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7A1EC" w14:textId="77777777" w:rsidR="001C47CD" w:rsidRPr="005D3AE1" w:rsidRDefault="001C47CD" w:rsidP="001C47CD">
      <w:pPr>
        <w:spacing w:line="360" w:lineRule="auto"/>
        <w:jc w:val="center"/>
        <w:rPr>
          <w:rFonts w:ascii="Times New Roman" w:eastAsia="Times New Roman" w:hAnsi="Times New Roman" w:cs="Times New Roman"/>
          <w:color w:val="000000" w:themeColor="text1"/>
          <w:sz w:val="28"/>
          <w:szCs w:val="28"/>
          <w:lang w:val="ru-RU"/>
        </w:rPr>
      </w:pPr>
      <w:r w:rsidRPr="005D3AE1">
        <w:rPr>
          <w:rFonts w:ascii="Times New Roman" w:eastAsia="Times New Roman" w:hAnsi="Times New Roman" w:cs="Times New Roman"/>
          <w:noProof/>
          <w:color w:val="000000" w:themeColor="text1"/>
          <w:sz w:val="28"/>
          <w:szCs w:val="28"/>
          <w:lang w:val="ru-RU"/>
        </w:rPr>
        <mc:AlternateContent>
          <mc:Choice Requires="wps">
            <w:drawing>
              <wp:anchor distT="0" distB="0" distL="114300" distR="114300" simplePos="0" relativeHeight="251659264" behindDoc="0" locked="0" layoutInCell="1" allowOverlap="1" wp14:anchorId="1083467E" wp14:editId="1733FC49">
                <wp:simplePos x="0" y="0"/>
                <wp:positionH relativeFrom="column">
                  <wp:posOffset>2819512</wp:posOffset>
                </wp:positionH>
                <wp:positionV relativeFrom="paragraph">
                  <wp:posOffset>-316678</wp:posOffset>
                </wp:positionV>
                <wp:extent cx="376518" cy="286870"/>
                <wp:effectExtent l="0" t="0" r="5080" b="5715"/>
                <wp:wrapNone/>
                <wp:docPr id="2" name="Прямоугольник 2"/>
                <wp:cNvGraphicFramePr/>
                <a:graphic xmlns:a="http://schemas.openxmlformats.org/drawingml/2006/main">
                  <a:graphicData uri="http://schemas.microsoft.com/office/word/2010/wordprocessingShape">
                    <wps:wsp>
                      <wps:cNvSpPr/>
                      <wps:spPr>
                        <a:xfrm>
                          <a:off x="0" y="0"/>
                          <a:ext cx="376518" cy="28687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CE2C5C" id="Прямоугольник 2" o:spid="_x0000_s1026" style="position:absolute;left:0;text-align:left;margin-left:222pt;margin-top:-24.95pt;width:29.65pt;height:22.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9UNWXAIAALEEAAAOAAAAZHJzL2Uyb0RvYy54bWysVE1vGjEQvVfqf7B8bxZoEihiiRARVaUo&#13;&#10;iZRUOTteL7uS7XFtw0J/fZ+9m5CmPVXdg5nxjOfjzRsWVwej2V750JIt+fhsxJmykqrWbkv+/XHz&#13;&#10;acZZiMJWQpNVJT+qwK+WHz8sOjdXE2pIV8ozBLFh3rmSNzG6eVEE2Sgjwhk5ZWGsyRsRofptUXnR&#13;&#10;IbrRxWQ0uiw68pXzJFUIuL3ujXyZ49e1kvGuroOKTJcctcV8+nw+p7NYLsR864VrWjmUIf6hCiNa&#13;&#10;i6Svoa5FFGzn2z9CmVZ6ClTHM0mmoLpupco9oJvx6F03D41wKvcCcIJ7hSn8v7Dydv/g7j1g6FyY&#13;&#10;B4ipi0PtTfpFfeyQwTq+gqUOkUlcfp5eXowxXQnTZHY5m2Ywi9Nj50P8qsiwJJTcYxYZIrG/CREJ&#13;&#10;4friknIF0m21abXOyjGstWd7gbFh2hV1nGkRIi5LvslfGh1C/PZMW9aBhZPpCLOWAnyqtYgQjatK&#13;&#10;HuyWM6G3IKqMPtdiKWXMJEi1XIvQ9Elz2J4dpo2gqG5NyWej9A2ZtU2VqkyyoaMThkl6pup475mn&#13;&#10;nnXByU2LJDfo41540AxFYnXiHY5aEyqnQeKsIf/zb/fJH9OHlbMOtEVXP3bCK8DzzYIXX8bn54nn&#13;&#10;WTm/mE6g+LeW57cWuzNrAsRjLKmTWUz+Ub+ItSfzhA1bpawwCSuRu8dvUNaxXyfsqFSrVXYDt52I&#13;&#10;N/bByRQ84ZTgfTw8Ce8GPkQQ6ZZeKC7m72jR+6aXlla7SHWbOXPCFdNPCvYi82DY4bR4b/Xsdfqn&#13;&#10;Wf4CAAD//wMAUEsDBBQABgAIAAAAIQDkPGmw5QAAAA8BAAAPAAAAZHJzL2Rvd25yZXYueG1sTI/N&#13;&#10;TsMwEITvSLyDtUhcUOtAQ0nTOBUiggouVQtIHLfxkkTEdoidNrw92xNcVtq/mfmy1WhacaDeN84q&#13;&#10;uJ5GIMiWTje2UvD2+jhJQPiAVmPrLCn4IQ+r/Pwsw1S7o93SYRcqwSLWp6igDqFLpfRlTQb91HVk&#13;&#10;effpeoOB276Suscji5tW3kTRXBpsLDvU2NFDTeXXbjBskmyKbl08J0+bl04P71ff9JGgUpcXY7Hk&#13;&#10;cr8EEWgMfx9wYuD8kHOwvRus9qJVEMcxAwUFk3ixAMEXt9FsBmJ/mtyBzDP5nyP/BQAA//8DAFBL&#13;&#10;AQItABQABgAIAAAAIQC2gziS/gAAAOEBAAATAAAAAAAAAAAAAAAAAAAAAABbQ29udGVudF9UeXBl&#13;&#10;c10ueG1sUEsBAi0AFAAGAAgAAAAhADj9If/WAAAAlAEAAAsAAAAAAAAAAAAAAAAALwEAAF9yZWxz&#13;&#10;Ly5yZWxzUEsBAi0AFAAGAAgAAAAhACj1Q1ZcAgAAsQQAAA4AAAAAAAAAAAAAAAAALgIAAGRycy9l&#13;&#10;Mm9Eb2MueG1sUEsBAi0AFAAGAAgAAAAhAOQ8abDlAAAADwEAAA8AAAAAAAAAAAAAAAAAtgQAAGRy&#13;&#10;cy9kb3ducmV2LnhtbFBLBQYAAAAABAAEAPMAAADIBQAAAAA=&#13;&#10;" fillcolor="window" stroked="f" strokeweight="1pt"/>
            </w:pict>
          </mc:Fallback>
        </mc:AlternateContent>
      </w:r>
      <w:r w:rsidRPr="005D3AE1">
        <w:rPr>
          <w:rFonts w:ascii="Times New Roman" w:eastAsia="Times New Roman" w:hAnsi="Times New Roman" w:cs="Times New Roman"/>
          <w:color w:val="000000" w:themeColor="text1"/>
          <w:sz w:val="28"/>
          <w:szCs w:val="28"/>
          <w:lang w:val="ru-RU"/>
        </w:rPr>
        <w:t>Санкт-Петербургский государственный университет</w:t>
      </w:r>
    </w:p>
    <w:p w14:paraId="73FB8477" w14:textId="77777777" w:rsidR="001C47CD" w:rsidRPr="005D3AE1" w:rsidRDefault="001C47CD" w:rsidP="001C47CD">
      <w:pPr>
        <w:spacing w:line="360" w:lineRule="auto"/>
        <w:jc w:val="center"/>
        <w:rPr>
          <w:rFonts w:ascii="Times New Roman" w:eastAsia="Times New Roman" w:hAnsi="Times New Roman" w:cs="Times New Roman"/>
          <w:color w:val="000000" w:themeColor="text1"/>
          <w:sz w:val="28"/>
          <w:szCs w:val="28"/>
          <w:lang w:val="ru-RU"/>
        </w:rPr>
      </w:pPr>
    </w:p>
    <w:p w14:paraId="1315D01B" w14:textId="77777777" w:rsidR="001C47CD" w:rsidRPr="005D3AE1" w:rsidRDefault="001C47CD" w:rsidP="001C47CD">
      <w:pPr>
        <w:spacing w:line="360" w:lineRule="auto"/>
        <w:jc w:val="center"/>
        <w:rPr>
          <w:rFonts w:ascii="Times New Roman" w:eastAsia="Times New Roman" w:hAnsi="Times New Roman" w:cs="Times New Roman"/>
          <w:color w:val="000000" w:themeColor="text1"/>
          <w:sz w:val="28"/>
          <w:szCs w:val="28"/>
          <w:lang w:val="ru-RU"/>
        </w:rPr>
      </w:pPr>
    </w:p>
    <w:p w14:paraId="46DD6490" w14:textId="77777777" w:rsidR="001C47CD" w:rsidRPr="005D3AE1" w:rsidRDefault="001C47CD" w:rsidP="001C47CD">
      <w:pPr>
        <w:spacing w:line="360" w:lineRule="auto"/>
        <w:jc w:val="center"/>
        <w:rPr>
          <w:rFonts w:ascii="Times New Roman" w:eastAsia="Times New Roman" w:hAnsi="Times New Roman" w:cs="Times New Roman"/>
          <w:color w:val="000000" w:themeColor="text1"/>
          <w:sz w:val="28"/>
          <w:szCs w:val="28"/>
          <w:lang w:val="ru-RU"/>
        </w:rPr>
      </w:pPr>
    </w:p>
    <w:p w14:paraId="3667D077" w14:textId="77777777" w:rsidR="001C47CD" w:rsidRPr="005D3AE1" w:rsidRDefault="001C47CD" w:rsidP="001C47CD">
      <w:pPr>
        <w:spacing w:line="360" w:lineRule="auto"/>
        <w:jc w:val="center"/>
        <w:rPr>
          <w:rFonts w:ascii="Times New Roman" w:eastAsia="Times New Roman" w:hAnsi="Times New Roman" w:cs="Times New Roman"/>
          <w:color w:val="000000" w:themeColor="text1"/>
          <w:sz w:val="28"/>
          <w:szCs w:val="28"/>
          <w:lang w:val="ru-RU"/>
        </w:rPr>
      </w:pPr>
    </w:p>
    <w:p w14:paraId="47B52B23" w14:textId="77777777" w:rsidR="001C47CD" w:rsidRPr="005D3AE1" w:rsidRDefault="001C47CD" w:rsidP="001C47CD">
      <w:pPr>
        <w:spacing w:line="360" w:lineRule="auto"/>
        <w:rPr>
          <w:rFonts w:ascii="Times New Roman" w:eastAsia="Times New Roman" w:hAnsi="Times New Roman" w:cs="Times New Roman"/>
          <w:color w:val="000000" w:themeColor="text1"/>
          <w:sz w:val="28"/>
          <w:szCs w:val="28"/>
          <w:lang w:val="ru-RU"/>
        </w:rPr>
      </w:pPr>
    </w:p>
    <w:p w14:paraId="0C44C99D" w14:textId="19DC535C" w:rsidR="001C47CD" w:rsidRPr="005D3AE1" w:rsidRDefault="00AA26BB" w:rsidP="001C47CD">
      <w:pPr>
        <w:spacing w:line="360" w:lineRule="auto"/>
        <w:jc w:val="center"/>
        <w:rPr>
          <w:rFonts w:ascii="Times New Roman" w:eastAsia="Times New Roman" w:hAnsi="Times New Roman" w:cs="Times New Roman"/>
          <w:b/>
          <w:i/>
          <w:color w:val="000000" w:themeColor="text1"/>
          <w:sz w:val="28"/>
          <w:szCs w:val="28"/>
          <w:lang w:val="ru-RU"/>
        </w:rPr>
      </w:pPr>
      <w:r w:rsidRPr="005D3AE1">
        <w:rPr>
          <w:rFonts w:ascii="Times New Roman" w:eastAsia="Times New Roman" w:hAnsi="Times New Roman" w:cs="Times New Roman"/>
          <w:b/>
          <w:i/>
          <w:color w:val="000000" w:themeColor="text1"/>
          <w:sz w:val="28"/>
          <w:szCs w:val="28"/>
          <w:lang w:val="ru-RU"/>
        </w:rPr>
        <w:t>ЛИ Шаньлинь</w:t>
      </w:r>
    </w:p>
    <w:p w14:paraId="45F75517" w14:textId="77777777" w:rsidR="001C47CD" w:rsidRPr="005D3AE1" w:rsidRDefault="001C47CD" w:rsidP="001C47CD">
      <w:pPr>
        <w:spacing w:line="360" w:lineRule="auto"/>
        <w:jc w:val="center"/>
        <w:rPr>
          <w:rFonts w:ascii="Times New Roman" w:eastAsia="Times New Roman" w:hAnsi="Times New Roman" w:cs="Times New Roman"/>
          <w:b/>
          <w:color w:val="000000" w:themeColor="text1"/>
          <w:sz w:val="28"/>
          <w:szCs w:val="28"/>
          <w:lang w:val="ru-RU"/>
        </w:rPr>
      </w:pPr>
      <w:r w:rsidRPr="005D3AE1">
        <w:rPr>
          <w:rFonts w:ascii="Times New Roman" w:eastAsia="Times New Roman" w:hAnsi="Times New Roman" w:cs="Times New Roman"/>
          <w:b/>
          <w:color w:val="000000" w:themeColor="text1"/>
          <w:sz w:val="28"/>
          <w:szCs w:val="28"/>
          <w:lang w:val="ru-RU"/>
        </w:rPr>
        <w:t>Выпускная квалификационная работа</w:t>
      </w:r>
    </w:p>
    <w:p w14:paraId="3C883104" w14:textId="3111F1FC" w:rsidR="001C47CD" w:rsidRPr="005D3AE1" w:rsidRDefault="001C47CD" w:rsidP="001C47CD">
      <w:pPr>
        <w:spacing w:line="360" w:lineRule="auto"/>
        <w:jc w:val="center"/>
        <w:rPr>
          <w:rFonts w:ascii="Times New Roman" w:eastAsia="Times New Roman" w:hAnsi="Times New Roman" w:cs="Times New Roman"/>
          <w:b/>
          <w:bCs/>
          <w:color w:val="000000" w:themeColor="text1"/>
          <w:sz w:val="28"/>
          <w:szCs w:val="28"/>
          <w:lang w:val="ru-RU"/>
        </w:rPr>
      </w:pPr>
      <w:r w:rsidRPr="005D3AE1">
        <w:rPr>
          <w:rFonts w:ascii="Times New Roman" w:eastAsia="Times New Roman" w:hAnsi="Times New Roman" w:cs="Times New Roman"/>
          <w:b/>
          <w:bCs/>
          <w:color w:val="000000" w:themeColor="text1"/>
          <w:sz w:val="28"/>
          <w:szCs w:val="28"/>
          <w:lang w:val="ru-RU"/>
        </w:rPr>
        <w:t>«</w:t>
      </w:r>
      <w:r w:rsidR="00AA26BB" w:rsidRPr="005D3AE1">
        <w:rPr>
          <w:rFonts w:ascii="Times New Roman" w:eastAsia="Times New Roman" w:hAnsi="Times New Roman" w:cs="Times New Roman"/>
          <w:b/>
          <w:bCs/>
          <w:color w:val="000000" w:themeColor="text1"/>
          <w:sz w:val="28"/>
          <w:szCs w:val="28"/>
          <w:lang w:val="ru-RU"/>
        </w:rPr>
        <w:t>Имплементация международно-правовых актов по охране товарных знаков в Китайской Народной Республике и Российской Федерации</w:t>
      </w:r>
      <w:r w:rsidRPr="005D3AE1">
        <w:rPr>
          <w:rFonts w:ascii="Times New Roman" w:eastAsia="Times New Roman" w:hAnsi="Times New Roman" w:cs="Times New Roman"/>
          <w:b/>
          <w:bCs/>
          <w:color w:val="000000" w:themeColor="text1"/>
          <w:sz w:val="28"/>
          <w:szCs w:val="28"/>
          <w:lang w:val="ru-RU"/>
        </w:rPr>
        <w:t>»</w:t>
      </w:r>
    </w:p>
    <w:p w14:paraId="4FCD423D" w14:textId="77777777" w:rsidR="001C47CD" w:rsidRPr="005D3AE1" w:rsidRDefault="001C47CD" w:rsidP="001C47CD">
      <w:pPr>
        <w:spacing w:line="360" w:lineRule="auto"/>
        <w:jc w:val="center"/>
        <w:rPr>
          <w:rFonts w:ascii="Times New Roman" w:eastAsia="Times New Roman" w:hAnsi="Times New Roman" w:cs="Times New Roman"/>
          <w:color w:val="000000" w:themeColor="text1"/>
          <w:sz w:val="28"/>
          <w:szCs w:val="28"/>
          <w:lang w:val="ru-RU"/>
        </w:rPr>
      </w:pPr>
      <w:r w:rsidRPr="005D3AE1">
        <w:rPr>
          <w:rFonts w:ascii="Times New Roman" w:eastAsia="Times New Roman" w:hAnsi="Times New Roman" w:cs="Times New Roman"/>
          <w:color w:val="000000" w:themeColor="text1"/>
          <w:sz w:val="28"/>
          <w:szCs w:val="28"/>
          <w:lang w:val="ru-RU"/>
        </w:rPr>
        <w:t>Уровень образования: магистратура</w:t>
      </w:r>
    </w:p>
    <w:p w14:paraId="10730B8F" w14:textId="77777777" w:rsidR="001C47CD" w:rsidRPr="005D3AE1" w:rsidRDefault="001C47CD" w:rsidP="001C47CD">
      <w:pPr>
        <w:spacing w:line="360" w:lineRule="auto"/>
        <w:jc w:val="center"/>
        <w:rPr>
          <w:rFonts w:ascii="Times New Roman" w:eastAsia="Times New Roman" w:hAnsi="Times New Roman" w:cs="Times New Roman"/>
          <w:color w:val="000000" w:themeColor="text1"/>
          <w:sz w:val="28"/>
          <w:szCs w:val="28"/>
          <w:lang w:val="ru-RU"/>
        </w:rPr>
      </w:pPr>
      <w:r w:rsidRPr="005D3AE1">
        <w:rPr>
          <w:rFonts w:ascii="Times New Roman" w:eastAsia="Times New Roman" w:hAnsi="Times New Roman" w:cs="Times New Roman"/>
          <w:color w:val="000000" w:themeColor="text1"/>
          <w:sz w:val="28"/>
          <w:szCs w:val="28"/>
          <w:lang w:val="ru-RU"/>
        </w:rPr>
        <w:t>Направление 40.04.01 «</w:t>
      </w:r>
      <w:r w:rsidRPr="005D3AE1">
        <w:rPr>
          <w:rFonts w:ascii="Times New Roman" w:eastAsia="Times New Roman" w:hAnsi="Times New Roman" w:cs="Times New Roman"/>
          <w:i/>
          <w:color w:val="000000" w:themeColor="text1"/>
          <w:sz w:val="28"/>
          <w:szCs w:val="28"/>
          <w:lang w:val="ru-RU"/>
        </w:rPr>
        <w:t>Юриспруденция</w:t>
      </w:r>
      <w:r w:rsidRPr="005D3AE1">
        <w:rPr>
          <w:rFonts w:ascii="Times New Roman" w:eastAsia="Times New Roman" w:hAnsi="Times New Roman" w:cs="Times New Roman"/>
          <w:color w:val="000000" w:themeColor="text1"/>
          <w:sz w:val="28"/>
          <w:szCs w:val="28"/>
          <w:lang w:val="ru-RU"/>
        </w:rPr>
        <w:t>»</w:t>
      </w:r>
    </w:p>
    <w:p w14:paraId="288F27EB" w14:textId="77777777" w:rsidR="001C47CD" w:rsidRPr="005D3AE1" w:rsidRDefault="001C47CD" w:rsidP="001C47CD">
      <w:pPr>
        <w:spacing w:line="360" w:lineRule="auto"/>
        <w:jc w:val="center"/>
        <w:rPr>
          <w:rFonts w:ascii="Times New Roman" w:eastAsia="Times New Roman" w:hAnsi="Times New Roman" w:cs="Times New Roman"/>
          <w:color w:val="000000" w:themeColor="text1"/>
          <w:sz w:val="28"/>
          <w:szCs w:val="28"/>
          <w:lang w:val="ru-RU"/>
        </w:rPr>
      </w:pPr>
      <w:r w:rsidRPr="005D3AE1">
        <w:rPr>
          <w:rFonts w:ascii="Times New Roman" w:eastAsia="Times New Roman" w:hAnsi="Times New Roman" w:cs="Times New Roman"/>
          <w:color w:val="000000" w:themeColor="text1"/>
          <w:sz w:val="28"/>
          <w:szCs w:val="28"/>
          <w:lang w:val="ru-RU"/>
        </w:rPr>
        <w:t>Основная образовательная программа ВМ.5815 «</w:t>
      </w:r>
      <w:r w:rsidRPr="005D3AE1">
        <w:rPr>
          <w:rFonts w:ascii="Times New Roman" w:eastAsia="Times New Roman" w:hAnsi="Times New Roman" w:cs="Times New Roman"/>
          <w:i/>
          <w:color w:val="000000" w:themeColor="text1"/>
          <w:sz w:val="28"/>
          <w:szCs w:val="28"/>
          <w:lang w:val="ru-RU"/>
        </w:rPr>
        <w:t>Международное частное право</w:t>
      </w:r>
      <w:r w:rsidRPr="005D3AE1">
        <w:rPr>
          <w:rFonts w:ascii="Times New Roman" w:eastAsia="Times New Roman" w:hAnsi="Times New Roman" w:cs="Times New Roman"/>
          <w:color w:val="000000" w:themeColor="text1"/>
          <w:sz w:val="28"/>
          <w:szCs w:val="28"/>
          <w:lang w:val="ru-RU"/>
        </w:rPr>
        <w:t>»</w:t>
      </w:r>
    </w:p>
    <w:p w14:paraId="16FB3A57" w14:textId="77777777" w:rsidR="001C47CD" w:rsidRPr="005D3AE1" w:rsidRDefault="001C47CD" w:rsidP="001C47CD">
      <w:pPr>
        <w:spacing w:line="360" w:lineRule="auto"/>
        <w:jc w:val="center"/>
        <w:rPr>
          <w:rFonts w:ascii="Times New Roman" w:eastAsia="Times New Roman" w:hAnsi="Times New Roman" w:cs="Times New Roman"/>
          <w:color w:val="000000" w:themeColor="text1"/>
          <w:sz w:val="28"/>
          <w:szCs w:val="28"/>
          <w:lang w:val="ru-RU"/>
        </w:rPr>
      </w:pPr>
    </w:p>
    <w:p w14:paraId="3EF9D886" w14:textId="77777777" w:rsidR="001C47CD" w:rsidRPr="005D3AE1" w:rsidRDefault="001C47CD" w:rsidP="001C47CD">
      <w:pPr>
        <w:spacing w:line="360" w:lineRule="auto"/>
        <w:rPr>
          <w:rFonts w:ascii="Times New Roman" w:eastAsia="Times New Roman" w:hAnsi="Times New Roman" w:cs="Times New Roman"/>
          <w:color w:val="000000" w:themeColor="text1"/>
          <w:sz w:val="28"/>
          <w:szCs w:val="28"/>
          <w:lang w:val="ru-RU"/>
        </w:rPr>
      </w:pPr>
    </w:p>
    <w:p w14:paraId="11F45A02" w14:textId="77777777" w:rsidR="001C47CD" w:rsidRPr="005D3AE1" w:rsidRDefault="001C47CD" w:rsidP="001C47CD">
      <w:pPr>
        <w:spacing w:line="360" w:lineRule="auto"/>
        <w:ind w:left="5387"/>
        <w:jc w:val="right"/>
        <w:rPr>
          <w:rFonts w:ascii="Times New Roman" w:eastAsia="Times New Roman" w:hAnsi="Times New Roman" w:cs="Times New Roman"/>
          <w:color w:val="000000" w:themeColor="text1"/>
          <w:sz w:val="28"/>
          <w:szCs w:val="28"/>
          <w:lang w:val="ru-RU"/>
        </w:rPr>
      </w:pPr>
      <w:r w:rsidRPr="005D3AE1">
        <w:rPr>
          <w:rFonts w:ascii="Times New Roman" w:eastAsia="Times New Roman" w:hAnsi="Times New Roman" w:cs="Times New Roman"/>
          <w:color w:val="000000" w:themeColor="text1"/>
          <w:sz w:val="28"/>
          <w:szCs w:val="28"/>
          <w:lang w:val="ru-RU"/>
        </w:rPr>
        <w:t>Научный руководитель:</w:t>
      </w:r>
    </w:p>
    <w:p w14:paraId="662DC395" w14:textId="77777777" w:rsidR="001C47CD" w:rsidRPr="005D3AE1" w:rsidRDefault="001C47CD" w:rsidP="001C47CD">
      <w:pPr>
        <w:spacing w:line="360" w:lineRule="auto"/>
        <w:jc w:val="right"/>
        <w:rPr>
          <w:rFonts w:ascii="Times New Roman" w:eastAsia="Times New Roman" w:hAnsi="Times New Roman" w:cs="Times New Roman"/>
          <w:color w:val="000000" w:themeColor="text1"/>
          <w:sz w:val="28"/>
          <w:szCs w:val="28"/>
          <w:lang w:val="ru-RU"/>
        </w:rPr>
      </w:pPr>
      <w:r w:rsidRPr="005D3AE1">
        <w:rPr>
          <w:rFonts w:ascii="Times New Roman" w:eastAsia="Times New Roman" w:hAnsi="Times New Roman" w:cs="Times New Roman"/>
          <w:color w:val="000000" w:themeColor="text1"/>
          <w:sz w:val="28"/>
          <w:szCs w:val="28"/>
          <w:lang w:val="ru-RU"/>
        </w:rPr>
        <w:t xml:space="preserve">Доцент кафедры международного права, </w:t>
      </w:r>
    </w:p>
    <w:p w14:paraId="04B52890" w14:textId="77777777" w:rsidR="001C47CD" w:rsidRPr="005D3AE1" w:rsidRDefault="001C47CD" w:rsidP="001C47CD">
      <w:pPr>
        <w:spacing w:line="360" w:lineRule="auto"/>
        <w:jc w:val="right"/>
        <w:rPr>
          <w:rFonts w:ascii="Times New Roman" w:eastAsia="Times New Roman" w:hAnsi="Times New Roman" w:cs="Times New Roman"/>
          <w:color w:val="000000" w:themeColor="text1"/>
          <w:sz w:val="28"/>
          <w:szCs w:val="28"/>
          <w:lang w:val="ru-RU"/>
        </w:rPr>
      </w:pPr>
      <w:r w:rsidRPr="005D3AE1">
        <w:rPr>
          <w:rFonts w:ascii="Times New Roman" w:eastAsia="Times New Roman" w:hAnsi="Times New Roman" w:cs="Times New Roman"/>
          <w:color w:val="000000" w:themeColor="text1"/>
          <w:sz w:val="28"/>
          <w:szCs w:val="28"/>
          <w:lang w:val="ru-RU"/>
        </w:rPr>
        <w:t>кандидат юридических наук</w:t>
      </w:r>
    </w:p>
    <w:p w14:paraId="34E1D256" w14:textId="77777777" w:rsidR="001C47CD" w:rsidRPr="005D3AE1" w:rsidRDefault="001C47CD" w:rsidP="001C47CD">
      <w:pPr>
        <w:spacing w:line="360" w:lineRule="auto"/>
        <w:jc w:val="right"/>
        <w:rPr>
          <w:rFonts w:ascii="Times New Roman" w:eastAsia="Times New Roman" w:hAnsi="Times New Roman" w:cs="Times New Roman"/>
          <w:color w:val="000000" w:themeColor="text1"/>
          <w:sz w:val="28"/>
          <w:szCs w:val="28"/>
          <w:lang w:val="ru-RU"/>
        </w:rPr>
      </w:pPr>
      <w:r w:rsidRPr="005D3AE1">
        <w:rPr>
          <w:rFonts w:ascii="Times New Roman" w:eastAsia="Times New Roman" w:hAnsi="Times New Roman" w:cs="Times New Roman"/>
          <w:color w:val="000000" w:themeColor="text1"/>
          <w:sz w:val="28"/>
          <w:szCs w:val="28"/>
          <w:lang w:val="ru-RU"/>
        </w:rPr>
        <w:t>Карандашов Иннокентий Игоревич</w:t>
      </w:r>
    </w:p>
    <w:p w14:paraId="564F05A8" w14:textId="77777777" w:rsidR="001C47CD" w:rsidRPr="005D3AE1" w:rsidRDefault="001C47CD" w:rsidP="001C47CD">
      <w:pPr>
        <w:spacing w:line="360" w:lineRule="auto"/>
        <w:jc w:val="right"/>
        <w:rPr>
          <w:rFonts w:ascii="Times New Roman" w:eastAsia="Times New Roman" w:hAnsi="Times New Roman" w:cs="Times New Roman"/>
          <w:color w:val="000000" w:themeColor="text1"/>
          <w:sz w:val="28"/>
          <w:szCs w:val="28"/>
          <w:lang w:val="ru-RU"/>
        </w:rPr>
      </w:pPr>
    </w:p>
    <w:p w14:paraId="3098E4C2" w14:textId="636EF70A" w:rsidR="001C47CD" w:rsidRPr="005D3AE1" w:rsidRDefault="001C47CD" w:rsidP="00393C60">
      <w:pPr>
        <w:spacing w:line="360" w:lineRule="auto"/>
        <w:ind w:right="140"/>
        <w:jc w:val="right"/>
        <w:rPr>
          <w:rFonts w:ascii="Times New Roman" w:eastAsia="Times New Roman" w:hAnsi="Times New Roman" w:cs="Times New Roman"/>
          <w:color w:val="000000" w:themeColor="text1"/>
          <w:sz w:val="28"/>
          <w:szCs w:val="28"/>
          <w:lang w:val="ru-RU"/>
        </w:rPr>
      </w:pPr>
    </w:p>
    <w:p w14:paraId="748CC170" w14:textId="60C00415" w:rsidR="00AA26BB" w:rsidRPr="005D3AE1" w:rsidRDefault="00AA26BB" w:rsidP="00AA26BB">
      <w:pPr>
        <w:spacing w:line="360" w:lineRule="auto"/>
        <w:ind w:right="140"/>
        <w:jc w:val="right"/>
        <w:rPr>
          <w:rFonts w:ascii="Times New Roman" w:eastAsia="Times New Roman" w:hAnsi="Times New Roman" w:cs="Times New Roman"/>
          <w:color w:val="000000" w:themeColor="text1"/>
          <w:sz w:val="28"/>
          <w:szCs w:val="28"/>
          <w:lang w:val="ru-RU"/>
        </w:rPr>
      </w:pPr>
    </w:p>
    <w:p w14:paraId="49E28DE8" w14:textId="1A98C148" w:rsidR="001C47CD" w:rsidRPr="005D3AE1" w:rsidRDefault="001C47CD" w:rsidP="001C47CD">
      <w:pPr>
        <w:spacing w:line="360" w:lineRule="auto"/>
        <w:jc w:val="right"/>
        <w:rPr>
          <w:rFonts w:ascii="Times New Roman" w:eastAsia="Times New Roman" w:hAnsi="Times New Roman" w:cs="Times New Roman"/>
          <w:color w:val="000000" w:themeColor="text1"/>
          <w:sz w:val="28"/>
          <w:szCs w:val="28"/>
          <w:lang w:val="ru-RU"/>
        </w:rPr>
      </w:pPr>
    </w:p>
    <w:p w14:paraId="136AD819" w14:textId="77777777" w:rsidR="001C47CD" w:rsidRPr="005D3AE1" w:rsidRDefault="001C47CD" w:rsidP="001C47CD">
      <w:pPr>
        <w:spacing w:line="360" w:lineRule="auto"/>
        <w:rPr>
          <w:rFonts w:ascii="Times New Roman" w:eastAsia="Times New Roman" w:hAnsi="Times New Roman" w:cs="Times New Roman"/>
          <w:color w:val="000000" w:themeColor="text1"/>
          <w:sz w:val="28"/>
          <w:szCs w:val="28"/>
          <w:lang w:val="ru-RU"/>
        </w:rPr>
      </w:pPr>
    </w:p>
    <w:p w14:paraId="04F0F042" w14:textId="77777777" w:rsidR="001C47CD" w:rsidRPr="005D3AE1" w:rsidRDefault="001C47CD" w:rsidP="001C47CD">
      <w:pPr>
        <w:spacing w:line="360" w:lineRule="auto"/>
        <w:rPr>
          <w:rFonts w:ascii="Times New Roman" w:eastAsia="Times New Roman" w:hAnsi="Times New Roman" w:cs="Times New Roman"/>
          <w:color w:val="000000" w:themeColor="text1"/>
          <w:sz w:val="28"/>
          <w:szCs w:val="28"/>
          <w:lang w:val="ru-RU"/>
        </w:rPr>
      </w:pPr>
    </w:p>
    <w:p w14:paraId="2A3DB7CB" w14:textId="77777777" w:rsidR="001C47CD" w:rsidRPr="005D3AE1" w:rsidRDefault="001C47CD" w:rsidP="001C47CD">
      <w:pPr>
        <w:spacing w:line="360" w:lineRule="auto"/>
        <w:rPr>
          <w:rFonts w:ascii="Times New Roman" w:eastAsia="Times New Roman" w:hAnsi="Times New Roman" w:cs="Times New Roman"/>
          <w:color w:val="000000" w:themeColor="text1"/>
          <w:sz w:val="28"/>
          <w:szCs w:val="28"/>
          <w:lang w:val="ru-RU"/>
        </w:rPr>
      </w:pPr>
    </w:p>
    <w:p w14:paraId="1CC0B9D8" w14:textId="77777777" w:rsidR="001C47CD" w:rsidRPr="005D3AE1" w:rsidRDefault="001C47CD" w:rsidP="001C47CD">
      <w:pPr>
        <w:spacing w:line="360" w:lineRule="auto"/>
        <w:jc w:val="center"/>
        <w:rPr>
          <w:rFonts w:ascii="Times New Roman" w:eastAsia="Times New Roman" w:hAnsi="Times New Roman" w:cs="Times New Roman"/>
          <w:color w:val="000000" w:themeColor="text1"/>
          <w:sz w:val="28"/>
          <w:szCs w:val="28"/>
          <w:lang w:val="ru-RU"/>
        </w:rPr>
      </w:pPr>
      <w:r w:rsidRPr="005D3AE1">
        <w:rPr>
          <w:rFonts w:ascii="Times New Roman" w:eastAsia="Times New Roman" w:hAnsi="Times New Roman" w:cs="Times New Roman"/>
          <w:color w:val="000000" w:themeColor="text1"/>
          <w:sz w:val="28"/>
          <w:szCs w:val="28"/>
          <w:lang w:val="ru-RU"/>
        </w:rPr>
        <w:t>Санкт-Петербург</w:t>
      </w:r>
    </w:p>
    <w:p w14:paraId="28A657CE" w14:textId="66462293" w:rsidR="009D31B5" w:rsidRPr="005D3AE1" w:rsidRDefault="001C47CD" w:rsidP="001C47CD">
      <w:pPr>
        <w:spacing w:line="360" w:lineRule="auto"/>
        <w:jc w:val="center"/>
        <w:rPr>
          <w:rFonts w:ascii="Times New Roman" w:eastAsia="Times New Roman" w:hAnsi="Times New Roman" w:cs="Times New Roman"/>
          <w:color w:val="000000" w:themeColor="text1"/>
          <w:sz w:val="28"/>
          <w:szCs w:val="28"/>
          <w:lang w:val="ru-RU"/>
        </w:rPr>
      </w:pPr>
      <w:r w:rsidRPr="005D3AE1">
        <w:rPr>
          <w:rFonts w:ascii="Times New Roman" w:eastAsia="Times New Roman" w:hAnsi="Times New Roman" w:cs="Times New Roman"/>
          <w:color w:val="000000" w:themeColor="text1"/>
          <w:sz w:val="28"/>
          <w:szCs w:val="28"/>
          <w:lang w:val="ru-RU"/>
        </w:rPr>
        <w:t>20</w:t>
      </w:r>
      <w:r w:rsidR="00393C60" w:rsidRPr="005D3AE1">
        <w:rPr>
          <w:rFonts w:ascii="Times New Roman" w:eastAsia="Times New Roman" w:hAnsi="Times New Roman" w:cs="Times New Roman"/>
          <w:color w:val="000000" w:themeColor="text1"/>
          <w:sz w:val="28"/>
          <w:szCs w:val="28"/>
          <w:lang w:val="ru-RU"/>
        </w:rPr>
        <w:t>23</w:t>
      </w:r>
      <w:r w:rsidRPr="005D3AE1">
        <w:rPr>
          <w:rFonts w:ascii="Times New Roman" w:eastAsia="Times New Roman" w:hAnsi="Times New Roman" w:cs="Times New Roman"/>
          <w:color w:val="000000" w:themeColor="text1"/>
          <w:sz w:val="28"/>
          <w:szCs w:val="28"/>
          <w:lang w:val="ru-RU"/>
        </w:rPr>
        <w:t xml:space="preserve"> г.</w:t>
      </w:r>
    </w:p>
    <w:p w14:paraId="2BA941B0" w14:textId="70907D30" w:rsidR="009D31B5" w:rsidRPr="005D3AE1" w:rsidRDefault="009D31B5" w:rsidP="00D146C6">
      <w:pPr>
        <w:spacing w:line="240" w:lineRule="auto"/>
        <w:jc w:val="center"/>
        <w:rPr>
          <w:rFonts w:ascii="Times New Roman" w:eastAsia="Times New Roman" w:hAnsi="Times New Roman" w:cs="Times New Roman"/>
          <w:b/>
          <w:bCs/>
          <w:color w:val="000000" w:themeColor="text1"/>
          <w:sz w:val="28"/>
          <w:szCs w:val="28"/>
          <w:lang w:val="ru-RU"/>
        </w:rPr>
      </w:pPr>
      <w:r w:rsidRPr="005D3AE1">
        <w:rPr>
          <w:rFonts w:ascii="Times New Roman" w:eastAsia="Times New Roman" w:hAnsi="Times New Roman" w:cs="Times New Roman"/>
          <w:color w:val="000000" w:themeColor="text1"/>
          <w:sz w:val="28"/>
          <w:szCs w:val="28"/>
          <w:lang w:val="ru-RU"/>
        </w:rPr>
        <w:br w:type="page"/>
      </w:r>
      <w:r w:rsidRPr="005D3AE1">
        <w:rPr>
          <w:rFonts w:ascii="Times New Roman" w:eastAsia="Times New Roman" w:hAnsi="Times New Roman" w:cs="Times New Roman"/>
          <w:b/>
          <w:bCs/>
          <w:color w:val="000000" w:themeColor="text1"/>
          <w:sz w:val="28"/>
          <w:szCs w:val="28"/>
          <w:lang w:val="ru-RU"/>
        </w:rPr>
        <w:lastRenderedPageBreak/>
        <w:t>Содержание</w:t>
      </w:r>
    </w:p>
    <w:p w14:paraId="78A17D05" w14:textId="77777777" w:rsidR="001C47CD" w:rsidRPr="005D3AE1" w:rsidRDefault="001C47CD" w:rsidP="001C47CD">
      <w:pPr>
        <w:spacing w:line="360" w:lineRule="auto"/>
        <w:jc w:val="center"/>
        <w:rPr>
          <w:rFonts w:ascii="Times New Roman" w:eastAsia="Times New Roman" w:hAnsi="Times New Roman" w:cs="Times New Roman"/>
          <w:color w:val="000000" w:themeColor="text1"/>
          <w:sz w:val="28"/>
          <w:szCs w:val="28"/>
          <w:lang w:val="ru-RU" w:eastAsia="zh-CN"/>
        </w:rPr>
      </w:pPr>
    </w:p>
    <w:p w14:paraId="15F82D4F" w14:textId="0CA5C8A1" w:rsidR="001E2687" w:rsidRPr="005D3AE1" w:rsidRDefault="00D23C52" w:rsidP="00F0502A">
      <w:pPr>
        <w:pStyle w:val="TOC1"/>
        <w:rPr>
          <w:rFonts w:eastAsiaTheme="minorEastAsia" w:hAnsiTheme="minorHAnsi" w:cstheme="minorBidi"/>
          <w:b w:val="0"/>
          <w:bCs w:val="0"/>
          <w:noProof/>
          <w:color w:val="000000" w:themeColor="text1"/>
          <w:kern w:val="2"/>
          <w:sz w:val="21"/>
          <w:szCs w:val="24"/>
          <w:lang w:val="en-US" w:eastAsia="zh-CN"/>
        </w:rPr>
      </w:pPr>
      <w:r w:rsidRPr="005D3AE1">
        <w:rPr>
          <w:rFonts w:ascii="Times New Roman" w:eastAsia="Times New Roman" w:hAnsi="Times New Roman" w:cs="Times New Roman"/>
          <w:b w:val="0"/>
          <w:bCs w:val="0"/>
          <w:color w:val="000000" w:themeColor="text1"/>
          <w:sz w:val="28"/>
          <w:szCs w:val="28"/>
          <w:lang w:eastAsia="zh-CN"/>
        </w:rPr>
        <w:fldChar w:fldCharType="begin"/>
      </w:r>
      <w:r w:rsidRPr="005D3AE1">
        <w:rPr>
          <w:rFonts w:ascii="Times New Roman" w:eastAsia="Times New Roman" w:hAnsi="Times New Roman" w:cs="Times New Roman"/>
          <w:b w:val="0"/>
          <w:bCs w:val="0"/>
          <w:color w:val="000000" w:themeColor="text1"/>
          <w:sz w:val="28"/>
          <w:szCs w:val="28"/>
          <w:lang w:eastAsia="zh-CN"/>
        </w:rPr>
        <w:instrText xml:space="preserve"> TOC \o "1-3" \h \z \u </w:instrText>
      </w:r>
      <w:r w:rsidRPr="005D3AE1">
        <w:rPr>
          <w:rFonts w:ascii="Times New Roman" w:eastAsia="Times New Roman" w:hAnsi="Times New Roman" w:cs="Times New Roman"/>
          <w:b w:val="0"/>
          <w:bCs w:val="0"/>
          <w:color w:val="000000" w:themeColor="text1"/>
          <w:sz w:val="28"/>
          <w:szCs w:val="28"/>
          <w:lang w:eastAsia="zh-CN"/>
        </w:rPr>
        <w:fldChar w:fldCharType="separate"/>
      </w:r>
      <w:hyperlink w:anchor="_Toc135320240" w:history="1">
        <w:r w:rsidR="001E2687" w:rsidRPr="005D3AE1">
          <w:rPr>
            <w:rStyle w:val="af0"/>
            <w:rFonts w:ascii="Times New Roman" w:eastAsia="Times New Roman" w:hAnsi="Times New Roman" w:cs="Times New Roman"/>
            <w:b w:val="0"/>
            <w:bCs w:val="0"/>
            <w:noProof/>
            <w:color w:val="000000" w:themeColor="text1"/>
          </w:rPr>
          <w:t>Введение</w:t>
        </w:r>
        <w:r w:rsidR="001E2687" w:rsidRPr="005D3AE1">
          <w:rPr>
            <w:b w:val="0"/>
            <w:bCs w:val="0"/>
            <w:noProof/>
            <w:webHidden/>
            <w:color w:val="000000" w:themeColor="text1"/>
          </w:rPr>
          <w:tab/>
        </w:r>
        <w:r w:rsidR="001E2687" w:rsidRPr="005D3AE1">
          <w:rPr>
            <w:b w:val="0"/>
            <w:bCs w:val="0"/>
            <w:noProof/>
            <w:webHidden/>
            <w:color w:val="000000" w:themeColor="text1"/>
          </w:rPr>
          <w:fldChar w:fldCharType="begin"/>
        </w:r>
        <w:r w:rsidR="001E2687" w:rsidRPr="005D3AE1">
          <w:rPr>
            <w:b w:val="0"/>
            <w:bCs w:val="0"/>
            <w:noProof/>
            <w:webHidden/>
            <w:color w:val="000000" w:themeColor="text1"/>
          </w:rPr>
          <w:instrText xml:space="preserve"> PAGEREF _Toc135320240 \h </w:instrText>
        </w:r>
        <w:r w:rsidR="001E2687" w:rsidRPr="005D3AE1">
          <w:rPr>
            <w:b w:val="0"/>
            <w:bCs w:val="0"/>
            <w:noProof/>
            <w:webHidden/>
            <w:color w:val="000000" w:themeColor="text1"/>
          </w:rPr>
        </w:r>
        <w:r w:rsidR="001E2687" w:rsidRPr="005D3AE1">
          <w:rPr>
            <w:b w:val="0"/>
            <w:bCs w:val="0"/>
            <w:noProof/>
            <w:webHidden/>
            <w:color w:val="000000" w:themeColor="text1"/>
          </w:rPr>
          <w:fldChar w:fldCharType="separate"/>
        </w:r>
        <w:r w:rsidR="001E2687" w:rsidRPr="005D3AE1">
          <w:rPr>
            <w:b w:val="0"/>
            <w:bCs w:val="0"/>
            <w:noProof/>
            <w:webHidden/>
            <w:color w:val="000000" w:themeColor="text1"/>
          </w:rPr>
          <w:t>3</w:t>
        </w:r>
        <w:r w:rsidR="001E2687" w:rsidRPr="005D3AE1">
          <w:rPr>
            <w:b w:val="0"/>
            <w:bCs w:val="0"/>
            <w:noProof/>
            <w:webHidden/>
            <w:color w:val="000000" w:themeColor="text1"/>
          </w:rPr>
          <w:fldChar w:fldCharType="end"/>
        </w:r>
      </w:hyperlink>
    </w:p>
    <w:p w14:paraId="6CEEFD06" w14:textId="158D6DB6" w:rsidR="001E2687" w:rsidRPr="005D3AE1" w:rsidRDefault="00000000" w:rsidP="00F0502A">
      <w:pPr>
        <w:pStyle w:val="TOC1"/>
        <w:rPr>
          <w:rFonts w:eastAsiaTheme="minorEastAsia" w:hAnsiTheme="minorHAnsi" w:cstheme="minorBidi"/>
          <w:b w:val="0"/>
          <w:bCs w:val="0"/>
          <w:noProof/>
          <w:color w:val="000000" w:themeColor="text1"/>
          <w:kern w:val="2"/>
          <w:sz w:val="21"/>
          <w:szCs w:val="24"/>
          <w:lang w:val="en-US" w:eastAsia="zh-CN"/>
        </w:rPr>
      </w:pPr>
      <w:hyperlink w:anchor="_Toc135320241" w:history="1">
        <w:r w:rsidR="001E2687" w:rsidRPr="005D3AE1">
          <w:rPr>
            <w:rStyle w:val="af0"/>
            <w:rFonts w:ascii="Times New Roman" w:eastAsia="Times New Roman" w:hAnsi="Times New Roman" w:cs="Times New Roman"/>
            <w:b w:val="0"/>
            <w:bCs w:val="0"/>
            <w:noProof/>
            <w:color w:val="000000" w:themeColor="text1"/>
          </w:rPr>
          <w:t>Глава 1. Товарный знак как объект правовой охраны.</w:t>
        </w:r>
        <w:r w:rsidR="001E2687" w:rsidRPr="005D3AE1">
          <w:rPr>
            <w:b w:val="0"/>
            <w:bCs w:val="0"/>
            <w:noProof/>
            <w:webHidden/>
            <w:color w:val="000000" w:themeColor="text1"/>
          </w:rPr>
          <w:tab/>
        </w:r>
        <w:r w:rsidR="001E2687" w:rsidRPr="005D3AE1">
          <w:rPr>
            <w:b w:val="0"/>
            <w:bCs w:val="0"/>
            <w:noProof/>
            <w:webHidden/>
            <w:color w:val="000000" w:themeColor="text1"/>
          </w:rPr>
          <w:fldChar w:fldCharType="begin"/>
        </w:r>
        <w:r w:rsidR="001E2687" w:rsidRPr="005D3AE1">
          <w:rPr>
            <w:b w:val="0"/>
            <w:bCs w:val="0"/>
            <w:noProof/>
            <w:webHidden/>
            <w:color w:val="000000" w:themeColor="text1"/>
          </w:rPr>
          <w:instrText xml:space="preserve"> PAGEREF _Toc135320241 \h </w:instrText>
        </w:r>
        <w:r w:rsidR="001E2687" w:rsidRPr="005D3AE1">
          <w:rPr>
            <w:b w:val="0"/>
            <w:bCs w:val="0"/>
            <w:noProof/>
            <w:webHidden/>
            <w:color w:val="000000" w:themeColor="text1"/>
          </w:rPr>
        </w:r>
        <w:r w:rsidR="001E2687" w:rsidRPr="005D3AE1">
          <w:rPr>
            <w:b w:val="0"/>
            <w:bCs w:val="0"/>
            <w:noProof/>
            <w:webHidden/>
            <w:color w:val="000000" w:themeColor="text1"/>
          </w:rPr>
          <w:fldChar w:fldCharType="separate"/>
        </w:r>
        <w:r w:rsidR="001E2687" w:rsidRPr="005D3AE1">
          <w:rPr>
            <w:b w:val="0"/>
            <w:bCs w:val="0"/>
            <w:noProof/>
            <w:webHidden/>
            <w:color w:val="000000" w:themeColor="text1"/>
          </w:rPr>
          <w:t>6</w:t>
        </w:r>
        <w:r w:rsidR="001E2687" w:rsidRPr="005D3AE1">
          <w:rPr>
            <w:b w:val="0"/>
            <w:bCs w:val="0"/>
            <w:noProof/>
            <w:webHidden/>
            <w:color w:val="000000" w:themeColor="text1"/>
          </w:rPr>
          <w:fldChar w:fldCharType="end"/>
        </w:r>
      </w:hyperlink>
    </w:p>
    <w:p w14:paraId="276DBA67" w14:textId="38D3AFC1" w:rsidR="001E2687" w:rsidRPr="005D3AE1" w:rsidRDefault="00000000" w:rsidP="00F0502A">
      <w:pPr>
        <w:pStyle w:val="TOC1"/>
        <w:rPr>
          <w:rFonts w:eastAsiaTheme="minorEastAsia" w:hAnsiTheme="minorHAnsi" w:cstheme="minorBidi"/>
          <w:b w:val="0"/>
          <w:bCs w:val="0"/>
          <w:noProof/>
          <w:color w:val="000000" w:themeColor="text1"/>
          <w:kern w:val="2"/>
          <w:sz w:val="21"/>
          <w:szCs w:val="24"/>
          <w:lang w:val="en-US" w:eastAsia="zh-CN"/>
        </w:rPr>
      </w:pPr>
      <w:hyperlink w:anchor="_Toc135320242" w:history="1">
        <w:r w:rsidR="001E2687" w:rsidRPr="005D3AE1">
          <w:rPr>
            <w:rStyle w:val="af0"/>
            <w:rFonts w:ascii="Times New Roman" w:eastAsia="Times New Roman" w:hAnsi="Times New Roman" w:cs="Times New Roman"/>
            <w:b w:val="0"/>
            <w:bCs w:val="0"/>
            <w:noProof/>
            <w:color w:val="000000" w:themeColor="text1"/>
          </w:rPr>
          <w:t>§1.1. Понятие товарного знака</w:t>
        </w:r>
        <w:r w:rsidR="001E2687" w:rsidRPr="005D3AE1">
          <w:rPr>
            <w:b w:val="0"/>
            <w:bCs w:val="0"/>
            <w:noProof/>
            <w:webHidden/>
            <w:color w:val="000000" w:themeColor="text1"/>
          </w:rPr>
          <w:tab/>
        </w:r>
        <w:r w:rsidR="001E2687" w:rsidRPr="005D3AE1">
          <w:rPr>
            <w:b w:val="0"/>
            <w:bCs w:val="0"/>
            <w:noProof/>
            <w:webHidden/>
            <w:color w:val="000000" w:themeColor="text1"/>
          </w:rPr>
          <w:fldChar w:fldCharType="begin"/>
        </w:r>
        <w:r w:rsidR="001E2687" w:rsidRPr="005D3AE1">
          <w:rPr>
            <w:b w:val="0"/>
            <w:bCs w:val="0"/>
            <w:noProof/>
            <w:webHidden/>
            <w:color w:val="000000" w:themeColor="text1"/>
          </w:rPr>
          <w:instrText xml:space="preserve"> PAGEREF _Toc135320242 \h </w:instrText>
        </w:r>
        <w:r w:rsidR="001E2687" w:rsidRPr="005D3AE1">
          <w:rPr>
            <w:b w:val="0"/>
            <w:bCs w:val="0"/>
            <w:noProof/>
            <w:webHidden/>
            <w:color w:val="000000" w:themeColor="text1"/>
          </w:rPr>
        </w:r>
        <w:r w:rsidR="001E2687" w:rsidRPr="005D3AE1">
          <w:rPr>
            <w:b w:val="0"/>
            <w:bCs w:val="0"/>
            <w:noProof/>
            <w:webHidden/>
            <w:color w:val="000000" w:themeColor="text1"/>
          </w:rPr>
          <w:fldChar w:fldCharType="separate"/>
        </w:r>
        <w:r w:rsidR="001E2687" w:rsidRPr="005D3AE1">
          <w:rPr>
            <w:b w:val="0"/>
            <w:bCs w:val="0"/>
            <w:noProof/>
            <w:webHidden/>
            <w:color w:val="000000" w:themeColor="text1"/>
          </w:rPr>
          <w:t>6</w:t>
        </w:r>
        <w:r w:rsidR="001E2687" w:rsidRPr="005D3AE1">
          <w:rPr>
            <w:b w:val="0"/>
            <w:bCs w:val="0"/>
            <w:noProof/>
            <w:webHidden/>
            <w:color w:val="000000" w:themeColor="text1"/>
          </w:rPr>
          <w:fldChar w:fldCharType="end"/>
        </w:r>
      </w:hyperlink>
    </w:p>
    <w:p w14:paraId="3794D88F" w14:textId="74CB19EE" w:rsidR="001E2687" w:rsidRPr="005D3AE1" w:rsidRDefault="00000000" w:rsidP="00F0502A">
      <w:pPr>
        <w:pStyle w:val="TOC1"/>
        <w:rPr>
          <w:rFonts w:eastAsiaTheme="minorEastAsia" w:hAnsiTheme="minorHAnsi" w:cstheme="minorBidi"/>
          <w:b w:val="0"/>
          <w:bCs w:val="0"/>
          <w:noProof/>
          <w:color w:val="000000" w:themeColor="text1"/>
          <w:kern w:val="2"/>
          <w:sz w:val="21"/>
          <w:szCs w:val="24"/>
          <w:lang w:val="en-US" w:eastAsia="zh-CN"/>
        </w:rPr>
      </w:pPr>
      <w:hyperlink w:anchor="_Toc135320243" w:history="1">
        <w:r w:rsidR="001E2687" w:rsidRPr="005D3AE1">
          <w:rPr>
            <w:rStyle w:val="af0"/>
            <w:rFonts w:ascii="Times New Roman" w:hAnsi="Times New Roman" w:cs="Times New Roman"/>
            <w:b w:val="0"/>
            <w:bCs w:val="0"/>
            <w:noProof/>
            <w:color w:val="000000" w:themeColor="text1"/>
          </w:rPr>
          <w:t>§1.2.</w:t>
        </w:r>
        <w:r w:rsidR="001E2687" w:rsidRPr="005D3AE1">
          <w:rPr>
            <w:rStyle w:val="af0"/>
            <w:rFonts w:ascii="Times New Roman" w:hAnsi="Times New Roman" w:cs="Times New Roman"/>
            <w:b w:val="0"/>
            <w:bCs w:val="0"/>
            <w:noProof/>
            <w:color w:val="000000" w:themeColor="text1"/>
            <w:lang w:val="ru-RU"/>
          </w:rPr>
          <w:t xml:space="preserve"> </w:t>
        </w:r>
        <w:r w:rsidR="001E2687" w:rsidRPr="005D3AE1">
          <w:rPr>
            <w:rStyle w:val="af0"/>
            <w:rFonts w:ascii="Times New Roman" w:hAnsi="Times New Roman" w:cs="Times New Roman"/>
            <w:b w:val="0"/>
            <w:bCs w:val="0"/>
            <w:noProof/>
            <w:color w:val="000000" w:themeColor="text1"/>
          </w:rPr>
          <w:t>Функции товарных знаков</w:t>
        </w:r>
        <w:r w:rsidR="001E2687" w:rsidRPr="005D3AE1">
          <w:rPr>
            <w:b w:val="0"/>
            <w:bCs w:val="0"/>
            <w:noProof/>
            <w:webHidden/>
            <w:color w:val="000000" w:themeColor="text1"/>
          </w:rPr>
          <w:tab/>
        </w:r>
        <w:r w:rsidR="001E2687" w:rsidRPr="005D3AE1">
          <w:rPr>
            <w:b w:val="0"/>
            <w:bCs w:val="0"/>
            <w:noProof/>
            <w:webHidden/>
            <w:color w:val="000000" w:themeColor="text1"/>
          </w:rPr>
          <w:fldChar w:fldCharType="begin"/>
        </w:r>
        <w:r w:rsidR="001E2687" w:rsidRPr="005D3AE1">
          <w:rPr>
            <w:b w:val="0"/>
            <w:bCs w:val="0"/>
            <w:noProof/>
            <w:webHidden/>
            <w:color w:val="000000" w:themeColor="text1"/>
          </w:rPr>
          <w:instrText xml:space="preserve"> PAGEREF _Toc135320243 \h </w:instrText>
        </w:r>
        <w:r w:rsidR="001E2687" w:rsidRPr="005D3AE1">
          <w:rPr>
            <w:b w:val="0"/>
            <w:bCs w:val="0"/>
            <w:noProof/>
            <w:webHidden/>
            <w:color w:val="000000" w:themeColor="text1"/>
          </w:rPr>
        </w:r>
        <w:r w:rsidR="001E2687" w:rsidRPr="005D3AE1">
          <w:rPr>
            <w:b w:val="0"/>
            <w:bCs w:val="0"/>
            <w:noProof/>
            <w:webHidden/>
            <w:color w:val="000000" w:themeColor="text1"/>
          </w:rPr>
          <w:fldChar w:fldCharType="separate"/>
        </w:r>
        <w:r w:rsidR="001E2687" w:rsidRPr="005D3AE1">
          <w:rPr>
            <w:b w:val="0"/>
            <w:bCs w:val="0"/>
            <w:noProof/>
            <w:webHidden/>
            <w:color w:val="000000" w:themeColor="text1"/>
          </w:rPr>
          <w:t>10</w:t>
        </w:r>
        <w:r w:rsidR="001E2687" w:rsidRPr="005D3AE1">
          <w:rPr>
            <w:b w:val="0"/>
            <w:bCs w:val="0"/>
            <w:noProof/>
            <w:webHidden/>
            <w:color w:val="000000" w:themeColor="text1"/>
          </w:rPr>
          <w:fldChar w:fldCharType="end"/>
        </w:r>
      </w:hyperlink>
    </w:p>
    <w:p w14:paraId="6444C94D" w14:textId="742CED96" w:rsidR="001E2687" w:rsidRPr="005D3AE1" w:rsidRDefault="00000000" w:rsidP="00F0502A">
      <w:pPr>
        <w:pStyle w:val="TOC1"/>
        <w:rPr>
          <w:rFonts w:eastAsiaTheme="minorEastAsia" w:hAnsiTheme="minorHAnsi" w:cstheme="minorBidi"/>
          <w:b w:val="0"/>
          <w:bCs w:val="0"/>
          <w:noProof/>
          <w:color w:val="000000" w:themeColor="text1"/>
          <w:kern w:val="2"/>
          <w:sz w:val="21"/>
          <w:szCs w:val="24"/>
          <w:lang w:val="en-US" w:eastAsia="zh-CN"/>
        </w:rPr>
      </w:pPr>
      <w:hyperlink w:anchor="_Toc135320244" w:history="1">
        <w:r w:rsidR="001E2687" w:rsidRPr="005D3AE1">
          <w:rPr>
            <w:rStyle w:val="af0"/>
            <w:rFonts w:ascii="Times New Roman" w:eastAsia="Times New Roman" w:hAnsi="Times New Roman" w:cs="Times New Roman"/>
            <w:b w:val="0"/>
            <w:bCs w:val="0"/>
            <w:noProof/>
            <w:color w:val="000000" w:themeColor="text1"/>
          </w:rPr>
          <w:t>§1.3. Виды</w:t>
        </w:r>
        <w:r w:rsidR="001E2687" w:rsidRPr="005D3AE1">
          <w:rPr>
            <w:rStyle w:val="af0"/>
            <w:rFonts w:ascii="Times New Roman" w:eastAsia="Times New Roman" w:hAnsi="Times New Roman" w:cs="Times New Roman"/>
            <w:b w:val="0"/>
            <w:bCs w:val="0"/>
            <w:noProof/>
            <w:color w:val="000000" w:themeColor="text1"/>
            <w:lang w:val="ru-RU"/>
          </w:rPr>
          <w:t xml:space="preserve"> </w:t>
        </w:r>
        <w:r w:rsidR="001E2687" w:rsidRPr="005D3AE1">
          <w:rPr>
            <w:rStyle w:val="af0"/>
            <w:rFonts w:ascii="Times New Roman" w:eastAsia="Times New Roman" w:hAnsi="Times New Roman" w:cs="Times New Roman"/>
            <w:b w:val="0"/>
            <w:bCs w:val="0"/>
            <w:noProof/>
            <w:color w:val="000000" w:themeColor="text1"/>
          </w:rPr>
          <w:t>знаков</w:t>
        </w:r>
        <w:r w:rsidR="001E2687" w:rsidRPr="005D3AE1">
          <w:rPr>
            <w:b w:val="0"/>
            <w:bCs w:val="0"/>
            <w:noProof/>
            <w:webHidden/>
            <w:color w:val="000000" w:themeColor="text1"/>
          </w:rPr>
          <w:tab/>
        </w:r>
        <w:r w:rsidR="001E2687" w:rsidRPr="005D3AE1">
          <w:rPr>
            <w:b w:val="0"/>
            <w:bCs w:val="0"/>
            <w:noProof/>
            <w:webHidden/>
            <w:color w:val="000000" w:themeColor="text1"/>
          </w:rPr>
          <w:fldChar w:fldCharType="begin"/>
        </w:r>
        <w:r w:rsidR="001E2687" w:rsidRPr="005D3AE1">
          <w:rPr>
            <w:b w:val="0"/>
            <w:bCs w:val="0"/>
            <w:noProof/>
            <w:webHidden/>
            <w:color w:val="000000" w:themeColor="text1"/>
          </w:rPr>
          <w:instrText xml:space="preserve"> PAGEREF _Toc135320244 \h </w:instrText>
        </w:r>
        <w:r w:rsidR="001E2687" w:rsidRPr="005D3AE1">
          <w:rPr>
            <w:b w:val="0"/>
            <w:bCs w:val="0"/>
            <w:noProof/>
            <w:webHidden/>
            <w:color w:val="000000" w:themeColor="text1"/>
          </w:rPr>
        </w:r>
        <w:r w:rsidR="001E2687" w:rsidRPr="005D3AE1">
          <w:rPr>
            <w:b w:val="0"/>
            <w:bCs w:val="0"/>
            <w:noProof/>
            <w:webHidden/>
            <w:color w:val="000000" w:themeColor="text1"/>
          </w:rPr>
          <w:fldChar w:fldCharType="separate"/>
        </w:r>
        <w:r w:rsidR="001E2687" w:rsidRPr="005D3AE1">
          <w:rPr>
            <w:b w:val="0"/>
            <w:bCs w:val="0"/>
            <w:noProof/>
            <w:webHidden/>
            <w:color w:val="000000" w:themeColor="text1"/>
          </w:rPr>
          <w:t>13</w:t>
        </w:r>
        <w:r w:rsidR="001E2687" w:rsidRPr="005D3AE1">
          <w:rPr>
            <w:b w:val="0"/>
            <w:bCs w:val="0"/>
            <w:noProof/>
            <w:webHidden/>
            <w:color w:val="000000" w:themeColor="text1"/>
          </w:rPr>
          <w:fldChar w:fldCharType="end"/>
        </w:r>
      </w:hyperlink>
    </w:p>
    <w:p w14:paraId="3DEB89A1" w14:textId="3984E034" w:rsidR="001E2687" w:rsidRPr="005D3AE1" w:rsidRDefault="00000000" w:rsidP="00F0502A">
      <w:pPr>
        <w:pStyle w:val="TOC1"/>
        <w:rPr>
          <w:rFonts w:eastAsiaTheme="minorEastAsia" w:hAnsiTheme="minorHAnsi" w:cstheme="minorBidi"/>
          <w:b w:val="0"/>
          <w:bCs w:val="0"/>
          <w:noProof/>
          <w:color w:val="000000" w:themeColor="text1"/>
          <w:kern w:val="2"/>
          <w:sz w:val="21"/>
          <w:szCs w:val="24"/>
          <w:lang w:val="en-US" w:eastAsia="zh-CN"/>
        </w:rPr>
      </w:pPr>
      <w:hyperlink w:anchor="_Toc135320245" w:history="1">
        <w:r w:rsidR="001E2687" w:rsidRPr="005D3AE1">
          <w:rPr>
            <w:rStyle w:val="af0"/>
            <w:rFonts w:ascii="Times New Roman" w:eastAsia="Times New Roman" w:hAnsi="Times New Roman" w:cs="Times New Roman"/>
            <w:b w:val="0"/>
            <w:bCs w:val="0"/>
            <w:noProof/>
            <w:color w:val="000000" w:themeColor="text1"/>
          </w:rPr>
          <w:t>§1.4. Системы международной правовой охраны товарных знаков</w:t>
        </w:r>
        <w:r w:rsidR="001E2687" w:rsidRPr="005D3AE1">
          <w:rPr>
            <w:b w:val="0"/>
            <w:bCs w:val="0"/>
            <w:noProof/>
            <w:webHidden/>
            <w:color w:val="000000" w:themeColor="text1"/>
          </w:rPr>
          <w:tab/>
        </w:r>
        <w:r w:rsidR="001E2687" w:rsidRPr="005D3AE1">
          <w:rPr>
            <w:b w:val="0"/>
            <w:bCs w:val="0"/>
            <w:noProof/>
            <w:webHidden/>
            <w:color w:val="000000" w:themeColor="text1"/>
          </w:rPr>
          <w:fldChar w:fldCharType="begin"/>
        </w:r>
        <w:r w:rsidR="001E2687" w:rsidRPr="005D3AE1">
          <w:rPr>
            <w:b w:val="0"/>
            <w:bCs w:val="0"/>
            <w:noProof/>
            <w:webHidden/>
            <w:color w:val="000000" w:themeColor="text1"/>
          </w:rPr>
          <w:instrText xml:space="preserve"> PAGEREF _Toc135320245 \h </w:instrText>
        </w:r>
        <w:r w:rsidR="001E2687" w:rsidRPr="005D3AE1">
          <w:rPr>
            <w:b w:val="0"/>
            <w:bCs w:val="0"/>
            <w:noProof/>
            <w:webHidden/>
            <w:color w:val="000000" w:themeColor="text1"/>
          </w:rPr>
        </w:r>
        <w:r w:rsidR="001E2687" w:rsidRPr="005D3AE1">
          <w:rPr>
            <w:b w:val="0"/>
            <w:bCs w:val="0"/>
            <w:noProof/>
            <w:webHidden/>
            <w:color w:val="000000" w:themeColor="text1"/>
          </w:rPr>
          <w:fldChar w:fldCharType="separate"/>
        </w:r>
        <w:r w:rsidR="001E2687" w:rsidRPr="005D3AE1">
          <w:rPr>
            <w:b w:val="0"/>
            <w:bCs w:val="0"/>
            <w:noProof/>
            <w:webHidden/>
            <w:color w:val="000000" w:themeColor="text1"/>
          </w:rPr>
          <w:t>18</w:t>
        </w:r>
        <w:r w:rsidR="001E2687" w:rsidRPr="005D3AE1">
          <w:rPr>
            <w:b w:val="0"/>
            <w:bCs w:val="0"/>
            <w:noProof/>
            <w:webHidden/>
            <w:color w:val="000000" w:themeColor="text1"/>
          </w:rPr>
          <w:fldChar w:fldCharType="end"/>
        </w:r>
      </w:hyperlink>
    </w:p>
    <w:p w14:paraId="100BCC98" w14:textId="4ADBB480" w:rsidR="001E2687" w:rsidRPr="005D3AE1" w:rsidRDefault="00000000" w:rsidP="00F0502A">
      <w:pPr>
        <w:pStyle w:val="TOC1"/>
        <w:rPr>
          <w:rFonts w:eastAsiaTheme="minorEastAsia" w:hAnsiTheme="minorHAnsi" w:cstheme="minorBidi"/>
          <w:b w:val="0"/>
          <w:bCs w:val="0"/>
          <w:noProof/>
          <w:color w:val="000000" w:themeColor="text1"/>
          <w:kern w:val="2"/>
          <w:sz w:val="21"/>
          <w:szCs w:val="24"/>
          <w:lang w:val="en-US" w:eastAsia="zh-CN"/>
        </w:rPr>
      </w:pPr>
      <w:hyperlink w:anchor="_Toc135320246" w:history="1">
        <w:r w:rsidR="001E2687" w:rsidRPr="005D3AE1">
          <w:rPr>
            <w:rStyle w:val="af0"/>
            <w:rFonts w:ascii="Times New Roman" w:eastAsia="Times New Roman" w:hAnsi="Times New Roman" w:cs="Times New Roman"/>
            <w:b w:val="0"/>
            <w:bCs w:val="0"/>
            <w:noProof/>
            <w:color w:val="000000" w:themeColor="text1"/>
          </w:rPr>
          <w:t>Глава 2. Международные договоры в сфере охраны товарных знаков и их имплементация в праве Китая и России</w:t>
        </w:r>
        <w:r w:rsidR="001E2687" w:rsidRPr="005D3AE1">
          <w:rPr>
            <w:b w:val="0"/>
            <w:bCs w:val="0"/>
            <w:noProof/>
            <w:webHidden/>
            <w:color w:val="000000" w:themeColor="text1"/>
          </w:rPr>
          <w:tab/>
        </w:r>
        <w:r w:rsidR="001E2687" w:rsidRPr="005D3AE1">
          <w:rPr>
            <w:b w:val="0"/>
            <w:bCs w:val="0"/>
            <w:noProof/>
            <w:webHidden/>
            <w:color w:val="000000" w:themeColor="text1"/>
          </w:rPr>
          <w:fldChar w:fldCharType="begin"/>
        </w:r>
        <w:r w:rsidR="001E2687" w:rsidRPr="005D3AE1">
          <w:rPr>
            <w:b w:val="0"/>
            <w:bCs w:val="0"/>
            <w:noProof/>
            <w:webHidden/>
            <w:color w:val="000000" w:themeColor="text1"/>
          </w:rPr>
          <w:instrText xml:space="preserve"> PAGEREF _Toc135320246 \h </w:instrText>
        </w:r>
        <w:r w:rsidR="001E2687" w:rsidRPr="005D3AE1">
          <w:rPr>
            <w:b w:val="0"/>
            <w:bCs w:val="0"/>
            <w:noProof/>
            <w:webHidden/>
            <w:color w:val="000000" w:themeColor="text1"/>
          </w:rPr>
        </w:r>
        <w:r w:rsidR="001E2687" w:rsidRPr="005D3AE1">
          <w:rPr>
            <w:b w:val="0"/>
            <w:bCs w:val="0"/>
            <w:noProof/>
            <w:webHidden/>
            <w:color w:val="000000" w:themeColor="text1"/>
          </w:rPr>
          <w:fldChar w:fldCharType="separate"/>
        </w:r>
        <w:r w:rsidR="001E2687" w:rsidRPr="005D3AE1">
          <w:rPr>
            <w:b w:val="0"/>
            <w:bCs w:val="0"/>
            <w:noProof/>
            <w:webHidden/>
            <w:color w:val="000000" w:themeColor="text1"/>
          </w:rPr>
          <w:t>23</w:t>
        </w:r>
        <w:r w:rsidR="001E2687" w:rsidRPr="005D3AE1">
          <w:rPr>
            <w:b w:val="0"/>
            <w:bCs w:val="0"/>
            <w:noProof/>
            <w:webHidden/>
            <w:color w:val="000000" w:themeColor="text1"/>
          </w:rPr>
          <w:fldChar w:fldCharType="end"/>
        </w:r>
      </w:hyperlink>
    </w:p>
    <w:p w14:paraId="2FB4944C" w14:textId="403FFC35" w:rsidR="001E2687" w:rsidRPr="005D3AE1" w:rsidRDefault="00000000" w:rsidP="00F0502A">
      <w:pPr>
        <w:pStyle w:val="TOC1"/>
        <w:rPr>
          <w:rFonts w:eastAsiaTheme="minorEastAsia" w:hAnsiTheme="minorHAnsi" w:cstheme="minorBidi"/>
          <w:b w:val="0"/>
          <w:bCs w:val="0"/>
          <w:noProof/>
          <w:color w:val="000000" w:themeColor="text1"/>
          <w:kern w:val="2"/>
          <w:sz w:val="21"/>
          <w:szCs w:val="24"/>
          <w:lang w:val="en-US" w:eastAsia="zh-CN"/>
        </w:rPr>
      </w:pPr>
      <w:hyperlink w:anchor="_Toc135320247" w:history="1">
        <w:r w:rsidR="001E2687" w:rsidRPr="005D3AE1">
          <w:rPr>
            <w:rStyle w:val="af0"/>
            <w:rFonts w:ascii="Times New Roman" w:eastAsia="Times New Roman" w:hAnsi="Times New Roman" w:cs="Times New Roman"/>
            <w:b w:val="0"/>
            <w:bCs w:val="0"/>
            <w:noProof/>
            <w:color w:val="000000" w:themeColor="text1"/>
          </w:rPr>
          <w:t>§2.1. Парижская конвенция по охране промышленной собственности</w:t>
        </w:r>
        <w:r w:rsidR="001E2687" w:rsidRPr="005D3AE1">
          <w:rPr>
            <w:b w:val="0"/>
            <w:bCs w:val="0"/>
            <w:noProof/>
            <w:webHidden/>
            <w:color w:val="000000" w:themeColor="text1"/>
          </w:rPr>
          <w:tab/>
        </w:r>
        <w:r w:rsidR="001E2687" w:rsidRPr="005D3AE1">
          <w:rPr>
            <w:b w:val="0"/>
            <w:bCs w:val="0"/>
            <w:noProof/>
            <w:webHidden/>
            <w:color w:val="000000" w:themeColor="text1"/>
          </w:rPr>
          <w:fldChar w:fldCharType="begin"/>
        </w:r>
        <w:r w:rsidR="001E2687" w:rsidRPr="005D3AE1">
          <w:rPr>
            <w:b w:val="0"/>
            <w:bCs w:val="0"/>
            <w:noProof/>
            <w:webHidden/>
            <w:color w:val="000000" w:themeColor="text1"/>
          </w:rPr>
          <w:instrText xml:space="preserve"> PAGEREF _Toc135320247 \h </w:instrText>
        </w:r>
        <w:r w:rsidR="001E2687" w:rsidRPr="005D3AE1">
          <w:rPr>
            <w:b w:val="0"/>
            <w:bCs w:val="0"/>
            <w:noProof/>
            <w:webHidden/>
            <w:color w:val="000000" w:themeColor="text1"/>
          </w:rPr>
        </w:r>
        <w:r w:rsidR="001E2687" w:rsidRPr="005D3AE1">
          <w:rPr>
            <w:b w:val="0"/>
            <w:bCs w:val="0"/>
            <w:noProof/>
            <w:webHidden/>
            <w:color w:val="000000" w:themeColor="text1"/>
          </w:rPr>
          <w:fldChar w:fldCharType="separate"/>
        </w:r>
        <w:r w:rsidR="001E2687" w:rsidRPr="005D3AE1">
          <w:rPr>
            <w:b w:val="0"/>
            <w:bCs w:val="0"/>
            <w:noProof/>
            <w:webHidden/>
            <w:color w:val="000000" w:themeColor="text1"/>
          </w:rPr>
          <w:t>23</w:t>
        </w:r>
        <w:r w:rsidR="001E2687" w:rsidRPr="005D3AE1">
          <w:rPr>
            <w:b w:val="0"/>
            <w:bCs w:val="0"/>
            <w:noProof/>
            <w:webHidden/>
            <w:color w:val="000000" w:themeColor="text1"/>
          </w:rPr>
          <w:fldChar w:fldCharType="end"/>
        </w:r>
      </w:hyperlink>
    </w:p>
    <w:p w14:paraId="3DAA007A" w14:textId="4CD181AC" w:rsidR="001E2687" w:rsidRPr="005D3AE1" w:rsidRDefault="00000000" w:rsidP="00F0502A">
      <w:pPr>
        <w:pStyle w:val="TOC1"/>
        <w:rPr>
          <w:rFonts w:eastAsiaTheme="minorEastAsia" w:hAnsiTheme="minorHAnsi" w:cstheme="minorBidi"/>
          <w:b w:val="0"/>
          <w:bCs w:val="0"/>
          <w:noProof/>
          <w:color w:val="000000" w:themeColor="text1"/>
          <w:kern w:val="2"/>
          <w:sz w:val="21"/>
          <w:szCs w:val="24"/>
          <w:lang w:val="en-US" w:eastAsia="zh-CN"/>
        </w:rPr>
      </w:pPr>
      <w:hyperlink w:anchor="_Toc135320248" w:history="1">
        <w:r w:rsidR="001E2687" w:rsidRPr="005D3AE1">
          <w:rPr>
            <w:rStyle w:val="af0"/>
            <w:rFonts w:ascii="Times New Roman" w:eastAsia="Times New Roman" w:hAnsi="Times New Roman" w:cs="Times New Roman"/>
            <w:b w:val="0"/>
            <w:bCs w:val="0"/>
            <w:noProof/>
            <w:color w:val="000000" w:themeColor="text1"/>
          </w:rPr>
          <w:t>§</w:t>
        </w:r>
        <w:r w:rsidR="001E2687" w:rsidRPr="005D3AE1">
          <w:rPr>
            <w:rStyle w:val="af0"/>
            <w:rFonts w:ascii="Times New Roman" w:eastAsia="Times New Roman" w:hAnsi="Times New Roman" w:cs="Times New Roman"/>
            <w:b w:val="0"/>
            <w:bCs w:val="0"/>
            <w:noProof/>
            <w:color w:val="000000" w:themeColor="text1"/>
            <w:lang w:val="ru-RU"/>
          </w:rPr>
          <w:t xml:space="preserve">2.1.1. </w:t>
        </w:r>
        <w:r w:rsidR="001E2687" w:rsidRPr="005D3AE1">
          <w:rPr>
            <w:rStyle w:val="af0"/>
            <w:rFonts w:ascii="Times New Roman" w:hAnsi="Times New Roman" w:cs="Times New Roman"/>
            <w:b w:val="0"/>
            <w:bCs w:val="0"/>
            <w:noProof/>
            <w:color w:val="000000" w:themeColor="text1"/>
          </w:rPr>
          <w:t>Применение судами Китая Парижской конвенции</w:t>
        </w:r>
        <w:r w:rsidR="001E2687" w:rsidRPr="005D3AE1">
          <w:rPr>
            <w:b w:val="0"/>
            <w:bCs w:val="0"/>
            <w:noProof/>
            <w:webHidden/>
            <w:color w:val="000000" w:themeColor="text1"/>
          </w:rPr>
          <w:tab/>
        </w:r>
        <w:r w:rsidR="001E2687" w:rsidRPr="005D3AE1">
          <w:rPr>
            <w:b w:val="0"/>
            <w:bCs w:val="0"/>
            <w:noProof/>
            <w:webHidden/>
            <w:color w:val="000000" w:themeColor="text1"/>
          </w:rPr>
          <w:fldChar w:fldCharType="begin"/>
        </w:r>
        <w:r w:rsidR="001E2687" w:rsidRPr="005D3AE1">
          <w:rPr>
            <w:b w:val="0"/>
            <w:bCs w:val="0"/>
            <w:noProof/>
            <w:webHidden/>
            <w:color w:val="000000" w:themeColor="text1"/>
          </w:rPr>
          <w:instrText xml:space="preserve"> PAGEREF _Toc135320248 \h </w:instrText>
        </w:r>
        <w:r w:rsidR="001E2687" w:rsidRPr="005D3AE1">
          <w:rPr>
            <w:b w:val="0"/>
            <w:bCs w:val="0"/>
            <w:noProof/>
            <w:webHidden/>
            <w:color w:val="000000" w:themeColor="text1"/>
          </w:rPr>
        </w:r>
        <w:r w:rsidR="001E2687" w:rsidRPr="005D3AE1">
          <w:rPr>
            <w:b w:val="0"/>
            <w:bCs w:val="0"/>
            <w:noProof/>
            <w:webHidden/>
            <w:color w:val="000000" w:themeColor="text1"/>
          </w:rPr>
          <w:fldChar w:fldCharType="separate"/>
        </w:r>
        <w:r w:rsidR="001E2687" w:rsidRPr="005D3AE1">
          <w:rPr>
            <w:b w:val="0"/>
            <w:bCs w:val="0"/>
            <w:noProof/>
            <w:webHidden/>
            <w:color w:val="000000" w:themeColor="text1"/>
          </w:rPr>
          <w:t>32</w:t>
        </w:r>
        <w:r w:rsidR="001E2687" w:rsidRPr="005D3AE1">
          <w:rPr>
            <w:b w:val="0"/>
            <w:bCs w:val="0"/>
            <w:noProof/>
            <w:webHidden/>
            <w:color w:val="000000" w:themeColor="text1"/>
          </w:rPr>
          <w:fldChar w:fldCharType="end"/>
        </w:r>
      </w:hyperlink>
    </w:p>
    <w:p w14:paraId="3DE10C22" w14:textId="67F4E2B8" w:rsidR="001E2687" w:rsidRPr="005D3AE1" w:rsidRDefault="00000000" w:rsidP="00F0502A">
      <w:pPr>
        <w:pStyle w:val="TOC1"/>
        <w:rPr>
          <w:rFonts w:eastAsiaTheme="minorEastAsia" w:hAnsiTheme="minorHAnsi" w:cstheme="minorBidi"/>
          <w:b w:val="0"/>
          <w:bCs w:val="0"/>
          <w:noProof/>
          <w:color w:val="000000" w:themeColor="text1"/>
          <w:kern w:val="2"/>
          <w:sz w:val="21"/>
          <w:szCs w:val="24"/>
          <w:lang w:val="en-US" w:eastAsia="zh-CN"/>
        </w:rPr>
      </w:pPr>
      <w:hyperlink w:anchor="_Toc135320249" w:history="1">
        <w:r w:rsidR="001E2687" w:rsidRPr="005D3AE1">
          <w:rPr>
            <w:rStyle w:val="af0"/>
            <w:rFonts w:ascii="Times New Roman" w:eastAsia="Times New Roman" w:hAnsi="Times New Roman" w:cs="Times New Roman"/>
            <w:b w:val="0"/>
            <w:bCs w:val="0"/>
            <w:noProof/>
            <w:color w:val="000000" w:themeColor="text1"/>
          </w:rPr>
          <w:t>§2.</w:t>
        </w:r>
        <w:r w:rsidR="001E2687" w:rsidRPr="005D3AE1">
          <w:rPr>
            <w:rStyle w:val="af0"/>
            <w:rFonts w:ascii="Times New Roman" w:eastAsia="Times New Roman" w:hAnsi="Times New Roman" w:cs="Times New Roman"/>
            <w:b w:val="0"/>
            <w:bCs w:val="0"/>
            <w:noProof/>
            <w:color w:val="000000" w:themeColor="text1"/>
            <w:lang w:val="ru-RU"/>
          </w:rPr>
          <w:t>3.</w:t>
        </w:r>
        <w:r w:rsidR="001E2687" w:rsidRPr="005D3AE1">
          <w:rPr>
            <w:rStyle w:val="af0"/>
            <w:rFonts w:ascii="Times New Roman" w:eastAsia="Times New Roman" w:hAnsi="Times New Roman" w:cs="Times New Roman"/>
            <w:b w:val="0"/>
            <w:bCs w:val="0"/>
            <w:noProof/>
            <w:color w:val="000000" w:themeColor="text1"/>
          </w:rPr>
          <w:t xml:space="preserve"> Мадридское соглашение</w:t>
        </w:r>
        <w:r w:rsidR="001E2687" w:rsidRPr="005D3AE1">
          <w:rPr>
            <w:rStyle w:val="af0"/>
            <w:rFonts w:ascii="Times New Roman" w:eastAsia="Times New Roman" w:hAnsi="Times New Roman" w:cs="Times New Roman"/>
            <w:b w:val="0"/>
            <w:bCs w:val="0"/>
            <w:noProof/>
            <w:color w:val="000000" w:themeColor="text1"/>
            <w:lang w:val="ru-RU"/>
          </w:rPr>
          <w:t xml:space="preserve"> о</w:t>
        </w:r>
        <w:r w:rsidR="001E2687" w:rsidRPr="005D3AE1">
          <w:rPr>
            <w:rStyle w:val="af0"/>
            <w:rFonts w:ascii="Times New Roman" w:eastAsia="Times New Roman" w:hAnsi="Times New Roman" w:cs="Times New Roman"/>
            <w:b w:val="0"/>
            <w:bCs w:val="0"/>
            <w:noProof/>
            <w:color w:val="000000" w:themeColor="text1"/>
          </w:rPr>
          <w:t xml:space="preserve"> международной регистрации товарных знаков и Протокол к нему</w:t>
        </w:r>
        <w:r w:rsidR="001E2687" w:rsidRPr="005D3AE1">
          <w:rPr>
            <w:b w:val="0"/>
            <w:bCs w:val="0"/>
            <w:noProof/>
            <w:webHidden/>
            <w:color w:val="000000" w:themeColor="text1"/>
          </w:rPr>
          <w:tab/>
        </w:r>
        <w:r w:rsidR="001E2687" w:rsidRPr="005D3AE1">
          <w:rPr>
            <w:b w:val="0"/>
            <w:bCs w:val="0"/>
            <w:noProof/>
            <w:webHidden/>
            <w:color w:val="000000" w:themeColor="text1"/>
          </w:rPr>
          <w:fldChar w:fldCharType="begin"/>
        </w:r>
        <w:r w:rsidR="001E2687" w:rsidRPr="005D3AE1">
          <w:rPr>
            <w:b w:val="0"/>
            <w:bCs w:val="0"/>
            <w:noProof/>
            <w:webHidden/>
            <w:color w:val="000000" w:themeColor="text1"/>
          </w:rPr>
          <w:instrText xml:space="preserve"> PAGEREF _Toc135320249 \h </w:instrText>
        </w:r>
        <w:r w:rsidR="001E2687" w:rsidRPr="005D3AE1">
          <w:rPr>
            <w:b w:val="0"/>
            <w:bCs w:val="0"/>
            <w:noProof/>
            <w:webHidden/>
            <w:color w:val="000000" w:themeColor="text1"/>
          </w:rPr>
        </w:r>
        <w:r w:rsidR="001E2687" w:rsidRPr="005D3AE1">
          <w:rPr>
            <w:b w:val="0"/>
            <w:bCs w:val="0"/>
            <w:noProof/>
            <w:webHidden/>
            <w:color w:val="000000" w:themeColor="text1"/>
          </w:rPr>
          <w:fldChar w:fldCharType="separate"/>
        </w:r>
        <w:r w:rsidR="001E2687" w:rsidRPr="005D3AE1">
          <w:rPr>
            <w:b w:val="0"/>
            <w:bCs w:val="0"/>
            <w:noProof/>
            <w:webHidden/>
            <w:color w:val="000000" w:themeColor="text1"/>
          </w:rPr>
          <w:t>35</w:t>
        </w:r>
        <w:r w:rsidR="001E2687" w:rsidRPr="005D3AE1">
          <w:rPr>
            <w:b w:val="0"/>
            <w:bCs w:val="0"/>
            <w:noProof/>
            <w:webHidden/>
            <w:color w:val="000000" w:themeColor="text1"/>
          </w:rPr>
          <w:fldChar w:fldCharType="end"/>
        </w:r>
      </w:hyperlink>
    </w:p>
    <w:p w14:paraId="7D9B3696" w14:textId="4D6FE59A" w:rsidR="001E2687" w:rsidRPr="005D3AE1" w:rsidRDefault="00000000" w:rsidP="00F0502A">
      <w:pPr>
        <w:pStyle w:val="TOC1"/>
        <w:rPr>
          <w:rFonts w:eastAsiaTheme="minorEastAsia" w:hAnsiTheme="minorHAnsi" w:cstheme="minorBidi"/>
          <w:b w:val="0"/>
          <w:bCs w:val="0"/>
          <w:noProof/>
          <w:color w:val="000000" w:themeColor="text1"/>
          <w:kern w:val="2"/>
          <w:sz w:val="21"/>
          <w:szCs w:val="24"/>
          <w:lang w:val="en-US" w:eastAsia="zh-CN"/>
        </w:rPr>
      </w:pPr>
      <w:hyperlink w:anchor="_Toc135320250" w:history="1">
        <w:r w:rsidR="001E2687" w:rsidRPr="005D3AE1">
          <w:rPr>
            <w:rStyle w:val="af0"/>
            <w:rFonts w:ascii="Times New Roman" w:eastAsia="Times New Roman" w:hAnsi="Times New Roman" w:cs="Times New Roman"/>
            <w:b w:val="0"/>
            <w:bCs w:val="0"/>
            <w:noProof/>
            <w:color w:val="000000" w:themeColor="text1"/>
          </w:rPr>
          <w:t>§</w:t>
        </w:r>
        <w:r w:rsidR="001E2687" w:rsidRPr="005D3AE1">
          <w:rPr>
            <w:rStyle w:val="af0"/>
            <w:rFonts w:ascii="Times New Roman" w:hAnsi="Times New Roman" w:cs="Times New Roman"/>
            <w:b w:val="0"/>
            <w:bCs w:val="0"/>
            <w:noProof/>
            <w:color w:val="000000" w:themeColor="text1"/>
            <w:lang w:val="ru-RU"/>
          </w:rPr>
          <w:t>2.3.1. Имплементация Мадридского соглашения в Китае</w:t>
        </w:r>
        <w:r w:rsidR="001E2687" w:rsidRPr="005D3AE1">
          <w:rPr>
            <w:b w:val="0"/>
            <w:bCs w:val="0"/>
            <w:noProof/>
            <w:webHidden/>
            <w:color w:val="000000" w:themeColor="text1"/>
          </w:rPr>
          <w:tab/>
        </w:r>
        <w:r w:rsidR="001E2687" w:rsidRPr="005D3AE1">
          <w:rPr>
            <w:b w:val="0"/>
            <w:bCs w:val="0"/>
            <w:noProof/>
            <w:webHidden/>
            <w:color w:val="000000" w:themeColor="text1"/>
          </w:rPr>
          <w:fldChar w:fldCharType="begin"/>
        </w:r>
        <w:r w:rsidR="001E2687" w:rsidRPr="005D3AE1">
          <w:rPr>
            <w:b w:val="0"/>
            <w:bCs w:val="0"/>
            <w:noProof/>
            <w:webHidden/>
            <w:color w:val="000000" w:themeColor="text1"/>
          </w:rPr>
          <w:instrText xml:space="preserve"> PAGEREF _Toc135320250 \h </w:instrText>
        </w:r>
        <w:r w:rsidR="001E2687" w:rsidRPr="005D3AE1">
          <w:rPr>
            <w:b w:val="0"/>
            <w:bCs w:val="0"/>
            <w:noProof/>
            <w:webHidden/>
            <w:color w:val="000000" w:themeColor="text1"/>
          </w:rPr>
        </w:r>
        <w:r w:rsidR="001E2687" w:rsidRPr="005D3AE1">
          <w:rPr>
            <w:b w:val="0"/>
            <w:bCs w:val="0"/>
            <w:noProof/>
            <w:webHidden/>
            <w:color w:val="000000" w:themeColor="text1"/>
          </w:rPr>
          <w:fldChar w:fldCharType="separate"/>
        </w:r>
        <w:r w:rsidR="001E2687" w:rsidRPr="005D3AE1">
          <w:rPr>
            <w:b w:val="0"/>
            <w:bCs w:val="0"/>
            <w:noProof/>
            <w:webHidden/>
            <w:color w:val="000000" w:themeColor="text1"/>
          </w:rPr>
          <w:t>35</w:t>
        </w:r>
        <w:r w:rsidR="001E2687" w:rsidRPr="005D3AE1">
          <w:rPr>
            <w:b w:val="0"/>
            <w:bCs w:val="0"/>
            <w:noProof/>
            <w:webHidden/>
            <w:color w:val="000000" w:themeColor="text1"/>
          </w:rPr>
          <w:fldChar w:fldCharType="end"/>
        </w:r>
      </w:hyperlink>
    </w:p>
    <w:p w14:paraId="468A0836" w14:textId="231DA834" w:rsidR="001E2687" w:rsidRPr="005D3AE1" w:rsidRDefault="00000000" w:rsidP="00F0502A">
      <w:pPr>
        <w:pStyle w:val="TOC1"/>
        <w:rPr>
          <w:rFonts w:eastAsiaTheme="minorEastAsia" w:hAnsiTheme="minorHAnsi" w:cstheme="minorBidi"/>
          <w:b w:val="0"/>
          <w:bCs w:val="0"/>
          <w:noProof/>
          <w:color w:val="000000" w:themeColor="text1"/>
          <w:kern w:val="2"/>
          <w:sz w:val="21"/>
          <w:szCs w:val="24"/>
          <w:lang w:val="en-US" w:eastAsia="zh-CN"/>
        </w:rPr>
      </w:pPr>
      <w:hyperlink w:anchor="_Toc135320251" w:history="1">
        <w:r w:rsidR="001E2687" w:rsidRPr="005D3AE1">
          <w:rPr>
            <w:rStyle w:val="af0"/>
            <w:rFonts w:ascii="Times New Roman" w:eastAsia="Times New Roman" w:hAnsi="Times New Roman" w:cs="Times New Roman"/>
            <w:b w:val="0"/>
            <w:bCs w:val="0"/>
            <w:noProof/>
            <w:color w:val="000000" w:themeColor="text1"/>
          </w:rPr>
          <w:t>§</w:t>
        </w:r>
        <w:r w:rsidR="001E2687" w:rsidRPr="005D3AE1">
          <w:rPr>
            <w:rStyle w:val="af0"/>
            <w:rFonts w:ascii="Times New Roman" w:hAnsi="Times New Roman" w:cs="Times New Roman"/>
            <w:b w:val="0"/>
            <w:bCs w:val="0"/>
            <w:noProof/>
            <w:color w:val="000000" w:themeColor="text1"/>
            <w:lang w:val="ru-RU"/>
          </w:rPr>
          <w:t>2.3.2. Имплементация Мадридского соглашения в СССР и Российской Федерации</w:t>
        </w:r>
        <w:r w:rsidR="001E2687" w:rsidRPr="005D3AE1">
          <w:rPr>
            <w:b w:val="0"/>
            <w:bCs w:val="0"/>
            <w:noProof/>
            <w:webHidden/>
            <w:color w:val="000000" w:themeColor="text1"/>
          </w:rPr>
          <w:tab/>
        </w:r>
        <w:r w:rsidR="001E2687" w:rsidRPr="005D3AE1">
          <w:rPr>
            <w:b w:val="0"/>
            <w:bCs w:val="0"/>
            <w:noProof/>
            <w:webHidden/>
            <w:color w:val="000000" w:themeColor="text1"/>
          </w:rPr>
          <w:fldChar w:fldCharType="begin"/>
        </w:r>
        <w:r w:rsidR="001E2687" w:rsidRPr="005D3AE1">
          <w:rPr>
            <w:b w:val="0"/>
            <w:bCs w:val="0"/>
            <w:noProof/>
            <w:webHidden/>
            <w:color w:val="000000" w:themeColor="text1"/>
          </w:rPr>
          <w:instrText xml:space="preserve"> PAGEREF _Toc135320251 \h </w:instrText>
        </w:r>
        <w:r w:rsidR="001E2687" w:rsidRPr="005D3AE1">
          <w:rPr>
            <w:b w:val="0"/>
            <w:bCs w:val="0"/>
            <w:noProof/>
            <w:webHidden/>
            <w:color w:val="000000" w:themeColor="text1"/>
          </w:rPr>
        </w:r>
        <w:r w:rsidR="001E2687" w:rsidRPr="005D3AE1">
          <w:rPr>
            <w:b w:val="0"/>
            <w:bCs w:val="0"/>
            <w:noProof/>
            <w:webHidden/>
            <w:color w:val="000000" w:themeColor="text1"/>
          </w:rPr>
          <w:fldChar w:fldCharType="separate"/>
        </w:r>
        <w:r w:rsidR="001E2687" w:rsidRPr="005D3AE1">
          <w:rPr>
            <w:b w:val="0"/>
            <w:bCs w:val="0"/>
            <w:noProof/>
            <w:webHidden/>
            <w:color w:val="000000" w:themeColor="text1"/>
          </w:rPr>
          <w:t>42</w:t>
        </w:r>
        <w:r w:rsidR="001E2687" w:rsidRPr="005D3AE1">
          <w:rPr>
            <w:b w:val="0"/>
            <w:bCs w:val="0"/>
            <w:noProof/>
            <w:webHidden/>
            <w:color w:val="000000" w:themeColor="text1"/>
          </w:rPr>
          <w:fldChar w:fldCharType="end"/>
        </w:r>
      </w:hyperlink>
    </w:p>
    <w:p w14:paraId="3869D2DD" w14:textId="46889A37" w:rsidR="001E2687" w:rsidRPr="005D3AE1" w:rsidRDefault="00000000" w:rsidP="00F0502A">
      <w:pPr>
        <w:pStyle w:val="TOC1"/>
        <w:rPr>
          <w:rFonts w:eastAsiaTheme="minorEastAsia" w:hAnsiTheme="minorHAnsi" w:cstheme="minorBidi"/>
          <w:b w:val="0"/>
          <w:bCs w:val="0"/>
          <w:noProof/>
          <w:color w:val="000000" w:themeColor="text1"/>
          <w:kern w:val="2"/>
          <w:sz w:val="21"/>
          <w:szCs w:val="24"/>
          <w:lang w:val="en-US" w:eastAsia="zh-CN"/>
        </w:rPr>
      </w:pPr>
      <w:hyperlink w:anchor="_Toc135320252" w:history="1">
        <w:r w:rsidR="001E2687" w:rsidRPr="005D3AE1">
          <w:rPr>
            <w:rStyle w:val="af0"/>
            <w:rFonts w:ascii="Times New Roman" w:eastAsia="Times New Roman" w:hAnsi="Times New Roman" w:cs="Times New Roman"/>
            <w:b w:val="0"/>
            <w:bCs w:val="0"/>
            <w:noProof/>
            <w:color w:val="000000" w:themeColor="text1"/>
          </w:rPr>
          <w:t>§2.</w:t>
        </w:r>
        <w:r w:rsidR="001E2687" w:rsidRPr="005D3AE1">
          <w:rPr>
            <w:rStyle w:val="af0"/>
            <w:rFonts w:ascii="Times New Roman" w:eastAsia="Times New Roman" w:hAnsi="Times New Roman" w:cs="Times New Roman"/>
            <w:b w:val="0"/>
            <w:bCs w:val="0"/>
            <w:noProof/>
            <w:color w:val="000000" w:themeColor="text1"/>
            <w:lang w:val="ru-RU"/>
          </w:rPr>
          <w:t>4</w:t>
        </w:r>
        <w:r w:rsidR="001E2687" w:rsidRPr="005D3AE1">
          <w:rPr>
            <w:rStyle w:val="af0"/>
            <w:rFonts w:ascii="Times New Roman" w:eastAsia="Times New Roman" w:hAnsi="Times New Roman" w:cs="Times New Roman"/>
            <w:b w:val="0"/>
            <w:bCs w:val="0"/>
            <w:noProof/>
            <w:color w:val="000000" w:themeColor="text1"/>
          </w:rPr>
          <w:t>. Соглашение по торговым аспектам прав интеллектуальной собственности (ТРИПС)</w:t>
        </w:r>
        <w:r w:rsidR="001E2687" w:rsidRPr="005D3AE1">
          <w:rPr>
            <w:b w:val="0"/>
            <w:bCs w:val="0"/>
            <w:noProof/>
            <w:webHidden/>
            <w:color w:val="000000" w:themeColor="text1"/>
          </w:rPr>
          <w:tab/>
        </w:r>
        <w:r w:rsidR="001E2687" w:rsidRPr="005D3AE1">
          <w:rPr>
            <w:b w:val="0"/>
            <w:bCs w:val="0"/>
            <w:noProof/>
            <w:webHidden/>
            <w:color w:val="000000" w:themeColor="text1"/>
          </w:rPr>
          <w:fldChar w:fldCharType="begin"/>
        </w:r>
        <w:r w:rsidR="001E2687" w:rsidRPr="005D3AE1">
          <w:rPr>
            <w:b w:val="0"/>
            <w:bCs w:val="0"/>
            <w:noProof/>
            <w:webHidden/>
            <w:color w:val="000000" w:themeColor="text1"/>
          </w:rPr>
          <w:instrText xml:space="preserve"> PAGEREF _Toc135320252 \h </w:instrText>
        </w:r>
        <w:r w:rsidR="001E2687" w:rsidRPr="005D3AE1">
          <w:rPr>
            <w:b w:val="0"/>
            <w:bCs w:val="0"/>
            <w:noProof/>
            <w:webHidden/>
            <w:color w:val="000000" w:themeColor="text1"/>
          </w:rPr>
        </w:r>
        <w:r w:rsidR="001E2687" w:rsidRPr="005D3AE1">
          <w:rPr>
            <w:b w:val="0"/>
            <w:bCs w:val="0"/>
            <w:noProof/>
            <w:webHidden/>
            <w:color w:val="000000" w:themeColor="text1"/>
          </w:rPr>
          <w:fldChar w:fldCharType="separate"/>
        </w:r>
        <w:r w:rsidR="001E2687" w:rsidRPr="005D3AE1">
          <w:rPr>
            <w:b w:val="0"/>
            <w:bCs w:val="0"/>
            <w:noProof/>
            <w:webHidden/>
            <w:color w:val="000000" w:themeColor="text1"/>
          </w:rPr>
          <w:t>47</w:t>
        </w:r>
        <w:r w:rsidR="001E2687" w:rsidRPr="005D3AE1">
          <w:rPr>
            <w:b w:val="0"/>
            <w:bCs w:val="0"/>
            <w:noProof/>
            <w:webHidden/>
            <w:color w:val="000000" w:themeColor="text1"/>
          </w:rPr>
          <w:fldChar w:fldCharType="end"/>
        </w:r>
      </w:hyperlink>
    </w:p>
    <w:p w14:paraId="4ECB3A8E" w14:textId="49F52D5D" w:rsidR="001E2687" w:rsidRPr="005D3AE1" w:rsidRDefault="00000000" w:rsidP="00F0502A">
      <w:pPr>
        <w:pStyle w:val="TOC1"/>
        <w:rPr>
          <w:rFonts w:eastAsiaTheme="minorEastAsia" w:hAnsiTheme="minorHAnsi" w:cstheme="minorBidi"/>
          <w:b w:val="0"/>
          <w:bCs w:val="0"/>
          <w:noProof/>
          <w:color w:val="000000" w:themeColor="text1"/>
          <w:kern w:val="2"/>
          <w:sz w:val="21"/>
          <w:szCs w:val="24"/>
          <w:lang w:val="en-US" w:eastAsia="zh-CN"/>
        </w:rPr>
      </w:pPr>
      <w:hyperlink w:anchor="_Toc135320253" w:history="1">
        <w:r w:rsidR="001E2687" w:rsidRPr="005D3AE1">
          <w:rPr>
            <w:rStyle w:val="af0"/>
            <w:rFonts w:ascii="Times New Roman" w:eastAsia="Times New Roman" w:hAnsi="Times New Roman" w:cs="Times New Roman"/>
            <w:b w:val="0"/>
            <w:bCs w:val="0"/>
            <w:noProof/>
            <w:color w:val="000000" w:themeColor="text1"/>
          </w:rPr>
          <w:t>§</w:t>
        </w:r>
        <w:r w:rsidR="001E2687" w:rsidRPr="005D3AE1">
          <w:rPr>
            <w:rStyle w:val="af0"/>
            <w:rFonts w:ascii="Times New Roman" w:hAnsi="Times New Roman" w:cs="Times New Roman"/>
            <w:b w:val="0"/>
            <w:bCs w:val="0"/>
            <w:noProof/>
            <w:color w:val="000000" w:themeColor="text1"/>
            <w:lang w:val="ru-RU"/>
          </w:rPr>
          <w:t>2.4.1. Имплементация Соглашения ТРИПС в Китае</w:t>
        </w:r>
        <w:r w:rsidR="001E2687" w:rsidRPr="005D3AE1">
          <w:rPr>
            <w:b w:val="0"/>
            <w:bCs w:val="0"/>
            <w:noProof/>
            <w:webHidden/>
            <w:color w:val="000000" w:themeColor="text1"/>
          </w:rPr>
          <w:tab/>
        </w:r>
        <w:r w:rsidR="001E2687" w:rsidRPr="005D3AE1">
          <w:rPr>
            <w:b w:val="0"/>
            <w:bCs w:val="0"/>
            <w:noProof/>
            <w:webHidden/>
            <w:color w:val="000000" w:themeColor="text1"/>
          </w:rPr>
          <w:fldChar w:fldCharType="begin"/>
        </w:r>
        <w:r w:rsidR="001E2687" w:rsidRPr="005D3AE1">
          <w:rPr>
            <w:b w:val="0"/>
            <w:bCs w:val="0"/>
            <w:noProof/>
            <w:webHidden/>
            <w:color w:val="000000" w:themeColor="text1"/>
          </w:rPr>
          <w:instrText xml:space="preserve"> PAGEREF _Toc135320253 \h </w:instrText>
        </w:r>
        <w:r w:rsidR="001E2687" w:rsidRPr="005D3AE1">
          <w:rPr>
            <w:b w:val="0"/>
            <w:bCs w:val="0"/>
            <w:noProof/>
            <w:webHidden/>
            <w:color w:val="000000" w:themeColor="text1"/>
          </w:rPr>
        </w:r>
        <w:r w:rsidR="001E2687" w:rsidRPr="005D3AE1">
          <w:rPr>
            <w:b w:val="0"/>
            <w:bCs w:val="0"/>
            <w:noProof/>
            <w:webHidden/>
            <w:color w:val="000000" w:themeColor="text1"/>
          </w:rPr>
          <w:fldChar w:fldCharType="separate"/>
        </w:r>
        <w:r w:rsidR="001E2687" w:rsidRPr="005D3AE1">
          <w:rPr>
            <w:b w:val="0"/>
            <w:bCs w:val="0"/>
            <w:noProof/>
            <w:webHidden/>
            <w:color w:val="000000" w:themeColor="text1"/>
          </w:rPr>
          <w:t>47</w:t>
        </w:r>
        <w:r w:rsidR="001E2687" w:rsidRPr="005D3AE1">
          <w:rPr>
            <w:b w:val="0"/>
            <w:bCs w:val="0"/>
            <w:noProof/>
            <w:webHidden/>
            <w:color w:val="000000" w:themeColor="text1"/>
          </w:rPr>
          <w:fldChar w:fldCharType="end"/>
        </w:r>
      </w:hyperlink>
    </w:p>
    <w:p w14:paraId="6592445B" w14:textId="030ED8A6" w:rsidR="001E2687" w:rsidRPr="005D3AE1" w:rsidRDefault="00000000" w:rsidP="00F0502A">
      <w:pPr>
        <w:pStyle w:val="TOC1"/>
        <w:rPr>
          <w:rFonts w:eastAsiaTheme="minorEastAsia" w:hAnsiTheme="minorHAnsi" w:cstheme="minorBidi"/>
          <w:b w:val="0"/>
          <w:bCs w:val="0"/>
          <w:noProof/>
          <w:color w:val="000000" w:themeColor="text1"/>
          <w:kern w:val="2"/>
          <w:sz w:val="21"/>
          <w:szCs w:val="24"/>
          <w:lang w:val="en-US" w:eastAsia="zh-CN"/>
        </w:rPr>
      </w:pPr>
      <w:hyperlink w:anchor="_Toc135320254" w:history="1">
        <w:r w:rsidR="001E2687" w:rsidRPr="005D3AE1">
          <w:rPr>
            <w:rStyle w:val="af0"/>
            <w:rFonts w:ascii="Times New Roman" w:eastAsia="Times New Roman" w:hAnsi="Times New Roman" w:cs="Times New Roman"/>
            <w:b w:val="0"/>
            <w:bCs w:val="0"/>
            <w:noProof/>
            <w:color w:val="000000" w:themeColor="text1"/>
          </w:rPr>
          <w:t>§</w:t>
        </w:r>
        <w:r w:rsidR="001E2687" w:rsidRPr="005D3AE1">
          <w:rPr>
            <w:rStyle w:val="af0"/>
            <w:rFonts w:ascii="Times New Roman" w:hAnsi="Times New Roman" w:cs="Times New Roman"/>
            <w:b w:val="0"/>
            <w:bCs w:val="0"/>
            <w:noProof/>
            <w:color w:val="000000" w:themeColor="text1"/>
            <w:lang w:val="ru-RU"/>
          </w:rPr>
          <w:t>2.4.2. Имплементация Соглашения ТРИПС в России</w:t>
        </w:r>
        <w:r w:rsidR="001E2687" w:rsidRPr="005D3AE1">
          <w:rPr>
            <w:b w:val="0"/>
            <w:bCs w:val="0"/>
            <w:noProof/>
            <w:webHidden/>
            <w:color w:val="000000" w:themeColor="text1"/>
          </w:rPr>
          <w:tab/>
        </w:r>
        <w:r w:rsidR="001E2687" w:rsidRPr="005D3AE1">
          <w:rPr>
            <w:b w:val="0"/>
            <w:bCs w:val="0"/>
            <w:noProof/>
            <w:webHidden/>
            <w:color w:val="000000" w:themeColor="text1"/>
          </w:rPr>
          <w:fldChar w:fldCharType="begin"/>
        </w:r>
        <w:r w:rsidR="001E2687" w:rsidRPr="005D3AE1">
          <w:rPr>
            <w:b w:val="0"/>
            <w:bCs w:val="0"/>
            <w:noProof/>
            <w:webHidden/>
            <w:color w:val="000000" w:themeColor="text1"/>
          </w:rPr>
          <w:instrText xml:space="preserve"> PAGEREF _Toc135320254 \h </w:instrText>
        </w:r>
        <w:r w:rsidR="001E2687" w:rsidRPr="005D3AE1">
          <w:rPr>
            <w:b w:val="0"/>
            <w:bCs w:val="0"/>
            <w:noProof/>
            <w:webHidden/>
            <w:color w:val="000000" w:themeColor="text1"/>
          </w:rPr>
        </w:r>
        <w:r w:rsidR="001E2687" w:rsidRPr="005D3AE1">
          <w:rPr>
            <w:b w:val="0"/>
            <w:bCs w:val="0"/>
            <w:noProof/>
            <w:webHidden/>
            <w:color w:val="000000" w:themeColor="text1"/>
          </w:rPr>
          <w:fldChar w:fldCharType="separate"/>
        </w:r>
        <w:r w:rsidR="001E2687" w:rsidRPr="005D3AE1">
          <w:rPr>
            <w:b w:val="0"/>
            <w:bCs w:val="0"/>
            <w:noProof/>
            <w:webHidden/>
            <w:color w:val="000000" w:themeColor="text1"/>
          </w:rPr>
          <w:t>52</w:t>
        </w:r>
        <w:r w:rsidR="001E2687" w:rsidRPr="005D3AE1">
          <w:rPr>
            <w:b w:val="0"/>
            <w:bCs w:val="0"/>
            <w:noProof/>
            <w:webHidden/>
            <w:color w:val="000000" w:themeColor="text1"/>
          </w:rPr>
          <w:fldChar w:fldCharType="end"/>
        </w:r>
      </w:hyperlink>
    </w:p>
    <w:p w14:paraId="3755510B" w14:textId="53FBAFEE" w:rsidR="001E2687" w:rsidRPr="005D3AE1" w:rsidRDefault="00000000" w:rsidP="00F0502A">
      <w:pPr>
        <w:pStyle w:val="TOC1"/>
        <w:rPr>
          <w:rFonts w:eastAsiaTheme="minorEastAsia" w:hAnsiTheme="minorHAnsi" w:cstheme="minorBidi"/>
          <w:b w:val="0"/>
          <w:bCs w:val="0"/>
          <w:noProof/>
          <w:color w:val="000000" w:themeColor="text1"/>
          <w:kern w:val="2"/>
          <w:sz w:val="21"/>
          <w:szCs w:val="24"/>
          <w:lang w:val="en-US" w:eastAsia="zh-CN"/>
        </w:rPr>
      </w:pPr>
      <w:hyperlink w:anchor="_Toc135320255" w:history="1">
        <w:r w:rsidR="001E2687" w:rsidRPr="005D3AE1">
          <w:rPr>
            <w:rStyle w:val="af0"/>
            <w:rFonts w:ascii="Times New Roman" w:eastAsia="Times New Roman" w:hAnsi="Times New Roman" w:cs="Times New Roman"/>
            <w:b w:val="0"/>
            <w:bCs w:val="0"/>
            <w:noProof/>
            <w:color w:val="000000" w:themeColor="text1"/>
          </w:rPr>
          <w:t>§ 2.</w:t>
        </w:r>
        <w:r w:rsidR="001E2687" w:rsidRPr="005D3AE1">
          <w:rPr>
            <w:rStyle w:val="af0"/>
            <w:rFonts w:ascii="Times New Roman" w:eastAsia="Times New Roman" w:hAnsi="Times New Roman" w:cs="Times New Roman"/>
            <w:b w:val="0"/>
            <w:bCs w:val="0"/>
            <w:noProof/>
            <w:color w:val="000000" w:themeColor="text1"/>
            <w:lang w:val="ru-RU"/>
          </w:rPr>
          <w:t>5</w:t>
        </w:r>
        <w:r w:rsidR="001E2687" w:rsidRPr="005D3AE1">
          <w:rPr>
            <w:rStyle w:val="af0"/>
            <w:rFonts w:ascii="Times New Roman" w:eastAsia="Times New Roman" w:hAnsi="Times New Roman" w:cs="Times New Roman"/>
            <w:b w:val="0"/>
            <w:bCs w:val="0"/>
            <w:noProof/>
            <w:color w:val="000000" w:themeColor="text1"/>
          </w:rPr>
          <w:t>. Двусторонние соглашения, затрагивающие вопросы охраны товарных знаков</w:t>
        </w:r>
        <w:r w:rsidR="001E2687" w:rsidRPr="005D3AE1">
          <w:rPr>
            <w:b w:val="0"/>
            <w:bCs w:val="0"/>
            <w:noProof/>
            <w:webHidden/>
            <w:color w:val="000000" w:themeColor="text1"/>
          </w:rPr>
          <w:tab/>
        </w:r>
        <w:r w:rsidR="001E2687" w:rsidRPr="005D3AE1">
          <w:rPr>
            <w:b w:val="0"/>
            <w:bCs w:val="0"/>
            <w:noProof/>
            <w:webHidden/>
            <w:color w:val="000000" w:themeColor="text1"/>
          </w:rPr>
          <w:fldChar w:fldCharType="begin"/>
        </w:r>
        <w:r w:rsidR="001E2687" w:rsidRPr="005D3AE1">
          <w:rPr>
            <w:b w:val="0"/>
            <w:bCs w:val="0"/>
            <w:noProof/>
            <w:webHidden/>
            <w:color w:val="000000" w:themeColor="text1"/>
          </w:rPr>
          <w:instrText xml:space="preserve"> PAGEREF _Toc135320255 \h </w:instrText>
        </w:r>
        <w:r w:rsidR="001E2687" w:rsidRPr="005D3AE1">
          <w:rPr>
            <w:b w:val="0"/>
            <w:bCs w:val="0"/>
            <w:noProof/>
            <w:webHidden/>
            <w:color w:val="000000" w:themeColor="text1"/>
          </w:rPr>
        </w:r>
        <w:r w:rsidR="001E2687" w:rsidRPr="005D3AE1">
          <w:rPr>
            <w:b w:val="0"/>
            <w:bCs w:val="0"/>
            <w:noProof/>
            <w:webHidden/>
            <w:color w:val="000000" w:themeColor="text1"/>
          </w:rPr>
          <w:fldChar w:fldCharType="separate"/>
        </w:r>
        <w:r w:rsidR="001E2687" w:rsidRPr="005D3AE1">
          <w:rPr>
            <w:b w:val="0"/>
            <w:bCs w:val="0"/>
            <w:noProof/>
            <w:webHidden/>
            <w:color w:val="000000" w:themeColor="text1"/>
          </w:rPr>
          <w:t>56</w:t>
        </w:r>
        <w:r w:rsidR="001E2687" w:rsidRPr="005D3AE1">
          <w:rPr>
            <w:b w:val="0"/>
            <w:bCs w:val="0"/>
            <w:noProof/>
            <w:webHidden/>
            <w:color w:val="000000" w:themeColor="text1"/>
          </w:rPr>
          <w:fldChar w:fldCharType="end"/>
        </w:r>
      </w:hyperlink>
    </w:p>
    <w:p w14:paraId="5F12E1BF" w14:textId="325E73AE" w:rsidR="001E2687" w:rsidRPr="005D3AE1" w:rsidRDefault="00000000" w:rsidP="00F0502A">
      <w:pPr>
        <w:pStyle w:val="TOC1"/>
        <w:rPr>
          <w:rFonts w:eastAsiaTheme="minorEastAsia" w:hAnsiTheme="minorHAnsi" w:cstheme="minorBidi"/>
          <w:b w:val="0"/>
          <w:bCs w:val="0"/>
          <w:noProof/>
          <w:color w:val="000000" w:themeColor="text1"/>
          <w:kern w:val="2"/>
          <w:sz w:val="21"/>
          <w:szCs w:val="24"/>
          <w:lang w:val="en-US" w:eastAsia="zh-CN"/>
        </w:rPr>
      </w:pPr>
      <w:hyperlink w:anchor="_Toc135320256" w:history="1">
        <w:r w:rsidR="001E2687" w:rsidRPr="005D3AE1">
          <w:rPr>
            <w:rStyle w:val="af0"/>
            <w:rFonts w:ascii="Times New Roman" w:eastAsia="Times New Roman" w:hAnsi="Times New Roman" w:cs="Times New Roman"/>
            <w:b w:val="0"/>
            <w:bCs w:val="0"/>
            <w:noProof/>
            <w:color w:val="000000" w:themeColor="text1"/>
          </w:rPr>
          <w:t>Глава 3. Сравнительный анализ правовой охраны товарных знаков в России и Китае</w:t>
        </w:r>
        <w:r w:rsidR="001E2687" w:rsidRPr="005D3AE1">
          <w:rPr>
            <w:b w:val="0"/>
            <w:bCs w:val="0"/>
            <w:noProof/>
            <w:webHidden/>
            <w:color w:val="000000" w:themeColor="text1"/>
          </w:rPr>
          <w:tab/>
        </w:r>
        <w:r w:rsidR="001E2687" w:rsidRPr="005D3AE1">
          <w:rPr>
            <w:b w:val="0"/>
            <w:bCs w:val="0"/>
            <w:noProof/>
            <w:webHidden/>
            <w:color w:val="000000" w:themeColor="text1"/>
          </w:rPr>
          <w:fldChar w:fldCharType="begin"/>
        </w:r>
        <w:r w:rsidR="001E2687" w:rsidRPr="005D3AE1">
          <w:rPr>
            <w:b w:val="0"/>
            <w:bCs w:val="0"/>
            <w:noProof/>
            <w:webHidden/>
            <w:color w:val="000000" w:themeColor="text1"/>
          </w:rPr>
          <w:instrText xml:space="preserve"> PAGEREF _Toc135320256 \h </w:instrText>
        </w:r>
        <w:r w:rsidR="001E2687" w:rsidRPr="005D3AE1">
          <w:rPr>
            <w:b w:val="0"/>
            <w:bCs w:val="0"/>
            <w:noProof/>
            <w:webHidden/>
            <w:color w:val="000000" w:themeColor="text1"/>
          </w:rPr>
        </w:r>
        <w:r w:rsidR="001E2687" w:rsidRPr="005D3AE1">
          <w:rPr>
            <w:b w:val="0"/>
            <w:bCs w:val="0"/>
            <w:noProof/>
            <w:webHidden/>
            <w:color w:val="000000" w:themeColor="text1"/>
          </w:rPr>
          <w:fldChar w:fldCharType="separate"/>
        </w:r>
        <w:r w:rsidR="001E2687" w:rsidRPr="005D3AE1">
          <w:rPr>
            <w:b w:val="0"/>
            <w:bCs w:val="0"/>
            <w:noProof/>
            <w:webHidden/>
            <w:color w:val="000000" w:themeColor="text1"/>
          </w:rPr>
          <w:t>61</w:t>
        </w:r>
        <w:r w:rsidR="001E2687" w:rsidRPr="005D3AE1">
          <w:rPr>
            <w:b w:val="0"/>
            <w:bCs w:val="0"/>
            <w:noProof/>
            <w:webHidden/>
            <w:color w:val="000000" w:themeColor="text1"/>
          </w:rPr>
          <w:fldChar w:fldCharType="end"/>
        </w:r>
      </w:hyperlink>
    </w:p>
    <w:p w14:paraId="726B328D" w14:textId="22841A44" w:rsidR="001E2687" w:rsidRPr="005D3AE1" w:rsidRDefault="00000000" w:rsidP="00F0502A">
      <w:pPr>
        <w:pStyle w:val="TOC1"/>
        <w:rPr>
          <w:rFonts w:eastAsiaTheme="minorEastAsia" w:hAnsiTheme="minorHAnsi" w:cstheme="minorBidi"/>
          <w:b w:val="0"/>
          <w:bCs w:val="0"/>
          <w:noProof/>
          <w:color w:val="000000" w:themeColor="text1"/>
          <w:kern w:val="2"/>
          <w:sz w:val="21"/>
          <w:szCs w:val="24"/>
          <w:lang w:val="en-US" w:eastAsia="zh-CN"/>
        </w:rPr>
      </w:pPr>
      <w:hyperlink w:anchor="_Toc135320257" w:history="1">
        <w:r w:rsidR="001E2687" w:rsidRPr="005D3AE1">
          <w:rPr>
            <w:rStyle w:val="af0"/>
            <w:rFonts w:ascii="Times New Roman" w:eastAsia="Times New Roman" w:hAnsi="Times New Roman" w:cs="Times New Roman"/>
            <w:b w:val="0"/>
            <w:bCs w:val="0"/>
            <w:noProof/>
            <w:color w:val="000000" w:themeColor="text1"/>
          </w:rPr>
          <w:t>§3.1. Вопросы охраны отдельных видов товарных знаков (общеизвестный товарный знак, коллективный товарный знак, товарный знак в составе доменного имени, нетрадиционные товарные знаки)</w:t>
        </w:r>
        <w:r w:rsidR="001E2687" w:rsidRPr="005D3AE1">
          <w:rPr>
            <w:b w:val="0"/>
            <w:bCs w:val="0"/>
            <w:noProof/>
            <w:webHidden/>
            <w:color w:val="000000" w:themeColor="text1"/>
          </w:rPr>
          <w:tab/>
        </w:r>
        <w:r w:rsidR="001E2687" w:rsidRPr="005D3AE1">
          <w:rPr>
            <w:b w:val="0"/>
            <w:bCs w:val="0"/>
            <w:noProof/>
            <w:webHidden/>
            <w:color w:val="000000" w:themeColor="text1"/>
          </w:rPr>
          <w:fldChar w:fldCharType="begin"/>
        </w:r>
        <w:r w:rsidR="001E2687" w:rsidRPr="005D3AE1">
          <w:rPr>
            <w:b w:val="0"/>
            <w:bCs w:val="0"/>
            <w:noProof/>
            <w:webHidden/>
            <w:color w:val="000000" w:themeColor="text1"/>
          </w:rPr>
          <w:instrText xml:space="preserve"> PAGEREF _Toc135320257 \h </w:instrText>
        </w:r>
        <w:r w:rsidR="001E2687" w:rsidRPr="005D3AE1">
          <w:rPr>
            <w:b w:val="0"/>
            <w:bCs w:val="0"/>
            <w:noProof/>
            <w:webHidden/>
            <w:color w:val="000000" w:themeColor="text1"/>
          </w:rPr>
        </w:r>
        <w:r w:rsidR="001E2687" w:rsidRPr="005D3AE1">
          <w:rPr>
            <w:b w:val="0"/>
            <w:bCs w:val="0"/>
            <w:noProof/>
            <w:webHidden/>
            <w:color w:val="000000" w:themeColor="text1"/>
          </w:rPr>
          <w:fldChar w:fldCharType="separate"/>
        </w:r>
        <w:r w:rsidR="001E2687" w:rsidRPr="005D3AE1">
          <w:rPr>
            <w:b w:val="0"/>
            <w:bCs w:val="0"/>
            <w:noProof/>
            <w:webHidden/>
            <w:color w:val="000000" w:themeColor="text1"/>
          </w:rPr>
          <w:t>61</w:t>
        </w:r>
        <w:r w:rsidR="001E2687" w:rsidRPr="005D3AE1">
          <w:rPr>
            <w:b w:val="0"/>
            <w:bCs w:val="0"/>
            <w:noProof/>
            <w:webHidden/>
            <w:color w:val="000000" w:themeColor="text1"/>
          </w:rPr>
          <w:fldChar w:fldCharType="end"/>
        </w:r>
      </w:hyperlink>
    </w:p>
    <w:p w14:paraId="157F4715" w14:textId="24E03E57" w:rsidR="001E2687" w:rsidRPr="005D3AE1" w:rsidRDefault="00000000" w:rsidP="00F0502A">
      <w:pPr>
        <w:pStyle w:val="TOC1"/>
        <w:rPr>
          <w:rFonts w:eastAsiaTheme="minorEastAsia" w:hAnsiTheme="minorHAnsi" w:cstheme="minorBidi"/>
          <w:b w:val="0"/>
          <w:bCs w:val="0"/>
          <w:noProof/>
          <w:color w:val="000000" w:themeColor="text1"/>
          <w:kern w:val="2"/>
          <w:sz w:val="21"/>
          <w:szCs w:val="24"/>
          <w:lang w:val="en-US" w:eastAsia="zh-CN"/>
        </w:rPr>
      </w:pPr>
      <w:hyperlink w:anchor="_Toc135320258" w:history="1">
        <w:r w:rsidR="001E2687" w:rsidRPr="005D3AE1">
          <w:rPr>
            <w:rStyle w:val="af0"/>
            <w:rFonts w:ascii="Times New Roman" w:eastAsia="Times New Roman" w:hAnsi="Times New Roman" w:cs="Times New Roman"/>
            <w:b w:val="0"/>
            <w:bCs w:val="0"/>
            <w:noProof/>
            <w:color w:val="000000" w:themeColor="text1"/>
          </w:rPr>
          <w:t>§3.2. Правовая ответственность за незаконное использование товарного знака</w:t>
        </w:r>
        <w:r w:rsidR="001E2687" w:rsidRPr="005D3AE1">
          <w:rPr>
            <w:b w:val="0"/>
            <w:bCs w:val="0"/>
            <w:noProof/>
            <w:webHidden/>
            <w:color w:val="000000" w:themeColor="text1"/>
          </w:rPr>
          <w:tab/>
        </w:r>
        <w:r w:rsidR="001E2687" w:rsidRPr="005D3AE1">
          <w:rPr>
            <w:b w:val="0"/>
            <w:bCs w:val="0"/>
            <w:noProof/>
            <w:webHidden/>
            <w:color w:val="000000" w:themeColor="text1"/>
          </w:rPr>
          <w:fldChar w:fldCharType="begin"/>
        </w:r>
        <w:r w:rsidR="001E2687" w:rsidRPr="005D3AE1">
          <w:rPr>
            <w:b w:val="0"/>
            <w:bCs w:val="0"/>
            <w:noProof/>
            <w:webHidden/>
            <w:color w:val="000000" w:themeColor="text1"/>
          </w:rPr>
          <w:instrText xml:space="preserve"> PAGEREF _Toc135320258 \h </w:instrText>
        </w:r>
        <w:r w:rsidR="001E2687" w:rsidRPr="005D3AE1">
          <w:rPr>
            <w:b w:val="0"/>
            <w:bCs w:val="0"/>
            <w:noProof/>
            <w:webHidden/>
            <w:color w:val="000000" w:themeColor="text1"/>
          </w:rPr>
        </w:r>
        <w:r w:rsidR="001E2687" w:rsidRPr="005D3AE1">
          <w:rPr>
            <w:b w:val="0"/>
            <w:bCs w:val="0"/>
            <w:noProof/>
            <w:webHidden/>
            <w:color w:val="000000" w:themeColor="text1"/>
          </w:rPr>
          <w:fldChar w:fldCharType="separate"/>
        </w:r>
        <w:r w:rsidR="001E2687" w:rsidRPr="005D3AE1">
          <w:rPr>
            <w:b w:val="0"/>
            <w:bCs w:val="0"/>
            <w:noProof/>
            <w:webHidden/>
            <w:color w:val="000000" w:themeColor="text1"/>
          </w:rPr>
          <w:t>70</w:t>
        </w:r>
        <w:r w:rsidR="001E2687" w:rsidRPr="005D3AE1">
          <w:rPr>
            <w:b w:val="0"/>
            <w:bCs w:val="0"/>
            <w:noProof/>
            <w:webHidden/>
            <w:color w:val="000000" w:themeColor="text1"/>
          </w:rPr>
          <w:fldChar w:fldCharType="end"/>
        </w:r>
      </w:hyperlink>
    </w:p>
    <w:p w14:paraId="4ED6ADD8" w14:textId="162BD2F6" w:rsidR="001E2687" w:rsidRPr="005D3AE1" w:rsidRDefault="00000000" w:rsidP="00F0502A">
      <w:pPr>
        <w:pStyle w:val="TOC1"/>
        <w:rPr>
          <w:rFonts w:eastAsiaTheme="minorEastAsia" w:hAnsiTheme="minorHAnsi" w:cstheme="minorBidi"/>
          <w:b w:val="0"/>
          <w:bCs w:val="0"/>
          <w:noProof/>
          <w:color w:val="000000" w:themeColor="text1"/>
          <w:kern w:val="2"/>
          <w:sz w:val="21"/>
          <w:szCs w:val="24"/>
          <w:lang w:val="en-US" w:eastAsia="zh-CN"/>
        </w:rPr>
      </w:pPr>
      <w:hyperlink w:anchor="_Toc135320259" w:history="1">
        <w:r w:rsidR="001E2687" w:rsidRPr="005D3AE1">
          <w:rPr>
            <w:rStyle w:val="af0"/>
            <w:rFonts w:ascii="Times New Roman" w:eastAsia="Times New Roman" w:hAnsi="Times New Roman" w:cs="Times New Roman"/>
            <w:b w:val="0"/>
            <w:bCs w:val="0"/>
            <w:noProof/>
            <w:color w:val="000000" w:themeColor="text1"/>
          </w:rPr>
          <w:t>Заключение</w:t>
        </w:r>
        <w:r w:rsidR="001E2687" w:rsidRPr="005D3AE1">
          <w:rPr>
            <w:b w:val="0"/>
            <w:bCs w:val="0"/>
            <w:noProof/>
            <w:webHidden/>
            <w:color w:val="000000" w:themeColor="text1"/>
          </w:rPr>
          <w:tab/>
        </w:r>
        <w:r w:rsidR="001E2687" w:rsidRPr="005D3AE1">
          <w:rPr>
            <w:b w:val="0"/>
            <w:bCs w:val="0"/>
            <w:noProof/>
            <w:webHidden/>
            <w:color w:val="000000" w:themeColor="text1"/>
          </w:rPr>
          <w:fldChar w:fldCharType="begin"/>
        </w:r>
        <w:r w:rsidR="001E2687" w:rsidRPr="005D3AE1">
          <w:rPr>
            <w:b w:val="0"/>
            <w:bCs w:val="0"/>
            <w:noProof/>
            <w:webHidden/>
            <w:color w:val="000000" w:themeColor="text1"/>
          </w:rPr>
          <w:instrText xml:space="preserve"> PAGEREF _Toc135320259 \h </w:instrText>
        </w:r>
        <w:r w:rsidR="001E2687" w:rsidRPr="005D3AE1">
          <w:rPr>
            <w:b w:val="0"/>
            <w:bCs w:val="0"/>
            <w:noProof/>
            <w:webHidden/>
            <w:color w:val="000000" w:themeColor="text1"/>
          </w:rPr>
        </w:r>
        <w:r w:rsidR="001E2687" w:rsidRPr="005D3AE1">
          <w:rPr>
            <w:b w:val="0"/>
            <w:bCs w:val="0"/>
            <w:noProof/>
            <w:webHidden/>
            <w:color w:val="000000" w:themeColor="text1"/>
          </w:rPr>
          <w:fldChar w:fldCharType="separate"/>
        </w:r>
        <w:r w:rsidR="001E2687" w:rsidRPr="005D3AE1">
          <w:rPr>
            <w:b w:val="0"/>
            <w:bCs w:val="0"/>
            <w:noProof/>
            <w:webHidden/>
            <w:color w:val="000000" w:themeColor="text1"/>
          </w:rPr>
          <w:t>73</w:t>
        </w:r>
        <w:r w:rsidR="001E2687" w:rsidRPr="005D3AE1">
          <w:rPr>
            <w:b w:val="0"/>
            <w:bCs w:val="0"/>
            <w:noProof/>
            <w:webHidden/>
            <w:color w:val="000000" w:themeColor="text1"/>
          </w:rPr>
          <w:fldChar w:fldCharType="end"/>
        </w:r>
      </w:hyperlink>
    </w:p>
    <w:p w14:paraId="1CD820AC" w14:textId="6F613B63" w:rsidR="001E2687" w:rsidRPr="005D3AE1" w:rsidRDefault="00000000" w:rsidP="00F0502A">
      <w:pPr>
        <w:pStyle w:val="TOC1"/>
        <w:rPr>
          <w:rFonts w:eastAsiaTheme="minorEastAsia" w:hAnsiTheme="minorHAnsi" w:cstheme="minorBidi"/>
          <w:b w:val="0"/>
          <w:bCs w:val="0"/>
          <w:noProof/>
          <w:color w:val="000000" w:themeColor="text1"/>
          <w:kern w:val="2"/>
          <w:sz w:val="21"/>
          <w:szCs w:val="24"/>
          <w:lang w:val="en-US" w:eastAsia="zh-CN"/>
        </w:rPr>
      </w:pPr>
      <w:hyperlink w:anchor="_Toc135320260" w:history="1">
        <w:r w:rsidR="001E2687" w:rsidRPr="005D3AE1">
          <w:rPr>
            <w:rStyle w:val="af0"/>
            <w:rFonts w:ascii="Times New Roman" w:eastAsia="Times New Roman" w:hAnsi="Times New Roman" w:cs="Times New Roman"/>
            <w:b w:val="0"/>
            <w:bCs w:val="0"/>
            <w:noProof/>
            <w:color w:val="000000" w:themeColor="text1"/>
          </w:rPr>
          <w:t>Список использованной литературы</w:t>
        </w:r>
        <w:r w:rsidR="001E2687" w:rsidRPr="005D3AE1">
          <w:rPr>
            <w:b w:val="0"/>
            <w:bCs w:val="0"/>
            <w:noProof/>
            <w:webHidden/>
            <w:color w:val="000000" w:themeColor="text1"/>
          </w:rPr>
          <w:tab/>
        </w:r>
        <w:r w:rsidR="001E2687" w:rsidRPr="005D3AE1">
          <w:rPr>
            <w:b w:val="0"/>
            <w:bCs w:val="0"/>
            <w:noProof/>
            <w:webHidden/>
            <w:color w:val="000000" w:themeColor="text1"/>
          </w:rPr>
          <w:fldChar w:fldCharType="begin"/>
        </w:r>
        <w:r w:rsidR="001E2687" w:rsidRPr="005D3AE1">
          <w:rPr>
            <w:b w:val="0"/>
            <w:bCs w:val="0"/>
            <w:noProof/>
            <w:webHidden/>
            <w:color w:val="000000" w:themeColor="text1"/>
          </w:rPr>
          <w:instrText xml:space="preserve"> PAGEREF _Toc135320260 \h </w:instrText>
        </w:r>
        <w:r w:rsidR="001E2687" w:rsidRPr="005D3AE1">
          <w:rPr>
            <w:b w:val="0"/>
            <w:bCs w:val="0"/>
            <w:noProof/>
            <w:webHidden/>
            <w:color w:val="000000" w:themeColor="text1"/>
          </w:rPr>
        </w:r>
        <w:r w:rsidR="001E2687" w:rsidRPr="005D3AE1">
          <w:rPr>
            <w:b w:val="0"/>
            <w:bCs w:val="0"/>
            <w:noProof/>
            <w:webHidden/>
            <w:color w:val="000000" w:themeColor="text1"/>
          </w:rPr>
          <w:fldChar w:fldCharType="separate"/>
        </w:r>
        <w:r w:rsidR="001E2687" w:rsidRPr="005D3AE1">
          <w:rPr>
            <w:b w:val="0"/>
            <w:bCs w:val="0"/>
            <w:noProof/>
            <w:webHidden/>
            <w:color w:val="000000" w:themeColor="text1"/>
          </w:rPr>
          <w:t>76</w:t>
        </w:r>
        <w:r w:rsidR="001E2687" w:rsidRPr="005D3AE1">
          <w:rPr>
            <w:b w:val="0"/>
            <w:bCs w:val="0"/>
            <w:noProof/>
            <w:webHidden/>
            <w:color w:val="000000" w:themeColor="text1"/>
          </w:rPr>
          <w:fldChar w:fldCharType="end"/>
        </w:r>
      </w:hyperlink>
    </w:p>
    <w:p w14:paraId="067E9F29" w14:textId="2A6A1ADC" w:rsidR="00BC15D4" w:rsidRPr="005D3AE1" w:rsidRDefault="00D23C52">
      <w:pPr>
        <w:spacing w:line="240" w:lineRule="auto"/>
        <w:rPr>
          <w:rFonts w:ascii="Times New Roman" w:eastAsia="Times New Roman" w:hAnsi="Times New Roman" w:cs="Times New Roman"/>
          <w:b/>
          <w:color w:val="000000" w:themeColor="text1"/>
          <w:sz w:val="28"/>
          <w:szCs w:val="28"/>
          <w:lang w:val="ru-RU" w:eastAsia="zh-CN"/>
        </w:rPr>
      </w:pPr>
      <w:r w:rsidRPr="005D3AE1">
        <w:rPr>
          <w:rFonts w:ascii="Times New Roman" w:eastAsia="Times New Roman" w:hAnsi="Times New Roman" w:cs="Times New Roman"/>
          <w:color w:val="000000" w:themeColor="text1"/>
          <w:sz w:val="28"/>
          <w:szCs w:val="28"/>
          <w:lang w:eastAsia="zh-CN"/>
        </w:rPr>
        <w:fldChar w:fldCharType="end"/>
      </w:r>
      <w:r w:rsidR="00BC15D4" w:rsidRPr="005D3AE1">
        <w:rPr>
          <w:rFonts w:ascii="Times New Roman" w:eastAsia="Times New Roman" w:hAnsi="Times New Roman" w:cs="Times New Roman"/>
          <w:b/>
          <w:color w:val="000000" w:themeColor="text1"/>
          <w:sz w:val="28"/>
          <w:szCs w:val="28"/>
          <w:lang w:eastAsia="zh-CN"/>
        </w:rPr>
        <w:br w:type="page"/>
      </w:r>
    </w:p>
    <w:p w14:paraId="362B5A4E" w14:textId="7B22F0D9" w:rsidR="0046780C" w:rsidRPr="005D3AE1" w:rsidRDefault="0046780C" w:rsidP="0046780C">
      <w:pPr>
        <w:pStyle w:val="1"/>
        <w:spacing w:line="360" w:lineRule="auto"/>
        <w:jc w:val="center"/>
        <w:rPr>
          <w:rFonts w:ascii="Times New Roman" w:eastAsia="Times New Roman" w:hAnsi="Times New Roman" w:cs="Times New Roman"/>
          <w:b/>
          <w:color w:val="000000" w:themeColor="text1"/>
          <w:sz w:val="28"/>
          <w:szCs w:val="28"/>
        </w:rPr>
      </w:pPr>
      <w:bookmarkStart w:id="0" w:name="_Toc135320240"/>
      <w:r w:rsidRPr="005D3AE1">
        <w:rPr>
          <w:rFonts w:ascii="Times New Roman" w:eastAsia="Times New Roman" w:hAnsi="Times New Roman" w:cs="Times New Roman"/>
          <w:b/>
          <w:color w:val="000000" w:themeColor="text1"/>
          <w:sz w:val="28"/>
          <w:szCs w:val="28"/>
        </w:rPr>
        <w:lastRenderedPageBreak/>
        <w:t>Введение</w:t>
      </w:r>
      <w:bookmarkEnd w:id="0"/>
    </w:p>
    <w:p w14:paraId="38344338"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 xml:space="preserve">Товарные знаки выступают интеллектуальным продуктом, использование, признание которого непосредственно влияет на будущее экономики страны. На сегодня разработано </w:t>
      </w:r>
      <w:r w:rsidRPr="005D3AE1">
        <w:rPr>
          <w:rFonts w:ascii="Times New Roman" w:eastAsia="Times New Roman" w:hAnsi="Times New Roman" w:cs="Times New Roman"/>
          <w:color w:val="000000" w:themeColor="text1"/>
          <w:sz w:val="28"/>
          <w:szCs w:val="28"/>
          <w:lang w:val="ru-RU"/>
        </w:rPr>
        <w:t>немало</w:t>
      </w:r>
      <w:r w:rsidRPr="005D3AE1">
        <w:rPr>
          <w:rFonts w:ascii="Times New Roman" w:eastAsia="Times New Roman" w:hAnsi="Times New Roman" w:cs="Times New Roman"/>
          <w:color w:val="000000" w:themeColor="text1"/>
          <w:sz w:val="28"/>
          <w:szCs w:val="28"/>
        </w:rPr>
        <w:t xml:space="preserve"> международных договоров, актов международных организаций по их охране</w:t>
      </w:r>
      <w:r w:rsidRPr="005D3AE1">
        <w:rPr>
          <w:rFonts w:ascii="Times New Roman" w:eastAsia="Times New Roman" w:hAnsi="Times New Roman" w:cs="Times New Roman"/>
          <w:color w:val="000000" w:themeColor="text1"/>
          <w:sz w:val="28"/>
          <w:szCs w:val="28"/>
          <w:lang w:val="ru-RU"/>
        </w:rPr>
        <w:t>, причем количество таких источников имеет тенденцию к росту, а круг регулируемых ими отношений – к расширению.</w:t>
      </w:r>
      <w:r w:rsidRPr="005D3AE1">
        <w:rPr>
          <w:rFonts w:ascii="Times New Roman" w:eastAsia="Times New Roman" w:hAnsi="Times New Roman" w:cs="Times New Roman"/>
          <w:color w:val="000000" w:themeColor="text1"/>
          <w:sz w:val="28"/>
          <w:szCs w:val="28"/>
        </w:rPr>
        <w:t xml:space="preserve">  </w:t>
      </w:r>
    </w:p>
    <w:p w14:paraId="48038FDD"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 xml:space="preserve">Происхождение товарных знаков можно проследить с древних времен, когда ремесленники печатали надписи или “знаки” на своих изделиях. С годами эти знаки превратились в современную систему регистрации и защиты товарных знаков. Поскольку страны постепенно начали осознавать ценность, </w:t>
      </w:r>
      <w:r w:rsidRPr="005D3AE1">
        <w:rPr>
          <w:rFonts w:ascii="Times New Roman" w:eastAsia="Times New Roman" w:hAnsi="Times New Roman" w:cs="Times New Roman"/>
          <w:color w:val="000000" w:themeColor="text1"/>
          <w:sz w:val="28"/>
          <w:szCs w:val="28"/>
          <w:lang w:val="ru-RU"/>
        </w:rPr>
        <w:t xml:space="preserve">которую несет </w:t>
      </w:r>
      <w:r w:rsidRPr="005D3AE1">
        <w:rPr>
          <w:rFonts w:ascii="Times New Roman" w:eastAsia="Times New Roman" w:hAnsi="Times New Roman" w:cs="Times New Roman"/>
          <w:color w:val="000000" w:themeColor="text1"/>
          <w:sz w:val="28"/>
          <w:szCs w:val="28"/>
        </w:rPr>
        <w:t xml:space="preserve">в себе товарный знак </w:t>
      </w:r>
      <w:r w:rsidRPr="005D3AE1">
        <w:rPr>
          <w:rFonts w:ascii="Times New Roman" w:eastAsia="Times New Roman" w:hAnsi="Times New Roman" w:cs="Times New Roman"/>
          <w:color w:val="000000" w:themeColor="text1"/>
          <w:sz w:val="28"/>
          <w:szCs w:val="28"/>
          <w:lang w:val="ru-RU"/>
        </w:rPr>
        <w:t>в</w:t>
      </w:r>
      <w:r w:rsidRPr="005D3AE1">
        <w:rPr>
          <w:rFonts w:ascii="Times New Roman" w:eastAsia="Times New Roman" w:hAnsi="Times New Roman" w:cs="Times New Roman"/>
          <w:color w:val="000000" w:themeColor="text1"/>
          <w:sz w:val="28"/>
          <w:szCs w:val="28"/>
        </w:rPr>
        <w:t xml:space="preserve"> международной торговл</w:t>
      </w:r>
      <w:r w:rsidRPr="005D3AE1">
        <w:rPr>
          <w:rFonts w:ascii="Times New Roman" w:eastAsia="Times New Roman" w:hAnsi="Times New Roman" w:cs="Times New Roman"/>
          <w:color w:val="000000" w:themeColor="text1"/>
          <w:sz w:val="28"/>
          <w:szCs w:val="28"/>
          <w:lang w:val="ru-RU"/>
        </w:rPr>
        <w:t>е</w:t>
      </w:r>
      <w:r w:rsidRPr="005D3AE1">
        <w:rPr>
          <w:rFonts w:ascii="Times New Roman" w:eastAsia="Times New Roman" w:hAnsi="Times New Roman" w:cs="Times New Roman"/>
          <w:color w:val="000000" w:themeColor="text1"/>
          <w:sz w:val="28"/>
          <w:szCs w:val="28"/>
        </w:rPr>
        <w:t>,</w:t>
      </w:r>
      <w:r w:rsidRPr="005D3AE1">
        <w:rPr>
          <w:rFonts w:ascii="Times New Roman" w:eastAsia="Times New Roman" w:hAnsi="Times New Roman" w:cs="Times New Roman"/>
          <w:color w:val="000000" w:themeColor="text1"/>
          <w:sz w:val="28"/>
          <w:szCs w:val="28"/>
          <w:lang w:val="ru-RU"/>
        </w:rPr>
        <w:t xml:space="preserve"> они осознали и</w:t>
      </w:r>
      <w:r w:rsidRPr="005D3AE1">
        <w:rPr>
          <w:rFonts w:ascii="Times New Roman" w:eastAsia="Times New Roman" w:hAnsi="Times New Roman" w:cs="Times New Roman"/>
          <w:color w:val="000000" w:themeColor="text1"/>
          <w:sz w:val="28"/>
          <w:szCs w:val="28"/>
        </w:rPr>
        <w:t xml:space="preserve"> необходимость в едином регулировании, дабы обеспечить правовую определенность</w:t>
      </w:r>
      <w:r w:rsidRPr="005D3AE1">
        <w:rPr>
          <w:rFonts w:ascii="Times New Roman" w:eastAsia="Times New Roman" w:hAnsi="Times New Roman" w:cs="Times New Roman"/>
          <w:color w:val="000000" w:themeColor="text1"/>
          <w:sz w:val="28"/>
          <w:szCs w:val="28"/>
          <w:lang w:val="ru-RU"/>
        </w:rPr>
        <w:t xml:space="preserve"> в их охране</w:t>
      </w:r>
      <w:r w:rsidRPr="005D3AE1">
        <w:rPr>
          <w:rFonts w:ascii="Times New Roman" w:eastAsia="Times New Roman" w:hAnsi="Times New Roman" w:cs="Times New Roman"/>
          <w:color w:val="000000" w:themeColor="text1"/>
          <w:sz w:val="28"/>
          <w:szCs w:val="28"/>
        </w:rPr>
        <w:t xml:space="preserve"> за рубежом. Поэтому на международном уровне вопрос охраны товарных знаков начал регулироваться</w:t>
      </w:r>
      <w:r w:rsidRPr="005D3AE1">
        <w:rPr>
          <w:rFonts w:ascii="Times New Roman" w:eastAsia="Times New Roman" w:hAnsi="Times New Roman" w:cs="Times New Roman"/>
          <w:color w:val="000000" w:themeColor="text1"/>
          <w:sz w:val="28"/>
          <w:szCs w:val="28"/>
          <w:lang w:val="ru-RU"/>
        </w:rPr>
        <w:t xml:space="preserve"> еще</w:t>
      </w:r>
      <w:r w:rsidRPr="005D3AE1">
        <w:rPr>
          <w:rFonts w:ascii="Times New Roman" w:eastAsia="Times New Roman" w:hAnsi="Times New Roman" w:cs="Times New Roman"/>
          <w:color w:val="000000" w:themeColor="text1"/>
          <w:sz w:val="28"/>
          <w:szCs w:val="28"/>
        </w:rPr>
        <w:t xml:space="preserve"> в 19 веке. Парижская конвенция по охране промышленной собственности 1883 года заложила фундаментальные начала в </w:t>
      </w:r>
      <w:r w:rsidRPr="005D3AE1">
        <w:rPr>
          <w:rFonts w:ascii="Times New Roman" w:eastAsia="Times New Roman" w:hAnsi="Times New Roman" w:cs="Times New Roman"/>
          <w:color w:val="000000" w:themeColor="text1"/>
          <w:sz w:val="28"/>
          <w:szCs w:val="28"/>
          <w:lang w:val="ru-RU"/>
        </w:rPr>
        <w:t>регулировании</w:t>
      </w:r>
      <w:r w:rsidRPr="005D3AE1">
        <w:rPr>
          <w:rFonts w:ascii="Times New Roman" w:eastAsia="Times New Roman" w:hAnsi="Times New Roman" w:cs="Times New Roman"/>
          <w:color w:val="000000" w:themeColor="text1"/>
          <w:sz w:val="28"/>
          <w:szCs w:val="28"/>
        </w:rPr>
        <w:t xml:space="preserve"> этого вопроса. Последующие международные договоры без исключений опираются на нее</w:t>
      </w:r>
      <w:r w:rsidRPr="005D3AE1">
        <w:rPr>
          <w:rFonts w:ascii="Times New Roman" w:eastAsia="Times New Roman" w:hAnsi="Times New Roman" w:cs="Times New Roman"/>
          <w:color w:val="000000" w:themeColor="text1"/>
          <w:sz w:val="28"/>
          <w:szCs w:val="28"/>
          <w:lang w:val="ru-RU"/>
        </w:rPr>
        <w:t>, привнося</w:t>
      </w:r>
      <w:r w:rsidRPr="005D3AE1">
        <w:rPr>
          <w:rFonts w:ascii="Times New Roman" w:eastAsia="Times New Roman" w:hAnsi="Times New Roman" w:cs="Times New Roman"/>
          <w:color w:val="000000" w:themeColor="text1"/>
          <w:sz w:val="28"/>
          <w:szCs w:val="28"/>
        </w:rPr>
        <w:t xml:space="preserve"> новизну в регулирование охраны товарных знаков. </w:t>
      </w:r>
      <w:r w:rsidRPr="005D3AE1">
        <w:rPr>
          <w:rFonts w:ascii="Times New Roman" w:eastAsia="Times New Roman" w:hAnsi="Times New Roman" w:cs="Times New Roman"/>
          <w:color w:val="000000" w:themeColor="text1"/>
          <w:sz w:val="28"/>
          <w:szCs w:val="28"/>
          <w:lang w:val="ru-RU"/>
        </w:rPr>
        <w:t xml:space="preserve">Усложнение международно-правового регулирования в этой области порождает проблему его имплементации. </w:t>
      </w:r>
    </w:p>
    <w:p w14:paraId="4BB2E6EE"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Целью настоящей работы является выяснение состояния национального законодательства Китая и России по охране товарных знаков</w:t>
      </w:r>
      <w:r w:rsidRPr="005D3AE1">
        <w:rPr>
          <w:rFonts w:ascii="Times New Roman" w:eastAsia="Times New Roman" w:hAnsi="Times New Roman" w:cs="Times New Roman"/>
          <w:color w:val="000000" w:themeColor="text1"/>
          <w:sz w:val="28"/>
          <w:szCs w:val="28"/>
          <w:lang w:val="ru-RU"/>
        </w:rPr>
        <w:t xml:space="preserve"> на предмет того</w:t>
      </w:r>
      <w:r w:rsidRPr="005D3AE1">
        <w:rPr>
          <w:rFonts w:ascii="Times New Roman" w:eastAsia="Times New Roman" w:hAnsi="Times New Roman" w:cs="Times New Roman"/>
          <w:color w:val="000000" w:themeColor="text1"/>
          <w:sz w:val="28"/>
          <w:szCs w:val="28"/>
        </w:rPr>
        <w:t xml:space="preserve">, как в Китае и России имплементированы нормы международных договоров по охране товарных знаков, насколько </w:t>
      </w:r>
      <w:r w:rsidRPr="005D3AE1">
        <w:rPr>
          <w:rFonts w:ascii="Times New Roman" w:eastAsia="Times New Roman" w:hAnsi="Times New Roman" w:cs="Times New Roman"/>
          <w:color w:val="000000" w:themeColor="text1"/>
          <w:sz w:val="28"/>
          <w:szCs w:val="28"/>
          <w:lang w:val="ru-RU"/>
        </w:rPr>
        <w:t>их законодательство</w:t>
      </w:r>
      <w:r w:rsidRPr="005D3AE1">
        <w:rPr>
          <w:rFonts w:ascii="Times New Roman" w:eastAsia="Times New Roman" w:hAnsi="Times New Roman" w:cs="Times New Roman"/>
          <w:color w:val="000000" w:themeColor="text1"/>
          <w:sz w:val="28"/>
          <w:szCs w:val="28"/>
        </w:rPr>
        <w:t xml:space="preserve"> соответствуют требованиям международных договоров,</w:t>
      </w:r>
      <w:r w:rsidRPr="005D3AE1">
        <w:rPr>
          <w:rFonts w:ascii="Times New Roman" w:eastAsia="Times New Roman" w:hAnsi="Times New Roman" w:cs="Times New Roman"/>
          <w:color w:val="000000" w:themeColor="text1"/>
          <w:sz w:val="28"/>
          <w:szCs w:val="28"/>
          <w:lang w:val="ru-RU"/>
        </w:rPr>
        <w:t xml:space="preserve"> заключенных этими странами,</w:t>
      </w:r>
      <w:r w:rsidRPr="005D3AE1">
        <w:rPr>
          <w:rFonts w:ascii="Times New Roman" w:eastAsia="Times New Roman" w:hAnsi="Times New Roman" w:cs="Times New Roman"/>
          <w:color w:val="000000" w:themeColor="text1"/>
          <w:sz w:val="28"/>
          <w:szCs w:val="28"/>
        </w:rPr>
        <w:t xml:space="preserve"> а также </w:t>
      </w:r>
      <w:r w:rsidRPr="005D3AE1">
        <w:rPr>
          <w:rFonts w:ascii="Times New Roman" w:eastAsia="Times New Roman" w:hAnsi="Times New Roman" w:cs="Times New Roman"/>
          <w:color w:val="000000" w:themeColor="text1"/>
          <w:sz w:val="28"/>
          <w:szCs w:val="28"/>
          <w:lang w:val="ru-RU"/>
        </w:rPr>
        <w:t>сходства</w:t>
      </w:r>
      <w:r w:rsidRPr="005D3AE1">
        <w:rPr>
          <w:rFonts w:ascii="Times New Roman" w:eastAsia="Times New Roman" w:hAnsi="Times New Roman" w:cs="Times New Roman"/>
          <w:color w:val="000000" w:themeColor="text1"/>
          <w:sz w:val="28"/>
          <w:szCs w:val="28"/>
        </w:rPr>
        <w:t xml:space="preserve"> и различия в подходах законодателей двух государств по их имплементации.</w:t>
      </w:r>
    </w:p>
    <w:p w14:paraId="2952038A"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Для достижения поставленной цели</w:t>
      </w:r>
      <w:r w:rsidRPr="005D3AE1">
        <w:rPr>
          <w:rFonts w:ascii="Times New Roman" w:eastAsia="Times New Roman" w:hAnsi="Times New Roman" w:cs="Times New Roman"/>
          <w:color w:val="000000" w:themeColor="text1"/>
          <w:sz w:val="28"/>
          <w:szCs w:val="28"/>
          <w:lang w:val="ru-RU"/>
        </w:rPr>
        <w:t xml:space="preserve"> мы ставим перед собой следующие задачи:</w:t>
      </w:r>
      <w:r w:rsidRPr="005D3AE1">
        <w:rPr>
          <w:rFonts w:ascii="Times New Roman" w:eastAsia="Times New Roman" w:hAnsi="Times New Roman" w:cs="Times New Roman"/>
          <w:color w:val="000000" w:themeColor="text1"/>
          <w:sz w:val="28"/>
          <w:szCs w:val="28"/>
        </w:rPr>
        <w:t xml:space="preserve"> </w:t>
      </w:r>
      <w:r w:rsidRPr="005D3AE1">
        <w:rPr>
          <w:rFonts w:ascii="Times New Roman" w:eastAsia="Times New Roman" w:hAnsi="Times New Roman" w:cs="Times New Roman"/>
          <w:color w:val="000000" w:themeColor="text1"/>
          <w:sz w:val="28"/>
          <w:szCs w:val="28"/>
          <w:lang w:val="ru-RU"/>
        </w:rPr>
        <w:t xml:space="preserve">1) </w:t>
      </w:r>
      <w:r w:rsidRPr="005D3AE1">
        <w:rPr>
          <w:rFonts w:ascii="Times New Roman" w:eastAsia="Times New Roman" w:hAnsi="Times New Roman" w:cs="Times New Roman"/>
          <w:color w:val="000000" w:themeColor="text1"/>
          <w:sz w:val="28"/>
          <w:szCs w:val="28"/>
        </w:rPr>
        <w:t xml:space="preserve">проанализировать историю создания законодательства Китая и </w:t>
      </w:r>
      <w:r w:rsidRPr="005D3AE1">
        <w:rPr>
          <w:rFonts w:ascii="Times New Roman" w:eastAsia="Times New Roman" w:hAnsi="Times New Roman" w:cs="Times New Roman"/>
          <w:color w:val="000000" w:themeColor="text1"/>
          <w:sz w:val="28"/>
          <w:szCs w:val="28"/>
        </w:rPr>
        <w:lastRenderedPageBreak/>
        <w:t>России по охране товарных знаков</w:t>
      </w:r>
      <w:r w:rsidRPr="005D3AE1">
        <w:rPr>
          <w:rFonts w:ascii="Times New Roman" w:eastAsia="Times New Roman" w:hAnsi="Times New Roman" w:cs="Times New Roman"/>
          <w:color w:val="000000" w:themeColor="text1"/>
          <w:sz w:val="28"/>
          <w:szCs w:val="28"/>
          <w:lang w:val="ru-RU"/>
        </w:rPr>
        <w:t>; 2) исследовать</w:t>
      </w:r>
      <w:r w:rsidRPr="005D3AE1">
        <w:rPr>
          <w:rFonts w:ascii="Times New Roman" w:eastAsia="Times New Roman" w:hAnsi="Times New Roman" w:cs="Times New Roman"/>
          <w:color w:val="000000" w:themeColor="text1"/>
          <w:sz w:val="28"/>
          <w:szCs w:val="28"/>
        </w:rPr>
        <w:t xml:space="preserve"> утратившие силу и действующие нормативно-правовые и ненормативные правовые акты, связанные с </w:t>
      </w:r>
      <w:r w:rsidRPr="005D3AE1">
        <w:rPr>
          <w:rFonts w:ascii="Times New Roman" w:eastAsia="Times New Roman" w:hAnsi="Times New Roman" w:cs="Times New Roman"/>
          <w:color w:val="000000" w:themeColor="text1"/>
          <w:sz w:val="28"/>
          <w:szCs w:val="28"/>
          <w:lang w:val="ru-RU"/>
        </w:rPr>
        <w:t>нашей темой; 3)</w:t>
      </w:r>
      <w:r w:rsidRPr="005D3AE1">
        <w:rPr>
          <w:rFonts w:ascii="Times New Roman" w:eastAsia="Times New Roman" w:hAnsi="Times New Roman" w:cs="Times New Roman"/>
          <w:color w:val="000000" w:themeColor="text1"/>
          <w:sz w:val="28"/>
          <w:szCs w:val="28"/>
        </w:rPr>
        <w:t xml:space="preserve"> провести </w:t>
      </w:r>
      <w:r w:rsidRPr="005D3AE1">
        <w:rPr>
          <w:rFonts w:ascii="Times New Roman" w:eastAsia="Times New Roman" w:hAnsi="Times New Roman" w:cs="Times New Roman"/>
          <w:color w:val="000000" w:themeColor="text1"/>
          <w:sz w:val="28"/>
          <w:szCs w:val="28"/>
          <w:lang w:val="ru-RU"/>
        </w:rPr>
        <w:t>исследование практики</w:t>
      </w:r>
      <w:r w:rsidRPr="005D3AE1">
        <w:rPr>
          <w:rFonts w:ascii="Times New Roman" w:eastAsia="Times New Roman" w:hAnsi="Times New Roman" w:cs="Times New Roman"/>
          <w:color w:val="000000" w:themeColor="text1"/>
          <w:sz w:val="28"/>
          <w:szCs w:val="28"/>
        </w:rPr>
        <w:t xml:space="preserve"> правоприменения соответствующих положений международных договоров и актов в судебной практике Китая и России.</w:t>
      </w:r>
    </w:p>
    <w:p w14:paraId="4A5E9F1F"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 xml:space="preserve">Актуальность работы продиктована необходимостью адаптироваться к новым глобальным условиям (возможностям и потребностям) охраны результатов интеллектуальной собственности, одним из которых являются товарные знаки, тогда как международно правовая система и национально-правовые системы (российская и китайская система) еще не успели претворить в жизнь </w:t>
      </w:r>
      <w:r w:rsidRPr="005D3AE1">
        <w:rPr>
          <w:rFonts w:ascii="Times New Roman" w:eastAsia="Times New Roman" w:hAnsi="Times New Roman" w:cs="Times New Roman"/>
          <w:color w:val="000000" w:themeColor="text1"/>
          <w:sz w:val="28"/>
          <w:szCs w:val="28"/>
          <w:lang w:val="ru-RU"/>
        </w:rPr>
        <w:t>идеи</w:t>
      </w:r>
      <w:r w:rsidRPr="005D3AE1">
        <w:rPr>
          <w:rFonts w:ascii="Times New Roman" w:eastAsia="Times New Roman" w:hAnsi="Times New Roman" w:cs="Times New Roman"/>
          <w:color w:val="000000" w:themeColor="text1"/>
          <w:sz w:val="28"/>
          <w:szCs w:val="28"/>
        </w:rPr>
        <w:t xml:space="preserve"> из прошлого столетия.</w:t>
      </w:r>
      <w:r w:rsidRPr="005D3AE1">
        <w:rPr>
          <w:rFonts w:ascii="Times New Roman" w:eastAsia="Times New Roman" w:hAnsi="Times New Roman" w:cs="Times New Roman"/>
          <w:color w:val="000000" w:themeColor="text1"/>
          <w:sz w:val="28"/>
          <w:szCs w:val="28"/>
          <w:lang w:val="ru-RU"/>
        </w:rPr>
        <w:t xml:space="preserve"> В связи с этим</w:t>
      </w:r>
      <w:r w:rsidRPr="005D3AE1">
        <w:rPr>
          <w:rFonts w:ascii="Times New Roman" w:eastAsia="Times New Roman" w:hAnsi="Times New Roman" w:cs="Times New Roman"/>
          <w:color w:val="000000" w:themeColor="text1"/>
          <w:sz w:val="28"/>
          <w:szCs w:val="28"/>
        </w:rPr>
        <w:t xml:space="preserve"> </w:t>
      </w:r>
      <w:r w:rsidRPr="005D3AE1">
        <w:rPr>
          <w:rFonts w:ascii="Times New Roman" w:eastAsia="Times New Roman" w:hAnsi="Times New Roman" w:cs="Times New Roman"/>
          <w:color w:val="000000" w:themeColor="text1"/>
          <w:sz w:val="28"/>
          <w:szCs w:val="28"/>
          <w:lang w:val="ru-RU"/>
        </w:rPr>
        <w:t>с</w:t>
      </w:r>
      <w:r w:rsidRPr="005D3AE1">
        <w:rPr>
          <w:rFonts w:ascii="Times New Roman" w:eastAsia="Times New Roman" w:hAnsi="Times New Roman" w:cs="Times New Roman"/>
          <w:color w:val="000000" w:themeColor="text1"/>
          <w:sz w:val="28"/>
          <w:szCs w:val="28"/>
        </w:rPr>
        <w:t>уществует необходимость</w:t>
      </w:r>
      <w:r w:rsidRPr="005D3AE1">
        <w:rPr>
          <w:rFonts w:ascii="Times New Roman" w:eastAsia="Times New Roman" w:hAnsi="Times New Roman" w:cs="Times New Roman"/>
          <w:color w:val="000000" w:themeColor="text1"/>
          <w:sz w:val="28"/>
          <w:szCs w:val="28"/>
          <w:lang w:val="ru-RU"/>
        </w:rPr>
        <w:t xml:space="preserve"> в</w:t>
      </w:r>
      <w:r w:rsidRPr="005D3AE1">
        <w:rPr>
          <w:rFonts w:ascii="Times New Roman" w:eastAsia="Times New Roman" w:hAnsi="Times New Roman" w:cs="Times New Roman"/>
          <w:color w:val="000000" w:themeColor="text1"/>
          <w:sz w:val="28"/>
          <w:szCs w:val="28"/>
        </w:rPr>
        <w:t xml:space="preserve"> тщательно</w:t>
      </w:r>
      <w:r w:rsidRPr="005D3AE1">
        <w:rPr>
          <w:rFonts w:ascii="Times New Roman" w:eastAsia="Times New Roman" w:hAnsi="Times New Roman" w:cs="Times New Roman"/>
          <w:color w:val="000000" w:themeColor="text1"/>
          <w:sz w:val="28"/>
          <w:szCs w:val="28"/>
          <w:lang w:val="ru-RU"/>
        </w:rPr>
        <w:t>м</w:t>
      </w:r>
      <w:r w:rsidRPr="005D3AE1">
        <w:rPr>
          <w:rFonts w:ascii="Times New Roman" w:eastAsia="Times New Roman" w:hAnsi="Times New Roman" w:cs="Times New Roman"/>
          <w:color w:val="000000" w:themeColor="text1"/>
          <w:sz w:val="28"/>
          <w:szCs w:val="28"/>
        </w:rPr>
        <w:t xml:space="preserve"> рассмотрени</w:t>
      </w:r>
      <w:r w:rsidRPr="005D3AE1">
        <w:rPr>
          <w:rFonts w:ascii="Times New Roman" w:eastAsia="Times New Roman" w:hAnsi="Times New Roman" w:cs="Times New Roman"/>
          <w:color w:val="000000" w:themeColor="text1"/>
          <w:sz w:val="28"/>
          <w:szCs w:val="28"/>
          <w:lang w:val="ru-RU"/>
        </w:rPr>
        <w:t>и</w:t>
      </w:r>
      <w:r w:rsidRPr="005D3AE1">
        <w:rPr>
          <w:rFonts w:ascii="Times New Roman" w:eastAsia="Times New Roman" w:hAnsi="Times New Roman" w:cs="Times New Roman"/>
          <w:color w:val="000000" w:themeColor="text1"/>
          <w:sz w:val="28"/>
          <w:szCs w:val="28"/>
        </w:rPr>
        <w:t xml:space="preserve"> последствий восприятия  норм международного права национальным законодательством России и Китая</w:t>
      </w:r>
      <w:r w:rsidRPr="005D3AE1">
        <w:rPr>
          <w:rFonts w:ascii="Times New Roman" w:eastAsia="Times New Roman" w:hAnsi="Times New Roman" w:cs="Times New Roman"/>
          <w:color w:val="000000" w:themeColor="text1"/>
          <w:sz w:val="28"/>
          <w:szCs w:val="28"/>
          <w:lang w:val="ru-RU"/>
        </w:rPr>
        <w:t xml:space="preserve"> и</w:t>
      </w:r>
      <w:r w:rsidRPr="005D3AE1">
        <w:rPr>
          <w:rFonts w:ascii="Times New Roman" w:eastAsia="Times New Roman" w:hAnsi="Times New Roman" w:cs="Times New Roman"/>
          <w:color w:val="000000" w:themeColor="text1"/>
          <w:sz w:val="28"/>
          <w:szCs w:val="28"/>
        </w:rPr>
        <w:t xml:space="preserve"> их влияни</w:t>
      </w:r>
      <w:r w:rsidRPr="005D3AE1">
        <w:rPr>
          <w:rFonts w:ascii="Times New Roman" w:eastAsia="Times New Roman" w:hAnsi="Times New Roman" w:cs="Times New Roman"/>
          <w:color w:val="000000" w:themeColor="text1"/>
          <w:sz w:val="28"/>
          <w:szCs w:val="28"/>
          <w:lang w:val="ru-RU"/>
        </w:rPr>
        <w:t>я</w:t>
      </w:r>
      <w:r w:rsidRPr="005D3AE1">
        <w:rPr>
          <w:rFonts w:ascii="Times New Roman" w:eastAsia="Times New Roman" w:hAnsi="Times New Roman" w:cs="Times New Roman"/>
          <w:color w:val="000000" w:themeColor="text1"/>
          <w:sz w:val="28"/>
          <w:szCs w:val="28"/>
        </w:rPr>
        <w:t xml:space="preserve"> на национальные системы охраны товарных знаков.</w:t>
      </w:r>
    </w:p>
    <w:p w14:paraId="2B0B47DF"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lang w:val="ru-RU"/>
        </w:rPr>
      </w:pPr>
      <w:r w:rsidRPr="005D3AE1">
        <w:rPr>
          <w:rFonts w:ascii="Times New Roman" w:eastAsia="Times New Roman" w:hAnsi="Times New Roman" w:cs="Times New Roman"/>
          <w:color w:val="000000" w:themeColor="text1"/>
          <w:sz w:val="28"/>
          <w:szCs w:val="28"/>
          <w:lang w:val="ru-RU"/>
        </w:rPr>
        <w:t>Методологическую основу исследования составили исторический, сравнительно-правовой, системно-структурный анализ, позволившие</w:t>
      </w:r>
      <w:r w:rsidRPr="005D3AE1">
        <w:rPr>
          <w:rFonts w:ascii="Times New Roman" w:eastAsia="Times New Roman" w:hAnsi="Times New Roman" w:cs="Times New Roman"/>
          <w:color w:val="000000" w:themeColor="text1"/>
          <w:sz w:val="28"/>
          <w:szCs w:val="28"/>
          <w:lang w:val="en-US"/>
        </w:rPr>
        <w:t> </w:t>
      </w:r>
      <w:r w:rsidRPr="005D3AE1">
        <w:rPr>
          <w:rFonts w:ascii="Times New Roman" w:eastAsia="Times New Roman" w:hAnsi="Times New Roman" w:cs="Times New Roman"/>
          <w:color w:val="000000" w:themeColor="text1"/>
          <w:sz w:val="28"/>
          <w:szCs w:val="28"/>
          <w:lang w:val="ru-RU"/>
        </w:rPr>
        <w:t xml:space="preserve"> глубже познать сущность и особенности национальных систем, международной и национальной систем охраны товарных знаков, взаимосвязи между ними. Выявить правовые явления и закономерности по адаптации национальных систем Китая и России к стандартам международных договоров и потребностям рынков.</w:t>
      </w:r>
    </w:p>
    <w:p w14:paraId="6AD10728" w14:textId="74C7F821"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lang w:val="ru-RU"/>
        </w:rPr>
      </w:pPr>
      <w:r w:rsidRPr="005D3AE1">
        <w:rPr>
          <w:rFonts w:ascii="Times New Roman" w:eastAsia="Times New Roman" w:hAnsi="Times New Roman" w:cs="Times New Roman"/>
          <w:color w:val="000000" w:themeColor="text1"/>
          <w:sz w:val="28"/>
          <w:szCs w:val="28"/>
          <w:lang w:val="ru-RU"/>
        </w:rPr>
        <w:t>Теоретическую основу исследования составили труды известных ученых, а также деятелей Китая и России, участвовавших в законодательной деятельности в области изучения вопросов охраны товарных знаков и имплементации международных договоров по охране товарных знаков: В.Ф.Яковлева, А.Л.Маковского, В.М.Шумилова, Е. А.Павловой</w:t>
      </w:r>
      <w:r w:rsidR="00547A6A" w:rsidRPr="005D3AE1">
        <w:rPr>
          <w:rFonts w:ascii="Times New Roman" w:eastAsia="Times New Roman" w:hAnsi="Times New Roman" w:cs="Times New Roman"/>
          <w:color w:val="000000" w:themeColor="text1"/>
          <w:sz w:val="28"/>
          <w:szCs w:val="28"/>
          <w:lang w:val="ru-RU"/>
        </w:rPr>
        <w:t>,</w:t>
      </w:r>
      <w:r w:rsidR="00547A6A" w:rsidRPr="005D3AE1">
        <w:rPr>
          <w:rFonts w:ascii="Times New Roman" w:eastAsia="Times New Roman" w:hAnsi="Times New Roman" w:cs="Times New Roman"/>
          <w:color w:val="000000" w:themeColor="text1"/>
          <w:sz w:val="28"/>
          <w:szCs w:val="28"/>
          <w:lang w:val="en-US"/>
        </w:rPr>
        <w:t xml:space="preserve"> Ян</w:t>
      </w:r>
      <w:r w:rsidRPr="005D3AE1">
        <w:rPr>
          <w:rFonts w:ascii="Times New Roman" w:eastAsia="Times New Roman" w:hAnsi="Times New Roman" w:cs="Times New Roman"/>
          <w:color w:val="000000" w:themeColor="text1"/>
          <w:sz w:val="28"/>
          <w:szCs w:val="28"/>
          <w:lang w:val="ru-RU"/>
        </w:rPr>
        <w:t xml:space="preserve"> Цзяньфэн, Чжан Найгэн и другие.</w:t>
      </w:r>
    </w:p>
    <w:p w14:paraId="700C7EDE"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lang w:val="ru-RU"/>
        </w:rPr>
      </w:pPr>
      <w:r w:rsidRPr="005D3AE1">
        <w:rPr>
          <w:rFonts w:ascii="Times New Roman" w:eastAsia="Times New Roman" w:hAnsi="Times New Roman" w:cs="Times New Roman"/>
          <w:color w:val="000000" w:themeColor="text1"/>
          <w:sz w:val="28"/>
          <w:szCs w:val="28"/>
          <w:lang w:val="ru-RU"/>
        </w:rPr>
        <w:t xml:space="preserve">Исследование проведено по материалам судебной практики, законодательства Китая и России, международных договоров, направленные на охрану товарных знаков:Парижская конвенция по охране промышленной </w:t>
      </w:r>
      <w:r w:rsidRPr="005D3AE1">
        <w:rPr>
          <w:rFonts w:ascii="Times New Roman" w:eastAsia="Times New Roman" w:hAnsi="Times New Roman" w:cs="Times New Roman"/>
          <w:color w:val="000000" w:themeColor="text1"/>
          <w:sz w:val="28"/>
          <w:szCs w:val="28"/>
          <w:lang w:val="ru-RU"/>
        </w:rPr>
        <w:lastRenderedPageBreak/>
        <w:t>собственности 1883 г., Соглашение по торговым аспектам прав интеллектуальной собственности 1994г., Мадридское соглашение о международной регистрации знаков 1891г. и Протокол к этому Соглашению 1989 г. и дополнительных документов по их разъяснению (Руководство к международной регистрации знаков в соответствии с Мадридским соглашением и Мадридским протоколом, Общая инструкция, Административная инструкция</w:t>
      </w:r>
      <w:r w:rsidRPr="005D3AE1">
        <w:rPr>
          <w:rFonts w:ascii="Times New Roman" w:eastAsia="Times New Roman" w:hAnsi="Times New Roman" w:cs="Times New Roman"/>
          <w:color w:val="000000" w:themeColor="text1"/>
          <w:sz w:val="28"/>
          <w:szCs w:val="28"/>
          <w:lang w:val="en-US"/>
        </w:rPr>
        <w:t> </w:t>
      </w:r>
      <w:r w:rsidRPr="005D3AE1">
        <w:rPr>
          <w:rFonts w:ascii="Times New Roman" w:eastAsia="Times New Roman" w:hAnsi="Times New Roman" w:cs="Times New Roman"/>
          <w:color w:val="000000" w:themeColor="text1"/>
          <w:sz w:val="28"/>
          <w:szCs w:val="28"/>
          <w:lang w:val="ru-RU"/>
        </w:rPr>
        <w:t xml:space="preserve"> по применению Мадридского соглашения о международной регистрации знаков и Протокола к нему), а также других актов международных организаций, как решений Ассамблеи Мадридского союза, Совместной рекомендации в отношение охраны общеизвестных товарных знаков, разработанной в рамках Всемирной организации интеллектуальной собственности.</w:t>
      </w:r>
    </w:p>
    <w:p w14:paraId="2A6BF5DF"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lang w:val="ru-RU"/>
        </w:rPr>
      </w:pPr>
    </w:p>
    <w:p w14:paraId="0AC44328"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lang w:val="ru-RU"/>
        </w:rPr>
      </w:pPr>
    </w:p>
    <w:p w14:paraId="26511286" w14:textId="77777777" w:rsidR="0046780C" w:rsidRPr="005D3AE1" w:rsidRDefault="0046780C" w:rsidP="0046780C">
      <w:pPr>
        <w:spacing w:line="360" w:lineRule="auto"/>
        <w:jc w:val="both"/>
        <w:rPr>
          <w:rFonts w:ascii="Times New Roman" w:eastAsia="Times New Roman" w:hAnsi="Times New Roman" w:cs="Times New Roman"/>
          <w:color w:val="000000" w:themeColor="text1"/>
          <w:sz w:val="28"/>
          <w:szCs w:val="28"/>
          <w:lang w:val="ru-RU"/>
        </w:rPr>
        <w:sectPr w:rsidR="0046780C" w:rsidRPr="005D3AE1" w:rsidSect="00FD5632">
          <w:headerReference w:type="even" r:id="rId8"/>
          <w:headerReference w:type="default" r:id="rId9"/>
          <w:pgSz w:w="11909" w:h="16834"/>
          <w:pgMar w:top="1134" w:right="851" w:bottom="1134" w:left="1701" w:header="720" w:footer="720" w:gutter="0"/>
          <w:pgNumType w:start="1"/>
          <w:cols w:space="720"/>
          <w:titlePg/>
        </w:sectPr>
      </w:pPr>
    </w:p>
    <w:p w14:paraId="0F4072FA" w14:textId="77777777" w:rsidR="0046780C" w:rsidRPr="005D3AE1" w:rsidRDefault="0046780C" w:rsidP="0046780C">
      <w:pPr>
        <w:pStyle w:val="1"/>
        <w:spacing w:line="360" w:lineRule="auto"/>
        <w:jc w:val="center"/>
        <w:rPr>
          <w:rFonts w:ascii="Times New Roman" w:eastAsia="Times New Roman" w:hAnsi="Times New Roman" w:cs="Times New Roman"/>
          <w:b/>
          <w:color w:val="000000" w:themeColor="text1"/>
          <w:sz w:val="28"/>
          <w:szCs w:val="28"/>
        </w:rPr>
      </w:pPr>
      <w:bookmarkStart w:id="1" w:name="_Toc135320241"/>
      <w:r w:rsidRPr="005D3AE1">
        <w:rPr>
          <w:rFonts w:ascii="Times New Roman" w:eastAsia="Times New Roman" w:hAnsi="Times New Roman" w:cs="Times New Roman"/>
          <w:b/>
          <w:color w:val="000000" w:themeColor="text1"/>
          <w:sz w:val="28"/>
          <w:szCs w:val="28"/>
        </w:rPr>
        <w:lastRenderedPageBreak/>
        <w:t>Глава 1. Товарный знак как объект правовой охраны.</w:t>
      </w:r>
      <w:bookmarkEnd w:id="1"/>
    </w:p>
    <w:p w14:paraId="3687A18F" w14:textId="77777777" w:rsidR="0046780C" w:rsidRPr="005D3AE1" w:rsidRDefault="0046780C" w:rsidP="0046780C">
      <w:pPr>
        <w:pStyle w:val="1"/>
        <w:spacing w:line="360" w:lineRule="auto"/>
        <w:ind w:firstLine="720"/>
        <w:jc w:val="center"/>
        <w:rPr>
          <w:rFonts w:ascii="Times New Roman" w:eastAsia="Times New Roman" w:hAnsi="Times New Roman" w:cs="Times New Roman"/>
          <w:b/>
          <w:color w:val="000000" w:themeColor="text1"/>
          <w:sz w:val="28"/>
          <w:szCs w:val="28"/>
        </w:rPr>
      </w:pPr>
      <w:bookmarkStart w:id="2" w:name="_tykqryn4ylbe" w:colFirst="0" w:colLast="0"/>
      <w:bookmarkStart w:id="3" w:name="_Toc135320242"/>
      <w:bookmarkEnd w:id="2"/>
      <w:r w:rsidRPr="005D3AE1">
        <w:rPr>
          <w:rFonts w:ascii="Times New Roman" w:eastAsia="Times New Roman" w:hAnsi="Times New Roman" w:cs="Times New Roman"/>
          <w:b/>
          <w:color w:val="000000" w:themeColor="text1"/>
          <w:sz w:val="28"/>
          <w:szCs w:val="28"/>
        </w:rPr>
        <w:t>§1.1. Понятие товарного знака</w:t>
      </w:r>
      <w:bookmarkEnd w:id="3"/>
    </w:p>
    <w:p w14:paraId="0C4DC265"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1.1.1</w:t>
      </w:r>
      <w:r w:rsidRPr="005D3AE1">
        <w:rPr>
          <w:rFonts w:ascii="Times New Roman" w:eastAsia="Times New Roman" w:hAnsi="Times New Roman" w:cs="Times New Roman"/>
          <w:color w:val="000000" w:themeColor="text1"/>
          <w:sz w:val="28"/>
          <w:szCs w:val="28"/>
          <w:lang w:val="ru-RU"/>
        </w:rPr>
        <w:t>.</w:t>
      </w:r>
      <w:r w:rsidRPr="005D3AE1">
        <w:rPr>
          <w:rFonts w:ascii="Times New Roman" w:eastAsia="Times New Roman" w:hAnsi="Times New Roman" w:cs="Times New Roman"/>
          <w:color w:val="000000" w:themeColor="text1"/>
          <w:sz w:val="28"/>
          <w:szCs w:val="28"/>
        </w:rPr>
        <w:t xml:space="preserve"> История становления понятия товарного знака</w:t>
      </w:r>
    </w:p>
    <w:p w14:paraId="1E274F32"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Хотя история использования знак</w:t>
      </w:r>
      <w:r w:rsidRPr="005D3AE1">
        <w:rPr>
          <w:rFonts w:ascii="Times New Roman" w:eastAsia="Times New Roman" w:hAnsi="Times New Roman" w:cs="Times New Roman"/>
          <w:color w:val="000000" w:themeColor="text1"/>
          <w:sz w:val="28"/>
          <w:szCs w:val="28"/>
          <w:lang w:val="ru-RU"/>
        </w:rPr>
        <w:t>ов</w:t>
      </w:r>
      <w:r w:rsidRPr="005D3AE1">
        <w:rPr>
          <w:rFonts w:ascii="Times New Roman" w:eastAsia="Times New Roman" w:hAnsi="Times New Roman" w:cs="Times New Roman"/>
          <w:color w:val="000000" w:themeColor="text1"/>
          <w:sz w:val="28"/>
          <w:szCs w:val="28"/>
        </w:rPr>
        <w:t xml:space="preserve"> человеком насчитывает тысячи лет, история того, как знаки стали товарными знаками, собственностью и были защищены законом, относительно коротка. В ранних обществах, где товарный оборот не преодолевал географических ограничений, производительность не могла достичь массового производства, а ведущим фактором была сельскохозяйственная экономика, покупатель и продавец заключали сделки без посреднического вмешательства. Символы, прикрепленные к физическим товарам, были частью творческого искусства, с их помощью ремесленники и продавцы выражали определенные душевные чувства. Постепенно знаки на товарах стали играть роль идентификации производителя. Когда качество товара начали связывать с репутацией производителя, знаки приобрели юридическое значение.</w:t>
      </w:r>
      <w:r w:rsidRPr="005D3AE1">
        <w:rPr>
          <w:rFonts w:ascii="Times New Roman" w:eastAsia="Times New Roman" w:hAnsi="Times New Roman" w:cs="Times New Roman"/>
          <w:color w:val="000000" w:themeColor="text1"/>
          <w:sz w:val="28"/>
          <w:szCs w:val="28"/>
          <w:lang w:val="ru-RU"/>
        </w:rPr>
        <w:t xml:space="preserve"> </w:t>
      </w:r>
      <w:r w:rsidRPr="005D3AE1">
        <w:rPr>
          <w:rFonts w:ascii="Times New Roman" w:eastAsia="Times New Roman" w:hAnsi="Times New Roman" w:cs="Times New Roman"/>
          <w:color w:val="000000" w:themeColor="text1"/>
          <w:sz w:val="28"/>
          <w:szCs w:val="28"/>
        </w:rPr>
        <w:t>Но только в капиталистический период права на товарные знаки как разновидность права частной собственности начали признаваться и охраняться законом в рамках специально сформированной системы правовой защиты</w:t>
      </w:r>
      <w:r w:rsidRPr="005D3AE1">
        <w:rPr>
          <w:rStyle w:val="af"/>
          <w:rFonts w:ascii="Times New Roman" w:eastAsia="Times New Roman" w:hAnsi="Times New Roman" w:cs="Times New Roman"/>
          <w:color w:val="000000" w:themeColor="text1"/>
          <w:sz w:val="28"/>
          <w:szCs w:val="28"/>
        </w:rPr>
        <w:footnoteReference w:id="1"/>
      </w:r>
      <w:r w:rsidRPr="005D3AE1">
        <w:rPr>
          <w:rFonts w:ascii="Times New Roman" w:eastAsia="Times New Roman" w:hAnsi="Times New Roman" w:cs="Times New Roman"/>
          <w:color w:val="000000" w:themeColor="text1"/>
          <w:sz w:val="28"/>
          <w:szCs w:val="28"/>
        </w:rPr>
        <w:t xml:space="preserve">. </w:t>
      </w:r>
    </w:p>
    <w:p w14:paraId="6515F4F9"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 xml:space="preserve">Из-за скачка производительности и научно-технического прогресса, особенно революции в области транспорта, стало возможным перемещать товары на большие расстояния. Когда производители товаров не могут наладить прямую связь с потребителями, вопрос о том, чем замещать прямой контакт доверия при расширении торговых операций, стал приоритетным. Когда товар продается вне места производства, на </w:t>
      </w:r>
      <w:r w:rsidRPr="005D3AE1">
        <w:rPr>
          <w:rFonts w:ascii="Times New Roman" w:eastAsia="Times New Roman" w:hAnsi="Times New Roman" w:cs="Times New Roman"/>
          <w:color w:val="000000" w:themeColor="text1"/>
          <w:sz w:val="28"/>
          <w:szCs w:val="28"/>
        </w:rPr>
        <w:lastRenderedPageBreak/>
        <w:t>удаленном рынке, производителю нужен определенный носитель, чтобы указать источник продаваемого товара.</w:t>
      </w:r>
    </w:p>
    <w:p w14:paraId="1663DD0F"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Сегодня, в условиях глобальной и тесной экономической взаимосвязи государств, миру еще не представлена целостная система охраны товарных знаков. С моей стороны, первой причиной является разночтени</w:t>
      </w:r>
      <w:r w:rsidRPr="005D3AE1">
        <w:rPr>
          <w:rFonts w:ascii="Times New Roman" w:eastAsia="Times New Roman" w:hAnsi="Times New Roman" w:cs="Times New Roman"/>
          <w:color w:val="000000" w:themeColor="text1"/>
          <w:sz w:val="28"/>
          <w:szCs w:val="28"/>
          <w:lang w:val="ru-RU"/>
        </w:rPr>
        <w:t>я</w:t>
      </w:r>
      <w:r w:rsidRPr="005D3AE1">
        <w:rPr>
          <w:rFonts w:ascii="Times New Roman" w:eastAsia="Times New Roman" w:hAnsi="Times New Roman" w:cs="Times New Roman"/>
          <w:color w:val="000000" w:themeColor="text1"/>
          <w:sz w:val="28"/>
          <w:szCs w:val="28"/>
        </w:rPr>
        <w:t xml:space="preserve"> в понимании того, что есть товарный знак.</w:t>
      </w:r>
    </w:p>
    <w:p w14:paraId="102451CF"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 xml:space="preserve"> </w:t>
      </w:r>
    </w:p>
    <w:p w14:paraId="5C631F01" w14:textId="77777777" w:rsidR="0046780C" w:rsidRPr="005D3AE1" w:rsidRDefault="0046780C" w:rsidP="0046780C">
      <w:pPr>
        <w:spacing w:line="360" w:lineRule="auto"/>
        <w:ind w:firstLine="709"/>
        <w:jc w:val="both"/>
        <w:rPr>
          <w:rFonts w:ascii="Times New Roman" w:eastAsia="Times New Roman" w:hAnsi="Times New Roman" w:cs="Times New Roman"/>
          <w:bCs/>
          <w:color w:val="000000" w:themeColor="text1"/>
          <w:sz w:val="28"/>
          <w:szCs w:val="28"/>
        </w:rPr>
      </w:pPr>
      <w:r w:rsidRPr="005D3AE1">
        <w:rPr>
          <w:rFonts w:ascii="Times New Roman" w:eastAsia="Times New Roman" w:hAnsi="Times New Roman" w:cs="Times New Roman"/>
          <w:bCs/>
          <w:color w:val="000000" w:themeColor="text1"/>
          <w:sz w:val="28"/>
          <w:szCs w:val="28"/>
        </w:rPr>
        <w:t>1.1.2 Определения понятия товарного знака.</w:t>
      </w:r>
    </w:p>
    <w:p w14:paraId="61A95B07" w14:textId="66904030"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Начнем с того, что товарный знак могут называть по-разному. В зависимости от того, кем знак налагается на товар,</w:t>
      </w:r>
      <w:r w:rsidRPr="005D3AE1">
        <w:rPr>
          <w:rFonts w:ascii="Times New Roman" w:eastAsia="Times New Roman" w:hAnsi="Times New Roman" w:cs="Times New Roman"/>
          <w:color w:val="000000" w:themeColor="text1"/>
          <w:sz w:val="28"/>
          <w:szCs w:val="28"/>
          <w:lang w:val="ru-RU"/>
        </w:rPr>
        <w:t xml:space="preserve"> промышленником</w:t>
      </w:r>
      <w:r w:rsidRPr="005D3AE1">
        <w:rPr>
          <w:rFonts w:ascii="Times New Roman" w:eastAsia="Times New Roman" w:hAnsi="Times New Roman" w:cs="Times New Roman"/>
          <w:color w:val="000000" w:themeColor="text1"/>
          <w:sz w:val="28"/>
          <w:szCs w:val="28"/>
        </w:rPr>
        <w:t xml:space="preserve"> при выпуске продукта или торговцем при переходе товара через его руки, его могут назвать “фабричным клеймом” или “торговым клеймом”</w:t>
      </w:r>
      <w:r w:rsidRPr="005D3AE1">
        <w:rPr>
          <w:rStyle w:val="af"/>
          <w:rFonts w:ascii="Times New Roman" w:eastAsia="Times New Roman" w:hAnsi="Times New Roman" w:cs="Times New Roman"/>
          <w:color w:val="000000" w:themeColor="text1"/>
          <w:sz w:val="28"/>
          <w:szCs w:val="28"/>
        </w:rPr>
        <w:footnoteReference w:id="2"/>
      </w:r>
      <w:r w:rsidRPr="005D3AE1">
        <w:rPr>
          <w:rFonts w:ascii="Times New Roman" w:eastAsia="Times New Roman" w:hAnsi="Times New Roman" w:cs="Times New Roman"/>
          <w:color w:val="000000" w:themeColor="text1"/>
          <w:sz w:val="28"/>
          <w:szCs w:val="28"/>
        </w:rPr>
        <w:t xml:space="preserve">. </w:t>
      </w:r>
      <w:r w:rsidR="0064264D" w:rsidRPr="005D3AE1">
        <w:rPr>
          <w:rFonts w:ascii="Times New Roman" w:eastAsia="Times New Roman" w:hAnsi="Times New Roman" w:cs="Times New Roman"/>
          <w:color w:val="000000" w:themeColor="text1"/>
          <w:sz w:val="28"/>
          <w:szCs w:val="28"/>
        </w:rPr>
        <w:t>В зависимости от способа индивидуализации</w:t>
      </w:r>
      <w:r w:rsidRPr="005D3AE1">
        <w:rPr>
          <w:rFonts w:ascii="Times New Roman" w:eastAsia="Times New Roman" w:hAnsi="Times New Roman" w:cs="Times New Roman"/>
          <w:color w:val="000000" w:themeColor="text1"/>
          <w:sz w:val="28"/>
          <w:szCs w:val="28"/>
        </w:rPr>
        <w:t xml:space="preserve"> они носят различные названия: тавро, пломба, печать, девиз, метка, этикетка, виньетка, капсюль</w:t>
      </w:r>
      <w:r w:rsidRPr="005D3AE1">
        <w:rPr>
          <w:rStyle w:val="af"/>
          <w:rFonts w:ascii="Times New Roman" w:eastAsia="Times New Roman" w:hAnsi="Times New Roman" w:cs="Times New Roman"/>
          <w:color w:val="000000" w:themeColor="text1"/>
          <w:sz w:val="28"/>
          <w:szCs w:val="28"/>
        </w:rPr>
        <w:footnoteReference w:id="3"/>
      </w:r>
      <w:r w:rsidRPr="005D3AE1">
        <w:rPr>
          <w:rFonts w:ascii="Times New Roman" w:eastAsia="Times New Roman" w:hAnsi="Times New Roman" w:cs="Times New Roman"/>
          <w:color w:val="000000" w:themeColor="text1"/>
          <w:sz w:val="28"/>
          <w:szCs w:val="28"/>
          <w:lang w:val="ru-RU"/>
        </w:rPr>
        <w:t>.</w:t>
      </w:r>
      <w:r w:rsidRPr="005D3AE1">
        <w:rPr>
          <w:rFonts w:ascii="Times New Roman" w:eastAsia="Times New Roman" w:hAnsi="Times New Roman" w:cs="Times New Roman"/>
          <w:color w:val="000000" w:themeColor="text1"/>
          <w:sz w:val="28"/>
          <w:szCs w:val="28"/>
          <w:vertAlign w:val="superscript"/>
          <w:lang w:val="ru-RU"/>
        </w:rPr>
        <w:t xml:space="preserve"> </w:t>
      </w:r>
      <w:r w:rsidRPr="005D3AE1">
        <w:rPr>
          <w:rFonts w:ascii="Times New Roman" w:eastAsia="Times New Roman" w:hAnsi="Times New Roman" w:cs="Times New Roman"/>
          <w:color w:val="000000" w:themeColor="text1"/>
          <w:sz w:val="28"/>
          <w:szCs w:val="28"/>
        </w:rPr>
        <w:t>Также синонимичными являются понятия “торговая марка”, “логотип” и “бренд”. Но с моей стороны, даже на бытовом уровне отождествление “бренда” с “товарным знаком” является ошибочным. Дело в том, что бренд, в его современном понимании, это не только и не столько “название или логотип продукта, определяющие его уникальные качества и отличающие от других продуктов”</w:t>
      </w:r>
      <w:r w:rsidRPr="005D3AE1">
        <w:rPr>
          <w:rStyle w:val="af"/>
          <w:rFonts w:ascii="Times New Roman" w:eastAsia="Times New Roman" w:hAnsi="Times New Roman" w:cs="Times New Roman"/>
          <w:color w:val="000000" w:themeColor="text1"/>
          <w:sz w:val="28"/>
          <w:szCs w:val="28"/>
        </w:rPr>
        <w:footnoteReference w:id="4"/>
      </w:r>
      <w:r w:rsidRPr="005D3AE1">
        <w:rPr>
          <w:rFonts w:ascii="Times New Roman" w:eastAsia="Times New Roman" w:hAnsi="Times New Roman" w:cs="Times New Roman"/>
          <w:color w:val="000000" w:themeColor="text1"/>
          <w:sz w:val="28"/>
          <w:szCs w:val="28"/>
        </w:rPr>
        <w:t>, сколько продуманный и детально сформированный специалистами по рекламе образ, обладающий определенным набором качеств, отпечатавшийся в потребительском сознании и вызывающий позитивные ассоциации</w:t>
      </w:r>
      <w:r w:rsidRPr="005D3AE1">
        <w:rPr>
          <w:rStyle w:val="af"/>
          <w:rFonts w:ascii="Times New Roman" w:eastAsia="Times New Roman" w:hAnsi="Times New Roman" w:cs="Times New Roman"/>
          <w:color w:val="000000" w:themeColor="text1"/>
          <w:sz w:val="28"/>
          <w:szCs w:val="28"/>
        </w:rPr>
        <w:footnoteReference w:id="5"/>
      </w:r>
      <w:r w:rsidRPr="005D3AE1">
        <w:rPr>
          <w:rFonts w:ascii="Times New Roman" w:eastAsia="Times New Roman" w:hAnsi="Times New Roman" w:cs="Times New Roman"/>
          <w:color w:val="000000" w:themeColor="text1"/>
          <w:sz w:val="28"/>
          <w:szCs w:val="28"/>
        </w:rPr>
        <w:t>.</w:t>
      </w:r>
    </w:p>
    <w:p w14:paraId="39160A70"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 xml:space="preserve">Применительно к содержательной части понятия “товарных знак”, </w:t>
      </w:r>
      <w:r w:rsidRPr="005D3AE1">
        <w:rPr>
          <w:rFonts w:ascii="Times New Roman" w:eastAsia="Times New Roman" w:hAnsi="Times New Roman" w:cs="Times New Roman"/>
          <w:color w:val="000000" w:themeColor="text1"/>
          <w:sz w:val="28"/>
          <w:szCs w:val="28"/>
          <w:lang w:val="ru-RU"/>
        </w:rPr>
        <w:t>его возможно</w:t>
      </w:r>
      <w:r w:rsidRPr="005D3AE1">
        <w:rPr>
          <w:rFonts w:ascii="Times New Roman" w:eastAsia="Times New Roman" w:hAnsi="Times New Roman" w:cs="Times New Roman"/>
          <w:color w:val="000000" w:themeColor="text1"/>
          <w:sz w:val="28"/>
          <w:szCs w:val="28"/>
        </w:rPr>
        <w:t xml:space="preserve"> понимать по-разному ввиду выполняемых им ролей. Его </w:t>
      </w:r>
      <w:r w:rsidRPr="005D3AE1">
        <w:rPr>
          <w:rFonts w:ascii="Times New Roman" w:eastAsia="Times New Roman" w:hAnsi="Times New Roman" w:cs="Times New Roman"/>
          <w:color w:val="000000" w:themeColor="text1"/>
          <w:sz w:val="28"/>
          <w:szCs w:val="28"/>
          <w:lang w:val="ru-RU"/>
        </w:rPr>
        <w:lastRenderedPageBreak/>
        <w:t>возможно</w:t>
      </w:r>
      <w:r w:rsidRPr="005D3AE1">
        <w:rPr>
          <w:rFonts w:ascii="Times New Roman" w:eastAsia="Times New Roman" w:hAnsi="Times New Roman" w:cs="Times New Roman"/>
          <w:color w:val="000000" w:themeColor="text1"/>
          <w:sz w:val="28"/>
          <w:szCs w:val="28"/>
        </w:rPr>
        <w:t xml:space="preserve"> рассматривать как нематериальный актив компании, который имеет определенную стоимость, подлежит оценке и находится на балансе компании</w:t>
      </w:r>
      <w:r w:rsidRPr="005D3AE1">
        <w:rPr>
          <w:rStyle w:val="af"/>
          <w:rFonts w:ascii="Times New Roman" w:eastAsia="Times New Roman" w:hAnsi="Times New Roman" w:cs="Times New Roman"/>
          <w:color w:val="000000" w:themeColor="text1"/>
          <w:sz w:val="28"/>
          <w:szCs w:val="28"/>
        </w:rPr>
        <w:footnoteReference w:id="6"/>
      </w:r>
      <w:r w:rsidRPr="005D3AE1">
        <w:rPr>
          <w:rFonts w:ascii="Times New Roman" w:eastAsia="Times New Roman" w:hAnsi="Times New Roman" w:cs="Times New Roman"/>
          <w:color w:val="000000" w:themeColor="text1"/>
          <w:sz w:val="28"/>
          <w:szCs w:val="28"/>
        </w:rPr>
        <w:t>. Что касается его нормативных определений, обратимся к анализу национально-правовых актов.</w:t>
      </w:r>
    </w:p>
    <w:p w14:paraId="1D9B3DEF"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 xml:space="preserve">В соответствии с </w:t>
      </w:r>
      <w:r w:rsidRPr="005D3AE1">
        <w:rPr>
          <w:rFonts w:ascii="Times New Roman" w:eastAsia="Times New Roman" w:hAnsi="Times New Roman" w:cs="Times New Roman"/>
          <w:color w:val="000000" w:themeColor="text1"/>
          <w:sz w:val="28"/>
          <w:szCs w:val="28"/>
          <w:lang w:val="ru-RU"/>
        </w:rPr>
        <w:t>п</w:t>
      </w:r>
      <w:r w:rsidRPr="005D3AE1">
        <w:rPr>
          <w:rFonts w:ascii="Times New Roman" w:eastAsia="Times New Roman" w:hAnsi="Times New Roman" w:cs="Times New Roman"/>
          <w:color w:val="000000" w:themeColor="text1"/>
          <w:sz w:val="28"/>
          <w:szCs w:val="28"/>
        </w:rPr>
        <w:t>.</w:t>
      </w:r>
      <w:r w:rsidRPr="005D3AE1">
        <w:rPr>
          <w:rFonts w:ascii="Times New Roman" w:eastAsia="Times New Roman" w:hAnsi="Times New Roman" w:cs="Times New Roman"/>
          <w:color w:val="000000" w:themeColor="text1"/>
          <w:sz w:val="28"/>
          <w:szCs w:val="28"/>
          <w:lang w:val="ru-RU"/>
        </w:rPr>
        <w:t xml:space="preserve"> </w:t>
      </w:r>
      <w:r w:rsidRPr="005D3AE1">
        <w:rPr>
          <w:rFonts w:ascii="Times New Roman" w:eastAsia="Times New Roman" w:hAnsi="Times New Roman" w:cs="Times New Roman"/>
          <w:color w:val="000000" w:themeColor="text1"/>
          <w:sz w:val="28"/>
          <w:szCs w:val="28"/>
        </w:rPr>
        <w:t>1 ст.</w:t>
      </w:r>
      <w:r w:rsidRPr="005D3AE1">
        <w:rPr>
          <w:rFonts w:ascii="Times New Roman" w:eastAsia="Times New Roman" w:hAnsi="Times New Roman" w:cs="Times New Roman"/>
          <w:color w:val="000000" w:themeColor="text1"/>
          <w:sz w:val="28"/>
          <w:szCs w:val="28"/>
          <w:lang w:val="ru-RU"/>
        </w:rPr>
        <w:t xml:space="preserve"> </w:t>
      </w:r>
      <w:r w:rsidRPr="005D3AE1">
        <w:rPr>
          <w:rFonts w:ascii="Times New Roman" w:eastAsia="Times New Roman" w:hAnsi="Times New Roman" w:cs="Times New Roman"/>
          <w:color w:val="000000" w:themeColor="text1"/>
          <w:sz w:val="28"/>
          <w:szCs w:val="28"/>
        </w:rPr>
        <w:t>1477 Гражданского кодекса Российской Федерации (далее</w:t>
      </w:r>
      <w:r w:rsidRPr="005D3AE1">
        <w:rPr>
          <w:rFonts w:ascii="Times New Roman" w:eastAsia="Times New Roman" w:hAnsi="Times New Roman" w:cs="Times New Roman"/>
          <w:color w:val="000000" w:themeColor="text1"/>
          <w:sz w:val="28"/>
          <w:szCs w:val="28"/>
          <w:lang w:val="ru-RU"/>
        </w:rPr>
        <w:t xml:space="preserve"> </w:t>
      </w:r>
      <w:r w:rsidRPr="005D3AE1">
        <w:rPr>
          <w:rFonts w:ascii="Times New Roman" w:eastAsia="Times New Roman" w:hAnsi="Times New Roman" w:cs="Times New Roman"/>
          <w:color w:val="000000" w:themeColor="text1"/>
          <w:sz w:val="28"/>
          <w:szCs w:val="28"/>
        </w:rPr>
        <w:t>–</w:t>
      </w:r>
      <w:r w:rsidRPr="005D3AE1">
        <w:rPr>
          <w:rFonts w:ascii="Times New Roman" w:eastAsia="Times New Roman" w:hAnsi="Times New Roman" w:cs="Times New Roman"/>
          <w:color w:val="000000" w:themeColor="text1"/>
          <w:sz w:val="28"/>
          <w:szCs w:val="28"/>
          <w:lang w:val="ru-RU"/>
        </w:rPr>
        <w:t xml:space="preserve"> </w:t>
      </w:r>
      <w:r w:rsidRPr="005D3AE1">
        <w:rPr>
          <w:rFonts w:ascii="Times New Roman" w:eastAsia="Times New Roman" w:hAnsi="Times New Roman" w:cs="Times New Roman"/>
          <w:color w:val="000000" w:themeColor="text1"/>
          <w:sz w:val="28"/>
          <w:szCs w:val="28"/>
        </w:rPr>
        <w:t>ГК РФ),  «на товарный знак, то есть на обозначение, служащее для индивидуализации товаров юридических лиц или индивидуальных предпринимателей, признается исключительное право, удостоверяемое свидетельством на товарный знак».</w:t>
      </w:r>
    </w:p>
    <w:p w14:paraId="67A3CC18"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Согласно ст.8 Закона «О товарных знаках» Китайской народн</w:t>
      </w:r>
      <w:r w:rsidRPr="005D3AE1">
        <w:rPr>
          <w:rFonts w:ascii="Times New Roman" w:eastAsia="Times New Roman" w:hAnsi="Times New Roman" w:cs="Times New Roman"/>
          <w:color w:val="000000" w:themeColor="text1"/>
          <w:sz w:val="28"/>
          <w:szCs w:val="28"/>
          <w:lang w:val="ru-RU"/>
        </w:rPr>
        <w:t>ой</w:t>
      </w:r>
      <w:r w:rsidRPr="005D3AE1">
        <w:rPr>
          <w:rFonts w:ascii="Times New Roman" w:eastAsia="Times New Roman" w:hAnsi="Times New Roman" w:cs="Times New Roman"/>
          <w:color w:val="000000" w:themeColor="text1"/>
          <w:sz w:val="28"/>
          <w:szCs w:val="28"/>
        </w:rPr>
        <w:t xml:space="preserve"> республики (далее</w:t>
      </w:r>
      <w:r w:rsidRPr="005D3AE1">
        <w:rPr>
          <w:rFonts w:ascii="Times New Roman" w:eastAsia="Times New Roman" w:hAnsi="Times New Roman" w:cs="Times New Roman"/>
          <w:color w:val="000000" w:themeColor="text1"/>
          <w:sz w:val="28"/>
          <w:szCs w:val="28"/>
          <w:lang w:val="ru-RU"/>
        </w:rPr>
        <w:t xml:space="preserve"> </w:t>
      </w:r>
      <w:r w:rsidRPr="005D3AE1">
        <w:rPr>
          <w:rFonts w:ascii="Times New Roman" w:eastAsia="Times New Roman" w:hAnsi="Times New Roman" w:cs="Times New Roman"/>
          <w:color w:val="000000" w:themeColor="text1"/>
          <w:sz w:val="28"/>
          <w:szCs w:val="28"/>
        </w:rPr>
        <w:t>– Закон КНР «О товарных знаках»),</w:t>
      </w:r>
      <w:r w:rsidRPr="005D3AE1">
        <w:rPr>
          <w:rFonts w:ascii="Times New Roman" w:eastAsia="Times New Roman" w:hAnsi="Times New Roman" w:cs="Times New Roman"/>
          <w:color w:val="000000" w:themeColor="text1"/>
          <w:sz w:val="28"/>
          <w:szCs w:val="28"/>
          <w:lang w:val="ru-RU"/>
        </w:rPr>
        <w:t xml:space="preserve"> л</w:t>
      </w:r>
      <w:r w:rsidRPr="005D3AE1">
        <w:rPr>
          <w:rFonts w:ascii="Times New Roman" w:eastAsia="Times New Roman" w:hAnsi="Times New Roman" w:cs="Times New Roman"/>
          <w:color w:val="000000" w:themeColor="text1"/>
          <w:sz w:val="28"/>
          <w:szCs w:val="28"/>
        </w:rPr>
        <w:t>юбые обозначения, включая слова, графики, буквы, цифры, трехмерные символы, цветовые комбинации, звук или любую их комбинацию, которые позволяют отличить товары физического лица, юридического лица или других организаций от товаров других лиц</w:t>
      </w:r>
      <w:r w:rsidRPr="005D3AE1">
        <w:rPr>
          <w:rFonts w:ascii="Times New Roman" w:eastAsia="Times New Roman" w:hAnsi="Times New Roman" w:cs="Times New Roman"/>
          <w:color w:val="000000" w:themeColor="text1"/>
          <w:sz w:val="28"/>
          <w:szCs w:val="28"/>
          <w:lang w:val="ru-RU"/>
        </w:rPr>
        <w:t xml:space="preserve"> могут быть поданы</w:t>
      </w:r>
      <w:r w:rsidRPr="005D3AE1">
        <w:rPr>
          <w:rFonts w:ascii="Times New Roman" w:eastAsia="Times New Roman" w:hAnsi="Times New Roman" w:cs="Times New Roman"/>
          <w:color w:val="000000" w:themeColor="text1"/>
          <w:sz w:val="28"/>
          <w:szCs w:val="28"/>
        </w:rPr>
        <w:t xml:space="preserve"> на регистрацию в качестве товарных знаков.</w:t>
      </w:r>
    </w:p>
    <w:p w14:paraId="11D99F7F"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Эти дв</w:t>
      </w:r>
      <w:r w:rsidRPr="005D3AE1">
        <w:rPr>
          <w:rFonts w:ascii="Times New Roman" w:eastAsia="Times New Roman" w:hAnsi="Times New Roman" w:cs="Times New Roman"/>
          <w:color w:val="000000" w:themeColor="text1"/>
          <w:sz w:val="28"/>
          <w:szCs w:val="28"/>
          <w:lang w:val="ru-RU"/>
        </w:rPr>
        <w:t>а</w:t>
      </w:r>
      <w:r w:rsidRPr="005D3AE1">
        <w:rPr>
          <w:rFonts w:ascii="Times New Roman" w:eastAsia="Times New Roman" w:hAnsi="Times New Roman" w:cs="Times New Roman"/>
          <w:color w:val="000000" w:themeColor="text1"/>
          <w:sz w:val="28"/>
          <w:szCs w:val="28"/>
        </w:rPr>
        <w:t xml:space="preserve"> нормативны</w:t>
      </w:r>
      <w:r w:rsidRPr="005D3AE1">
        <w:rPr>
          <w:rFonts w:ascii="Times New Roman" w:eastAsia="Times New Roman" w:hAnsi="Times New Roman" w:cs="Times New Roman"/>
          <w:color w:val="000000" w:themeColor="text1"/>
          <w:sz w:val="28"/>
          <w:szCs w:val="28"/>
          <w:lang w:val="ru-RU"/>
        </w:rPr>
        <w:t>х</w:t>
      </w:r>
      <w:r w:rsidRPr="005D3AE1">
        <w:rPr>
          <w:rFonts w:ascii="Times New Roman" w:eastAsia="Times New Roman" w:hAnsi="Times New Roman" w:cs="Times New Roman"/>
          <w:color w:val="000000" w:themeColor="text1"/>
          <w:sz w:val="28"/>
          <w:szCs w:val="28"/>
        </w:rPr>
        <w:t xml:space="preserve"> положения </w:t>
      </w:r>
      <w:r w:rsidRPr="005D3AE1">
        <w:rPr>
          <w:rFonts w:ascii="Times New Roman" w:eastAsia="Times New Roman" w:hAnsi="Times New Roman" w:cs="Times New Roman"/>
          <w:color w:val="000000" w:themeColor="text1"/>
          <w:sz w:val="28"/>
          <w:szCs w:val="28"/>
          <w:lang w:val="ru-RU"/>
        </w:rPr>
        <w:t>указывают на</w:t>
      </w:r>
      <w:r w:rsidRPr="005D3AE1">
        <w:rPr>
          <w:rFonts w:ascii="Times New Roman" w:eastAsia="Times New Roman" w:hAnsi="Times New Roman" w:cs="Times New Roman"/>
          <w:color w:val="000000" w:themeColor="text1"/>
          <w:sz w:val="28"/>
          <w:szCs w:val="28"/>
        </w:rPr>
        <w:t xml:space="preserve"> первую проблему, которая заключается в том, какое место имеет процедура регистрации в появлени</w:t>
      </w:r>
      <w:r w:rsidRPr="005D3AE1">
        <w:rPr>
          <w:rFonts w:ascii="Times New Roman" w:eastAsia="Times New Roman" w:hAnsi="Times New Roman" w:cs="Times New Roman"/>
          <w:color w:val="000000" w:themeColor="text1"/>
          <w:sz w:val="28"/>
          <w:szCs w:val="28"/>
          <w:lang w:val="ru-RU"/>
        </w:rPr>
        <w:t>и</w:t>
      </w:r>
      <w:r w:rsidRPr="005D3AE1">
        <w:rPr>
          <w:rFonts w:ascii="Times New Roman" w:eastAsia="Times New Roman" w:hAnsi="Times New Roman" w:cs="Times New Roman"/>
          <w:color w:val="000000" w:themeColor="text1"/>
          <w:sz w:val="28"/>
          <w:szCs w:val="28"/>
        </w:rPr>
        <w:t xml:space="preserve"> товарного знака. Иными словами, существует ли товарный знак без государственной регистрации.</w:t>
      </w:r>
    </w:p>
    <w:p w14:paraId="64C87864"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Как известно, процедура регистрации товарного знака получила распространение во всех государствах мира. Эта практика привела к тому, что с товарными знаками ассоциируют их регистрацию. Но насколько правильно вписать эту процедуру в составляющую часть понятия товарного знака</w:t>
      </w:r>
      <w:r w:rsidRPr="005D3AE1">
        <w:rPr>
          <w:rFonts w:ascii="Times New Roman" w:eastAsia="Times New Roman" w:hAnsi="Times New Roman" w:cs="Times New Roman"/>
          <w:color w:val="000000" w:themeColor="text1"/>
          <w:sz w:val="28"/>
          <w:szCs w:val="28"/>
          <w:lang w:val="ru-RU"/>
        </w:rPr>
        <w:t>?</w:t>
      </w:r>
      <w:r w:rsidRPr="005D3AE1">
        <w:rPr>
          <w:rFonts w:ascii="Times New Roman" w:eastAsia="Times New Roman" w:hAnsi="Times New Roman" w:cs="Times New Roman"/>
          <w:color w:val="000000" w:themeColor="text1"/>
          <w:sz w:val="28"/>
          <w:szCs w:val="28"/>
        </w:rPr>
        <w:t xml:space="preserve"> С одной стороны, такая ассоциация объясняемая. Как</w:t>
      </w:r>
      <w:r w:rsidRPr="005D3AE1">
        <w:rPr>
          <w:rFonts w:ascii="Times New Roman" w:eastAsia="Times New Roman" w:hAnsi="Times New Roman" w:cs="Times New Roman"/>
          <w:color w:val="000000" w:themeColor="text1"/>
          <w:sz w:val="28"/>
          <w:szCs w:val="28"/>
          <w:lang w:val="ru-RU"/>
        </w:rPr>
        <w:t xml:space="preserve"> и во</w:t>
      </w:r>
      <w:r w:rsidRPr="005D3AE1">
        <w:rPr>
          <w:rFonts w:ascii="Times New Roman" w:eastAsia="Times New Roman" w:hAnsi="Times New Roman" w:cs="Times New Roman"/>
          <w:color w:val="000000" w:themeColor="text1"/>
          <w:sz w:val="28"/>
          <w:szCs w:val="28"/>
        </w:rPr>
        <w:t xml:space="preserve"> многи</w:t>
      </w:r>
      <w:r w:rsidRPr="005D3AE1">
        <w:rPr>
          <w:rFonts w:ascii="Times New Roman" w:eastAsia="Times New Roman" w:hAnsi="Times New Roman" w:cs="Times New Roman"/>
          <w:color w:val="000000" w:themeColor="text1"/>
          <w:sz w:val="28"/>
          <w:szCs w:val="28"/>
          <w:lang w:val="ru-RU"/>
        </w:rPr>
        <w:t>х</w:t>
      </w:r>
      <w:r w:rsidRPr="005D3AE1">
        <w:rPr>
          <w:rFonts w:ascii="Times New Roman" w:eastAsia="Times New Roman" w:hAnsi="Times New Roman" w:cs="Times New Roman"/>
          <w:color w:val="000000" w:themeColor="text1"/>
          <w:sz w:val="28"/>
          <w:szCs w:val="28"/>
        </w:rPr>
        <w:t xml:space="preserve"> государства</w:t>
      </w:r>
      <w:r w:rsidRPr="005D3AE1">
        <w:rPr>
          <w:rFonts w:ascii="Times New Roman" w:eastAsia="Times New Roman" w:hAnsi="Times New Roman" w:cs="Times New Roman"/>
          <w:color w:val="000000" w:themeColor="text1"/>
          <w:sz w:val="28"/>
          <w:szCs w:val="28"/>
          <w:lang w:val="ru-RU"/>
        </w:rPr>
        <w:t>х</w:t>
      </w:r>
      <w:r w:rsidRPr="005D3AE1">
        <w:rPr>
          <w:rFonts w:ascii="Times New Roman" w:eastAsia="Times New Roman" w:hAnsi="Times New Roman" w:cs="Times New Roman"/>
          <w:color w:val="000000" w:themeColor="text1"/>
          <w:sz w:val="28"/>
          <w:szCs w:val="28"/>
        </w:rPr>
        <w:t xml:space="preserve"> при первоначальной законотворческой деятельности в </w:t>
      </w:r>
      <w:r w:rsidRPr="005D3AE1">
        <w:rPr>
          <w:rFonts w:ascii="Times New Roman" w:eastAsia="Times New Roman" w:hAnsi="Times New Roman" w:cs="Times New Roman"/>
          <w:color w:val="000000" w:themeColor="text1"/>
          <w:sz w:val="28"/>
          <w:szCs w:val="28"/>
        </w:rPr>
        <w:lastRenderedPageBreak/>
        <w:t>области регулирования оборота интеллектуальной собственности, в закон КНР «О товарных знаках» изначально был внедрен абсолютный принцип регистрации товарных знаков, то есть правовой защите подлежали только зарегистрированные товарные знаки</w:t>
      </w:r>
      <w:r w:rsidRPr="005D3AE1">
        <w:rPr>
          <w:rStyle w:val="af"/>
          <w:rFonts w:ascii="Times New Roman" w:eastAsia="Times New Roman" w:hAnsi="Times New Roman" w:cs="Times New Roman"/>
          <w:color w:val="000000" w:themeColor="text1"/>
          <w:sz w:val="28"/>
          <w:szCs w:val="28"/>
        </w:rPr>
        <w:footnoteReference w:id="7"/>
      </w:r>
      <w:r w:rsidRPr="005D3AE1">
        <w:rPr>
          <w:rFonts w:ascii="Times New Roman" w:eastAsia="Times New Roman" w:hAnsi="Times New Roman" w:cs="Times New Roman"/>
          <w:color w:val="000000" w:themeColor="text1"/>
          <w:sz w:val="28"/>
          <w:szCs w:val="28"/>
        </w:rPr>
        <w:t>. А статья 1477 ГК РФ декларирует, что только свидетельством, полученным в результате регистрации</w:t>
      </w:r>
      <w:r w:rsidRPr="005D3AE1">
        <w:rPr>
          <w:rFonts w:ascii="Times New Roman" w:eastAsia="Times New Roman" w:hAnsi="Times New Roman" w:cs="Times New Roman"/>
          <w:color w:val="000000" w:themeColor="text1"/>
          <w:sz w:val="28"/>
          <w:szCs w:val="28"/>
          <w:lang w:val="ru-RU"/>
        </w:rPr>
        <w:t>,</w:t>
      </w:r>
      <w:r w:rsidRPr="005D3AE1">
        <w:rPr>
          <w:rFonts w:ascii="Times New Roman" w:eastAsia="Times New Roman" w:hAnsi="Times New Roman" w:cs="Times New Roman"/>
          <w:color w:val="000000" w:themeColor="text1"/>
          <w:sz w:val="28"/>
          <w:szCs w:val="28"/>
        </w:rPr>
        <w:t xml:space="preserve"> можно удостоверять право на товарный знак.  </w:t>
      </w:r>
    </w:p>
    <w:p w14:paraId="79BF8970"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lang w:val="ru-RU"/>
        </w:rPr>
      </w:pPr>
      <w:r w:rsidRPr="005D3AE1">
        <w:rPr>
          <w:rFonts w:ascii="Times New Roman" w:eastAsia="Times New Roman" w:hAnsi="Times New Roman" w:cs="Times New Roman"/>
          <w:color w:val="000000" w:themeColor="text1"/>
          <w:sz w:val="28"/>
          <w:szCs w:val="28"/>
        </w:rPr>
        <w:t>С другой стороны, абсолютный принцип регистрации товарных знаков всё же со временем отвергается обществом. После внесения поправок в Закон КНР «О товарных знаках» в 2001 году статья 31 (в настоящее время статья 32 предусматривает, что «недопустима конкурентная предрегистрация товарных знаков, которые использовались другими и имеют определенную сферу влияния»</w:t>
      </w:r>
      <w:r w:rsidRPr="005D3AE1">
        <w:rPr>
          <w:rStyle w:val="af"/>
          <w:rFonts w:ascii="Times New Roman" w:eastAsia="Times New Roman" w:hAnsi="Times New Roman" w:cs="Times New Roman"/>
          <w:color w:val="000000" w:themeColor="text1"/>
          <w:sz w:val="28"/>
          <w:szCs w:val="28"/>
        </w:rPr>
        <w:footnoteReference w:id="8"/>
      </w:r>
      <w:r w:rsidRPr="005D3AE1">
        <w:rPr>
          <w:rFonts w:ascii="Times New Roman" w:eastAsia="Times New Roman" w:hAnsi="Times New Roman" w:cs="Times New Roman"/>
          <w:color w:val="000000" w:themeColor="text1"/>
          <w:sz w:val="28"/>
          <w:szCs w:val="28"/>
        </w:rPr>
        <w:t>. Кроме того, Закон КНР «О товарных знаках» с поправками, внесенными в 2013 году, в пункте 3 статьи 59 предусматривает, что «товарные знаки, которые использовались другими и имеют определенную сферу влияния»</w:t>
      </w:r>
      <w:r w:rsidRPr="005D3AE1">
        <w:rPr>
          <w:rFonts w:ascii="Times New Roman" w:eastAsia="Times New Roman" w:hAnsi="Times New Roman" w:cs="Times New Roman"/>
          <w:color w:val="000000" w:themeColor="text1"/>
          <w:sz w:val="28"/>
          <w:szCs w:val="28"/>
          <w:lang w:val="ru-RU"/>
        </w:rPr>
        <w:t>,</w:t>
      </w:r>
      <w:r w:rsidRPr="005D3AE1">
        <w:rPr>
          <w:rFonts w:ascii="Times New Roman" w:eastAsia="Times New Roman" w:hAnsi="Times New Roman" w:cs="Times New Roman"/>
          <w:color w:val="000000" w:themeColor="text1"/>
          <w:sz w:val="28"/>
          <w:szCs w:val="28"/>
        </w:rPr>
        <w:t xml:space="preserve"> могут продолжать условно использоваться даже после регистрации другими лицами. То есть так называемое «право преимущественного использования товарного знака»</w:t>
      </w:r>
      <w:r w:rsidRPr="005D3AE1">
        <w:rPr>
          <w:rStyle w:val="af"/>
          <w:rFonts w:ascii="Times New Roman" w:eastAsia="Times New Roman" w:hAnsi="Times New Roman" w:cs="Times New Roman"/>
          <w:color w:val="000000" w:themeColor="text1"/>
          <w:sz w:val="28"/>
          <w:szCs w:val="28"/>
        </w:rPr>
        <w:footnoteReference w:id="9"/>
      </w:r>
      <w:r w:rsidRPr="005D3AE1">
        <w:rPr>
          <w:rFonts w:ascii="Times New Roman" w:eastAsia="Times New Roman" w:hAnsi="Times New Roman" w:cs="Times New Roman"/>
          <w:color w:val="000000" w:themeColor="text1"/>
          <w:sz w:val="28"/>
          <w:szCs w:val="28"/>
        </w:rPr>
        <w:t>. Тем самым на законодательном уровне расширили диапазон этого понятия, которое стал</w:t>
      </w:r>
      <w:r w:rsidRPr="005D3AE1">
        <w:rPr>
          <w:rFonts w:ascii="Times New Roman" w:eastAsia="Times New Roman" w:hAnsi="Times New Roman" w:cs="Times New Roman"/>
          <w:color w:val="000000" w:themeColor="text1"/>
          <w:sz w:val="28"/>
          <w:szCs w:val="28"/>
          <w:lang w:val="ru-RU"/>
        </w:rPr>
        <w:t>о</w:t>
      </w:r>
      <w:r w:rsidRPr="005D3AE1">
        <w:rPr>
          <w:rFonts w:ascii="Times New Roman" w:eastAsia="Times New Roman" w:hAnsi="Times New Roman" w:cs="Times New Roman"/>
          <w:color w:val="000000" w:themeColor="text1"/>
          <w:sz w:val="28"/>
          <w:szCs w:val="28"/>
        </w:rPr>
        <w:t xml:space="preserve"> включать и зарегистрированные и незарегистрированные товарные знаки. И в России, в ст.</w:t>
      </w:r>
      <w:r w:rsidRPr="005D3AE1">
        <w:rPr>
          <w:rFonts w:ascii="Times New Roman" w:eastAsia="Times New Roman" w:hAnsi="Times New Roman" w:cs="Times New Roman"/>
          <w:color w:val="000000" w:themeColor="text1"/>
          <w:sz w:val="28"/>
          <w:szCs w:val="28"/>
          <w:lang w:val="ru-RU"/>
        </w:rPr>
        <w:t xml:space="preserve"> </w:t>
      </w:r>
      <w:r w:rsidRPr="005D3AE1">
        <w:rPr>
          <w:rFonts w:ascii="Times New Roman" w:eastAsia="Times New Roman" w:hAnsi="Times New Roman" w:cs="Times New Roman"/>
          <w:color w:val="000000" w:themeColor="text1"/>
          <w:sz w:val="28"/>
          <w:szCs w:val="28"/>
        </w:rPr>
        <w:t xml:space="preserve">1 ранее действующего Закона РФ </w:t>
      </w:r>
      <w:r w:rsidRPr="005D3AE1">
        <w:rPr>
          <w:rFonts w:ascii="Times New Roman" w:eastAsia="Times New Roman" w:hAnsi="Times New Roman" w:cs="Times New Roman"/>
          <w:color w:val="000000" w:themeColor="text1"/>
          <w:sz w:val="28"/>
          <w:szCs w:val="28"/>
          <w:lang w:val="ru-RU"/>
        </w:rPr>
        <w:t>«</w:t>
      </w:r>
      <w:r w:rsidRPr="005D3AE1">
        <w:rPr>
          <w:rFonts w:ascii="Times New Roman" w:eastAsia="Times New Roman" w:hAnsi="Times New Roman" w:cs="Times New Roman"/>
          <w:color w:val="000000" w:themeColor="text1"/>
          <w:sz w:val="28"/>
          <w:szCs w:val="28"/>
        </w:rPr>
        <w:t>О товарных знаках, знаках обслуживания и наименованиях мест происхождения товаров</w:t>
      </w:r>
      <w:r w:rsidRPr="005D3AE1">
        <w:rPr>
          <w:rFonts w:ascii="Times New Roman" w:eastAsia="Times New Roman" w:hAnsi="Times New Roman" w:cs="Times New Roman"/>
          <w:color w:val="000000" w:themeColor="text1"/>
          <w:sz w:val="28"/>
          <w:szCs w:val="28"/>
          <w:lang w:val="ru-RU"/>
        </w:rPr>
        <w:t>»</w:t>
      </w:r>
      <w:r w:rsidRPr="005D3AE1">
        <w:rPr>
          <w:rFonts w:ascii="Times New Roman" w:eastAsia="Times New Roman" w:hAnsi="Times New Roman" w:cs="Times New Roman"/>
          <w:color w:val="000000" w:themeColor="text1"/>
          <w:sz w:val="28"/>
          <w:szCs w:val="28"/>
        </w:rPr>
        <w:t xml:space="preserve"> говорилось о том, что товарный знак и знак обслуживания - обозначения, служащие для индивидуализации товаров, выполняемых работ или оказываемых услуг юридических или физических лиц</w:t>
      </w:r>
      <w:r w:rsidRPr="005D3AE1">
        <w:rPr>
          <w:rFonts w:ascii="Times New Roman" w:eastAsia="Times New Roman" w:hAnsi="Times New Roman" w:cs="Times New Roman"/>
          <w:color w:val="000000" w:themeColor="text1"/>
          <w:sz w:val="28"/>
          <w:szCs w:val="28"/>
          <w:lang w:val="ru-RU"/>
        </w:rPr>
        <w:t xml:space="preserve">. Это показывает, что Китай идет по </w:t>
      </w:r>
      <w:r w:rsidRPr="005D3AE1">
        <w:rPr>
          <w:rFonts w:ascii="Times New Roman" w:eastAsia="Times New Roman" w:hAnsi="Times New Roman" w:cs="Times New Roman"/>
          <w:color w:val="000000" w:themeColor="text1"/>
          <w:sz w:val="28"/>
          <w:szCs w:val="28"/>
          <w:lang w:val="ru-RU"/>
        </w:rPr>
        <w:lastRenderedPageBreak/>
        <w:t xml:space="preserve">верному направлению развития данного понятия, проверенному опытом России.  </w:t>
      </w:r>
    </w:p>
    <w:p w14:paraId="44088A38" w14:textId="77777777" w:rsidR="0046780C" w:rsidRPr="005D3AE1" w:rsidRDefault="0046780C" w:rsidP="0046780C">
      <w:pPr>
        <w:spacing w:line="360" w:lineRule="auto"/>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Я считаю, что, во-первых, и китайские и российские законодатели определяли и определяют товарные знаки через виды и выполняемую(-ые) функцию(-ии). Регистраци</w:t>
      </w:r>
      <w:r w:rsidRPr="005D3AE1">
        <w:rPr>
          <w:rFonts w:ascii="Times New Roman" w:eastAsia="Times New Roman" w:hAnsi="Times New Roman" w:cs="Times New Roman"/>
          <w:color w:val="000000" w:themeColor="text1"/>
          <w:sz w:val="28"/>
          <w:szCs w:val="28"/>
          <w:lang w:val="ru-RU"/>
        </w:rPr>
        <w:t>я</w:t>
      </w:r>
      <w:r w:rsidRPr="005D3AE1">
        <w:rPr>
          <w:rFonts w:ascii="Times New Roman" w:eastAsia="Times New Roman" w:hAnsi="Times New Roman" w:cs="Times New Roman"/>
          <w:color w:val="000000" w:themeColor="text1"/>
          <w:sz w:val="28"/>
          <w:szCs w:val="28"/>
        </w:rPr>
        <w:t>, которая пришла со временем, лишь помогает товарным знакам в выполнении функции идентификации. Но надо признать тот факт, что именно регистрация сделала товарные знаки индивидуализированными, придала им объективную ценность для рынка, она действительно стала одной из характеристик товарного знака в современном обществе. Поэтому я считаю, что товарный знаки</w:t>
      </w:r>
      <w:r w:rsidRPr="005D3AE1">
        <w:rPr>
          <w:rFonts w:ascii="Times New Roman" w:eastAsia="Times New Roman" w:hAnsi="Times New Roman" w:cs="Times New Roman"/>
          <w:color w:val="000000" w:themeColor="text1"/>
          <w:sz w:val="28"/>
          <w:szCs w:val="28"/>
          <w:lang w:val="ru-RU"/>
        </w:rPr>
        <w:t xml:space="preserve"> </w:t>
      </w:r>
      <w:r w:rsidRPr="005D3AE1">
        <w:rPr>
          <w:rFonts w:ascii="Times New Roman" w:eastAsia="Times New Roman" w:hAnsi="Times New Roman" w:cs="Times New Roman"/>
          <w:color w:val="000000" w:themeColor="text1"/>
          <w:sz w:val="28"/>
          <w:szCs w:val="28"/>
        </w:rPr>
        <w:t>– это статус любого вида обозначений, позволяющих отличить товары физического лица, юридического лица или других организаций от товаров других лиц, который (статус) выражается в наделении особ</w:t>
      </w:r>
      <w:r w:rsidRPr="005D3AE1">
        <w:rPr>
          <w:rFonts w:ascii="Times New Roman" w:eastAsia="Times New Roman" w:hAnsi="Times New Roman" w:cs="Times New Roman"/>
          <w:color w:val="000000" w:themeColor="text1"/>
          <w:sz w:val="28"/>
          <w:szCs w:val="28"/>
          <w:lang w:val="ru-RU"/>
        </w:rPr>
        <w:t>ым</w:t>
      </w:r>
      <w:r w:rsidRPr="005D3AE1">
        <w:rPr>
          <w:rFonts w:ascii="Times New Roman" w:eastAsia="Times New Roman" w:hAnsi="Times New Roman" w:cs="Times New Roman"/>
          <w:color w:val="000000" w:themeColor="text1"/>
          <w:sz w:val="28"/>
          <w:szCs w:val="28"/>
        </w:rPr>
        <w:t xml:space="preserve"> режим</w:t>
      </w:r>
      <w:r w:rsidRPr="005D3AE1">
        <w:rPr>
          <w:rFonts w:ascii="Times New Roman" w:eastAsia="Times New Roman" w:hAnsi="Times New Roman" w:cs="Times New Roman"/>
          <w:color w:val="000000" w:themeColor="text1"/>
          <w:sz w:val="28"/>
          <w:szCs w:val="28"/>
          <w:lang w:val="ru-RU"/>
        </w:rPr>
        <w:t>ом</w:t>
      </w:r>
      <w:r w:rsidRPr="005D3AE1">
        <w:rPr>
          <w:rFonts w:ascii="Times New Roman" w:eastAsia="Times New Roman" w:hAnsi="Times New Roman" w:cs="Times New Roman"/>
          <w:color w:val="000000" w:themeColor="text1"/>
          <w:sz w:val="28"/>
          <w:szCs w:val="28"/>
        </w:rPr>
        <w:t xml:space="preserve"> правовой охраны в соответствии с международными договорами и национально-правовыми актами.</w:t>
      </w:r>
      <w:bookmarkStart w:id="4" w:name="_wdk0784si54g" w:colFirst="0" w:colLast="0"/>
      <w:bookmarkEnd w:id="4"/>
    </w:p>
    <w:p w14:paraId="16AB5BFD" w14:textId="77777777" w:rsidR="0046780C" w:rsidRPr="005D3AE1" w:rsidRDefault="0046780C" w:rsidP="0046780C">
      <w:pPr>
        <w:pStyle w:val="1"/>
        <w:jc w:val="center"/>
        <w:rPr>
          <w:rFonts w:ascii="Times New Roman" w:hAnsi="Times New Roman" w:cs="Times New Roman"/>
          <w:b/>
          <w:bCs/>
          <w:color w:val="000000" w:themeColor="text1"/>
          <w:sz w:val="28"/>
          <w:szCs w:val="28"/>
        </w:rPr>
      </w:pPr>
      <w:bookmarkStart w:id="5" w:name="_Toc135320243"/>
      <w:r w:rsidRPr="005D3AE1">
        <w:rPr>
          <w:rFonts w:ascii="Times New Roman" w:hAnsi="Times New Roman" w:cs="Times New Roman"/>
          <w:b/>
          <w:bCs/>
          <w:color w:val="000000" w:themeColor="text1"/>
          <w:sz w:val="28"/>
          <w:szCs w:val="28"/>
        </w:rPr>
        <w:t>§1.2.</w:t>
      </w:r>
      <w:r w:rsidRPr="005D3AE1">
        <w:rPr>
          <w:rFonts w:ascii="Times New Roman" w:hAnsi="Times New Roman" w:cs="Times New Roman"/>
          <w:b/>
          <w:bCs/>
          <w:color w:val="000000" w:themeColor="text1"/>
          <w:sz w:val="28"/>
          <w:szCs w:val="28"/>
          <w:lang w:val="ru-RU"/>
        </w:rPr>
        <w:t xml:space="preserve"> </w:t>
      </w:r>
      <w:r w:rsidRPr="005D3AE1">
        <w:rPr>
          <w:rFonts w:ascii="Times New Roman" w:hAnsi="Times New Roman" w:cs="Times New Roman"/>
          <w:b/>
          <w:bCs/>
          <w:color w:val="000000" w:themeColor="text1"/>
          <w:sz w:val="28"/>
          <w:szCs w:val="28"/>
        </w:rPr>
        <w:t>Функции товарных знаков</w:t>
      </w:r>
      <w:bookmarkEnd w:id="5"/>
    </w:p>
    <w:p w14:paraId="46F4C3FD"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Общеизвестно, что товарный знак является важной частью картины оформления продукта и упаковки. Красиво оформленный, содержательный, оригинальный и отличительный товарный знак может хорошо украсить продукт и украсить упаковку, делая потребителей счастливыми от покупки.</w:t>
      </w:r>
    </w:p>
    <w:p w14:paraId="370F9AE6"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Защита товарного знака препятствует недобросовестным конкурентам, например, контрафакторам, использовать похожие отличительные знаки для сбыта некачественных или иных товаров или услуг. Эта система позволяет квалифицированным и предприимчивым людям производить и продавать товары и услуги на максимально справедливых условиях, способствуя тем самым развитию международной торговли.</w:t>
      </w:r>
    </w:p>
    <w:p w14:paraId="6CB64929"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lastRenderedPageBreak/>
        <w:t>Традиционно принято говорить, что товарный знак призван идентифицировать и отличать товары компании от товаров ее конкурентов, побуждая компанию инвестировать в капитал бренда</w:t>
      </w:r>
      <w:r w:rsidRPr="005D3AE1">
        <w:rPr>
          <w:rStyle w:val="af"/>
          <w:rFonts w:ascii="Times New Roman" w:eastAsia="Times New Roman" w:hAnsi="Times New Roman" w:cs="Times New Roman"/>
          <w:color w:val="000000" w:themeColor="text1"/>
          <w:sz w:val="28"/>
          <w:szCs w:val="28"/>
        </w:rPr>
        <w:footnoteReference w:id="10"/>
      </w:r>
      <w:r w:rsidRPr="005D3AE1">
        <w:rPr>
          <w:rFonts w:ascii="Times New Roman" w:eastAsia="Times New Roman" w:hAnsi="Times New Roman" w:cs="Times New Roman"/>
          <w:color w:val="000000" w:themeColor="text1"/>
          <w:sz w:val="28"/>
          <w:szCs w:val="28"/>
        </w:rPr>
        <w:t>.  С этим нельзя не согласиться, но и нельзя на этом останавливаться. Но как раз часто встречаются такие краткие определения, как написано на официальном сайте Всемирной организации интеллектуальной собственности: “товарный знак — это знак, призванный проводить различие между товарами и услугами разных предприятий”</w:t>
      </w:r>
      <w:r w:rsidRPr="005D3AE1">
        <w:rPr>
          <w:rStyle w:val="af"/>
          <w:rFonts w:ascii="Times New Roman" w:eastAsia="Times New Roman" w:hAnsi="Times New Roman" w:cs="Times New Roman"/>
          <w:color w:val="000000" w:themeColor="text1"/>
          <w:sz w:val="28"/>
          <w:szCs w:val="28"/>
        </w:rPr>
        <w:footnoteReference w:id="11"/>
      </w:r>
      <w:r w:rsidRPr="005D3AE1">
        <w:rPr>
          <w:rFonts w:ascii="Times New Roman" w:eastAsia="Times New Roman" w:hAnsi="Times New Roman" w:cs="Times New Roman"/>
          <w:color w:val="000000" w:themeColor="text1"/>
          <w:sz w:val="28"/>
          <w:szCs w:val="28"/>
        </w:rPr>
        <w:t>, или “под именем товарного знака следует понимать тот знак, которы</w:t>
      </w:r>
      <w:r w:rsidRPr="005D3AE1">
        <w:rPr>
          <w:rFonts w:ascii="Times New Roman" w:eastAsia="Times New Roman" w:hAnsi="Times New Roman" w:cs="Times New Roman"/>
          <w:color w:val="000000" w:themeColor="text1"/>
          <w:sz w:val="28"/>
          <w:szCs w:val="28"/>
          <w:lang w:val="ru-RU"/>
        </w:rPr>
        <w:t>м</w:t>
      </w:r>
      <w:r w:rsidRPr="005D3AE1">
        <w:rPr>
          <w:rFonts w:ascii="Times New Roman" w:eastAsia="Times New Roman" w:hAnsi="Times New Roman" w:cs="Times New Roman"/>
          <w:color w:val="000000" w:themeColor="text1"/>
          <w:sz w:val="28"/>
          <w:szCs w:val="28"/>
        </w:rPr>
        <w:t xml:space="preserve"> </w:t>
      </w:r>
      <w:r w:rsidRPr="005D3AE1">
        <w:rPr>
          <w:rFonts w:ascii="Times New Roman" w:eastAsia="Times New Roman" w:hAnsi="Times New Roman" w:cs="Times New Roman"/>
          <w:color w:val="000000" w:themeColor="text1"/>
          <w:sz w:val="28"/>
          <w:szCs w:val="28"/>
          <w:lang w:val="ru-RU"/>
        </w:rPr>
        <w:t>торговец</w:t>
      </w:r>
      <w:r w:rsidRPr="005D3AE1">
        <w:rPr>
          <w:rFonts w:ascii="Times New Roman" w:eastAsia="Times New Roman" w:hAnsi="Times New Roman" w:cs="Times New Roman"/>
          <w:color w:val="000000" w:themeColor="text1"/>
          <w:sz w:val="28"/>
          <w:szCs w:val="28"/>
        </w:rPr>
        <w:t xml:space="preserve"> стремится отметить внешним образом свои товары для отличия их от однородных товаров других </w:t>
      </w:r>
      <w:r w:rsidRPr="005D3AE1">
        <w:rPr>
          <w:rFonts w:ascii="Times New Roman" w:eastAsia="Times New Roman" w:hAnsi="Times New Roman" w:cs="Times New Roman"/>
          <w:color w:val="000000" w:themeColor="text1"/>
          <w:sz w:val="28"/>
          <w:szCs w:val="28"/>
          <w:lang w:val="ru-RU"/>
        </w:rPr>
        <w:t>торговцев</w:t>
      </w:r>
      <w:r w:rsidRPr="005D3AE1">
        <w:rPr>
          <w:rFonts w:ascii="Times New Roman" w:eastAsia="Times New Roman" w:hAnsi="Times New Roman" w:cs="Times New Roman"/>
          <w:color w:val="000000" w:themeColor="text1"/>
          <w:sz w:val="28"/>
          <w:szCs w:val="28"/>
        </w:rPr>
        <w:t>”</w:t>
      </w:r>
      <w:r w:rsidRPr="005D3AE1">
        <w:rPr>
          <w:rStyle w:val="af"/>
          <w:rFonts w:ascii="Times New Roman" w:eastAsia="Times New Roman" w:hAnsi="Times New Roman" w:cs="Times New Roman"/>
          <w:color w:val="000000" w:themeColor="text1"/>
          <w:sz w:val="28"/>
          <w:szCs w:val="28"/>
        </w:rPr>
        <w:footnoteReference w:id="12"/>
      </w:r>
      <w:r w:rsidRPr="005D3AE1">
        <w:rPr>
          <w:rFonts w:ascii="Times New Roman" w:eastAsia="Times New Roman" w:hAnsi="Times New Roman" w:cs="Times New Roman"/>
          <w:color w:val="000000" w:themeColor="text1"/>
          <w:sz w:val="28"/>
          <w:szCs w:val="28"/>
        </w:rPr>
        <w:t xml:space="preserve">. </w:t>
      </w:r>
      <w:r w:rsidRPr="005D3AE1">
        <w:rPr>
          <w:rFonts w:ascii="Times New Roman" w:eastAsia="Times New Roman" w:hAnsi="Times New Roman" w:cs="Times New Roman"/>
          <w:color w:val="000000" w:themeColor="text1"/>
          <w:sz w:val="28"/>
          <w:szCs w:val="28"/>
          <w:lang w:val="ru-RU"/>
        </w:rPr>
        <w:t>Такие подходы к пониманию функции товарных знаков порождают следующие вопросы.</w:t>
      </w:r>
    </w:p>
    <w:p w14:paraId="2821A168" w14:textId="0C28CA5C"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Перв</w:t>
      </w:r>
      <w:r w:rsidRPr="005D3AE1">
        <w:rPr>
          <w:rFonts w:ascii="Times New Roman" w:eastAsia="Times New Roman" w:hAnsi="Times New Roman" w:cs="Times New Roman"/>
          <w:color w:val="000000" w:themeColor="text1"/>
          <w:sz w:val="28"/>
          <w:szCs w:val="28"/>
          <w:lang w:val="ru-RU"/>
        </w:rPr>
        <w:t>ый</w:t>
      </w:r>
      <w:r w:rsidRPr="005D3AE1">
        <w:rPr>
          <w:rFonts w:ascii="Times New Roman" w:eastAsia="Times New Roman" w:hAnsi="Times New Roman" w:cs="Times New Roman"/>
          <w:color w:val="000000" w:themeColor="text1"/>
          <w:sz w:val="28"/>
          <w:szCs w:val="28"/>
        </w:rPr>
        <w:t xml:space="preserve"> </w:t>
      </w:r>
      <w:r w:rsidRPr="005D3AE1">
        <w:rPr>
          <w:rFonts w:ascii="Times New Roman" w:eastAsia="Times New Roman" w:hAnsi="Times New Roman" w:cs="Times New Roman"/>
          <w:color w:val="000000" w:themeColor="text1"/>
          <w:sz w:val="28"/>
          <w:szCs w:val="28"/>
          <w:lang w:val="ru-RU"/>
        </w:rPr>
        <w:t>вопрос</w:t>
      </w:r>
      <w:r w:rsidRPr="005D3AE1">
        <w:rPr>
          <w:rFonts w:ascii="Times New Roman" w:eastAsia="Times New Roman" w:hAnsi="Times New Roman" w:cs="Times New Roman"/>
          <w:color w:val="000000" w:themeColor="text1"/>
          <w:sz w:val="28"/>
          <w:szCs w:val="28"/>
        </w:rPr>
        <w:t xml:space="preserve"> заключается в выявлении объекта идентификации. Несмотря на то, что</w:t>
      </w:r>
      <w:r w:rsidRPr="005D3AE1">
        <w:rPr>
          <w:rFonts w:ascii="Times New Roman" w:eastAsia="Times New Roman" w:hAnsi="Times New Roman" w:cs="Times New Roman"/>
          <w:color w:val="000000" w:themeColor="text1"/>
          <w:sz w:val="28"/>
          <w:szCs w:val="28"/>
          <w:lang w:val="ru-RU"/>
        </w:rPr>
        <w:t xml:space="preserve"> товарный знак е</w:t>
      </w:r>
      <w:r w:rsidRPr="005D3AE1">
        <w:rPr>
          <w:rFonts w:ascii="Times New Roman" w:eastAsia="Times New Roman" w:hAnsi="Times New Roman" w:cs="Times New Roman"/>
          <w:color w:val="000000" w:themeColor="text1"/>
          <w:sz w:val="28"/>
          <w:szCs w:val="28"/>
        </w:rPr>
        <w:t xml:space="preserve">якобы </w:t>
      </w:r>
      <w:r w:rsidRPr="005D3AE1">
        <w:rPr>
          <w:rFonts w:ascii="Times New Roman" w:eastAsia="Times New Roman" w:hAnsi="Times New Roman" w:cs="Times New Roman"/>
          <w:color w:val="000000" w:themeColor="text1"/>
          <w:sz w:val="28"/>
          <w:szCs w:val="28"/>
          <w:lang w:val="ru-RU"/>
        </w:rPr>
        <w:t>представляет собой</w:t>
      </w:r>
      <w:r w:rsidRPr="005D3AE1">
        <w:rPr>
          <w:rFonts w:ascii="Times New Roman" w:eastAsia="Times New Roman" w:hAnsi="Times New Roman" w:cs="Times New Roman"/>
          <w:color w:val="000000" w:themeColor="text1"/>
          <w:sz w:val="28"/>
          <w:szCs w:val="28"/>
        </w:rPr>
        <w:t xml:space="preserve"> </w:t>
      </w:r>
      <w:r w:rsidRPr="005D3AE1">
        <w:rPr>
          <w:rFonts w:ascii="Times New Roman" w:eastAsia="Times New Roman" w:hAnsi="Times New Roman" w:cs="Times New Roman"/>
          <w:color w:val="000000" w:themeColor="text1"/>
          <w:sz w:val="28"/>
          <w:szCs w:val="28"/>
          <w:lang w:val="ru-RU"/>
        </w:rPr>
        <w:t xml:space="preserve">всего лишь </w:t>
      </w:r>
      <w:r w:rsidRPr="005D3AE1">
        <w:rPr>
          <w:rFonts w:ascii="Times New Roman" w:eastAsia="Times New Roman" w:hAnsi="Times New Roman" w:cs="Times New Roman"/>
          <w:color w:val="000000" w:themeColor="text1"/>
          <w:sz w:val="28"/>
          <w:szCs w:val="28"/>
        </w:rPr>
        <w:t>символ</w:t>
      </w:r>
      <w:r w:rsidRPr="005D3AE1">
        <w:rPr>
          <w:rFonts w:ascii="Times New Roman" w:eastAsia="Times New Roman" w:hAnsi="Times New Roman" w:cs="Times New Roman"/>
          <w:color w:val="000000" w:themeColor="text1"/>
          <w:sz w:val="28"/>
          <w:szCs w:val="28"/>
          <w:lang w:val="ru-RU"/>
        </w:rPr>
        <w:t>, обозначение</w:t>
      </w:r>
      <w:r w:rsidRPr="005D3AE1">
        <w:rPr>
          <w:rFonts w:ascii="Times New Roman" w:eastAsia="Times New Roman" w:hAnsi="Times New Roman" w:cs="Times New Roman"/>
          <w:color w:val="000000" w:themeColor="text1"/>
          <w:sz w:val="28"/>
          <w:szCs w:val="28"/>
        </w:rPr>
        <w:t xml:space="preserve">, </w:t>
      </w:r>
      <w:r w:rsidR="0064264D" w:rsidRPr="005D3AE1">
        <w:rPr>
          <w:rFonts w:ascii="Times New Roman" w:eastAsia="Times New Roman" w:hAnsi="Times New Roman" w:cs="Times New Roman"/>
          <w:color w:val="000000" w:themeColor="text1"/>
          <w:sz w:val="28"/>
          <w:szCs w:val="28"/>
        </w:rPr>
        <w:t>но, по сути,</w:t>
      </w:r>
      <w:r w:rsidRPr="005D3AE1">
        <w:rPr>
          <w:rFonts w:ascii="Times New Roman" w:eastAsia="Times New Roman" w:hAnsi="Times New Roman" w:cs="Times New Roman"/>
          <w:color w:val="000000" w:themeColor="text1"/>
          <w:sz w:val="28"/>
          <w:szCs w:val="28"/>
        </w:rPr>
        <w:t xml:space="preserve"> </w:t>
      </w:r>
      <w:r w:rsidRPr="005D3AE1">
        <w:rPr>
          <w:rFonts w:ascii="Times New Roman" w:eastAsia="Times New Roman" w:hAnsi="Times New Roman" w:cs="Times New Roman"/>
          <w:color w:val="000000" w:themeColor="text1"/>
          <w:sz w:val="28"/>
          <w:szCs w:val="28"/>
          <w:lang w:val="ru-RU"/>
        </w:rPr>
        <w:t>он является показателем</w:t>
      </w:r>
      <w:r w:rsidRPr="005D3AE1">
        <w:rPr>
          <w:rFonts w:ascii="Times New Roman" w:eastAsia="Times New Roman" w:hAnsi="Times New Roman" w:cs="Times New Roman"/>
          <w:color w:val="000000" w:themeColor="text1"/>
          <w:sz w:val="28"/>
          <w:szCs w:val="28"/>
        </w:rPr>
        <w:t xml:space="preserve"> делов</w:t>
      </w:r>
      <w:r w:rsidRPr="005D3AE1">
        <w:rPr>
          <w:rFonts w:ascii="Times New Roman" w:eastAsia="Times New Roman" w:hAnsi="Times New Roman" w:cs="Times New Roman"/>
          <w:color w:val="000000" w:themeColor="text1"/>
          <w:sz w:val="28"/>
          <w:szCs w:val="28"/>
          <w:lang w:val="ru-RU"/>
        </w:rPr>
        <w:t>ой</w:t>
      </w:r>
      <w:r w:rsidRPr="005D3AE1">
        <w:rPr>
          <w:rFonts w:ascii="Times New Roman" w:eastAsia="Times New Roman" w:hAnsi="Times New Roman" w:cs="Times New Roman"/>
          <w:color w:val="000000" w:themeColor="text1"/>
          <w:sz w:val="28"/>
          <w:szCs w:val="28"/>
        </w:rPr>
        <w:t xml:space="preserve"> репутаци</w:t>
      </w:r>
      <w:r w:rsidRPr="005D3AE1">
        <w:rPr>
          <w:rFonts w:ascii="Times New Roman" w:eastAsia="Times New Roman" w:hAnsi="Times New Roman" w:cs="Times New Roman"/>
          <w:color w:val="000000" w:themeColor="text1"/>
          <w:sz w:val="28"/>
          <w:szCs w:val="28"/>
          <w:lang w:val="ru-RU"/>
        </w:rPr>
        <w:t>и</w:t>
      </w:r>
      <w:r w:rsidRPr="005D3AE1">
        <w:rPr>
          <w:rFonts w:ascii="Times New Roman" w:eastAsia="Times New Roman" w:hAnsi="Times New Roman" w:cs="Times New Roman"/>
          <w:color w:val="000000" w:themeColor="text1"/>
          <w:sz w:val="28"/>
          <w:szCs w:val="28"/>
        </w:rPr>
        <w:t xml:space="preserve"> конкретных юридических и физических лиц. То есть товарный знак может идентифицировать лица.Но при продаже на удаленных от места производства рынках производителю необходим носитель информации для указания происхождения продаваемого товара. В результате товарный знак начал смещаться от "идентификации лиц" к "идентификации вещей". </w:t>
      </w:r>
    </w:p>
    <w:p w14:paraId="2D39E1D5" w14:textId="7F7BB703"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 xml:space="preserve">Второй вопрос состоит в том, для кого идентифицируются товарные знаки, кому должны быть очевидны с первого взгляда различия товарных знаков. Это важно выяснить и закрепить на законодательному уровне. Дело в том, что для специалистов в области товарных знаков не составит большого труда отыскать </w:t>
      </w:r>
      <w:r w:rsidRPr="005D3AE1">
        <w:rPr>
          <w:rFonts w:ascii="Times New Roman" w:eastAsia="Times New Roman" w:hAnsi="Times New Roman" w:cs="Times New Roman"/>
          <w:color w:val="000000" w:themeColor="text1"/>
          <w:sz w:val="28"/>
          <w:szCs w:val="28"/>
          <w:lang w:val="ru-RU"/>
        </w:rPr>
        <w:t>подлинную</w:t>
      </w:r>
      <w:r w:rsidRPr="005D3AE1">
        <w:rPr>
          <w:rFonts w:ascii="Times New Roman" w:eastAsia="Times New Roman" w:hAnsi="Times New Roman" w:cs="Times New Roman"/>
          <w:color w:val="000000" w:themeColor="text1"/>
          <w:sz w:val="28"/>
          <w:szCs w:val="28"/>
        </w:rPr>
        <w:t xml:space="preserve"> информаци</w:t>
      </w:r>
      <w:r w:rsidRPr="005D3AE1">
        <w:rPr>
          <w:rFonts w:ascii="Times New Roman" w:eastAsia="Times New Roman" w:hAnsi="Times New Roman" w:cs="Times New Roman"/>
          <w:color w:val="000000" w:themeColor="text1"/>
          <w:sz w:val="28"/>
          <w:szCs w:val="28"/>
          <w:lang w:val="ru-RU"/>
        </w:rPr>
        <w:t>ю</w:t>
      </w:r>
      <w:r w:rsidRPr="005D3AE1">
        <w:rPr>
          <w:rFonts w:ascii="Times New Roman" w:eastAsia="Times New Roman" w:hAnsi="Times New Roman" w:cs="Times New Roman"/>
          <w:color w:val="000000" w:themeColor="text1"/>
          <w:sz w:val="28"/>
          <w:szCs w:val="28"/>
        </w:rPr>
        <w:t xml:space="preserve"> о бренде и </w:t>
      </w:r>
      <w:r w:rsidRPr="005D3AE1">
        <w:rPr>
          <w:rFonts w:ascii="Times New Roman" w:eastAsia="Times New Roman" w:hAnsi="Times New Roman" w:cs="Times New Roman"/>
          <w:color w:val="000000" w:themeColor="text1"/>
          <w:sz w:val="28"/>
          <w:szCs w:val="28"/>
          <w:lang w:val="ru-RU"/>
        </w:rPr>
        <w:t>отличить</w:t>
      </w:r>
      <w:r w:rsidRPr="005D3AE1">
        <w:rPr>
          <w:rFonts w:ascii="Times New Roman" w:eastAsia="Times New Roman" w:hAnsi="Times New Roman" w:cs="Times New Roman"/>
          <w:color w:val="000000" w:themeColor="text1"/>
          <w:sz w:val="28"/>
          <w:szCs w:val="28"/>
        </w:rPr>
        <w:t xml:space="preserve"> его </w:t>
      </w:r>
      <w:r w:rsidRPr="005D3AE1">
        <w:rPr>
          <w:rFonts w:ascii="Times New Roman" w:eastAsia="Times New Roman" w:hAnsi="Times New Roman" w:cs="Times New Roman"/>
          <w:color w:val="000000" w:themeColor="text1"/>
          <w:sz w:val="28"/>
          <w:szCs w:val="28"/>
        </w:rPr>
        <w:lastRenderedPageBreak/>
        <w:t>продукты, товарные знаки от схожих с ними. В то же время для конкурентов, которые желают воспользоваться большим имиджем уже известного на рынке бренда, также не составит много трудностей зарегистрировать до степени смешения схожий или даже одинаковый знак. Как пример</w:t>
      </w:r>
      <w:r w:rsidRPr="005D3AE1">
        <w:rPr>
          <w:rFonts w:ascii="Times New Roman" w:eastAsia="Times New Roman" w:hAnsi="Times New Roman" w:cs="Times New Roman"/>
          <w:color w:val="000000" w:themeColor="text1"/>
          <w:sz w:val="28"/>
          <w:szCs w:val="28"/>
          <w:lang w:val="ru-RU"/>
        </w:rPr>
        <w:t>,</w:t>
      </w:r>
      <w:r w:rsidRPr="005D3AE1">
        <w:rPr>
          <w:rFonts w:ascii="Times New Roman" w:eastAsia="Times New Roman" w:hAnsi="Times New Roman" w:cs="Times New Roman"/>
          <w:color w:val="000000" w:themeColor="text1"/>
          <w:sz w:val="28"/>
          <w:szCs w:val="28"/>
        </w:rPr>
        <w:t xml:space="preserve"> можно привести спор между пекинской текстильной компанией Cottonfield и японской компанией Ryohin Keikaku из-за товарны</w:t>
      </w:r>
      <w:r w:rsidRPr="005D3AE1">
        <w:rPr>
          <w:rFonts w:ascii="Times New Roman" w:eastAsia="Times New Roman" w:hAnsi="Times New Roman" w:cs="Times New Roman"/>
          <w:color w:val="000000" w:themeColor="text1"/>
          <w:sz w:val="28"/>
          <w:szCs w:val="28"/>
          <w:lang w:val="ru-RU"/>
        </w:rPr>
        <w:t>х</w:t>
      </w:r>
      <w:r w:rsidRPr="005D3AE1">
        <w:rPr>
          <w:rFonts w:ascii="Times New Roman" w:eastAsia="Times New Roman" w:hAnsi="Times New Roman" w:cs="Times New Roman"/>
          <w:color w:val="000000" w:themeColor="text1"/>
          <w:sz w:val="28"/>
          <w:szCs w:val="28"/>
        </w:rPr>
        <w:t xml:space="preserve"> знак</w:t>
      </w:r>
      <w:r w:rsidRPr="005D3AE1">
        <w:rPr>
          <w:rFonts w:ascii="Times New Roman" w:eastAsia="Times New Roman" w:hAnsi="Times New Roman" w:cs="Times New Roman"/>
          <w:color w:val="000000" w:themeColor="text1"/>
          <w:sz w:val="28"/>
          <w:szCs w:val="28"/>
          <w:lang w:val="ru-RU"/>
        </w:rPr>
        <w:t>ов</w:t>
      </w:r>
      <w:r w:rsidRPr="005D3AE1">
        <w:rPr>
          <w:rFonts w:ascii="Times New Roman" w:eastAsia="Times New Roman" w:hAnsi="Times New Roman" w:cs="Times New Roman"/>
          <w:color w:val="000000" w:themeColor="text1"/>
          <w:sz w:val="28"/>
          <w:szCs w:val="28"/>
        </w:rPr>
        <w:t xml:space="preserve"> “Muji” и “</w:t>
      </w:r>
      <w:r w:rsidRPr="005D3AE1">
        <w:rPr>
          <w:rFonts w:ascii="MS Mincho" w:eastAsia="MS Mincho" w:hAnsi="MS Mincho" w:cs="MS Mincho"/>
          <w:color w:val="000000" w:themeColor="text1"/>
          <w:sz w:val="28"/>
          <w:szCs w:val="28"/>
        </w:rPr>
        <w:t>无印良品</w:t>
      </w:r>
      <w:r w:rsidRPr="005D3AE1">
        <w:rPr>
          <w:rFonts w:ascii="Times New Roman" w:eastAsia="Times New Roman" w:hAnsi="Times New Roman" w:cs="Times New Roman"/>
          <w:color w:val="000000" w:themeColor="text1"/>
          <w:sz w:val="28"/>
          <w:szCs w:val="28"/>
        </w:rPr>
        <w:t>”</w:t>
      </w:r>
      <w:r w:rsidRPr="005D3AE1">
        <w:rPr>
          <w:rStyle w:val="af"/>
          <w:rFonts w:ascii="Times New Roman" w:eastAsia="Times New Roman" w:hAnsi="Times New Roman" w:cs="Times New Roman"/>
          <w:color w:val="000000" w:themeColor="text1"/>
          <w:sz w:val="28"/>
          <w:szCs w:val="28"/>
        </w:rPr>
        <w:footnoteReference w:id="13"/>
      </w:r>
      <w:r w:rsidRPr="005D3AE1">
        <w:rPr>
          <w:rFonts w:ascii="Times New Roman" w:eastAsia="Times New Roman" w:hAnsi="Times New Roman" w:cs="Times New Roman"/>
          <w:color w:val="000000" w:themeColor="text1"/>
          <w:sz w:val="28"/>
          <w:szCs w:val="28"/>
        </w:rPr>
        <w:t>. Дело заключалось в том, что японский бренд “Muji”, проиграв право на товарные знаки, подал жалобу в Бюро по товарным знакам Китайского национального управления интеллектуальной собственности (далее</w:t>
      </w:r>
      <w:r w:rsidRPr="005D3AE1">
        <w:rPr>
          <w:rFonts w:ascii="Times New Roman" w:eastAsia="Times New Roman" w:hAnsi="Times New Roman" w:cs="Times New Roman"/>
          <w:color w:val="000000" w:themeColor="text1"/>
          <w:sz w:val="28"/>
          <w:szCs w:val="28"/>
          <w:lang w:val="ru-RU"/>
        </w:rPr>
        <w:t xml:space="preserve"> </w:t>
      </w:r>
      <w:r w:rsidRPr="005D3AE1">
        <w:rPr>
          <w:rFonts w:ascii="Times New Roman" w:eastAsia="Times New Roman" w:hAnsi="Times New Roman" w:cs="Times New Roman"/>
          <w:color w:val="000000" w:themeColor="text1"/>
          <w:sz w:val="28"/>
          <w:szCs w:val="28"/>
        </w:rPr>
        <w:t>– Бюро по товарным знакам) против регистрации спорных знаков на ряд товаров из 20, 24, 35 классов по Международной классификации товаров и услуг</w:t>
      </w:r>
      <w:r w:rsidRPr="005D3AE1">
        <w:rPr>
          <w:rStyle w:val="af"/>
          <w:rFonts w:ascii="Times New Roman" w:eastAsia="Times New Roman" w:hAnsi="Times New Roman" w:cs="Times New Roman"/>
          <w:color w:val="000000" w:themeColor="text1"/>
          <w:sz w:val="28"/>
          <w:szCs w:val="28"/>
        </w:rPr>
        <w:footnoteReference w:id="14"/>
      </w:r>
      <w:r w:rsidRPr="005D3AE1">
        <w:rPr>
          <w:rFonts w:ascii="Times New Roman" w:eastAsia="Times New Roman" w:hAnsi="Times New Roman" w:cs="Times New Roman"/>
          <w:color w:val="000000" w:themeColor="text1"/>
          <w:sz w:val="28"/>
          <w:szCs w:val="28"/>
        </w:rPr>
        <w:t xml:space="preserve"> (далее</w:t>
      </w:r>
      <w:r w:rsidRPr="005D3AE1">
        <w:rPr>
          <w:rFonts w:ascii="Times New Roman" w:eastAsia="Times New Roman" w:hAnsi="Times New Roman" w:cs="Times New Roman"/>
          <w:color w:val="000000" w:themeColor="text1"/>
          <w:sz w:val="28"/>
          <w:szCs w:val="28"/>
          <w:lang w:val="ru-RU"/>
        </w:rPr>
        <w:t xml:space="preserve"> </w:t>
      </w:r>
      <w:r w:rsidRPr="005D3AE1">
        <w:rPr>
          <w:rFonts w:ascii="Times New Roman" w:eastAsia="Times New Roman" w:hAnsi="Times New Roman" w:cs="Times New Roman"/>
          <w:color w:val="000000" w:themeColor="text1"/>
          <w:sz w:val="28"/>
          <w:szCs w:val="28"/>
        </w:rPr>
        <w:t>– МКТУ) в редакции 11.4. Оценив фактические обстоятельства дела, Бюро по товарным знакам в итоге принял</w:t>
      </w:r>
      <w:r w:rsidRPr="005D3AE1">
        <w:rPr>
          <w:rFonts w:ascii="Times New Roman" w:eastAsia="Times New Roman" w:hAnsi="Times New Roman" w:cs="Times New Roman"/>
          <w:color w:val="000000" w:themeColor="text1"/>
          <w:sz w:val="28"/>
          <w:szCs w:val="28"/>
          <w:lang w:val="ru-RU"/>
        </w:rPr>
        <w:t>о</w:t>
      </w:r>
      <w:r w:rsidRPr="005D3AE1">
        <w:rPr>
          <w:rFonts w:ascii="Times New Roman" w:eastAsia="Times New Roman" w:hAnsi="Times New Roman" w:cs="Times New Roman"/>
          <w:color w:val="000000" w:themeColor="text1"/>
          <w:sz w:val="28"/>
          <w:szCs w:val="28"/>
        </w:rPr>
        <w:t xml:space="preserve"> Решение</w:t>
      </w:r>
      <w:r w:rsidRPr="005D3AE1">
        <w:rPr>
          <w:rStyle w:val="af"/>
          <w:rFonts w:ascii="Times New Roman" w:eastAsia="Times New Roman" w:hAnsi="Times New Roman" w:cs="Times New Roman"/>
          <w:color w:val="000000" w:themeColor="text1"/>
          <w:sz w:val="28"/>
          <w:szCs w:val="28"/>
        </w:rPr>
        <w:footnoteReference w:id="15"/>
      </w:r>
      <w:r w:rsidRPr="005D3AE1">
        <w:rPr>
          <w:rFonts w:ascii="Times New Roman" w:eastAsia="Times New Roman" w:hAnsi="Times New Roman" w:cs="Times New Roman"/>
          <w:color w:val="000000" w:themeColor="text1"/>
          <w:sz w:val="28"/>
          <w:szCs w:val="28"/>
        </w:rPr>
        <w:t xml:space="preserve"> № 0000040020 о разрешении регистрации товарного знака "MUJI", обосновав тем, что типы товаров по МКТУ, на которых используются товарные знаки двух компаний, хотя одинаковы или схожи по функциональному использованию и каналам сбыта и являются аналогичными товарами, оба знака несколько отличаются по составу слов, призыву и общему внешнему виду, поэтому оба знака не являются аналогичными знаками, используемыми на аналогичных товарах, и их сосуществование не должно вызывать путаницу и непонимание у потребителей. Решения государственных органов Китая справедливые, </w:t>
      </w:r>
      <w:r w:rsidRPr="005D3AE1">
        <w:rPr>
          <w:rFonts w:ascii="Times New Roman" w:eastAsia="Times New Roman" w:hAnsi="Times New Roman" w:cs="Times New Roman"/>
          <w:color w:val="000000" w:themeColor="text1"/>
          <w:sz w:val="28"/>
          <w:szCs w:val="28"/>
        </w:rPr>
        <w:lastRenderedPageBreak/>
        <w:t xml:space="preserve">хотя проглядывается некая ожесточенность, напряженность рыночной конкуренции. Этот пример очень наглядно показывает, как выглядят и где находятся </w:t>
      </w:r>
      <w:r w:rsidRPr="005D3AE1">
        <w:rPr>
          <w:rFonts w:ascii="Times New Roman" w:eastAsia="Times New Roman" w:hAnsi="Times New Roman" w:cs="Times New Roman"/>
          <w:color w:val="000000" w:themeColor="text1"/>
          <w:sz w:val="28"/>
          <w:szCs w:val="28"/>
          <w:lang w:val="ru-RU"/>
        </w:rPr>
        <w:t>«</w:t>
      </w:r>
      <w:r w:rsidRPr="005D3AE1">
        <w:rPr>
          <w:rFonts w:ascii="Times New Roman" w:eastAsia="Times New Roman" w:hAnsi="Times New Roman" w:cs="Times New Roman"/>
          <w:color w:val="000000" w:themeColor="text1"/>
          <w:sz w:val="28"/>
          <w:szCs w:val="28"/>
        </w:rPr>
        <w:t>идентифицирующие признаки</w:t>
      </w:r>
      <w:r w:rsidRPr="005D3AE1">
        <w:rPr>
          <w:rFonts w:ascii="Times New Roman" w:eastAsia="Times New Roman" w:hAnsi="Times New Roman" w:cs="Times New Roman"/>
          <w:color w:val="000000" w:themeColor="text1"/>
          <w:sz w:val="28"/>
          <w:szCs w:val="28"/>
          <w:lang w:val="ru-RU"/>
        </w:rPr>
        <w:t>»</w:t>
      </w:r>
      <w:r w:rsidRPr="005D3AE1">
        <w:rPr>
          <w:rFonts w:ascii="Times New Roman" w:eastAsia="Times New Roman" w:hAnsi="Times New Roman" w:cs="Times New Roman"/>
          <w:color w:val="000000" w:themeColor="text1"/>
          <w:sz w:val="28"/>
          <w:szCs w:val="28"/>
        </w:rPr>
        <w:t xml:space="preserve"> в глазах профессионалов. Достаточно изменить комбинацию, расположение слов и зарегистрировать внешне идентичны</w:t>
      </w:r>
      <w:r w:rsidRPr="005D3AE1">
        <w:rPr>
          <w:rFonts w:ascii="Times New Roman" w:eastAsia="Times New Roman" w:hAnsi="Times New Roman" w:cs="Times New Roman"/>
          <w:color w:val="000000" w:themeColor="text1"/>
          <w:sz w:val="28"/>
          <w:szCs w:val="28"/>
          <w:lang w:val="ru-RU"/>
        </w:rPr>
        <w:t>е</w:t>
      </w:r>
      <w:r w:rsidRPr="005D3AE1">
        <w:rPr>
          <w:rFonts w:ascii="Times New Roman" w:eastAsia="Times New Roman" w:hAnsi="Times New Roman" w:cs="Times New Roman"/>
          <w:color w:val="000000" w:themeColor="text1"/>
          <w:sz w:val="28"/>
          <w:szCs w:val="28"/>
        </w:rPr>
        <w:t xml:space="preserve"> товарны</w:t>
      </w:r>
      <w:r w:rsidRPr="005D3AE1">
        <w:rPr>
          <w:rFonts w:ascii="Times New Roman" w:eastAsia="Times New Roman" w:hAnsi="Times New Roman" w:cs="Times New Roman"/>
          <w:color w:val="000000" w:themeColor="text1"/>
          <w:sz w:val="28"/>
          <w:szCs w:val="28"/>
          <w:lang w:val="ru-RU"/>
        </w:rPr>
        <w:t>е</w:t>
      </w:r>
      <w:r w:rsidRPr="005D3AE1">
        <w:rPr>
          <w:rFonts w:ascii="Times New Roman" w:eastAsia="Times New Roman" w:hAnsi="Times New Roman" w:cs="Times New Roman"/>
          <w:color w:val="000000" w:themeColor="text1"/>
          <w:sz w:val="28"/>
          <w:szCs w:val="28"/>
        </w:rPr>
        <w:t xml:space="preserve"> знак</w:t>
      </w:r>
      <w:r w:rsidRPr="005D3AE1">
        <w:rPr>
          <w:rFonts w:ascii="Times New Roman" w:eastAsia="Times New Roman" w:hAnsi="Times New Roman" w:cs="Times New Roman"/>
          <w:color w:val="000000" w:themeColor="text1"/>
          <w:sz w:val="28"/>
          <w:szCs w:val="28"/>
          <w:lang w:val="ru-RU"/>
        </w:rPr>
        <w:t xml:space="preserve">и для </w:t>
      </w:r>
      <w:r w:rsidRPr="005D3AE1">
        <w:rPr>
          <w:rFonts w:ascii="Times New Roman" w:eastAsia="Times New Roman" w:hAnsi="Times New Roman" w:cs="Times New Roman"/>
          <w:color w:val="000000" w:themeColor="text1"/>
          <w:sz w:val="28"/>
          <w:szCs w:val="28"/>
        </w:rPr>
        <w:t>други</w:t>
      </w:r>
      <w:r w:rsidRPr="005D3AE1">
        <w:rPr>
          <w:rFonts w:ascii="Times New Roman" w:eastAsia="Times New Roman" w:hAnsi="Times New Roman" w:cs="Times New Roman"/>
          <w:color w:val="000000" w:themeColor="text1"/>
          <w:sz w:val="28"/>
          <w:szCs w:val="28"/>
          <w:lang w:val="ru-RU"/>
        </w:rPr>
        <w:t>х</w:t>
      </w:r>
      <w:r w:rsidRPr="005D3AE1">
        <w:rPr>
          <w:rFonts w:ascii="Times New Roman" w:eastAsia="Times New Roman" w:hAnsi="Times New Roman" w:cs="Times New Roman"/>
          <w:color w:val="000000" w:themeColor="text1"/>
          <w:sz w:val="28"/>
          <w:szCs w:val="28"/>
        </w:rPr>
        <w:t xml:space="preserve"> товар</w:t>
      </w:r>
      <w:r w:rsidRPr="005D3AE1">
        <w:rPr>
          <w:rFonts w:ascii="Times New Roman" w:eastAsia="Times New Roman" w:hAnsi="Times New Roman" w:cs="Times New Roman"/>
          <w:color w:val="000000" w:themeColor="text1"/>
          <w:sz w:val="28"/>
          <w:szCs w:val="28"/>
          <w:lang w:val="ru-RU"/>
        </w:rPr>
        <w:t>ов</w:t>
      </w:r>
      <w:r w:rsidRPr="005D3AE1">
        <w:rPr>
          <w:rFonts w:ascii="Times New Roman" w:eastAsia="Times New Roman" w:hAnsi="Times New Roman" w:cs="Times New Roman"/>
          <w:color w:val="000000" w:themeColor="text1"/>
          <w:sz w:val="28"/>
          <w:szCs w:val="28"/>
        </w:rPr>
        <w:t xml:space="preserve"> одного и того же класса МКТУ. Если посмотреть на витрины магазинов и продаваемые товары этих двух </w:t>
      </w:r>
      <w:r w:rsidR="0064264D" w:rsidRPr="005D3AE1">
        <w:rPr>
          <w:rFonts w:ascii="Times New Roman" w:eastAsia="Times New Roman" w:hAnsi="Times New Roman" w:cs="Times New Roman"/>
          <w:color w:val="000000" w:themeColor="text1"/>
          <w:sz w:val="28"/>
          <w:szCs w:val="28"/>
        </w:rPr>
        <w:t>компаний,</w:t>
      </w:r>
      <w:r w:rsidRPr="005D3AE1">
        <w:rPr>
          <w:rFonts w:ascii="Times New Roman" w:eastAsia="Times New Roman" w:hAnsi="Times New Roman" w:cs="Times New Roman"/>
          <w:color w:val="000000" w:themeColor="text1"/>
          <w:sz w:val="28"/>
          <w:szCs w:val="28"/>
        </w:rPr>
        <w:t xml:space="preserve"> то можно сказать, что эти идентифицирующие тонкости незаметны для обычного гражданина. А когда продукт узнается, товарный знак также сохраняется в сознании. Со временем возникает то, что торговцы называют "сильным проникновением", и возникает естественная эквивалентность между товарным знаком и идентифицируемым продуктом. </w:t>
      </w:r>
      <w:r w:rsidRPr="005D3AE1">
        <w:rPr>
          <w:rFonts w:ascii="Times New Roman" w:eastAsia="Times New Roman" w:hAnsi="Times New Roman" w:cs="Times New Roman"/>
          <w:color w:val="000000" w:themeColor="text1"/>
          <w:sz w:val="28"/>
          <w:szCs w:val="28"/>
          <w:lang w:val="ru-RU"/>
        </w:rPr>
        <w:t>Продавцы</w:t>
      </w:r>
      <w:r w:rsidRPr="005D3AE1">
        <w:rPr>
          <w:rFonts w:ascii="Times New Roman" w:eastAsia="Times New Roman" w:hAnsi="Times New Roman" w:cs="Times New Roman"/>
          <w:color w:val="000000" w:themeColor="text1"/>
          <w:sz w:val="28"/>
          <w:szCs w:val="28"/>
        </w:rPr>
        <w:t xml:space="preserve"> начинают активно использовать товарный знак для идентификации и маркетинга своих продуктов или услу</w:t>
      </w:r>
      <w:r w:rsidRPr="005D3AE1">
        <w:rPr>
          <w:rFonts w:ascii="Times New Roman" w:eastAsia="Times New Roman" w:hAnsi="Times New Roman" w:cs="Times New Roman"/>
          <w:color w:val="000000" w:themeColor="text1"/>
          <w:sz w:val="28"/>
          <w:szCs w:val="28"/>
          <w:lang w:val="ru-RU"/>
        </w:rPr>
        <w:t>г</w:t>
      </w:r>
      <w:r w:rsidRPr="005D3AE1">
        <w:rPr>
          <w:rStyle w:val="af"/>
          <w:rFonts w:ascii="Times New Roman" w:eastAsia="Times New Roman" w:hAnsi="Times New Roman" w:cs="Times New Roman"/>
          <w:color w:val="000000" w:themeColor="text1"/>
          <w:sz w:val="28"/>
          <w:szCs w:val="28"/>
          <w:lang w:val="ru-RU"/>
        </w:rPr>
        <w:footnoteReference w:id="16"/>
      </w:r>
      <w:r w:rsidRPr="005D3AE1">
        <w:rPr>
          <w:rFonts w:ascii="Times New Roman" w:eastAsia="Times New Roman" w:hAnsi="Times New Roman" w:cs="Times New Roman"/>
          <w:color w:val="000000" w:themeColor="text1"/>
          <w:sz w:val="28"/>
          <w:szCs w:val="28"/>
        </w:rPr>
        <w:t xml:space="preserve">. Именно поэтому в вопросе о идентификационной функции я больше склоняюсь к тому, что </w:t>
      </w:r>
      <w:r w:rsidRPr="005D3AE1">
        <w:rPr>
          <w:rFonts w:ascii="Times New Roman" w:eastAsia="Times New Roman" w:hAnsi="Times New Roman" w:cs="Times New Roman"/>
          <w:color w:val="000000" w:themeColor="text1"/>
          <w:sz w:val="28"/>
          <w:szCs w:val="28"/>
          <w:lang w:val="ru-RU"/>
        </w:rPr>
        <w:t xml:space="preserve">идентификационное качество </w:t>
      </w:r>
      <w:r w:rsidRPr="005D3AE1">
        <w:rPr>
          <w:rFonts w:ascii="Times New Roman" w:eastAsia="Times New Roman" w:hAnsi="Times New Roman" w:cs="Times New Roman"/>
          <w:color w:val="000000" w:themeColor="text1"/>
          <w:sz w:val="28"/>
          <w:szCs w:val="28"/>
        </w:rPr>
        <w:t>товарн</w:t>
      </w:r>
      <w:r w:rsidRPr="005D3AE1">
        <w:rPr>
          <w:rFonts w:ascii="Times New Roman" w:eastAsia="Times New Roman" w:hAnsi="Times New Roman" w:cs="Times New Roman"/>
          <w:color w:val="000000" w:themeColor="text1"/>
          <w:sz w:val="28"/>
          <w:szCs w:val="28"/>
          <w:lang w:val="ru-RU"/>
        </w:rPr>
        <w:t xml:space="preserve">ого </w:t>
      </w:r>
      <w:r w:rsidRPr="005D3AE1">
        <w:rPr>
          <w:rFonts w:ascii="Times New Roman" w:eastAsia="Times New Roman" w:hAnsi="Times New Roman" w:cs="Times New Roman"/>
          <w:color w:val="000000" w:themeColor="text1"/>
          <w:sz w:val="28"/>
          <w:szCs w:val="28"/>
        </w:rPr>
        <w:t>знак</w:t>
      </w:r>
      <w:r w:rsidRPr="005D3AE1">
        <w:rPr>
          <w:rFonts w:ascii="Times New Roman" w:eastAsia="Times New Roman" w:hAnsi="Times New Roman" w:cs="Times New Roman"/>
          <w:color w:val="000000" w:themeColor="text1"/>
          <w:sz w:val="28"/>
          <w:szCs w:val="28"/>
          <w:lang w:val="ru-RU"/>
        </w:rPr>
        <w:t>а должно явно выражено для потребителей, а не только для профессионалов в области регистрации товарных знаков</w:t>
      </w:r>
      <w:r w:rsidRPr="005D3AE1">
        <w:rPr>
          <w:rFonts w:ascii="Times New Roman" w:eastAsia="Times New Roman" w:hAnsi="Times New Roman" w:cs="Times New Roman"/>
          <w:color w:val="000000" w:themeColor="text1"/>
          <w:sz w:val="28"/>
          <w:szCs w:val="28"/>
        </w:rPr>
        <w:t>. Эту позицию также можно найти в работе Г.Ф. Гревениц из Мюнхенского университет</w:t>
      </w:r>
      <w:r w:rsidRPr="005D3AE1">
        <w:rPr>
          <w:rFonts w:ascii="Times New Roman" w:eastAsia="Times New Roman" w:hAnsi="Times New Roman" w:cs="Times New Roman"/>
          <w:color w:val="000000" w:themeColor="text1"/>
          <w:sz w:val="28"/>
          <w:szCs w:val="28"/>
          <w:lang w:val="ru-RU"/>
        </w:rPr>
        <w:t>а</w:t>
      </w:r>
      <w:r w:rsidRPr="005D3AE1">
        <w:rPr>
          <w:rStyle w:val="af"/>
          <w:rFonts w:ascii="Times New Roman" w:eastAsia="Times New Roman" w:hAnsi="Times New Roman" w:cs="Times New Roman"/>
          <w:color w:val="000000" w:themeColor="text1"/>
          <w:sz w:val="28"/>
          <w:szCs w:val="28"/>
          <w:lang w:val="ru-RU"/>
        </w:rPr>
        <w:footnoteReference w:id="17"/>
      </w:r>
      <w:r w:rsidRPr="005D3AE1">
        <w:rPr>
          <w:rFonts w:ascii="Times New Roman" w:eastAsia="Times New Roman" w:hAnsi="Times New Roman" w:cs="Times New Roman"/>
          <w:color w:val="000000" w:themeColor="text1"/>
          <w:sz w:val="28"/>
          <w:szCs w:val="28"/>
        </w:rPr>
        <w:t>.</w:t>
      </w:r>
    </w:p>
    <w:p w14:paraId="2099740F"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 xml:space="preserve">Однако стоит обратить внимание на то, что на выполнение идентификационной функции товарного знака существенно влияет сам вид товарного знака. </w:t>
      </w:r>
    </w:p>
    <w:p w14:paraId="3A062875" w14:textId="77777777" w:rsidR="0046780C" w:rsidRPr="005D3AE1" w:rsidRDefault="0046780C" w:rsidP="0046780C">
      <w:pPr>
        <w:pStyle w:val="1"/>
        <w:spacing w:line="360" w:lineRule="auto"/>
        <w:ind w:firstLine="720"/>
        <w:jc w:val="center"/>
        <w:rPr>
          <w:rFonts w:ascii="Times New Roman" w:eastAsia="Times New Roman" w:hAnsi="Times New Roman" w:cs="Times New Roman"/>
          <w:b/>
          <w:color w:val="000000" w:themeColor="text1"/>
          <w:sz w:val="28"/>
          <w:szCs w:val="28"/>
        </w:rPr>
      </w:pPr>
      <w:bookmarkStart w:id="6" w:name="_5gn3tc2a0o6p" w:colFirst="0" w:colLast="0"/>
      <w:bookmarkStart w:id="7" w:name="_Toc135320244"/>
      <w:bookmarkEnd w:id="6"/>
      <w:r w:rsidRPr="005D3AE1">
        <w:rPr>
          <w:rFonts w:ascii="Times New Roman" w:eastAsia="Times New Roman" w:hAnsi="Times New Roman" w:cs="Times New Roman"/>
          <w:b/>
          <w:color w:val="000000" w:themeColor="text1"/>
          <w:sz w:val="28"/>
          <w:szCs w:val="28"/>
        </w:rPr>
        <w:t>§1.3. Виды</w:t>
      </w:r>
      <w:r w:rsidRPr="005D3AE1">
        <w:rPr>
          <w:rFonts w:ascii="Times New Roman" w:eastAsia="Times New Roman" w:hAnsi="Times New Roman" w:cs="Times New Roman"/>
          <w:b/>
          <w:color w:val="000000" w:themeColor="text1"/>
          <w:sz w:val="28"/>
          <w:szCs w:val="28"/>
          <w:lang w:val="ru-RU"/>
        </w:rPr>
        <w:t xml:space="preserve"> </w:t>
      </w:r>
      <w:r w:rsidRPr="005D3AE1">
        <w:rPr>
          <w:rFonts w:ascii="Times New Roman" w:eastAsia="Times New Roman" w:hAnsi="Times New Roman" w:cs="Times New Roman"/>
          <w:b/>
          <w:color w:val="000000" w:themeColor="text1"/>
          <w:sz w:val="28"/>
          <w:szCs w:val="28"/>
        </w:rPr>
        <w:t>знаков</w:t>
      </w:r>
      <w:bookmarkEnd w:id="7"/>
    </w:p>
    <w:p w14:paraId="194AF583"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 xml:space="preserve">1.3.1 Виды или классификация </w:t>
      </w:r>
    </w:p>
    <w:p w14:paraId="6BB9505E"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lang w:val="ru-RU"/>
        </w:rPr>
      </w:pPr>
      <w:r w:rsidRPr="005D3AE1">
        <w:rPr>
          <w:rFonts w:ascii="Times New Roman" w:eastAsia="Times New Roman" w:hAnsi="Times New Roman" w:cs="Times New Roman"/>
          <w:color w:val="000000" w:themeColor="text1"/>
          <w:sz w:val="28"/>
          <w:szCs w:val="28"/>
          <w:lang w:val="ru-RU"/>
        </w:rPr>
        <w:t>С</w:t>
      </w:r>
      <w:r w:rsidRPr="005D3AE1">
        <w:rPr>
          <w:rFonts w:ascii="Times New Roman" w:eastAsia="Times New Roman" w:hAnsi="Times New Roman" w:cs="Times New Roman"/>
          <w:color w:val="000000" w:themeColor="text1"/>
          <w:sz w:val="28"/>
          <w:szCs w:val="28"/>
        </w:rPr>
        <w:t>егодня можно</w:t>
      </w:r>
      <w:r w:rsidRPr="005D3AE1">
        <w:rPr>
          <w:rFonts w:ascii="Times New Roman" w:eastAsia="Times New Roman" w:hAnsi="Times New Roman" w:cs="Times New Roman"/>
          <w:color w:val="000000" w:themeColor="text1"/>
          <w:sz w:val="28"/>
          <w:szCs w:val="28"/>
          <w:lang w:val="ru-RU"/>
        </w:rPr>
        <w:t xml:space="preserve"> выделить немало</w:t>
      </w:r>
      <w:r w:rsidRPr="005D3AE1">
        <w:rPr>
          <w:rFonts w:ascii="Times New Roman" w:eastAsia="Times New Roman" w:hAnsi="Times New Roman" w:cs="Times New Roman"/>
          <w:color w:val="000000" w:themeColor="text1"/>
          <w:sz w:val="28"/>
          <w:szCs w:val="28"/>
        </w:rPr>
        <w:t xml:space="preserve"> видов</w:t>
      </w:r>
      <w:r w:rsidRPr="005D3AE1">
        <w:rPr>
          <w:rFonts w:ascii="Times New Roman" w:eastAsia="Times New Roman" w:hAnsi="Times New Roman" w:cs="Times New Roman"/>
          <w:color w:val="000000" w:themeColor="text1"/>
          <w:sz w:val="28"/>
          <w:szCs w:val="28"/>
          <w:lang w:val="ru-RU"/>
        </w:rPr>
        <w:t xml:space="preserve"> </w:t>
      </w:r>
      <w:r w:rsidRPr="005D3AE1">
        <w:rPr>
          <w:rFonts w:ascii="Times New Roman" w:eastAsia="Times New Roman" w:hAnsi="Times New Roman" w:cs="Times New Roman"/>
          <w:color w:val="000000" w:themeColor="text1"/>
          <w:sz w:val="28"/>
          <w:szCs w:val="28"/>
        </w:rPr>
        <w:t>знаков</w:t>
      </w:r>
      <w:r w:rsidRPr="005D3AE1">
        <w:rPr>
          <w:rFonts w:ascii="Times New Roman" w:eastAsia="Times New Roman" w:hAnsi="Times New Roman" w:cs="Times New Roman"/>
          <w:color w:val="000000" w:themeColor="text1"/>
          <w:sz w:val="28"/>
          <w:szCs w:val="28"/>
          <w:lang w:val="ru-RU"/>
        </w:rPr>
        <w:t>, используемых для ведения хозяйственной деятельности.</w:t>
      </w:r>
    </w:p>
    <w:p w14:paraId="3F4D25AD" w14:textId="6E7F737A"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lastRenderedPageBreak/>
        <w:t>По</w:t>
      </w:r>
      <w:r w:rsidRPr="005D3AE1">
        <w:rPr>
          <w:rFonts w:ascii="Times New Roman" w:eastAsia="Times New Roman" w:hAnsi="Times New Roman" w:cs="Times New Roman"/>
          <w:color w:val="000000" w:themeColor="text1"/>
          <w:sz w:val="28"/>
          <w:szCs w:val="28"/>
          <w:lang w:val="ru-RU"/>
        </w:rPr>
        <w:t xml:space="preserve"> кругу</w:t>
      </w:r>
      <w:r w:rsidRPr="005D3AE1">
        <w:rPr>
          <w:rFonts w:ascii="Times New Roman" w:eastAsia="Times New Roman" w:hAnsi="Times New Roman" w:cs="Times New Roman"/>
          <w:color w:val="000000" w:themeColor="text1"/>
          <w:sz w:val="28"/>
          <w:szCs w:val="28"/>
        </w:rPr>
        <w:t xml:space="preserve"> п</w:t>
      </w:r>
      <w:r w:rsidRPr="005D3AE1">
        <w:rPr>
          <w:rFonts w:ascii="Times New Roman" w:eastAsia="Times New Roman" w:hAnsi="Times New Roman" w:cs="Times New Roman"/>
          <w:color w:val="000000" w:themeColor="text1"/>
          <w:sz w:val="28"/>
          <w:szCs w:val="28"/>
          <w:lang w:val="ru-RU"/>
        </w:rPr>
        <w:t>равообладателей</w:t>
      </w:r>
      <w:r w:rsidRPr="005D3AE1">
        <w:rPr>
          <w:rFonts w:ascii="Times New Roman" w:eastAsia="Times New Roman" w:hAnsi="Times New Roman" w:cs="Times New Roman"/>
          <w:color w:val="000000" w:themeColor="text1"/>
          <w:sz w:val="28"/>
          <w:szCs w:val="28"/>
        </w:rPr>
        <w:t xml:space="preserve"> </w:t>
      </w:r>
      <w:r w:rsidRPr="005D3AE1">
        <w:rPr>
          <w:rFonts w:ascii="Times New Roman" w:eastAsia="Times New Roman" w:hAnsi="Times New Roman" w:cs="Times New Roman"/>
          <w:color w:val="000000" w:themeColor="text1"/>
          <w:sz w:val="28"/>
          <w:szCs w:val="28"/>
          <w:lang w:val="ru-RU"/>
        </w:rPr>
        <w:t>знаки</w:t>
      </w:r>
      <w:r w:rsidRPr="005D3AE1">
        <w:rPr>
          <w:rFonts w:ascii="Times New Roman" w:eastAsia="Times New Roman" w:hAnsi="Times New Roman" w:cs="Times New Roman"/>
          <w:color w:val="000000" w:themeColor="text1"/>
          <w:sz w:val="28"/>
          <w:szCs w:val="28"/>
        </w:rPr>
        <w:t xml:space="preserve"> делятся на: </w:t>
      </w:r>
      <w:r w:rsidRPr="005D3AE1">
        <w:rPr>
          <w:rFonts w:ascii="Times New Roman" w:eastAsia="Times New Roman" w:hAnsi="Times New Roman" w:cs="Times New Roman"/>
          <w:color w:val="000000" w:themeColor="text1"/>
          <w:sz w:val="28"/>
          <w:szCs w:val="28"/>
          <w:lang w:val="ru-RU"/>
        </w:rPr>
        <w:t xml:space="preserve">индивидуальные </w:t>
      </w:r>
      <w:r w:rsidRPr="005D3AE1">
        <w:rPr>
          <w:rFonts w:ascii="Times New Roman" w:eastAsia="Times New Roman" w:hAnsi="Times New Roman" w:cs="Times New Roman"/>
          <w:color w:val="000000" w:themeColor="text1"/>
          <w:sz w:val="28"/>
          <w:szCs w:val="28"/>
        </w:rPr>
        <w:t xml:space="preserve">(продавцы и </w:t>
      </w:r>
      <w:r w:rsidR="0064264D" w:rsidRPr="005D3AE1">
        <w:rPr>
          <w:rFonts w:ascii="Times New Roman" w:eastAsia="Times New Roman" w:hAnsi="Times New Roman" w:cs="Times New Roman"/>
          <w:color w:val="000000" w:themeColor="text1"/>
          <w:sz w:val="28"/>
          <w:szCs w:val="28"/>
        </w:rPr>
        <w:t>производители) и</w:t>
      </w:r>
      <w:r w:rsidRPr="005D3AE1">
        <w:rPr>
          <w:rFonts w:ascii="Times New Roman" w:eastAsia="Times New Roman" w:hAnsi="Times New Roman" w:cs="Times New Roman"/>
          <w:color w:val="000000" w:themeColor="text1"/>
          <w:sz w:val="28"/>
          <w:szCs w:val="28"/>
        </w:rPr>
        <w:t xml:space="preserve"> коллективн</w:t>
      </w:r>
      <w:r w:rsidRPr="005D3AE1">
        <w:rPr>
          <w:rFonts w:ascii="Times New Roman" w:eastAsia="Times New Roman" w:hAnsi="Times New Roman" w:cs="Times New Roman"/>
          <w:color w:val="000000" w:themeColor="text1"/>
          <w:sz w:val="28"/>
          <w:szCs w:val="28"/>
          <w:lang w:val="ru-RU"/>
        </w:rPr>
        <w:t>ые</w:t>
      </w:r>
      <w:r w:rsidRPr="005D3AE1">
        <w:rPr>
          <w:rFonts w:ascii="Times New Roman" w:eastAsia="Times New Roman" w:hAnsi="Times New Roman" w:cs="Times New Roman"/>
          <w:color w:val="000000" w:themeColor="text1"/>
          <w:sz w:val="28"/>
          <w:szCs w:val="28"/>
        </w:rPr>
        <w:t xml:space="preserve"> товарны</w:t>
      </w:r>
      <w:r w:rsidRPr="005D3AE1">
        <w:rPr>
          <w:rFonts w:ascii="Times New Roman" w:eastAsia="Times New Roman" w:hAnsi="Times New Roman" w:cs="Times New Roman"/>
          <w:color w:val="000000" w:themeColor="text1"/>
          <w:sz w:val="28"/>
          <w:szCs w:val="28"/>
          <w:lang w:val="ru-RU"/>
        </w:rPr>
        <w:t>е</w:t>
      </w:r>
      <w:r w:rsidRPr="005D3AE1">
        <w:rPr>
          <w:rFonts w:ascii="Times New Roman" w:eastAsia="Times New Roman" w:hAnsi="Times New Roman" w:cs="Times New Roman"/>
          <w:color w:val="000000" w:themeColor="text1"/>
          <w:sz w:val="28"/>
          <w:szCs w:val="28"/>
        </w:rPr>
        <w:t xml:space="preserve"> знак</w:t>
      </w:r>
      <w:r w:rsidRPr="005D3AE1">
        <w:rPr>
          <w:rFonts w:ascii="Times New Roman" w:eastAsia="Times New Roman" w:hAnsi="Times New Roman" w:cs="Times New Roman"/>
          <w:color w:val="000000" w:themeColor="text1"/>
          <w:sz w:val="28"/>
          <w:szCs w:val="28"/>
          <w:lang w:val="ru-RU"/>
        </w:rPr>
        <w:t>и</w:t>
      </w:r>
      <w:r w:rsidRPr="005D3AE1">
        <w:rPr>
          <w:rFonts w:ascii="Times New Roman" w:eastAsia="Times New Roman" w:hAnsi="Times New Roman" w:cs="Times New Roman"/>
          <w:color w:val="000000" w:themeColor="text1"/>
          <w:sz w:val="28"/>
          <w:szCs w:val="28"/>
        </w:rPr>
        <w:t>.</w:t>
      </w:r>
    </w:p>
    <w:p w14:paraId="0DAB3DAF"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lang w:val="ru-RU"/>
        </w:rPr>
      </w:pPr>
      <w:r w:rsidRPr="005D3AE1">
        <w:rPr>
          <w:rFonts w:ascii="Times New Roman" w:eastAsia="Times New Roman" w:hAnsi="Times New Roman" w:cs="Times New Roman" w:hint="eastAsia"/>
          <w:color w:val="000000" w:themeColor="text1"/>
          <w:sz w:val="28"/>
          <w:szCs w:val="28"/>
          <w:lang w:val="ru-RU"/>
        </w:rPr>
        <w:t>П</w:t>
      </w:r>
      <w:r w:rsidRPr="005D3AE1">
        <w:rPr>
          <w:rFonts w:ascii="Times New Roman" w:eastAsia="Times New Roman" w:hAnsi="Times New Roman" w:cs="Times New Roman"/>
          <w:color w:val="000000" w:themeColor="text1"/>
          <w:sz w:val="28"/>
          <w:szCs w:val="28"/>
          <w:lang w:val="ru-RU"/>
        </w:rPr>
        <w:t>о объекту идентификации делятся на: товарные знаки и знаки обслуживания.</w:t>
      </w:r>
    </w:p>
    <w:p w14:paraId="7D6A2243"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По назначению я бы выделила сертификационный, запасной</w:t>
      </w:r>
      <w:r w:rsidRPr="005D3AE1">
        <w:rPr>
          <w:rFonts w:ascii="Times New Roman" w:eastAsia="Times New Roman" w:hAnsi="Times New Roman" w:cs="Times New Roman"/>
          <w:color w:val="000000" w:themeColor="text1"/>
          <w:sz w:val="28"/>
          <w:szCs w:val="28"/>
          <w:lang w:val="ru-RU"/>
        </w:rPr>
        <w:t xml:space="preserve"> </w:t>
      </w:r>
      <w:r w:rsidRPr="005D3AE1">
        <w:rPr>
          <w:rFonts w:ascii="Times New Roman" w:eastAsia="Times New Roman" w:hAnsi="Times New Roman" w:cs="Times New Roman"/>
          <w:color w:val="000000" w:themeColor="text1"/>
          <w:sz w:val="28"/>
          <w:szCs w:val="28"/>
        </w:rPr>
        <w:t>знаки, знаки градации качества.</w:t>
      </w:r>
    </w:p>
    <w:p w14:paraId="6BB14D50"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Сертификационный знак. Это означает, что он контролируется организацией, которая имеет возможность контролировать определенный товар или услугу, и используется подразделением или лицом, отличным от организации, для своего товара или услуги, чтобы доказать происхождение, сырье, метод производства, качество товара или услуги или другие особые знаки качества, такие как зеленые знаки продуктов питания, знаки натуральной кожи, знаки чистой шерсти, знаки электрика и т. д.</w:t>
      </w:r>
    </w:p>
    <w:p w14:paraId="0BEFE256"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Знак градации качества. Он используется на одном виде товаров с разным качеством, спецификацией и сортом. Некоторые из этих товарных знаков имеют одинаковое название, но разную графику или текстовые шрифты, некоторые имеют одинаковую графику, но отличаются разными цветами, разной бумагой, разной техникой печати или другими знаками для различения качества разных товаров, а некоторые отличаются разными названиями товарных знаков или графикой.</w:t>
      </w:r>
    </w:p>
    <w:p w14:paraId="0CCAC2DB"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Запасной товарный знак, также известный как складской товарный знак, относится к регистрации нескольких товарных знаков на одни и те же товары или аналогичные товары одновременно или по отдельности, которые не обязательно используются сразу после регистрации, а сначала хранятся, а затем используются по мере необходимости.</w:t>
      </w:r>
    </w:p>
    <w:p w14:paraId="59A1F538"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lang w:val="ru-RU"/>
        </w:rPr>
      </w:pPr>
      <w:r w:rsidRPr="005D3AE1">
        <w:rPr>
          <w:rFonts w:ascii="Times New Roman" w:eastAsia="Times New Roman" w:hAnsi="Times New Roman" w:cs="Times New Roman"/>
          <w:color w:val="000000" w:themeColor="text1"/>
          <w:sz w:val="28"/>
          <w:szCs w:val="28"/>
        </w:rPr>
        <w:t>По степени популярности, известности можно выделить обычный товарный знак, известный на уровне города (города федерального значения, областного центра и т.д.), на уровне области, края, провинции</w:t>
      </w:r>
      <w:r w:rsidRPr="005D3AE1">
        <w:rPr>
          <w:rFonts w:ascii="Times New Roman" w:eastAsia="Times New Roman" w:hAnsi="Times New Roman" w:cs="Times New Roman"/>
          <w:color w:val="000000" w:themeColor="text1"/>
          <w:sz w:val="28"/>
          <w:szCs w:val="28"/>
          <w:lang w:val="ru-RU"/>
        </w:rPr>
        <w:t>, общеизвестный в стране и</w:t>
      </w:r>
      <w:r w:rsidRPr="005D3AE1">
        <w:rPr>
          <w:rFonts w:ascii="Times New Roman" w:eastAsia="Times New Roman" w:hAnsi="Times New Roman" w:cs="Times New Roman"/>
          <w:color w:val="000000" w:themeColor="text1"/>
          <w:sz w:val="28"/>
          <w:szCs w:val="28"/>
        </w:rPr>
        <w:t xml:space="preserve"> общеизвестный</w:t>
      </w:r>
      <w:r w:rsidRPr="005D3AE1">
        <w:rPr>
          <w:rFonts w:ascii="Times New Roman" w:eastAsia="Times New Roman" w:hAnsi="Times New Roman" w:cs="Times New Roman"/>
          <w:color w:val="000000" w:themeColor="text1"/>
          <w:sz w:val="28"/>
          <w:szCs w:val="28"/>
          <w:lang w:val="ru-RU"/>
        </w:rPr>
        <w:t xml:space="preserve"> на международное уровне.</w:t>
      </w:r>
    </w:p>
    <w:p w14:paraId="35493EE2"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lastRenderedPageBreak/>
        <w:t xml:space="preserve">Как мы видим, по сравнению с товарами и услугами, которые так или иначе структурированы в МКТУ, на сегодня еще не существует единой классификации всех видов товарных знаков.  Причина в том, что товарные знаки не делятся по какому-либо критерию исчерпывающим образом. Кроме того, далеко не все существующие виды востребованы для более упорядоченного нормативного регулирования охраны товарных знаков. </w:t>
      </w:r>
    </w:p>
    <w:p w14:paraId="55FE4043"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 xml:space="preserve"> </w:t>
      </w:r>
    </w:p>
    <w:p w14:paraId="15F43437"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1.3.2 Нормативное регулирование видов товарных знаков</w:t>
      </w:r>
    </w:p>
    <w:p w14:paraId="5483EEB5"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Законодатели Китая и России весьма лояльно расположены по отношению к новым видам товарных знаков. В этом можно убедиться на основе статьи 1482 ГК РФ и статьи 8 Закона КНР «О товарных знаках».</w:t>
      </w:r>
    </w:p>
    <w:p w14:paraId="64696F97"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Согласно ст.8 Закона КНР «О товарных знаках», любой знак, отличающий товары физического, юридического лица или другой организации от товаров других лиц, включая слова, графику, буквы, цифры, трехмерные знаки, цветовые сочетания и звуки, а также комбинации этих элементов, может быть подан на регистрацию в качестве товарного знака.</w:t>
      </w:r>
    </w:p>
    <w:p w14:paraId="3BEAEBE4"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lang w:val="ru-RU"/>
        </w:rPr>
      </w:pPr>
      <w:r w:rsidRPr="005D3AE1">
        <w:rPr>
          <w:rFonts w:ascii="Times New Roman" w:eastAsia="Times New Roman" w:hAnsi="Times New Roman" w:cs="Times New Roman"/>
          <w:color w:val="000000" w:themeColor="text1"/>
          <w:sz w:val="28"/>
          <w:szCs w:val="28"/>
        </w:rPr>
        <w:t>Согласно ст.1482 ГК РФ, в качестве товарных знаков могут быть зарегистрированы словесные, изобразительные, объемные и другие обозначения или их комбинации. Товарный знак может быть зарегистрирован в любом цвете или цветовом сочетании. Более широкий выбор товарных знаков представлен в Заявке на государственную регистрацию товарного знака, знака обслуживания, коллективного знака</w:t>
      </w:r>
      <w:r w:rsidRPr="005D3AE1">
        <w:rPr>
          <w:rStyle w:val="af"/>
          <w:rFonts w:ascii="Times New Roman" w:eastAsia="Times New Roman" w:hAnsi="Times New Roman" w:cs="Times New Roman"/>
          <w:color w:val="000000" w:themeColor="text1"/>
          <w:sz w:val="28"/>
          <w:szCs w:val="28"/>
        </w:rPr>
        <w:footnoteReference w:id="18"/>
      </w:r>
      <w:r w:rsidRPr="005D3AE1">
        <w:rPr>
          <w:rFonts w:ascii="Times New Roman" w:eastAsia="Times New Roman" w:hAnsi="Times New Roman" w:cs="Times New Roman"/>
          <w:color w:val="000000" w:themeColor="text1"/>
          <w:sz w:val="28"/>
          <w:szCs w:val="28"/>
          <w:vertAlign w:val="superscript"/>
          <w:lang w:val="ru-RU"/>
        </w:rPr>
        <w:t xml:space="preserve"> </w:t>
      </w:r>
      <w:r w:rsidRPr="005D3AE1">
        <w:rPr>
          <w:rFonts w:ascii="Times New Roman" w:eastAsia="Times New Roman" w:hAnsi="Times New Roman" w:cs="Times New Roman"/>
          <w:color w:val="000000" w:themeColor="text1"/>
          <w:sz w:val="28"/>
          <w:szCs w:val="28"/>
        </w:rPr>
        <w:t>(далее</w:t>
      </w:r>
      <w:r w:rsidRPr="005D3AE1">
        <w:rPr>
          <w:rFonts w:ascii="Times New Roman" w:eastAsia="Times New Roman" w:hAnsi="Times New Roman" w:cs="Times New Roman"/>
          <w:color w:val="000000" w:themeColor="text1"/>
          <w:sz w:val="28"/>
          <w:szCs w:val="28"/>
          <w:lang w:val="ru-RU"/>
        </w:rPr>
        <w:t xml:space="preserve"> </w:t>
      </w:r>
      <w:r w:rsidRPr="005D3AE1">
        <w:rPr>
          <w:rFonts w:ascii="Times New Roman" w:eastAsia="Times New Roman" w:hAnsi="Times New Roman" w:cs="Times New Roman"/>
          <w:color w:val="000000" w:themeColor="text1"/>
          <w:sz w:val="28"/>
          <w:szCs w:val="28"/>
        </w:rPr>
        <w:t>– Заявк</w:t>
      </w:r>
      <w:r w:rsidRPr="005D3AE1">
        <w:rPr>
          <w:rFonts w:ascii="Times New Roman" w:eastAsia="Times New Roman" w:hAnsi="Times New Roman" w:cs="Times New Roman"/>
          <w:color w:val="000000" w:themeColor="text1"/>
          <w:sz w:val="28"/>
          <w:szCs w:val="28"/>
          <w:lang w:val="ru-RU"/>
        </w:rPr>
        <w:t>а</w:t>
      </w:r>
      <w:r w:rsidRPr="005D3AE1">
        <w:rPr>
          <w:rFonts w:ascii="Times New Roman" w:eastAsia="Times New Roman" w:hAnsi="Times New Roman" w:cs="Times New Roman"/>
          <w:color w:val="000000" w:themeColor="text1"/>
          <w:sz w:val="28"/>
          <w:szCs w:val="28"/>
        </w:rPr>
        <w:t xml:space="preserve"> на государственную регистрацию товарного знака РФ ). Здесь приведены такие нетрадиционные товарные знаки, как вкусовой, </w:t>
      </w:r>
      <w:r w:rsidRPr="005D3AE1">
        <w:rPr>
          <w:rFonts w:ascii="Times New Roman" w:eastAsia="Times New Roman" w:hAnsi="Times New Roman" w:cs="Times New Roman"/>
          <w:color w:val="000000" w:themeColor="text1"/>
          <w:sz w:val="28"/>
          <w:szCs w:val="28"/>
        </w:rPr>
        <w:lastRenderedPageBreak/>
        <w:t>изменяющийся, световой, голографический знаки и т.д.</w:t>
      </w:r>
      <w:r w:rsidRPr="005D3AE1">
        <w:rPr>
          <w:rFonts w:ascii="Times New Roman" w:eastAsia="Times New Roman" w:hAnsi="Times New Roman" w:cs="Times New Roman"/>
          <w:color w:val="000000" w:themeColor="text1"/>
          <w:sz w:val="28"/>
          <w:szCs w:val="28"/>
          <w:lang w:val="ru-RU"/>
        </w:rPr>
        <w:t xml:space="preserve"> </w:t>
      </w:r>
      <w:r w:rsidRPr="005D3AE1">
        <w:rPr>
          <w:rFonts w:ascii="Times New Roman" w:eastAsia="Times New Roman" w:hAnsi="Times New Roman" w:cs="Times New Roman"/>
          <w:color w:val="000000" w:themeColor="text1"/>
          <w:sz w:val="28"/>
          <w:szCs w:val="28"/>
        </w:rPr>
        <w:t>Как видим, перечень открытый.</w:t>
      </w:r>
    </w:p>
    <w:p w14:paraId="3E686338"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Однако на практике очень сложно реализовать лояльную политику при регистрации новых, нетрадиционных товарных знаков. Во-первых, несмотря на очень передов</w:t>
      </w:r>
      <w:r w:rsidRPr="005D3AE1">
        <w:rPr>
          <w:rFonts w:ascii="Times New Roman" w:eastAsia="Times New Roman" w:hAnsi="Times New Roman" w:cs="Times New Roman"/>
          <w:color w:val="000000" w:themeColor="text1"/>
          <w:sz w:val="28"/>
          <w:szCs w:val="28"/>
          <w:lang w:val="ru-RU"/>
        </w:rPr>
        <w:t>ую</w:t>
      </w:r>
      <w:r w:rsidRPr="005D3AE1">
        <w:rPr>
          <w:rFonts w:ascii="Times New Roman" w:eastAsia="Times New Roman" w:hAnsi="Times New Roman" w:cs="Times New Roman"/>
          <w:color w:val="000000" w:themeColor="text1"/>
          <w:sz w:val="28"/>
          <w:szCs w:val="28"/>
        </w:rPr>
        <w:t xml:space="preserve"> форму Заявк</w:t>
      </w:r>
      <w:r w:rsidRPr="005D3AE1">
        <w:rPr>
          <w:rFonts w:ascii="Times New Roman" w:eastAsia="Times New Roman" w:hAnsi="Times New Roman" w:cs="Times New Roman"/>
          <w:color w:val="000000" w:themeColor="text1"/>
          <w:sz w:val="28"/>
          <w:szCs w:val="28"/>
          <w:lang w:val="ru-RU"/>
        </w:rPr>
        <w:t>и</w:t>
      </w:r>
      <w:r w:rsidRPr="005D3AE1">
        <w:rPr>
          <w:rFonts w:ascii="Times New Roman" w:eastAsia="Times New Roman" w:hAnsi="Times New Roman" w:cs="Times New Roman"/>
          <w:color w:val="000000" w:themeColor="text1"/>
          <w:sz w:val="28"/>
          <w:szCs w:val="28"/>
        </w:rPr>
        <w:t xml:space="preserve"> на государственную регистрацию товарного знака РФ, пока не выработаны требования для закрепления их параметров в целях идентификации нетрадиционных товарных знаков. </w:t>
      </w:r>
    </w:p>
    <w:p w14:paraId="45B32992"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В отличие от Заявки на государственную регистрацию товарного знака РФ, в Заявке о регистрации товарных знаков</w:t>
      </w:r>
      <w:r w:rsidRPr="005D3AE1">
        <w:rPr>
          <w:rFonts w:ascii="Times New Roman" w:eastAsia="Times New Roman" w:hAnsi="Times New Roman" w:cs="Times New Roman"/>
          <w:color w:val="000000" w:themeColor="text1"/>
          <w:sz w:val="28"/>
          <w:szCs w:val="28"/>
          <w:lang w:val="ru-RU"/>
        </w:rPr>
        <w:t xml:space="preserve"> Китая</w:t>
      </w:r>
      <w:r w:rsidRPr="005D3AE1">
        <w:rPr>
          <w:rFonts w:ascii="Times New Roman" w:eastAsia="Times New Roman" w:hAnsi="Times New Roman" w:cs="Times New Roman"/>
          <w:color w:val="000000" w:themeColor="text1"/>
          <w:sz w:val="28"/>
          <w:szCs w:val="28"/>
        </w:rPr>
        <w:t xml:space="preserve"> (далее</w:t>
      </w:r>
      <w:r w:rsidRPr="005D3AE1">
        <w:rPr>
          <w:rFonts w:ascii="Times New Roman" w:eastAsia="Times New Roman" w:hAnsi="Times New Roman" w:cs="Times New Roman"/>
          <w:color w:val="000000" w:themeColor="text1"/>
          <w:sz w:val="28"/>
          <w:szCs w:val="28"/>
          <w:lang w:val="ru-RU"/>
        </w:rPr>
        <w:t xml:space="preserve"> </w:t>
      </w:r>
      <w:r w:rsidRPr="005D3AE1">
        <w:rPr>
          <w:rFonts w:ascii="Times New Roman" w:eastAsia="Times New Roman" w:hAnsi="Times New Roman" w:cs="Times New Roman"/>
          <w:color w:val="000000" w:themeColor="text1"/>
          <w:sz w:val="28"/>
          <w:szCs w:val="28"/>
        </w:rPr>
        <w:t xml:space="preserve">– Заявка о регистрации товарных знаков КНР) </w:t>
      </w:r>
      <w:r w:rsidRPr="005D3AE1">
        <w:rPr>
          <w:rFonts w:ascii="Times New Roman" w:eastAsia="Times New Roman" w:hAnsi="Times New Roman" w:cs="Times New Roman"/>
          <w:color w:val="000000" w:themeColor="text1"/>
          <w:sz w:val="28"/>
          <w:szCs w:val="28"/>
          <w:lang w:val="ru-RU"/>
        </w:rPr>
        <w:t>прослеживается большая</w:t>
      </w:r>
      <w:r w:rsidRPr="005D3AE1">
        <w:rPr>
          <w:rFonts w:ascii="Times New Roman" w:eastAsia="Times New Roman" w:hAnsi="Times New Roman" w:cs="Times New Roman"/>
          <w:color w:val="000000" w:themeColor="text1"/>
          <w:sz w:val="28"/>
          <w:szCs w:val="28"/>
        </w:rPr>
        <w:t xml:space="preserve"> сдержанность в регистрации новых видов товарных знаков. </w:t>
      </w:r>
      <w:r w:rsidRPr="005D3AE1">
        <w:rPr>
          <w:rFonts w:ascii="Times New Roman" w:eastAsia="Times New Roman" w:hAnsi="Times New Roman" w:cs="Times New Roman"/>
          <w:color w:val="000000" w:themeColor="text1"/>
          <w:sz w:val="28"/>
          <w:szCs w:val="28"/>
          <w:lang w:val="ru-RU"/>
        </w:rPr>
        <w:t>П</w:t>
      </w:r>
      <w:r w:rsidRPr="005D3AE1">
        <w:rPr>
          <w:rFonts w:ascii="Times New Roman" w:eastAsia="Times New Roman" w:hAnsi="Times New Roman" w:cs="Times New Roman"/>
          <w:color w:val="000000" w:themeColor="text1"/>
          <w:sz w:val="28"/>
          <w:szCs w:val="28"/>
        </w:rPr>
        <w:t>о количеству основных запрашиваемых сведений и структуре она больше схожа с формой Заявки о международной регистрации, относящ</w:t>
      </w:r>
      <w:r w:rsidRPr="005D3AE1">
        <w:rPr>
          <w:rFonts w:ascii="Times New Roman" w:eastAsia="Times New Roman" w:hAnsi="Times New Roman" w:cs="Times New Roman"/>
          <w:color w:val="000000" w:themeColor="text1"/>
          <w:sz w:val="28"/>
          <w:szCs w:val="28"/>
          <w:lang w:val="ru-RU"/>
        </w:rPr>
        <w:t>ейся</w:t>
      </w:r>
      <w:r w:rsidRPr="005D3AE1">
        <w:rPr>
          <w:rFonts w:ascii="Times New Roman" w:eastAsia="Times New Roman" w:hAnsi="Times New Roman" w:cs="Times New Roman"/>
          <w:color w:val="000000" w:themeColor="text1"/>
          <w:sz w:val="28"/>
          <w:szCs w:val="28"/>
        </w:rPr>
        <w:t xml:space="preserve"> к Мадридскому Протокол</w:t>
      </w:r>
      <w:r w:rsidRPr="005D3AE1">
        <w:rPr>
          <w:rFonts w:ascii="Times New Roman" w:eastAsia="Times New Roman" w:hAnsi="Times New Roman" w:cs="Times New Roman"/>
          <w:color w:val="000000" w:themeColor="text1"/>
          <w:sz w:val="28"/>
          <w:szCs w:val="28"/>
          <w:lang w:val="ru-RU"/>
        </w:rPr>
        <w:t>у</w:t>
      </w:r>
      <w:r w:rsidRPr="005D3AE1">
        <w:rPr>
          <w:rStyle w:val="af"/>
          <w:rFonts w:ascii="Times New Roman" w:eastAsia="Times New Roman" w:hAnsi="Times New Roman" w:cs="Times New Roman"/>
          <w:color w:val="000000" w:themeColor="text1"/>
          <w:sz w:val="28"/>
          <w:szCs w:val="28"/>
          <w:lang w:val="ru-RU"/>
        </w:rPr>
        <w:footnoteReference w:id="19"/>
      </w:r>
      <w:r w:rsidRPr="005D3AE1">
        <w:rPr>
          <w:rFonts w:ascii="Times New Roman" w:eastAsia="Times New Roman" w:hAnsi="Times New Roman" w:cs="Times New Roman"/>
          <w:color w:val="000000" w:themeColor="text1"/>
          <w:sz w:val="28"/>
          <w:szCs w:val="28"/>
        </w:rPr>
        <w:t>(далее</w:t>
      </w:r>
      <w:r w:rsidRPr="005D3AE1">
        <w:rPr>
          <w:rFonts w:ascii="Times New Roman" w:eastAsia="Times New Roman" w:hAnsi="Times New Roman" w:cs="Times New Roman"/>
          <w:color w:val="000000" w:themeColor="text1"/>
          <w:sz w:val="28"/>
          <w:szCs w:val="28"/>
          <w:lang w:val="ru-RU"/>
        </w:rPr>
        <w:t xml:space="preserve"> </w:t>
      </w:r>
      <w:r w:rsidRPr="005D3AE1">
        <w:rPr>
          <w:rFonts w:ascii="Times New Roman" w:eastAsia="Times New Roman" w:hAnsi="Times New Roman" w:cs="Times New Roman"/>
          <w:color w:val="000000" w:themeColor="text1"/>
          <w:sz w:val="28"/>
          <w:szCs w:val="28"/>
        </w:rPr>
        <w:t>– форма ММ2)</w:t>
      </w:r>
      <w:r w:rsidRPr="005D3AE1">
        <w:rPr>
          <w:rStyle w:val="af"/>
          <w:rFonts w:ascii="Times New Roman" w:eastAsia="Times New Roman" w:hAnsi="Times New Roman" w:cs="Times New Roman"/>
          <w:color w:val="000000" w:themeColor="text1"/>
          <w:sz w:val="28"/>
          <w:szCs w:val="28"/>
        </w:rPr>
        <w:footnoteReference w:id="20"/>
      </w:r>
      <w:r w:rsidRPr="005D3AE1">
        <w:rPr>
          <w:rFonts w:ascii="Times New Roman" w:eastAsia="Times New Roman" w:hAnsi="Times New Roman" w:cs="Times New Roman"/>
          <w:color w:val="000000" w:themeColor="text1"/>
          <w:sz w:val="28"/>
          <w:szCs w:val="28"/>
        </w:rPr>
        <w:t>.</w:t>
      </w:r>
    </w:p>
    <w:p w14:paraId="054E91CC"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Положительная сторона такой сдержанности и простоты по форме состоит в том, что можно детально урегулировать каждый новый вид товарного знака. Например, тут же, в самой Заявке о регистрации товарных знаков КНР</w:t>
      </w:r>
      <w:r w:rsidRPr="005D3AE1">
        <w:rPr>
          <w:rFonts w:ascii="Times New Roman" w:eastAsia="Times New Roman" w:hAnsi="Times New Roman" w:cs="Times New Roman"/>
          <w:color w:val="000000" w:themeColor="text1"/>
          <w:sz w:val="28"/>
          <w:szCs w:val="28"/>
          <w:lang w:val="ru-RU"/>
        </w:rPr>
        <w:t>,</w:t>
      </w:r>
      <w:r w:rsidRPr="005D3AE1">
        <w:rPr>
          <w:rFonts w:ascii="Times New Roman" w:eastAsia="Times New Roman" w:hAnsi="Times New Roman" w:cs="Times New Roman"/>
          <w:color w:val="000000" w:themeColor="text1"/>
          <w:sz w:val="28"/>
          <w:szCs w:val="28"/>
        </w:rPr>
        <w:t xml:space="preserve"> дается маленькое указание для желающих зарегистрировать звуковые товарные знаки: “если заявка на регистрацию товарного знака подается посредством звукового обозначения, то звук, заявленный в качестве товарного знака, должен быть описан в пентатонической или простой партитуре и сопровождаться текстовым описанием; если он не может быть описан в пентатонической или простой партитуре, то используется текстовое описание. Если невозможно описать звук в </w:t>
      </w:r>
      <w:r w:rsidRPr="005D3AE1">
        <w:rPr>
          <w:rFonts w:ascii="Times New Roman" w:eastAsia="Times New Roman" w:hAnsi="Times New Roman" w:cs="Times New Roman"/>
          <w:color w:val="000000" w:themeColor="text1"/>
          <w:sz w:val="28"/>
          <w:szCs w:val="28"/>
        </w:rPr>
        <w:lastRenderedPageBreak/>
        <w:t>пентатонической или простой партитуре, описание должно быть словесным. Описание товарного знака и звуковой образец должны быть идентичны”</w:t>
      </w:r>
      <w:r w:rsidRPr="005D3AE1">
        <w:rPr>
          <w:rStyle w:val="af"/>
          <w:rFonts w:ascii="Times New Roman" w:eastAsia="Times New Roman" w:hAnsi="Times New Roman" w:cs="Times New Roman"/>
          <w:color w:val="000000" w:themeColor="text1"/>
          <w:sz w:val="28"/>
          <w:szCs w:val="28"/>
        </w:rPr>
        <w:footnoteReference w:id="21"/>
      </w:r>
      <w:r w:rsidRPr="005D3AE1">
        <w:rPr>
          <w:rFonts w:ascii="Times New Roman" w:eastAsia="Times New Roman" w:hAnsi="Times New Roman" w:cs="Times New Roman"/>
          <w:color w:val="000000" w:themeColor="text1"/>
          <w:sz w:val="28"/>
          <w:szCs w:val="28"/>
        </w:rPr>
        <w:t>.</w:t>
      </w:r>
    </w:p>
    <w:p w14:paraId="323BE4B9"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Для таких традиционных товарных знаков, как словесных, изобразительных и объемных уже разработаны и применяются многие правила. Это и Приказ Роспатента от 31.12.2009 N 197 "Об утверждении Методических рекомендаций по проверке заявленных обозначений на тождество и сходство", и Руководство по экспертизе товарных знаков в Федеральной службе по интеллектуальной собственности, разработанное в целях методического обеспечения процесса экспертизы заявок на товарные знаки, проводимой в условиях действия части четвертой Гражданского кодекса Российской Федерации от 18 декабря 2006 г. No 230-ФЗ с последующими изменениями и дополнениями, в том числе от 12 марта 2014 г. No 35-ФЗ. Кроме того, для изобразительных товарных знаков даже создана Международная классификация изобразительных товарных знаков, то есть Венская классификация (далее</w:t>
      </w:r>
      <w:r w:rsidRPr="005D3AE1">
        <w:rPr>
          <w:rFonts w:ascii="Times New Roman" w:eastAsia="Times New Roman" w:hAnsi="Times New Roman" w:cs="Times New Roman"/>
          <w:color w:val="000000" w:themeColor="text1"/>
          <w:sz w:val="28"/>
          <w:szCs w:val="28"/>
          <w:lang w:val="ru-RU"/>
        </w:rPr>
        <w:t xml:space="preserve"> </w:t>
      </w:r>
      <w:r w:rsidRPr="005D3AE1">
        <w:rPr>
          <w:rFonts w:ascii="Times New Roman" w:eastAsia="Times New Roman" w:hAnsi="Times New Roman" w:cs="Times New Roman"/>
          <w:color w:val="000000" w:themeColor="text1"/>
          <w:sz w:val="28"/>
          <w:szCs w:val="28"/>
        </w:rPr>
        <w:t>– ВКЛ), созданная Венским соглашением</w:t>
      </w:r>
      <w:r w:rsidRPr="005D3AE1">
        <w:rPr>
          <w:rStyle w:val="af"/>
          <w:rFonts w:ascii="Times New Roman" w:eastAsia="Times New Roman" w:hAnsi="Times New Roman" w:cs="Times New Roman"/>
          <w:color w:val="000000" w:themeColor="text1"/>
          <w:sz w:val="28"/>
          <w:szCs w:val="28"/>
        </w:rPr>
        <w:footnoteReference w:id="22"/>
      </w:r>
      <w:r w:rsidRPr="005D3AE1">
        <w:rPr>
          <w:rFonts w:ascii="Times New Roman" w:eastAsia="Times New Roman" w:hAnsi="Times New Roman" w:cs="Times New Roman"/>
          <w:color w:val="000000" w:themeColor="text1"/>
          <w:sz w:val="28"/>
          <w:szCs w:val="28"/>
        </w:rPr>
        <w:t xml:space="preserve"> 1973 г. В ней изобразительные товарные знаки получили подробную систематизацию с делением на 29 категорий, 145 групп и примерно 1700 подгрупп. По сравнению с этим, не будет преувеличением назвать нормативное регулирование </w:t>
      </w:r>
      <w:r w:rsidRPr="005D3AE1">
        <w:rPr>
          <w:rFonts w:ascii="Times New Roman" w:eastAsia="Times New Roman" w:hAnsi="Times New Roman" w:cs="Times New Roman"/>
          <w:color w:val="000000" w:themeColor="text1"/>
          <w:sz w:val="28"/>
          <w:szCs w:val="28"/>
          <w:lang w:val="ru-RU"/>
        </w:rPr>
        <w:t xml:space="preserve">и классификация </w:t>
      </w:r>
      <w:r w:rsidRPr="005D3AE1">
        <w:rPr>
          <w:rFonts w:ascii="Times New Roman" w:eastAsia="Times New Roman" w:hAnsi="Times New Roman" w:cs="Times New Roman"/>
          <w:color w:val="000000" w:themeColor="text1"/>
          <w:sz w:val="28"/>
          <w:szCs w:val="28"/>
        </w:rPr>
        <w:t xml:space="preserve">нетрадиционных товарных знаков </w:t>
      </w:r>
      <w:r w:rsidRPr="005D3AE1">
        <w:rPr>
          <w:rFonts w:ascii="Times New Roman" w:eastAsia="Times New Roman" w:hAnsi="Times New Roman" w:cs="Times New Roman"/>
          <w:color w:val="000000" w:themeColor="text1"/>
          <w:sz w:val="28"/>
          <w:szCs w:val="28"/>
          <w:lang w:val="ru-RU"/>
        </w:rPr>
        <w:t>несколько недоработанными</w:t>
      </w:r>
      <w:r w:rsidRPr="005D3AE1">
        <w:rPr>
          <w:rFonts w:ascii="Times New Roman" w:eastAsia="Times New Roman" w:hAnsi="Times New Roman" w:cs="Times New Roman"/>
          <w:color w:val="000000" w:themeColor="text1"/>
          <w:sz w:val="28"/>
          <w:szCs w:val="28"/>
        </w:rPr>
        <w:t xml:space="preserve">. </w:t>
      </w:r>
    </w:p>
    <w:p w14:paraId="3EC26E17"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 xml:space="preserve">С одной стороны, отсутствие должных нормативных предписаний объясняется сложностью технического обеспечения и нехваткой специалистов. Но чем сложнее создать товарный знак, чем больше описывающих его показателей, тем лучше он выполняет функцию </w:t>
      </w:r>
      <w:r w:rsidRPr="005D3AE1">
        <w:rPr>
          <w:rFonts w:ascii="Times New Roman" w:eastAsia="Times New Roman" w:hAnsi="Times New Roman" w:cs="Times New Roman"/>
          <w:color w:val="000000" w:themeColor="text1"/>
          <w:sz w:val="28"/>
          <w:szCs w:val="28"/>
        </w:rPr>
        <w:lastRenderedPageBreak/>
        <w:t>идентификации и тем самым повышается охраноспособность товарного знака. С другой стороны, эти пробелы</w:t>
      </w:r>
      <w:r w:rsidRPr="005D3AE1">
        <w:rPr>
          <w:rFonts w:ascii="Times New Roman" w:eastAsia="Times New Roman" w:hAnsi="Times New Roman" w:cs="Times New Roman"/>
          <w:color w:val="000000" w:themeColor="text1"/>
          <w:sz w:val="28"/>
          <w:szCs w:val="28"/>
          <w:lang w:val="ru-RU"/>
        </w:rPr>
        <w:t xml:space="preserve"> </w:t>
      </w:r>
      <w:r w:rsidRPr="005D3AE1">
        <w:rPr>
          <w:rFonts w:ascii="Times New Roman" w:eastAsia="Times New Roman" w:hAnsi="Times New Roman" w:cs="Times New Roman"/>
          <w:color w:val="000000" w:themeColor="text1"/>
          <w:sz w:val="28"/>
          <w:szCs w:val="28"/>
        </w:rPr>
        <w:t>как раз говорят о том, что на современном этапе развити</w:t>
      </w:r>
      <w:r w:rsidRPr="005D3AE1">
        <w:rPr>
          <w:rFonts w:ascii="Times New Roman" w:eastAsia="Times New Roman" w:hAnsi="Times New Roman" w:cs="Times New Roman"/>
          <w:color w:val="000000" w:themeColor="text1"/>
          <w:sz w:val="28"/>
          <w:szCs w:val="28"/>
          <w:lang w:val="ru-RU"/>
        </w:rPr>
        <w:t>я</w:t>
      </w:r>
      <w:r w:rsidRPr="005D3AE1">
        <w:rPr>
          <w:rFonts w:ascii="Times New Roman" w:eastAsia="Times New Roman" w:hAnsi="Times New Roman" w:cs="Times New Roman"/>
          <w:color w:val="000000" w:themeColor="text1"/>
          <w:sz w:val="28"/>
          <w:szCs w:val="28"/>
        </w:rPr>
        <w:t xml:space="preserve"> экономики достаточно пользоваться традиционными товарными знаками. Излишние нововведения могут привести к появлению новых способов недобросовестной конкуренции и обмана потребителей.</w:t>
      </w:r>
    </w:p>
    <w:p w14:paraId="44063CE0"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p>
    <w:p w14:paraId="3E5A3305" w14:textId="77777777" w:rsidR="0046780C" w:rsidRPr="005D3AE1" w:rsidRDefault="0046780C" w:rsidP="0046780C">
      <w:pPr>
        <w:pStyle w:val="1"/>
        <w:spacing w:line="360" w:lineRule="auto"/>
        <w:ind w:firstLine="720"/>
        <w:jc w:val="both"/>
        <w:rPr>
          <w:rFonts w:ascii="Times New Roman" w:eastAsia="Times New Roman" w:hAnsi="Times New Roman" w:cs="Times New Roman"/>
          <w:b/>
          <w:color w:val="000000" w:themeColor="text1"/>
          <w:sz w:val="28"/>
          <w:szCs w:val="28"/>
        </w:rPr>
      </w:pPr>
      <w:bookmarkStart w:id="8" w:name="_8pp7eehd8gg7" w:colFirst="0" w:colLast="0"/>
      <w:bookmarkStart w:id="9" w:name="_Toc135320245"/>
      <w:bookmarkEnd w:id="8"/>
      <w:r w:rsidRPr="005D3AE1">
        <w:rPr>
          <w:rFonts w:ascii="Times New Roman" w:eastAsia="Times New Roman" w:hAnsi="Times New Roman" w:cs="Times New Roman"/>
          <w:b/>
          <w:color w:val="000000" w:themeColor="text1"/>
          <w:sz w:val="28"/>
          <w:szCs w:val="28"/>
        </w:rPr>
        <w:t>§1.4. Системы международной правовой охраны товарных знаков</w:t>
      </w:r>
      <w:bookmarkEnd w:id="9"/>
    </w:p>
    <w:p w14:paraId="256411E6"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lang w:val="ru-RU"/>
        </w:rPr>
      </w:pPr>
      <w:r w:rsidRPr="005D3AE1">
        <w:rPr>
          <w:rFonts w:ascii="Times New Roman" w:eastAsia="Times New Roman" w:hAnsi="Times New Roman" w:cs="Times New Roman"/>
          <w:color w:val="000000" w:themeColor="text1"/>
          <w:sz w:val="28"/>
          <w:szCs w:val="28"/>
        </w:rPr>
        <w:t>Практика показывает, что защита товарных знаков давно вышла на международный уровень. Международная защита товарных знаков прежде всего основывается на международных договорах, которыми учреждается та или иная международная система охраны товарных знаков. Рассуждая о международных системах, следует признать, что помимо Мадридской системы, еще нет другой системы, которая получила бы</w:t>
      </w:r>
      <w:r w:rsidRPr="005D3AE1">
        <w:rPr>
          <w:rFonts w:ascii="Times New Roman" w:eastAsia="Times New Roman" w:hAnsi="Times New Roman" w:cs="Times New Roman"/>
          <w:color w:val="000000" w:themeColor="text1"/>
          <w:sz w:val="28"/>
          <w:szCs w:val="28"/>
          <w:lang w:val="ru-RU"/>
        </w:rPr>
        <w:t xml:space="preserve"> столь же</w:t>
      </w:r>
      <w:r w:rsidRPr="005D3AE1">
        <w:rPr>
          <w:rFonts w:ascii="Times New Roman" w:eastAsia="Times New Roman" w:hAnsi="Times New Roman" w:cs="Times New Roman"/>
          <w:color w:val="000000" w:themeColor="text1"/>
          <w:sz w:val="28"/>
          <w:szCs w:val="28"/>
        </w:rPr>
        <w:t xml:space="preserve"> обширное признание на международном уровне. Тем не менее нельзя отрицать существование</w:t>
      </w:r>
      <w:r w:rsidRPr="005D3AE1">
        <w:rPr>
          <w:rFonts w:ascii="Times New Roman" w:eastAsia="Times New Roman" w:hAnsi="Times New Roman" w:cs="Times New Roman"/>
          <w:color w:val="000000" w:themeColor="text1"/>
          <w:sz w:val="28"/>
          <w:szCs w:val="28"/>
          <w:lang w:val="ru-RU"/>
        </w:rPr>
        <w:t xml:space="preserve"> других подобных систем</w:t>
      </w:r>
      <w:r w:rsidRPr="005D3AE1">
        <w:rPr>
          <w:rFonts w:ascii="Times New Roman" w:eastAsia="Times New Roman" w:hAnsi="Times New Roman" w:cs="Times New Roman"/>
          <w:color w:val="000000" w:themeColor="text1"/>
          <w:sz w:val="28"/>
          <w:szCs w:val="28"/>
        </w:rPr>
        <w:t xml:space="preserve">. Выделение международной правовой охраны товарных знаков требует выделения системообразующих признаков. </w:t>
      </w:r>
      <w:r w:rsidRPr="005D3AE1">
        <w:rPr>
          <w:rFonts w:ascii="Times New Roman" w:eastAsia="Times New Roman" w:hAnsi="Times New Roman" w:cs="Times New Roman"/>
          <w:color w:val="000000" w:themeColor="text1"/>
          <w:sz w:val="28"/>
          <w:szCs w:val="28"/>
          <w:lang w:val="ru-RU"/>
        </w:rPr>
        <w:t>Рассмотрим этот вопрос подробнее.</w:t>
      </w:r>
    </w:p>
    <w:p w14:paraId="0B0F582F"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Во-первых, центром, вокруг которого выстраивается система, является международный многосторонний договор, который может быть как универсальным, так и региональным и является основой регулирования системы. К содержанию таких договоров (в данном случае “договор” используется для обозначе</w:t>
      </w:r>
      <w:r w:rsidRPr="005D3AE1">
        <w:rPr>
          <w:rFonts w:ascii="Times New Roman" w:eastAsia="Times New Roman" w:hAnsi="Times New Roman" w:cs="Times New Roman"/>
          <w:color w:val="000000" w:themeColor="text1"/>
          <w:sz w:val="28"/>
          <w:szCs w:val="28"/>
          <w:lang w:val="ru-RU"/>
        </w:rPr>
        <w:t>н</w:t>
      </w:r>
      <w:r w:rsidRPr="005D3AE1">
        <w:rPr>
          <w:rFonts w:ascii="Times New Roman" w:eastAsia="Times New Roman" w:hAnsi="Times New Roman" w:cs="Times New Roman"/>
          <w:color w:val="000000" w:themeColor="text1"/>
          <w:sz w:val="28"/>
          <w:szCs w:val="28"/>
        </w:rPr>
        <w:t>ия родового понятия, охватывающе</w:t>
      </w:r>
      <w:r w:rsidRPr="005D3AE1">
        <w:rPr>
          <w:rFonts w:ascii="Times New Roman" w:eastAsia="Times New Roman" w:hAnsi="Times New Roman" w:cs="Times New Roman"/>
          <w:color w:val="000000" w:themeColor="text1"/>
          <w:sz w:val="28"/>
          <w:szCs w:val="28"/>
          <w:lang w:val="ru-RU"/>
        </w:rPr>
        <w:t>го</w:t>
      </w:r>
      <w:r w:rsidRPr="005D3AE1">
        <w:rPr>
          <w:rFonts w:ascii="Times New Roman" w:eastAsia="Times New Roman" w:hAnsi="Times New Roman" w:cs="Times New Roman"/>
          <w:color w:val="000000" w:themeColor="text1"/>
          <w:sz w:val="28"/>
          <w:szCs w:val="28"/>
        </w:rPr>
        <w:t xml:space="preserve"> все виды международных соглашений, независимо от формы, наименования, состава участников) не предъявляется требовани</w:t>
      </w:r>
      <w:r w:rsidRPr="005D3AE1">
        <w:rPr>
          <w:rFonts w:ascii="Times New Roman" w:eastAsia="Times New Roman" w:hAnsi="Times New Roman" w:cs="Times New Roman"/>
          <w:color w:val="000000" w:themeColor="text1"/>
          <w:sz w:val="28"/>
          <w:szCs w:val="28"/>
          <w:lang w:val="ru-RU"/>
        </w:rPr>
        <w:t>я</w:t>
      </w:r>
      <w:r w:rsidRPr="005D3AE1">
        <w:rPr>
          <w:rFonts w:ascii="Times New Roman" w:eastAsia="Times New Roman" w:hAnsi="Times New Roman" w:cs="Times New Roman"/>
          <w:color w:val="000000" w:themeColor="text1"/>
          <w:sz w:val="28"/>
          <w:szCs w:val="28"/>
        </w:rPr>
        <w:t xml:space="preserve"> </w:t>
      </w:r>
      <w:r w:rsidRPr="005D3AE1">
        <w:rPr>
          <w:rFonts w:ascii="Times New Roman" w:eastAsia="Times New Roman" w:hAnsi="Times New Roman" w:cs="Times New Roman"/>
          <w:color w:val="000000" w:themeColor="text1"/>
          <w:sz w:val="28"/>
          <w:szCs w:val="28"/>
          <w:lang w:val="ru-RU"/>
        </w:rPr>
        <w:t>наличия в нем</w:t>
      </w:r>
      <w:r w:rsidRPr="005D3AE1">
        <w:rPr>
          <w:rFonts w:ascii="Times New Roman" w:eastAsia="Times New Roman" w:hAnsi="Times New Roman" w:cs="Times New Roman"/>
          <w:color w:val="000000" w:themeColor="text1"/>
          <w:sz w:val="28"/>
          <w:szCs w:val="28"/>
        </w:rPr>
        <w:t xml:space="preserve"> революционны</w:t>
      </w:r>
      <w:r w:rsidRPr="005D3AE1">
        <w:rPr>
          <w:rFonts w:ascii="Times New Roman" w:eastAsia="Times New Roman" w:hAnsi="Times New Roman" w:cs="Times New Roman"/>
          <w:color w:val="000000" w:themeColor="text1"/>
          <w:sz w:val="28"/>
          <w:szCs w:val="28"/>
          <w:lang w:val="ru-RU"/>
        </w:rPr>
        <w:t>х</w:t>
      </w:r>
      <w:r w:rsidRPr="005D3AE1">
        <w:rPr>
          <w:rFonts w:ascii="Times New Roman" w:eastAsia="Times New Roman" w:hAnsi="Times New Roman" w:cs="Times New Roman"/>
          <w:color w:val="000000" w:themeColor="text1"/>
          <w:sz w:val="28"/>
          <w:szCs w:val="28"/>
        </w:rPr>
        <w:t xml:space="preserve"> новшеств</w:t>
      </w:r>
      <w:r w:rsidRPr="005D3AE1">
        <w:rPr>
          <w:rFonts w:ascii="Times New Roman" w:eastAsia="Times New Roman" w:hAnsi="Times New Roman" w:cs="Times New Roman"/>
          <w:color w:val="000000" w:themeColor="text1"/>
          <w:sz w:val="28"/>
          <w:szCs w:val="28"/>
          <w:lang w:val="ru-RU"/>
        </w:rPr>
        <w:t xml:space="preserve"> –</w:t>
      </w:r>
      <w:r w:rsidRPr="005D3AE1">
        <w:rPr>
          <w:rFonts w:ascii="Times New Roman" w:eastAsia="Times New Roman" w:hAnsi="Times New Roman" w:cs="Times New Roman"/>
          <w:color w:val="000000" w:themeColor="text1"/>
          <w:sz w:val="28"/>
          <w:szCs w:val="28"/>
        </w:rPr>
        <w:t xml:space="preserve"> они могут основываться на ранее действовавших или разработанных договорах, внося частичные изменения</w:t>
      </w:r>
      <w:r w:rsidRPr="005D3AE1">
        <w:rPr>
          <w:rFonts w:ascii="Times New Roman" w:eastAsia="Times New Roman" w:hAnsi="Times New Roman" w:cs="Times New Roman"/>
          <w:color w:val="000000" w:themeColor="text1"/>
          <w:sz w:val="28"/>
          <w:szCs w:val="28"/>
          <w:lang w:val="ru-RU"/>
        </w:rPr>
        <w:t xml:space="preserve"> в действующий универсальный правовой режим</w:t>
      </w:r>
      <w:r w:rsidRPr="005D3AE1">
        <w:rPr>
          <w:rFonts w:ascii="Times New Roman" w:eastAsia="Times New Roman" w:hAnsi="Times New Roman" w:cs="Times New Roman"/>
          <w:color w:val="000000" w:themeColor="text1"/>
          <w:sz w:val="28"/>
          <w:szCs w:val="28"/>
        </w:rPr>
        <w:t xml:space="preserve">. </w:t>
      </w:r>
      <w:r w:rsidRPr="005D3AE1">
        <w:rPr>
          <w:rFonts w:ascii="Times New Roman" w:eastAsia="Times New Roman" w:hAnsi="Times New Roman" w:cs="Times New Roman"/>
          <w:color w:val="000000" w:themeColor="text1"/>
          <w:sz w:val="28"/>
          <w:szCs w:val="28"/>
          <w:lang w:val="ru-RU"/>
        </w:rPr>
        <w:t>Эти новшества</w:t>
      </w:r>
      <w:r w:rsidRPr="005D3AE1">
        <w:rPr>
          <w:rFonts w:ascii="Times New Roman" w:eastAsia="Times New Roman" w:hAnsi="Times New Roman" w:cs="Times New Roman"/>
          <w:color w:val="000000" w:themeColor="text1"/>
          <w:sz w:val="28"/>
          <w:szCs w:val="28"/>
        </w:rPr>
        <w:t xml:space="preserve"> состоят</w:t>
      </w:r>
      <w:r w:rsidRPr="005D3AE1">
        <w:rPr>
          <w:rFonts w:ascii="Times New Roman" w:eastAsia="Times New Roman" w:hAnsi="Times New Roman" w:cs="Times New Roman"/>
          <w:color w:val="000000" w:themeColor="text1"/>
          <w:sz w:val="28"/>
          <w:szCs w:val="28"/>
          <w:lang w:val="ru-RU"/>
        </w:rPr>
        <w:t>,</w:t>
      </w:r>
      <w:r w:rsidRPr="005D3AE1">
        <w:rPr>
          <w:rFonts w:ascii="Times New Roman" w:eastAsia="Times New Roman" w:hAnsi="Times New Roman" w:cs="Times New Roman"/>
          <w:color w:val="000000" w:themeColor="text1"/>
          <w:sz w:val="28"/>
          <w:szCs w:val="28"/>
        </w:rPr>
        <w:t xml:space="preserve"> как правило</w:t>
      </w:r>
      <w:r w:rsidRPr="005D3AE1">
        <w:rPr>
          <w:rFonts w:ascii="Times New Roman" w:eastAsia="Times New Roman" w:hAnsi="Times New Roman" w:cs="Times New Roman"/>
          <w:color w:val="000000" w:themeColor="text1"/>
          <w:sz w:val="28"/>
          <w:szCs w:val="28"/>
          <w:lang w:val="ru-RU"/>
        </w:rPr>
        <w:t>,</w:t>
      </w:r>
      <w:r w:rsidRPr="005D3AE1">
        <w:rPr>
          <w:rFonts w:ascii="Times New Roman" w:eastAsia="Times New Roman" w:hAnsi="Times New Roman" w:cs="Times New Roman"/>
          <w:color w:val="000000" w:themeColor="text1"/>
          <w:sz w:val="28"/>
          <w:szCs w:val="28"/>
        </w:rPr>
        <w:t xml:space="preserve"> в </w:t>
      </w:r>
      <w:r w:rsidRPr="005D3AE1">
        <w:rPr>
          <w:rFonts w:ascii="Times New Roman" w:eastAsia="Times New Roman" w:hAnsi="Times New Roman" w:cs="Times New Roman"/>
          <w:color w:val="000000" w:themeColor="text1"/>
          <w:sz w:val="28"/>
          <w:szCs w:val="28"/>
        </w:rPr>
        <w:lastRenderedPageBreak/>
        <w:t xml:space="preserve">расширении </w:t>
      </w:r>
      <w:r w:rsidRPr="005D3AE1">
        <w:rPr>
          <w:rFonts w:ascii="Times New Roman" w:eastAsia="Times New Roman" w:hAnsi="Times New Roman" w:cs="Times New Roman"/>
          <w:color w:val="000000" w:themeColor="text1"/>
          <w:sz w:val="28"/>
          <w:szCs w:val="28"/>
          <w:lang w:val="ru-RU"/>
        </w:rPr>
        <w:t>круга регулируемых правоотношений</w:t>
      </w:r>
      <w:r w:rsidRPr="005D3AE1">
        <w:rPr>
          <w:rFonts w:ascii="Times New Roman" w:eastAsia="Times New Roman" w:hAnsi="Times New Roman" w:cs="Times New Roman"/>
          <w:color w:val="000000" w:themeColor="text1"/>
          <w:sz w:val="28"/>
          <w:szCs w:val="28"/>
        </w:rPr>
        <w:t xml:space="preserve"> и учете прогресса в области коммуникационных технологий.</w:t>
      </w:r>
    </w:p>
    <w:p w14:paraId="66B6BC51"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Во-вторых, в самом международном договоре содержатся самоисполнимые унифицированные нормы, готовые для имплементации и адресованные непосредственно пользователям, владельцам товарных знаков. Они не нуждаются в адаптации или трансформации, н</w:t>
      </w:r>
      <w:r w:rsidRPr="005D3AE1">
        <w:rPr>
          <w:rFonts w:ascii="Times New Roman" w:eastAsia="Times New Roman" w:hAnsi="Times New Roman" w:cs="Times New Roman"/>
          <w:color w:val="000000" w:themeColor="text1"/>
          <w:sz w:val="28"/>
          <w:szCs w:val="28"/>
          <w:lang w:val="ru-RU"/>
        </w:rPr>
        <w:t>о,</w:t>
      </w:r>
      <w:r w:rsidRPr="005D3AE1">
        <w:rPr>
          <w:rFonts w:ascii="Times New Roman" w:eastAsia="Times New Roman" w:hAnsi="Times New Roman" w:cs="Times New Roman"/>
          <w:color w:val="000000" w:themeColor="text1"/>
          <w:sz w:val="28"/>
          <w:szCs w:val="28"/>
        </w:rPr>
        <w:t xml:space="preserve"> </w:t>
      </w:r>
      <w:r w:rsidRPr="005D3AE1">
        <w:rPr>
          <w:rFonts w:ascii="Times New Roman" w:eastAsia="Times New Roman" w:hAnsi="Times New Roman" w:cs="Times New Roman"/>
          <w:color w:val="000000" w:themeColor="text1"/>
          <w:sz w:val="28"/>
          <w:szCs w:val="28"/>
          <w:lang w:val="ru-RU"/>
        </w:rPr>
        <w:t>к в отношении такого договора могут иметься</w:t>
      </w:r>
      <w:r w:rsidRPr="005D3AE1">
        <w:rPr>
          <w:rFonts w:ascii="Times New Roman" w:eastAsia="Times New Roman" w:hAnsi="Times New Roman" w:cs="Times New Roman"/>
          <w:color w:val="000000" w:themeColor="text1"/>
          <w:sz w:val="28"/>
          <w:szCs w:val="28"/>
        </w:rPr>
        <w:t xml:space="preserve"> инструкци</w:t>
      </w:r>
      <w:r w:rsidRPr="005D3AE1">
        <w:rPr>
          <w:rFonts w:ascii="Times New Roman" w:eastAsia="Times New Roman" w:hAnsi="Times New Roman" w:cs="Times New Roman"/>
          <w:color w:val="000000" w:themeColor="text1"/>
          <w:sz w:val="28"/>
          <w:szCs w:val="28"/>
          <w:lang w:val="ru-RU"/>
        </w:rPr>
        <w:t>и</w:t>
      </w:r>
      <w:r w:rsidRPr="005D3AE1">
        <w:rPr>
          <w:rFonts w:ascii="Times New Roman" w:eastAsia="Times New Roman" w:hAnsi="Times New Roman" w:cs="Times New Roman"/>
          <w:color w:val="000000" w:themeColor="text1"/>
          <w:sz w:val="28"/>
          <w:szCs w:val="28"/>
        </w:rPr>
        <w:t xml:space="preserve"> и руководств</w:t>
      </w:r>
      <w:r w:rsidRPr="005D3AE1">
        <w:rPr>
          <w:rFonts w:ascii="Times New Roman" w:eastAsia="Times New Roman" w:hAnsi="Times New Roman" w:cs="Times New Roman"/>
          <w:color w:val="000000" w:themeColor="text1"/>
          <w:sz w:val="28"/>
          <w:szCs w:val="28"/>
          <w:lang w:val="ru-RU"/>
        </w:rPr>
        <w:t>а</w:t>
      </w:r>
      <w:r w:rsidRPr="005D3AE1">
        <w:rPr>
          <w:rFonts w:ascii="Times New Roman" w:eastAsia="Times New Roman" w:hAnsi="Times New Roman" w:cs="Times New Roman"/>
          <w:color w:val="000000" w:themeColor="text1"/>
          <w:sz w:val="28"/>
          <w:szCs w:val="28"/>
        </w:rPr>
        <w:t xml:space="preserve"> (например, Руководство к международной регистрации знаков в соответствии с Мадридским соглашением и Мадридским протоколом</w:t>
      </w:r>
      <w:r w:rsidRPr="005D3AE1">
        <w:rPr>
          <w:rFonts w:ascii="Times New Roman" w:eastAsia="Times New Roman" w:hAnsi="Times New Roman" w:cs="Times New Roman"/>
          <w:color w:val="000000" w:themeColor="text1"/>
          <w:sz w:val="28"/>
          <w:szCs w:val="28"/>
          <w:vertAlign w:val="superscript"/>
        </w:rPr>
        <w:footnoteReference w:id="23"/>
      </w:r>
      <w:r w:rsidRPr="005D3AE1">
        <w:rPr>
          <w:rFonts w:ascii="Times New Roman" w:eastAsia="Times New Roman" w:hAnsi="Times New Roman" w:cs="Times New Roman"/>
          <w:color w:val="000000" w:themeColor="text1"/>
          <w:sz w:val="28"/>
          <w:szCs w:val="28"/>
        </w:rPr>
        <w:t>)</w:t>
      </w:r>
      <w:r w:rsidRPr="005D3AE1">
        <w:rPr>
          <w:rFonts w:ascii="Times New Roman" w:eastAsia="Times New Roman" w:hAnsi="Times New Roman" w:cs="Times New Roman"/>
          <w:color w:val="000000" w:themeColor="text1"/>
          <w:sz w:val="28"/>
          <w:szCs w:val="28"/>
          <w:lang w:val="ru-RU"/>
        </w:rPr>
        <w:t>, в которых</w:t>
      </w:r>
      <w:r w:rsidRPr="005D3AE1">
        <w:rPr>
          <w:rFonts w:ascii="Times New Roman" w:eastAsia="Times New Roman" w:hAnsi="Times New Roman" w:cs="Times New Roman"/>
          <w:color w:val="000000" w:themeColor="text1"/>
          <w:sz w:val="28"/>
          <w:szCs w:val="28"/>
        </w:rPr>
        <w:t xml:space="preserve"> дается комментарий и разъяснения </w:t>
      </w:r>
      <w:r w:rsidRPr="005D3AE1">
        <w:rPr>
          <w:rFonts w:ascii="Times New Roman" w:eastAsia="Times New Roman" w:hAnsi="Times New Roman" w:cs="Times New Roman"/>
          <w:color w:val="000000" w:themeColor="text1"/>
          <w:sz w:val="28"/>
          <w:szCs w:val="28"/>
          <w:lang w:val="ru-RU"/>
        </w:rPr>
        <w:t>по его применению</w:t>
      </w:r>
      <w:r w:rsidRPr="005D3AE1">
        <w:rPr>
          <w:rFonts w:ascii="Times New Roman" w:eastAsia="Times New Roman" w:hAnsi="Times New Roman" w:cs="Times New Roman"/>
          <w:color w:val="000000" w:themeColor="text1"/>
          <w:sz w:val="28"/>
          <w:szCs w:val="28"/>
        </w:rPr>
        <w:t>.</w:t>
      </w:r>
    </w:p>
    <w:p w14:paraId="0B6366F1" w14:textId="03055ACB"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 xml:space="preserve">В-третьих, </w:t>
      </w:r>
      <w:r w:rsidR="0064264D" w:rsidRPr="005D3AE1">
        <w:rPr>
          <w:rFonts w:ascii="Times New Roman" w:eastAsia="Times New Roman" w:hAnsi="Times New Roman" w:cs="Times New Roman"/>
          <w:color w:val="000000" w:themeColor="text1"/>
          <w:sz w:val="28"/>
          <w:szCs w:val="28"/>
        </w:rPr>
        <w:t>нормы,</w:t>
      </w:r>
      <w:r w:rsidRPr="005D3AE1">
        <w:rPr>
          <w:rFonts w:ascii="Times New Roman" w:eastAsia="Times New Roman" w:hAnsi="Times New Roman" w:cs="Times New Roman"/>
          <w:color w:val="000000" w:themeColor="text1"/>
          <w:sz w:val="28"/>
          <w:szCs w:val="28"/>
        </w:rPr>
        <w:t xml:space="preserve"> </w:t>
      </w:r>
      <w:r w:rsidRPr="005D3AE1">
        <w:rPr>
          <w:rFonts w:ascii="Times New Roman" w:eastAsia="Times New Roman" w:hAnsi="Times New Roman" w:cs="Times New Roman"/>
          <w:color w:val="000000" w:themeColor="text1"/>
          <w:sz w:val="28"/>
          <w:szCs w:val="28"/>
          <w:lang w:val="ru-RU"/>
        </w:rPr>
        <w:t>образующие</w:t>
      </w:r>
      <w:r w:rsidRPr="005D3AE1">
        <w:rPr>
          <w:rFonts w:ascii="Times New Roman" w:eastAsia="Times New Roman" w:hAnsi="Times New Roman" w:cs="Times New Roman"/>
          <w:color w:val="000000" w:themeColor="text1"/>
          <w:sz w:val="28"/>
          <w:szCs w:val="28"/>
        </w:rPr>
        <w:t xml:space="preserve"> данную систему, должны </w:t>
      </w:r>
      <w:r w:rsidRPr="005D3AE1">
        <w:rPr>
          <w:rFonts w:ascii="Times New Roman" w:eastAsia="Times New Roman" w:hAnsi="Times New Roman" w:cs="Times New Roman"/>
          <w:color w:val="000000" w:themeColor="text1"/>
          <w:sz w:val="28"/>
          <w:szCs w:val="28"/>
          <w:lang w:val="ru-RU"/>
        </w:rPr>
        <w:t>регулировать</w:t>
      </w:r>
      <w:r w:rsidRPr="005D3AE1">
        <w:rPr>
          <w:rFonts w:ascii="Times New Roman" w:eastAsia="Times New Roman" w:hAnsi="Times New Roman" w:cs="Times New Roman"/>
          <w:color w:val="000000" w:themeColor="text1"/>
          <w:sz w:val="28"/>
          <w:szCs w:val="28"/>
        </w:rPr>
        <w:t xml:space="preserve"> некоторые административные моменты. Иными словами, каждая система должна быть обособлена от других собственной картиной административных процедур. Они могут проявляться в сфере действия договора</w:t>
      </w:r>
      <w:r w:rsidRPr="005D3AE1">
        <w:rPr>
          <w:rFonts w:ascii="Times New Roman" w:eastAsia="Times New Roman" w:hAnsi="Times New Roman" w:cs="Times New Roman"/>
          <w:color w:val="000000" w:themeColor="text1"/>
          <w:sz w:val="28"/>
          <w:szCs w:val="28"/>
          <w:lang w:val="ru-RU"/>
        </w:rPr>
        <w:t xml:space="preserve"> </w:t>
      </w:r>
      <w:r w:rsidRPr="005D3AE1">
        <w:rPr>
          <w:rFonts w:ascii="Times New Roman" w:eastAsia="Times New Roman" w:hAnsi="Times New Roman" w:cs="Times New Roman"/>
          <w:color w:val="000000" w:themeColor="text1"/>
          <w:sz w:val="28"/>
          <w:szCs w:val="28"/>
        </w:rPr>
        <w:t>(виды товарных знаков, к которым применяется договор), сроках действия регистрации, сроках, на который можно пролонгировать регистрацию, формах типовых международных бланков, размерах пошлин и сборов.</w:t>
      </w:r>
    </w:p>
    <w:p w14:paraId="7F70D429"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lang w:val="ru-RU"/>
        </w:rPr>
        <w:t>Наконец</w:t>
      </w:r>
      <w:r w:rsidRPr="005D3AE1">
        <w:rPr>
          <w:rFonts w:ascii="Times New Roman" w:eastAsia="Times New Roman" w:hAnsi="Times New Roman" w:cs="Times New Roman"/>
          <w:color w:val="000000" w:themeColor="text1"/>
          <w:sz w:val="28"/>
          <w:szCs w:val="28"/>
        </w:rPr>
        <w:t>,</w:t>
      </w:r>
      <w:r w:rsidRPr="005D3AE1">
        <w:rPr>
          <w:rFonts w:ascii="Times New Roman" w:eastAsia="Times New Roman" w:hAnsi="Times New Roman" w:cs="Times New Roman"/>
          <w:color w:val="000000" w:themeColor="text1"/>
          <w:sz w:val="28"/>
          <w:szCs w:val="28"/>
          <w:lang w:val="ru-RU"/>
        </w:rPr>
        <w:t xml:space="preserve"> в качестве дополнительного системообразующего фактора следует выделить то, что</w:t>
      </w:r>
      <w:r w:rsidRPr="005D3AE1">
        <w:rPr>
          <w:rFonts w:ascii="Times New Roman" w:eastAsia="Times New Roman" w:hAnsi="Times New Roman" w:cs="Times New Roman"/>
          <w:color w:val="000000" w:themeColor="text1"/>
          <w:sz w:val="28"/>
          <w:szCs w:val="28"/>
        </w:rPr>
        <w:t xml:space="preserve"> разработк</w:t>
      </w:r>
      <w:r w:rsidRPr="005D3AE1">
        <w:rPr>
          <w:rFonts w:ascii="Times New Roman" w:eastAsia="Times New Roman" w:hAnsi="Times New Roman" w:cs="Times New Roman"/>
          <w:color w:val="000000" w:themeColor="text1"/>
          <w:sz w:val="28"/>
          <w:szCs w:val="28"/>
          <w:lang w:val="ru-RU"/>
        </w:rPr>
        <w:t>а</w:t>
      </w:r>
      <w:r w:rsidRPr="005D3AE1">
        <w:rPr>
          <w:rFonts w:ascii="Times New Roman" w:eastAsia="Times New Roman" w:hAnsi="Times New Roman" w:cs="Times New Roman"/>
          <w:color w:val="000000" w:themeColor="text1"/>
          <w:sz w:val="28"/>
          <w:szCs w:val="28"/>
        </w:rPr>
        <w:t xml:space="preserve"> и принятие договора</w:t>
      </w:r>
      <w:r w:rsidRPr="005D3AE1">
        <w:rPr>
          <w:rFonts w:ascii="Times New Roman" w:eastAsia="Times New Roman" w:hAnsi="Times New Roman" w:cs="Times New Roman"/>
          <w:color w:val="000000" w:themeColor="text1"/>
          <w:sz w:val="28"/>
          <w:szCs w:val="28"/>
          <w:lang w:val="ru-RU"/>
        </w:rPr>
        <w:t xml:space="preserve"> должны происходить</w:t>
      </w:r>
      <w:r w:rsidRPr="005D3AE1">
        <w:rPr>
          <w:rFonts w:ascii="Times New Roman" w:eastAsia="Times New Roman" w:hAnsi="Times New Roman" w:cs="Times New Roman"/>
          <w:color w:val="000000" w:themeColor="text1"/>
          <w:sz w:val="28"/>
          <w:szCs w:val="28"/>
        </w:rPr>
        <w:t xml:space="preserve"> под эгидой международной организации. Самой известной международной организацией в области охраны интеллектуальной собственности является Всемирная организация интеллектуальной собственности. Будучи специализированным учреждением Организации Объединенных Наций, она успешно осуществляет деятельность по развитию сбалансированной международной системы интеллектуальной собственности. Она осуществляет административные функции в отношение </w:t>
      </w:r>
      <w:r w:rsidRPr="005D3AE1">
        <w:rPr>
          <w:rFonts w:ascii="Times New Roman" w:eastAsia="Times New Roman" w:hAnsi="Times New Roman" w:cs="Times New Roman"/>
          <w:color w:val="000000" w:themeColor="text1"/>
          <w:sz w:val="28"/>
          <w:szCs w:val="28"/>
        </w:rPr>
        <w:lastRenderedPageBreak/>
        <w:t>26 международных договоров, включа</w:t>
      </w:r>
      <w:r w:rsidRPr="005D3AE1">
        <w:rPr>
          <w:rFonts w:ascii="Times New Roman" w:eastAsia="Times New Roman" w:hAnsi="Times New Roman" w:cs="Times New Roman"/>
          <w:color w:val="000000" w:themeColor="text1"/>
          <w:sz w:val="28"/>
          <w:szCs w:val="28"/>
          <w:lang w:val="ru-RU"/>
        </w:rPr>
        <w:t xml:space="preserve">я договор о ее учреждении. </w:t>
      </w:r>
      <w:r w:rsidRPr="005D3AE1">
        <w:rPr>
          <w:rFonts w:ascii="Times New Roman" w:eastAsia="Times New Roman" w:hAnsi="Times New Roman" w:cs="Times New Roman"/>
          <w:color w:val="000000" w:themeColor="text1"/>
          <w:sz w:val="28"/>
          <w:szCs w:val="28"/>
        </w:rPr>
        <w:t xml:space="preserve">. Среди них </w:t>
      </w:r>
      <w:r w:rsidRPr="005D3AE1">
        <w:rPr>
          <w:rFonts w:ascii="Times New Roman" w:eastAsia="Times New Roman" w:hAnsi="Times New Roman" w:cs="Times New Roman"/>
          <w:color w:val="000000" w:themeColor="text1"/>
          <w:sz w:val="28"/>
          <w:szCs w:val="28"/>
          <w:lang w:val="ru-RU"/>
        </w:rPr>
        <w:t>охране товарных знаков посвящены</w:t>
      </w:r>
      <w:r w:rsidRPr="005D3AE1">
        <w:rPr>
          <w:rFonts w:ascii="Times New Roman" w:eastAsia="Times New Roman" w:hAnsi="Times New Roman" w:cs="Times New Roman"/>
          <w:color w:val="000000" w:themeColor="text1"/>
          <w:sz w:val="28"/>
          <w:szCs w:val="28"/>
        </w:rPr>
        <w:t xml:space="preserve"> Парижск</w:t>
      </w:r>
      <w:r w:rsidRPr="005D3AE1">
        <w:rPr>
          <w:rFonts w:ascii="Times New Roman" w:eastAsia="Times New Roman" w:hAnsi="Times New Roman" w:cs="Times New Roman"/>
          <w:color w:val="000000" w:themeColor="text1"/>
          <w:sz w:val="28"/>
          <w:szCs w:val="28"/>
          <w:lang w:val="ru-RU"/>
        </w:rPr>
        <w:t>ая</w:t>
      </w:r>
      <w:r w:rsidRPr="005D3AE1">
        <w:rPr>
          <w:rFonts w:ascii="Times New Roman" w:eastAsia="Times New Roman" w:hAnsi="Times New Roman" w:cs="Times New Roman"/>
          <w:color w:val="000000" w:themeColor="text1"/>
          <w:sz w:val="28"/>
          <w:szCs w:val="28"/>
        </w:rPr>
        <w:t xml:space="preserve"> конвенци</w:t>
      </w:r>
      <w:r w:rsidRPr="005D3AE1">
        <w:rPr>
          <w:rFonts w:ascii="Times New Roman" w:eastAsia="Times New Roman" w:hAnsi="Times New Roman" w:cs="Times New Roman"/>
          <w:color w:val="000000" w:themeColor="text1"/>
          <w:sz w:val="28"/>
          <w:szCs w:val="28"/>
          <w:lang w:val="ru-RU"/>
        </w:rPr>
        <w:t>я</w:t>
      </w:r>
      <w:r w:rsidRPr="005D3AE1">
        <w:rPr>
          <w:rFonts w:ascii="Times New Roman" w:eastAsia="Times New Roman" w:hAnsi="Times New Roman" w:cs="Times New Roman"/>
          <w:color w:val="000000" w:themeColor="text1"/>
          <w:sz w:val="28"/>
          <w:szCs w:val="28"/>
        </w:rPr>
        <w:t xml:space="preserve"> по охране промышленной собственности 1883 г., Договор о законах по товарным знакам 1994 г.,  Мадридск</w:t>
      </w:r>
      <w:r w:rsidRPr="005D3AE1">
        <w:rPr>
          <w:rFonts w:ascii="Times New Roman" w:eastAsia="Times New Roman" w:hAnsi="Times New Roman" w:cs="Times New Roman"/>
          <w:color w:val="000000" w:themeColor="text1"/>
          <w:sz w:val="28"/>
          <w:szCs w:val="28"/>
          <w:lang w:val="ru-RU"/>
        </w:rPr>
        <w:t>ое</w:t>
      </w:r>
      <w:r w:rsidRPr="005D3AE1">
        <w:rPr>
          <w:rFonts w:ascii="Times New Roman" w:eastAsia="Times New Roman" w:hAnsi="Times New Roman" w:cs="Times New Roman"/>
          <w:color w:val="000000" w:themeColor="text1"/>
          <w:sz w:val="28"/>
          <w:szCs w:val="28"/>
        </w:rPr>
        <w:t xml:space="preserve"> соглашение, заключенн</w:t>
      </w:r>
      <w:r w:rsidRPr="005D3AE1">
        <w:rPr>
          <w:rFonts w:ascii="Times New Roman" w:eastAsia="Times New Roman" w:hAnsi="Times New Roman" w:cs="Times New Roman"/>
          <w:color w:val="000000" w:themeColor="text1"/>
          <w:sz w:val="28"/>
          <w:szCs w:val="28"/>
          <w:lang w:val="ru-RU"/>
        </w:rPr>
        <w:t>ое</w:t>
      </w:r>
      <w:r w:rsidRPr="005D3AE1">
        <w:rPr>
          <w:rFonts w:ascii="Times New Roman" w:eastAsia="Times New Roman" w:hAnsi="Times New Roman" w:cs="Times New Roman"/>
          <w:color w:val="000000" w:themeColor="text1"/>
          <w:sz w:val="28"/>
          <w:szCs w:val="28"/>
        </w:rPr>
        <w:t xml:space="preserve"> в 1891 г., Протокол к Мадридскому соглашению 1989 г., Ниццкое соглашение о Международной классификации товаров и услуг для регистрации знаков 1957 г., Венское соглашение об учреждении Международной классификации изобразительных элементов знаков 1973 г., Сингапурский договор о законах по товарным знакам 2006 г. Участие международной организации не является обязательным элементом каждого международного договора, однако он</w:t>
      </w:r>
      <w:r w:rsidRPr="005D3AE1">
        <w:rPr>
          <w:rFonts w:ascii="Times New Roman" w:eastAsia="Times New Roman" w:hAnsi="Times New Roman" w:cs="Times New Roman"/>
          <w:color w:val="000000" w:themeColor="text1"/>
          <w:sz w:val="28"/>
          <w:szCs w:val="28"/>
          <w:lang w:val="ru-RU"/>
        </w:rPr>
        <w:t>о</w:t>
      </w:r>
      <w:r w:rsidRPr="005D3AE1">
        <w:rPr>
          <w:rFonts w:ascii="Times New Roman" w:eastAsia="Times New Roman" w:hAnsi="Times New Roman" w:cs="Times New Roman"/>
          <w:color w:val="000000" w:themeColor="text1"/>
          <w:sz w:val="28"/>
          <w:szCs w:val="28"/>
        </w:rPr>
        <w:t xml:space="preserve"> во многом способствует образованию целостной, доступной системы охраны товарных знаков. </w:t>
      </w:r>
      <w:r w:rsidRPr="005D3AE1">
        <w:rPr>
          <w:rFonts w:ascii="Times New Roman" w:eastAsia="Times New Roman" w:hAnsi="Times New Roman" w:cs="Times New Roman"/>
          <w:color w:val="000000" w:themeColor="text1"/>
          <w:sz w:val="28"/>
          <w:szCs w:val="28"/>
          <w:lang w:val="ru-RU"/>
        </w:rPr>
        <w:t>Роль такой организации</w:t>
      </w:r>
      <w:r w:rsidRPr="005D3AE1">
        <w:rPr>
          <w:rFonts w:ascii="Times New Roman" w:eastAsia="Times New Roman" w:hAnsi="Times New Roman" w:cs="Times New Roman"/>
          <w:color w:val="000000" w:themeColor="text1"/>
          <w:sz w:val="28"/>
          <w:szCs w:val="28"/>
        </w:rPr>
        <w:t xml:space="preserve"> заключается в оказании адекватного дополнительного технического содействия, включая техн</w:t>
      </w:r>
      <w:r w:rsidRPr="005D3AE1">
        <w:rPr>
          <w:rFonts w:ascii="Times New Roman" w:eastAsia="Times New Roman" w:hAnsi="Times New Roman" w:cs="Times New Roman"/>
          <w:color w:val="000000" w:themeColor="text1"/>
          <w:sz w:val="28"/>
          <w:szCs w:val="28"/>
          <w:lang w:val="ru-RU"/>
        </w:rPr>
        <w:t>ическую</w:t>
      </w:r>
      <w:r w:rsidRPr="005D3AE1">
        <w:rPr>
          <w:rFonts w:ascii="Times New Roman" w:eastAsia="Times New Roman" w:hAnsi="Times New Roman" w:cs="Times New Roman"/>
          <w:color w:val="000000" w:themeColor="text1"/>
          <w:sz w:val="28"/>
          <w:szCs w:val="28"/>
        </w:rPr>
        <w:t xml:space="preserve">, правовую и иную поддержку для укрепления институциональных возможностей стран-участниц по выполнению положений международного договора. Внутри организации образован постоянно действующий орган, который </w:t>
      </w:r>
      <w:r w:rsidRPr="005D3AE1">
        <w:rPr>
          <w:rFonts w:ascii="Times New Roman" w:eastAsia="Times New Roman" w:hAnsi="Times New Roman" w:cs="Times New Roman"/>
          <w:color w:val="000000" w:themeColor="text1"/>
          <w:sz w:val="28"/>
          <w:szCs w:val="28"/>
          <w:lang w:val="ru-RU"/>
        </w:rPr>
        <w:t>является</w:t>
      </w:r>
      <w:r w:rsidRPr="005D3AE1">
        <w:rPr>
          <w:rFonts w:ascii="Times New Roman" w:eastAsia="Times New Roman" w:hAnsi="Times New Roman" w:cs="Times New Roman"/>
          <w:color w:val="000000" w:themeColor="text1"/>
          <w:sz w:val="28"/>
          <w:szCs w:val="28"/>
        </w:rPr>
        <w:t xml:space="preserve"> важным звеном системы и помогает государствам во внедрении положений договора в национальное законодательство и связывает внутригосударственны</w:t>
      </w:r>
      <w:r w:rsidRPr="005D3AE1">
        <w:rPr>
          <w:rFonts w:ascii="Times New Roman" w:eastAsia="Times New Roman" w:hAnsi="Times New Roman" w:cs="Times New Roman"/>
          <w:color w:val="000000" w:themeColor="text1"/>
          <w:sz w:val="28"/>
          <w:szCs w:val="28"/>
          <w:lang w:val="ru-RU"/>
        </w:rPr>
        <w:t>е</w:t>
      </w:r>
      <w:r w:rsidRPr="005D3AE1">
        <w:rPr>
          <w:rFonts w:ascii="Times New Roman" w:eastAsia="Times New Roman" w:hAnsi="Times New Roman" w:cs="Times New Roman"/>
          <w:color w:val="000000" w:themeColor="text1"/>
          <w:sz w:val="28"/>
          <w:szCs w:val="28"/>
        </w:rPr>
        <w:t xml:space="preserve"> систем</w:t>
      </w:r>
      <w:r w:rsidRPr="005D3AE1">
        <w:rPr>
          <w:rFonts w:ascii="Times New Roman" w:eastAsia="Times New Roman" w:hAnsi="Times New Roman" w:cs="Times New Roman"/>
          <w:color w:val="000000" w:themeColor="text1"/>
          <w:sz w:val="28"/>
          <w:szCs w:val="28"/>
          <w:lang w:val="ru-RU"/>
        </w:rPr>
        <w:t>ы</w:t>
      </w:r>
      <w:r w:rsidRPr="005D3AE1">
        <w:rPr>
          <w:rFonts w:ascii="Times New Roman" w:eastAsia="Times New Roman" w:hAnsi="Times New Roman" w:cs="Times New Roman"/>
          <w:color w:val="000000" w:themeColor="text1"/>
          <w:sz w:val="28"/>
          <w:szCs w:val="28"/>
        </w:rPr>
        <w:t xml:space="preserve"> охраны товарных знаков с международной. </w:t>
      </w:r>
    </w:p>
    <w:p w14:paraId="268813F8"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Исследование Крылеповой</w:t>
      </w:r>
      <w:r w:rsidRPr="005D3AE1">
        <w:rPr>
          <w:rFonts w:ascii="Times New Roman" w:eastAsia="Times New Roman" w:hAnsi="Times New Roman" w:cs="Times New Roman"/>
          <w:color w:val="000000" w:themeColor="text1"/>
          <w:sz w:val="28"/>
          <w:szCs w:val="28"/>
          <w:vertAlign w:val="superscript"/>
        </w:rPr>
        <w:footnoteReference w:id="24"/>
      </w:r>
      <w:r w:rsidRPr="005D3AE1">
        <w:rPr>
          <w:rFonts w:ascii="Times New Roman" w:eastAsia="Times New Roman" w:hAnsi="Times New Roman" w:cs="Times New Roman"/>
          <w:color w:val="000000" w:themeColor="text1"/>
          <w:sz w:val="28"/>
          <w:szCs w:val="28"/>
        </w:rPr>
        <w:t xml:space="preserve">, показывает, что «международной экстерриториальной модели правовой охраны товарного знака» присущи следующие признаки: приоритет товарного знака, заранее зарегистрированного по международной системе, необходимость </w:t>
      </w:r>
      <w:r w:rsidRPr="005D3AE1">
        <w:rPr>
          <w:rFonts w:ascii="Times New Roman" w:eastAsia="Times New Roman" w:hAnsi="Times New Roman" w:cs="Times New Roman"/>
          <w:color w:val="000000" w:themeColor="text1"/>
          <w:sz w:val="28"/>
          <w:szCs w:val="28"/>
        </w:rPr>
        <w:lastRenderedPageBreak/>
        <w:t>одобрения заявки всеми участниками,</w:t>
      </w:r>
      <w:r w:rsidRPr="005D3AE1">
        <w:rPr>
          <w:rFonts w:ascii="Times New Roman" w:eastAsia="Times New Roman" w:hAnsi="Times New Roman" w:cs="Times New Roman"/>
          <w:color w:val="000000" w:themeColor="text1"/>
          <w:sz w:val="28"/>
          <w:szCs w:val="28"/>
          <w:lang w:val="ru-RU"/>
        </w:rPr>
        <w:t xml:space="preserve"> </w:t>
      </w:r>
      <w:r w:rsidRPr="005D3AE1">
        <w:rPr>
          <w:rFonts w:ascii="Times New Roman" w:eastAsia="Times New Roman" w:hAnsi="Times New Roman" w:cs="Times New Roman"/>
          <w:color w:val="000000" w:themeColor="text1"/>
          <w:sz w:val="28"/>
          <w:szCs w:val="28"/>
        </w:rPr>
        <w:t>на территории которых испрашивается охрана и наличие единых для всех участников международного договора унифицированных норм.</w:t>
      </w:r>
      <w:r w:rsidRPr="005D3AE1">
        <w:rPr>
          <w:rFonts w:ascii="Times New Roman" w:eastAsia="Times New Roman" w:hAnsi="Times New Roman" w:cs="Times New Roman"/>
          <w:color w:val="000000" w:themeColor="text1"/>
          <w:sz w:val="28"/>
          <w:szCs w:val="28"/>
          <w:lang w:val="ru-RU"/>
        </w:rPr>
        <w:t xml:space="preserve"> </w:t>
      </w:r>
      <w:r w:rsidRPr="005D3AE1">
        <w:rPr>
          <w:rFonts w:ascii="Times New Roman" w:eastAsia="Times New Roman" w:hAnsi="Times New Roman" w:cs="Times New Roman"/>
          <w:color w:val="000000" w:themeColor="text1"/>
          <w:sz w:val="28"/>
          <w:szCs w:val="28"/>
        </w:rPr>
        <w:t>С данным взглядом</w:t>
      </w:r>
      <w:r w:rsidRPr="005D3AE1">
        <w:rPr>
          <w:rFonts w:ascii="Times New Roman" w:eastAsia="Times New Roman" w:hAnsi="Times New Roman" w:cs="Times New Roman"/>
          <w:color w:val="000000" w:themeColor="text1"/>
          <w:sz w:val="28"/>
          <w:szCs w:val="28"/>
          <w:lang w:val="ru-RU"/>
        </w:rPr>
        <w:t>,</w:t>
      </w:r>
      <w:r w:rsidRPr="005D3AE1">
        <w:rPr>
          <w:rFonts w:ascii="Times New Roman" w:eastAsia="Times New Roman" w:hAnsi="Times New Roman" w:cs="Times New Roman"/>
          <w:color w:val="000000" w:themeColor="text1"/>
          <w:sz w:val="28"/>
          <w:szCs w:val="28"/>
        </w:rPr>
        <w:t xml:space="preserve"> пожалуй</w:t>
      </w:r>
      <w:r w:rsidRPr="005D3AE1">
        <w:rPr>
          <w:rFonts w:ascii="Times New Roman" w:eastAsia="Times New Roman" w:hAnsi="Times New Roman" w:cs="Times New Roman"/>
          <w:color w:val="000000" w:themeColor="text1"/>
          <w:sz w:val="28"/>
          <w:szCs w:val="28"/>
          <w:lang w:val="ru-RU"/>
        </w:rPr>
        <w:t>,</w:t>
      </w:r>
      <w:r w:rsidRPr="005D3AE1">
        <w:rPr>
          <w:rFonts w:ascii="Times New Roman" w:eastAsia="Times New Roman" w:hAnsi="Times New Roman" w:cs="Times New Roman"/>
          <w:color w:val="000000" w:themeColor="text1"/>
          <w:sz w:val="28"/>
          <w:szCs w:val="28"/>
        </w:rPr>
        <w:t xml:space="preserve"> я соглашусь частично. Международная охрана товарных знаков не сводится только к регистрации, несмотря на ее относительно более заметную эффективность. Терминология «международная экстерриториальная модель правовой охраны товарного знака» по смысловому содержанию имеет больший охват, тогда как перечисленные признаки характерны только для регистрационной системы охраны товарных знаков.</w:t>
      </w:r>
    </w:p>
    <w:p w14:paraId="4D72DA4C"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lang w:val="ru-RU"/>
        </w:rPr>
      </w:pPr>
      <w:r w:rsidRPr="005D3AE1">
        <w:rPr>
          <w:rFonts w:ascii="Times New Roman" w:eastAsia="Times New Roman" w:hAnsi="Times New Roman" w:cs="Times New Roman"/>
          <w:color w:val="000000" w:themeColor="text1"/>
          <w:sz w:val="28"/>
          <w:szCs w:val="28"/>
          <w:lang w:val="ru-RU"/>
        </w:rPr>
        <w:t>С моей стороны,</w:t>
      </w:r>
      <w:r w:rsidRPr="005D3AE1">
        <w:rPr>
          <w:rFonts w:ascii="Times New Roman" w:eastAsia="Times New Roman" w:hAnsi="Times New Roman" w:cs="Times New Roman"/>
          <w:color w:val="000000" w:themeColor="text1"/>
          <w:sz w:val="28"/>
          <w:szCs w:val="28"/>
        </w:rPr>
        <w:t xml:space="preserve"> первые два признака скорее можно назвать лишь последствием </w:t>
      </w:r>
      <w:r w:rsidRPr="005D3AE1">
        <w:rPr>
          <w:rFonts w:ascii="Times New Roman" w:eastAsia="Times New Roman" w:hAnsi="Times New Roman" w:cs="Times New Roman"/>
          <w:color w:val="000000" w:themeColor="text1"/>
          <w:sz w:val="28"/>
          <w:szCs w:val="28"/>
          <w:lang w:val="ru-RU"/>
        </w:rPr>
        <w:t xml:space="preserve">создания международных </w:t>
      </w:r>
      <w:r w:rsidRPr="005D3AE1">
        <w:rPr>
          <w:rFonts w:ascii="Times New Roman" w:eastAsia="Times New Roman" w:hAnsi="Times New Roman" w:cs="Times New Roman"/>
          <w:color w:val="000000" w:themeColor="text1"/>
          <w:sz w:val="28"/>
          <w:szCs w:val="28"/>
        </w:rPr>
        <w:t>систем</w:t>
      </w:r>
      <w:r w:rsidRPr="005D3AE1">
        <w:rPr>
          <w:rFonts w:ascii="Times New Roman" w:eastAsia="Times New Roman" w:hAnsi="Times New Roman" w:cs="Times New Roman"/>
          <w:color w:val="000000" w:themeColor="text1"/>
          <w:sz w:val="28"/>
          <w:szCs w:val="28"/>
          <w:lang w:val="ru-RU"/>
        </w:rPr>
        <w:t xml:space="preserve"> </w:t>
      </w:r>
      <w:r w:rsidRPr="005D3AE1">
        <w:rPr>
          <w:rFonts w:ascii="Times New Roman" w:eastAsia="Times New Roman" w:hAnsi="Times New Roman" w:cs="Times New Roman"/>
          <w:color w:val="000000" w:themeColor="text1"/>
          <w:sz w:val="28"/>
          <w:szCs w:val="28"/>
        </w:rPr>
        <w:t>регистрации</w:t>
      </w:r>
      <w:r w:rsidRPr="005D3AE1">
        <w:rPr>
          <w:rFonts w:ascii="Times New Roman" w:eastAsia="Times New Roman" w:hAnsi="Times New Roman" w:cs="Times New Roman"/>
          <w:color w:val="000000" w:themeColor="text1"/>
          <w:sz w:val="28"/>
          <w:szCs w:val="28"/>
          <w:lang w:val="ru-RU"/>
        </w:rPr>
        <w:t xml:space="preserve"> и регистрации в них товарных знаков. Разработанные на сегодня международные договоры образуют 2 системы охраны товарных знаков: институциональная и регистрационная. И эти договоры могут носить системообразующий и системоразвивающий характер. В системообразующих договорах предусматриваются расширение институтов охраны, установление новых стандартов охраны товарных знаков. Примером таковых могут послужить Парижская конвенция по охране промышленной собственности 1883г. и Соглашение по торговым аспектам прав интеллектуальной собственности, Мадридское соглашение о международной регистрации товарных знаков. Системоразивающих договорах ставится цель способствовать более эффективному исполнению обязательств, вытекающих из системообразующих договоров (Сингапурский договор о законах по товарным знакам 2006.). При этом один международной договор может носит как системообразующий, так и системоразвивающий характер. Исследуемая Крылеповой </w:t>
      </w:r>
      <w:r w:rsidRPr="005D3AE1">
        <w:rPr>
          <w:rFonts w:ascii="Times New Roman" w:eastAsia="Times New Roman" w:hAnsi="Times New Roman" w:cs="Times New Roman"/>
          <w:color w:val="000000" w:themeColor="text1"/>
          <w:sz w:val="28"/>
          <w:szCs w:val="28"/>
        </w:rPr>
        <w:t>«международная экстерриториальная модель правовой охраны товарного знака»</w:t>
      </w:r>
      <w:r w:rsidRPr="005D3AE1">
        <w:rPr>
          <w:rFonts w:ascii="Times New Roman" w:eastAsia="Times New Roman" w:hAnsi="Times New Roman" w:cs="Times New Roman"/>
          <w:color w:val="000000" w:themeColor="text1"/>
          <w:sz w:val="28"/>
          <w:szCs w:val="28"/>
          <w:lang w:val="ru-RU"/>
        </w:rPr>
        <w:t xml:space="preserve"> подразумевает под собой международные системы регистрации товарных знаков, однако охрана не </w:t>
      </w:r>
      <w:r w:rsidRPr="005D3AE1">
        <w:rPr>
          <w:rFonts w:ascii="Times New Roman" w:eastAsia="Times New Roman" w:hAnsi="Times New Roman" w:cs="Times New Roman"/>
          <w:color w:val="000000" w:themeColor="text1"/>
          <w:sz w:val="28"/>
          <w:szCs w:val="28"/>
          <w:lang w:val="ru-RU"/>
        </w:rPr>
        <w:lastRenderedPageBreak/>
        <w:t>сводится только к регистрации, поэтому предложенные ей признаки нельзя применить институциональным договорам. А подразумевать под международной охраной товарных знаков лишь их регистрацию было бы излишним преувеличением значения регистрации среди иных механизмов обеспечения охраны исключительных прав на товарные знаки.</w:t>
      </w:r>
    </w:p>
    <w:p w14:paraId="4A2D8135" w14:textId="77777777" w:rsidR="0046780C" w:rsidRPr="005D3AE1" w:rsidRDefault="0046780C" w:rsidP="0046780C">
      <w:pPr>
        <w:jc w:val="both"/>
        <w:rPr>
          <w:color w:val="000000" w:themeColor="text1"/>
        </w:rPr>
      </w:pPr>
    </w:p>
    <w:p w14:paraId="4EC2A1CC"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p>
    <w:p w14:paraId="1BC5FD42" w14:textId="77777777" w:rsidR="0046780C" w:rsidRPr="005D3AE1" w:rsidRDefault="0046780C" w:rsidP="0046780C">
      <w:pPr>
        <w:spacing w:line="360" w:lineRule="auto"/>
        <w:rPr>
          <w:color w:val="000000" w:themeColor="text1"/>
        </w:rPr>
        <w:sectPr w:rsidR="0046780C" w:rsidRPr="005D3AE1">
          <w:pgSz w:w="11909" w:h="16834"/>
          <w:pgMar w:top="1440" w:right="1440" w:bottom="1440" w:left="1440" w:header="720" w:footer="720" w:gutter="0"/>
          <w:cols w:space="720"/>
        </w:sectPr>
      </w:pPr>
    </w:p>
    <w:p w14:paraId="159180E8" w14:textId="77777777" w:rsidR="0046780C" w:rsidRPr="005D3AE1" w:rsidRDefault="0046780C" w:rsidP="0046780C">
      <w:pPr>
        <w:pStyle w:val="1"/>
        <w:spacing w:line="360" w:lineRule="auto"/>
        <w:ind w:firstLine="720"/>
        <w:jc w:val="both"/>
        <w:rPr>
          <w:rFonts w:ascii="Times New Roman" w:eastAsia="Times New Roman" w:hAnsi="Times New Roman" w:cs="Times New Roman"/>
          <w:b/>
          <w:color w:val="000000" w:themeColor="text1"/>
          <w:sz w:val="28"/>
          <w:szCs w:val="28"/>
        </w:rPr>
      </w:pPr>
      <w:bookmarkStart w:id="10" w:name="_d99h4gc5pszi" w:colFirst="0" w:colLast="0"/>
      <w:bookmarkStart w:id="11" w:name="_Toc135320246"/>
      <w:bookmarkEnd w:id="10"/>
      <w:r w:rsidRPr="005D3AE1">
        <w:rPr>
          <w:rFonts w:ascii="Times New Roman" w:eastAsia="Times New Roman" w:hAnsi="Times New Roman" w:cs="Times New Roman"/>
          <w:b/>
          <w:color w:val="000000" w:themeColor="text1"/>
          <w:sz w:val="28"/>
          <w:szCs w:val="28"/>
        </w:rPr>
        <w:lastRenderedPageBreak/>
        <w:t>Глава 2. Международные договоры в сфере охраны товарных знаков и их имплементация в праве Китая и России</w:t>
      </w:r>
      <w:bookmarkEnd w:id="11"/>
    </w:p>
    <w:p w14:paraId="0A0AF30A" w14:textId="77777777" w:rsidR="0046780C" w:rsidRPr="005D3AE1" w:rsidRDefault="0046780C" w:rsidP="0046780C">
      <w:pPr>
        <w:pStyle w:val="1"/>
        <w:spacing w:line="360" w:lineRule="auto"/>
        <w:ind w:firstLine="720"/>
        <w:jc w:val="center"/>
        <w:rPr>
          <w:rFonts w:ascii="Times New Roman" w:eastAsia="Times New Roman" w:hAnsi="Times New Roman" w:cs="Times New Roman"/>
          <w:b/>
          <w:color w:val="000000" w:themeColor="text1"/>
          <w:sz w:val="28"/>
          <w:szCs w:val="28"/>
        </w:rPr>
      </w:pPr>
      <w:bookmarkStart w:id="12" w:name="_gs4f1uufeo0j" w:colFirst="0" w:colLast="0"/>
      <w:bookmarkStart w:id="13" w:name="_Toc135320247"/>
      <w:bookmarkEnd w:id="12"/>
      <w:r w:rsidRPr="005D3AE1">
        <w:rPr>
          <w:rFonts w:ascii="Times New Roman" w:eastAsia="Times New Roman" w:hAnsi="Times New Roman" w:cs="Times New Roman"/>
          <w:b/>
          <w:color w:val="000000" w:themeColor="text1"/>
          <w:sz w:val="28"/>
          <w:szCs w:val="28"/>
        </w:rPr>
        <w:t>§2.1. Парижская конвенция по охране промышленной собственности</w:t>
      </w:r>
      <w:bookmarkEnd w:id="13"/>
    </w:p>
    <w:p w14:paraId="611A874B" w14:textId="586F8FD9"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Рассматривая Парижскую конвенцию по охране промышленной собственности 1883 года</w:t>
      </w:r>
      <w:r w:rsidRPr="005D3AE1">
        <w:rPr>
          <w:rFonts w:ascii="Times New Roman" w:eastAsia="Times New Roman" w:hAnsi="Times New Roman" w:cs="Times New Roman"/>
          <w:color w:val="000000" w:themeColor="text1"/>
          <w:sz w:val="28"/>
          <w:szCs w:val="28"/>
          <w:lang w:val="ru-RU"/>
        </w:rPr>
        <w:t xml:space="preserve"> </w:t>
      </w:r>
      <w:r w:rsidRPr="005D3AE1">
        <w:rPr>
          <w:rFonts w:ascii="Times New Roman" w:eastAsia="Times New Roman" w:hAnsi="Times New Roman" w:cs="Times New Roman"/>
          <w:color w:val="000000" w:themeColor="text1"/>
          <w:sz w:val="28"/>
          <w:szCs w:val="28"/>
        </w:rPr>
        <w:t>(далее</w:t>
      </w:r>
      <w:r w:rsidRPr="005D3AE1">
        <w:rPr>
          <w:rFonts w:ascii="Times New Roman" w:eastAsia="Times New Roman" w:hAnsi="Times New Roman" w:cs="Times New Roman"/>
          <w:color w:val="000000" w:themeColor="text1"/>
          <w:sz w:val="28"/>
          <w:szCs w:val="28"/>
          <w:lang w:val="ru-RU"/>
        </w:rPr>
        <w:t xml:space="preserve"> </w:t>
      </w:r>
      <w:r w:rsidRPr="005D3AE1">
        <w:rPr>
          <w:rFonts w:ascii="Times New Roman" w:eastAsia="Times New Roman" w:hAnsi="Times New Roman" w:cs="Times New Roman"/>
          <w:color w:val="000000" w:themeColor="text1"/>
          <w:sz w:val="28"/>
          <w:szCs w:val="28"/>
        </w:rPr>
        <w:t>–</w:t>
      </w:r>
      <w:r w:rsidRPr="005D3AE1">
        <w:rPr>
          <w:rFonts w:ascii="Times New Roman" w:eastAsia="Times New Roman" w:hAnsi="Times New Roman" w:cs="Times New Roman"/>
          <w:color w:val="000000" w:themeColor="text1"/>
          <w:sz w:val="28"/>
          <w:szCs w:val="28"/>
          <w:lang w:val="ru-RU"/>
        </w:rPr>
        <w:t xml:space="preserve"> </w:t>
      </w:r>
      <w:r w:rsidRPr="005D3AE1">
        <w:rPr>
          <w:rFonts w:ascii="Times New Roman" w:eastAsia="Times New Roman" w:hAnsi="Times New Roman" w:cs="Times New Roman"/>
          <w:color w:val="000000" w:themeColor="text1"/>
          <w:sz w:val="28"/>
          <w:szCs w:val="28"/>
        </w:rPr>
        <w:t xml:space="preserve">Парижская конвенция 1883) с точки зрения предложенных мною 4 </w:t>
      </w:r>
      <w:r w:rsidR="0064264D" w:rsidRPr="005D3AE1">
        <w:rPr>
          <w:rFonts w:ascii="Times New Roman" w:eastAsia="Times New Roman" w:hAnsi="Times New Roman" w:cs="Times New Roman"/>
          <w:color w:val="000000" w:themeColor="text1"/>
          <w:sz w:val="28"/>
          <w:szCs w:val="28"/>
        </w:rPr>
        <w:t>признака</w:t>
      </w:r>
      <w:r w:rsidRPr="005D3AE1">
        <w:rPr>
          <w:rFonts w:ascii="Times New Roman" w:eastAsia="Times New Roman" w:hAnsi="Times New Roman" w:cs="Times New Roman"/>
          <w:color w:val="000000" w:themeColor="text1"/>
          <w:sz w:val="28"/>
          <w:szCs w:val="28"/>
        </w:rPr>
        <w:t xml:space="preserve"> системообразующего договора, сложно прийти к однозначному выводу о том, выстроена ли система охраны товарных знаков вокруг нее.</w:t>
      </w:r>
    </w:p>
    <w:p w14:paraId="51C53F15"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Парижская конвенция является первой в мире международной конвенцией по промышленной собственности. В конце девятнадцатого века, с быстрым развитием мировой экономики, все более и более частыми становились международные технические обмены. В целях защиты собственных технологических достижений и обеспечения международной защиты своих патентных прав различные промышленно развитые страны призвали к созданию единой международной патентной системы, которая была подписана одиннадцатью странами на Парижской дипломатической конференции 20 марта 1983 г. Она вступила в силу 6 июля 1884 года, и к ней присоединились 94 страны. Конвенция претерпела шесть пересмотров, последним из которых является Стокгольмский акт 1967 года</w:t>
      </w:r>
      <w:r w:rsidRPr="005D3AE1">
        <w:rPr>
          <w:rFonts w:ascii="Times New Roman" w:eastAsia="Times New Roman" w:hAnsi="Times New Roman" w:cs="Times New Roman"/>
          <w:color w:val="000000" w:themeColor="text1"/>
          <w:sz w:val="28"/>
          <w:szCs w:val="28"/>
          <w:vertAlign w:val="superscript"/>
        </w:rPr>
        <w:footnoteReference w:id="25"/>
      </w:r>
      <w:r w:rsidRPr="005D3AE1">
        <w:rPr>
          <w:rFonts w:ascii="Times New Roman" w:eastAsia="Times New Roman" w:hAnsi="Times New Roman" w:cs="Times New Roman"/>
          <w:color w:val="000000" w:themeColor="text1"/>
          <w:sz w:val="28"/>
          <w:szCs w:val="28"/>
        </w:rPr>
        <w:t xml:space="preserve">. </w:t>
      </w:r>
    </w:p>
    <w:p w14:paraId="1711E59E"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 xml:space="preserve">Согласно ст. 67.1 Конституции РФ, «Российская Федерация является правопреемником Союза ССР на своей территории, а также правопреемником (правопродолжателем) Союза ССР в отношении членства в международных организациях, их органах, участия в международных договорах….». То есть Парижская конвенция действует в </w:t>
      </w:r>
      <w:r w:rsidRPr="005D3AE1">
        <w:rPr>
          <w:rFonts w:ascii="Times New Roman" w:eastAsia="Times New Roman" w:hAnsi="Times New Roman" w:cs="Times New Roman"/>
          <w:color w:val="000000" w:themeColor="text1"/>
          <w:sz w:val="28"/>
          <w:szCs w:val="28"/>
        </w:rPr>
        <w:lastRenderedPageBreak/>
        <w:t>отношени</w:t>
      </w:r>
      <w:r w:rsidRPr="005D3AE1">
        <w:rPr>
          <w:rFonts w:ascii="Times New Roman" w:eastAsia="Times New Roman" w:hAnsi="Times New Roman" w:cs="Times New Roman"/>
          <w:color w:val="000000" w:themeColor="text1"/>
          <w:sz w:val="28"/>
          <w:szCs w:val="28"/>
          <w:lang w:val="ru-RU"/>
        </w:rPr>
        <w:t>и</w:t>
      </w:r>
      <w:r w:rsidRPr="005D3AE1">
        <w:rPr>
          <w:rFonts w:ascii="Times New Roman" w:eastAsia="Times New Roman" w:hAnsi="Times New Roman" w:cs="Times New Roman"/>
          <w:color w:val="000000" w:themeColor="text1"/>
          <w:sz w:val="28"/>
          <w:szCs w:val="28"/>
        </w:rPr>
        <w:t xml:space="preserve"> России в порядке универсального правопреемства. Каковы были исторические условия, способствовавшие присоединению СССР к Парижской конвенции</w:t>
      </w:r>
      <w:r w:rsidRPr="005D3AE1">
        <w:rPr>
          <w:rFonts w:ascii="Times New Roman" w:eastAsia="Times New Roman" w:hAnsi="Times New Roman" w:cs="Times New Roman"/>
          <w:color w:val="000000" w:themeColor="text1"/>
          <w:sz w:val="28"/>
          <w:szCs w:val="28"/>
          <w:lang w:val="ru-RU"/>
        </w:rPr>
        <w:t>?</w:t>
      </w:r>
    </w:p>
    <w:p w14:paraId="24A2A1D6"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Подписание Парижской конвенции было обусловлено несколькими факторами. Важнейшими из них были потребность в трансфере технологий, развитие торговли, а также динамика отношений с США</w:t>
      </w:r>
      <w:r w:rsidRPr="005D3AE1">
        <w:rPr>
          <w:rFonts w:ascii="Times New Roman" w:eastAsia="Times New Roman" w:hAnsi="Times New Roman" w:cs="Times New Roman"/>
          <w:color w:val="000000" w:themeColor="text1"/>
          <w:sz w:val="28"/>
          <w:szCs w:val="28"/>
          <w:vertAlign w:val="superscript"/>
        </w:rPr>
        <w:footnoteReference w:id="26"/>
      </w:r>
      <w:r w:rsidRPr="005D3AE1">
        <w:rPr>
          <w:rFonts w:ascii="Times New Roman" w:eastAsia="Times New Roman" w:hAnsi="Times New Roman" w:cs="Times New Roman"/>
          <w:color w:val="000000" w:themeColor="text1"/>
          <w:sz w:val="28"/>
          <w:szCs w:val="28"/>
          <w:lang w:val="ru-RU"/>
        </w:rPr>
        <w:t>.</w:t>
      </w:r>
      <w:r w:rsidRPr="005D3AE1">
        <w:rPr>
          <w:rFonts w:ascii="Times New Roman" w:eastAsia="Times New Roman" w:hAnsi="Times New Roman" w:cs="Times New Roman"/>
          <w:color w:val="000000" w:themeColor="text1"/>
          <w:sz w:val="28"/>
          <w:szCs w:val="28"/>
        </w:rPr>
        <w:t xml:space="preserve"> Период после Второй мировой войны характеризуется развитием правового регулирования средств индивидуализации интеллектуальных прав, в первую очередь, за счет развития международно-правового регулирования интеллектуальной собственности. Ускоренное развитие научно-технического прогресса стимулировало развитие экономики знаний и увеличило потребность в юридическом обслуживании результатов интеллектуальной деятельности. Важным событием этого периода было присоединение СССР к Парижской конвенции по охране промышленной собственности в 1965 году</w:t>
      </w:r>
      <w:r w:rsidRPr="005D3AE1">
        <w:rPr>
          <w:rFonts w:ascii="Times New Roman" w:eastAsia="Times New Roman" w:hAnsi="Times New Roman" w:cs="Times New Roman"/>
          <w:color w:val="000000" w:themeColor="text1"/>
          <w:sz w:val="28"/>
          <w:szCs w:val="28"/>
          <w:vertAlign w:val="superscript"/>
        </w:rPr>
        <w:footnoteReference w:id="27"/>
      </w:r>
      <w:r w:rsidRPr="005D3AE1">
        <w:rPr>
          <w:rFonts w:ascii="Times New Roman" w:eastAsia="Times New Roman" w:hAnsi="Times New Roman" w:cs="Times New Roman"/>
          <w:color w:val="000000" w:themeColor="text1"/>
          <w:sz w:val="28"/>
          <w:szCs w:val="28"/>
          <w:lang w:val="ru-RU"/>
        </w:rPr>
        <w:t>.</w:t>
      </w:r>
      <w:r w:rsidRPr="005D3AE1">
        <w:rPr>
          <w:rFonts w:ascii="Times New Roman" w:eastAsia="Times New Roman" w:hAnsi="Times New Roman" w:cs="Times New Roman"/>
          <w:color w:val="000000" w:themeColor="text1"/>
          <w:sz w:val="28"/>
          <w:szCs w:val="28"/>
        </w:rPr>
        <w:t xml:space="preserve"> Это стало первым шагом в рамках международных усилий, направленных на обеспечение охраны патентов на изобретения и средств индивидуализации в других странах. </w:t>
      </w:r>
    </w:p>
    <w:p w14:paraId="0E275481"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 xml:space="preserve">После подписания Парижской конвенции было принято Положение о товарных знаках, утвержденное Госкомизобретений СССР 8 января 1974 года. С вступлением в силу Основ гражданского законодательства Союза ССР и республик в 1991 году, были закреплены объекты промышленной собственности, такие как товарные знаки и знаки обслуживания, фирменные наименования и секреты производства. Однако реальные возможности для правовой охраны получили только те объекты, в отношении которых были приняты специальные законы, такие как Закон РФ "О товарных знаках, знаках обслуживания и наименованиях мест </w:t>
      </w:r>
      <w:r w:rsidRPr="005D3AE1">
        <w:rPr>
          <w:rFonts w:ascii="Times New Roman" w:eastAsia="Times New Roman" w:hAnsi="Times New Roman" w:cs="Times New Roman"/>
          <w:color w:val="000000" w:themeColor="text1"/>
          <w:sz w:val="28"/>
          <w:szCs w:val="28"/>
        </w:rPr>
        <w:lastRenderedPageBreak/>
        <w:t>происхождения товаров" и Патентный закон Российской Федерации от 23.09.1992 N 3517-1. В 1994 году, с принятием части первой ГК РФ, права на обозначения, индивидуализирующие предприятие, его продукцию, работы и услуги (фирменное наименование, товарные знаки и знаки обслуживания) были выделены в самостоятельную группу. Средства индивидуализации также были оформлены в самостоятельную правовую группу "средств индивидуализации".</w:t>
      </w:r>
    </w:p>
    <w:p w14:paraId="15E19077"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 xml:space="preserve">Концепция общей части права интеллектуальной собственности была введена в Гражданский </w:t>
      </w:r>
      <w:r w:rsidRPr="005D3AE1">
        <w:rPr>
          <w:rFonts w:ascii="Times New Roman" w:eastAsia="Times New Roman" w:hAnsi="Times New Roman" w:cs="Times New Roman"/>
          <w:color w:val="000000" w:themeColor="text1"/>
          <w:sz w:val="28"/>
          <w:szCs w:val="28"/>
          <w:lang w:val="ru-RU"/>
        </w:rPr>
        <w:t>к</w:t>
      </w:r>
      <w:r w:rsidRPr="005D3AE1">
        <w:rPr>
          <w:rFonts w:ascii="Times New Roman" w:eastAsia="Times New Roman" w:hAnsi="Times New Roman" w:cs="Times New Roman"/>
          <w:color w:val="000000" w:themeColor="text1"/>
          <w:sz w:val="28"/>
          <w:szCs w:val="28"/>
        </w:rPr>
        <w:t xml:space="preserve">одекс Российской Федерации четвертой частью, которая содержит главу 69 "Общие положения". В этой главе определены основные понятия и принципы правового регулирования интеллектуальной собственности в России, включая объекты интеллектуальной собственности и принципы их защиты. Глава 69 представляет собой основу для более подробного регулирования прав интеллектуальной собственности в других законах и нормативных актах. </w:t>
      </w:r>
    </w:p>
    <w:p w14:paraId="096FD02B"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Несмотря на то, что влияние Парижской конвенции проникло в правовую систему уже с момента подписания Лиссабонского акта, тем не менее, до сих пор в четвертой части ГК РФ сохранились пережитки прошлого, советских времен, которые внешним образом якобы представляют неудачными результатами имплементации Парижской конвенции. Предлагаю начать с рассмотрения двух позиций относительно юридической оценки вступления СССР в Парижскую конвенцию: оценка юр</w:t>
      </w:r>
      <w:r w:rsidRPr="005D3AE1">
        <w:rPr>
          <w:rFonts w:ascii="Times New Roman" w:eastAsia="Times New Roman" w:hAnsi="Times New Roman" w:cs="Times New Roman"/>
          <w:color w:val="000000" w:themeColor="text1"/>
          <w:sz w:val="28"/>
          <w:szCs w:val="28"/>
          <w:lang w:val="ru-RU"/>
        </w:rPr>
        <w:t>идико-</w:t>
      </w:r>
      <w:r w:rsidRPr="005D3AE1">
        <w:rPr>
          <w:rFonts w:ascii="Times New Roman" w:eastAsia="Times New Roman" w:hAnsi="Times New Roman" w:cs="Times New Roman"/>
          <w:color w:val="000000" w:themeColor="text1"/>
          <w:sz w:val="28"/>
          <w:szCs w:val="28"/>
        </w:rPr>
        <w:t>лингвистических качеств русского текста конвенции и степени влияния на национальный режим правового регулирования интеллектуальной собственности</w:t>
      </w:r>
      <w:r w:rsidRPr="005D3AE1">
        <w:rPr>
          <w:rFonts w:ascii="Times New Roman" w:eastAsia="Times New Roman" w:hAnsi="Times New Roman" w:cs="Times New Roman"/>
          <w:color w:val="000000" w:themeColor="text1"/>
          <w:sz w:val="28"/>
          <w:szCs w:val="28"/>
          <w:vertAlign w:val="superscript"/>
        </w:rPr>
        <w:footnoteReference w:id="28"/>
      </w:r>
      <w:r w:rsidRPr="005D3AE1">
        <w:rPr>
          <w:rFonts w:ascii="Times New Roman" w:eastAsia="Times New Roman" w:hAnsi="Times New Roman" w:cs="Times New Roman"/>
          <w:color w:val="000000" w:themeColor="text1"/>
          <w:sz w:val="28"/>
          <w:szCs w:val="28"/>
        </w:rPr>
        <w:t>.</w:t>
      </w:r>
    </w:p>
    <w:p w14:paraId="2191B82C"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 xml:space="preserve">Одним из возможных недостатков интерпретации текста Парижской Конвенции является использование юридического термина "фирменное </w:t>
      </w:r>
      <w:r w:rsidRPr="005D3AE1">
        <w:rPr>
          <w:rFonts w:ascii="Times New Roman" w:eastAsia="Times New Roman" w:hAnsi="Times New Roman" w:cs="Times New Roman"/>
          <w:color w:val="000000" w:themeColor="text1"/>
          <w:sz w:val="28"/>
          <w:szCs w:val="28"/>
        </w:rPr>
        <w:lastRenderedPageBreak/>
        <w:t xml:space="preserve">наименование" в качестве аналога понятию "tradename" в пункте 2 статьи 1 Конвенции. </w:t>
      </w:r>
    </w:p>
    <w:p w14:paraId="6E532C73" w14:textId="0031BEF5"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 xml:space="preserve">Особенность советской интерпретации Парижской конвенции объясняется желанием </w:t>
      </w:r>
      <w:r w:rsidR="0064264D" w:rsidRPr="005D3AE1">
        <w:rPr>
          <w:rFonts w:ascii="Times New Roman" w:eastAsia="Times New Roman" w:hAnsi="Times New Roman" w:cs="Times New Roman"/>
          <w:color w:val="000000" w:themeColor="text1"/>
          <w:sz w:val="28"/>
          <w:szCs w:val="28"/>
        </w:rPr>
        <w:t>СССР сохранить</w:t>
      </w:r>
      <w:r w:rsidRPr="005D3AE1">
        <w:rPr>
          <w:rFonts w:ascii="Times New Roman" w:eastAsia="Times New Roman" w:hAnsi="Times New Roman" w:cs="Times New Roman"/>
          <w:color w:val="000000" w:themeColor="text1"/>
          <w:sz w:val="28"/>
          <w:szCs w:val="28"/>
        </w:rPr>
        <w:t xml:space="preserve"> национальный правовой режим неприкосновенным, что выразилось в нежелании решать правовые споры в международной юрисдикции. Такое своеобразие трактовки отчасти являлось неотвратимым последствием ранее предпринятого заимствования </w:t>
      </w:r>
      <w:r w:rsidR="0064264D" w:rsidRPr="005D3AE1">
        <w:rPr>
          <w:rFonts w:ascii="Times New Roman" w:eastAsia="Times New Roman" w:hAnsi="Times New Roman" w:cs="Times New Roman"/>
          <w:color w:val="000000" w:themeColor="text1"/>
          <w:sz w:val="28"/>
          <w:szCs w:val="28"/>
        </w:rPr>
        <w:t>положени</w:t>
      </w:r>
      <w:r w:rsidR="0064264D" w:rsidRPr="005D3AE1">
        <w:rPr>
          <w:rFonts w:ascii="Times New Roman" w:eastAsia="Times New Roman" w:hAnsi="Times New Roman" w:cs="Times New Roman"/>
          <w:color w:val="000000" w:themeColor="text1"/>
          <w:sz w:val="28"/>
          <w:szCs w:val="28"/>
          <w:lang w:val="ru-RU"/>
        </w:rPr>
        <w:t xml:space="preserve">й </w:t>
      </w:r>
      <w:r w:rsidR="0064264D" w:rsidRPr="005D3AE1">
        <w:rPr>
          <w:rFonts w:ascii="Times New Roman" w:eastAsia="Times New Roman" w:hAnsi="Times New Roman" w:cs="Times New Roman"/>
          <w:color w:val="000000" w:themeColor="text1"/>
          <w:sz w:val="28"/>
          <w:szCs w:val="28"/>
        </w:rPr>
        <w:t>Конвенции</w:t>
      </w:r>
      <w:r w:rsidRPr="005D3AE1">
        <w:rPr>
          <w:rFonts w:ascii="Times New Roman" w:eastAsia="Times New Roman" w:hAnsi="Times New Roman" w:cs="Times New Roman"/>
          <w:color w:val="000000" w:themeColor="text1"/>
          <w:sz w:val="28"/>
          <w:szCs w:val="28"/>
        </w:rPr>
        <w:t>. Еще до формального подписания на нормативно-правовых актах отразилось влияние Парижской конвенции.</w:t>
      </w:r>
    </w:p>
    <w:p w14:paraId="07DD2806" w14:textId="745F4DA3"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 xml:space="preserve">Так например, в период до присоединения Советского Союза к Парижской конвенции товарные знаки иностранных правообладателей подлежали регистрации в СССР на принципах взаимности со стороны страны заявителя в отношении советских предприятий за </w:t>
      </w:r>
      <w:r w:rsidR="0064264D" w:rsidRPr="005D3AE1">
        <w:rPr>
          <w:rFonts w:ascii="Times New Roman" w:eastAsia="Times New Roman" w:hAnsi="Times New Roman" w:cs="Times New Roman"/>
          <w:color w:val="000000" w:themeColor="text1"/>
          <w:sz w:val="28"/>
          <w:szCs w:val="28"/>
        </w:rPr>
        <w:t>рубежом, такой</w:t>
      </w:r>
      <w:r w:rsidRPr="005D3AE1">
        <w:rPr>
          <w:rFonts w:ascii="Times New Roman" w:eastAsia="Times New Roman" w:hAnsi="Times New Roman" w:cs="Times New Roman"/>
          <w:color w:val="000000" w:themeColor="text1"/>
          <w:sz w:val="28"/>
          <w:szCs w:val="28"/>
        </w:rPr>
        <w:t xml:space="preserve"> правовой режим международного регулирования средств индивидуализации интеллектуальных прав </w:t>
      </w:r>
      <w:r w:rsidRPr="005D3AE1">
        <w:rPr>
          <w:rFonts w:ascii="Times New Roman" w:eastAsia="Times New Roman" w:hAnsi="Times New Roman" w:cs="Times New Roman"/>
          <w:color w:val="000000" w:themeColor="text1"/>
          <w:sz w:val="28"/>
          <w:szCs w:val="28"/>
          <w:lang w:val="ru-RU"/>
        </w:rPr>
        <w:t>фиксировался</w:t>
      </w:r>
      <w:r w:rsidRPr="005D3AE1">
        <w:rPr>
          <w:rFonts w:ascii="Times New Roman" w:eastAsia="Times New Roman" w:hAnsi="Times New Roman" w:cs="Times New Roman"/>
          <w:color w:val="000000" w:themeColor="text1"/>
          <w:sz w:val="28"/>
          <w:szCs w:val="28"/>
        </w:rPr>
        <w:t xml:space="preserve"> в двусторонних торговых соглашениях. </w:t>
      </w:r>
    </w:p>
    <w:p w14:paraId="4A55258D"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А</w:t>
      </w:r>
      <w:r w:rsidRPr="005D3AE1">
        <w:rPr>
          <w:rFonts w:ascii="Times New Roman" w:eastAsia="Times New Roman" w:hAnsi="Times New Roman" w:cs="Times New Roman"/>
          <w:color w:val="000000" w:themeColor="text1"/>
          <w:sz w:val="28"/>
          <w:szCs w:val="28"/>
          <w:lang w:val="ru-RU"/>
        </w:rPr>
        <w:t xml:space="preserve"> для</w:t>
      </w:r>
      <w:r w:rsidRPr="005D3AE1">
        <w:rPr>
          <w:rFonts w:ascii="Times New Roman" w:eastAsia="Times New Roman" w:hAnsi="Times New Roman" w:cs="Times New Roman"/>
          <w:color w:val="000000" w:themeColor="text1"/>
          <w:sz w:val="28"/>
          <w:szCs w:val="28"/>
        </w:rPr>
        <w:t xml:space="preserve"> период</w:t>
      </w:r>
      <w:r w:rsidRPr="005D3AE1">
        <w:rPr>
          <w:rFonts w:ascii="Times New Roman" w:eastAsia="Times New Roman" w:hAnsi="Times New Roman" w:cs="Times New Roman"/>
          <w:color w:val="000000" w:themeColor="text1"/>
          <w:sz w:val="28"/>
          <w:szCs w:val="28"/>
          <w:lang w:val="ru-RU"/>
        </w:rPr>
        <w:t>а</w:t>
      </w:r>
      <w:r w:rsidRPr="005D3AE1">
        <w:rPr>
          <w:rFonts w:ascii="Times New Roman" w:eastAsia="Times New Roman" w:hAnsi="Times New Roman" w:cs="Times New Roman"/>
          <w:color w:val="000000" w:themeColor="text1"/>
          <w:sz w:val="28"/>
          <w:szCs w:val="28"/>
        </w:rPr>
        <w:t xml:space="preserve"> после вступления СССР в Парижскую конвенцию характерн</w:t>
      </w:r>
      <w:r w:rsidRPr="005D3AE1">
        <w:rPr>
          <w:rFonts w:ascii="Times New Roman" w:eastAsia="Times New Roman" w:hAnsi="Times New Roman" w:cs="Times New Roman"/>
          <w:color w:val="000000" w:themeColor="text1"/>
          <w:sz w:val="28"/>
          <w:szCs w:val="28"/>
          <w:lang w:val="ru-RU"/>
        </w:rPr>
        <w:t>ы</w:t>
      </w:r>
      <w:r w:rsidRPr="005D3AE1">
        <w:rPr>
          <w:rFonts w:ascii="Times New Roman" w:eastAsia="Times New Roman" w:hAnsi="Times New Roman" w:cs="Times New Roman"/>
          <w:color w:val="000000" w:themeColor="text1"/>
          <w:sz w:val="28"/>
          <w:szCs w:val="28"/>
        </w:rPr>
        <w:t xml:space="preserve"> усиление правовой охраны иностранных средств индивидуализации в национальной юрисдикции, борьб</w:t>
      </w:r>
      <w:r w:rsidRPr="005D3AE1">
        <w:rPr>
          <w:rFonts w:ascii="Times New Roman" w:eastAsia="Times New Roman" w:hAnsi="Times New Roman" w:cs="Times New Roman"/>
          <w:color w:val="000000" w:themeColor="text1"/>
          <w:sz w:val="28"/>
          <w:szCs w:val="28"/>
          <w:lang w:val="ru-RU"/>
        </w:rPr>
        <w:t>ы</w:t>
      </w:r>
      <w:r w:rsidRPr="005D3AE1">
        <w:rPr>
          <w:rFonts w:ascii="Times New Roman" w:eastAsia="Times New Roman" w:hAnsi="Times New Roman" w:cs="Times New Roman"/>
          <w:color w:val="000000" w:themeColor="text1"/>
          <w:sz w:val="28"/>
          <w:szCs w:val="28"/>
        </w:rPr>
        <w:t xml:space="preserve"> с контрафактом. В советском праве появились новые нормы об ограничении регистрации наименований юридических лиц, схожих с иностранными товарными знаками. </w:t>
      </w:r>
    </w:p>
    <w:p w14:paraId="3F8E74FA"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p>
    <w:p w14:paraId="572A8418"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lang w:val="ru-RU" w:eastAsia="zh-CN"/>
        </w:rPr>
      </w:pPr>
      <w:r w:rsidRPr="005D3AE1">
        <w:rPr>
          <w:rFonts w:ascii="Times New Roman" w:eastAsia="Times New Roman" w:hAnsi="Times New Roman" w:cs="Times New Roman"/>
          <w:color w:val="000000" w:themeColor="text1"/>
          <w:sz w:val="28"/>
          <w:szCs w:val="28"/>
        </w:rPr>
        <w:t>К сожалению, появление огромного количества нововведений, правовых институтов, юридических терминов без корректного понимания привели к укоренению искаженного правосознания и функционирования средств индивидуализации в современной России.</w:t>
      </w:r>
      <w:r w:rsidRPr="005D3AE1">
        <w:rPr>
          <w:rFonts w:ascii="Times New Roman" w:eastAsia="Times New Roman" w:hAnsi="Times New Roman" w:cs="Times New Roman"/>
          <w:color w:val="000000" w:themeColor="text1"/>
          <w:sz w:val="28"/>
          <w:szCs w:val="28"/>
          <w:lang w:val="ru-RU" w:eastAsia="zh-CN"/>
        </w:rPr>
        <w:t xml:space="preserve"> </w:t>
      </w:r>
    </w:p>
    <w:p w14:paraId="151A6E6E"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 xml:space="preserve">Именно ввиду данных обстоятельств можно констатировать, что Парижская конвенция была изначально воспринята в законодательство </w:t>
      </w:r>
      <w:r w:rsidRPr="005D3AE1">
        <w:rPr>
          <w:rFonts w:ascii="Times New Roman" w:eastAsia="Times New Roman" w:hAnsi="Times New Roman" w:cs="Times New Roman"/>
          <w:color w:val="000000" w:themeColor="text1"/>
          <w:sz w:val="28"/>
          <w:szCs w:val="28"/>
        </w:rPr>
        <w:lastRenderedPageBreak/>
        <w:t xml:space="preserve">СССР путем рецепции. Последующее присоединение не смогло повернуть уже начатый процесс в нужное русло имплементации. А при создании системы законодательства России на самых ранних этапах ввиду </w:t>
      </w:r>
      <w:r w:rsidRPr="005D3AE1">
        <w:rPr>
          <w:rFonts w:ascii="Times New Roman" w:eastAsia="Times New Roman" w:hAnsi="Times New Roman" w:cs="Times New Roman"/>
          <w:color w:val="000000" w:themeColor="text1"/>
          <w:sz w:val="28"/>
          <w:szCs w:val="28"/>
          <w:lang w:val="ru-RU"/>
        </w:rPr>
        <w:t>регулирования охраны интеллектуальной собственности в России разными правовыми актами</w:t>
      </w:r>
      <w:r w:rsidRPr="005D3AE1">
        <w:rPr>
          <w:rFonts w:ascii="Times New Roman" w:eastAsia="Times New Roman" w:hAnsi="Times New Roman" w:cs="Times New Roman"/>
          <w:color w:val="000000" w:themeColor="text1"/>
          <w:sz w:val="28"/>
          <w:szCs w:val="28"/>
        </w:rPr>
        <w:t xml:space="preserve"> главные недостатки проявлялись в отсутствии системности и правовых пробелах. Решающая стратегия по преодолению этой проблемы находилась в принятии части четвертой Гражданского кодекса РФ.</w:t>
      </w:r>
    </w:p>
    <w:p w14:paraId="320B200B" w14:textId="342D498F"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 xml:space="preserve">В Российской Федерации сегодня действуют 133 </w:t>
      </w:r>
      <w:r w:rsidR="0064264D" w:rsidRPr="005D3AE1">
        <w:rPr>
          <w:rFonts w:ascii="Times New Roman" w:eastAsia="Times New Roman" w:hAnsi="Times New Roman" w:cs="Times New Roman"/>
          <w:color w:val="000000" w:themeColor="text1"/>
          <w:sz w:val="28"/>
          <w:szCs w:val="28"/>
        </w:rPr>
        <w:t>закона</w:t>
      </w:r>
      <w:r w:rsidRPr="005D3AE1">
        <w:rPr>
          <w:rFonts w:ascii="Times New Roman" w:eastAsia="Times New Roman" w:hAnsi="Times New Roman" w:cs="Times New Roman"/>
          <w:color w:val="000000" w:themeColor="text1"/>
          <w:sz w:val="28"/>
          <w:szCs w:val="28"/>
        </w:rPr>
        <w:t xml:space="preserve"> и подзаконных актов по регулированию права на интеллектуальной собственности</w:t>
      </w:r>
      <w:r w:rsidRPr="005D3AE1">
        <w:rPr>
          <w:rFonts w:ascii="Times New Roman" w:eastAsia="Times New Roman" w:hAnsi="Times New Roman" w:cs="Times New Roman"/>
          <w:color w:val="000000" w:themeColor="text1"/>
          <w:sz w:val="28"/>
          <w:szCs w:val="28"/>
          <w:vertAlign w:val="superscript"/>
        </w:rPr>
        <w:footnoteReference w:id="29"/>
      </w:r>
      <w:r w:rsidRPr="005D3AE1">
        <w:rPr>
          <w:rFonts w:ascii="Times New Roman" w:eastAsia="Times New Roman" w:hAnsi="Times New Roman" w:cs="Times New Roman"/>
          <w:color w:val="000000" w:themeColor="text1"/>
          <w:sz w:val="28"/>
          <w:szCs w:val="28"/>
        </w:rPr>
        <w:t xml:space="preserve">, среди них 17 </w:t>
      </w:r>
      <w:r w:rsidRPr="005D3AE1">
        <w:rPr>
          <w:rFonts w:ascii="Times New Roman" w:eastAsia="Times New Roman" w:hAnsi="Times New Roman" w:cs="Times New Roman"/>
          <w:color w:val="000000" w:themeColor="text1"/>
          <w:sz w:val="28"/>
          <w:szCs w:val="28"/>
          <w:lang w:val="ru-RU"/>
        </w:rPr>
        <w:t>регулируют</w:t>
      </w:r>
      <w:r w:rsidRPr="005D3AE1">
        <w:rPr>
          <w:rFonts w:ascii="Times New Roman" w:eastAsia="Times New Roman" w:hAnsi="Times New Roman" w:cs="Times New Roman"/>
          <w:color w:val="000000" w:themeColor="text1"/>
          <w:sz w:val="28"/>
          <w:szCs w:val="28"/>
        </w:rPr>
        <w:t xml:space="preserve"> охрану товарных знаков. Гражданский кодекс </w:t>
      </w:r>
      <w:r w:rsidRPr="005D3AE1">
        <w:rPr>
          <w:rFonts w:ascii="Times New Roman" w:eastAsia="Times New Roman" w:hAnsi="Times New Roman" w:cs="Times New Roman"/>
          <w:color w:val="000000" w:themeColor="text1"/>
          <w:sz w:val="28"/>
          <w:szCs w:val="28"/>
          <w:lang w:val="ru-RU"/>
        </w:rPr>
        <w:t>является наиболее важным</w:t>
      </w:r>
      <w:r w:rsidRPr="005D3AE1">
        <w:rPr>
          <w:rFonts w:ascii="Times New Roman" w:eastAsia="Times New Roman" w:hAnsi="Times New Roman" w:cs="Times New Roman"/>
          <w:color w:val="000000" w:themeColor="text1"/>
          <w:sz w:val="28"/>
          <w:szCs w:val="28"/>
        </w:rPr>
        <w:t xml:space="preserve"> законом, где сосредоточены большинство имплементированных норм. Только с разработкой и принятием части четвертой Гражданского кодекса РФ от 18 декабря 2006 года Парижская конвенция вместе с другими международными договорами об унификации права в сфере интеллектуальной собственности получили лаконичную имплементацию в национальное законодательство России. </w:t>
      </w:r>
      <w:r w:rsidRPr="005D3AE1">
        <w:rPr>
          <w:rFonts w:ascii="Times New Roman" w:eastAsia="Times New Roman" w:hAnsi="Times New Roman" w:cs="Times New Roman"/>
          <w:color w:val="000000" w:themeColor="text1"/>
          <w:sz w:val="28"/>
          <w:szCs w:val="28"/>
          <w:lang w:val="ru-RU"/>
        </w:rPr>
        <w:t>Б</w:t>
      </w:r>
      <w:r w:rsidRPr="005D3AE1">
        <w:rPr>
          <w:rFonts w:ascii="Times New Roman" w:eastAsia="Times New Roman" w:hAnsi="Times New Roman" w:cs="Times New Roman"/>
          <w:color w:val="000000" w:themeColor="text1"/>
          <w:sz w:val="28"/>
          <w:szCs w:val="28"/>
        </w:rPr>
        <w:t xml:space="preserve">ыли отменены с 1 января 2008 г. шесть федеральных законов 1992-1993 гг. по регулированию прав на товарные знаки, в том числе Закон Российской Федерации от 23 сентября 1992 года N 3520-1 "О товарных знаках, знаках обслуживания и наименованиях мест происхождения товаров", Постановление Верховного Совета Российской Федерации от 23 сентября 1992 года N 3521-1 "О введении в действие Закона Российской Федерации "О товарных знаках, знаках обслуживания и наименованиях мест происхождения товаров" и Федеральный закон от 11 декабря 2002 года N 166-ФЗ "О внесении </w:t>
      </w:r>
      <w:r w:rsidRPr="005D3AE1">
        <w:rPr>
          <w:rFonts w:ascii="Times New Roman" w:eastAsia="Times New Roman" w:hAnsi="Times New Roman" w:cs="Times New Roman"/>
          <w:color w:val="000000" w:themeColor="text1"/>
          <w:sz w:val="28"/>
          <w:szCs w:val="28"/>
        </w:rPr>
        <w:lastRenderedPageBreak/>
        <w:t>изменений и дополнений в Закон Российской Федерации "О товарных знаках, знаках обслуживания и наименованиях мест происхождения товаров"</w:t>
      </w:r>
      <w:r w:rsidRPr="005D3AE1">
        <w:rPr>
          <w:rFonts w:ascii="Times New Roman" w:eastAsia="Times New Roman" w:hAnsi="Times New Roman" w:cs="Times New Roman"/>
          <w:color w:val="000000" w:themeColor="text1"/>
          <w:sz w:val="28"/>
          <w:szCs w:val="28"/>
          <w:vertAlign w:val="superscript"/>
        </w:rPr>
        <w:footnoteReference w:id="30"/>
      </w:r>
      <w:r w:rsidRPr="005D3AE1">
        <w:rPr>
          <w:rFonts w:ascii="Times New Roman" w:eastAsia="Times New Roman" w:hAnsi="Times New Roman" w:cs="Times New Roman"/>
          <w:color w:val="000000" w:themeColor="text1"/>
          <w:sz w:val="28"/>
          <w:szCs w:val="28"/>
        </w:rPr>
        <w:t>.</w:t>
      </w:r>
    </w:p>
    <w:p w14:paraId="6FD914AB" w14:textId="39BCE4C9"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 xml:space="preserve">Как отметил </w:t>
      </w:r>
      <w:r w:rsidR="0064264D" w:rsidRPr="005D3AE1">
        <w:rPr>
          <w:rFonts w:ascii="Times New Roman" w:eastAsia="Times New Roman" w:hAnsi="Times New Roman" w:cs="Times New Roman"/>
          <w:color w:val="000000" w:themeColor="text1"/>
          <w:sz w:val="28"/>
          <w:szCs w:val="28"/>
        </w:rPr>
        <w:t>В. Ф.</w:t>
      </w:r>
      <w:r w:rsidRPr="005D3AE1">
        <w:rPr>
          <w:rFonts w:ascii="Times New Roman" w:eastAsia="Times New Roman" w:hAnsi="Times New Roman" w:cs="Times New Roman"/>
          <w:color w:val="000000" w:themeColor="text1"/>
          <w:sz w:val="28"/>
          <w:szCs w:val="28"/>
          <w:lang w:val="ru-RU"/>
        </w:rPr>
        <w:t xml:space="preserve"> </w:t>
      </w:r>
      <w:r w:rsidRPr="005D3AE1">
        <w:rPr>
          <w:rFonts w:ascii="Times New Roman" w:eastAsia="Times New Roman" w:hAnsi="Times New Roman" w:cs="Times New Roman"/>
          <w:color w:val="000000" w:themeColor="text1"/>
          <w:sz w:val="28"/>
          <w:szCs w:val="28"/>
        </w:rPr>
        <w:t>Яковлев и А.Л.</w:t>
      </w:r>
      <w:r w:rsidRPr="005D3AE1">
        <w:rPr>
          <w:rFonts w:ascii="Times New Roman" w:eastAsia="Times New Roman" w:hAnsi="Times New Roman" w:cs="Times New Roman"/>
          <w:color w:val="000000" w:themeColor="text1"/>
          <w:sz w:val="28"/>
          <w:szCs w:val="28"/>
          <w:lang w:val="ru-RU"/>
        </w:rPr>
        <w:t xml:space="preserve"> </w:t>
      </w:r>
      <w:r w:rsidRPr="005D3AE1">
        <w:rPr>
          <w:rFonts w:ascii="Times New Roman" w:eastAsia="Times New Roman" w:hAnsi="Times New Roman" w:cs="Times New Roman"/>
          <w:color w:val="000000" w:themeColor="text1"/>
          <w:sz w:val="28"/>
          <w:szCs w:val="28"/>
        </w:rPr>
        <w:t>Маковский</w:t>
      </w:r>
      <w:r w:rsidRPr="005D3AE1">
        <w:rPr>
          <w:rFonts w:ascii="Times New Roman" w:eastAsia="Times New Roman" w:hAnsi="Times New Roman" w:cs="Times New Roman"/>
          <w:color w:val="000000" w:themeColor="text1"/>
          <w:sz w:val="28"/>
          <w:szCs w:val="28"/>
          <w:vertAlign w:val="superscript"/>
        </w:rPr>
        <w:footnoteReference w:id="31"/>
      </w:r>
      <w:r w:rsidRPr="005D3AE1">
        <w:rPr>
          <w:rFonts w:ascii="Times New Roman" w:eastAsia="Times New Roman" w:hAnsi="Times New Roman" w:cs="Times New Roman"/>
          <w:color w:val="000000" w:themeColor="text1"/>
          <w:sz w:val="28"/>
          <w:szCs w:val="28"/>
        </w:rPr>
        <w:t xml:space="preserve">, для включения в четвертую часть ГК РФ отбирались те нормы конвенций, которые предназначены регулировать гражданско-правовые отношения равноправных субъектов по поводу результатов интеллектуальной деятельности и средств индивидуализации. И действующая редакция части четвертой Гражданского кодекса позволяет </w:t>
      </w:r>
      <w:r w:rsidRPr="005D3AE1">
        <w:rPr>
          <w:rFonts w:ascii="Times New Roman" w:eastAsia="Times New Roman" w:hAnsi="Times New Roman" w:cs="Times New Roman"/>
          <w:color w:val="000000" w:themeColor="text1"/>
          <w:sz w:val="28"/>
          <w:szCs w:val="28"/>
          <w:lang w:val="ru-RU"/>
        </w:rPr>
        <w:t>заключить</w:t>
      </w:r>
      <w:r w:rsidRPr="005D3AE1">
        <w:rPr>
          <w:rFonts w:ascii="Times New Roman" w:eastAsia="Times New Roman" w:hAnsi="Times New Roman" w:cs="Times New Roman"/>
          <w:color w:val="000000" w:themeColor="text1"/>
          <w:sz w:val="28"/>
          <w:szCs w:val="28"/>
        </w:rPr>
        <w:t xml:space="preserve">, что нормы Парижской конвенции, касающиеся охраны товарных знаков, получили полную имплементацию в российском законодательстве. Установки о приоритете (конвенционном и выставочном) нашли отражение в статьях 1494, 1495 ГК РФ. Правило об обязательном использовании товарного знака (статья 5 Парижской конвенции) отражено в статье 1486 ГК РФ. Положения об охране общеизвестных товарных знаков (Статья 6-bis) закреплены в </w:t>
      </w:r>
      <w:r w:rsidR="0064264D" w:rsidRPr="005D3AE1">
        <w:rPr>
          <w:rFonts w:ascii="Times New Roman" w:eastAsia="Times New Roman" w:hAnsi="Times New Roman" w:cs="Times New Roman"/>
          <w:color w:val="000000" w:themeColor="text1"/>
          <w:sz w:val="28"/>
          <w:szCs w:val="28"/>
        </w:rPr>
        <w:t>статьях 1508</w:t>
      </w:r>
      <w:r w:rsidRPr="005D3AE1">
        <w:rPr>
          <w:rFonts w:ascii="Times New Roman" w:eastAsia="Times New Roman" w:hAnsi="Times New Roman" w:cs="Times New Roman"/>
          <w:color w:val="000000" w:themeColor="text1"/>
          <w:sz w:val="28"/>
          <w:szCs w:val="28"/>
        </w:rPr>
        <w:t>, 1509 ГК РФ. А правило о недопущении государственной регистрации гербов, флагов и других государственных эмблем стран Парижского союза</w:t>
      </w:r>
      <w:r w:rsidRPr="005D3AE1">
        <w:rPr>
          <w:rFonts w:ascii="Times New Roman" w:eastAsia="Times New Roman" w:hAnsi="Times New Roman" w:cs="Times New Roman"/>
          <w:color w:val="000000" w:themeColor="text1"/>
          <w:sz w:val="28"/>
          <w:szCs w:val="28"/>
          <w:lang w:val="ru-RU"/>
        </w:rPr>
        <w:t xml:space="preserve"> </w:t>
      </w:r>
      <w:r w:rsidRPr="005D3AE1">
        <w:rPr>
          <w:rFonts w:ascii="Times New Roman" w:eastAsia="Times New Roman" w:hAnsi="Times New Roman" w:cs="Times New Roman"/>
          <w:color w:val="000000" w:themeColor="text1"/>
          <w:sz w:val="28"/>
          <w:szCs w:val="28"/>
        </w:rPr>
        <w:t xml:space="preserve">(в том числе знаки межправительственных организаций) установлено в п.2 ст.1483 и ст.1231.1 ГК РФ. Гражданский кодекс РФ также в п. 3 ст. 1483 имплементировал абз. 3 (B) ст. 6 quinquies Парижской конвенции, устанавливающий запрет на регистрацию в качестве товарных знаков обозначений, противоречащих общественным интересам, принципам морали и нравственности. Российское законодательство, ориентируясь на это положение статьи 6-septies Парижской конвенции, установило в ст.1512 ГК РФ соответствующее основание для оспаривания и признания недействительным предоставления правовой охраны </w:t>
      </w:r>
      <w:r w:rsidRPr="005D3AE1">
        <w:rPr>
          <w:rFonts w:ascii="Times New Roman" w:eastAsia="Times New Roman" w:hAnsi="Times New Roman" w:cs="Times New Roman"/>
          <w:color w:val="000000" w:themeColor="text1"/>
          <w:sz w:val="28"/>
          <w:szCs w:val="28"/>
        </w:rPr>
        <w:lastRenderedPageBreak/>
        <w:t>товарному знаку. Правовая охрана коллективного знака</w:t>
      </w:r>
      <w:r w:rsidRPr="005D3AE1">
        <w:rPr>
          <w:rFonts w:ascii="Times New Roman" w:eastAsia="Times New Roman" w:hAnsi="Times New Roman" w:cs="Times New Roman"/>
          <w:color w:val="000000" w:themeColor="text1"/>
          <w:sz w:val="28"/>
          <w:szCs w:val="28"/>
          <w:lang w:val="ru-RU"/>
        </w:rPr>
        <w:t xml:space="preserve"> </w:t>
      </w:r>
      <w:r w:rsidRPr="005D3AE1">
        <w:rPr>
          <w:rFonts w:ascii="Times New Roman" w:eastAsia="Times New Roman" w:hAnsi="Times New Roman" w:cs="Times New Roman"/>
          <w:color w:val="000000" w:themeColor="text1"/>
          <w:sz w:val="28"/>
          <w:szCs w:val="28"/>
        </w:rPr>
        <w:t xml:space="preserve">(статья 7.bis) урегулирована статьями 1510, 1511 ГК РФ. </w:t>
      </w:r>
    </w:p>
    <w:p w14:paraId="75FAD9AE"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 xml:space="preserve">Однако </w:t>
      </w:r>
      <w:r w:rsidRPr="005D3AE1">
        <w:rPr>
          <w:rFonts w:ascii="Times New Roman" w:eastAsia="Times New Roman" w:hAnsi="Times New Roman" w:cs="Times New Roman"/>
          <w:color w:val="000000" w:themeColor="text1"/>
          <w:sz w:val="28"/>
          <w:szCs w:val="28"/>
          <w:lang w:val="ru-RU"/>
        </w:rPr>
        <w:t>отмечено</w:t>
      </w:r>
      <w:r w:rsidRPr="005D3AE1">
        <w:rPr>
          <w:rFonts w:ascii="Times New Roman" w:eastAsia="Times New Roman" w:hAnsi="Times New Roman" w:cs="Times New Roman"/>
          <w:color w:val="000000" w:themeColor="text1"/>
          <w:sz w:val="28"/>
          <w:szCs w:val="28"/>
        </w:rPr>
        <w:t xml:space="preserve"> выше, Гражданский кодекс РФ является лишь </w:t>
      </w:r>
      <w:r w:rsidRPr="005D3AE1">
        <w:rPr>
          <w:rFonts w:ascii="Times New Roman" w:eastAsia="Times New Roman" w:hAnsi="Times New Roman" w:cs="Times New Roman"/>
          <w:color w:val="000000" w:themeColor="text1"/>
          <w:sz w:val="28"/>
          <w:szCs w:val="28"/>
          <w:lang w:val="ru-RU"/>
        </w:rPr>
        <w:t>наиболее важным</w:t>
      </w:r>
      <w:r w:rsidRPr="005D3AE1">
        <w:rPr>
          <w:rFonts w:ascii="Times New Roman" w:eastAsia="Times New Roman" w:hAnsi="Times New Roman" w:cs="Times New Roman"/>
          <w:color w:val="000000" w:themeColor="text1"/>
          <w:sz w:val="28"/>
          <w:szCs w:val="28"/>
        </w:rPr>
        <w:t xml:space="preserve"> законом по интеллектуальной собственности. </w:t>
      </w:r>
      <w:r w:rsidRPr="005D3AE1">
        <w:rPr>
          <w:rFonts w:ascii="Times New Roman" w:eastAsia="Times New Roman" w:hAnsi="Times New Roman" w:cs="Times New Roman"/>
          <w:color w:val="000000" w:themeColor="text1"/>
          <w:sz w:val="28"/>
          <w:szCs w:val="28"/>
          <w:lang w:val="ru-RU"/>
        </w:rPr>
        <w:t>Однако п</w:t>
      </w:r>
      <w:r w:rsidRPr="005D3AE1">
        <w:rPr>
          <w:rFonts w:ascii="Times New Roman" w:eastAsia="Times New Roman" w:hAnsi="Times New Roman" w:cs="Times New Roman"/>
          <w:color w:val="000000" w:themeColor="text1"/>
          <w:sz w:val="28"/>
          <w:szCs w:val="28"/>
        </w:rPr>
        <w:t>опытка сведения всех положений Парижской конвенции в един</w:t>
      </w:r>
      <w:r w:rsidRPr="005D3AE1">
        <w:rPr>
          <w:rFonts w:ascii="Times New Roman" w:eastAsia="Times New Roman" w:hAnsi="Times New Roman" w:cs="Times New Roman"/>
          <w:color w:val="000000" w:themeColor="text1"/>
          <w:sz w:val="28"/>
          <w:szCs w:val="28"/>
          <w:lang w:val="ru-RU"/>
        </w:rPr>
        <w:t>ый правовой акт</w:t>
      </w:r>
      <w:r w:rsidRPr="005D3AE1">
        <w:rPr>
          <w:rFonts w:ascii="Times New Roman" w:eastAsia="Times New Roman" w:hAnsi="Times New Roman" w:cs="Times New Roman"/>
          <w:color w:val="000000" w:themeColor="text1"/>
          <w:sz w:val="28"/>
          <w:szCs w:val="28"/>
        </w:rPr>
        <w:t xml:space="preserve"> является нереализуемой и неправильным подходом. Предусмотренные Парижской конвенцией нормы и правила нашли свое отражение также в отдельных законах Российской Федерации, что является естественным процессом адаптации международных норм к национальному законодательству. Данные нормы уже имеют своим адресатом органы государств-участников Парижской союза. Например, статья 9 Парижской конвенции предусматривает обязанность государств наложить арест на продукт, незаконно снабженный товарным знаком или фирменным наименованием, при ввозе в те страны Союза, в которых этот знак или фирменное наименование имеют право на законную охрану. Для имплементации данного положения, в первую очередь, от государства требуется создание необходимых процедур в публичном праве, по результатам которых доказывается правомерность использования товарных знаков. И эти нормы находятся в разные законах РФ. Статья 1515 ГК РФ дала общее определение понятию “контрафакт” и закрепила право правообладателя требовать изъятия из оборота,  а сами процедуры, которыми он должен пройти, чтобы доказать правонарушение и добиться наложения ареста, предусмотренного статьей 9 Парижской конвенции</w:t>
      </w:r>
      <w:r w:rsidRPr="005D3AE1">
        <w:rPr>
          <w:rFonts w:ascii="Times New Roman" w:eastAsia="Times New Roman" w:hAnsi="Times New Roman" w:cs="Times New Roman"/>
          <w:color w:val="000000" w:themeColor="text1"/>
          <w:sz w:val="28"/>
          <w:szCs w:val="28"/>
          <w:lang w:val="ru-RU"/>
        </w:rPr>
        <w:t>,</w:t>
      </w:r>
      <w:r w:rsidRPr="005D3AE1">
        <w:rPr>
          <w:rFonts w:ascii="Times New Roman" w:eastAsia="Times New Roman" w:hAnsi="Times New Roman" w:cs="Times New Roman"/>
          <w:color w:val="000000" w:themeColor="text1"/>
          <w:sz w:val="28"/>
          <w:szCs w:val="28"/>
        </w:rPr>
        <w:t xml:space="preserve"> находятся в главе 57 Федерального закона от 03.08.2018 "О таможенном регулировании в Российской Федерации и о внесении изменений в отдельные законодательные акты Российской Федерации"</w:t>
      </w:r>
      <w:r w:rsidRPr="005D3AE1">
        <w:rPr>
          <w:rFonts w:ascii="Times New Roman" w:eastAsia="Times New Roman" w:hAnsi="Times New Roman" w:cs="Times New Roman"/>
          <w:color w:val="000000" w:themeColor="text1"/>
          <w:sz w:val="28"/>
          <w:szCs w:val="28"/>
          <w:vertAlign w:val="superscript"/>
        </w:rPr>
        <w:footnoteReference w:id="32"/>
      </w:r>
      <w:r w:rsidRPr="005D3AE1">
        <w:rPr>
          <w:rFonts w:ascii="Times New Roman" w:eastAsia="Times New Roman" w:hAnsi="Times New Roman" w:cs="Times New Roman"/>
          <w:color w:val="000000" w:themeColor="text1"/>
          <w:sz w:val="28"/>
          <w:szCs w:val="28"/>
          <w:lang w:val="ru-RU"/>
        </w:rPr>
        <w:t xml:space="preserve">(включение в </w:t>
      </w:r>
      <w:r w:rsidRPr="005D3AE1">
        <w:rPr>
          <w:rFonts w:ascii="Times New Roman" w:eastAsia="Times New Roman" w:hAnsi="Times New Roman" w:cs="Times New Roman"/>
          <w:color w:val="000000" w:themeColor="text1"/>
          <w:sz w:val="28"/>
          <w:szCs w:val="28"/>
          <w:lang w:val="ru-RU"/>
        </w:rPr>
        <w:lastRenderedPageBreak/>
        <w:t>Таможенный реестр объектов интеллектуальной собственности, ст.334)</w:t>
      </w:r>
      <w:r w:rsidRPr="005D3AE1">
        <w:rPr>
          <w:rFonts w:ascii="Times New Roman" w:eastAsia="Times New Roman" w:hAnsi="Times New Roman" w:cs="Times New Roman"/>
          <w:color w:val="000000" w:themeColor="text1"/>
          <w:sz w:val="28"/>
          <w:szCs w:val="28"/>
        </w:rPr>
        <w:t xml:space="preserve">. И несмотря на то, что такой метод имплементации усложняет анализ выполнения обязательств из Парижской конвенции Российской Федерацией, тем не менее </w:t>
      </w:r>
      <w:r w:rsidRPr="005D3AE1">
        <w:rPr>
          <w:rFonts w:ascii="Times New Roman" w:eastAsia="Times New Roman" w:hAnsi="Times New Roman" w:cs="Times New Roman"/>
          <w:color w:val="000000" w:themeColor="text1"/>
          <w:sz w:val="28"/>
          <w:szCs w:val="28"/>
          <w:lang w:val="ru-RU"/>
        </w:rPr>
        <w:t>он представляется оптимальным с учетом различий в правоотношениях, на регулирование которых нацелены нормы Парижской конвенции</w:t>
      </w:r>
      <w:r w:rsidRPr="005D3AE1">
        <w:rPr>
          <w:rFonts w:ascii="Times New Roman" w:eastAsia="Times New Roman" w:hAnsi="Times New Roman" w:cs="Times New Roman"/>
          <w:color w:val="000000" w:themeColor="text1"/>
          <w:sz w:val="28"/>
          <w:szCs w:val="28"/>
        </w:rPr>
        <w:t>.</w:t>
      </w:r>
    </w:p>
    <w:p w14:paraId="337DE844"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Китай присоединил</w:t>
      </w:r>
      <w:r w:rsidRPr="005D3AE1">
        <w:rPr>
          <w:rFonts w:ascii="Times New Roman" w:eastAsia="Times New Roman" w:hAnsi="Times New Roman" w:cs="Times New Roman"/>
          <w:color w:val="000000" w:themeColor="text1"/>
          <w:sz w:val="28"/>
          <w:szCs w:val="28"/>
          <w:lang w:val="ru-RU"/>
        </w:rPr>
        <w:t>ся</w:t>
      </w:r>
      <w:r w:rsidRPr="005D3AE1">
        <w:rPr>
          <w:rFonts w:ascii="Times New Roman" w:eastAsia="Times New Roman" w:hAnsi="Times New Roman" w:cs="Times New Roman"/>
          <w:color w:val="000000" w:themeColor="text1"/>
          <w:sz w:val="28"/>
          <w:szCs w:val="28"/>
        </w:rPr>
        <w:t xml:space="preserve"> к Парижской конвенции 19 декабря 1984 года по принятию Восьмым заседанием Постоянного комитета Шестого Всекитайского собрания народных представителей соответствующего решения. Присоединяясь к Конвенции, Китай сделал оговорку о том, что Китайская Народная Республика не считает себя связанной положениями пункта (1) статьи 28 указанной Конвенции</w:t>
      </w:r>
      <w:r w:rsidRPr="005D3AE1">
        <w:rPr>
          <w:rFonts w:ascii="Times New Roman" w:eastAsia="Times New Roman" w:hAnsi="Times New Roman" w:cs="Times New Roman"/>
          <w:color w:val="000000" w:themeColor="text1"/>
          <w:sz w:val="28"/>
          <w:szCs w:val="28"/>
          <w:vertAlign w:val="superscript"/>
        </w:rPr>
        <w:footnoteReference w:id="33"/>
      </w:r>
      <w:r w:rsidRPr="005D3AE1">
        <w:rPr>
          <w:rFonts w:ascii="Times New Roman" w:eastAsia="Times New Roman" w:hAnsi="Times New Roman" w:cs="Times New Roman"/>
          <w:color w:val="000000" w:themeColor="text1"/>
          <w:sz w:val="28"/>
          <w:szCs w:val="28"/>
        </w:rPr>
        <w:t xml:space="preserve">. В ней действует иной порядок вступления договора в силу. </w:t>
      </w:r>
    </w:p>
    <w:p w14:paraId="00443C84" w14:textId="3F0C334D"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Согласно данным ВОИС</w:t>
      </w:r>
      <w:r w:rsidRPr="005D3AE1">
        <w:rPr>
          <w:rFonts w:ascii="Times New Roman" w:eastAsia="Times New Roman" w:hAnsi="Times New Roman" w:cs="Times New Roman"/>
          <w:color w:val="000000" w:themeColor="text1"/>
          <w:sz w:val="28"/>
          <w:szCs w:val="28"/>
          <w:vertAlign w:val="superscript"/>
        </w:rPr>
        <w:footnoteReference w:id="34"/>
      </w:r>
      <w:r w:rsidRPr="005D3AE1">
        <w:rPr>
          <w:rFonts w:ascii="Times New Roman" w:eastAsia="Times New Roman" w:hAnsi="Times New Roman" w:cs="Times New Roman"/>
          <w:color w:val="000000" w:themeColor="text1"/>
          <w:sz w:val="28"/>
          <w:szCs w:val="28"/>
        </w:rPr>
        <w:t xml:space="preserve">, в Китае принято 52 </w:t>
      </w:r>
      <w:r w:rsidR="0064264D" w:rsidRPr="005D3AE1">
        <w:rPr>
          <w:rFonts w:ascii="Times New Roman" w:eastAsia="Times New Roman" w:hAnsi="Times New Roman" w:cs="Times New Roman"/>
          <w:color w:val="000000" w:themeColor="text1"/>
          <w:sz w:val="28"/>
          <w:szCs w:val="28"/>
        </w:rPr>
        <w:t>закона</w:t>
      </w:r>
      <w:r w:rsidRPr="005D3AE1">
        <w:rPr>
          <w:rFonts w:ascii="Times New Roman" w:eastAsia="Times New Roman" w:hAnsi="Times New Roman" w:cs="Times New Roman"/>
          <w:color w:val="000000" w:themeColor="text1"/>
          <w:sz w:val="28"/>
          <w:szCs w:val="28"/>
        </w:rPr>
        <w:t xml:space="preserve"> и подзаконных актов по охране товарных знаков.</w:t>
      </w:r>
    </w:p>
    <w:p w14:paraId="54D25630" w14:textId="7CAB1436"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Из них основным законодательством в этой области выступает «Закон о товарных знаках», принят</w:t>
      </w:r>
      <w:r w:rsidRPr="005D3AE1">
        <w:rPr>
          <w:rFonts w:ascii="Times New Roman" w:eastAsia="Times New Roman" w:hAnsi="Times New Roman" w:cs="Times New Roman"/>
          <w:color w:val="000000" w:themeColor="text1"/>
          <w:sz w:val="28"/>
          <w:szCs w:val="28"/>
          <w:lang w:val="ru-RU"/>
        </w:rPr>
        <w:t>ый</w:t>
      </w:r>
      <w:r w:rsidRPr="005D3AE1">
        <w:rPr>
          <w:rFonts w:ascii="Times New Roman" w:eastAsia="Times New Roman" w:hAnsi="Times New Roman" w:cs="Times New Roman"/>
          <w:color w:val="000000" w:themeColor="text1"/>
          <w:sz w:val="28"/>
          <w:szCs w:val="28"/>
        </w:rPr>
        <w:t xml:space="preserve"> 23 августа 1982 </w:t>
      </w:r>
      <w:r w:rsidR="0064264D" w:rsidRPr="005D3AE1">
        <w:rPr>
          <w:rFonts w:ascii="Times New Roman" w:eastAsia="Times New Roman" w:hAnsi="Times New Roman" w:cs="Times New Roman"/>
          <w:color w:val="000000" w:themeColor="text1"/>
          <w:sz w:val="28"/>
          <w:szCs w:val="28"/>
        </w:rPr>
        <w:t>года</w:t>
      </w:r>
      <w:r w:rsidR="0064264D" w:rsidRPr="005D3AE1">
        <w:rPr>
          <w:rFonts w:ascii="Times New Roman" w:eastAsia="Times New Roman" w:hAnsi="Times New Roman" w:cs="Times New Roman"/>
          <w:color w:val="000000" w:themeColor="text1"/>
          <w:sz w:val="28"/>
          <w:szCs w:val="28"/>
          <w:lang w:val="ru-RU"/>
        </w:rPr>
        <w:t>.</w:t>
      </w:r>
      <w:r w:rsidRPr="005D3AE1">
        <w:rPr>
          <w:rFonts w:ascii="Times New Roman" w:eastAsia="Times New Roman" w:hAnsi="Times New Roman" w:cs="Times New Roman"/>
          <w:color w:val="000000" w:themeColor="text1"/>
          <w:sz w:val="28"/>
          <w:szCs w:val="28"/>
        </w:rPr>
        <w:t xml:space="preserve"> После обнародования в 1982 году «Закона о товарных знаках» и изменения экономической ситуации в Китае, произошли значительные изменения в области </w:t>
      </w:r>
      <w:r w:rsidRPr="005D3AE1">
        <w:rPr>
          <w:rFonts w:ascii="Times New Roman" w:eastAsia="Times New Roman" w:hAnsi="Times New Roman" w:cs="Times New Roman"/>
          <w:color w:val="000000" w:themeColor="text1"/>
          <w:sz w:val="28"/>
          <w:szCs w:val="28"/>
          <w:lang w:val="ru-RU"/>
        </w:rPr>
        <w:t xml:space="preserve">регулирования охраны </w:t>
      </w:r>
      <w:r w:rsidRPr="005D3AE1">
        <w:rPr>
          <w:rFonts w:ascii="Times New Roman" w:eastAsia="Times New Roman" w:hAnsi="Times New Roman" w:cs="Times New Roman"/>
          <w:color w:val="000000" w:themeColor="text1"/>
          <w:sz w:val="28"/>
          <w:szCs w:val="28"/>
        </w:rPr>
        <w:t xml:space="preserve">товарных знаков. Китай </w:t>
      </w:r>
      <w:r w:rsidRPr="005D3AE1">
        <w:rPr>
          <w:rFonts w:ascii="Times New Roman" w:eastAsia="Times New Roman" w:hAnsi="Times New Roman" w:cs="Times New Roman"/>
          <w:color w:val="000000" w:themeColor="text1"/>
          <w:sz w:val="28"/>
          <w:szCs w:val="28"/>
          <w:lang w:val="ru-RU"/>
        </w:rPr>
        <w:t xml:space="preserve">присоединилась </w:t>
      </w:r>
      <w:r w:rsidRPr="005D3AE1">
        <w:rPr>
          <w:rFonts w:ascii="Times New Roman" w:eastAsia="Times New Roman" w:hAnsi="Times New Roman" w:cs="Times New Roman"/>
          <w:color w:val="000000" w:themeColor="text1"/>
          <w:sz w:val="28"/>
          <w:szCs w:val="28"/>
        </w:rPr>
        <w:t>к Парижской конвенции в 1985 году и присоединился к Мадридскому соглашению о международной регистрации знаков в 1988 году</w:t>
      </w:r>
      <w:r w:rsidRPr="005D3AE1">
        <w:rPr>
          <w:rFonts w:ascii="Times New Roman" w:eastAsia="Times New Roman" w:hAnsi="Times New Roman" w:cs="Times New Roman"/>
          <w:color w:val="000000" w:themeColor="text1"/>
          <w:sz w:val="28"/>
          <w:szCs w:val="28"/>
          <w:lang w:val="ru-RU"/>
        </w:rPr>
        <w:t>, а к Протоколу к Мадридскому соглашению 1989 года - в 1995 году.</w:t>
      </w:r>
      <w:r w:rsidRPr="005D3AE1">
        <w:rPr>
          <w:rFonts w:ascii="Times New Roman" w:eastAsia="Times New Roman" w:hAnsi="Times New Roman" w:cs="Times New Roman"/>
          <w:color w:val="000000" w:themeColor="text1"/>
          <w:sz w:val="28"/>
          <w:szCs w:val="28"/>
        </w:rPr>
        <w:t xml:space="preserve"> </w:t>
      </w:r>
      <w:r w:rsidRPr="005D3AE1">
        <w:rPr>
          <w:rFonts w:ascii="Times New Roman" w:eastAsia="Times New Roman" w:hAnsi="Times New Roman" w:cs="Times New Roman"/>
          <w:color w:val="000000" w:themeColor="text1"/>
          <w:sz w:val="28"/>
          <w:szCs w:val="28"/>
          <w:lang w:val="ru-RU"/>
        </w:rPr>
        <w:t>Выполнение обязательств из этих</w:t>
      </w:r>
      <w:r w:rsidRPr="005D3AE1">
        <w:rPr>
          <w:rFonts w:ascii="Times New Roman" w:eastAsia="Times New Roman" w:hAnsi="Times New Roman" w:cs="Times New Roman"/>
          <w:color w:val="000000" w:themeColor="text1"/>
          <w:sz w:val="28"/>
          <w:szCs w:val="28"/>
        </w:rPr>
        <w:t xml:space="preserve"> договор</w:t>
      </w:r>
      <w:r w:rsidRPr="005D3AE1">
        <w:rPr>
          <w:rFonts w:ascii="Times New Roman" w:eastAsia="Times New Roman" w:hAnsi="Times New Roman" w:cs="Times New Roman"/>
          <w:color w:val="000000" w:themeColor="text1"/>
          <w:sz w:val="28"/>
          <w:szCs w:val="28"/>
          <w:lang w:val="ru-RU"/>
        </w:rPr>
        <w:t>ов</w:t>
      </w:r>
      <w:r w:rsidRPr="005D3AE1">
        <w:rPr>
          <w:rFonts w:ascii="Times New Roman" w:eastAsia="Times New Roman" w:hAnsi="Times New Roman" w:cs="Times New Roman"/>
          <w:color w:val="000000" w:themeColor="text1"/>
          <w:sz w:val="28"/>
          <w:szCs w:val="28"/>
        </w:rPr>
        <w:t xml:space="preserve"> треб</w:t>
      </w:r>
      <w:r w:rsidRPr="005D3AE1">
        <w:rPr>
          <w:rFonts w:ascii="Times New Roman" w:eastAsia="Times New Roman" w:hAnsi="Times New Roman" w:cs="Times New Roman"/>
          <w:color w:val="000000" w:themeColor="text1"/>
          <w:sz w:val="28"/>
          <w:szCs w:val="28"/>
          <w:lang w:val="ru-RU"/>
        </w:rPr>
        <w:t>овало</w:t>
      </w:r>
      <w:r w:rsidRPr="005D3AE1">
        <w:rPr>
          <w:rFonts w:ascii="Times New Roman" w:eastAsia="Times New Roman" w:hAnsi="Times New Roman" w:cs="Times New Roman"/>
          <w:color w:val="000000" w:themeColor="text1"/>
          <w:sz w:val="28"/>
          <w:szCs w:val="28"/>
        </w:rPr>
        <w:t xml:space="preserve"> привести законодательство о товарных знаках в соответствие с </w:t>
      </w:r>
      <w:r w:rsidRPr="005D3AE1">
        <w:rPr>
          <w:rFonts w:ascii="Times New Roman" w:eastAsia="Times New Roman" w:hAnsi="Times New Roman" w:cs="Times New Roman"/>
          <w:color w:val="000000" w:themeColor="text1"/>
          <w:sz w:val="28"/>
          <w:szCs w:val="28"/>
          <w:lang w:val="ru-RU"/>
        </w:rPr>
        <w:t>ними</w:t>
      </w:r>
      <w:r w:rsidRPr="005D3AE1">
        <w:rPr>
          <w:rFonts w:ascii="Times New Roman" w:eastAsia="Times New Roman" w:hAnsi="Times New Roman" w:cs="Times New Roman"/>
          <w:color w:val="000000" w:themeColor="text1"/>
          <w:sz w:val="28"/>
          <w:szCs w:val="28"/>
        </w:rPr>
        <w:t>.</w:t>
      </w:r>
      <w:r w:rsidRPr="005D3AE1">
        <w:rPr>
          <w:rFonts w:ascii="Times New Roman" w:eastAsia="Times New Roman" w:hAnsi="Times New Roman" w:cs="Times New Roman"/>
          <w:color w:val="000000" w:themeColor="text1"/>
          <w:sz w:val="28"/>
          <w:szCs w:val="28"/>
          <w:lang w:val="ru-RU"/>
        </w:rPr>
        <w:t xml:space="preserve"> </w:t>
      </w:r>
      <w:r w:rsidRPr="005D3AE1">
        <w:rPr>
          <w:rFonts w:ascii="Times New Roman" w:eastAsia="Times New Roman" w:hAnsi="Times New Roman" w:cs="Times New Roman"/>
          <w:color w:val="000000" w:themeColor="text1"/>
          <w:sz w:val="28"/>
          <w:szCs w:val="28"/>
        </w:rPr>
        <w:t xml:space="preserve">Однако на тот </w:t>
      </w:r>
      <w:r w:rsidRPr="005D3AE1">
        <w:rPr>
          <w:rFonts w:ascii="Times New Roman" w:eastAsia="Times New Roman" w:hAnsi="Times New Roman" w:cs="Times New Roman"/>
          <w:color w:val="000000" w:themeColor="text1"/>
          <w:sz w:val="28"/>
          <w:szCs w:val="28"/>
        </w:rPr>
        <w:lastRenderedPageBreak/>
        <w:t>период времени китайское законодательство о товарных знаках значительно отставало. Для того, чтобы усовершенствовать правовые механизмы охраны товарных знаков и адаптироваться к требованиям международных договоров, Постоянный комитет Всекитайского собрания народных представителей проводил множество исследований</w:t>
      </w:r>
      <w:r w:rsidRPr="005D3AE1">
        <w:rPr>
          <w:rFonts w:ascii="Times New Roman" w:eastAsia="Times New Roman" w:hAnsi="Times New Roman" w:cs="Times New Roman"/>
          <w:color w:val="000000" w:themeColor="text1"/>
          <w:sz w:val="28"/>
          <w:szCs w:val="28"/>
          <w:lang w:val="ru-RU"/>
        </w:rPr>
        <w:t xml:space="preserve"> и</w:t>
      </w:r>
      <w:r w:rsidRPr="005D3AE1">
        <w:rPr>
          <w:rFonts w:ascii="Times New Roman" w:eastAsia="Times New Roman" w:hAnsi="Times New Roman" w:cs="Times New Roman"/>
          <w:color w:val="000000" w:themeColor="text1"/>
          <w:sz w:val="28"/>
          <w:szCs w:val="28"/>
        </w:rPr>
        <w:t xml:space="preserve"> проверок. И после двух пересмотров (1993 и 2001 годов) «Закон о товарных знаках»</w:t>
      </w:r>
      <w:r w:rsidRPr="005D3AE1">
        <w:rPr>
          <w:rFonts w:ascii="Times New Roman" w:eastAsia="Times New Roman" w:hAnsi="Times New Roman" w:cs="Times New Roman"/>
          <w:color w:val="000000" w:themeColor="text1"/>
          <w:sz w:val="28"/>
          <w:szCs w:val="28"/>
          <w:lang w:val="ru-RU"/>
        </w:rPr>
        <w:t xml:space="preserve"> </w:t>
      </w:r>
      <w:r w:rsidRPr="005D3AE1">
        <w:rPr>
          <w:rFonts w:ascii="Times New Roman" w:eastAsia="Times New Roman" w:hAnsi="Times New Roman" w:cs="Times New Roman"/>
          <w:color w:val="000000" w:themeColor="text1"/>
          <w:sz w:val="28"/>
          <w:szCs w:val="28"/>
        </w:rPr>
        <w:t>в редакции 2001 года</w:t>
      </w:r>
      <w:r w:rsidRPr="005D3AE1">
        <w:rPr>
          <w:rFonts w:ascii="Times New Roman" w:eastAsia="Times New Roman" w:hAnsi="Times New Roman" w:cs="Times New Roman"/>
          <w:color w:val="000000" w:themeColor="text1"/>
          <w:sz w:val="28"/>
          <w:szCs w:val="28"/>
          <w:lang w:val="ru-RU"/>
        </w:rPr>
        <w:t xml:space="preserve"> оказался</w:t>
      </w:r>
      <w:r w:rsidRPr="005D3AE1">
        <w:rPr>
          <w:rFonts w:ascii="Times New Roman" w:eastAsia="Times New Roman" w:hAnsi="Times New Roman" w:cs="Times New Roman"/>
          <w:color w:val="000000" w:themeColor="text1"/>
          <w:sz w:val="28"/>
          <w:szCs w:val="28"/>
        </w:rPr>
        <w:t xml:space="preserve"> чрезвычайно насыщен по содержанию. Во-первых,</w:t>
      </w:r>
      <w:r w:rsidRPr="005D3AE1">
        <w:rPr>
          <w:rFonts w:ascii="Times New Roman" w:eastAsia="Times New Roman" w:hAnsi="Times New Roman" w:cs="Times New Roman"/>
          <w:color w:val="000000" w:themeColor="text1"/>
          <w:sz w:val="28"/>
          <w:szCs w:val="28"/>
          <w:lang w:val="ru-RU"/>
        </w:rPr>
        <w:t xml:space="preserve"> он</w:t>
      </w:r>
      <w:r w:rsidRPr="005D3AE1">
        <w:rPr>
          <w:rFonts w:ascii="Times New Roman" w:eastAsia="Times New Roman" w:hAnsi="Times New Roman" w:cs="Times New Roman"/>
          <w:color w:val="000000" w:themeColor="text1"/>
          <w:sz w:val="28"/>
          <w:szCs w:val="28"/>
        </w:rPr>
        <w:t xml:space="preserve"> предоставил физическим лицам право на подачу заявки на регистрацию товарного знака</w:t>
      </w:r>
      <w:r w:rsidRPr="005D3AE1">
        <w:rPr>
          <w:rFonts w:ascii="Times New Roman" w:eastAsia="Times New Roman" w:hAnsi="Times New Roman" w:cs="Times New Roman"/>
          <w:color w:val="000000" w:themeColor="text1"/>
          <w:sz w:val="28"/>
          <w:szCs w:val="28"/>
          <w:lang w:val="ru-RU"/>
        </w:rPr>
        <w:t>(</w:t>
      </w:r>
      <w:r w:rsidRPr="005D3AE1">
        <w:rPr>
          <w:rFonts w:ascii="Times New Roman" w:eastAsia="Times New Roman" w:hAnsi="Times New Roman" w:cs="Times New Roman"/>
          <w:color w:val="000000" w:themeColor="text1"/>
          <w:sz w:val="28"/>
          <w:szCs w:val="28"/>
        </w:rPr>
        <w:t>«Закон о товарных знаках» в редакции 1993 года лиш</w:t>
      </w:r>
      <w:r w:rsidRPr="005D3AE1">
        <w:rPr>
          <w:rFonts w:ascii="Times New Roman" w:eastAsia="Times New Roman" w:hAnsi="Times New Roman" w:cs="Times New Roman"/>
          <w:color w:val="000000" w:themeColor="text1"/>
          <w:sz w:val="28"/>
          <w:szCs w:val="28"/>
          <w:lang w:val="ru-RU"/>
        </w:rPr>
        <w:t>а</w:t>
      </w:r>
      <w:r w:rsidRPr="005D3AE1">
        <w:rPr>
          <w:rFonts w:ascii="Times New Roman" w:eastAsia="Times New Roman" w:hAnsi="Times New Roman" w:cs="Times New Roman"/>
          <w:color w:val="000000" w:themeColor="text1"/>
          <w:sz w:val="28"/>
          <w:szCs w:val="28"/>
        </w:rPr>
        <w:t>л физических лиц их статуса субъектов прав на товарные знаки</w:t>
      </w:r>
      <w:r w:rsidRPr="005D3AE1">
        <w:rPr>
          <w:rFonts w:ascii="Times New Roman" w:eastAsia="Times New Roman" w:hAnsi="Times New Roman" w:cs="Times New Roman"/>
          <w:color w:val="000000" w:themeColor="text1"/>
          <w:sz w:val="28"/>
          <w:szCs w:val="28"/>
          <w:lang w:val="ru-RU"/>
        </w:rPr>
        <w:t>):</w:t>
      </w:r>
      <w:r w:rsidRPr="005D3AE1">
        <w:rPr>
          <w:rFonts w:ascii="Times New Roman" w:eastAsia="Times New Roman" w:hAnsi="Times New Roman" w:cs="Times New Roman"/>
          <w:color w:val="000000" w:themeColor="text1"/>
          <w:sz w:val="28"/>
          <w:szCs w:val="28"/>
        </w:rPr>
        <w:t xml:space="preserve"> статья 4 «Закона о товарных знаках» 2001 г. согласуется с международными договорами, такими как Парижская конвенция и Соглашение ТРИПС, и разрешает физическим лицам подавать заявки на регистрацию товарных знаков, что является самым главным моментом в этой редакции закона. Во-вторых, получил</w:t>
      </w:r>
      <w:r w:rsidRPr="005D3AE1">
        <w:rPr>
          <w:rFonts w:ascii="Times New Roman" w:eastAsia="Times New Roman" w:hAnsi="Times New Roman" w:cs="Times New Roman"/>
          <w:color w:val="000000" w:themeColor="text1"/>
          <w:sz w:val="28"/>
          <w:szCs w:val="28"/>
          <w:lang w:val="ru-RU"/>
        </w:rPr>
        <w:t>и</w:t>
      </w:r>
      <w:r w:rsidRPr="005D3AE1">
        <w:rPr>
          <w:rFonts w:ascii="Times New Roman" w:eastAsia="Times New Roman" w:hAnsi="Times New Roman" w:cs="Times New Roman"/>
          <w:color w:val="000000" w:themeColor="text1"/>
          <w:sz w:val="28"/>
          <w:szCs w:val="28"/>
        </w:rPr>
        <w:t xml:space="preserve"> </w:t>
      </w:r>
      <w:r w:rsidRPr="005D3AE1">
        <w:rPr>
          <w:rFonts w:ascii="Times New Roman" w:eastAsia="Times New Roman" w:hAnsi="Times New Roman" w:cs="Times New Roman"/>
          <w:color w:val="000000" w:themeColor="text1"/>
          <w:sz w:val="28"/>
          <w:szCs w:val="28"/>
          <w:lang w:val="ru-RU"/>
        </w:rPr>
        <w:t>закрепление</w:t>
      </w:r>
      <w:r w:rsidRPr="005D3AE1">
        <w:rPr>
          <w:rFonts w:ascii="Times New Roman" w:eastAsia="Times New Roman" w:hAnsi="Times New Roman" w:cs="Times New Roman"/>
          <w:color w:val="000000" w:themeColor="text1"/>
          <w:sz w:val="28"/>
          <w:szCs w:val="28"/>
        </w:rPr>
        <w:t xml:space="preserve"> правило о приоритете товарных знаков и положения о запрете пре</w:t>
      </w:r>
      <w:r w:rsidRPr="005D3AE1">
        <w:rPr>
          <w:rFonts w:ascii="Times New Roman" w:eastAsia="Times New Roman" w:hAnsi="Times New Roman" w:cs="Times New Roman"/>
          <w:color w:val="000000" w:themeColor="text1"/>
          <w:sz w:val="28"/>
          <w:szCs w:val="28"/>
          <w:lang w:val="ru-RU"/>
        </w:rPr>
        <w:t>дрегистрации (сквоттинг)</w:t>
      </w:r>
      <w:r w:rsidRPr="005D3AE1">
        <w:rPr>
          <w:rFonts w:ascii="Times New Roman" w:eastAsia="Times New Roman" w:hAnsi="Times New Roman" w:cs="Times New Roman"/>
          <w:color w:val="000000" w:themeColor="text1"/>
          <w:sz w:val="28"/>
          <w:szCs w:val="28"/>
        </w:rPr>
        <w:t xml:space="preserve"> чужих товарных знаков, аналогичные положениям Парижской конвенции</w:t>
      </w:r>
      <w:r w:rsidRPr="005D3AE1">
        <w:rPr>
          <w:rFonts w:ascii="Times New Roman" w:eastAsia="Times New Roman" w:hAnsi="Times New Roman" w:cs="Times New Roman"/>
          <w:color w:val="000000" w:themeColor="text1"/>
          <w:sz w:val="28"/>
          <w:szCs w:val="28"/>
          <w:lang w:val="ru-RU"/>
        </w:rPr>
        <w:t>.</w:t>
      </w:r>
      <w:r w:rsidRPr="005D3AE1">
        <w:rPr>
          <w:rFonts w:ascii="Times New Roman" w:eastAsia="Times New Roman" w:hAnsi="Times New Roman" w:cs="Times New Roman"/>
          <w:color w:val="000000" w:themeColor="text1"/>
          <w:sz w:val="28"/>
          <w:szCs w:val="28"/>
        </w:rPr>
        <w:t xml:space="preserve"> </w:t>
      </w:r>
      <w:r w:rsidRPr="005D3AE1">
        <w:rPr>
          <w:rFonts w:ascii="Times New Roman" w:eastAsia="Times New Roman" w:hAnsi="Times New Roman" w:cs="Times New Roman"/>
          <w:color w:val="000000" w:themeColor="text1"/>
          <w:sz w:val="28"/>
          <w:szCs w:val="28"/>
          <w:lang w:val="ru-RU"/>
        </w:rPr>
        <w:t xml:space="preserve">Правило </w:t>
      </w:r>
      <w:r w:rsidRPr="005D3AE1">
        <w:rPr>
          <w:rFonts w:ascii="Times New Roman" w:eastAsia="Times New Roman" w:hAnsi="Times New Roman" w:cs="Times New Roman"/>
          <w:color w:val="000000" w:themeColor="text1"/>
          <w:sz w:val="28"/>
          <w:szCs w:val="28"/>
        </w:rPr>
        <w:t>о запрете пре</w:t>
      </w:r>
      <w:r w:rsidRPr="005D3AE1">
        <w:rPr>
          <w:rFonts w:ascii="Times New Roman" w:eastAsia="Times New Roman" w:hAnsi="Times New Roman" w:cs="Times New Roman"/>
          <w:color w:val="000000" w:themeColor="text1"/>
          <w:sz w:val="28"/>
          <w:szCs w:val="28"/>
          <w:lang w:val="ru-RU"/>
        </w:rPr>
        <w:t xml:space="preserve">дрегистрации </w:t>
      </w:r>
      <w:r w:rsidRPr="005D3AE1">
        <w:rPr>
          <w:rFonts w:ascii="Times New Roman" w:eastAsia="Times New Roman" w:hAnsi="Times New Roman" w:cs="Times New Roman"/>
          <w:color w:val="000000" w:themeColor="text1"/>
          <w:sz w:val="28"/>
          <w:szCs w:val="28"/>
        </w:rPr>
        <w:t>чужих товарных знаков</w:t>
      </w:r>
      <w:r w:rsidRPr="005D3AE1">
        <w:rPr>
          <w:rFonts w:ascii="Times New Roman" w:eastAsia="Times New Roman" w:hAnsi="Times New Roman" w:cs="Times New Roman"/>
          <w:color w:val="000000" w:themeColor="text1"/>
          <w:sz w:val="28"/>
          <w:szCs w:val="28"/>
          <w:lang w:val="ru-RU"/>
        </w:rPr>
        <w:t xml:space="preserve">, </w:t>
      </w:r>
      <w:r w:rsidRPr="005D3AE1">
        <w:rPr>
          <w:rFonts w:ascii="Times New Roman" w:eastAsia="Times New Roman" w:hAnsi="Times New Roman" w:cs="Times New Roman"/>
          <w:color w:val="000000" w:themeColor="text1"/>
          <w:sz w:val="28"/>
          <w:szCs w:val="28"/>
        </w:rPr>
        <w:t>ранее реализованное на практике, но не закрепленное в «Закон</w:t>
      </w:r>
      <w:r w:rsidRPr="005D3AE1">
        <w:rPr>
          <w:rFonts w:ascii="Times New Roman" w:eastAsia="Times New Roman" w:hAnsi="Times New Roman" w:cs="Times New Roman"/>
          <w:color w:val="000000" w:themeColor="text1"/>
          <w:sz w:val="28"/>
          <w:szCs w:val="28"/>
          <w:lang w:val="ru-RU"/>
        </w:rPr>
        <w:t>е</w:t>
      </w:r>
      <w:r w:rsidRPr="005D3AE1">
        <w:rPr>
          <w:rFonts w:ascii="Times New Roman" w:eastAsia="Times New Roman" w:hAnsi="Times New Roman" w:cs="Times New Roman"/>
          <w:color w:val="000000" w:themeColor="text1"/>
          <w:sz w:val="28"/>
          <w:szCs w:val="28"/>
        </w:rPr>
        <w:t xml:space="preserve"> о товарных знаках» 1993 года. В-третьих, добавлены положения об охране общеизвестных товарных </w:t>
      </w:r>
      <w:r w:rsidR="0064264D" w:rsidRPr="005D3AE1">
        <w:rPr>
          <w:rFonts w:ascii="Times New Roman" w:eastAsia="Times New Roman" w:hAnsi="Times New Roman" w:cs="Times New Roman"/>
          <w:color w:val="000000" w:themeColor="text1"/>
          <w:sz w:val="28"/>
          <w:szCs w:val="28"/>
        </w:rPr>
        <w:t>знаков</w:t>
      </w:r>
      <w:r w:rsidR="0064264D" w:rsidRPr="005D3AE1">
        <w:rPr>
          <w:rFonts w:ascii="Times New Roman" w:eastAsia="Times New Roman" w:hAnsi="Times New Roman" w:cs="Times New Roman"/>
          <w:color w:val="000000" w:themeColor="text1"/>
          <w:sz w:val="28"/>
          <w:szCs w:val="28"/>
          <w:lang w:val="ru-RU"/>
        </w:rPr>
        <w:t xml:space="preserve"> (</w:t>
      </w:r>
      <w:r w:rsidRPr="005D3AE1">
        <w:rPr>
          <w:rFonts w:ascii="Times New Roman" w:eastAsia="Times New Roman" w:hAnsi="Times New Roman" w:cs="Times New Roman"/>
          <w:color w:val="000000" w:themeColor="text1"/>
          <w:sz w:val="28"/>
          <w:szCs w:val="28"/>
          <w:lang w:val="ru-RU"/>
        </w:rPr>
        <w:t>статьи 13,14 «Закона КНР о товарных знаках»)</w:t>
      </w:r>
      <w:r w:rsidRPr="005D3AE1">
        <w:rPr>
          <w:rFonts w:ascii="Times New Roman" w:eastAsia="Times New Roman" w:hAnsi="Times New Roman" w:cs="Times New Roman"/>
          <w:color w:val="000000" w:themeColor="text1"/>
          <w:sz w:val="28"/>
          <w:szCs w:val="28"/>
        </w:rPr>
        <w:t xml:space="preserve">, что тоже является шагом по имплементации Парижской конвенции. </w:t>
      </w:r>
    </w:p>
    <w:p w14:paraId="24415F29"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Сегодня же действует четвертая редакция «Закона о товарных знаках», принятая на 10-м заседании Постоянного комитета Тринадцатого Всекитайского собрания народных представителей 23 апреля 2019 г. В нем можно найти положения Парижской конвенции о конвенционном и выставочном приоритете</w:t>
      </w:r>
      <w:r w:rsidRPr="005D3AE1">
        <w:rPr>
          <w:rFonts w:ascii="Times New Roman" w:eastAsia="Times New Roman" w:hAnsi="Times New Roman" w:cs="Times New Roman"/>
          <w:color w:val="000000" w:themeColor="text1"/>
          <w:sz w:val="28"/>
          <w:szCs w:val="28"/>
          <w:lang w:val="ru-RU"/>
        </w:rPr>
        <w:t xml:space="preserve"> </w:t>
      </w:r>
      <w:r w:rsidRPr="005D3AE1">
        <w:rPr>
          <w:rFonts w:ascii="Times New Roman" w:eastAsia="Times New Roman" w:hAnsi="Times New Roman" w:cs="Times New Roman"/>
          <w:color w:val="000000" w:themeColor="text1"/>
          <w:sz w:val="28"/>
          <w:szCs w:val="28"/>
        </w:rPr>
        <w:t>(ст.25 Закона о товарных знаках 2019 г.), об обязательном использовании товарного знака</w:t>
      </w:r>
      <w:r w:rsidRPr="005D3AE1">
        <w:rPr>
          <w:rFonts w:ascii="Times New Roman" w:eastAsia="Times New Roman" w:hAnsi="Times New Roman" w:cs="Times New Roman"/>
          <w:color w:val="000000" w:themeColor="text1"/>
          <w:sz w:val="28"/>
          <w:szCs w:val="28"/>
          <w:lang w:val="ru-RU"/>
        </w:rPr>
        <w:t xml:space="preserve"> </w:t>
      </w:r>
      <w:r w:rsidRPr="005D3AE1">
        <w:rPr>
          <w:rFonts w:ascii="Times New Roman" w:eastAsia="Times New Roman" w:hAnsi="Times New Roman" w:cs="Times New Roman"/>
          <w:color w:val="000000" w:themeColor="text1"/>
          <w:sz w:val="28"/>
          <w:szCs w:val="28"/>
        </w:rPr>
        <w:t>(ст.49 Закона о товарных знаках 2019 г.), об охране общеизвестных товарных знаков</w:t>
      </w:r>
      <w:r w:rsidRPr="005D3AE1">
        <w:rPr>
          <w:rFonts w:ascii="Times New Roman" w:eastAsia="Times New Roman" w:hAnsi="Times New Roman" w:cs="Times New Roman"/>
          <w:color w:val="000000" w:themeColor="text1"/>
          <w:sz w:val="28"/>
          <w:szCs w:val="28"/>
          <w:lang w:val="ru-RU"/>
        </w:rPr>
        <w:t xml:space="preserve"> </w:t>
      </w:r>
      <w:r w:rsidRPr="005D3AE1">
        <w:rPr>
          <w:rFonts w:ascii="Times New Roman" w:eastAsia="Times New Roman" w:hAnsi="Times New Roman" w:cs="Times New Roman"/>
          <w:color w:val="000000" w:themeColor="text1"/>
          <w:sz w:val="28"/>
          <w:szCs w:val="28"/>
        </w:rPr>
        <w:t>(ст.13,</w:t>
      </w:r>
      <w:r w:rsidRPr="005D3AE1">
        <w:rPr>
          <w:rFonts w:ascii="Times New Roman" w:eastAsia="Times New Roman" w:hAnsi="Times New Roman" w:cs="Times New Roman"/>
          <w:color w:val="000000" w:themeColor="text1"/>
          <w:sz w:val="28"/>
          <w:szCs w:val="28"/>
          <w:lang w:val="ru-RU"/>
        </w:rPr>
        <w:t xml:space="preserve"> </w:t>
      </w:r>
      <w:r w:rsidRPr="005D3AE1">
        <w:rPr>
          <w:rFonts w:ascii="Times New Roman" w:eastAsia="Times New Roman" w:hAnsi="Times New Roman" w:cs="Times New Roman"/>
          <w:color w:val="000000" w:themeColor="text1"/>
          <w:sz w:val="28"/>
          <w:szCs w:val="28"/>
        </w:rPr>
        <w:t xml:space="preserve">ст.14), о </w:t>
      </w:r>
      <w:r w:rsidRPr="005D3AE1">
        <w:rPr>
          <w:rFonts w:ascii="Times New Roman" w:eastAsia="Times New Roman" w:hAnsi="Times New Roman" w:cs="Times New Roman"/>
          <w:color w:val="000000" w:themeColor="text1"/>
          <w:sz w:val="28"/>
          <w:szCs w:val="28"/>
        </w:rPr>
        <w:lastRenderedPageBreak/>
        <w:t>праве владельца товарного знака запрещать использование товарного знака агентом или представителем, если он (владелец) не давал согласия на такое использование(ст.42) и об охране коллективных товарных знаков(ст.4). В отличие от России, уже здесь в статье 62 предписывается обязанность уполномоченного государственного органа наложить арест при получении информации о нарушении исключительного права при ввозе контрафактных товаров, которая более подробно имплементирована в статье 25 и статье 38 Регламента Китайской Народной Республики «О применении таможенными органами административных наказаний»</w:t>
      </w:r>
      <w:r w:rsidRPr="005D3AE1">
        <w:rPr>
          <w:rFonts w:ascii="Times New Roman" w:eastAsia="Times New Roman" w:hAnsi="Times New Roman" w:cs="Times New Roman"/>
          <w:color w:val="000000" w:themeColor="text1"/>
          <w:sz w:val="28"/>
          <w:szCs w:val="28"/>
          <w:vertAlign w:val="superscript"/>
        </w:rPr>
        <w:footnoteReference w:id="35"/>
      </w:r>
    </w:p>
    <w:p w14:paraId="7AEC6316"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lang w:val="ru-RU"/>
        </w:rPr>
      </w:pPr>
      <w:r w:rsidRPr="005D3AE1">
        <w:rPr>
          <w:rFonts w:ascii="Times New Roman" w:eastAsia="Times New Roman" w:hAnsi="Times New Roman" w:cs="Times New Roman"/>
          <w:color w:val="000000" w:themeColor="text1"/>
          <w:sz w:val="28"/>
          <w:szCs w:val="28"/>
        </w:rPr>
        <w:t>Анализ общей структуры и положений «Закон</w:t>
      </w:r>
      <w:r w:rsidRPr="005D3AE1">
        <w:rPr>
          <w:rFonts w:ascii="Times New Roman" w:eastAsia="Times New Roman" w:hAnsi="Times New Roman" w:cs="Times New Roman"/>
          <w:color w:val="000000" w:themeColor="text1"/>
          <w:sz w:val="28"/>
          <w:szCs w:val="28"/>
          <w:lang w:val="ru-RU"/>
        </w:rPr>
        <w:t>а</w:t>
      </w:r>
      <w:r w:rsidRPr="005D3AE1">
        <w:rPr>
          <w:rFonts w:ascii="Times New Roman" w:eastAsia="Times New Roman" w:hAnsi="Times New Roman" w:cs="Times New Roman"/>
          <w:color w:val="000000" w:themeColor="text1"/>
          <w:sz w:val="28"/>
          <w:szCs w:val="28"/>
        </w:rPr>
        <w:t xml:space="preserve"> о товарных знаках» Китая позволяет сказать, что Парижская конвенция в нем имплементирована</w:t>
      </w:r>
      <w:r w:rsidRPr="005D3AE1">
        <w:rPr>
          <w:rFonts w:ascii="Times New Roman" w:eastAsia="Times New Roman" w:hAnsi="Times New Roman" w:cs="Times New Roman"/>
          <w:color w:val="000000" w:themeColor="text1"/>
          <w:sz w:val="28"/>
          <w:szCs w:val="28"/>
          <w:lang w:val="ru-RU"/>
        </w:rPr>
        <w:t xml:space="preserve"> полностью</w:t>
      </w:r>
      <w:r w:rsidRPr="005D3AE1">
        <w:rPr>
          <w:rFonts w:ascii="Times New Roman" w:eastAsia="Times New Roman" w:hAnsi="Times New Roman" w:cs="Times New Roman"/>
          <w:color w:val="000000" w:themeColor="text1"/>
          <w:sz w:val="28"/>
          <w:szCs w:val="28"/>
        </w:rPr>
        <w:t>. При создании</w:t>
      </w:r>
      <w:r w:rsidRPr="005D3AE1">
        <w:rPr>
          <w:rFonts w:ascii="Times New Roman" w:eastAsia="Times New Roman" w:hAnsi="Times New Roman" w:cs="Times New Roman"/>
          <w:color w:val="000000" w:themeColor="text1"/>
          <w:sz w:val="28"/>
          <w:szCs w:val="28"/>
          <w:lang w:val="ru-RU"/>
        </w:rPr>
        <w:t xml:space="preserve"> этого закона изначально и в его последующих редакциях</w:t>
      </w:r>
      <w:r w:rsidRPr="005D3AE1">
        <w:rPr>
          <w:rFonts w:ascii="Times New Roman" w:eastAsia="Times New Roman" w:hAnsi="Times New Roman" w:cs="Times New Roman"/>
          <w:color w:val="000000" w:themeColor="text1"/>
          <w:sz w:val="28"/>
          <w:szCs w:val="28"/>
        </w:rPr>
        <w:t xml:space="preserve"> законодатель преследовал цель компактного и полного изложения всех </w:t>
      </w:r>
      <w:r w:rsidRPr="005D3AE1">
        <w:rPr>
          <w:rFonts w:ascii="Times New Roman" w:eastAsia="Times New Roman" w:hAnsi="Times New Roman" w:cs="Times New Roman"/>
          <w:color w:val="000000" w:themeColor="text1"/>
          <w:sz w:val="28"/>
          <w:szCs w:val="28"/>
          <w:lang w:val="ru-RU"/>
        </w:rPr>
        <w:t>правил</w:t>
      </w:r>
      <w:r w:rsidRPr="005D3AE1">
        <w:rPr>
          <w:rFonts w:ascii="Times New Roman" w:eastAsia="Times New Roman" w:hAnsi="Times New Roman" w:cs="Times New Roman"/>
          <w:color w:val="000000" w:themeColor="text1"/>
          <w:sz w:val="28"/>
          <w:szCs w:val="28"/>
        </w:rPr>
        <w:t>, упомянутых в Парижской конвенции</w:t>
      </w:r>
      <w:r w:rsidRPr="005D3AE1">
        <w:rPr>
          <w:rFonts w:ascii="Times New Roman" w:eastAsia="Times New Roman" w:hAnsi="Times New Roman" w:cs="Times New Roman"/>
          <w:color w:val="000000" w:themeColor="text1"/>
          <w:sz w:val="28"/>
          <w:szCs w:val="28"/>
          <w:lang w:val="ru-RU"/>
        </w:rPr>
        <w:t>, касающихся охраны товарных знаков</w:t>
      </w:r>
      <w:r w:rsidRPr="005D3AE1">
        <w:rPr>
          <w:rFonts w:ascii="Times New Roman" w:eastAsia="Times New Roman" w:hAnsi="Times New Roman" w:cs="Times New Roman"/>
          <w:color w:val="000000" w:themeColor="text1"/>
          <w:sz w:val="28"/>
          <w:szCs w:val="28"/>
        </w:rPr>
        <w:t xml:space="preserve">. Он как единый нормативно-правовой документ адресован и уполномоченным государственным органам, и физическим и юридическим лицам. </w:t>
      </w:r>
      <w:r w:rsidRPr="005D3AE1">
        <w:rPr>
          <w:rFonts w:ascii="Times New Roman" w:eastAsia="Times New Roman" w:hAnsi="Times New Roman" w:cs="Times New Roman"/>
          <w:color w:val="000000" w:themeColor="text1"/>
          <w:sz w:val="28"/>
          <w:szCs w:val="28"/>
          <w:lang w:val="ru-RU"/>
        </w:rPr>
        <w:t>По моему мнению</w:t>
      </w:r>
      <w:r w:rsidRPr="005D3AE1">
        <w:rPr>
          <w:rFonts w:ascii="Times New Roman" w:eastAsia="Times New Roman" w:hAnsi="Times New Roman" w:cs="Times New Roman"/>
          <w:color w:val="000000" w:themeColor="text1"/>
          <w:sz w:val="28"/>
          <w:szCs w:val="28"/>
        </w:rPr>
        <w:t>, такой способ имплементации,</w:t>
      </w:r>
      <w:r w:rsidRPr="005D3AE1">
        <w:rPr>
          <w:rFonts w:ascii="Times New Roman" w:eastAsia="Times New Roman" w:hAnsi="Times New Roman" w:cs="Times New Roman"/>
          <w:color w:val="000000" w:themeColor="text1"/>
          <w:sz w:val="28"/>
          <w:szCs w:val="28"/>
          <w:lang w:val="ru-RU"/>
        </w:rPr>
        <w:t xml:space="preserve"> </w:t>
      </w:r>
      <w:r w:rsidRPr="005D3AE1">
        <w:rPr>
          <w:rFonts w:ascii="Times New Roman" w:eastAsia="Times New Roman" w:hAnsi="Times New Roman" w:cs="Times New Roman"/>
          <w:color w:val="000000" w:themeColor="text1"/>
          <w:sz w:val="28"/>
          <w:szCs w:val="28"/>
          <w:lang w:val="en-GB"/>
        </w:rPr>
        <w:t>c</w:t>
      </w:r>
      <w:r w:rsidRPr="005D3AE1">
        <w:rPr>
          <w:rFonts w:ascii="Times New Roman" w:eastAsia="Times New Roman" w:hAnsi="Times New Roman" w:cs="Times New Roman"/>
          <w:color w:val="000000" w:themeColor="text1"/>
          <w:sz w:val="28"/>
          <w:szCs w:val="28"/>
        </w:rPr>
        <w:t xml:space="preserve"> одной стороны, показал решительность Китая по исполнению своих обязательств из Парижской конвенции</w:t>
      </w:r>
      <w:r w:rsidRPr="005D3AE1">
        <w:rPr>
          <w:rFonts w:ascii="Times New Roman" w:eastAsia="Times New Roman" w:hAnsi="Times New Roman" w:cs="Times New Roman"/>
          <w:color w:val="000000" w:themeColor="text1"/>
          <w:sz w:val="28"/>
          <w:szCs w:val="28"/>
          <w:lang w:val="ru-RU"/>
        </w:rPr>
        <w:t>, а</w:t>
      </w:r>
      <w:r w:rsidRPr="005D3AE1">
        <w:rPr>
          <w:rFonts w:ascii="Times New Roman" w:eastAsia="Times New Roman" w:hAnsi="Times New Roman" w:cs="Times New Roman"/>
          <w:color w:val="000000" w:themeColor="text1"/>
          <w:sz w:val="28"/>
          <w:szCs w:val="28"/>
        </w:rPr>
        <w:t xml:space="preserve"> с другой стороны, сделал правоприменение более эффективным. </w:t>
      </w:r>
    </w:p>
    <w:p w14:paraId="59A22FDD" w14:textId="708B0EB0" w:rsidR="0046780C" w:rsidRPr="005D3AE1" w:rsidRDefault="0046780C" w:rsidP="0046780C">
      <w:pPr>
        <w:pStyle w:val="1"/>
        <w:jc w:val="center"/>
        <w:rPr>
          <w:rFonts w:ascii="Times New Roman" w:hAnsi="Times New Roman" w:cs="Times New Roman"/>
          <w:b/>
          <w:bCs/>
          <w:color w:val="000000" w:themeColor="text1"/>
          <w:sz w:val="28"/>
          <w:szCs w:val="28"/>
        </w:rPr>
      </w:pPr>
      <w:bookmarkStart w:id="14" w:name="_Toc135320248"/>
      <w:r w:rsidRPr="005D3AE1">
        <w:rPr>
          <w:rFonts w:ascii="Times New Roman" w:eastAsia="Times New Roman" w:hAnsi="Times New Roman" w:cs="Times New Roman"/>
          <w:b/>
          <w:color w:val="000000" w:themeColor="text1"/>
          <w:sz w:val="28"/>
          <w:szCs w:val="28"/>
        </w:rPr>
        <w:t>§</w:t>
      </w:r>
      <w:r w:rsidRPr="005D3AE1">
        <w:rPr>
          <w:rFonts w:ascii="Times New Roman" w:eastAsia="Times New Roman" w:hAnsi="Times New Roman" w:cs="Times New Roman"/>
          <w:b/>
          <w:color w:val="000000" w:themeColor="text1"/>
          <w:sz w:val="28"/>
          <w:szCs w:val="28"/>
          <w:lang w:val="ru-RU"/>
        </w:rPr>
        <w:t>2.</w:t>
      </w:r>
      <w:r w:rsidR="00C22DFB" w:rsidRPr="005D3AE1">
        <w:rPr>
          <w:rFonts w:ascii="Times New Roman" w:eastAsia="Times New Roman" w:hAnsi="Times New Roman" w:cs="Times New Roman"/>
          <w:b/>
          <w:color w:val="000000" w:themeColor="text1"/>
          <w:sz w:val="28"/>
          <w:szCs w:val="28"/>
          <w:lang w:val="ru-RU"/>
        </w:rPr>
        <w:t>1</w:t>
      </w:r>
      <w:r w:rsidRPr="005D3AE1">
        <w:rPr>
          <w:rFonts w:ascii="Times New Roman" w:eastAsia="Times New Roman" w:hAnsi="Times New Roman" w:cs="Times New Roman"/>
          <w:b/>
          <w:color w:val="000000" w:themeColor="text1"/>
          <w:sz w:val="28"/>
          <w:szCs w:val="28"/>
          <w:lang w:val="ru-RU"/>
        </w:rPr>
        <w:t>.</w:t>
      </w:r>
      <w:r w:rsidR="00C22DFB" w:rsidRPr="005D3AE1">
        <w:rPr>
          <w:rFonts w:ascii="Times New Roman" w:eastAsia="Times New Roman" w:hAnsi="Times New Roman" w:cs="Times New Roman"/>
          <w:b/>
          <w:color w:val="000000" w:themeColor="text1"/>
          <w:sz w:val="28"/>
          <w:szCs w:val="28"/>
          <w:lang w:val="ru-RU"/>
        </w:rPr>
        <w:t>1.</w:t>
      </w:r>
      <w:r w:rsidRPr="005D3AE1">
        <w:rPr>
          <w:rFonts w:ascii="Times New Roman" w:eastAsia="Times New Roman" w:hAnsi="Times New Roman" w:cs="Times New Roman"/>
          <w:b/>
          <w:color w:val="000000" w:themeColor="text1"/>
          <w:sz w:val="28"/>
          <w:szCs w:val="28"/>
          <w:lang w:val="ru-RU"/>
        </w:rPr>
        <w:t xml:space="preserve"> </w:t>
      </w:r>
      <w:r w:rsidRPr="005D3AE1">
        <w:rPr>
          <w:rFonts w:ascii="Times New Roman" w:hAnsi="Times New Roman" w:cs="Times New Roman"/>
          <w:b/>
          <w:bCs/>
          <w:color w:val="000000" w:themeColor="text1"/>
          <w:sz w:val="28"/>
          <w:szCs w:val="28"/>
        </w:rPr>
        <w:t>Применение судами Китая Парижской конвенции</w:t>
      </w:r>
      <w:bookmarkEnd w:id="14"/>
    </w:p>
    <w:p w14:paraId="3E130847"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 xml:space="preserve">Вступление международного договора в силу для Китая не означает, что на него может прямо ссылаться суд на практике, и положения договора не станут автоматически основанием для решения суда. Многие страны мира проводят различие между применением различных договоров и даже разными положениями одного и того же договора. Например, в </w:t>
      </w:r>
      <w:r w:rsidRPr="005D3AE1">
        <w:rPr>
          <w:rFonts w:ascii="Times New Roman" w:eastAsia="Times New Roman" w:hAnsi="Times New Roman" w:cs="Times New Roman"/>
          <w:color w:val="000000" w:themeColor="text1"/>
          <w:sz w:val="28"/>
          <w:szCs w:val="28"/>
        </w:rPr>
        <w:lastRenderedPageBreak/>
        <w:t xml:space="preserve">Соединенных Штатах договоры подразделяются на "самоисполнимые договоры" и "несамоисполнимые договоры". Суды могут напрямую ссылаться на первые, а на вторые можно ссылаться только после того, как они </w:t>
      </w:r>
      <w:r w:rsidRPr="005D3AE1">
        <w:rPr>
          <w:rFonts w:ascii="Times New Roman" w:eastAsia="Times New Roman" w:hAnsi="Times New Roman" w:cs="Times New Roman"/>
          <w:color w:val="000000" w:themeColor="text1"/>
          <w:sz w:val="28"/>
          <w:szCs w:val="28"/>
          <w:lang w:val="ru-RU"/>
        </w:rPr>
        <w:t>получили отражение во внутреннем законодательстве</w:t>
      </w:r>
      <w:r w:rsidRPr="005D3AE1">
        <w:rPr>
          <w:rFonts w:ascii="Times New Roman" w:eastAsia="Times New Roman" w:hAnsi="Times New Roman" w:cs="Times New Roman"/>
          <w:color w:val="000000" w:themeColor="text1"/>
          <w:sz w:val="28"/>
          <w:szCs w:val="28"/>
        </w:rPr>
        <w:t>. В отличие от них, страны ЕС, включая Нидерланды и Германию, ссылаются на "прямое действие" договоров, суть которого по-прежнему заключается в том, чтобы определить, является ли договор непосредственно применимым в судебной практике, исходя из его содержания</w:t>
      </w:r>
      <w:r w:rsidRPr="005D3AE1">
        <w:rPr>
          <w:rStyle w:val="af"/>
          <w:rFonts w:ascii="Times New Roman" w:eastAsia="Times New Roman" w:hAnsi="Times New Roman" w:cs="Times New Roman"/>
          <w:color w:val="000000" w:themeColor="text1"/>
          <w:sz w:val="28"/>
          <w:szCs w:val="28"/>
        </w:rPr>
        <w:footnoteReference w:id="36"/>
      </w:r>
      <w:r w:rsidRPr="005D3AE1">
        <w:rPr>
          <w:rFonts w:ascii="Times New Roman" w:eastAsia="Times New Roman" w:hAnsi="Times New Roman" w:cs="Times New Roman"/>
          <w:color w:val="000000" w:themeColor="text1"/>
          <w:sz w:val="28"/>
          <w:szCs w:val="28"/>
        </w:rPr>
        <w:t>.</w:t>
      </w:r>
    </w:p>
    <w:p w14:paraId="7B316135"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lang w:val="ru-RU"/>
        </w:rPr>
      </w:pPr>
      <w:r w:rsidRPr="005D3AE1">
        <w:rPr>
          <w:rFonts w:ascii="Times New Roman" w:eastAsia="Times New Roman" w:hAnsi="Times New Roman" w:cs="Times New Roman"/>
          <w:color w:val="000000" w:themeColor="text1"/>
          <w:sz w:val="28"/>
          <w:szCs w:val="28"/>
        </w:rPr>
        <w:t>Хотя Китай не проводит четкого разграничения по этому вопросу, но в отношении возможности применения различных международных гражданских и коммерческих договоров в судах</w:t>
      </w:r>
      <w:r w:rsidRPr="005D3AE1">
        <w:rPr>
          <w:rFonts w:ascii="Times New Roman" w:eastAsia="Times New Roman" w:hAnsi="Times New Roman" w:cs="Times New Roman"/>
          <w:color w:val="000000" w:themeColor="text1"/>
          <w:sz w:val="28"/>
          <w:szCs w:val="28"/>
          <w:lang w:val="ru-RU"/>
        </w:rPr>
        <w:t>, в отношение международных договоров по охране интеллектуальной собственности отчмчает их необходимую трансорфмация при вхождении в национального законодательства.</w:t>
      </w:r>
    </w:p>
    <w:p w14:paraId="306B3128"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Например, Верховный народный суд неоднократно признавал прямую применимость Конвенции ООН о договорах международной купли-продажи товаров (CISG), а Соглашение Всемирной торговой организации по торговым аспектам прав интеллектуальной собственности (далее – Соглашение ТРИПС) подлежит применению после преобразования в соответствии с обязательствами Китая по вступлению в ВТО.</w:t>
      </w:r>
      <w:r w:rsidRPr="005D3AE1">
        <w:rPr>
          <w:rFonts w:ascii="Times New Roman" w:eastAsia="Times New Roman" w:hAnsi="Times New Roman" w:cs="Times New Roman"/>
          <w:color w:val="000000" w:themeColor="text1"/>
          <w:sz w:val="28"/>
          <w:szCs w:val="28"/>
          <w:lang w:val="ru-RU"/>
        </w:rPr>
        <w:t xml:space="preserve"> Это было сделано в 2001 году, принятием второй редакции «Закона КНР о товарных знаках».</w:t>
      </w:r>
      <w:r w:rsidRPr="005D3AE1">
        <w:rPr>
          <w:rFonts w:ascii="Times New Roman" w:eastAsia="Times New Roman" w:hAnsi="Times New Roman" w:cs="Times New Roman"/>
          <w:color w:val="000000" w:themeColor="text1"/>
          <w:sz w:val="28"/>
          <w:szCs w:val="28"/>
        </w:rPr>
        <w:t xml:space="preserve"> Парижская конвенция был</w:t>
      </w:r>
      <w:r w:rsidRPr="005D3AE1">
        <w:rPr>
          <w:rFonts w:ascii="Times New Roman" w:eastAsia="Times New Roman" w:hAnsi="Times New Roman" w:cs="Times New Roman"/>
          <w:color w:val="000000" w:themeColor="text1"/>
          <w:sz w:val="28"/>
          <w:szCs w:val="28"/>
          <w:lang w:val="ru-RU"/>
        </w:rPr>
        <w:t>а</w:t>
      </w:r>
      <w:r w:rsidRPr="005D3AE1">
        <w:rPr>
          <w:rFonts w:ascii="Times New Roman" w:eastAsia="Times New Roman" w:hAnsi="Times New Roman" w:cs="Times New Roman"/>
          <w:color w:val="000000" w:themeColor="text1"/>
          <w:sz w:val="28"/>
          <w:szCs w:val="28"/>
        </w:rPr>
        <w:t xml:space="preserve"> непосредственно применены китайскими судами. Однако вопрос о применимости этих двух конвенций необходимо обсуждать в контексте конкретного содержания их положений.</w:t>
      </w:r>
    </w:p>
    <w:p w14:paraId="1B498B99" w14:textId="2DD24A6C"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Вопрос</w:t>
      </w:r>
      <w:r w:rsidRPr="005D3AE1">
        <w:rPr>
          <w:rFonts w:ascii="Times New Roman" w:eastAsia="Times New Roman" w:hAnsi="Times New Roman" w:cs="Times New Roman"/>
          <w:color w:val="000000" w:themeColor="text1"/>
          <w:sz w:val="28"/>
          <w:szCs w:val="28"/>
          <w:lang w:val="ru-RU"/>
        </w:rPr>
        <w:t xml:space="preserve"> о</w:t>
      </w:r>
      <w:r w:rsidRPr="005D3AE1">
        <w:rPr>
          <w:rFonts w:ascii="Times New Roman" w:eastAsia="Times New Roman" w:hAnsi="Times New Roman" w:cs="Times New Roman"/>
          <w:color w:val="000000" w:themeColor="text1"/>
          <w:sz w:val="28"/>
          <w:szCs w:val="28"/>
        </w:rPr>
        <w:t xml:space="preserve"> соотношении юридической силы </w:t>
      </w:r>
      <w:r w:rsidR="0064264D" w:rsidRPr="005D3AE1">
        <w:rPr>
          <w:rFonts w:ascii="Times New Roman" w:eastAsia="Times New Roman" w:hAnsi="Times New Roman" w:cs="Times New Roman"/>
          <w:color w:val="000000" w:themeColor="text1"/>
          <w:sz w:val="28"/>
          <w:szCs w:val="28"/>
        </w:rPr>
        <w:t>договоров в</w:t>
      </w:r>
      <w:r w:rsidRPr="005D3AE1">
        <w:rPr>
          <w:rFonts w:ascii="Times New Roman" w:eastAsia="Times New Roman" w:hAnsi="Times New Roman" w:cs="Times New Roman"/>
          <w:color w:val="000000" w:themeColor="text1"/>
          <w:sz w:val="28"/>
          <w:szCs w:val="28"/>
        </w:rPr>
        <w:t xml:space="preserve"> области охраны интеллектуальной собственности и внутреннего законодательства был четко оговорен в китайском законодательстве. Согласно статье 142(2) </w:t>
      </w:r>
      <w:r w:rsidRPr="005D3AE1">
        <w:rPr>
          <w:rFonts w:ascii="Times New Roman" w:eastAsia="Times New Roman" w:hAnsi="Times New Roman" w:cs="Times New Roman"/>
          <w:color w:val="000000" w:themeColor="text1"/>
          <w:sz w:val="28"/>
          <w:szCs w:val="28"/>
        </w:rPr>
        <w:lastRenderedPageBreak/>
        <w:t>Общих принципов гражданского права 1986 года и статье 4 Судебного толкования закона о применении права (I), когда положения международного договора противоречат положениям внутреннего законодательства, положения международного договора имеют приоритет над положениями внутреннего законодательства, за исключением договоров по интеллектуальной собственности, которые были преобразованы или должны быть преобразованы во внутреннее законодательство. Таким образом, очевидно, что международные договоры по интеллектуальной собственности, которые не подлежат преобразованию, имеют приоритет над внутренним законодательством, но договоры по интеллектуальной собственности, которые были преобразованы или подлежат преобразованию, не имеют приоритета над внутренним законодательством.</w:t>
      </w:r>
    </w:p>
    <w:p w14:paraId="6F7D2BAB"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Таким образом, Парижская конвенция не предполагает, что на нее можно ссылаться или что она име</w:t>
      </w:r>
      <w:r w:rsidRPr="005D3AE1">
        <w:rPr>
          <w:rFonts w:ascii="Times New Roman" w:eastAsia="Times New Roman" w:hAnsi="Times New Roman" w:cs="Times New Roman"/>
          <w:color w:val="000000" w:themeColor="text1"/>
          <w:sz w:val="28"/>
          <w:szCs w:val="28"/>
          <w:lang w:val="ru-RU"/>
        </w:rPr>
        <w:t>е</w:t>
      </w:r>
      <w:r w:rsidRPr="005D3AE1">
        <w:rPr>
          <w:rFonts w:ascii="Times New Roman" w:eastAsia="Times New Roman" w:hAnsi="Times New Roman" w:cs="Times New Roman"/>
          <w:color w:val="000000" w:themeColor="text1"/>
          <w:sz w:val="28"/>
          <w:szCs w:val="28"/>
        </w:rPr>
        <w:t>т прямое действие в национальных судах договаривающихся сторон, что также является точкой зрения договаривающихся сторон. Однако, выполнение минимальных стандартов защиты, которые предписываются договорами, является обязанностью каждого государства-участника. Когда стандарт защиты внутреннего законодательства ниже, чем стандарт международных договоров, китайские суды все равно должны напрямую применять договоры для защиты законных прав и интересов сторон.</w:t>
      </w:r>
    </w:p>
    <w:p w14:paraId="30013D14"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 xml:space="preserve">В свете вышеизложенного и общих теоретических принципов применения международных договоров в национальных судах, а также учитывая дух законодательства, регулирующего международные договоры в области интеллектуальной собственности, применение международных договоров в области интеллектуальной собственности в национальных судах имеет свою специфику. </w:t>
      </w:r>
    </w:p>
    <w:p w14:paraId="3A90E8C8" w14:textId="77777777" w:rsidR="0046780C" w:rsidRPr="005D3AE1" w:rsidRDefault="0046780C" w:rsidP="0046780C">
      <w:pPr>
        <w:pStyle w:val="1"/>
        <w:spacing w:line="360" w:lineRule="auto"/>
        <w:ind w:firstLine="720"/>
        <w:jc w:val="center"/>
        <w:rPr>
          <w:rFonts w:ascii="Times New Roman" w:eastAsia="Times New Roman" w:hAnsi="Times New Roman" w:cs="Times New Roman"/>
          <w:b/>
          <w:color w:val="000000" w:themeColor="text1"/>
          <w:sz w:val="28"/>
          <w:szCs w:val="28"/>
        </w:rPr>
      </w:pPr>
      <w:bookmarkStart w:id="15" w:name="_mdluqlsnuhi9" w:colFirst="0" w:colLast="0"/>
      <w:bookmarkStart w:id="16" w:name="_Toc135320249"/>
      <w:bookmarkEnd w:id="15"/>
      <w:r w:rsidRPr="005D3AE1">
        <w:rPr>
          <w:rFonts w:ascii="Times New Roman" w:eastAsia="Times New Roman" w:hAnsi="Times New Roman" w:cs="Times New Roman"/>
          <w:b/>
          <w:color w:val="000000" w:themeColor="text1"/>
          <w:sz w:val="28"/>
          <w:szCs w:val="28"/>
        </w:rPr>
        <w:lastRenderedPageBreak/>
        <w:t>§2.</w:t>
      </w:r>
      <w:r w:rsidRPr="005D3AE1">
        <w:rPr>
          <w:rFonts w:ascii="Times New Roman" w:eastAsia="Times New Roman" w:hAnsi="Times New Roman" w:cs="Times New Roman"/>
          <w:b/>
          <w:color w:val="000000" w:themeColor="text1"/>
          <w:sz w:val="28"/>
          <w:szCs w:val="28"/>
          <w:lang w:val="ru-RU"/>
        </w:rPr>
        <w:t>3.</w:t>
      </w:r>
      <w:r w:rsidRPr="005D3AE1">
        <w:rPr>
          <w:rFonts w:ascii="Times New Roman" w:eastAsia="Times New Roman" w:hAnsi="Times New Roman" w:cs="Times New Roman"/>
          <w:b/>
          <w:color w:val="000000" w:themeColor="text1"/>
          <w:sz w:val="28"/>
          <w:szCs w:val="28"/>
        </w:rPr>
        <w:t xml:space="preserve"> Мадридское соглашение</w:t>
      </w:r>
      <w:r w:rsidRPr="005D3AE1">
        <w:rPr>
          <w:rFonts w:ascii="Times New Roman" w:eastAsia="Times New Roman" w:hAnsi="Times New Roman" w:cs="Times New Roman"/>
          <w:b/>
          <w:color w:val="000000" w:themeColor="text1"/>
          <w:sz w:val="28"/>
          <w:szCs w:val="28"/>
          <w:lang w:val="ru-RU"/>
        </w:rPr>
        <w:t xml:space="preserve"> о</w:t>
      </w:r>
      <w:r w:rsidRPr="005D3AE1">
        <w:rPr>
          <w:rFonts w:ascii="Times New Roman" w:eastAsia="Times New Roman" w:hAnsi="Times New Roman" w:cs="Times New Roman"/>
          <w:b/>
          <w:color w:val="000000" w:themeColor="text1"/>
          <w:sz w:val="28"/>
          <w:szCs w:val="28"/>
        </w:rPr>
        <w:t xml:space="preserve"> международной регистрации товарных знаков и Протокол к нему</w:t>
      </w:r>
      <w:bookmarkEnd w:id="16"/>
    </w:p>
    <w:p w14:paraId="643F0331" w14:textId="77777777" w:rsidR="0046780C" w:rsidRPr="005D3AE1" w:rsidRDefault="0046780C" w:rsidP="0046780C">
      <w:pPr>
        <w:pStyle w:val="1"/>
        <w:jc w:val="center"/>
        <w:rPr>
          <w:rFonts w:ascii="Times New Roman" w:hAnsi="Times New Roman" w:cs="Times New Roman"/>
          <w:b/>
          <w:bCs/>
          <w:color w:val="000000" w:themeColor="text1"/>
          <w:sz w:val="28"/>
          <w:szCs w:val="28"/>
          <w:lang w:val="ru-RU"/>
        </w:rPr>
      </w:pPr>
      <w:bookmarkStart w:id="17" w:name="_Toc135320250"/>
      <w:r w:rsidRPr="005D3AE1">
        <w:rPr>
          <w:rFonts w:ascii="Times New Roman" w:eastAsia="Times New Roman" w:hAnsi="Times New Roman" w:cs="Times New Roman"/>
          <w:b/>
          <w:color w:val="000000" w:themeColor="text1"/>
          <w:sz w:val="28"/>
          <w:szCs w:val="28"/>
        </w:rPr>
        <w:t>§</w:t>
      </w:r>
      <w:r w:rsidRPr="005D3AE1">
        <w:rPr>
          <w:rFonts w:ascii="Times New Roman" w:hAnsi="Times New Roman" w:cs="Times New Roman"/>
          <w:b/>
          <w:bCs/>
          <w:color w:val="000000" w:themeColor="text1"/>
          <w:sz w:val="28"/>
          <w:szCs w:val="28"/>
          <w:lang w:val="ru-RU"/>
        </w:rPr>
        <w:t>2.3.1. Имплементация Мадридского соглашения в Китае</w:t>
      </w:r>
      <w:bookmarkEnd w:id="17"/>
    </w:p>
    <w:p w14:paraId="606A5407"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 xml:space="preserve">Мадридская система регистрации товарных знаков позволяет заявителям регистрировать товарный знак или подавать заявку на товарный знак на основе товарного знака в стране происхождения и подавать ее в Международное бюро Всемирной организации интеллектуальной собственности через агентство по регистрации товарных знаков страны происхождения и через предоставляемые ею транзитные услуги для одновременного завершения процесса подачи заявления на регистрацию в других договаривающихся странах мира. Первоначальное намерение и цель создания этой системы состоит в том, чтобы позволить правообладателям товарных знаков упростить процесс международной регистрации товарных знаков и снизить стоимость международной регистрации, а также получить охрану при регистрации товарных знаков в требуемых странах или регионах за относительно короткий период времени. </w:t>
      </w:r>
    </w:p>
    <w:p w14:paraId="6A267997"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 xml:space="preserve">Мадридская система функционирует на протяжении 132 лет на основе Мадридского соглашения о международной регистрации знаков и более 24 лет на основе Протокола к указанному соглашению. Они представляют собой отдельные, хотя и неразрывно между собой связанные международные договоры, направленные на создание экономичного и удобного механизма регистрации товарных знаков. </w:t>
      </w:r>
    </w:p>
    <w:p w14:paraId="61138905"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 xml:space="preserve">До вступления Протокола в силу Мадридское соглашение было единственным международным договором Мадридской системы. В 2015 году все члены Мадридского союза стали сторонами Протокола, в связи с чем Ассамблея Мадридского союза приняла решение с 11 октября 2016 года заморозить применение положений, регулирующих международные заявки и регистрации (статьи 14(1) и (2)(a) Соглашения). В связи с этим в </w:t>
      </w:r>
      <w:r w:rsidRPr="005D3AE1">
        <w:rPr>
          <w:rFonts w:ascii="Times New Roman" w:eastAsia="Times New Roman" w:hAnsi="Times New Roman" w:cs="Times New Roman"/>
          <w:color w:val="000000" w:themeColor="text1"/>
          <w:sz w:val="28"/>
          <w:szCs w:val="28"/>
        </w:rPr>
        <w:lastRenderedPageBreak/>
        <w:t>нынешнюю нормативно-правовую базу Мадридской системы входят Протокол, Инструкция и Административная инструкция</w:t>
      </w:r>
      <w:r w:rsidRPr="005D3AE1">
        <w:rPr>
          <w:rFonts w:ascii="Times New Roman" w:eastAsia="Times New Roman" w:hAnsi="Times New Roman" w:cs="Times New Roman"/>
          <w:color w:val="000000" w:themeColor="text1"/>
          <w:sz w:val="28"/>
          <w:szCs w:val="28"/>
          <w:vertAlign w:val="superscript"/>
        </w:rPr>
        <w:footnoteReference w:id="37"/>
      </w:r>
      <w:r w:rsidRPr="005D3AE1">
        <w:rPr>
          <w:rFonts w:ascii="Times New Roman" w:eastAsia="Times New Roman" w:hAnsi="Times New Roman" w:cs="Times New Roman"/>
          <w:color w:val="000000" w:themeColor="text1"/>
          <w:sz w:val="28"/>
          <w:szCs w:val="28"/>
        </w:rPr>
        <w:t>.</w:t>
      </w:r>
    </w:p>
    <w:p w14:paraId="457C65A0"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По разным причинам многие страны общего права, представлены Соединенными Штатами, большинство скандинавских стран Северной Европы и большинство азиатских стран, представленных Японией, долгое время оставались вне Мадридской системы</w:t>
      </w:r>
      <w:r w:rsidRPr="005D3AE1">
        <w:rPr>
          <w:rFonts w:ascii="Times New Roman" w:eastAsia="Times New Roman" w:hAnsi="Times New Roman" w:cs="Times New Roman"/>
          <w:color w:val="000000" w:themeColor="text1"/>
          <w:sz w:val="28"/>
          <w:szCs w:val="28"/>
          <w:vertAlign w:val="superscript"/>
        </w:rPr>
        <w:footnoteReference w:id="38"/>
      </w:r>
      <w:r w:rsidRPr="005D3AE1">
        <w:rPr>
          <w:rFonts w:ascii="Times New Roman" w:eastAsia="Times New Roman" w:hAnsi="Times New Roman" w:cs="Times New Roman"/>
          <w:color w:val="000000" w:themeColor="text1"/>
          <w:sz w:val="28"/>
          <w:szCs w:val="28"/>
        </w:rPr>
        <w:t>. Основные причины заключаются в том, что Мадридское соглашение налагает на государства-члены множество предварительных условий</w:t>
      </w:r>
      <w:r w:rsidRPr="005D3AE1">
        <w:rPr>
          <w:rFonts w:ascii="Times New Roman" w:eastAsia="Times New Roman" w:hAnsi="Times New Roman" w:cs="Times New Roman"/>
          <w:color w:val="000000" w:themeColor="text1"/>
          <w:sz w:val="28"/>
          <w:szCs w:val="28"/>
          <w:lang w:val="ru-RU"/>
        </w:rPr>
        <w:t>. Например,</w:t>
      </w:r>
      <w:r w:rsidRPr="005D3AE1">
        <w:rPr>
          <w:rFonts w:ascii="Times New Roman" w:eastAsia="Times New Roman" w:hAnsi="Times New Roman" w:cs="Times New Roman"/>
          <w:color w:val="000000" w:themeColor="text1"/>
          <w:sz w:val="28"/>
          <w:szCs w:val="28"/>
        </w:rPr>
        <w:t xml:space="preserve"> требование о том, что товарный знак, подаваемый на международную регистрацию, должен быть предварительно зарегистрирован в стране происхождения, что противоречит законодательству о регистрации товарных знаков некоторых стран</w:t>
      </w:r>
      <w:r w:rsidRPr="005D3AE1">
        <w:rPr>
          <w:rFonts w:ascii="Times New Roman" w:eastAsia="Times New Roman" w:hAnsi="Times New Roman" w:cs="Times New Roman"/>
          <w:color w:val="000000" w:themeColor="text1"/>
          <w:sz w:val="28"/>
          <w:szCs w:val="28"/>
          <w:lang w:val="ru-RU"/>
        </w:rPr>
        <w:t>(например, США)</w:t>
      </w:r>
      <w:r w:rsidRPr="005D3AE1">
        <w:rPr>
          <w:rFonts w:ascii="Times New Roman" w:eastAsia="Times New Roman" w:hAnsi="Times New Roman" w:cs="Times New Roman"/>
          <w:color w:val="000000" w:themeColor="text1"/>
          <w:sz w:val="28"/>
          <w:szCs w:val="28"/>
        </w:rPr>
        <w:t xml:space="preserve">. В то же время Мадридское соглашение требует, чтобы французский язык был единственным </w:t>
      </w:r>
      <w:r w:rsidRPr="005D3AE1">
        <w:rPr>
          <w:rFonts w:ascii="Times New Roman" w:eastAsia="Times New Roman" w:hAnsi="Times New Roman" w:cs="Times New Roman"/>
          <w:color w:val="000000" w:themeColor="text1"/>
          <w:sz w:val="28"/>
          <w:szCs w:val="28"/>
          <w:lang w:val="ru-RU"/>
        </w:rPr>
        <w:t xml:space="preserve">официальным </w:t>
      </w:r>
      <w:r w:rsidRPr="005D3AE1">
        <w:rPr>
          <w:rFonts w:ascii="Times New Roman" w:eastAsia="Times New Roman" w:hAnsi="Times New Roman" w:cs="Times New Roman"/>
          <w:color w:val="000000" w:themeColor="text1"/>
          <w:sz w:val="28"/>
          <w:szCs w:val="28"/>
        </w:rPr>
        <w:t xml:space="preserve">языком, </w:t>
      </w:r>
      <w:r w:rsidRPr="005D3AE1">
        <w:rPr>
          <w:rFonts w:ascii="Times New Roman" w:eastAsia="Times New Roman" w:hAnsi="Times New Roman" w:cs="Times New Roman"/>
          <w:color w:val="000000" w:themeColor="text1"/>
          <w:sz w:val="28"/>
          <w:szCs w:val="28"/>
          <w:lang w:val="ru-RU"/>
        </w:rPr>
        <w:t xml:space="preserve">в чем </w:t>
      </w:r>
      <w:r w:rsidRPr="005D3AE1">
        <w:rPr>
          <w:rFonts w:ascii="Times New Roman" w:eastAsia="Times New Roman" w:hAnsi="Times New Roman" w:cs="Times New Roman"/>
          <w:color w:val="000000" w:themeColor="text1"/>
          <w:sz w:val="28"/>
          <w:szCs w:val="28"/>
        </w:rPr>
        <w:t>также не поощря</w:t>
      </w:r>
      <w:r w:rsidRPr="005D3AE1">
        <w:rPr>
          <w:rFonts w:ascii="Times New Roman" w:eastAsia="Times New Roman" w:hAnsi="Times New Roman" w:cs="Times New Roman"/>
          <w:color w:val="000000" w:themeColor="text1"/>
          <w:sz w:val="28"/>
          <w:szCs w:val="28"/>
          <w:lang w:val="ru-RU"/>
        </w:rPr>
        <w:t>ли м</w:t>
      </w:r>
      <w:r w:rsidRPr="005D3AE1">
        <w:rPr>
          <w:rFonts w:ascii="Times New Roman" w:eastAsia="Times New Roman" w:hAnsi="Times New Roman" w:cs="Times New Roman"/>
          <w:color w:val="000000" w:themeColor="text1"/>
          <w:sz w:val="28"/>
          <w:szCs w:val="28"/>
        </w:rPr>
        <w:t>ногие англоговорящие страны. Ввиду этой ситуации ВОИС начала искать разумное решение. С одной стороны, она должна не только учитывать интересы членов Мадридского союза (далее</w:t>
      </w:r>
      <w:r w:rsidRPr="005D3AE1">
        <w:rPr>
          <w:rFonts w:ascii="Times New Roman" w:eastAsia="Times New Roman" w:hAnsi="Times New Roman" w:cs="Times New Roman"/>
          <w:color w:val="000000" w:themeColor="text1"/>
          <w:sz w:val="28"/>
          <w:szCs w:val="28"/>
          <w:lang w:val="ru-RU"/>
        </w:rPr>
        <w:t xml:space="preserve"> </w:t>
      </w:r>
      <w:r w:rsidRPr="005D3AE1">
        <w:rPr>
          <w:rFonts w:ascii="Times New Roman" w:eastAsia="Times New Roman" w:hAnsi="Times New Roman" w:cs="Times New Roman"/>
          <w:color w:val="000000" w:themeColor="text1"/>
          <w:sz w:val="28"/>
          <w:szCs w:val="28"/>
        </w:rPr>
        <w:t>–</w:t>
      </w:r>
      <w:r w:rsidRPr="005D3AE1">
        <w:rPr>
          <w:rFonts w:ascii="Times New Roman" w:eastAsia="Times New Roman" w:hAnsi="Times New Roman" w:cs="Times New Roman"/>
          <w:color w:val="000000" w:themeColor="text1"/>
          <w:sz w:val="28"/>
          <w:szCs w:val="28"/>
          <w:lang w:val="ru-RU"/>
        </w:rPr>
        <w:t xml:space="preserve"> </w:t>
      </w:r>
      <w:r w:rsidRPr="005D3AE1">
        <w:rPr>
          <w:rFonts w:ascii="Times New Roman" w:eastAsia="Times New Roman" w:hAnsi="Times New Roman" w:cs="Times New Roman"/>
          <w:color w:val="000000" w:themeColor="text1"/>
          <w:sz w:val="28"/>
          <w:szCs w:val="28"/>
        </w:rPr>
        <w:t>Союз) на тот момент, но и решить проблему того, как устранить юридические препятствия для присоединения этих государств, не являющихся членами Союза, к системе. Очевидно, что вносить изменения в основные положения действующего Мадридского соглашения нецелесообразно. Поскольку ключевые юридические вопросы, связанные с этим, являются краеугольными камнями, поддерживающими соглашение, если оно будет существенно пересмотрено, это в корне устранит существующую ценность соглашения, которое, очевидно, не будет поддержано и одобрено государствами - членами Союза</w:t>
      </w:r>
      <w:r w:rsidRPr="005D3AE1">
        <w:rPr>
          <w:rFonts w:ascii="Times New Roman" w:eastAsia="Times New Roman" w:hAnsi="Times New Roman" w:cs="Times New Roman"/>
          <w:color w:val="000000" w:themeColor="text1"/>
          <w:sz w:val="28"/>
          <w:szCs w:val="28"/>
          <w:lang w:val="ru-RU"/>
        </w:rPr>
        <w:t>.</w:t>
      </w:r>
      <w:r w:rsidRPr="005D3AE1">
        <w:rPr>
          <w:rFonts w:ascii="Times New Roman" w:eastAsia="Times New Roman" w:hAnsi="Times New Roman" w:cs="Times New Roman"/>
          <w:color w:val="000000" w:themeColor="text1"/>
          <w:sz w:val="28"/>
          <w:szCs w:val="28"/>
        </w:rPr>
        <w:t xml:space="preserve"> </w:t>
      </w:r>
    </w:p>
    <w:p w14:paraId="505378AD"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lang w:val="ru-RU"/>
        </w:rPr>
      </w:pPr>
      <w:r w:rsidRPr="005D3AE1">
        <w:rPr>
          <w:rFonts w:ascii="Times New Roman" w:eastAsia="Times New Roman" w:hAnsi="Times New Roman" w:cs="Times New Roman"/>
          <w:color w:val="000000" w:themeColor="text1"/>
          <w:sz w:val="28"/>
          <w:szCs w:val="28"/>
        </w:rPr>
        <w:t xml:space="preserve">Поэтому в 1980-х годах ВОИС начала переговоры с Соединенными Штатами и другими крупными странами, не являющимися членами </w:t>
      </w:r>
      <w:r w:rsidRPr="005D3AE1">
        <w:rPr>
          <w:rFonts w:ascii="Times New Roman" w:eastAsia="Times New Roman" w:hAnsi="Times New Roman" w:cs="Times New Roman"/>
          <w:color w:val="000000" w:themeColor="text1"/>
          <w:sz w:val="28"/>
          <w:szCs w:val="28"/>
        </w:rPr>
        <w:lastRenderedPageBreak/>
        <w:t>Организации, с целью изучения соответствующих поправок к Мадридскому соглашению и Протокола к нему для устранения препятствий на пути присоединения этих стран к Союзу</w:t>
      </w:r>
      <w:r w:rsidRPr="005D3AE1">
        <w:rPr>
          <w:rFonts w:ascii="Times New Roman" w:eastAsia="Times New Roman" w:hAnsi="Times New Roman" w:cs="Times New Roman"/>
          <w:color w:val="000000" w:themeColor="text1"/>
          <w:sz w:val="28"/>
          <w:szCs w:val="28"/>
          <w:vertAlign w:val="superscript"/>
        </w:rPr>
        <w:footnoteReference w:id="39"/>
      </w:r>
      <w:r w:rsidRPr="005D3AE1">
        <w:rPr>
          <w:rFonts w:ascii="Times New Roman" w:eastAsia="Times New Roman" w:hAnsi="Times New Roman" w:cs="Times New Roman"/>
          <w:color w:val="000000" w:themeColor="text1"/>
          <w:sz w:val="28"/>
          <w:szCs w:val="28"/>
        </w:rPr>
        <w:t>. После нескольких лет переговоров окончательный юридический текст Протокола к Мадридскому соглашению был окончательно доработан и принят в июне 1989 года</w:t>
      </w:r>
      <w:r w:rsidRPr="005D3AE1">
        <w:rPr>
          <w:rFonts w:ascii="Times New Roman" w:eastAsia="Times New Roman" w:hAnsi="Times New Roman" w:cs="Times New Roman"/>
          <w:color w:val="000000" w:themeColor="text1"/>
          <w:sz w:val="28"/>
          <w:szCs w:val="28"/>
          <w:lang w:val="ru-RU"/>
        </w:rPr>
        <w:t>. О</w:t>
      </w:r>
      <w:r w:rsidRPr="005D3AE1">
        <w:rPr>
          <w:rFonts w:ascii="Times New Roman" w:eastAsia="Times New Roman" w:hAnsi="Times New Roman" w:cs="Times New Roman"/>
          <w:color w:val="000000" w:themeColor="text1"/>
          <w:sz w:val="28"/>
          <w:szCs w:val="28"/>
        </w:rPr>
        <w:t xml:space="preserve">фициально </w:t>
      </w:r>
      <w:r w:rsidRPr="005D3AE1">
        <w:rPr>
          <w:rFonts w:ascii="Times New Roman" w:eastAsia="Times New Roman" w:hAnsi="Times New Roman" w:cs="Times New Roman"/>
          <w:color w:val="000000" w:themeColor="text1"/>
          <w:sz w:val="28"/>
          <w:szCs w:val="28"/>
          <w:lang w:val="ru-RU"/>
        </w:rPr>
        <w:t>он вступил</w:t>
      </w:r>
      <w:r w:rsidRPr="005D3AE1">
        <w:rPr>
          <w:rFonts w:ascii="Times New Roman" w:eastAsia="Times New Roman" w:hAnsi="Times New Roman" w:cs="Times New Roman"/>
          <w:color w:val="000000" w:themeColor="text1"/>
          <w:sz w:val="28"/>
          <w:szCs w:val="28"/>
        </w:rPr>
        <w:t xml:space="preserve"> в силу 1 апреля 1996 года. Одной из важных особенностей Протокола является то, что он устраняет недостатки, связанные с требованием к заинтересованным странам существенно изменить свое внутреннее законодательство</w:t>
      </w:r>
      <w:r w:rsidRPr="005D3AE1">
        <w:rPr>
          <w:rFonts w:ascii="Times New Roman" w:eastAsia="Times New Roman" w:hAnsi="Times New Roman" w:cs="Times New Roman"/>
          <w:color w:val="000000" w:themeColor="text1"/>
          <w:sz w:val="28"/>
          <w:szCs w:val="28"/>
          <w:lang w:val="ru-RU"/>
        </w:rPr>
        <w:t>.</w:t>
      </w:r>
    </w:p>
    <w:p w14:paraId="2D495E9D" w14:textId="75765C2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 xml:space="preserve">Эффективность имплементации </w:t>
      </w:r>
      <w:r w:rsidRPr="005D3AE1">
        <w:rPr>
          <w:rFonts w:ascii="Times New Roman" w:eastAsia="Times New Roman" w:hAnsi="Times New Roman" w:cs="Times New Roman"/>
          <w:color w:val="000000" w:themeColor="text1"/>
          <w:sz w:val="28"/>
          <w:szCs w:val="28"/>
          <w:lang w:val="ru-RU"/>
        </w:rPr>
        <w:t>Мадридского с</w:t>
      </w:r>
      <w:r w:rsidRPr="005D3AE1">
        <w:rPr>
          <w:rFonts w:ascii="Times New Roman" w:eastAsia="Times New Roman" w:hAnsi="Times New Roman" w:cs="Times New Roman"/>
          <w:color w:val="000000" w:themeColor="text1"/>
          <w:sz w:val="28"/>
          <w:szCs w:val="28"/>
        </w:rPr>
        <w:t>оглашения требует создания и производства новых характерных для Мадридской системы операций (например, замена</w:t>
      </w:r>
      <w:r w:rsidRPr="005D3AE1">
        <w:rPr>
          <w:rFonts w:ascii="Times New Roman" w:eastAsia="Times New Roman" w:hAnsi="Times New Roman" w:cs="Times New Roman"/>
          <w:color w:val="000000" w:themeColor="text1"/>
          <w:sz w:val="28"/>
          <w:szCs w:val="28"/>
          <w:lang w:val="ru-RU"/>
        </w:rPr>
        <w:t xml:space="preserve"> региональных и национальных систем регистрации)</w:t>
      </w:r>
      <w:r w:rsidRPr="005D3AE1">
        <w:rPr>
          <w:rFonts w:ascii="Times New Roman" w:eastAsia="Times New Roman" w:hAnsi="Times New Roman" w:cs="Times New Roman"/>
          <w:color w:val="000000" w:themeColor="text1"/>
          <w:sz w:val="28"/>
          <w:szCs w:val="28"/>
        </w:rPr>
        <w:t xml:space="preserve"> новыми учреждениями или </w:t>
      </w:r>
      <w:r w:rsidR="0064264D" w:rsidRPr="005D3AE1">
        <w:rPr>
          <w:rFonts w:ascii="Times New Roman" w:eastAsia="Times New Roman" w:hAnsi="Times New Roman" w:cs="Times New Roman"/>
          <w:color w:val="000000" w:themeColor="text1"/>
          <w:sz w:val="28"/>
          <w:szCs w:val="28"/>
        </w:rPr>
        <w:t>существующими</w:t>
      </w:r>
      <w:r w:rsidRPr="005D3AE1">
        <w:rPr>
          <w:rFonts w:ascii="Times New Roman" w:eastAsia="Times New Roman" w:hAnsi="Times New Roman" w:cs="Times New Roman"/>
          <w:color w:val="000000" w:themeColor="text1"/>
          <w:sz w:val="28"/>
          <w:szCs w:val="28"/>
        </w:rPr>
        <w:t xml:space="preserve"> к тому времени национальными ведомствами. Эти меры сложно внедрить не только из-за высоких затрат, но и главным образом потому, что они не вписывались в существующие институциональные рамки стран</w:t>
      </w:r>
      <w:r w:rsidRPr="005D3AE1">
        <w:rPr>
          <w:rFonts w:ascii="Times New Roman" w:eastAsia="Times New Roman" w:hAnsi="Times New Roman" w:cs="Times New Roman"/>
          <w:color w:val="000000" w:themeColor="text1"/>
          <w:sz w:val="28"/>
          <w:szCs w:val="28"/>
          <w:lang w:val="ru-RU"/>
        </w:rPr>
        <w:t xml:space="preserve">, поскольку внедряемые институты могут быть взяты из правовых систем других государств, которые чужды национальному законодательству). </w:t>
      </w:r>
      <w:r w:rsidRPr="005D3AE1">
        <w:rPr>
          <w:rFonts w:ascii="Times New Roman" w:eastAsia="Times New Roman" w:hAnsi="Times New Roman" w:cs="Times New Roman"/>
          <w:color w:val="000000" w:themeColor="text1"/>
          <w:sz w:val="28"/>
          <w:szCs w:val="28"/>
        </w:rPr>
        <w:t>Если страна не смогла создать требуемые критически важные институты</w:t>
      </w:r>
      <w:r w:rsidRPr="005D3AE1">
        <w:rPr>
          <w:rFonts w:ascii="Times New Roman" w:eastAsia="Times New Roman" w:hAnsi="Times New Roman" w:cs="Times New Roman"/>
          <w:color w:val="000000" w:themeColor="text1"/>
          <w:sz w:val="28"/>
          <w:szCs w:val="28"/>
          <w:lang w:val="ru-RU"/>
        </w:rPr>
        <w:t xml:space="preserve">, которые составляют одной из целей разработки международного </w:t>
      </w:r>
      <w:r w:rsidR="0064264D" w:rsidRPr="005D3AE1">
        <w:rPr>
          <w:rFonts w:ascii="Times New Roman" w:eastAsia="Times New Roman" w:hAnsi="Times New Roman" w:cs="Times New Roman"/>
          <w:color w:val="000000" w:themeColor="text1"/>
          <w:sz w:val="28"/>
          <w:szCs w:val="28"/>
          <w:lang w:val="ru-RU"/>
        </w:rPr>
        <w:t xml:space="preserve">договора, </w:t>
      </w:r>
      <w:r w:rsidR="0064264D" w:rsidRPr="005D3AE1">
        <w:rPr>
          <w:rFonts w:ascii="Times New Roman" w:eastAsia="Times New Roman" w:hAnsi="Times New Roman" w:cs="Times New Roman"/>
          <w:color w:val="000000" w:themeColor="text1"/>
          <w:sz w:val="28"/>
          <w:szCs w:val="28"/>
        </w:rPr>
        <w:t>то</w:t>
      </w:r>
      <w:r w:rsidRPr="005D3AE1">
        <w:rPr>
          <w:rFonts w:ascii="Times New Roman" w:eastAsia="Times New Roman" w:hAnsi="Times New Roman" w:cs="Times New Roman"/>
          <w:color w:val="000000" w:themeColor="text1"/>
          <w:sz w:val="28"/>
          <w:szCs w:val="28"/>
        </w:rPr>
        <w:t xml:space="preserve"> она не будет готова функционировать в Мадридской системе, поддерживать территориальное расширение регистрации и предоставлять охрану зарегистрированным через Мадридскую систему товарным знакам.</w:t>
      </w:r>
    </w:p>
    <w:p w14:paraId="72BF77BC"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 xml:space="preserve">Китай стала участником Мадридского соглашения о международной регистрации знаков 4 октября 1989 г. и участником Протокола к Мадридскому соглашению о международной регистрации знаков 1 декабря 1995 г. </w:t>
      </w:r>
    </w:p>
    <w:p w14:paraId="36616B2C"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lastRenderedPageBreak/>
        <w:t>Главное государственное управление торгово-промышленной администрации Китайской Народной Республики в соответствии с Мадридским соглашением, Протоколом к нему, Общей инструкцией к Мадридскому соглашению о международной регистрации знаков и Протоколу к этому Соглашению от 1 апреля 1996 года (далее</w:t>
      </w:r>
      <w:r w:rsidRPr="005D3AE1">
        <w:rPr>
          <w:rFonts w:ascii="Times New Roman" w:eastAsia="Times New Roman" w:hAnsi="Times New Roman" w:cs="Times New Roman"/>
          <w:color w:val="000000" w:themeColor="text1"/>
          <w:sz w:val="28"/>
          <w:szCs w:val="28"/>
          <w:lang w:val="ru-RU"/>
        </w:rPr>
        <w:t xml:space="preserve"> </w:t>
      </w:r>
      <w:r w:rsidRPr="005D3AE1">
        <w:rPr>
          <w:rFonts w:ascii="Times New Roman" w:eastAsia="Times New Roman" w:hAnsi="Times New Roman" w:cs="Times New Roman"/>
          <w:color w:val="000000" w:themeColor="text1"/>
          <w:sz w:val="28"/>
          <w:szCs w:val="28"/>
        </w:rPr>
        <w:t>–</w:t>
      </w:r>
      <w:r w:rsidRPr="005D3AE1">
        <w:rPr>
          <w:rFonts w:ascii="Times New Roman" w:eastAsia="Times New Roman" w:hAnsi="Times New Roman" w:cs="Times New Roman"/>
          <w:color w:val="000000" w:themeColor="text1"/>
          <w:sz w:val="28"/>
          <w:szCs w:val="28"/>
          <w:lang w:val="ru-RU"/>
        </w:rPr>
        <w:t xml:space="preserve"> </w:t>
      </w:r>
      <w:r w:rsidRPr="005D3AE1">
        <w:rPr>
          <w:rFonts w:ascii="Times New Roman" w:eastAsia="Times New Roman" w:hAnsi="Times New Roman" w:cs="Times New Roman"/>
          <w:color w:val="000000" w:themeColor="text1"/>
          <w:sz w:val="28"/>
          <w:szCs w:val="28"/>
        </w:rPr>
        <w:t xml:space="preserve">Общая инструкция 1996 г.), «Законом о товарных знаках» Китая 1993 года и «Положением о применении Закона Китайской Народной Республики о товарных знаках» разработала «Меры по реализации Мадридской международной регистрации» от 24 мая 1996 года. Ее разработка была связана с поправками и дополнениями, внесенными Общей инструкцией 1996 г. к Инструкции к Мадридскому соглашению. </w:t>
      </w:r>
    </w:p>
    <w:p w14:paraId="525944D6"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lang w:val="ru-RU"/>
        </w:rPr>
      </w:pPr>
      <w:r w:rsidRPr="005D3AE1">
        <w:rPr>
          <w:rFonts w:ascii="Times New Roman" w:eastAsia="Times New Roman" w:hAnsi="Times New Roman" w:cs="Times New Roman"/>
          <w:color w:val="000000" w:themeColor="text1"/>
          <w:sz w:val="28"/>
          <w:szCs w:val="28"/>
        </w:rPr>
        <w:t>В 2003 году, чтобы обеспечить правильное осуществление международной регистрации товарных знаков в стране, Главное государственное управление торгово-промышленной администрации Китайской Народной Республики, принял</w:t>
      </w:r>
      <w:r w:rsidRPr="005D3AE1">
        <w:rPr>
          <w:rFonts w:ascii="Times New Roman" w:eastAsia="Times New Roman" w:hAnsi="Times New Roman" w:cs="Times New Roman"/>
          <w:color w:val="000000" w:themeColor="text1"/>
          <w:sz w:val="28"/>
          <w:szCs w:val="28"/>
          <w:lang w:val="ru-RU"/>
        </w:rPr>
        <w:t>о</w:t>
      </w:r>
      <w:r w:rsidRPr="005D3AE1">
        <w:rPr>
          <w:rFonts w:ascii="Times New Roman" w:eastAsia="Times New Roman" w:hAnsi="Times New Roman" w:cs="Times New Roman"/>
          <w:color w:val="000000" w:themeColor="text1"/>
          <w:sz w:val="28"/>
          <w:szCs w:val="28"/>
        </w:rPr>
        <w:t xml:space="preserve"> «Меры по реализации Мадридской международной регистрации» 2003 года (далее</w:t>
      </w:r>
      <w:r w:rsidRPr="005D3AE1">
        <w:rPr>
          <w:rFonts w:ascii="Times New Roman" w:eastAsia="Times New Roman" w:hAnsi="Times New Roman" w:cs="Times New Roman"/>
          <w:color w:val="000000" w:themeColor="text1"/>
          <w:sz w:val="28"/>
          <w:szCs w:val="28"/>
          <w:lang w:val="ru-RU"/>
        </w:rPr>
        <w:t xml:space="preserve"> </w:t>
      </w:r>
      <w:r w:rsidRPr="005D3AE1">
        <w:rPr>
          <w:rFonts w:ascii="Times New Roman" w:eastAsia="Times New Roman" w:hAnsi="Times New Roman" w:cs="Times New Roman"/>
          <w:color w:val="000000" w:themeColor="text1"/>
          <w:sz w:val="28"/>
          <w:szCs w:val="28"/>
        </w:rPr>
        <w:t>–</w:t>
      </w:r>
      <w:r w:rsidRPr="005D3AE1">
        <w:rPr>
          <w:rFonts w:ascii="Times New Roman" w:eastAsia="Times New Roman" w:hAnsi="Times New Roman" w:cs="Times New Roman"/>
          <w:color w:val="000000" w:themeColor="text1"/>
          <w:sz w:val="28"/>
          <w:szCs w:val="28"/>
          <w:lang w:val="ru-RU"/>
        </w:rPr>
        <w:t xml:space="preserve"> </w:t>
      </w:r>
      <w:r w:rsidRPr="005D3AE1">
        <w:rPr>
          <w:rFonts w:ascii="Times New Roman" w:eastAsia="Times New Roman" w:hAnsi="Times New Roman" w:cs="Times New Roman"/>
          <w:color w:val="000000" w:themeColor="text1"/>
          <w:sz w:val="28"/>
          <w:szCs w:val="28"/>
        </w:rPr>
        <w:t xml:space="preserve">«Меры по реализации 2003 г.»). </w:t>
      </w:r>
    </w:p>
    <w:p w14:paraId="45B29504"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Основными причинами пересмотра являются: первое, статья 12 Положения о применении «Закона о товарных знаках» Китайской Народной Республики требует</w:t>
      </w:r>
      <w:r w:rsidRPr="005D3AE1">
        <w:rPr>
          <w:rFonts w:ascii="Times New Roman" w:eastAsia="Times New Roman" w:hAnsi="Times New Roman" w:cs="Times New Roman"/>
          <w:color w:val="000000" w:themeColor="text1"/>
          <w:sz w:val="28"/>
          <w:szCs w:val="28"/>
          <w:lang w:val="ru-RU"/>
        </w:rPr>
        <w:t xml:space="preserve"> установления </w:t>
      </w:r>
      <w:r w:rsidRPr="005D3AE1">
        <w:rPr>
          <w:rFonts w:ascii="Times New Roman" w:eastAsia="Times New Roman" w:hAnsi="Times New Roman" w:cs="Times New Roman"/>
          <w:color w:val="000000" w:themeColor="text1"/>
          <w:sz w:val="28"/>
          <w:szCs w:val="28"/>
        </w:rPr>
        <w:t xml:space="preserve">конкретных мер для международной регистрации товарных знаков. Второе, Общая инструкция к Мадридскому соглашению о международной регистрации знаков и Протоколу к Мадридскому Соглашению </w:t>
      </w:r>
      <w:r w:rsidRPr="005D3AE1">
        <w:rPr>
          <w:rFonts w:ascii="Times New Roman" w:eastAsia="Times New Roman" w:hAnsi="Times New Roman" w:cs="Times New Roman"/>
          <w:color w:val="000000" w:themeColor="text1"/>
          <w:sz w:val="28"/>
          <w:szCs w:val="28"/>
          <w:lang w:val="ru-RU"/>
        </w:rPr>
        <w:t xml:space="preserve">подверглась очередной поправке. </w:t>
      </w:r>
      <w:r w:rsidRPr="005D3AE1">
        <w:rPr>
          <w:rFonts w:ascii="Times New Roman" w:eastAsia="Times New Roman" w:hAnsi="Times New Roman" w:cs="Times New Roman"/>
          <w:color w:val="000000" w:themeColor="text1"/>
          <w:sz w:val="28"/>
          <w:szCs w:val="28"/>
        </w:rPr>
        <w:t>Следовательно, необходимо</w:t>
      </w:r>
      <w:r w:rsidRPr="005D3AE1">
        <w:rPr>
          <w:rFonts w:ascii="Times New Roman" w:eastAsia="Times New Roman" w:hAnsi="Times New Roman" w:cs="Times New Roman"/>
          <w:color w:val="000000" w:themeColor="text1"/>
          <w:sz w:val="28"/>
          <w:szCs w:val="28"/>
          <w:lang w:val="ru-RU"/>
        </w:rPr>
        <w:t xml:space="preserve"> было</w:t>
      </w:r>
      <w:r w:rsidRPr="005D3AE1">
        <w:rPr>
          <w:rFonts w:ascii="Times New Roman" w:eastAsia="Times New Roman" w:hAnsi="Times New Roman" w:cs="Times New Roman"/>
          <w:color w:val="000000" w:themeColor="text1"/>
          <w:sz w:val="28"/>
          <w:szCs w:val="28"/>
        </w:rPr>
        <w:t xml:space="preserve"> внести некоторые дополнения или исключения в «Меры по реализации 1996 г.» соответственно</w:t>
      </w:r>
      <w:r w:rsidRPr="005D3AE1">
        <w:rPr>
          <w:rFonts w:ascii="Times New Roman" w:eastAsia="Times New Roman" w:hAnsi="Times New Roman" w:cs="Times New Roman"/>
          <w:color w:val="000000" w:themeColor="text1"/>
          <w:sz w:val="28"/>
          <w:szCs w:val="28"/>
          <w:lang w:val="ru-RU"/>
        </w:rPr>
        <w:t xml:space="preserve">, которые являлись </w:t>
      </w:r>
      <w:r w:rsidRPr="005D3AE1">
        <w:rPr>
          <w:rFonts w:ascii="Times New Roman" w:eastAsia="Times New Roman" w:hAnsi="Times New Roman" w:cs="Times New Roman"/>
          <w:color w:val="000000" w:themeColor="text1"/>
          <w:sz w:val="28"/>
          <w:szCs w:val="28"/>
        </w:rPr>
        <w:t>ведомственным нормативным актом</w:t>
      </w:r>
      <w:r w:rsidRPr="005D3AE1">
        <w:rPr>
          <w:rFonts w:ascii="Times New Roman" w:eastAsia="Times New Roman" w:hAnsi="Times New Roman" w:cs="Times New Roman"/>
          <w:color w:val="000000" w:themeColor="text1"/>
          <w:sz w:val="28"/>
          <w:szCs w:val="28"/>
          <w:lang w:val="ru-RU"/>
        </w:rPr>
        <w:t>.</w:t>
      </w:r>
      <w:r w:rsidRPr="005D3AE1">
        <w:rPr>
          <w:rFonts w:ascii="Times New Roman" w:eastAsia="Times New Roman" w:hAnsi="Times New Roman" w:cs="Times New Roman"/>
          <w:color w:val="000000" w:themeColor="text1"/>
          <w:sz w:val="28"/>
          <w:szCs w:val="28"/>
        </w:rPr>
        <w:t xml:space="preserve"> </w:t>
      </w:r>
    </w:p>
    <w:p w14:paraId="6F0B9B08"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lastRenderedPageBreak/>
        <w:t>Основные поправки к «Мер</w:t>
      </w:r>
      <w:r w:rsidRPr="005D3AE1">
        <w:rPr>
          <w:rFonts w:ascii="Times New Roman" w:eastAsia="Times New Roman" w:hAnsi="Times New Roman" w:cs="Times New Roman"/>
          <w:color w:val="000000" w:themeColor="text1"/>
          <w:sz w:val="28"/>
          <w:szCs w:val="28"/>
          <w:lang w:val="ru-RU"/>
        </w:rPr>
        <w:t>ам</w:t>
      </w:r>
      <w:r w:rsidRPr="005D3AE1">
        <w:rPr>
          <w:rFonts w:ascii="Times New Roman" w:eastAsia="Times New Roman" w:hAnsi="Times New Roman" w:cs="Times New Roman"/>
          <w:color w:val="000000" w:themeColor="text1"/>
          <w:sz w:val="28"/>
          <w:szCs w:val="28"/>
        </w:rPr>
        <w:t xml:space="preserve"> по реализации 2003 г.» включали в том числе следующие нововведения</w:t>
      </w:r>
      <w:r w:rsidRPr="005D3AE1">
        <w:rPr>
          <w:rFonts w:ascii="Times New Roman" w:eastAsia="Times New Roman" w:hAnsi="Times New Roman" w:cs="Times New Roman"/>
          <w:color w:val="000000" w:themeColor="text1"/>
          <w:sz w:val="28"/>
          <w:szCs w:val="28"/>
          <w:vertAlign w:val="superscript"/>
        </w:rPr>
        <w:footnoteReference w:id="40"/>
      </w:r>
      <w:r w:rsidRPr="005D3AE1">
        <w:rPr>
          <w:rFonts w:ascii="Times New Roman" w:eastAsia="Times New Roman" w:hAnsi="Times New Roman" w:cs="Times New Roman"/>
          <w:color w:val="000000" w:themeColor="text1"/>
          <w:sz w:val="28"/>
          <w:szCs w:val="28"/>
        </w:rPr>
        <w:t>, через которых законодатели Китая желали сделать процедуры по международной регистрации более лаконичн</w:t>
      </w:r>
      <w:r w:rsidRPr="005D3AE1">
        <w:rPr>
          <w:rFonts w:ascii="Times New Roman" w:eastAsia="Times New Roman" w:hAnsi="Times New Roman" w:cs="Times New Roman"/>
          <w:color w:val="000000" w:themeColor="text1"/>
          <w:sz w:val="28"/>
          <w:szCs w:val="28"/>
          <w:lang w:val="ru-RU"/>
        </w:rPr>
        <w:t>ыми</w:t>
      </w:r>
      <w:r w:rsidRPr="005D3AE1">
        <w:rPr>
          <w:rFonts w:ascii="Times New Roman" w:eastAsia="Times New Roman" w:hAnsi="Times New Roman" w:cs="Times New Roman"/>
          <w:color w:val="000000" w:themeColor="text1"/>
          <w:sz w:val="28"/>
          <w:szCs w:val="28"/>
        </w:rPr>
        <w:t>.</w:t>
      </w:r>
    </w:p>
    <w:p w14:paraId="2B478748"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Добавлено положение о том, что «больше не подтверждается отказ</w:t>
      </w:r>
      <w:r w:rsidRPr="005D3AE1">
        <w:rPr>
          <w:rFonts w:ascii="Times New Roman" w:eastAsia="Times New Roman" w:hAnsi="Times New Roman" w:cs="Times New Roman"/>
          <w:color w:val="000000" w:themeColor="text1"/>
          <w:sz w:val="28"/>
          <w:szCs w:val="28"/>
          <w:lang w:val="ru-RU"/>
        </w:rPr>
        <w:t xml:space="preserve"> в расширении охраны на территории Китая </w:t>
      </w:r>
      <w:r w:rsidRPr="005D3AE1">
        <w:rPr>
          <w:rFonts w:ascii="Times New Roman" w:eastAsia="Times New Roman" w:hAnsi="Times New Roman" w:cs="Times New Roman"/>
          <w:color w:val="000000" w:themeColor="text1"/>
          <w:sz w:val="28"/>
          <w:szCs w:val="28"/>
        </w:rPr>
        <w:t xml:space="preserve">ex officio». Таким образом, для зарегистрированного на международном уровне товарного знака, </w:t>
      </w:r>
      <w:r w:rsidRPr="005D3AE1">
        <w:rPr>
          <w:rFonts w:ascii="Times New Roman" w:eastAsia="Times New Roman" w:hAnsi="Times New Roman" w:cs="Times New Roman"/>
          <w:color w:val="000000" w:themeColor="text1"/>
          <w:sz w:val="28"/>
          <w:szCs w:val="28"/>
          <w:lang w:val="ru-RU"/>
        </w:rPr>
        <w:t>в отношении которого испрашивается</w:t>
      </w:r>
      <w:r w:rsidRPr="005D3AE1">
        <w:rPr>
          <w:rFonts w:ascii="Times New Roman" w:eastAsia="Times New Roman" w:hAnsi="Times New Roman" w:cs="Times New Roman"/>
          <w:color w:val="000000" w:themeColor="text1"/>
          <w:sz w:val="28"/>
          <w:szCs w:val="28"/>
        </w:rPr>
        <w:t xml:space="preserve"> охран</w:t>
      </w:r>
      <w:r w:rsidRPr="005D3AE1">
        <w:rPr>
          <w:rFonts w:ascii="Times New Roman" w:eastAsia="Times New Roman" w:hAnsi="Times New Roman" w:cs="Times New Roman"/>
          <w:color w:val="000000" w:themeColor="text1"/>
          <w:sz w:val="28"/>
          <w:szCs w:val="28"/>
          <w:lang w:val="ru-RU"/>
        </w:rPr>
        <w:t>а в Китае</w:t>
      </w:r>
      <w:r w:rsidRPr="005D3AE1">
        <w:rPr>
          <w:rFonts w:ascii="Times New Roman" w:eastAsia="Times New Roman" w:hAnsi="Times New Roman" w:cs="Times New Roman"/>
          <w:color w:val="000000" w:themeColor="text1"/>
          <w:sz w:val="28"/>
          <w:szCs w:val="28"/>
        </w:rPr>
        <w:t>, если Ведомство по товарным знакам реализует право на отказ</w:t>
      </w:r>
      <w:r w:rsidRPr="005D3AE1">
        <w:rPr>
          <w:rFonts w:ascii="Times New Roman" w:eastAsia="Times New Roman" w:hAnsi="Times New Roman" w:cs="Times New Roman"/>
          <w:color w:val="000000" w:themeColor="text1"/>
          <w:sz w:val="28"/>
          <w:szCs w:val="28"/>
          <w:lang w:val="ru-RU"/>
        </w:rPr>
        <w:t xml:space="preserve"> в распространении охраны на территории Китая</w:t>
      </w:r>
      <w:r w:rsidRPr="005D3AE1">
        <w:rPr>
          <w:rFonts w:ascii="Times New Roman" w:eastAsia="Times New Roman" w:hAnsi="Times New Roman" w:cs="Times New Roman"/>
          <w:color w:val="000000" w:themeColor="text1"/>
          <w:sz w:val="28"/>
          <w:szCs w:val="28"/>
        </w:rPr>
        <w:t>, оно направляет уведомление об отказе в Международное бюро ВОИС только один раз, и нет необходимости направлять его повторно в подтверждение отказа через некоторое время.</w:t>
      </w:r>
    </w:p>
    <w:p w14:paraId="721D94EB"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 xml:space="preserve">Добавлены положения о «возражении против нескольких категорий товаров или услуг». Это поможет заявителю возражения понять, как заполнять форму заявления </w:t>
      </w:r>
      <w:r w:rsidRPr="005D3AE1">
        <w:rPr>
          <w:rFonts w:ascii="Times New Roman" w:eastAsia="Times New Roman" w:hAnsi="Times New Roman" w:cs="Times New Roman"/>
          <w:color w:val="000000" w:themeColor="text1"/>
          <w:sz w:val="28"/>
          <w:szCs w:val="28"/>
          <w:lang w:val="ru-RU"/>
        </w:rPr>
        <w:t>о возражении против регистрации товарного знака</w:t>
      </w:r>
      <w:r w:rsidRPr="005D3AE1">
        <w:rPr>
          <w:rFonts w:ascii="Times New Roman" w:eastAsia="Times New Roman" w:hAnsi="Times New Roman" w:cs="Times New Roman"/>
          <w:color w:val="000000" w:themeColor="text1"/>
          <w:sz w:val="28"/>
          <w:szCs w:val="28"/>
        </w:rPr>
        <w:t>.</w:t>
      </w:r>
    </w:p>
    <w:p w14:paraId="73E6EB50"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 xml:space="preserve">Увеличено количество норм, регулирующих коллективные и сертификационные товарные знаки. Ведомство по товарным знакам заявило Генеральному директору Всемирной организации интеллектуальной собственности, что, если лицо, зарегистрировавшее коллективный знак или сертификационный знак, испрашивает территориальное расширение в отношение Китая, заявитель должен в течение трех месяцев с даты регистрации коллективного знака или сертификационного знака в Реестре Международного бюро представить предметный квалификационный аттестат, правила использования товарного знака и другие сертификационные документы в Ведомство по </w:t>
      </w:r>
      <w:r w:rsidRPr="005D3AE1">
        <w:rPr>
          <w:rFonts w:ascii="Times New Roman" w:eastAsia="Times New Roman" w:hAnsi="Times New Roman" w:cs="Times New Roman"/>
          <w:color w:val="000000" w:themeColor="text1"/>
          <w:sz w:val="28"/>
          <w:szCs w:val="28"/>
        </w:rPr>
        <w:lastRenderedPageBreak/>
        <w:t>товарным знакам через агентскую организацию</w:t>
      </w:r>
      <w:r w:rsidRPr="005D3AE1">
        <w:rPr>
          <w:rFonts w:ascii="Times New Roman" w:eastAsia="Times New Roman" w:hAnsi="Times New Roman" w:cs="Times New Roman"/>
          <w:color w:val="000000" w:themeColor="text1"/>
          <w:sz w:val="28"/>
          <w:szCs w:val="28"/>
          <w:lang w:val="ru-RU"/>
        </w:rPr>
        <w:t xml:space="preserve"> по регистраици товарных знаков</w:t>
      </w:r>
      <w:r w:rsidRPr="005D3AE1">
        <w:rPr>
          <w:rFonts w:ascii="Times New Roman" w:eastAsia="Times New Roman" w:hAnsi="Times New Roman" w:cs="Times New Roman"/>
          <w:color w:val="000000" w:themeColor="text1"/>
          <w:sz w:val="28"/>
          <w:szCs w:val="28"/>
        </w:rPr>
        <w:t>.</w:t>
      </w:r>
    </w:p>
    <w:p w14:paraId="7CDE4449" w14:textId="7D8D1A4B"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Добавлено положение о «одновременной уступке товарных знаков»</w:t>
      </w:r>
      <w:r w:rsidRPr="005D3AE1">
        <w:rPr>
          <w:rFonts w:ascii="Times New Roman" w:eastAsia="Times New Roman" w:hAnsi="Times New Roman" w:cs="Times New Roman"/>
          <w:color w:val="000000" w:themeColor="text1"/>
          <w:sz w:val="28"/>
          <w:szCs w:val="28"/>
          <w:lang w:val="ru-RU"/>
        </w:rPr>
        <w:t xml:space="preserve"> </w:t>
      </w:r>
      <w:r w:rsidRPr="005D3AE1">
        <w:rPr>
          <w:rFonts w:ascii="Times New Roman" w:eastAsia="Times New Roman" w:hAnsi="Times New Roman" w:cs="Times New Roman"/>
          <w:color w:val="000000" w:themeColor="text1"/>
          <w:sz w:val="28"/>
          <w:szCs w:val="28"/>
        </w:rPr>
        <w:t xml:space="preserve">и о их судебном рассмотрении. Это в основном сформулировано в соответствии с «Положением о применении Закона Китайской Народной Республики о товарных </w:t>
      </w:r>
      <w:r w:rsidR="0064264D" w:rsidRPr="005D3AE1">
        <w:rPr>
          <w:rFonts w:ascii="Times New Roman" w:eastAsia="Times New Roman" w:hAnsi="Times New Roman" w:cs="Times New Roman"/>
          <w:color w:val="000000" w:themeColor="text1"/>
          <w:sz w:val="28"/>
          <w:szCs w:val="28"/>
        </w:rPr>
        <w:t>знаках» и</w:t>
      </w:r>
      <w:r w:rsidRPr="005D3AE1">
        <w:rPr>
          <w:rFonts w:ascii="Times New Roman" w:eastAsia="Times New Roman" w:hAnsi="Times New Roman" w:cs="Times New Roman"/>
          <w:color w:val="000000" w:themeColor="text1"/>
          <w:sz w:val="28"/>
          <w:szCs w:val="28"/>
        </w:rPr>
        <w:t xml:space="preserve"> Общей инструкцией к Мадридскому соглашению и к Протоколу к этому соглашению.</w:t>
      </w:r>
    </w:p>
    <w:p w14:paraId="75EE97D5" w14:textId="2EB6E5FA"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Однако «Меры по реализации Мадридской международной регистрации» был</w:t>
      </w:r>
      <w:r w:rsidRPr="005D3AE1">
        <w:rPr>
          <w:rFonts w:ascii="Times New Roman" w:eastAsia="Times New Roman" w:hAnsi="Times New Roman" w:cs="Times New Roman"/>
          <w:color w:val="000000" w:themeColor="text1"/>
          <w:sz w:val="28"/>
          <w:szCs w:val="28"/>
          <w:lang w:val="ru-RU"/>
        </w:rPr>
        <w:t>и</w:t>
      </w:r>
      <w:r w:rsidRPr="005D3AE1">
        <w:rPr>
          <w:rFonts w:ascii="Times New Roman" w:eastAsia="Times New Roman" w:hAnsi="Times New Roman" w:cs="Times New Roman"/>
          <w:color w:val="000000" w:themeColor="text1"/>
          <w:sz w:val="28"/>
          <w:szCs w:val="28"/>
        </w:rPr>
        <w:t xml:space="preserve"> лишь ведомственным нормативным актом, а именно Приказом № 7 Главного государственного управления торгово-промышленной администрации Китайской Народной Республики. Поскольку Приказ № 7 является нормативным документом, сформулированным учреждением, находящимся в непосредственном подчинении Государственного совета Китая, его юридическая сила находится на более низком уровне, а влияние ограничено, что не способствует полному использованию преимуществ международной регистрации товарных знаков через Мадридскую систему. </w:t>
      </w:r>
      <w:r w:rsidR="0064264D" w:rsidRPr="005D3AE1">
        <w:rPr>
          <w:rFonts w:ascii="Times New Roman" w:eastAsia="Times New Roman" w:hAnsi="Times New Roman" w:cs="Times New Roman"/>
          <w:color w:val="000000" w:themeColor="text1"/>
          <w:sz w:val="28"/>
          <w:szCs w:val="28"/>
        </w:rPr>
        <w:t>В то же время</w:t>
      </w:r>
      <w:r w:rsidRPr="005D3AE1">
        <w:rPr>
          <w:rFonts w:ascii="Times New Roman" w:eastAsia="Times New Roman" w:hAnsi="Times New Roman" w:cs="Times New Roman"/>
          <w:color w:val="000000" w:themeColor="text1"/>
          <w:sz w:val="28"/>
          <w:szCs w:val="28"/>
        </w:rPr>
        <w:t xml:space="preserve"> он не может быть непосредственно применен судом при рассмотрении дел. Как практика международной регистрации товарных знаков, так и судебная практика требуют повышения юридической силы и уровня обоснованности национально-правовых норм, связанных с международной регистрацией товарных знаков. Это привело к тому, что после пересмотра «Закон</w:t>
      </w:r>
      <w:r w:rsidRPr="005D3AE1">
        <w:rPr>
          <w:rFonts w:ascii="Times New Roman" w:eastAsia="Times New Roman" w:hAnsi="Times New Roman" w:cs="Times New Roman"/>
          <w:color w:val="000000" w:themeColor="text1"/>
          <w:sz w:val="28"/>
          <w:szCs w:val="28"/>
          <w:lang w:val="ru-RU"/>
        </w:rPr>
        <w:t>а</w:t>
      </w:r>
      <w:r w:rsidRPr="005D3AE1">
        <w:rPr>
          <w:rFonts w:ascii="Times New Roman" w:eastAsia="Times New Roman" w:hAnsi="Times New Roman" w:cs="Times New Roman"/>
          <w:color w:val="000000" w:themeColor="text1"/>
          <w:sz w:val="28"/>
          <w:szCs w:val="28"/>
        </w:rPr>
        <w:t xml:space="preserve"> о товарных знаках» Китая в 2013 году, в соответствии с положениями статьи 21 в новой редакции, в «Положение о применении Закона Китайской Народной Республики о товарных знаках» была добавлена специальная глава(глава 5) о международной регистрации товарных знаков, которая устанавливала соответствующее содержание международной регистрации мадридских товарных знаков, реализуя трансформацию норм международного договора во внутреннее законодательство, что не только </w:t>
      </w:r>
      <w:r w:rsidRPr="005D3AE1">
        <w:rPr>
          <w:rFonts w:ascii="Times New Roman" w:eastAsia="Times New Roman" w:hAnsi="Times New Roman" w:cs="Times New Roman"/>
          <w:color w:val="000000" w:themeColor="text1"/>
          <w:sz w:val="28"/>
          <w:szCs w:val="28"/>
        </w:rPr>
        <w:lastRenderedPageBreak/>
        <w:t xml:space="preserve">облегчает практику </w:t>
      </w:r>
      <w:r w:rsidRPr="005D3AE1">
        <w:rPr>
          <w:rFonts w:ascii="Times New Roman" w:eastAsia="Times New Roman" w:hAnsi="Times New Roman" w:cs="Times New Roman"/>
          <w:color w:val="000000" w:themeColor="text1"/>
          <w:sz w:val="28"/>
          <w:szCs w:val="28"/>
          <w:lang w:val="ru-RU"/>
        </w:rPr>
        <w:t>ведомств по интеллектуальной собственности и народных судов</w:t>
      </w:r>
      <w:r w:rsidRPr="005D3AE1">
        <w:rPr>
          <w:rFonts w:ascii="Times New Roman" w:eastAsia="Times New Roman" w:hAnsi="Times New Roman" w:cs="Times New Roman"/>
          <w:color w:val="000000" w:themeColor="text1"/>
          <w:sz w:val="28"/>
          <w:szCs w:val="28"/>
        </w:rPr>
        <w:t xml:space="preserve">, но и облегчает владельцам прав на товарные знаки защиту их прав, и имеет большое значение для продвижения Мадридской системы международной регистрации товарных знаков и улучшения внутреннего законодательства. </w:t>
      </w:r>
    </w:p>
    <w:p w14:paraId="5D43B532"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lang w:val="ru-RU"/>
        </w:rPr>
        <w:t>Гл</w:t>
      </w:r>
      <w:r w:rsidRPr="005D3AE1">
        <w:rPr>
          <w:rFonts w:ascii="Times New Roman" w:eastAsia="Times New Roman" w:hAnsi="Times New Roman" w:cs="Times New Roman"/>
          <w:color w:val="000000" w:themeColor="text1"/>
          <w:sz w:val="28"/>
          <w:szCs w:val="28"/>
        </w:rPr>
        <w:t>ава</w:t>
      </w:r>
      <w:r w:rsidRPr="005D3AE1">
        <w:rPr>
          <w:rFonts w:ascii="Times New Roman" w:eastAsia="Times New Roman" w:hAnsi="Times New Roman" w:cs="Times New Roman"/>
          <w:color w:val="000000" w:themeColor="text1"/>
          <w:sz w:val="28"/>
          <w:szCs w:val="28"/>
          <w:lang w:val="ru-RU"/>
        </w:rPr>
        <w:t xml:space="preserve"> 5 </w:t>
      </w:r>
      <w:r w:rsidRPr="005D3AE1">
        <w:rPr>
          <w:rFonts w:ascii="Times New Roman" w:eastAsia="Times New Roman" w:hAnsi="Times New Roman" w:cs="Times New Roman"/>
          <w:color w:val="000000" w:themeColor="text1"/>
          <w:sz w:val="28"/>
          <w:szCs w:val="28"/>
        </w:rPr>
        <w:t>«Положени</w:t>
      </w:r>
      <w:r w:rsidRPr="005D3AE1">
        <w:rPr>
          <w:rFonts w:ascii="Times New Roman" w:eastAsia="Times New Roman" w:hAnsi="Times New Roman" w:cs="Times New Roman"/>
          <w:color w:val="000000" w:themeColor="text1"/>
          <w:sz w:val="28"/>
          <w:szCs w:val="28"/>
          <w:lang w:val="ru-RU"/>
        </w:rPr>
        <w:t>я</w:t>
      </w:r>
      <w:r w:rsidRPr="005D3AE1">
        <w:rPr>
          <w:rFonts w:ascii="Times New Roman" w:eastAsia="Times New Roman" w:hAnsi="Times New Roman" w:cs="Times New Roman"/>
          <w:color w:val="000000" w:themeColor="text1"/>
          <w:sz w:val="28"/>
          <w:szCs w:val="28"/>
        </w:rPr>
        <w:t xml:space="preserve"> о применении Закона Китайской Народной Республики о товарных знаках» основана на «Мерах по реализации Мадридской международной регистрации», в ней удалены некоторые устаревшие положения, а также пересмотрены и улучшены положения в соответствии с тенденцией развития международных договоров и пересмотренным «Законом о товарных знаках». Однако ввиду различий в </w:t>
      </w:r>
      <w:r w:rsidRPr="005D3AE1">
        <w:rPr>
          <w:rFonts w:ascii="Times New Roman" w:eastAsia="Times New Roman" w:hAnsi="Times New Roman" w:cs="Times New Roman"/>
          <w:color w:val="000000" w:themeColor="text1"/>
          <w:sz w:val="28"/>
          <w:szCs w:val="28"/>
          <w:lang w:val="ru-RU"/>
        </w:rPr>
        <w:t xml:space="preserve">структуре и </w:t>
      </w:r>
      <w:r w:rsidRPr="005D3AE1">
        <w:rPr>
          <w:rFonts w:ascii="Times New Roman" w:eastAsia="Times New Roman" w:hAnsi="Times New Roman" w:cs="Times New Roman"/>
          <w:color w:val="000000" w:themeColor="text1"/>
          <w:sz w:val="28"/>
          <w:szCs w:val="28"/>
        </w:rPr>
        <w:t>конкретных положений Мадридской системы международной регистрации товарных знаков и «Закона о товарных знаках» Китая, существует исключение из применения «Закон</w:t>
      </w:r>
      <w:r w:rsidRPr="005D3AE1">
        <w:rPr>
          <w:rFonts w:ascii="Times New Roman" w:eastAsia="Times New Roman" w:hAnsi="Times New Roman" w:cs="Times New Roman"/>
          <w:color w:val="000000" w:themeColor="text1"/>
          <w:sz w:val="28"/>
          <w:szCs w:val="28"/>
          <w:lang w:val="ru-RU"/>
        </w:rPr>
        <w:t>а</w:t>
      </w:r>
      <w:r w:rsidRPr="005D3AE1">
        <w:rPr>
          <w:rFonts w:ascii="Times New Roman" w:eastAsia="Times New Roman" w:hAnsi="Times New Roman" w:cs="Times New Roman"/>
          <w:color w:val="000000" w:themeColor="text1"/>
          <w:sz w:val="28"/>
          <w:szCs w:val="28"/>
        </w:rPr>
        <w:t xml:space="preserve"> о товарных знаках» и «Положения о применении Закона Китайской Народной Республики о товарных знаках». На заявки о территориальном расширении с указанием Китая не распространяется срок рассмотрения внутренних заявок на зарегистрированные товарные знаки. Ведомство по товарным знакам не применяет положения «Закона о товарных знаках» о сроках рассмотрения возражений к зарегистрированным на международном уровне товарным знакам. Положение о том, что </w:t>
      </w:r>
      <w:r w:rsidRPr="005D3AE1">
        <w:rPr>
          <w:rFonts w:ascii="Times New Roman" w:eastAsia="Times New Roman" w:hAnsi="Times New Roman" w:cs="Times New Roman"/>
          <w:color w:val="000000" w:themeColor="text1"/>
          <w:sz w:val="28"/>
          <w:szCs w:val="28"/>
          <w:lang w:val="ru-RU"/>
        </w:rPr>
        <w:t>заявитель</w:t>
      </w:r>
      <w:r w:rsidRPr="005D3AE1">
        <w:rPr>
          <w:rFonts w:ascii="Times New Roman" w:eastAsia="Times New Roman" w:hAnsi="Times New Roman" w:cs="Times New Roman"/>
          <w:color w:val="000000" w:themeColor="text1"/>
          <w:sz w:val="28"/>
          <w:szCs w:val="28"/>
        </w:rPr>
        <w:t xml:space="preserve"> должен изменить имя или адрес </w:t>
      </w:r>
      <w:r w:rsidRPr="005D3AE1">
        <w:rPr>
          <w:rFonts w:ascii="Times New Roman" w:eastAsia="Times New Roman" w:hAnsi="Times New Roman" w:cs="Times New Roman"/>
          <w:color w:val="000000" w:themeColor="text1"/>
          <w:sz w:val="28"/>
          <w:szCs w:val="28"/>
          <w:lang w:val="ru-RU"/>
        </w:rPr>
        <w:t xml:space="preserve">заявителя </w:t>
      </w:r>
      <w:r w:rsidRPr="005D3AE1">
        <w:rPr>
          <w:rFonts w:ascii="Times New Roman" w:eastAsia="Times New Roman" w:hAnsi="Times New Roman" w:cs="Times New Roman"/>
          <w:color w:val="000000" w:themeColor="text1"/>
          <w:sz w:val="28"/>
          <w:szCs w:val="28"/>
        </w:rPr>
        <w:t>вместе со всеми его зарегистрированными товарными знаками, и положение о том, что передача товарного знака подается и оформляется совместно передающей стороной и получателем, не применяются к оформлению изменений и передачи международных регистраций товарных знаков. Все исключения</w:t>
      </w:r>
      <w:r w:rsidRPr="005D3AE1">
        <w:rPr>
          <w:rFonts w:ascii="Times New Roman" w:eastAsia="Times New Roman" w:hAnsi="Times New Roman" w:cs="Times New Roman"/>
          <w:color w:val="000000" w:themeColor="text1"/>
          <w:sz w:val="28"/>
          <w:szCs w:val="28"/>
          <w:lang w:val="ru-RU"/>
        </w:rPr>
        <w:t xml:space="preserve"> из общего порядка национальной регистрации товарных знаков</w:t>
      </w:r>
      <w:r w:rsidRPr="005D3AE1">
        <w:rPr>
          <w:rFonts w:ascii="Times New Roman" w:eastAsia="Times New Roman" w:hAnsi="Times New Roman" w:cs="Times New Roman"/>
          <w:color w:val="000000" w:themeColor="text1"/>
          <w:sz w:val="28"/>
          <w:szCs w:val="28"/>
        </w:rPr>
        <w:t>, сделанные для международной регистрации товарных знаков перечислены в статье 50 «Положения о применении Закона Китайской Народной Республики о товарных знаках» в редакции 2014 года.</w:t>
      </w:r>
    </w:p>
    <w:p w14:paraId="098B31E2"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lastRenderedPageBreak/>
        <w:t xml:space="preserve">Нормы главы 5 «Положения о применении Закона Китайской Народной Республики о товарных знаках» не </w:t>
      </w:r>
      <w:r w:rsidRPr="005D3AE1">
        <w:rPr>
          <w:rFonts w:ascii="Times New Roman" w:eastAsia="Times New Roman" w:hAnsi="Times New Roman" w:cs="Times New Roman"/>
          <w:color w:val="000000" w:themeColor="text1"/>
          <w:sz w:val="28"/>
          <w:szCs w:val="28"/>
          <w:lang w:val="ru-RU"/>
        </w:rPr>
        <w:t>воспроизводит</w:t>
      </w:r>
      <w:r w:rsidRPr="005D3AE1">
        <w:rPr>
          <w:rFonts w:ascii="Times New Roman" w:eastAsia="Times New Roman" w:hAnsi="Times New Roman" w:cs="Times New Roman"/>
          <w:color w:val="000000" w:themeColor="text1"/>
          <w:sz w:val="28"/>
          <w:szCs w:val="28"/>
        </w:rPr>
        <w:t xml:space="preserve"> дословно или постатейно Мадридское соглашение и Протокол к нему. В целом, эти нормы делают отсылки к Мадридскому соглашени</w:t>
      </w:r>
      <w:r w:rsidRPr="005D3AE1">
        <w:rPr>
          <w:rFonts w:ascii="Times New Roman" w:eastAsia="Times New Roman" w:hAnsi="Times New Roman" w:cs="Times New Roman"/>
          <w:color w:val="000000" w:themeColor="text1"/>
          <w:sz w:val="28"/>
          <w:szCs w:val="28"/>
          <w:lang w:val="ru-RU"/>
        </w:rPr>
        <w:t>ю</w:t>
      </w:r>
      <w:r w:rsidRPr="005D3AE1">
        <w:rPr>
          <w:rFonts w:ascii="Times New Roman" w:eastAsia="Times New Roman" w:hAnsi="Times New Roman" w:cs="Times New Roman"/>
          <w:color w:val="000000" w:themeColor="text1"/>
          <w:sz w:val="28"/>
          <w:szCs w:val="28"/>
        </w:rPr>
        <w:t xml:space="preserve"> и Протоколу 1989 г., решают коллизии применения положений международного договора и национального законодательства в области охраны товарных знаков и устанавливают временные ограничения для совершения тех или иных юридически значимых действий, связанных с регистрацией. Конечно, в них обязательно тоже содержатся материальные нормы, установки, привнесенны</w:t>
      </w:r>
      <w:r w:rsidRPr="005D3AE1">
        <w:rPr>
          <w:rFonts w:ascii="Times New Roman" w:eastAsia="Times New Roman" w:hAnsi="Times New Roman" w:cs="Times New Roman"/>
          <w:color w:val="000000" w:themeColor="text1"/>
          <w:sz w:val="28"/>
          <w:szCs w:val="28"/>
          <w:lang w:val="ru-RU"/>
        </w:rPr>
        <w:t>е</w:t>
      </w:r>
      <w:r w:rsidRPr="005D3AE1">
        <w:rPr>
          <w:rFonts w:ascii="Times New Roman" w:eastAsia="Times New Roman" w:hAnsi="Times New Roman" w:cs="Times New Roman"/>
          <w:color w:val="000000" w:themeColor="text1"/>
          <w:sz w:val="28"/>
          <w:szCs w:val="28"/>
        </w:rPr>
        <w:t xml:space="preserve"> из Мадридского соглашения, которые, например, касаются субъектов, имеющих права на подачу заявки на международную регистрацию, но их очень мало.</w:t>
      </w:r>
    </w:p>
    <w:p w14:paraId="3C056219"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Поэтому, обращаясь в Ведомство по товарных знакам за международной регистрацией товарного знака в Мадридской системе или желая распространить охрану в отношение Китая, заявителям следует руководствоваться, прежде всего, Мадридским соглашением, Протоколом к нему, Общей инструкцией</w:t>
      </w:r>
      <w:r w:rsidRPr="005D3AE1">
        <w:rPr>
          <w:rFonts w:ascii="Times New Roman" w:eastAsia="Times New Roman" w:hAnsi="Times New Roman" w:cs="Times New Roman"/>
          <w:color w:val="000000" w:themeColor="text1"/>
          <w:sz w:val="28"/>
          <w:szCs w:val="28"/>
          <w:lang w:val="ru-RU"/>
        </w:rPr>
        <w:t xml:space="preserve"> и главой</w:t>
      </w:r>
      <w:r w:rsidRPr="005D3AE1">
        <w:rPr>
          <w:rFonts w:ascii="Times New Roman" w:eastAsia="Times New Roman" w:hAnsi="Times New Roman" w:cs="Times New Roman"/>
          <w:color w:val="000000" w:themeColor="text1"/>
          <w:sz w:val="28"/>
          <w:szCs w:val="28"/>
        </w:rPr>
        <w:t xml:space="preserve"> 5 «Положения о применении Закона Китайской Народной Республики о товарных знаках».</w:t>
      </w:r>
    </w:p>
    <w:p w14:paraId="35913F5C" w14:textId="77777777" w:rsidR="0046780C" w:rsidRPr="005D3AE1" w:rsidRDefault="0046780C" w:rsidP="0046780C">
      <w:pPr>
        <w:pStyle w:val="1"/>
        <w:jc w:val="center"/>
        <w:rPr>
          <w:rFonts w:ascii="Times New Roman" w:hAnsi="Times New Roman" w:cs="Times New Roman"/>
          <w:b/>
          <w:bCs/>
          <w:color w:val="000000" w:themeColor="text1"/>
          <w:sz w:val="28"/>
          <w:szCs w:val="28"/>
          <w:lang w:val="ru-RU"/>
        </w:rPr>
      </w:pPr>
      <w:bookmarkStart w:id="18" w:name="_Toc135320251"/>
      <w:r w:rsidRPr="005D3AE1">
        <w:rPr>
          <w:rFonts w:ascii="Times New Roman" w:eastAsia="Times New Roman" w:hAnsi="Times New Roman" w:cs="Times New Roman"/>
          <w:b/>
          <w:color w:val="000000" w:themeColor="text1"/>
          <w:sz w:val="28"/>
          <w:szCs w:val="28"/>
        </w:rPr>
        <w:t>§</w:t>
      </w:r>
      <w:r w:rsidRPr="005D3AE1">
        <w:rPr>
          <w:rFonts w:ascii="Times New Roman" w:hAnsi="Times New Roman" w:cs="Times New Roman"/>
          <w:b/>
          <w:bCs/>
          <w:color w:val="000000" w:themeColor="text1"/>
          <w:sz w:val="28"/>
          <w:szCs w:val="28"/>
          <w:lang w:val="ru-RU"/>
        </w:rPr>
        <w:t>2.3.2. Имплементация Мадридского соглашения в СССР и Российской Федерации</w:t>
      </w:r>
      <w:bookmarkEnd w:id="18"/>
    </w:p>
    <w:p w14:paraId="203883F1"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p>
    <w:p w14:paraId="332A6E06"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С принятием  Советом Министров СССР постановления от 3 сентября 1975 г. № 775-243 «О присоединении к Мадридскому соглашению» с 1 июля 1976 г. СССР (и соответственно начиная с 25 декабря 1991 г. Российская Федерация как его правопреемник) наряду с почти 60 другими странами стал участником Мадридского соглашения о международной регистрации знаков от 14 апреля 1891 г.</w:t>
      </w:r>
    </w:p>
    <w:p w14:paraId="7DCB9BDE"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lastRenderedPageBreak/>
        <w:t>Протокол к Мадридскому соглашению был изначально подписан от имени СССР, но только с принятием постановления Правительства Российской Федерации от 19 декабря 1996 г. № 1503 Россия стала участником Протокола к Мадридскому соглашению о международной регистрации знаков от 27 июня 1989 года, который вступил в силу для нее 10 июня 1997 года</w:t>
      </w:r>
      <w:r w:rsidRPr="005D3AE1">
        <w:rPr>
          <w:rFonts w:ascii="Times New Roman" w:eastAsia="Times New Roman" w:hAnsi="Times New Roman" w:cs="Times New Roman"/>
          <w:color w:val="000000" w:themeColor="text1"/>
          <w:sz w:val="28"/>
          <w:szCs w:val="28"/>
          <w:vertAlign w:val="superscript"/>
        </w:rPr>
        <w:footnoteReference w:id="41"/>
      </w:r>
    </w:p>
    <w:p w14:paraId="07277CA0"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Присоединяясь к Мадридскому соглашению 1967 года, правительство СССР в соответствии со статьями 3bis, 14(2)(d) и (f) указанного Акта заявило</w:t>
      </w:r>
      <w:r w:rsidRPr="005D3AE1">
        <w:rPr>
          <w:rFonts w:ascii="Times New Roman" w:eastAsia="Times New Roman" w:hAnsi="Times New Roman" w:cs="Times New Roman"/>
          <w:color w:val="000000" w:themeColor="text1"/>
          <w:sz w:val="28"/>
          <w:szCs w:val="28"/>
          <w:vertAlign w:val="superscript"/>
        </w:rPr>
        <w:footnoteReference w:id="42"/>
      </w:r>
      <w:r w:rsidRPr="005D3AE1">
        <w:rPr>
          <w:rFonts w:ascii="Times New Roman" w:eastAsia="Times New Roman" w:hAnsi="Times New Roman" w:cs="Times New Roman"/>
          <w:color w:val="000000" w:themeColor="text1"/>
          <w:sz w:val="28"/>
          <w:szCs w:val="28"/>
        </w:rPr>
        <w:t xml:space="preserve">, что охрана, вытекающая из международной регистрации, распространяется на Советский Союз только в случае точно выраженного ходатайства владельца знака и что применение этого Акта ограничивается знаками, зарегистрированными после даты, на которую его присоединение вступает в силу. Состоявшееся членство в Парижском союзе в определенной степени упростило присоединение к Мадридскому соглашению. </w:t>
      </w:r>
    </w:p>
    <w:p w14:paraId="10E4CC09"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После присоединения СССР не испытывал особых трудностей в плане образования нужных учреждений, так как к тому времени функции «ведомство Договаривающейся стороны» по Мадридскому соглашению выполнял Государственный комитет СССР по делам изобретений и открытий(далее</w:t>
      </w:r>
      <w:r w:rsidRPr="005D3AE1">
        <w:rPr>
          <w:rFonts w:ascii="Times New Roman" w:eastAsia="Times New Roman" w:hAnsi="Times New Roman" w:cs="Times New Roman"/>
          <w:color w:val="000000" w:themeColor="text1"/>
          <w:sz w:val="28"/>
          <w:szCs w:val="28"/>
          <w:lang w:val="ru-RU"/>
        </w:rPr>
        <w:t xml:space="preserve"> </w:t>
      </w:r>
      <w:r w:rsidRPr="005D3AE1">
        <w:rPr>
          <w:rFonts w:ascii="Times New Roman" w:eastAsia="Times New Roman" w:hAnsi="Times New Roman" w:cs="Times New Roman"/>
          <w:color w:val="000000" w:themeColor="text1"/>
          <w:sz w:val="28"/>
          <w:szCs w:val="28"/>
        </w:rPr>
        <w:t>– Госкомизобретений СССР), а работу по проведению экспертизы заявок на регистрацию товарных знаков и знаков обслуживания осуществляли эксперты Всесоюзного научно-исследовательского института государственной патентной экспертизы (далее</w:t>
      </w:r>
      <w:r w:rsidRPr="005D3AE1">
        <w:rPr>
          <w:rFonts w:ascii="Times New Roman" w:eastAsia="Times New Roman" w:hAnsi="Times New Roman" w:cs="Times New Roman"/>
          <w:color w:val="000000" w:themeColor="text1"/>
          <w:sz w:val="28"/>
          <w:szCs w:val="28"/>
          <w:lang w:val="ru-RU"/>
        </w:rPr>
        <w:t xml:space="preserve"> </w:t>
      </w:r>
      <w:r w:rsidRPr="005D3AE1">
        <w:rPr>
          <w:rFonts w:ascii="Times New Roman" w:eastAsia="Times New Roman" w:hAnsi="Times New Roman" w:cs="Times New Roman"/>
          <w:color w:val="000000" w:themeColor="text1"/>
          <w:sz w:val="28"/>
          <w:szCs w:val="28"/>
        </w:rPr>
        <w:t>–</w:t>
      </w:r>
      <w:r w:rsidRPr="005D3AE1">
        <w:rPr>
          <w:rFonts w:ascii="Times New Roman" w:eastAsia="Times New Roman" w:hAnsi="Times New Roman" w:cs="Times New Roman"/>
          <w:color w:val="000000" w:themeColor="text1"/>
          <w:sz w:val="28"/>
          <w:szCs w:val="28"/>
          <w:lang w:val="ru-RU"/>
        </w:rPr>
        <w:t xml:space="preserve"> </w:t>
      </w:r>
      <w:r w:rsidRPr="005D3AE1">
        <w:rPr>
          <w:rFonts w:ascii="Times New Roman" w:eastAsia="Times New Roman" w:hAnsi="Times New Roman" w:cs="Times New Roman"/>
          <w:color w:val="000000" w:themeColor="text1"/>
          <w:sz w:val="28"/>
          <w:szCs w:val="28"/>
        </w:rPr>
        <w:t xml:space="preserve">ВНИИГПЭ), созданного постановлением Совета Министров СССР от 22 июля 1960 г. </w:t>
      </w:r>
    </w:p>
    <w:p w14:paraId="34743ACE"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lastRenderedPageBreak/>
        <w:t>После присоединения к Мадридскому соглашению постепенно были внесены изменения в ряд правовых актов СССР, касающихся охраны товарных знаков: Положение о товарных знаках (далее – Положение 1974), утвержденное Государственным комитетом Совета Министров СССР по делам изобретений и открытий 8 января 1974 года, разработана Инструкция по государственной экспертизе заявок на регистрацию товарных знаков и выдачу свидетельств на товарные знаки ТЗ-2-80 от 06.03.1980 г., специально создана Инструкция о порядке прохождения и оформления в системе Комитета документации, связанной с регистрацией товарных знаков в соответствии с Мадридским соглашением о международной регистрации знаков, утвержденной постановлением Государственного комитета СССР по делам изобретений и открытий от 10 мая 1979 года. Как мы видим, эти правовые акты СССР касались регламентаци</w:t>
      </w:r>
      <w:r w:rsidRPr="005D3AE1">
        <w:rPr>
          <w:rFonts w:ascii="Times New Roman" w:eastAsia="Times New Roman" w:hAnsi="Times New Roman" w:cs="Times New Roman"/>
          <w:color w:val="000000" w:themeColor="text1"/>
          <w:sz w:val="28"/>
          <w:szCs w:val="28"/>
          <w:lang w:val="ru-RU"/>
        </w:rPr>
        <w:t>и</w:t>
      </w:r>
      <w:r w:rsidRPr="005D3AE1">
        <w:rPr>
          <w:rFonts w:ascii="Times New Roman" w:eastAsia="Times New Roman" w:hAnsi="Times New Roman" w:cs="Times New Roman"/>
          <w:color w:val="000000" w:themeColor="text1"/>
          <w:sz w:val="28"/>
          <w:szCs w:val="28"/>
        </w:rPr>
        <w:t xml:space="preserve"> процедурных моментов</w:t>
      </w:r>
      <w:r w:rsidRPr="005D3AE1">
        <w:rPr>
          <w:rFonts w:ascii="Times New Roman" w:eastAsia="Times New Roman" w:hAnsi="Times New Roman" w:cs="Times New Roman"/>
          <w:color w:val="000000" w:themeColor="text1"/>
          <w:sz w:val="28"/>
          <w:szCs w:val="28"/>
          <w:lang w:val="ru-RU"/>
        </w:rPr>
        <w:t xml:space="preserve"> </w:t>
      </w:r>
      <w:r w:rsidRPr="005D3AE1">
        <w:rPr>
          <w:rFonts w:ascii="Times New Roman" w:eastAsia="Times New Roman" w:hAnsi="Times New Roman" w:cs="Times New Roman"/>
          <w:color w:val="000000" w:themeColor="text1"/>
          <w:sz w:val="28"/>
          <w:szCs w:val="28"/>
        </w:rPr>
        <w:t>(экспертиза, оформление документации)</w:t>
      </w:r>
      <w:r w:rsidRPr="005D3AE1">
        <w:rPr>
          <w:rFonts w:ascii="Times New Roman" w:eastAsia="Times New Roman" w:hAnsi="Times New Roman" w:cs="Times New Roman"/>
          <w:color w:val="000000" w:themeColor="text1"/>
          <w:sz w:val="28"/>
          <w:szCs w:val="28"/>
          <w:lang w:val="ru-RU"/>
        </w:rPr>
        <w:t>,</w:t>
      </w:r>
      <w:r w:rsidRPr="005D3AE1">
        <w:rPr>
          <w:rFonts w:ascii="Times New Roman" w:eastAsia="Times New Roman" w:hAnsi="Times New Roman" w:cs="Times New Roman"/>
          <w:color w:val="000000" w:themeColor="text1"/>
          <w:sz w:val="28"/>
          <w:szCs w:val="28"/>
        </w:rPr>
        <w:t xml:space="preserve"> а не изменени</w:t>
      </w:r>
      <w:r w:rsidRPr="005D3AE1">
        <w:rPr>
          <w:rFonts w:ascii="Times New Roman" w:eastAsia="Times New Roman" w:hAnsi="Times New Roman" w:cs="Times New Roman"/>
          <w:color w:val="000000" w:themeColor="text1"/>
          <w:sz w:val="28"/>
          <w:szCs w:val="28"/>
          <w:lang w:val="ru-RU"/>
        </w:rPr>
        <w:t>я</w:t>
      </w:r>
      <w:r w:rsidRPr="005D3AE1">
        <w:rPr>
          <w:rFonts w:ascii="Times New Roman" w:eastAsia="Times New Roman" w:hAnsi="Times New Roman" w:cs="Times New Roman"/>
          <w:color w:val="000000" w:themeColor="text1"/>
          <w:sz w:val="28"/>
          <w:szCs w:val="28"/>
        </w:rPr>
        <w:t xml:space="preserve"> материально</w:t>
      </w:r>
      <w:r w:rsidRPr="005D3AE1">
        <w:rPr>
          <w:rFonts w:ascii="Times New Roman" w:eastAsia="Times New Roman" w:hAnsi="Times New Roman" w:cs="Times New Roman"/>
          <w:color w:val="000000" w:themeColor="text1"/>
          <w:sz w:val="28"/>
          <w:szCs w:val="28"/>
          <w:lang w:val="ru-RU"/>
        </w:rPr>
        <w:t>-</w:t>
      </w:r>
      <w:r w:rsidRPr="005D3AE1">
        <w:rPr>
          <w:rFonts w:ascii="Times New Roman" w:eastAsia="Times New Roman" w:hAnsi="Times New Roman" w:cs="Times New Roman"/>
          <w:color w:val="000000" w:themeColor="text1"/>
          <w:sz w:val="28"/>
          <w:szCs w:val="28"/>
        </w:rPr>
        <w:t xml:space="preserve">правовых норм. Наблюдая за последующими законодательными изменениями в области охраны товарных знаков, вызванными политическими переменами, можно сказать, что сущностных материально-правовых изменений, привнесенных из Мадридского соглашения нет. Положения закона СССР от 3 июля 1991 года N 2293-1 «О товарных знаках и знаках обслуживания» почти так же </w:t>
      </w:r>
      <w:r w:rsidRPr="005D3AE1">
        <w:rPr>
          <w:rFonts w:ascii="Times New Roman" w:eastAsia="Times New Roman" w:hAnsi="Times New Roman" w:cs="Times New Roman"/>
          <w:color w:val="000000" w:themeColor="text1"/>
          <w:sz w:val="28"/>
          <w:szCs w:val="28"/>
          <w:lang w:val="ru-RU"/>
        </w:rPr>
        <w:t>перекочевали</w:t>
      </w:r>
      <w:r w:rsidRPr="005D3AE1">
        <w:rPr>
          <w:rFonts w:ascii="Times New Roman" w:eastAsia="Times New Roman" w:hAnsi="Times New Roman" w:cs="Times New Roman"/>
          <w:color w:val="000000" w:themeColor="text1"/>
          <w:sz w:val="28"/>
          <w:szCs w:val="28"/>
        </w:rPr>
        <w:t xml:space="preserve"> в Закон РФ от 23.09.1992 N 3520-1 «О товарных знаках, знаках обслуживания и наименованиях мест происхождения товаров», котор</w:t>
      </w:r>
      <w:r w:rsidRPr="005D3AE1">
        <w:rPr>
          <w:rFonts w:ascii="Times New Roman" w:eastAsia="Times New Roman" w:hAnsi="Times New Roman" w:cs="Times New Roman"/>
          <w:color w:val="000000" w:themeColor="text1"/>
          <w:sz w:val="28"/>
          <w:szCs w:val="28"/>
          <w:lang w:val="ru-RU"/>
        </w:rPr>
        <w:t>ый</w:t>
      </w:r>
      <w:r w:rsidRPr="005D3AE1">
        <w:rPr>
          <w:rFonts w:ascii="Times New Roman" w:eastAsia="Times New Roman" w:hAnsi="Times New Roman" w:cs="Times New Roman"/>
          <w:color w:val="000000" w:themeColor="text1"/>
          <w:sz w:val="28"/>
          <w:szCs w:val="28"/>
        </w:rPr>
        <w:t xml:space="preserve"> в 2008 году </w:t>
      </w:r>
      <w:r w:rsidRPr="005D3AE1">
        <w:rPr>
          <w:rFonts w:ascii="Times New Roman" w:eastAsia="Times New Roman" w:hAnsi="Times New Roman" w:cs="Times New Roman"/>
          <w:color w:val="000000" w:themeColor="text1"/>
          <w:sz w:val="28"/>
          <w:szCs w:val="28"/>
          <w:lang w:val="ru-RU"/>
        </w:rPr>
        <w:t>был заменен</w:t>
      </w:r>
      <w:r w:rsidRPr="005D3AE1">
        <w:rPr>
          <w:rFonts w:ascii="Times New Roman" w:eastAsia="Times New Roman" w:hAnsi="Times New Roman" w:cs="Times New Roman"/>
          <w:color w:val="000000" w:themeColor="text1"/>
          <w:sz w:val="28"/>
          <w:szCs w:val="28"/>
        </w:rPr>
        <w:t xml:space="preserve"> часть</w:t>
      </w:r>
      <w:r w:rsidRPr="005D3AE1">
        <w:rPr>
          <w:rFonts w:ascii="Times New Roman" w:eastAsia="Times New Roman" w:hAnsi="Times New Roman" w:cs="Times New Roman"/>
          <w:color w:val="000000" w:themeColor="text1"/>
          <w:sz w:val="28"/>
          <w:szCs w:val="28"/>
          <w:lang w:val="ru-RU"/>
        </w:rPr>
        <w:t>ю</w:t>
      </w:r>
      <w:r w:rsidRPr="005D3AE1">
        <w:rPr>
          <w:rFonts w:ascii="Times New Roman" w:eastAsia="Times New Roman" w:hAnsi="Times New Roman" w:cs="Times New Roman"/>
          <w:color w:val="000000" w:themeColor="text1"/>
          <w:sz w:val="28"/>
          <w:szCs w:val="28"/>
        </w:rPr>
        <w:t xml:space="preserve"> четверт</w:t>
      </w:r>
      <w:r w:rsidRPr="005D3AE1">
        <w:rPr>
          <w:rFonts w:ascii="Times New Roman" w:eastAsia="Times New Roman" w:hAnsi="Times New Roman" w:cs="Times New Roman"/>
          <w:color w:val="000000" w:themeColor="text1"/>
          <w:sz w:val="28"/>
          <w:szCs w:val="28"/>
          <w:lang w:val="ru-RU"/>
        </w:rPr>
        <w:t>ой</w:t>
      </w:r>
      <w:r w:rsidRPr="005D3AE1">
        <w:rPr>
          <w:rFonts w:ascii="Times New Roman" w:eastAsia="Times New Roman" w:hAnsi="Times New Roman" w:cs="Times New Roman"/>
          <w:color w:val="000000" w:themeColor="text1"/>
          <w:sz w:val="28"/>
          <w:szCs w:val="28"/>
        </w:rPr>
        <w:t xml:space="preserve"> Гражданского кодекса РФ. В </w:t>
      </w:r>
      <w:r w:rsidRPr="005D3AE1">
        <w:rPr>
          <w:rFonts w:ascii="Times New Roman" w:eastAsia="Times New Roman" w:hAnsi="Times New Roman" w:cs="Times New Roman"/>
          <w:color w:val="000000" w:themeColor="text1"/>
          <w:sz w:val="28"/>
          <w:szCs w:val="28"/>
          <w:lang w:val="ru-RU"/>
        </w:rPr>
        <w:t>последней</w:t>
      </w:r>
      <w:r w:rsidRPr="005D3AE1">
        <w:rPr>
          <w:rFonts w:ascii="Times New Roman" w:eastAsia="Times New Roman" w:hAnsi="Times New Roman" w:cs="Times New Roman"/>
          <w:color w:val="000000" w:themeColor="text1"/>
          <w:sz w:val="28"/>
          <w:szCs w:val="28"/>
        </w:rPr>
        <w:t xml:space="preserve"> нет упоминания о Мадридском соглашении и Протокол</w:t>
      </w:r>
      <w:r w:rsidRPr="005D3AE1">
        <w:rPr>
          <w:rFonts w:ascii="Times New Roman" w:eastAsia="Times New Roman" w:hAnsi="Times New Roman" w:cs="Times New Roman"/>
          <w:color w:val="000000" w:themeColor="text1"/>
          <w:sz w:val="28"/>
          <w:szCs w:val="28"/>
          <w:lang w:val="ru-RU"/>
        </w:rPr>
        <w:t>е</w:t>
      </w:r>
      <w:r w:rsidRPr="005D3AE1">
        <w:rPr>
          <w:rFonts w:ascii="Times New Roman" w:eastAsia="Times New Roman" w:hAnsi="Times New Roman" w:cs="Times New Roman"/>
          <w:color w:val="000000" w:themeColor="text1"/>
          <w:sz w:val="28"/>
          <w:szCs w:val="28"/>
        </w:rPr>
        <w:t xml:space="preserve"> к нему. Российские законодатели также выбрали путь применения отсыл</w:t>
      </w:r>
      <w:r w:rsidRPr="005D3AE1">
        <w:rPr>
          <w:rFonts w:ascii="Times New Roman" w:eastAsia="Times New Roman" w:hAnsi="Times New Roman" w:cs="Times New Roman"/>
          <w:color w:val="000000" w:themeColor="text1"/>
          <w:sz w:val="28"/>
          <w:szCs w:val="28"/>
          <w:lang w:val="ru-RU"/>
        </w:rPr>
        <w:t xml:space="preserve">ки к общей системе международных договоров в соответствующей области(п.5 ст.1514). </w:t>
      </w:r>
      <w:r w:rsidRPr="005D3AE1">
        <w:rPr>
          <w:rFonts w:ascii="Times New Roman" w:eastAsia="Times New Roman" w:hAnsi="Times New Roman" w:cs="Times New Roman"/>
          <w:color w:val="000000" w:themeColor="text1"/>
          <w:sz w:val="28"/>
          <w:szCs w:val="28"/>
        </w:rPr>
        <w:t>Действительно, Мадридское соглашение и Протокол к нему ввиду своего системообразующего характера</w:t>
      </w:r>
      <w:r w:rsidRPr="005D3AE1">
        <w:rPr>
          <w:rFonts w:ascii="Times New Roman" w:eastAsia="Times New Roman" w:hAnsi="Times New Roman" w:cs="Times New Roman"/>
          <w:color w:val="000000" w:themeColor="text1"/>
          <w:sz w:val="28"/>
          <w:szCs w:val="28"/>
          <w:lang w:val="ru-RU"/>
        </w:rPr>
        <w:t>,</w:t>
      </w:r>
      <w:r w:rsidRPr="005D3AE1">
        <w:rPr>
          <w:rFonts w:ascii="Times New Roman" w:eastAsia="Times New Roman" w:hAnsi="Times New Roman" w:cs="Times New Roman"/>
          <w:color w:val="000000" w:themeColor="text1"/>
          <w:sz w:val="28"/>
          <w:szCs w:val="28"/>
        </w:rPr>
        <w:t xml:space="preserve"> в отличие от Парижской конвенции</w:t>
      </w:r>
      <w:r w:rsidRPr="005D3AE1">
        <w:rPr>
          <w:rFonts w:ascii="Times New Roman" w:eastAsia="Times New Roman" w:hAnsi="Times New Roman" w:cs="Times New Roman"/>
          <w:color w:val="000000" w:themeColor="text1"/>
          <w:sz w:val="28"/>
          <w:szCs w:val="28"/>
          <w:lang w:val="ru-RU"/>
        </w:rPr>
        <w:t>,</w:t>
      </w:r>
      <w:r w:rsidRPr="005D3AE1">
        <w:rPr>
          <w:rFonts w:ascii="Times New Roman" w:eastAsia="Times New Roman" w:hAnsi="Times New Roman" w:cs="Times New Roman"/>
          <w:color w:val="000000" w:themeColor="text1"/>
          <w:sz w:val="28"/>
          <w:szCs w:val="28"/>
        </w:rPr>
        <w:t xml:space="preserve"> </w:t>
      </w:r>
      <w:r w:rsidRPr="005D3AE1">
        <w:rPr>
          <w:rFonts w:ascii="Times New Roman" w:eastAsia="Times New Roman" w:hAnsi="Times New Roman" w:cs="Times New Roman"/>
          <w:color w:val="000000" w:themeColor="text1"/>
          <w:sz w:val="28"/>
          <w:szCs w:val="28"/>
        </w:rPr>
        <w:lastRenderedPageBreak/>
        <w:t>име</w:t>
      </w:r>
      <w:r w:rsidRPr="005D3AE1">
        <w:rPr>
          <w:rFonts w:ascii="Times New Roman" w:eastAsia="Times New Roman" w:hAnsi="Times New Roman" w:cs="Times New Roman"/>
          <w:color w:val="000000" w:themeColor="text1"/>
          <w:sz w:val="28"/>
          <w:szCs w:val="28"/>
          <w:lang w:val="ru-RU"/>
        </w:rPr>
        <w:t>ю</w:t>
      </w:r>
      <w:r w:rsidRPr="005D3AE1">
        <w:rPr>
          <w:rFonts w:ascii="Times New Roman" w:eastAsia="Times New Roman" w:hAnsi="Times New Roman" w:cs="Times New Roman"/>
          <w:color w:val="000000" w:themeColor="text1"/>
          <w:sz w:val="28"/>
          <w:szCs w:val="28"/>
        </w:rPr>
        <w:t>т в себе множество готовых к применению самоисполнимых норм, которые не требуют трансформации в национальное законодательство.</w:t>
      </w:r>
    </w:p>
    <w:p w14:paraId="6A00B9E4"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Несмотря на общее сходство подходов китайских и российских законодателей, диктуемое характером норм этих международных договоров, тем не менее, мною отмечены некоторые различия. В России сегодня действует единый акт, Гражданский кодекс, в котор</w:t>
      </w:r>
      <w:r w:rsidRPr="005D3AE1">
        <w:rPr>
          <w:rFonts w:ascii="Times New Roman" w:eastAsia="Times New Roman" w:hAnsi="Times New Roman" w:cs="Times New Roman"/>
          <w:color w:val="000000" w:themeColor="text1"/>
          <w:sz w:val="28"/>
          <w:szCs w:val="28"/>
          <w:lang w:val="ru-RU"/>
        </w:rPr>
        <w:t>ый</w:t>
      </w:r>
      <w:r w:rsidRPr="005D3AE1">
        <w:rPr>
          <w:rFonts w:ascii="Times New Roman" w:eastAsia="Times New Roman" w:hAnsi="Times New Roman" w:cs="Times New Roman"/>
          <w:color w:val="000000" w:themeColor="text1"/>
          <w:sz w:val="28"/>
          <w:szCs w:val="28"/>
        </w:rPr>
        <w:t xml:space="preserve"> включены все основные </w:t>
      </w:r>
      <w:r w:rsidRPr="005D3AE1">
        <w:rPr>
          <w:rFonts w:ascii="Times New Roman" w:eastAsia="Times New Roman" w:hAnsi="Times New Roman" w:cs="Times New Roman"/>
          <w:color w:val="000000" w:themeColor="text1"/>
          <w:sz w:val="28"/>
          <w:szCs w:val="28"/>
          <w:lang w:val="ru-RU"/>
        </w:rPr>
        <w:t>нормы</w:t>
      </w:r>
      <w:r w:rsidRPr="005D3AE1">
        <w:rPr>
          <w:rFonts w:ascii="Times New Roman" w:eastAsia="Times New Roman" w:hAnsi="Times New Roman" w:cs="Times New Roman"/>
          <w:color w:val="000000" w:themeColor="text1"/>
          <w:sz w:val="28"/>
          <w:szCs w:val="28"/>
        </w:rPr>
        <w:t xml:space="preserve"> по охране результатов интеллектуальной собственности, исключительных прав, в том числе товарны</w:t>
      </w:r>
      <w:r w:rsidRPr="005D3AE1">
        <w:rPr>
          <w:rFonts w:ascii="Times New Roman" w:eastAsia="Times New Roman" w:hAnsi="Times New Roman" w:cs="Times New Roman"/>
          <w:color w:val="000000" w:themeColor="text1"/>
          <w:sz w:val="28"/>
          <w:szCs w:val="28"/>
          <w:lang w:val="ru-RU"/>
        </w:rPr>
        <w:t>х</w:t>
      </w:r>
      <w:r w:rsidRPr="005D3AE1">
        <w:rPr>
          <w:rFonts w:ascii="Times New Roman" w:eastAsia="Times New Roman" w:hAnsi="Times New Roman" w:cs="Times New Roman"/>
          <w:color w:val="000000" w:themeColor="text1"/>
          <w:sz w:val="28"/>
          <w:szCs w:val="28"/>
        </w:rPr>
        <w:t xml:space="preserve"> знак</w:t>
      </w:r>
      <w:r w:rsidRPr="005D3AE1">
        <w:rPr>
          <w:rFonts w:ascii="Times New Roman" w:eastAsia="Times New Roman" w:hAnsi="Times New Roman" w:cs="Times New Roman"/>
          <w:color w:val="000000" w:themeColor="text1"/>
          <w:sz w:val="28"/>
          <w:szCs w:val="28"/>
          <w:lang w:val="ru-RU"/>
        </w:rPr>
        <w:t>ов</w:t>
      </w:r>
      <w:r w:rsidRPr="005D3AE1">
        <w:rPr>
          <w:rFonts w:ascii="Times New Roman" w:eastAsia="Times New Roman" w:hAnsi="Times New Roman" w:cs="Times New Roman"/>
          <w:color w:val="000000" w:themeColor="text1"/>
          <w:sz w:val="28"/>
          <w:szCs w:val="28"/>
        </w:rPr>
        <w:t xml:space="preserve">. И Россия знала в своем прошлом отдельное нормативное регулирование охраны товарных знаков, как Китай сегодня. Но среди действующих законов нет ни одной ссылки к Мадридскому соглашению. Оно хотя и входит в число международных договоров по смыслу статьи 1479 ГК РФ, но это не дает гражданам возможность узнать о нем, об этой международной системе регистрации товарных знаков. А Китай, имея Гражданский кодекс, все же продолжает путь </w:t>
      </w:r>
      <w:r w:rsidRPr="005D3AE1">
        <w:rPr>
          <w:rFonts w:ascii="Times New Roman" w:eastAsia="Times New Roman" w:hAnsi="Times New Roman" w:cs="Times New Roman"/>
          <w:color w:val="000000" w:themeColor="text1"/>
          <w:sz w:val="28"/>
          <w:szCs w:val="28"/>
          <w:lang w:val="ru-RU"/>
        </w:rPr>
        <w:t>отдельного</w:t>
      </w:r>
      <w:r w:rsidRPr="005D3AE1">
        <w:rPr>
          <w:rFonts w:ascii="Times New Roman" w:eastAsia="Times New Roman" w:hAnsi="Times New Roman" w:cs="Times New Roman"/>
          <w:color w:val="000000" w:themeColor="text1"/>
          <w:sz w:val="28"/>
          <w:szCs w:val="28"/>
        </w:rPr>
        <w:t xml:space="preserve"> регулирования охраны товарных знаков. </w:t>
      </w:r>
    </w:p>
    <w:p w14:paraId="38E83D7D"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 xml:space="preserve">Подход российских законодателей сделал общую систему положений Гражданского кодекса РФ, касающихся охраны товарных знаков, более стабильной, гибкой, </w:t>
      </w:r>
      <w:r w:rsidRPr="005D3AE1">
        <w:rPr>
          <w:rFonts w:ascii="Times New Roman" w:eastAsia="Times New Roman" w:hAnsi="Times New Roman" w:cs="Times New Roman"/>
          <w:color w:val="000000" w:themeColor="text1"/>
          <w:sz w:val="28"/>
          <w:szCs w:val="28"/>
          <w:lang w:val="ru-RU"/>
        </w:rPr>
        <w:t>вос</w:t>
      </w:r>
      <w:r w:rsidRPr="005D3AE1">
        <w:rPr>
          <w:rFonts w:ascii="Times New Roman" w:eastAsia="Times New Roman" w:hAnsi="Times New Roman" w:cs="Times New Roman"/>
          <w:color w:val="000000" w:themeColor="text1"/>
          <w:sz w:val="28"/>
          <w:szCs w:val="28"/>
        </w:rPr>
        <w:t>приимчивой к новшествам и изменениям. А подход китайских законодателей сохранил собственную систему и традиции охраны товарных знаков и в то же время активно адаптировал ее к международной системе, воспользовавшись преимуществами последней.</w:t>
      </w:r>
    </w:p>
    <w:p w14:paraId="408BC033" w14:textId="09D63F1E"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 xml:space="preserve">Стоит добавить, что работа над имплементацией положений Мадридского соглашения и Протокола к нему продолжается до сих пор. Сегодня Ассамблея Мадридского союза ежегодно проводит сессию, где рассматриваются и принимаются предлагаемые Рабочей группой поправки к Инструкции к Протоколу к Мадридскому соглашению о международной регистрации товарных знаков. Например, на своей пятьдесят пятой (24-й очередной) сессии Ассамблея Мадридского союза приняла поправки к </w:t>
      </w:r>
      <w:r w:rsidRPr="005D3AE1">
        <w:rPr>
          <w:rFonts w:ascii="Times New Roman" w:eastAsia="Times New Roman" w:hAnsi="Times New Roman" w:cs="Times New Roman"/>
          <w:color w:val="000000" w:themeColor="text1"/>
          <w:sz w:val="28"/>
          <w:szCs w:val="28"/>
        </w:rPr>
        <w:lastRenderedPageBreak/>
        <w:t xml:space="preserve">правилам 9, 15, 17 и 32 Инструкции к Протоколу, которые вступят в силу 1 февраля 2023 г. Эти поправки потребуют обновления формы международной заявки, что означает возможность заявителям теперь подавать международные заявки на регистрацию нетрадиционных </w:t>
      </w:r>
      <w:r w:rsidRPr="005D3AE1">
        <w:rPr>
          <w:rFonts w:ascii="Times New Roman" w:eastAsia="Times New Roman" w:hAnsi="Times New Roman" w:cs="Times New Roman"/>
          <w:color w:val="000000" w:themeColor="text1"/>
          <w:sz w:val="28"/>
          <w:szCs w:val="28"/>
          <w:lang w:val="ru-RU"/>
        </w:rPr>
        <w:t xml:space="preserve">(например,звуковых) </w:t>
      </w:r>
      <w:r w:rsidRPr="005D3AE1">
        <w:rPr>
          <w:rFonts w:ascii="Times New Roman" w:eastAsia="Times New Roman" w:hAnsi="Times New Roman" w:cs="Times New Roman"/>
          <w:color w:val="000000" w:themeColor="text1"/>
          <w:sz w:val="28"/>
          <w:szCs w:val="28"/>
        </w:rPr>
        <w:t>товарных знаков. На пятьдесят седьмой (25-й очередной) сессии Ассамблеи Мадридского союза, который состоится 6-14 июля 2023 года</w:t>
      </w:r>
      <w:r w:rsidRPr="005D3AE1">
        <w:rPr>
          <w:rFonts w:ascii="Times New Roman" w:eastAsia="Times New Roman" w:hAnsi="Times New Roman" w:cs="Times New Roman"/>
          <w:color w:val="000000" w:themeColor="text1"/>
          <w:sz w:val="28"/>
          <w:szCs w:val="28"/>
          <w:lang w:val="ru-RU"/>
        </w:rPr>
        <w:t>,</w:t>
      </w:r>
      <w:r w:rsidRPr="005D3AE1">
        <w:rPr>
          <w:rFonts w:ascii="Times New Roman" w:eastAsia="Times New Roman" w:hAnsi="Times New Roman" w:cs="Times New Roman"/>
          <w:color w:val="000000" w:themeColor="text1"/>
          <w:sz w:val="28"/>
          <w:szCs w:val="28"/>
        </w:rPr>
        <w:t xml:space="preserve"> будет в том числе обсуждены поправки к правилам 17,18,17(2)(vii) Инструкции, обязывающие ведомства государств-членов Мадридс</w:t>
      </w:r>
      <w:r w:rsidRPr="005D3AE1">
        <w:rPr>
          <w:rFonts w:ascii="Times New Roman" w:eastAsia="Times New Roman" w:hAnsi="Times New Roman" w:cs="Times New Roman"/>
          <w:color w:val="000000" w:themeColor="text1"/>
          <w:sz w:val="28"/>
          <w:szCs w:val="28"/>
          <w:lang w:val="ru-RU"/>
        </w:rPr>
        <w:t>ко</w:t>
      </w:r>
      <w:r w:rsidRPr="005D3AE1">
        <w:rPr>
          <w:rFonts w:ascii="Times New Roman" w:eastAsia="Times New Roman" w:hAnsi="Times New Roman" w:cs="Times New Roman"/>
          <w:color w:val="000000" w:themeColor="text1"/>
          <w:sz w:val="28"/>
          <w:szCs w:val="28"/>
        </w:rPr>
        <w:t>го союза предоставлять владельцам минимальный срок для ответа на уведомление о предварительном отказе и четко указывать дату начала и окончания такого срока, тем самым упрощая для них процедуру управления портфелем прав. Предложение по внесению этой поправки сделано еще в ноябре 2021 год</w:t>
      </w:r>
      <w:r w:rsidRPr="005D3AE1">
        <w:rPr>
          <w:rFonts w:ascii="Times New Roman" w:eastAsia="Times New Roman" w:hAnsi="Times New Roman" w:cs="Times New Roman"/>
          <w:color w:val="000000" w:themeColor="text1"/>
          <w:sz w:val="28"/>
          <w:szCs w:val="28"/>
          <w:lang w:val="ru-RU"/>
        </w:rPr>
        <w:t>а</w:t>
      </w:r>
      <w:r w:rsidRPr="005D3AE1">
        <w:rPr>
          <w:rFonts w:ascii="Times New Roman" w:eastAsia="Times New Roman" w:hAnsi="Times New Roman" w:cs="Times New Roman"/>
          <w:color w:val="000000" w:themeColor="text1"/>
          <w:sz w:val="28"/>
          <w:szCs w:val="28"/>
        </w:rPr>
        <w:t xml:space="preserve"> Рабочей группой по правовому развитию Мадридской системы международной регистрации знаков. Она с помощью Международного бюро собрала информацию о сроках ответа на уведомления о предварительном отказе и порядке их расчета в каждом государстве-члене Мадридского союза. Это</w:t>
      </w:r>
      <w:r w:rsidRPr="005D3AE1">
        <w:rPr>
          <w:rFonts w:ascii="Times New Roman" w:eastAsia="Times New Roman" w:hAnsi="Times New Roman" w:cs="Times New Roman"/>
          <w:color w:val="000000" w:themeColor="text1"/>
          <w:sz w:val="28"/>
          <w:szCs w:val="28"/>
          <w:lang w:val="ru-RU"/>
        </w:rPr>
        <w:t xml:space="preserve"> будет </w:t>
      </w:r>
      <w:r w:rsidR="0064264D" w:rsidRPr="005D3AE1">
        <w:rPr>
          <w:rFonts w:ascii="Times New Roman" w:eastAsia="Times New Roman" w:hAnsi="Times New Roman" w:cs="Times New Roman"/>
          <w:color w:val="000000" w:themeColor="text1"/>
          <w:sz w:val="28"/>
          <w:szCs w:val="28"/>
          <w:lang w:val="ru-RU"/>
        </w:rPr>
        <w:t>содействовать</w:t>
      </w:r>
      <w:r w:rsidR="0064264D" w:rsidRPr="005D3AE1">
        <w:rPr>
          <w:rFonts w:ascii="Times New Roman" w:eastAsia="Times New Roman" w:hAnsi="Times New Roman" w:cs="Times New Roman"/>
          <w:color w:val="000000" w:themeColor="text1"/>
          <w:sz w:val="28"/>
          <w:szCs w:val="28"/>
        </w:rPr>
        <w:t xml:space="preserve"> принятию</w:t>
      </w:r>
      <w:r w:rsidRPr="005D3AE1">
        <w:rPr>
          <w:rFonts w:ascii="Times New Roman" w:eastAsia="Times New Roman" w:hAnsi="Times New Roman" w:cs="Times New Roman"/>
          <w:color w:val="000000" w:themeColor="text1"/>
          <w:sz w:val="28"/>
          <w:szCs w:val="28"/>
        </w:rPr>
        <w:t xml:space="preserve"> Асса</w:t>
      </w:r>
      <w:r w:rsidRPr="005D3AE1">
        <w:rPr>
          <w:rFonts w:ascii="Times New Roman" w:eastAsia="Times New Roman" w:hAnsi="Times New Roman" w:cs="Times New Roman"/>
          <w:color w:val="000000" w:themeColor="text1"/>
          <w:sz w:val="28"/>
          <w:szCs w:val="28"/>
          <w:lang w:val="ru-RU"/>
        </w:rPr>
        <w:t>м</w:t>
      </w:r>
      <w:r w:rsidRPr="005D3AE1">
        <w:rPr>
          <w:rFonts w:ascii="Times New Roman" w:eastAsia="Times New Roman" w:hAnsi="Times New Roman" w:cs="Times New Roman"/>
          <w:color w:val="000000" w:themeColor="text1"/>
          <w:sz w:val="28"/>
          <w:szCs w:val="28"/>
        </w:rPr>
        <w:t>блеей решения о назначении минимального срока</w:t>
      </w:r>
      <w:r w:rsidRPr="005D3AE1">
        <w:rPr>
          <w:rFonts w:ascii="Times New Roman" w:eastAsia="Times New Roman" w:hAnsi="Times New Roman" w:cs="Times New Roman"/>
          <w:color w:val="000000" w:themeColor="text1"/>
          <w:sz w:val="28"/>
          <w:szCs w:val="28"/>
          <w:lang w:val="ru-RU"/>
        </w:rPr>
        <w:t xml:space="preserve"> </w:t>
      </w:r>
      <w:r w:rsidRPr="005D3AE1">
        <w:rPr>
          <w:rFonts w:ascii="Times New Roman" w:eastAsia="Times New Roman" w:hAnsi="Times New Roman" w:cs="Times New Roman"/>
          <w:color w:val="000000" w:themeColor="text1"/>
          <w:sz w:val="28"/>
          <w:szCs w:val="28"/>
        </w:rPr>
        <w:t>(согласно п.</w:t>
      </w:r>
      <w:r w:rsidRPr="005D3AE1">
        <w:rPr>
          <w:rFonts w:ascii="Times New Roman" w:eastAsia="Times New Roman" w:hAnsi="Times New Roman" w:cs="Times New Roman"/>
          <w:color w:val="000000" w:themeColor="text1"/>
          <w:sz w:val="28"/>
          <w:szCs w:val="28"/>
          <w:lang w:val="ru-RU"/>
        </w:rPr>
        <w:t xml:space="preserve"> </w:t>
      </w:r>
      <w:r w:rsidRPr="005D3AE1">
        <w:rPr>
          <w:rFonts w:ascii="Times New Roman" w:eastAsia="Times New Roman" w:hAnsi="Times New Roman" w:cs="Times New Roman"/>
          <w:color w:val="000000" w:themeColor="text1"/>
          <w:sz w:val="28"/>
          <w:szCs w:val="28"/>
        </w:rPr>
        <w:t>4 документа MM/A/57/1</w:t>
      </w:r>
      <w:r w:rsidRPr="005D3AE1">
        <w:rPr>
          <w:rFonts w:ascii="Times New Roman" w:eastAsia="Times New Roman" w:hAnsi="Times New Roman" w:cs="Times New Roman"/>
          <w:color w:val="000000" w:themeColor="text1"/>
          <w:sz w:val="28"/>
          <w:szCs w:val="28"/>
          <w:vertAlign w:val="superscript"/>
        </w:rPr>
        <w:footnoteReference w:id="43"/>
      </w:r>
      <w:r w:rsidRPr="005D3AE1">
        <w:rPr>
          <w:rFonts w:ascii="Times New Roman" w:eastAsia="Times New Roman" w:hAnsi="Times New Roman" w:cs="Times New Roman"/>
          <w:color w:val="000000" w:themeColor="text1"/>
          <w:sz w:val="28"/>
          <w:szCs w:val="28"/>
        </w:rPr>
        <w:t>)</w:t>
      </w:r>
      <w:r w:rsidRPr="005D3AE1">
        <w:rPr>
          <w:rFonts w:ascii="Times New Roman" w:eastAsia="Times New Roman" w:hAnsi="Times New Roman" w:cs="Times New Roman"/>
          <w:color w:val="000000" w:themeColor="text1"/>
          <w:sz w:val="28"/>
          <w:szCs w:val="28"/>
          <w:lang w:val="ru-RU"/>
        </w:rPr>
        <w:t xml:space="preserve"> </w:t>
      </w:r>
      <w:r w:rsidRPr="005D3AE1">
        <w:rPr>
          <w:rFonts w:ascii="Times New Roman" w:eastAsia="Times New Roman" w:hAnsi="Times New Roman" w:cs="Times New Roman"/>
          <w:color w:val="000000" w:themeColor="text1"/>
          <w:sz w:val="28"/>
          <w:szCs w:val="28"/>
        </w:rPr>
        <w:t>для ответа на уведомление о предварительном отказе. Соответствующие поправки нач</w:t>
      </w:r>
      <w:r w:rsidRPr="005D3AE1">
        <w:rPr>
          <w:rFonts w:ascii="Times New Roman" w:eastAsia="Times New Roman" w:hAnsi="Times New Roman" w:cs="Times New Roman"/>
          <w:color w:val="000000" w:themeColor="text1"/>
          <w:sz w:val="28"/>
          <w:szCs w:val="28"/>
          <w:lang w:val="ru-RU"/>
        </w:rPr>
        <w:t>нут</w:t>
      </w:r>
      <w:r w:rsidRPr="005D3AE1">
        <w:rPr>
          <w:rFonts w:ascii="Times New Roman" w:eastAsia="Times New Roman" w:hAnsi="Times New Roman" w:cs="Times New Roman"/>
          <w:color w:val="000000" w:themeColor="text1"/>
          <w:sz w:val="28"/>
          <w:szCs w:val="28"/>
        </w:rPr>
        <w:t xml:space="preserve"> действовать непосредственно, не требуя имплементации, поскольку также являются Инструкцией к Протоколу. Национальные ведомства интеллектуальной собственности лишь </w:t>
      </w:r>
      <w:r w:rsidRPr="005D3AE1">
        <w:rPr>
          <w:rFonts w:ascii="Times New Roman" w:eastAsia="Times New Roman" w:hAnsi="Times New Roman" w:cs="Times New Roman"/>
          <w:color w:val="000000" w:themeColor="text1"/>
          <w:sz w:val="28"/>
          <w:szCs w:val="28"/>
          <w:lang w:val="ru-RU"/>
        </w:rPr>
        <w:t>будут оповещать</w:t>
      </w:r>
      <w:r w:rsidRPr="005D3AE1">
        <w:rPr>
          <w:rFonts w:ascii="Times New Roman" w:eastAsia="Times New Roman" w:hAnsi="Times New Roman" w:cs="Times New Roman"/>
          <w:color w:val="000000" w:themeColor="text1"/>
          <w:sz w:val="28"/>
          <w:szCs w:val="28"/>
        </w:rPr>
        <w:t xml:space="preserve"> через официальные порталы о таких “новшествах”.</w:t>
      </w:r>
    </w:p>
    <w:p w14:paraId="4C592B8F" w14:textId="77777777" w:rsidR="0046780C" w:rsidRPr="005D3AE1" w:rsidRDefault="0046780C" w:rsidP="0046780C">
      <w:pPr>
        <w:pStyle w:val="1"/>
        <w:spacing w:line="360" w:lineRule="auto"/>
        <w:ind w:firstLine="720"/>
        <w:jc w:val="center"/>
        <w:rPr>
          <w:rFonts w:ascii="Times New Roman" w:eastAsia="Times New Roman" w:hAnsi="Times New Roman" w:cs="Times New Roman"/>
          <w:b/>
          <w:color w:val="000000" w:themeColor="text1"/>
          <w:sz w:val="28"/>
          <w:szCs w:val="28"/>
        </w:rPr>
      </w:pPr>
      <w:bookmarkStart w:id="19" w:name="_gxvb9w89iyff" w:colFirst="0" w:colLast="0"/>
      <w:bookmarkStart w:id="20" w:name="_Toc135320252"/>
      <w:bookmarkEnd w:id="19"/>
      <w:r w:rsidRPr="005D3AE1">
        <w:rPr>
          <w:rFonts w:ascii="Times New Roman" w:eastAsia="Times New Roman" w:hAnsi="Times New Roman" w:cs="Times New Roman"/>
          <w:b/>
          <w:color w:val="000000" w:themeColor="text1"/>
          <w:sz w:val="28"/>
          <w:szCs w:val="28"/>
        </w:rPr>
        <w:lastRenderedPageBreak/>
        <w:t>§2.</w:t>
      </w:r>
      <w:r w:rsidRPr="005D3AE1">
        <w:rPr>
          <w:rFonts w:ascii="Times New Roman" w:eastAsia="Times New Roman" w:hAnsi="Times New Roman" w:cs="Times New Roman"/>
          <w:b/>
          <w:color w:val="000000" w:themeColor="text1"/>
          <w:sz w:val="28"/>
          <w:szCs w:val="28"/>
          <w:lang w:val="ru-RU"/>
        </w:rPr>
        <w:t>4</w:t>
      </w:r>
      <w:r w:rsidRPr="005D3AE1">
        <w:rPr>
          <w:rFonts w:ascii="Times New Roman" w:eastAsia="Times New Roman" w:hAnsi="Times New Roman" w:cs="Times New Roman"/>
          <w:b/>
          <w:color w:val="000000" w:themeColor="text1"/>
          <w:sz w:val="28"/>
          <w:szCs w:val="28"/>
        </w:rPr>
        <w:t>. Соглашение по торговым аспектам прав интеллектуальной собственности (ТРИПС)</w:t>
      </w:r>
      <w:bookmarkEnd w:id="20"/>
    </w:p>
    <w:p w14:paraId="13E8EE49" w14:textId="77777777" w:rsidR="0046780C" w:rsidRPr="005D3AE1" w:rsidRDefault="0046780C" w:rsidP="0046780C">
      <w:pPr>
        <w:pStyle w:val="1"/>
        <w:jc w:val="center"/>
        <w:rPr>
          <w:rFonts w:ascii="Times New Roman" w:hAnsi="Times New Roman" w:cs="Times New Roman"/>
          <w:b/>
          <w:bCs/>
          <w:color w:val="000000" w:themeColor="text1"/>
          <w:sz w:val="28"/>
          <w:szCs w:val="28"/>
          <w:lang w:val="ru-RU"/>
        </w:rPr>
      </w:pPr>
      <w:bookmarkStart w:id="21" w:name="_Toc135320253"/>
      <w:r w:rsidRPr="005D3AE1">
        <w:rPr>
          <w:rFonts w:ascii="Times New Roman" w:eastAsia="Times New Roman" w:hAnsi="Times New Roman" w:cs="Times New Roman"/>
          <w:b/>
          <w:color w:val="000000" w:themeColor="text1"/>
          <w:sz w:val="28"/>
          <w:szCs w:val="28"/>
        </w:rPr>
        <w:t>§</w:t>
      </w:r>
      <w:r w:rsidRPr="005D3AE1">
        <w:rPr>
          <w:rFonts w:ascii="Times New Roman" w:hAnsi="Times New Roman" w:cs="Times New Roman"/>
          <w:b/>
          <w:bCs/>
          <w:color w:val="000000" w:themeColor="text1"/>
          <w:sz w:val="28"/>
          <w:szCs w:val="28"/>
          <w:lang w:val="ru-RU"/>
        </w:rPr>
        <w:t>2.4.1. Имплементация Соглашения ТРИПС в Китае</w:t>
      </w:r>
      <w:bookmarkEnd w:id="21"/>
    </w:p>
    <w:p w14:paraId="6A0A181F"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p>
    <w:p w14:paraId="204C408B" w14:textId="1DA99719"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 xml:space="preserve">Китай вступил </w:t>
      </w:r>
      <w:r w:rsidR="0064264D" w:rsidRPr="005D3AE1">
        <w:rPr>
          <w:rFonts w:ascii="Times New Roman" w:eastAsia="Times New Roman" w:hAnsi="Times New Roman" w:cs="Times New Roman"/>
          <w:color w:val="000000" w:themeColor="text1"/>
          <w:sz w:val="28"/>
          <w:szCs w:val="28"/>
        </w:rPr>
        <w:t>во Всемирную</w:t>
      </w:r>
      <w:r w:rsidRPr="005D3AE1">
        <w:rPr>
          <w:rFonts w:ascii="Times New Roman" w:eastAsia="Times New Roman" w:hAnsi="Times New Roman" w:cs="Times New Roman"/>
          <w:color w:val="000000" w:themeColor="text1"/>
          <w:sz w:val="28"/>
          <w:szCs w:val="28"/>
        </w:rPr>
        <w:t xml:space="preserve"> торговую организацию (далее</w:t>
      </w:r>
      <w:r w:rsidRPr="005D3AE1">
        <w:rPr>
          <w:rFonts w:ascii="Times New Roman" w:eastAsia="Times New Roman" w:hAnsi="Times New Roman" w:cs="Times New Roman"/>
          <w:color w:val="000000" w:themeColor="text1"/>
          <w:sz w:val="28"/>
          <w:szCs w:val="28"/>
          <w:lang w:val="ru-RU"/>
        </w:rPr>
        <w:t xml:space="preserve"> </w:t>
      </w:r>
      <w:r w:rsidRPr="005D3AE1">
        <w:rPr>
          <w:rFonts w:ascii="Times New Roman" w:eastAsia="Times New Roman" w:hAnsi="Times New Roman" w:cs="Times New Roman"/>
          <w:color w:val="000000" w:themeColor="text1"/>
          <w:sz w:val="28"/>
          <w:szCs w:val="28"/>
        </w:rPr>
        <w:t>–</w:t>
      </w:r>
      <w:r w:rsidRPr="005D3AE1">
        <w:rPr>
          <w:rFonts w:ascii="Times New Roman" w:eastAsia="Times New Roman" w:hAnsi="Times New Roman" w:cs="Times New Roman"/>
          <w:color w:val="000000" w:themeColor="text1"/>
          <w:sz w:val="28"/>
          <w:szCs w:val="28"/>
          <w:lang w:val="ru-RU"/>
        </w:rPr>
        <w:t xml:space="preserve"> </w:t>
      </w:r>
      <w:r w:rsidRPr="005D3AE1">
        <w:rPr>
          <w:rFonts w:ascii="Times New Roman" w:eastAsia="Times New Roman" w:hAnsi="Times New Roman" w:cs="Times New Roman"/>
          <w:color w:val="000000" w:themeColor="text1"/>
          <w:sz w:val="28"/>
          <w:szCs w:val="28"/>
        </w:rPr>
        <w:t>ВТО)</w:t>
      </w:r>
      <w:r w:rsidRPr="005D3AE1">
        <w:rPr>
          <w:rFonts w:ascii="Times New Roman" w:eastAsia="Times New Roman" w:hAnsi="Times New Roman" w:cs="Times New Roman"/>
          <w:color w:val="000000" w:themeColor="text1"/>
          <w:sz w:val="28"/>
          <w:szCs w:val="28"/>
          <w:lang w:val="ru-RU"/>
        </w:rPr>
        <w:t xml:space="preserve"> </w:t>
      </w:r>
      <w:r w:rsidRPr="005D3AE1">
        <w:rPr>
          <w:rFonts w:ascii="Times New Roman" w:eastAsia="Times New Roman" w:hAnsi="Times New Roman" w:cs="Times New Roman"/>
          <w:color w:val="000000" w:themeColor="text1"/>
          <w:sz w:val="28"/>
          <w:szCs w:val="28"/>
        </w:rPr>
        <w:t>11 декабря 2001 года. Переговоры о вступлении Китая в ВТО, которые велись на протяжение 15 лет и включали в себя 3 этапа, стали сложным соревнованием в истории многосторонней торговой системы и редкостью в истории мировых переговоров. До вступления в ВТО и выполнения своих обязательств по Соглашению ТРИПС Китай уже установил базовую систему регистрации товарных знаков в своем внутреннем законодательстве, а также активно участвовал в различных конвенциях в области международной координации регистрации товарных знаков и принял международную систему регистрации товарных знаков.</w:t>
      </w:r>
    </w:p>
    <w:p w14:paraId="2854E1D3"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27 октября 2001 г. на 24-м заседании Постоянного комитета ВСНП 9-го созыва в соответствии с Решением</w:t>
      </w:r>
      <w:r w:rsidRPr="005D3AE1">
        <w:rPr>
          <w:rFonts w:ascii="Times New Roman" w:eastAsia="Times New Roman" w:hAnsi="Times New Roman" w:cs="Times New Roman"/>
          <w:color w:val="000000" w:themeColor="text1"/>
          <w:sz w:val="28"/>
          <w:szCs w:val="28"/>
          <w:vertAlign w:val="superscript"/>
        </w:rPr>
        <w:footnoteReference w:id="44"/>
      </w:r>
      <w:r w:rsidRPr="005D3AE1">
        <w:rPr>
          <w:rFonts w:ascii="Times New Roman" w:eastAsia="Times New Roman" w:hAnsi="Times New Roman" w:cs="Times New Roman"/>
          <w:color w:val="000000" w:themeColor="text1"/>
          <w:sz w:val="28"/>
          <w:szCs w:val="28"/>
        </w:rPr>
        <w:t xml:space="preserve"> «О внесении изменений в Закон КНР о товарных знаках» прошел второй пересмотр «Закона о товарных знаках». В соответствии с требованиями Соглашения ТРИПС, изменения, внесенные Китаем в систему товарных знаков перед вступлением в </w:t>
      </w:r>
      <w:r w:rsidRPr="005D3AE1">
        <w:rPr>
          <w:rFonts w:ascii="Times New Roman" w:eastAsia="Times New Roman" w:hAnsi="Times New Roman" w:cs="Times New Roman"/>
          <w:color w:val="000000" w:themeColor="text1"/>
          <w:sz w:val="28"/>
          <w:szCs w:val="28"/>
          <w:lang w:val="ru-RU"/>
        </w:rPr>
        <w:t>ВТО</w:t>
      </w:r>
      <w:r w:rsidRPr="005D3AE1">
        <w:rPr>
          <w:rFonts w:ascii="Times New Roman" w:eastAsia="Times New Roman" w:hAnsi="Times New Roman" w:cs="Times New Roman"/>
          <w:color w:val="000000" w:themeColor="text1"/>
          <w:sz w:val="28"/>
          <w:szCs w:val="28"/>
        </w:rPr>
        <w:t>, отражены в следующих областях. Добавлены составные элементы товарных знаков</w:t>
      </w:r>
      <w:r w:rsidRPr="005D3AE1">
        <w:rPr>
          <w:rFonts w:ascii="Times New Roman" w:eastAsia="Times New Roman" w:hAnsi="Times New Roman" w:cs="Times New Roman"/>
          <w:color w:val="000000" w:themeColor="text1"/>
          <w:sz w:val="28"/>
          <w:szCs w:val="28"/>
          <w:lang w:val="ru-RU"/>
        </w:rPr>
        <w:t xml:space="preserve"> </w:t>
      </w:r>
      <w:r w:rsidRPr="005D3AE1">
        <w:rPr>
          <w:rFonts w:ascii="Times New Roman" w:eastAsia="Times New Roman" w:hAnsi="Times New Roman" w:cs="Times New Roman"/>
          <w:color w:val="000000" w:themeColor="text1"/>
          <w:sz w:val="28"/>
          <w:szCs w:val="28"/>
        </w:rPr>
        <w:t>(статья 8 Закона о товарных знаках 2001 г.), добавлены положения о коллективных знаках, сертификационных знаках и географических указаниях</w:t>
      </w:r>
      <w:r w:rsidRPr="005D3AE1">
        <w:rPr>
          <w:rFonts w:ascii="Times New Roman" w:eastAsia="Times New Roman" w:hAnsi="Times New Roman" w:cs="Times New Roman"/>
          <w:color w:val="000000" w:themeColor="text1"/>
          <w:sz w:val="28"/>
          <w:szCs w:val="28"/>
          <w:lang w:val="ru-RU"/>
        </w:rPr>
        <w:t xml:space="preserve"> </w:t>
      </w:r>
      <w:r w:rsidRPr="005D3AE1">
        <w:rPr>
          <w:rFonts w:ascii="Times New Roman" w:eastAsia="Times New Roman" w:hAnsi="Times New Roman" w:cs="Times New Roman"/>
          <w:color w:val="000000" w:themeColor="text1"/>
          <w:sz w:val="28"/>
          <w:szCs w:val="28"/>
        </w:rPr>
        <w:t>(статья 3</w:t>
      </w:r>
      <w:r w:rsidRPr="005D3AE1">
        <w:rPr>
          <w:rFonts w:ascii="Times New Roman" w:eastAsia="Times New Roman" w:hAnsi="Times New Roman" w:cs="Times New Roman"/>
          <w:color w:val="000000" w:themeColor="text1"/>
          <w:sz w:val="28"/>
          <w:szCs w:val="28"/>
          <w:lang w:val="ru-RU"/>
        </w:rPr>
        <w:t xml:space="preserve"> закона</w:t>
      </w:r>
      <w:r w:rsidRPr="005D3AE1">
        <w:rPr>
          <w:rFonts w:ascii="Times New Roman" w:eastAsia="Times New Roman" w:hAnsi="Times New Roman" w:cs="Times New Roman"/>
          <w:color w:val="000000" w:themeColor="text1"/>
          <w:sz w:val="28"/>
          <w:szCs w:val="28"/>
        </w:rPr>
        <w:t>), а также добавлены положения о том, что различительная способность может быть получена в результате использования</w:t>
      </w:r>
      <w:r w:rsidRPr="005D3AE1">
        <w:rPr>
          <w:rFonts w:ascii="Times New Roman" w:eastAsia="Times New Roman" w:hAnsi="Times New Roman" w:cs="Times New Roman"/>
          <w:color w:val="000000" w:themeColor="text1"/>
          <w:sz w:val="28"/>
          <w:szCs w:val="28"/>
          <w:lang w:val="ru-RU"/>
        </w:rPr>
        <w:t xml:space="preserve"> </w:t>
      </w:r>
      <w:r w:rsidRPr="005D3AE1">
        <w:rPr>
          <w:rFonts w:ascii="Times New Roman" w:eastAsia="Times New Roman" w:hAnsi="Times New Roman" w:cs="Times New Roman"/>
          <w:color w:val="000000" w:themeColor="text1"/>
          <w:sz w:val="28"/>
          <w:szCs w:val="28"/>
        </w:rPr>
        <w:t xml:space="preserve">(пункт 1 статьи 11). В части процедуры регистрации товарных знаков добавлены положения о приоритете регистрации товарных </w:t>
      </w:r>
      <w:r w:rsidRPr="005D3AE1">
        <w:rPr>
          <w:rFonts w:ascii="Times New Roman" w:eastAsia="Times New Roman" w:hAnsi="Times New Roman" w:cs="Times New Roman"/>
          <w:color w:val="000000" w:themeColor="text1"/>
          <w:sz w:val="28"/>
          <w:szCs w:val="28"/>
        </w:rPr>
        <w:lastRenderedPageBreak/>
        <w:t>знаков</w:t>
      </w:r>
      <w:r w:rsidRPr="005D3AE1">
        <w:rPr>
          <w:rFonts w:ascii="Times New Roman" w:eastAsia="Times New Roman" w:hAnsi="Times New Roman" w:cs="Times New Roman"/>
          <w:color w:val="000000" w:themeColor="text1"/>
          <w:sz w:val="28"/>
          <w:szCs w:val="28"/>
          <w:lang w:val="ru-RU"/>
        </w:rPr>
        <w:t xml:space="preserve"> </w:t>
      </w:r>
      <w:r w:rsidRPr="005D3AE1">
        <w:rPr>
          <w:rFonts w:ascii="Times New Roman" w:eastAsia="Times New Roman" w:hAnsi="Times New Roman" w:cs="Times New Roman"/>
          <w:color w:val="000000" w:themeColor="text1"/>
          <w:sz w:val="28"/>
          <w:szCs w:val="28"/>
        </w:rPr>
        <w:t>(статьи 24 и 25), добавлена система судебного пересмотра административных решений по товарным знакам</w:t>
      </w:r>
      <w:r w:rsidRPr="005D3AE1">
        <w:rPr>
          <w:rFonts w:ascii="Times New Roman" w:eastAsia="Times New Roman" w:hAnsi="Times New Roman" w:cs="Times New Roman"/>
          <w:color w:val="000000" w:themeColor="text1"/>
          <w:sz w:val="28"/>
          <w:szCs w:val="28"/>
          <w:lang w:val="ru-RU"/>
        </w:rPr>
        <w:t xml:space="preserve"> </w:t>
      </w:r>
      <w:r w:rsidRPr="005D3AE1">
        <w:rPr>
          <w:rFonts w:ascii="Times New Roman" w:eastAsia="Times New Roman" w:hAnsi="Times New Roman" w:cs="Times New Roman"/>
          <w:color w:val="000000" w:themeColor="text1"/>
          <w:sz w:val="28"/>
          <w:szCs w:val="28"/>
        </w:rPr>
        <w:t>(статьи 32,33,34). В отношение оснований для отказа в регистрации товарного знака добавлено положение о запрете на регистрацию в качестве товарного знака официальных знаков, знаков контроля</w:t>
      </w:r>
      <w:r w:rsidRPr="005D3AE1">
        <w:rPr>
          <w:rFonts w:ascii="Times New Roman" w:eastAsia="Times New Roman" w:hAnsi="Times New Roman" w:cs="Times New Roman"/>
          <w:color w:val="000000" w:themeColor="text1"/>
          <w:sz w:val="28"/>
          <w:szCs w:val="28"/>
          <w:lang w:val="ru-RU"/>
        </w:rPr>
        <w:t xml:space="preserve"> </w:t>
      </w:r>
      <w:r w:rsidRPr="005D3AE1">
        <w:rPr>
          <w:rFonts w:ascii="Times New Roman" w:eastAsia="Times New Roman" w:hAnsi="Times New Roman" w:cs="Times New Roman"/>
          <w:color w:val="000000" w:themeColor="text1"/>
          <w:sz w:val="28"/>
          <w:szCs w:val="28"/>
        </w:rPr>
        <w:t>(статья 10), введены ограничения на регистрацию агентом или представителем владельца без разрешения последнего</w:t>
      </w:r>
      <w:r w:rsidRPr="005D3AE1">
        <w:rPr>
          <w:rFonts w:ascii="Times New Roman" w:eastAsia="Times New Roman" w:hAnsi="Times New Roman" w:cs="Times New Roman"/>
          <w:color w:val="000000" w:themeColor="text1"/>
          <w:sz w:val="28"/>
          <w:szCs w:val="28"/>
          <w:lang w:val="ru-RU"/>
        </w:rPr>
        <w:t xml:space="preserve"> </w:t>
      </w:r>
      <w:r w:rsidRPr="005D3AE1">
        <w:rPr>
          <w:rFonts w:ascii="Times New Roman" w:eastAsia="Times New Roman" w:hAnsi="Times New Roman" w:cs="Times New Roman"/>
          <w:color w:val="000000" w:themeColor="text1"/>
          <w:sz w:val="28"/>
          <w:szCs w:val="28"/>
        </w:rPr>
        <w:t>(статья 15), добавлены положения о защите права приоритета и запрете сквоттинга товарных знаков</w:t>
      </w:r>
      <w:r w:rsidRPr="005D3AE1">
        <w:rPr>
          <w:rFonts w:ascii="Times New Roman" w:eastAsia="Times New Roman" w:hAnsi="Times New Roman" w:cs="Times New Roman"/>
          <w:color w:val="000000" w:themeColor="text1"/>
          <w:sz w:val="28"/>
          <w:szCs w:val="28"/>
          <w:lang w:val="ru-RU"/>
        </w:rPr>
        <w:t xml:space="preserve"> </w:t>
      </w:r>
      <w:r w:rsidRPr="005D3AE1">
        <w:rPr>
          <w:rFonts w:ascii="Times New Roman" w:eastAsia="Times New Roman" w:hAnsi="Times New Roman" w:cs="Times New Roman"/>
          <w:color w:val="000000" w:themeColor="text1"/>
          <w:sz w:val="28"/>
          <w:szCs w:val="28"/>
        </w:rPr>
        <w:t>(статья 31). Помимо прочего, установлены равные права для всех заявителей (статьи 4) и введены конкретные критерии признания знака общеизвестным и способы их защиты</w:t>
      </w:r>
      <w:r w:rsidRPr="005D3AE1">
        <w:rPr>
          <w:rFonts w:ascii="Times New Roman" w:eastAsia="Times New Roman" w:hAnsi="Times New Roman" w:cs="Times New Roman"/>
          <w:color w:val="000000" w:themeColor="text1"/>
          <w:sz w:val="28"/>
          <w:szCs w:val="28"/>
          <w:lang w:val="ru-RU"/>
        </w:rPr>
        <w:t xml:space="preserve"> </w:t>
      </w:r>
      <w:r w:rsidRPr="005D3AE1">
        <w:rPr>
          <w:rFonts w:ascii="Times New Roman" w:eastAsia="Times New Roman" w:hAnsi="Times New Roman" w:cs="Times New Roman"/>
          <w:color w:val="000000" w:themeColor="text1"/>
          <w:sz w:val="28"/>
          <w:szCs w:val="28"/>
        </w:rPr>
        <w:t>(статьи 13,</w:t>
      </w:r>
      <w:r w:rsidRPr="005D3AE1">
        <w:rPr>
          <w:rFonts w:ascii="Times New Roman" w:eastAsia="Times New Roman" w:hAnsi="Times New Roman" w:cs="Times New Roman"/>
          <w:color w:val="000000" w:themeColor="text1"/>
          <w:sz w:val="28"/>
          <w:szCs w:val="28"/>
          <w:lang w:val="ru-RU"/>
        </w:rPr>
        <w:t xml:space="preserve"> </w:t>
      </w:r>
      <w:r w:rsidRPr="005D3AE1">
        <w:rPr>
          <w:rFonts w:ascii="Times New Roman" w:eastAsia="Times New Roman" w:hAnsi="Times New Roman" w:cs="Times New Roman"/>
          <w:color w:val="000000" w:themeColor="text1"/>
          <w:sz w:val="28"/>
          <w:szCs w:val="28"/>
        </w:rPr>
        <w:t>14).</w:t>
      </w:r>
    </w:p>
    <w:p w14:paraId="5B682083"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 xml:space="preserve">В связи с отсутствием глубокого изучения и понимания основных принципов и конкретных обязательств системы регистрации товарных знаков Соглашения ТРИПС, </w:t>
      </w:r>
      <w:r w:rsidRPr="005D3AE1">
        <w:rPr>
          <w:rFonts w:ascii="Times New Roman" w:eastAsia="Times New Roman" w:hAnsi="Times New Roman" w:cs="Times New Roman"/>
          <w:color w:val="000000" w:themeColor="text1"/>
          <w:sz w:val="28"/>
          <w:szCs w:val="28"/>
          <w:lang w:val="ru-RU"/>
        </w:rPr>
        <w:t xml:space="preserve">вторая </w:t>
      </w:r>
      <w:r w:rsidRPr="005D3AE1">
        <w:rPr>
          <w:rFonts w:ascii="Times New Roman" w:eastAsia="Times New Roman" w:hAnsi="Times New Roman" w:cs="Times New Roman"/>
          <w:color w:val="000000" w:themeColor="text1"/>
          <w:sz w:val="28"/>
          <w:szCs w:val="28"/>
        </w:rPr>
        <w:t>поправка предвзято стремится к согласованности с соответствующими положениями Соглашения ТРИПС, а некоторые положения даже являются прямым пересказом, перефразированием текста Соглашения ТРИПС, в то время как способность контролировать пределы внутреннего законодательства все еще относительно недостаточна, а в некоторых аспектах также предполагается высокий стандарт обязательств, в определенной степени выходящий за рамки реальных потребностей</w:t>
      </w:r>
      <w:r w:rsidRPr="005D3AE1">
        <w:rPr>
          <w:rFonts w:ascii="Times New Roman" w:eastAsia="Times New Roman" w:hAnsi="Times New Roman" w:cs="Times New Roman"/>
          <w:color w:val="000000" w:themeColor="text1"/>
          <w:sz w:val="28"/>
          <w:szCs w:val="28"/>
          <w:vertAlign w:val="superscript"/>
        </w:rPr>
        <w:footnoteReference w:id="45"/>
      </w:r>
      <w:r w:rsidRPr="005D3AE1">
        <w:rPr>
          <w:rFonts w:ascii="Times New Roman" w:eastAsia="Times New Roman" w:hAnsi="Times New Roman" w:cs="Times New Roman"/>
          <w:color w:val="000000" w:themeColor="text1"/>
          <w:sz w:val="28"/>
          <w:szCs w:val="28"/>
        </w:rPr>
        <w:t>.</w:t>
      </w:r>
    </w:p>
    <w:p w14:paraId="44B418A8"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К примеру, ТРИПС не предусматривает, что трехмерные объекты могут быть зарегистрированы в качестве товарных знаков. Охрана трехмерных товарных знаков</w:t>
      </w:r>
      <w:r w:rsidRPr="005D3AE1">
        <w:rPr>
          <w:rFonts w:ascii="Times New Roman" w:eastAsia="Times New Roman" w:hAnsi="Times New Roman" w:cs="Times New Roman"/>
          <w:color w:val="000000" w:themeColor="text1"/>
          <w:sz w:val="28"/>
          <w:szCs w:val="28"/>
          <w:lang w:val="ru-RU"/>
        </w:rPr>
        <w:t xml:space="preserve"> </w:t>
      </w:r>
      <w:r w:rsidRPr="005D3AE1">
        <w:rPr>
          <w:rFonts w:ascii="Times New Roman" w:eastAsia="Times New Roman" w:hAnsi="Times New Roman" w:cs="Times New Roman"/>
          <w:color w:val="000000" w:themeColor="text1"/>
          <w:sz w:val="28"/>
          <w:szCs w:val="28"/>
        </w:rPr>
        <w:t xml:space="preserve">(объемных товарных знаков) не является обязательством, которое должны соблюдать участники. Перечисление в статье 8 «Закона о товарных знаках» включает трехмерный объект, что </w:t>
      </w:r>
      <w:r w:rsidRPr="005D3AE1">
        <w:rPr>
          <w:rFonts w:ascii="Times New Roman" w:eastAsia="Times New Roman" w:hAnsi="Times New Roman" w:cs="Times New Roman"/>
          <w:color w:val="000000" w:themeColor="text1"/>
          <w:sz w:val="28"/>
          <w:szCs w:val="28"/>
        </w:rPr>
        <w:lastRenderedPageBreak/>
        <w:t>указывает</w:t>
      </w:r>
      <w:r w:rsidRPr="005D3AE1">
        <w:rPr>
          <w:rFonts w:ascii="Times New Roman" w:eastAsia="Times New Roman" w:hAnsi="Times New Roman" w:cs="Times New Roman"/>
          <w:color w:val="000000" w:themeColor="text1"/>
          <w:sz w:val="28"/>
          <w:szCs w:val="28"/>
          <w:lang w:val="ru-RU"/>
        </w:rPr>
        <w:t xml:space="preserve"> на</w:t>
      </w:r>
      <w:r w:rsidRPr="005D3AE1">
        <w:rPr>
          <w:rFonts w:ascii="Times New Roman" w:eastAsia="Times New Roman" w:hAnsi="Times New Roman" w:cs="Times New Roman"/>
          <w:color w:val="000000" w:themeColor="text1"/>
          <w:sz w:val="28"/>
          <w:szCs w:val="28"/>
        </w:rPr>
        <w:t xml:space="preserve"> добровольность Китая принять на себя обязательства, выходящие за рамки минимальных стандартов соглашения.</w:t>
      </w:r>
    </w:p>
    <w:p w14:paraId="4C22C16B" w14:textId="35B9AC66"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Статья 9 Закона о товарных знаках устанавливает основные условия, которым должен соответствовать товарный знак, подаваемый на регистрацию, то есть «должен иметь отличительные признаки», что совпадает с пунктом 1 статьи 15 Соглашения ТРИПС, в котором отличительность принимается за основу требовани</w:t>
      </w:r>
      <w:r w:rsidRPr="005D3AE1">
        <w:rPr>
          <w:rFonts w:ascii="Times New Roman" w:eastAsia="Times New Roman" w:hAnsi="Times New Roman" w:cs="Times New Roman"/>
          <w:color w:val="000000" w:themeColor="text1"/>
          <w:sz w:val="28"/>
          <w:szCs w:val="28"/>
          <w:lang w:val="ru-RU"/>
        </w:rPr>
        <w:t>я</w:t>
      </w:r>
      <w:r w:rsidRPr="005D3AE1">
        <w:rPr>
          <w:rFonts w:ascii="Times New Roman" w:eastAsia="Times New Roman" w:hAnsi="Times New Roman" w:cs="Times New Roman"/>
          <w:color w:val="000000" w:themeColor="text1"/>
          <w:sz w:val="28"/>
          <w:szCs w:val="28"/>
        </w:rPr>
        <w:t xml:space="preserve"> о регистрации товарного знака. Статья 11 Закона о товарных знаках гласит, что товарный знак без отличительных признаков «может быть зарегистрирован в качестве товарного знака, если он приобрел отличительные признаки в результате использования </w:t>
      </w:r>
      <w:r w:rsidRPr="005D3AE1">
        <w:rPr>
          <w:rFonts w:ascii="Times New Roman" w:eastAsia="Times New Roman" w:hAnsi="Times New Roman" w:cs="Times New Roman"/>
          <w:color w:val="000000" w:themeColor="text1"/>
          <w:sz w:val="28"/>
          <w:szCs w:val="28"/>
          <w:lang w:val="ru-RU"/>
        </w:rPr>
        <w:t xml:space="preserve">(то есть получил широкую известность среди группы общественности после использования, что приводит к узнаваемости) </w:t>
      </w:r>
      <w:r w:rsidRPr="005D3AE1">
        <w:rPr>
          <w:rFonts w:ascii="Times New Roman" w:eastAsia="Times New Roman" w:hAnsi="Times New Roman" w:cs="Times New Roman"/>
          <w:color w:val="000000" w:themeColor="text1"/>
          <w:sz w:val="28"/>
          <w:szCs w:val="28"/>
        </w:rPr>
        <w:t>и его легко идентифицировать». Статья 10 предусматривает исключение из отказа в регистрации товарного знака, когда название места имеет другие значения, что также подпадает под положени</w:t>
      </w:r>
      <w:r w:rsidRPr="005D3AE1">
        <w:rPr>
          <w:rFonts w:ascii="Times New Roman" w:eastAsia="Times New Roman" w:hAnsi="Times New Roman" w:cs="Times New Roman"/>
          <w:color w:val="000000" w:themeColor="text1"/>
          <w:sz w:val="28"/>
          <w:szCs w:val="28"/>
          <w:lang w:val="ru-RU"/>
        </w:rPr>
        <w:t xml:space="preserve">е статьи 11 </w:t>
      </w:r>
      <w:r w:rsidR="0064264D" w:rsidRPr="005D3AE1">
        <w:rPr>
          <w:rFonts w:ascii="Times New Roman" w:eastAsia="Times New Roman" w:hAnsi="Times New Roman" w:cs="Times New Roman"/>
          <w:color w:val="000000" w:themeColor="text1"/>
          <w:sz w:val="28"/>
          <w:szCs w:val="28"/>
          <w:lang w:val="ru-RU"/>
        </w:rPr>
        <w:t>«</w:t>
      </w:r>
      <w:r w:rsidR="0064264D" w:rsidRPr="005D3AE1">
        <w:rPr>
          <w:rFonts w:ascii="Times New Roman" w:eastAsia="Times New Roman" w:hAnsi="Times New Roman" w:cs="Times New Roman"/>
          <w:color w:val="000000" w:themeColor="text1"/>
          <w:sz w:val="28"/>
          <w:szCs w:val="28"/>
        </w:rPr>
        <w:t xml:space="preserve">Закона </w:t>
      </w:r>
      <w:r w:rsidR="0064264D" w:rsidRPr="005D3AE1">
        <w:rPr>
          <w:rFonts w:ascii="Times New Roman" w:eastAsia="Times New Roman" w:hAnsi="Times New Roman" w:cs="Times New Roman"/>
          <w:color w:val="000000" w:themeColor="text1"/>
          <w:sz w:val="28"/>
          <w:szCs w:val="28"/>
          <w:lang w:val="ru-RU"/>
        </w:rPr>
        <w:t>КНР</w:t>
      </w:r>
      <w:r w:rsidRPr="005D3AE1">
        <w:rPr>
          <w:rFonts w:ascii="Times New Roman" w:eastAsia="Times New Roman" w:hAnsi="Times New Roman" w:cs="Times New Roman"/>
          <w:color w:val="000000" w:themeColor="text1"/>
          <w:sz w:val="28"/>
          <w:szCs w:val="28"/>
          <w:lang w:val="ru-RU"/>
        </w:rPr>
        <w:t xml:space="preserve"> </w:t>
      </w:r>
      <w:r w:rsidRPr="005D3AE1">
        <w:rPr>
          <w:rFonts w:ascii="Times New Roman" w:eastAsia="Times New Roman" w:hAnsi="Times New Roman" w:cs="Times New Roman"/>
          <w:color w:val="000000" w:themeColor="text1"/>
          <w:sz w:val="28"/>
          <w:szCs w:val="28"/>
        </w:rPr>
        <w:t>о товарных знаках</w:t>
      </w:r>
      <w:r w:rsidR="0064264D" w:rsidRPr="005D3AE1">
        <w:rPr>
          <w:rFonts w:ascii="Times New Roman" w:eastAsia="Times New Roman" w:hAnsi="Times New Roman" w:cs="Times New Roman"/>
          <w:color w:val="000000" w:themeColor="text1"/>
          <w:sz w:val="28"/>
          <w:szCs w:val="28"/>
          <w:lang w:val="ru-RU"/>
        </w:rPr>
        <w:t>»</w:t>
      </w:r>
      <w:r w:rsidRPr="005D3AE1">
        <w:rPr>
          <w:rFonts w:ascii="Times New Roman" w:eastAsia="Times New Roman" w:hAnsi="Times New Roman" w:cs="Times New Roman"/>
          <w:color w:val="000000" w:themeColor="text1"/>
          <w:sz w:val="28"/>
          <w:szCs w:val="28"/>
          <w:lang w:val="ru-RU"/>
        </w:rPr>
        <w:t xml:space="preserve"> </w:t>
      </w:r>
      <w:r w:rsidR="0064264D" w:rsidRPr="005D3AE1">
        <w:rPr>
          <w:rFonts w:ascii="Times New Roman" w:eastAsia="Times New Roman" w:hAnsi="Times New Roman" w:cs="Times New Roman"/>
          <w:color w:val="000000" w:themeColor="text1"/>
          <w:sz w:val="28"/>
          <w:szCs w:val="28"/>
          <w:lang w:val="ru-RU"/>
        </w:rPr>
        <w:t xml:space="preserve">(о </w:t>
      </w:r>
      <w:r w:rsidRPr="005D3AE1">
        <w:rPr>
          <w:rFonts w:ascii="Times New Roman" w:eastAsia="Times New Roman" w:hAnsi="Times New Roman" w:cs="Times New Roman"/>
          <w:color w:val="000000" w:themeColor="text1"/>
          <w:sz w:val="28"/>
          <w:szCs w:val="28"/>
        </w:rPr>
        <w:t>приобретении различительной способности путем использования</w:t>
      </w:r>
      <w:r w:rsidR="0064264D" w:rsidRPr="005D3AE1">
        <w:rPr>
          <w:rFonts w:ascii="Times New Roman" w:eastAsia="Times New Roman" w:hAnsi="Times New Roman" w:cs="Times New Roman"/>
          <w:color w:val="000000" w:themeColor="text1"/>
          <w:sz w:val="28"/>
          <w:szCs w:val="28"/>
          <w:lang w:val="ru-RU"/>
        </w:rPr>
        <w:t>)</w:t>
      </w:r>
      <w:r w:rsidRPr="005D3AE1">
        <w:rPr>
          <w:rFonts w:ascii="Times New Roman" w:eastAsia="Times New Roman" w:hAnsi="Times New Roman" w:cs="Times New Roman"/>
          <w:color w:val="000000" w:themeColor="text1"/>
          <w:sz w:val="28"/>
          <w:szCs w:val="28"/>
        </w:rPr>
        <w:t>. Соглашение ТРИПС не требует от членов приобретать отличительные признаки в результате использования, и члены не обязаны это делать, однако положения Китая в этом отношении выходят за рамки минимальных требований Соглашения ТРИПС. Поэтому мы видим, что Китай соблюдает обязательство минимального стандарта ТРИПС в отношении требования и определения различительной способности товарного знака и превышает обязательство минимального стандарта ТРИПС в отношении разрешения приобретения различительной способности путем использования.</w:t>
      </w:r>
    </w:p>
    <w:p w14:paraId="6C62FE49"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 xml:space="preserve">Подобные превышения минимальных стандартов вызваны правовой традицией и временным решением законодателя по адаптации национальной правовой системы к требованиям международных договоров </w:t>
      </w:r>
      <w:r w:rsidRPr="005D3AE1">
        <w:rPr>
          <w:rFonts w:ascii="Times New Roman" w:eastAsia="Times New Roman" w:hAnsi="Times New Roman" w:cs="Times New Roman"/>
          <w:color w:val="000000" w:themeColor="text1"/>
          <w:sz w:val="28"/>
          <w:szCs w:val="28"/>
        </w:rPr>
        <w:lastRenderedPageBreak/>
        <w:t>и нельзя считать противоречиями положениями ТРИПС. Но существуют ли в китайском законодательстве противоречия положениям ТРИПС?</w:t>
      </w:r>
    </w:p>
    <w:p w14:paraId="2CC21D3F"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Согласно пункту 2 статьи 62 ТРИПС, от стран-членов требуется предоставить разумный период времени для регистрации права при условии, что процедура регистрации знака соответствует основны</w:t>
      </w:r>
      <w:r w:rsidRPr="005D3AE1">
        <w:rPr>
          <w:rFonts w:ascii="Times New Roman" w:eastAsia="Times New Roman" w:hAnsi="Times New Roman" w:cs="Times New Roman"/>
          <w:color w:val="000000" w:themeColor="text1"/>
          <w:sz w:val="28"/>
          <w:szCs w:val="28"/>
          <w:lang w:val="ru-RU"/>
        </w:rPr>
        <w:t>м</w:t>
      </w:r>
      <w:r w:rsidRPr="005D3AE1">
        <w:rPr>
          <w:rFonts w:ascii="Times New Roman" w:eastAsia="Times New Roman" w:hAnsi="Times New Roman" w:cs="Times New Roman"/>
          <w:color w:val="000000" w:themeColor="text1"/>
          <w:sz w:val="28"/>
          <w:szCs w:val="28"/>
        </w:rPr>
        <w:t xml:space="preserve"> требований к приобретению права, чтобы избежать необоснованного сокращения срока охраны. Кроме того, пункт 4 той же статьи требует, чтобы процедура не должна приводить к необоснованному увеличению сроков и не должна вызывать необоснованной задержки. Эти положения указывают на то, что подтверждение прав посредством регистрации товарного знака должно соответствовать требованиям эффективности. В отличие от этого, согласно действующему законодательству Китая о товарных знаках, двойная система рассмотрения возражений привела к четырехуровневой системе рассмотрения возражения против регистрации товарного знака двумя административными инстанциями и двумя судебными инстанциями, а именно: решение Ведомства по товарным знакам о возражении, решение</w:t>
      </w:r>
      <w:r w:rsidRPr="005D3AE1">
        <w:rPr>
          <w:rFonts w:ascii="Times New Roman" w:eastAsia="Times New Roman" w:hAnsi="Times New Roman" w:cs="Times New Roman"/>
          <w:color w:val="000000" w:themeColor="text1"/>
          <w:sz w:val="28"/>
          <w:szCs w:val="28"/>
          <w:lang w:val="ru-RU"/>
        </w:rPr>
        <w:t xml:space="preserve"> о</w:t>
      </w:r>
      <w:r w:rsidRPr="005D3AE1">
        <w:rPr>
          <w:rFonts w:ascii="Times New Roman" w:eastAsia="Times New Roman" w:hAnsi="Times New Roman" w:cs="Times New Roman"/>
          <w:color w:val="000000" w:themeColor="text1"/>
          <w:sz w:val="28"/>
          <w:szCs w:val="28"/>
        </w:rPr>
        <w:t xml:space="preserve"> пересмотр</w:t>
      </w:r>
      <w:r w:rsidRPr="005D3AE1">
        <w:rPr>
          <w:rFonts w:ascii="Times New Roman" w:eastAsia="Times New Roman" w:hAnsi="Times New Roman" w:cs="Times New Roman"/>
          <w:color w:val="000000" w:themeColor="text1"/>
          <w:sz w:val="28"/>
          <w:szCs w:val="28"/>
          <w:lang w:val="ru-RU"/>
        </w:rPr>
        <w:t>е</w:t>
      </w:r>
      <w:r w:rsidRPr="005D3AE1">
        <w:rPr>
          <w:rFonts w:ascii="Times New Roman" w:eastAsia="Times New Roman" w:hAnsi="Times New Roman" w:cs="Times New Roman"/>
          <w:color w:val="000000" w:themeColor="text1"/>
          <w:sz w:val="28"/>
          <w:szCs w:val="28"/>
        </w:rPr>
        <w:t xml:space="preserve"> возражени</w:t>
      </w:r>
      <w:r w:rsidRPr="005D3AE1">
        <w:rPr>
          <w:rFonts w:ascii="Times New Roman" w:eastAsia="Times New Roman" w:hAnsi="Times New Roman" w:cs="Times New Roman"/>
          <w:color w:val="000000" w:themeColor="text1"/>
          <w:sz w:val="28"/>
          <w:szCs w:val="28"/>
          <w:lang w:val="ru-RU"/>
        </w:rPr>
        <w:t>й</w:t>
      </w:r>
      <w:r w:rsidRPr="005D3AE1">
        <w:rPr>
          <w:rFonts w:ascii="Times New Roman" w:eastAsia="Times New Roman" w:hAnsi="Times New Roman" w:cs="Times New Roman"/>
          <w:color w:val="000000" w:themeColor="text1"/>
          <w:sz w:val="28"/>
          <w:szCs w:val="28"/>
        </w:rPr>
        <w:t xml:space="preserve"> Экспертной комисси</w:t>
      </w:r>
      <w:r w:rsidRPr="005D3AE1">
        <w:rPr>
          <w:rFonts w:ascii="Times New Roman" w:eastAsia="Times New Roman" w:hAnsi="Times New Roman" w:cs="Times New Roman"/>
          <w:color w:val="000000" w:themeColor="text1"/>
          <w:sz w:val="28"/>
          <w:szCs w:val="28"/>
          <w:lang w:val="ru-RU"/>
        </w:rPr>
        <w:t>и</w:t>
      </w:r>
      <w:r w:rsidRPr="005D3AE1">
        <w:rPr>
          <w:rFonts w:ascii="Times New Roman" w:eastAsia="Times New Roman" w:hAnsi="Times New Roman" w:cs="Times New Roman"/>
          <w:color w:val="000000" w:themeColor="text1"/>
          <w:sz w:val="28"/>
          <w:szCs w:val="28"/>
        </w:rPr>
        <w:t xml:space="preserve"> по товарным знакам, решени</w:t>
      </w:r>
      <w:r w:rsidRPr="005D3AE1">
        <w:rPr>
          <w:rFonts w:ascii="Times New Roman" w:eastAsia="Times New Roman" w:hAnsi="Times New Roman" w:cs="Times New Roman"/>
          <w:color w:val="000000" w:themeColor="text1"/>
          <w:sz w:val="28"/>
          <w:szCs w:val="28"/>
          <w:lang w:val="ru-RU"/>
        </w:rPr>
        <w:t>е</w:t>
      </w:r>
      <w:r w:rsidRPr="005D3AE1">
        <w:rPr>
          <w:rFonts w:ascii="Times New Roman" w:eastAsia="Times New Roman" w:hAnsi="Times New Roman" w:cs="Times New Roman"/>
          <w:color w:val="000000" w:themeColor="text1"/>
          <w:sz w:val="28"/>
          <w:szCs w:val="28"/>
        </w:rPr>
        <w:t xml:space="preserve"> суда первой инстанции в первой инстанции и окончательно</w:t>
      </w:r>
      <w:r w:rsidRPr="005D3AE1">
        <w:rPr>
          <w:rFonts w:ascii="Times New Roman" w:eastAsia="Times New Roman" w:hAnsi="Times New Roman" w:cs="Times New Roman"/>
          <w:color w:val="000000" w:themeColor="text1"/>
          <w:sz w:val="28"/>
          <w:szCs w:val="28"/>
          <w:lang w:val="ru-RU"/>
        </w:rPr>
        <w:t>е</w:t>
      </w:r>
      <w:r w:rsidRPr="005D3AE1">
        <w:rPr>
          <w:rFonts w:ascii="Times New Roman" w:eastAsia="Times New Roman" w:hAnsi="Times New Roman" w:cs="Times New Roman"/>
          <w:color w:val="000000" w:themeColor="text1"/>
          <w:sz w:val="28"/>
          <w:szCs w:val="28"/>
        </w:rPr>
        <w:t xml:space="preserve"> решен</w:t>
      </w:r>
      <w:r w:rsidRPr="005D3AE1">
        <w:rPr>
          <w:rFonts w:ascii="Times New Roman" w:eastAsia="Times New Roman" w:hAnsi="Times New Roman" w:cs="Times New Roman"/>
          <w:color w:val="000000" w:themeColor="text1"/>
          <w:sz w:val="28"/>
          <w:szCs w:val="28"/>
          <w:lang w:val="ru-RU"/>
        </w:rPr>
        <w:t>е</w:t>
      </w:r>
      <w:r w:rsidRPr="005D3AE1">
        <w:rPr>
          <w:rFonts w:ascii="Times New Roman" w:eastAsia="Times New Roman" w:hAnsi="Times New Roman" w:cs="Times New Roman"/>
          <w:color w:val="000000" w:themeColor="text1"/>
          <w:sz w:val="28"/>
          <w:szCs w:val="28"/>
        </w:rPr>
        <w:t xml:space="preserve"> суда второй инстанции.</w:t>
      </w:r>
    </w:p>
    <w:p w14:paraId="2DE8D4ED"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Существует мнение</w:t>
      </w:r>
      <w:r w:rsidRPr="005D3AE1">
        <w:rPr>
          <w:rFonts w:ascii="Times New Roman" w:eastAsia="Times New Roman" w:hAnsi="Times New Roman" w:cs="Times New Roman"/>
          <w:color w:val="000000" w:themeColor="text1"/>
          <w:sz w:val="28"/>
          <w:szCs w:val="28"/>
          <w:vertAlign w:val="superscript"/>
        </w:rPr>
        <w:footnoteReference w:id="46"/>
      </w:r>
      <w:r w:rsidRPr="005D3AE1">
        <w:rPr>
          <w:rFonts w:ascii="Times New Roman" w:eastAsia="Times New Roman" w:hAnsi="Times New Roman" w:cs="Times New Roman"/>
          <w:color w:val="000000" w:themeColor="text1"/>
          <w:sz w:val="28"/>
          <w:szCs w:val="28"/>
        </w:rPr>
        <w:t xml:space="preserve">, что такая система приводит к сложным и неэффективным процедурам рассмотрения возражений по товарным знакам, что может не полностью соответствовать требованиям Соглашения ТРИПС в части эффективности прав сторон, и, кроме того, она неэффективно реализует основную </w:t>
      </w:r>
      <w:r w:rsidRPr="005D3AE1">
        <w:rPr>
          <w:rFonts w:ascii="Times New Roman" w:eastAsia="Times New Roman" w:hAnsi="Times New Roman" w:cs="Times New Roman"/>
          <w:color w:val="000000" w:themeColor="text1"/>
          <w:sz w:val="28"/>
          <w:szCs w:val="28"/>
          <w:lang w:val="ru-RU"/>
        </w:rPr>
        <w:t xml:space="preserve">стандарты </w:t>
      </w:r>
      <w:r w:rsidRPr="005D3AE1">
        <w:rPr>
          <w:rFonts w:ascii="Times New Roman" w:eastAsia="Times New Roman" w:hAnsi="Times New Roman" w:cs="Times New Roman"/>
          <w:color w:val="000000" w:themeColor="text1"/>
          <w:sz w:val="28"/>
          <w:szCs w:val="28"/>
        </w:rPr>
        <w:t>Соглашения ТРИПС в части защиты прав. Я не могу согласиться с данной точкой зрения.</w:t>
      </w:r>
    </w:p>
    <w:p w14:paraId="583D562C"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 xml:space="preserve">В ходе третьей и четвертой поправок в «Закон о товарных знаках» вносился ряд изменений к статьям и пунктам, чтобы больше </w:t>
      </w:r>
      <w:r w:rsidRPr="005D3AE1">
        <w:rPr>
          <w:rFonts w:ascii="Times New Roman" w:eastAsia="Times New Roman" w:hAnsi="Times New Roman" w:cs="Times New Roman"/>
          <w:color w:val="000000" w:themeColor="text1"/>
          <w:sz w:val="28"/>
          <w:szCs w:val="28"/>
        </w:rPr>
        <w:lastRenderedPageBreak/>
        <w:t>соответствовать идеям, принципам и целям создания международных договоров по охране товарных знаков</w:t>
      </w:r>
      <w:r w:rsidRPr="005D3AE1">
        <w:rPr>
          <w:rFonts w:ascii="Times New Roman" w:eastAsia="Times New Roman" w:hAnsi="Times New Roman" w:cs="Times New Roman"/>
          <w:color w:val="000000" w:themeColor="text1"/>
          <w:sz w:val="28"/>
          <w:szCs w:val="28"/>
          <w:lang w:val="ru-RU"/>
        </w:rPr>
        <w:t xml:space="preserve"> </w:t>
      </w:r>
      <w:r w:rsidRPr="005D3AE1">
        <w:rPr>
          <w:rFonts w:ascii="Times New Roman" w:eastAsia="Times New Roman" w:hAnsi="Times New Roman" w:cs="Times New Roman"/>
          <w:color w:val="000000" w:themeColor="text1"/>
          <w:sz w:val="28"/>
          <w:szCs w:val="28"/>
        </w:rPr>
        <w:t>(в том числе ТРИПС), а не только их те</w:t>
      </w:r>
      <w:r w:rsidRPr="005D3AE1">
        <w:rPr>
          <w:rFonts w:ascii="Times New Roman" w:eastAsia="Times New Roman" w:hAnsi="Times New Roman" w:cs="Times New Roman"/>
          <w:color w:val="000000" w:themeColor="text1"/>
          <w:sz w:val="28"/>
          <w:szCs w:val="28"/>
          <w:lang w:val="ru-RU"/>
        </w:rPr>
        <w:t>к</w:t>
      </w:r>
      <w:r w:rsidRPr="005D3AE1">
        <w:rPr>
          <w:rFonts w:ascii="Times New Roman" w:eastAsia="Times New Roman" w:hAnsi="Times New Roman" w:cs="Times New Roman"/>
          <w:color w:val="000000" w:themeColor="text1"/>
          <w:sz w:val="28"/>
          <w:szCs w:val="28"/>
        </w:rPr>
        <w:t xml:space="preserve">сту. Если существовали какие-либо превышения стандартов, упущения при имплементации, которые привели бы к искажению смысла положений международного договора, то в ходе этих поправок законодатель бы непременно исправил эти неточности. </w:t>
      </w:r>
    </w:p>
    <w:p w14:paraId="441FBA2A" w14:textId="37BECE4C"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Ранее статья 8 «Закона о товарных знаках 2001 г.» прямо имитирует первый абзац статьи 15 Соглашения ТРИПС, определяя типы товарных знаков, которые могут быть зарегистрированы, путем определения функций товарных знаков и их перечисления. Закрытым перечнем она ограничила тип регистрируемых товарных знаков любыми видимыми знаками с отличительными функциями, указывая, что Китай не принимает регистрацию не визуально воспринимаемых товарных знаков, таких как звуки и запахи, что не нарушает минимальные стандарты обязательств Соглашения ТРИПС, но неточно излагает его смысл. Его решили изменить через 12 лет, 30 августа 2013 г. на 4-м заседании Постоянного комитета ВСНП 12-го созыва в соответствии с Решением</w:t>
      </w:r>
      <w:r w:rsidRPr="005D3AE1">
        <w:rPr>
          <w:rFonts w:ascii="Times New Roman" w:eastAsia="Times New Roman" w:hAnsi="Times New Roman" w:cs="Times New Roman"/>
          <w:color w:val="000000" w:themeColor="text1"/>
          <w:sz w:val="28"/>
          <w:szCs w:val="28"/>
          <w:vertAlign w:val="superscript"/>
        </w:rPr>
        <w:footnoteReference w:id="47"/>
      </w:r>
      <w:r w:rsidRPr="005D3AE1">
        <w:rPr>
          <w:rFonts w:ascii="Times New Roman" w:eastAsia="Times New Roman" w:hAnsi="Times New Roman" w:cs="Times New Roman"/>
          <w:color w:val="000000" w:themeColor="text1"/>
          <w:sz w:val="28"/>
          <w:szCs w:val="28"/>
        </w:rPr>
        <w:t xml:space="preserve"> «О внесении изменений в Закон КНР о товарных знаках» были внесены 34 изменений, добавлены в совокупности 20 статей и пунктов.</w:t>
      </w:r>
      <w:r w:rsidRPr="005D3AE1">
        <w:rPr>
          <w:rFonts w:ascii="Times New Roman" w:eastAsia="Times New Roman" w:hAnsi="Times New Roman" w:cs="Times New Roman"/>
          <w:color w:val="000000" w:themeColor="text1"/>
          <w:sz w:val="28"/>
          <w:szCs w:val="28"/>
          <w:lang w:val="ru-RU"/>
        </w:rPr>
        <w:t xml:space="preserve"> </w:t>
      </w:r>
      <w:r w:rsidRPr="005D3AE1">
        <w:rPr>
          <w:rFonts w:ascii="Times New Roman" w:eastAsia="Times New Roman" w:hAnsi="Times New Roman" w:cs="Times New Roman"/>
          <w:color w:val="000000" w:themeColor="text1"/>
          <w:sz w:val="28"/>
          <w:szCs w:val="28"/>
        </w:rPr>
        <w:t>Были внесены изменения в том числе и в статью 8. Согласно статье 8 «Закона о товарных знаках 2013 г.</w:t>
      </w:r>
      <w:r w:rsidR="0064264D" w:rsidRPr="005D3AE1">
        <w:rPr>
          <w:rFonts w:ascii="Times New Roman" w:eastAsia="Times New Roman" w:hAnsi="Times New Roman" w:cs="Times New Roman"/>
          <w:color w:val="000000" w:themeColor="text1"/>
          <w:sz w:val="28"/>
          <w:szCs w:val="28"/>
        </w:rPr>
        <w:t>»,</w:t>
      </w:r>
      <w:r w:rsidRPr="005D3AE1">
        <w:rPr>
          <w:rFonts w:ascii="Times New Roman" w:eastAsia="Times New Roman" w:hAnsi="Times New Roman" w:cs="Times New Roman"/>
          <w:color w:val="000000" w:themeColor="text1"/>
          <w:sz w:val="28"/>
          <w:szCs w:val="28"/>
        </w:rPr>
        <w:t xml:space="preserve"> перечень регистрируемых товарных знаков стал открытым, регистрации подлежат уже больше видов товарных знаков, включая звуковые.</w:t>
      </w:r>
    </w:p>
    <w:p w14:paraId="1035B17B"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Четырехуровневая система рассмотрения возражений же осталась и после четвертой поправки</w:t>
      </w:r>
      <w:r w:rsidRPr="005D3AE1">
        <w:rPr>
          <w:rFonts w:ascii="Times New Roman" w:eastAsia="Times New Roman" w:hAnsi="Times New Roman" w:cs="Times New Roman"/>
          <w:color w:val="000000" w:themeColor="text1"/>
          <w:sz w:val="28"/>
          <w:szCs w:val="28"/>
          <w:vertAlign w:val="superscript"/>
        </w:rPr>
        <w:footnoteReference w:id="48"/>
      </w:r>
      <w:r w:rsidRPr="005D3AE1">
        <w:rPr>
          <w:rFonts w:ascii="Times New Roman" w:eastAsia="Times New Roman" w:hAnsi="Times New Roman" w:cs="Times New Roman"/>
          <w:color w:val="000000" w:themeColor="text1"/>
          <w:sz w:val="28"/>
          <w:szCs w:val="28"/>
        </w:rPr>
        <w:t xml:space="preserve"> к «Закону о товарных знаках» Китая после 2019 года. Согласно статье 41 ТРИПС, процедуры, обеспечивающие соблюдение </w:t>
      </w:r>
      <w:r w:rsidRPr="005D3AE1">
        <w:rPr>
          <w:rFonts w:ascii="Times New Roman" w:eastAsia="Times New Roman" w:hAnsi="Times New Roman" w:cs="Times New Roman"/>
          <w:color w:val="000000" w:themeColor="text1"/>
          <w:sz w:val="28"/>
          <w:szCs w:val="28"/>
        </w:rPr>
        <w:lastRenderedPageBreak/>
        <w:t xml:space="preserve">прав интеллектуальной собственности, должны быть, в первую очередь, равными для всех и справедливыми. Временные и финансовые издержки по сравнению с ними уходят на второй план. Китай, установив четырехуровневую систему, также регламентировал временные ограничения на подачу возражений. </w:t>
      </w:r>
      <w:r w:rsidRPr="005D3AE1">
        <w:rPr>
          <w:rFonts w:ascii="Times New Roman" w:eastAsia="Times New Roman" w:hAnsi="Times New Roman" w:cs="Times New Roman"/>
          <w:color w:val="000000" w:themeColor="text1"/>
          <w:sz w:val="28"/>
          <w:szCs w:val="28"/>
          <w:lang w:val="ru-RU"/>
        </w:rPr>
        <w:t>Это свидетельствует о том,</w:t>
      </w:r>
      <w:r w:rsidRPr="005D3AE1">
        <w:rPr>
          <w:rFonts w:ascii="Times New Roman" w:eastAsia="Times New Roman" w:hAnsi="Times New Roman" w:cs="Times New Roman"/>
          <w:color w:val="000000" w:themeColor="text1"/>
          <w:sz w:val="28"/>
          <w:szCs w:val="28"/>
        </w:rPr>
        <w:t xml:space="preserve"> что</w:t>
      </w:r>
      <w:r w:rsidRPr="005D3AE1">
        <w:rPr>
          <w:rFonts w:ascii="Times New Roman" w:eastAsia="Times New Roman" w:hAnsi="Times New Roman" w:cs="Times New Roman"/>
          <w:color w:val="000000" w:themeColor="text1"/>
          <w:sz w:val="28"/>
          <w:szCs w:val="28"/>
          <w:lang w:val="ru-RU"/>
        </w:rPr>
        <w:t xml:space="preserve"> регулирование в</w:t>
      </w:r>
      <w:r w:rsidRPr="005D3AE1">
        <w:rPr>
          <w:rFonts w:ascii="Times New Roman" w:eastAsia="Times New Roman" w:hAnsi="Times New Roman" w:cs="Times New Roman"/>
          <w:color w:val="000000" w:themeColor="text1"/>
          <w:sz w:val="28"/>
          <w:szCs w:val="28"/>
        </w:rPr>
        <w:t xml:space="preserve"> Кита</w:t>
      </w:r>
      <w:r w:rsidRPr="005D3AE1">
        <w:rPr>
          <w:rFonts w:ascii="Times New Roman" w:eastAsia="Times New Roman" w:hAnsi="Times New Roman" w:cs="Times New Roman"/>
          <w:color w:val="000000" w:themeColor="text1"/>
          <w:sz w:val="28"/>
          <w:szCs w:val="28"/>
          <w:lang w:val="ru-RU"/>
        </w:rPr>
        <w:t>е в этой части</w:t>
      </w:r>
      <w:r w:rsidRPr="005D3AE1">
        <w:rPr>
          <w:rFonts w:ascii="Times New Roman" w:eastAsia="Times New Roman" w:hAnsi="Times New Roman" w:cs="Times New Roman"/>
          <w:color w:val="000000" w:themeColor="text1"/>
          <w:sz w:val="28"/>
          <w:szCs w:val="28"/>
        </w:rPr>
        <w:t xml:space="preserve"> не только соответствует ТРИПС, но </w:t>
      </w:r>
      <w:r w:rsidRPr="005D3AE1">
        <w:rPr>
          <w:rFonts w:ascii="Times New Roman" w:eastAsia="Times New Roman" w:hAnsi="Times New Roman" w:cs="Times New Roman"/>
          <w:color w:val="000000" w:themeColor="text1"/>
          <w:sz w:val="28"/>
          <w:szCs w:val="28"/>
          <w:lang w:val="ru-RU"/>
        </w:rPr>
        <w:t>способствует</w:t>
      </w:r>
      <w:r w:rsidRPr="005D3AE1">
        <w:rPr>
          <w:rFonts w:ascii="Times New Roman" w:eastAsia="Times New Roman" w:hAnsi="Times New Roman" w:cs="Times New Roman"/>
          <w:color w:val="000000" w:themeColor="text1"/>
          <w:sz w:val="28"/>
          <w:szCs w:val="28"/>
        </w:rPr>
        <w:t xml:space="preserve"> повышению уровня доверия к ее системе охраны товарных знаков.</w:t>
      </w:r>
    </w:p>
    <w:p w14:paraId="76E67573" w14:textId="77777777" w:rsidR="0046780C" w:rsidRPr="005D3AE1" w:rsidRDefault="0046780C" w:rsidP="0046780C">
      <w:pPr>
        <w:spacing w:line="360" w:lineRule="auto"/>
        <w:ind w:firstLine="720"/>
        <w:jc w:val="both"/>
        <w:rPr>
          <w:rFonts w:ascii="宋体" w:eastAsia="宋体" w:hAnsi="宋体" w:cs="宋体"/>
          <w:color w:val="000000" w:themeColor="text1"/>
          <w:sz w:val="28"/>
          <w:szCs w:val="28"/>
          <w:lang w:val="ru-RU" w:eastAsia="zh-CN"/>
        </w:rPr>
      </w:pPr>
      <w:r w:rsidRPr="005D3AE1">
        <w:rPr>
          <w:rFonts w:ascii="Times New Roman" w:eastAsia="Times New Roman" w:hAnsi="Times New Roman" w:cs="Times New Roman"/>
          <w:color w:val="000000" w:themeColor="text1"/>
          <w:sz w:val="28"/>
          <w:szCs w:val="28"/>
        </w:rPr>
        <w:t xml:space="preserve">Однако Китай не смог в полной мере воспользоваться правами, закрепленными за членами в соответствии с </w:t>
      </w:r>
      <w:r w:rsidRPr="005D3AE1">
        <w:rPr>
          <w:rFonts w:ascii="Times New Roman" w:eastAsia="Times New Roman" w:hAnsi="Times New Roman" w:cs="Times New Roman"/>
          <w:color w:val="000000" w:themeColor="text1"/>
          <w:sz w:val="28"/>
          <w:szCs w:val="28"/>
          <w:lang w:val="ru-RU"/>
        </w:rPr>
        <w:t>ТРИПС</w:t>
      </w:r>
      <w:r w:rsidRPr="005D3AE1">
        <w:rPr>
          <w:rFonts w:ascii="Times New Roman" w:eastAsia="Times New Roman" w:hAnsi="Times New Roman" w:cs="Times New Roman"/>
          <w:color w:val="000000" w:themeColor="text1"/>
          <w:sz w:val="28"/>
          <w:szCs w:val="28"/>
        </w:rPr>
        <w:t>. Например, пункт 2 статьи 15 ТРИПС оставляет за членами значительную законодательную свободу в плане отказа в регистрации товарного знака на основаниях, прямо не предусмотренных ТРИПС и Парижской конвенцией, тогда как в законодательстве Китая в настоящее время включены только те основания для ограничения регистрации товарных знаков, которые прямо предусмотрены в ТРИП</w:t>
      </w:r>
      <w:r w:rsidRPr="005D3AE1">
        <w:rPr>
          <w:rFonts w:ascii="Times New Roman" w:eastAsia="Times New Roman" w:hAnsi="Times New Roman" w:cs="Times New Roman" w:hint="eastAsia"/>
          <w:color w:val="000000" w:themeColor="text1"/>
          <w:sz w:val="28"/>
          <w:szCs w:val="28"/>
          <w:lang w:eastAsia="zh-CN"/>
        </w:rPr>
        <w:t>C</w:t>
      </w:r>
      <w:r w:rsidRPr="005D3AE1">
        <w:rPr>
          <w:rFonts w:ascii="Times New Roman" w:eastAsia="Times New Roman" w:hAnsi="Times New Roman" w:cs="Times New Roman"/>
          <w:color w:val="000000" w:themeColor="text1"/>
          <w:sz w:val="28"/>
          <w:szCs w:val="28"/>
          <w:lang w:val="ru-RU" w:eastAsia="zh-CN"/>
        </w:rPr>
        <w:t>(статья 26 «Закона КНР о товарных знаках»).</w:t>
      </w:r>
    </w:p>
    <w:p w14:paraId="0234BEB5" w14:textId="77777777" w:rsidR="0046780C" w:rsidRPr="005D3AE1" w:rsidRDefault="0046780C" w:rsidP="0046780C">
      <w:pPr>
        <w:pStyle w:val="1"/>
        <w:jc w:val="center"/>
        <w:rPr>
          <w:rFonts w:ascii="Times New Roman" w:hAnsi="Times New Roman" w:cs="Times New Roman"/>
          <w:b/>
          <w:bCs/>
          <w:color w:val="000000" w:themeColor="text1"/>
          <w:sz w:val="28"/>
          <w:szCs w:val="28"/>
          <w:lang w:val="ru-RU"/>
        </w:rPr>
      </w:pPr>
      <w:bookmarkStart w:id="22" w:name="_Toc135320254"/>
      <w:r w:rsidRPr="005D3AE1">
        <w:rPr>
          <w:rFonts w:ascii="Times New Roman" w:eastAsia="Times New Roman" w:hAnsi="Times New Roman" w:cs="Times New Roman"/>
          <w:b/>
          <w:color w:val="000000" w:themeColor="text1"/>
          <w:sz w:val="28"/>
          <w:szCs w:val="28"/>
        </w:rPr>
        <w:t>§</w:t>
      </w:r>
      <w:r w:rsidRPr="005D3AE1">
        <w:rPr>
          <w:rFonts w:ascii="Times New Roman" w:hAnsi="Times New Roman" w:cs="Times New Roman"/>
          <w:b/>
          <w:bCs/>
          <w:color w:val="000000" w:themeColor="text1"/>
          <w:sz w:val="28"/>
          <w:szCs w:val="28"/>
          <w:lang w:val="ru-RU"/>
        </w:rPr>
        <w:t>2.4.2. Имплементация Соглашения ТРИПС в России</w:t>
      </w:r>
      <w:bookmarkEnd w:id="22"/>
    </w:p>
    <w:p w14:paraId="3C84D808"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p>
    <w:p w14:paraId="4F60802D"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Переговоры о вступлении России в ВТО велись с 1993 по 2011 год</w:t>
      </w:r>
      <w:r w:rsidRPr="005D3AE1">
        <w:rPr>
          <w:rFonts w:ascii="Times New Roman" w:eastAsia="Times New Roman" w:hAnsi="Times New Roman" w:cs="Times New Roman"/>
          <w:color w:val="000000" w:themeColor="text1"/>
          <w:sz w:val="28"/>
          <w:szCs w:val="28"/>
          <w:vertAlign w:val="superscript"/>
        </w:rPr>
        <w:footnoteReference w:id="49"/>
      </w:r>
      <w:r w:rsidRPr="005D3AE1">
        <w:rPr>
          <w:rFonts w:ascii="Times New Roman" w:eastAsia="Times New Roman" w:hAnsi="Times New Roman" w:cs="Times New Roman"/>
          <w:color w:val="000000" w:themeColor="text1"/>
          <w:sz w:val="28"/>
          <w:szCs w:val="28"/>
        </w:rPr>
        <w:t xml:space="preserve">, и 22 августа 2012 года Россия стала 156-м членом Всемирной торговой организации. </w:t>
      </w:r>
    </w:p>
    <w:p w14:paraId="442223F3"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 xml:space="preserve">От России также требовалась корректировка законодательства в соответствие с нормами и правилами соглашений ВТО. В этой связи в ходе переговоров о вступлении России в ВТО Правительство Российской Федерации Распоряжением от 8 августа 2001 г. N 1054-р утвердило План мероприятий по приведению законодательства Российской Федерации в </w:t>
      </w:r>
      <w:r w:rsidRPr="005D3AE1">
        <w:rPr>
          <w:rFonts w:ascii="Times New Roman" w:eastAsia="Times New Roman" w:hAnsi="Times New Roman" w:cs="Times New Roman"/>
          <w:color w:val="000000" w:themeColor="text1"/>
          <w:sz w:val="28"/>
          <w:szCs w:val="28"/>
        </w:rPr>
        <w:lastRenderedPageBreak/>
        <w:t>соответствие с нормами и правилами Всемирной торговой организации. Во исполнение данного акта был подготовлен и принят ряд новых законов</w:t>
      </w:r>
      <w:r w:rsidRPr="005D3AE1">
        <w:rPr>
          <w:rFonts w:ascii="Times New Roman" w:eastAsia="Times New Roman" w:hAnsi="Times New Roman" w:cs="Times New Roman"/>
          <w:color w:val="000000" w:themeColor="text1"/>
          <w:sz w:val="28"/>
          <w:szCs w:val="28"/>
          <w:lang w:val="ru-RU"/>
        </w:rPr>
        <w:t xml:space="preserve"> </w:t>
      </w:r>
      <w:r w:rsidRPr="005D3AE1">
        <w:rPr>
          <w:rFonts w:ascii="Times New Roman" w:eastAsia="Times New Roman" w:hAnsi="Times New Roman" w:cs="Times New Roman"/>
          <w:color w:val="000000" w:themeColor="text1"/>
          <w:sz w:val="28"/>
          <w:szCs w:val="28"/>
        </w:rPr>
        <w:t xml:space="preserve">(например, «Об основах государственного регулирования внешнеторговой деятельности» 2003 г.), внесены изменения в действующие </w:t>
      </w:r>
      <w:r w:rsidRPr="005D3AE1">
        <w:rPr>
          <w:rFonts w:ascii="Times New Roman" w:eastAsia="Times New Roman" w:hAnsi="Times New Roman" w:cs="Times New Roman"/>
          <w:color w:val="000000" w:themeColor="text1"/>
          <w:sz w:val="28"/>
          <w:szCs w:val="28"/>
          <w:lang w:val="ru-RU"/>
        </w:rPr>
        <w:t>в</w:t>
      </w:r>
      <w:r w:rsidRPr="005D3AE1">
        <w:rPr>
          <w:rFonts w:ascii="Times New Roman" w:eastAsia="Times New Roman" w:hAnsi="Times New Roman" w:cs="Times New Roman"/>
          <w:color w:val="000000" w:themeColor="text1"/>
          <w:sz w:val="28"/>
          <w:szCs w:val="28"/>
        </w:rPr>
        <w:t xml:space="preserve"> то время законы.</w:t>
      </w:r>
    </w:p>
    <w:p w14:paraId="6CCA06CE"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 xml:space="preserve">Вытекающие из Соглашения ТРИПС поправки в </w:t>
      </w:r>
      <w:r w:rsidRPr="005D3AE1">
        <w:rPr>
          <w:rFonts w:ascii="Times New Roman" w:eastAsia="Times New Roman" w:hAnsi="Times New Roman" w:cs="Times New Roman"/>
          <w:color w:val="000000" w:themeColor="text1"/>
          <w:sz w:val="28"/>
          <w:szCs w:val="28"/>
          <w:lang w:val="ru-RU"/>
        </w:rPr>
        <w:t>наиболее важные</w:t>
      </w:r>
      <w:r w:rsidRPr="005D3AE1">
        <w:rPr>
          <w:rFonts w:ascii="Times New Roman" w:eastAsia="Times New Roman" w:hAnsi="Times New Roman" w:cs="Times New Roman"/>
          <w:color w:val="000000" w:themeColor="text1"/>
          <w:sz w:val="28"/>
          <w:szCs w:val="28"/>
        </w:rPr>
        <w:t xml:space="preserve"> законы в сфере интеллектуальной собственности были приняты </w:t>
      </w:r>
      <w:r w:rsidRPr="005D3AE1">
        <w:rPr>
          <w:rFonts w:ascii="Times New Roman" w:eastAsia="Times New Roman" w:hAnsi="Times New Roman" w:cs="Times New Roman"/>
          <w:color w:val="000000" w:themeColor="text1"/>
          <w:sz w:val="28"/>
          <w:szCs w:val="28"/>
          <w:lang w:val="ru-RU"/>
        </w:rPr>
        <w:t>в</w:t>
      </w:r>
      <w:r w:rsidRPr="005D3AE1">
        <w:rPr>
          <w:rFonts w:ascii="Times New Roman" w:eastAsia="Times New Roman" w:hAnsi="Times New Roman" w:cs="Times New Roman"/>
          <w:color w:val="000000" w:themeColor="text1"/>
          <w:sz w:val="28"/>
          <w:szCs w:val="28"/>
        </w:rPr>
        <w:t xml:space="preserve"> России в 2002-2007 годах</w:t>
      </w:r>
      <w:r w:rsidRPr="005D3AE1">
        <w:rPr>
          <w:rFonts w:ascii="Times New Roman" w:eastAsia="Times New Roman" w:hAnsi="Times New Roman" w:cs="Times New Roman"/>
          <w:color w:val="000000" w:themeColor="text1"/>
          <w:sz w:val="28"/>
          <w:szCs w:val="28"/>
          <w:vertAlign w:val="superscript"/>
        </w:rPr>
        <w:footnoteReference w:id="50"/>
      </w:r>
      <w:r w:rsidRPr="005D3AE1">
        <w:rPr>
          <w:rFonts w:ascii="Times New Roman" w:eastAsia="Times New Roman" w:hAnsi="Times New Roman" w:cs="Times New Roman"/>
          <w:color w:val="000000" w:themeColor="text1"/>
          <w:sz w:val="28"/>
          <w:szCs w:val="28"/>
        </w:rPr>
        <w:t>. В течение этого периода в доктрине высказывались разные точки зрения относительно соответствия российского правового регулирования положениям ТРИПС</w:t>
      </w:r>
      <w:r w:rsidRPr="005D3AE1">
        <w:rPr>
          <w:rFonts w:ascii="Times New Roman" w:eastAsia="Times New Roman" w:hAnsi="Times New Roman" w:cs="Times New Roman"/>
          <w:color w:val="000000" w:themeColor="text1"/>
          <w:sz w:val="28"/>
          <w:szCs w:val="28"/>
          <w:lang w:val="ru-RU"/>
        </w:rPr>
        <w:t xml:space="preserve"> и необходимости</w:t>
      </w:r>
      <w:r w:rsidRPr="005D3AE1">
        <w:rPr>
          <w:rFonts w:ascii="Times New Roman" w:eastAsia="Times New Roman" w:hAnsi="Times New Roman" w:cs="Times New Roman"/>
          <w:color w:val="000000" w:themeColor="text1"/>
          <w:sz w:val="28"/>
          <w:szCs w:val="28"/>
        </w:rPr>
        <w:t xml:space="preserve"> </w:t>
      </w:r>
      <w:r w:rsidRPr="005D3AE1">
        <w:rPr>
          <w:rFonts w:ascii="Times New Roman" w:eastAsia="Times New Roman" w:hAnsi="Times New Roman" w:cs="Times New Roman"/>
          <w:color w:val="000000" w:themeColor="text1"/>
          <w:sz w:val="28"/>
          <w:szCs w:val="28"/>
          <w:lang w:val="ru-RU"/>
        </w:rPr>
        <w:t>внесения</w:t>
      </w:r>
      <w:r w:rsidRPr="005D3AE1">
        <w:rPr>
          <w:rFonts w:ascii="Times New Roman" w:eastAsia="Times New Roman" w:hAnsi="Times New Roman" w:cs="Times New Roman"/>
          <w:color w:val="000000" w:themeColor="text1"/>
          <w:sz w:val="28"/>
          <w:szCs w:val="28"/>
        </w:rPr>
        <w:t xml:space="preserve"> </w:t>
      </w:r>
      <w:r w:rsidRPr="005D3AE1">
        <w:rPr>
          <w:rFonts w:ascii="Times New Roman" w:eastAsia="Times New Roman" w:hAnsi="Times New Roman" w:cs="Times New Roman"/>
          <w:color w:val="000000" w:themeColor="text1"/>
          <w:sz w:val="28"/>
          <w:szCs w:val="28"/>
          <w:lang w:val="ru-RU"/>
        </w:rPr>
        <w:t>изменений</w:t>
      </w:r>
      <w:r w:rsidRPr="005D3AE1">
        <w:rPr>
          <w:rFonts w:ascii="Times New Roman" w:eastAsia="Times New Roman" w:hAnsi="Times New Roman" w:cs="Times New Roman"/>
          <w:color w:val="000000" w:themeColor="text1"/>
          <w:sz w:val="28"/>
          <w:szCs w:val="28"/>
        </w:rPr>
        <w:t xml:space="preserve"> в Закон РФ</w:t>
      </w:r>
      <w:r w:rsidRPr="005D3AE1">
        <w:rPr>
          <w:rFonts w:ascii="Times New Roman" w:eastAsia="Times New Roman" w:hAnsi="Times New Roman" w:cs="Times New Roman"/>
          <w:color w:val="000000" w:themeColor="text1"/>
          <w:sz w:val="28"/>
          <w:szCs w:val="28"/>
          <w:lang w:val="ru-RU"/>
        </w:rPr>
        <w:t xml:space="preserve"> </w:t>
      </w:r>
      <w:r w:rsidRPr="005D3AE1">
        <w:rPr>
          <w:rFonts w:ascii="Times New Roman" w:eastAsia="Times New Roman" w:hAnsi="Times New Roman" w:cs="Times New Roman"/>
          <w:color w:val="000000" w:themeColor="text1"/>
          <w:sz w:val="28"/>
          <w:szCs w:val="28"/>
        </w:rPr>
        <w:t>«О товарных знаках»,</w:t>
      </w:r>
      <w:r w:rsidRPr="005D3AE1">
        <w:rPr>
          <w:rFonts w:ascii="Times New Roman" w:eastAsia="Times New Roman" w:hAnsi="Times New Roman" w:cs="Times New Roman"/>
          <w:color w:val="000000" w:themeColor="text1"/>
          <w:sz w:val="28"/>
          <w:szCs w:val="28"/>
          <w:lang w:val="ru-RU"/>
        </w:rPr>
        <w:t xml:space="preserve"> а также о том,</w:t>
      </w:r>
      <w:r w:rsidRPr="005D3AE1">
        <w:rPr>
          <w:rFonts w:ascii="Times New Roman" w:eastAsia="Times New Roman" w:hAnsi="Times New Roman" w:cs="Times New Roman"/>
          <w:color w:val="000000" w:themeColor="text1"/>
          <w:sz w:val="28"/>
          <w:szCs w:val="28"/>
        </w:rPr>
        <w:t xml:space="preserve"> имеются ли расхождения между частью четвертой Гражданского кодекса РФ и Соглашением ТРИПС,</w:t>
      </w:r>
      <w:r w:rsidRPr="005D3AE1">
        <w:rPr>
          <w:rFonts w:ascii="Times New Roman" w:eastAsia="Times New Roman" w:hAnsi="Times New Roman" w:cs="Times New Roman"/>
          <w:color w:val="000000" w:themeColor="text1"/>
          <w:sz w:val="28"/>
          <w:szCs w:val="28"/>
          <w:lang w:val="ru-RU"/>
        </w:rPr>
        <w:t xml:space="preserve"> и</w:t>
      </w:r>
      <w:r w:rsidRPr="005D3AE1">
        <w:rPr>
          <w:rFonts w:ascii="Times New Roman" w:eastAsia="Times New Roman" w:hAnsi="Times New Roman" w:cs="Times New Roman"/>
          <w:color w:val="000000" w:themeColor="text1"/>
          <w:sz w:val="28"/>
          <w:szCs w:val="28"/>
        </w:rPr>
        <w:t xml:space="preserve"> каковы причины и суть этих расхождений.</w:t>
      </w:r>
    </w:p>
    <w:p w14:paraId="1D73EB66"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Работа над приведением законодательных положений по охране товарных знаков в соответствие с ТРИПС в России началась с принятием новой редакции Закона РФ «О товарных знаках» от 11 декабря 2002 года. Ею были внесены 72 поправок к предыдущей редакции данного закона. Российские законодатели избегали дословного копирования формулировок положений ТРИПС, но при этом обеспечивали полное отражение концепций, регулирований, механизмов, предусмотренных в Соглашении ТРИПС. У зарубежных экспертов по праву нередко вызывал обеспокоенность</w:t>
      </w:r>
      <w:r w:rsidRPr="005D3AE1">
        <w:rPr>
          <w:rFonts w:ascii="Times New Roman" w:eastAsia="Times New Roman" w:hAnsi="Times New Roman" w:cs="Times New Roman"/>
          <w:color w:val="000000" w:themeColor="text1"/>
          <w:sz w:val="28"/>
          <w:szCs w:val="28"/>
          <w:vertAlign w:val="superscript"/>
        </w:rPr>
        <w:footnoteReference w:id="51"/>
      </w:r>
      <w:r w:rsidRPr="005D3AE1">
        <w:rPr>
          <w:rFonts w:ascii="Times New Roman" w:eastAsia="Times New Roman" w:hAnsi="Times New Roman" w:cs="Times New Roman"/>
          <w:color w:val="000000" w:themeColor="text1"/>
          <w:sz w:val="28"/>
          <w:szCs w:val="28"/>
        </w:rPr>
        <w:t xml:space="preserve"> отход от текстов ТРИПС, который, по их мнению, мог бы привести к нарушениям исключительных прав иностранных правообладателей. Такие настроении </w:t>
      </w:r>
      <w:r w:rsidRPr="005D3AE1">
        <w:rPr>
          <w:rFonts w:ascii="Times New Roman" w:eastAsia="Times New Roman" w:hAnsi="Times New Roman" w:cs="Times New Roman"/>
          <w:color w:val="000000" w:themeColor="text1"/>
          <w:sz w:val="28"/>
          <w:szCs w:val="28"/>
          <w:lang w:val="ru-RU"/>
        </w:rPr>
        <w:t>оказались</w:t>
      </w:r>
      <w:r w:rsidRPr="005D3AE1">
        <w:rPr>
          <w:rFonts w:ascii="Times New Roman" w:eastAsia="Times New Roman" w:hAnsi="Times New Roman" w:cs="Times New Roman"/>
          <w:color w:val="000000" w:themeColor="text1"/>
          <w:sz w:val="28"/>
          <w:szCs w:val="28"/>
        </w:rPr>
        <w:t xml:space="preserve"> </w:t>
      </w:r>
      <w:r w:rsidRPr="005D3AE1">
        <w:rPr>
          <w:rFonts w:ascii="Times New Roman" w:eastAsia="Times New Roman" w:hAnsi="Times New Roman" w:cs="Times New Roman"/>
          <w:color w:val="000000" w:themeColor="text1"/>
          <w:sz w:val="28"/>
          <w:szCs w:val="28"/>
          <w:lang w:val="ru-RU"/>
        </w:rPr>
        <w:t>из</w:t>
      </w:r>
      <w:r w:rsidRPr="005D3AE1">
        <w:rPr>
          <w:rFonts w:ascii="Times New Roman" w:eastAsia="Times New Roman" w:hAnsi="Times New Roman" w:cs="Times New Roman"/>
          <w:color w:val="000000" w:themeColor="text1"/>
          <w:sz w:val="28"/>
          <w:szCs w:val="28"/>
        </w:rPr>
        <w:t>лишними, так как расхождения были</w:t>
      </w:r>
      <w:r w:rsidRPr="005D3AE1">
        <w:rPr>
          <w:rFonts w:ascii="Times New Roman" w:eastAsia="Times New Roman" w:hAnsi="Times New Roman" w:cs="Times New Roman"/>
          <w:color w:val="000000" w:themeColor="text1"/>
          <w:sz w:val="28"/>
          <w:szCs w:val="28"/>
          <w:lang w:val="ru-RU"/>
        </w:rPr>
        <w:t xml:space="preserve"> сугубо</w:t>
      </w:r>
      <w:r w:rsidRPr="005D3AE1">
        <w:rPr>
          <w:rFonts w:ascii="Times New Roman" w:eastAsia="Times New Roman" w:hAnsi="Times New Roman" w:cs="Times New Roman"/>
          <w:color w:val="000000" w:themeColor="text1"/>
          <w:sz w:val="28"/>
          <w:szCs w:val="28"/>
        </w:rPr>
        <w:t xml:space="preserve"> внешними. Например, эксперты Европейского союза отмечали, что в главе 76 Гражданского кодекса РФ отсутствует </w:t>
      </w:r>
      <w:r w:rsidRPr="005D3AE1">
        <w:rPr>
          <w:rFonts w:ascii="Times New Roman" w:eastAsia="Times New Roman" w:hAnsi="Times New Roman" w:cs="Times New Roman"/>
          <w:color w:val="000000" w:themeColor="text1"/>
          <w:sz w:val="28"/>
          <w:szCs w:val="28"/>
        </w:rPr>
        <w:lastRenderedPageBreak/>
        <w:t>определение концепции «вероятности смешения» из п.</w:t>
      </w:r>
      <w:r w:rsidRPr="005D3AE1">
        <w:rPr>
          <w:rFonts w:ascii="Times New Roman" w:eastAsia="Times New Roman" w:hAnsi="Times New Roman" w:cs="Times New Roman"/>
          <w:color w:val="000000" w:themeColor="text1"/>
          <w:sz w:val="28"/>
          <w:szCs w:val="28"/>
          <w:lang w:val="ru-RU"/>
        </w:rPr>
        <w:t xml:space="preserve"> </w:t>
      </w:r>
      <w:r w:rsidRPr="005D3AE1">
        <w:rPr>
          <w:rFonts w:ascii="Times New Roman" w:eastAsia="Times New Roman" w:hAnsi="Times New Roman" w:cs="Times New Roman"/>
          <w:color w:val="000000" w:themeColor="text1"/>
          <w:sz w:val="28"/>
          <w:szCs w:val="28"/>
        </w:rPr>
        <w:t>1 ст.</w:t>
      </w:r>
      <w:r w:rsidRPr="005D3AE1">
        <w:rPr>
          <w:rFonts w:ascii="Times New Roman" w:eastAsia="Times New Roman" w:hAnsi="Times New Roman" w:cs="Times New Roman"/>
          <w:color w:val="000000" w:themeColor="text1"/>
          <w:sz w:val="28"/>
          <w:szCs w:val="28"/>
          <w:lang w:val="ru-RU"/>
        </w:rPr>
        <w:t xml:space="preserve"> </w:t>
      </w:r>
      <w:r w:rsidRPr="005D3AE1">
        <w:rPr>
          <w:rFonts w:ascii="Times New Roman" w:eastAsia="Times New Roman" w:hAnsi="Times New Roman" w:cs="Times New Roman"/>
          <w:color w:val="000000" w:themeColor="text1"/>
          <w:sz w:val="28"/>
          <w:szCs w:val="28"/>
        </w:rPr>
        <w:t xml:space="preserve">16 ТРИПС. Однако эта концепция была отражена через запрет регистрации товарных знаков, «тождественных или сходных до степени смешения» </w:t>
      </w:r>
      <w:r w:rsidRPr="005D3AE1">
        <w:rPr>
          <w:rFonts w:ascii="Times New Roman" w:eastAsia="Times New Roman" w:hAnsi="Times New Roman" w:cs="Times New Roman"/>
          <w:color w:val="000000" w:themeColor="text1"/>
          <w:sz w:val="28"/>
          <w:szCs w:val="28"/>
          <w:lang w:val="ru-RU"/>
        </w:rPr>
        <w:t>с</w:t>
      </w:r>
      <w:r w:rsidRPr="005D3AE1">
        <w:rPr>
          <w:rFonts w:ascii="Times New Roman" w:eastAsia="Times New Roman" w:hAnsi="Times New Roman" w:cs="Times New Roman"/>
          <w:color w:val="000000" w:themeColor="text1"/>
          <w:sz w:val="28"/>
          <w:szCs w:val="28"/>
        </w:rPr>
        <w:t xml:space="preserve"> товарными знаками и иными обозначениями, принадлежащими другим лицам</w:t>
      </w:r>
      <w:r w:rsidRPr="005D3AE1">
        <w:rPr>
          <w:rFonts w:ascii="Times New Roman" w:eastAsia="Times New Roman" w:hAnsi="Times New Roman" w:cs="Times New Roman"/>
          <w:color w:val="000000" w:themeColor="text1"/>
          <w:sz w:val="28"/>
          <w:szCs w:val="28"/>
          <w:lang w:val="ru-RU"/>
        </w:rPr>
        <w:t>,</w:t>
      </w:r>
      <w:r w:rsidRPr="005D3AE1">
        <w:rPr>
          <w:rFonts w:ascii="Times New Roman" w:eastAsia="Times New Roman" w:hAnsi="Times New Roman" w:cs="Times New Roman"/>
          <w:color w:val="000000" w:themeColor="text1"/>
          <w:sz w:val="28"/>
          <w:szCs w:val="28"/>
        </w:rPr>
        <w:t xml:space="preserve"> в п. 6 ст. 1483 ГК. То есть законодатель может в ходе имплементации прибегнуть к более детальному описанию, разъяснительному толкованию, чтобы предварительно исключить возможны</w:t>
      </w:r>
      <w:r w:rsidRPr="005D3AE1">
        <w:rPr>
          <w:rFonts w:ascii="Times New Roman" w:eastAsia="Times New Roman" w:hAnsi="Times New Roman" w:cs="Times New Roman"/>
          <w:color w:val="000000" w:themeColor="text1"/>
          <w:sz w:val="28"/>
          <w:szCs w:val="28"/>
          <w:lang w:val="ru-RU"/>
        </w:rPr>
        <w:t>е</w:t>
      </w:r>
      <w:r w:rsidRPr="005D3AE1">
        <w:rPr>
          <w:rFonts w:ascii="Times New Roman" w:eastAsia="Times New Roman" w:hAnsi="Times New Roman" w:cs="Times New Roman"/>
          <w:color w:val="000000" w:themeColor="text1"/>
          <w:sz w:val="28"/>
          <w:szCs w:val="28"/>
        </w:rPr>
        <w:t xml:space="preserve"> потребност</w:t>
      </w:r>
      <w:r w:rsidRPr="005D3AE1">
        <w:rPr>
          <w:rFonts w:ascii="Times New Roman" w:eastAsia="Times New Roman" w:hAnsi="Times New Roman" w:cs="Times New Roman"/>
          <w:color w:val="000000" w:themeColor="text1"/>
          <w:sz w:val="28"/>
          <w:szCs w:val="28"/>
          <w:lang w:val="ru-RU"/>
        </w:rPr>
        <w:t>и</w:t>
      </w:r>
      <w:r w:rsidRPr="005D3AE1">
        <w:rPr>
          <w:rFonts w:ascii="Times New Roman" w:eastAsia="Times New Roman" w:hAnsi="Times New Roman" w:cs="Times New Roman"/>
          <w:color w:val="000000" w:themeColor="text1"/>
          <w:sz w:val="28"/>
          <w:szCs w:val="28"/>
        </w:rPr>
        <w:t xml:space="preserve"> в объяснении, которые бы затруднили процесс правоприменения. В других случаях законодатель может заменить</w:t>
      </w:r>
      <w:r w:rsidRPr="005D3AE1">
        <w:rPr>
          <w:rFonts w:ascii="Times New Roman" w:eastAsia="Times New Roman" w:hAnsi="Times New Roman" w:cs="Times New Roman"/>
          <w:color w:val="000000" w:themeColor="text1"/>
          <w:sz w:val="28"/>
          <w:szCs w:val="28"/>
          <w:lang w:val="ru-RU"/>
        </w:rPr>
        <w:t xml:space="preserve"> текст имплементируемого акта</w:t>
      </w:r>
      <w:r w:rsidRPr="005D3AE1">
        <w:rPr>
          <w:rFonts w:ascii="Times New Roman" w:eastAsia="Times New Roman" w:hAnsi="Times New Roman" w:cs="Times New Roman"/>
          <w:color w:val="000000" w:themeColor="text1"/>
          <w:sz w:val="28"/>
          <w:szCs w:val="28"/>
        </w:rPr>
        <w:t xml:space="preserve"> более коротким, но точным выражением. Например, п. 3 ст. 16 Соглашения ТРИПС устанавливает, что правила об охране общеизвестных товарных знака</w:t>
      </w:r>
      <w:r w:rsidRPr="005D3AE1">
        <w:rPr>
          <w:rFonts w:ascii="Times New Roman" w:eastAsia="Times New Roman" w:hAnsi="Times New Roman" w:cs="Times New Roman"/>
          <w:color w:val="000000" w:themeColor="text1"/>
          <w:sz w:val="28"/>
          <w:szCs w:val="28"/>
          <w:lang w:val="ru-RU"/>
        </w:rPr>
        <w:t>ов</w:t>
      </w:r>
      <w:r w:rsidRPr="005D3AE1">
        <w:rPr>
          <w:rFonts w:ascii="Times New Roman" w:eastAsia="Times New Roman" w:hAnsi="Times New Roman" w:cs="Times New Roman"/>
          <w:color w:val="000000" w:themeColor="text1"/>
          <w:sz w:val="28"/>
          <w:szCs w:val="28"/>
        </w:rPr>
        <w:t xml:space="preserve"> применяются и к товарам или услугам, «отличным от тех, для которых зарегистрирован товарный знак, при условии, что использование этого товарного знака для упомянутых товаров или услуг будет указывать на взаимосвязь между упомянутыми товарами или услугами и владельцем зарегистрированного товарного знака…». Данному положению корреспондирует п. 3 ст. 1508 ГК, но существуют некоторые терминологические отличия. При его разработке использовалась формулировка «неоднородные товары» вместо «отличных от тех, в отношении которых зарегистрирован товарный знак». А «указывать на взаимосвязь» заменено одним словом «ассоциироваться». Следовательно, подобные терминологические расхождения не повлияли на передачу сути положений ТРИПС.</w:t>
      </w:r>
    </w:p>
    <w:p w14:paraId="031A6487"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Россия на первых этапах имплементации восприняла только самые необходимые изменения, чтобы комплексно соответствовать регулированию ТРИПС и обеспечить минимальный стандарт правовой охраны товарных знаков. К дословному воспроизведению прибегала редко. Словесное единство или сходство никогда не стоял</w:t>
      </w:r>
      <w:r w:rsidRPr="005D3AE1">
        <w:rPr>
          <w:rFonts w:ascii="Times New Roman" w:eastAsia="Times New Roman" w:hAnsi="Times New Roman" w:cs="Times New Roman"/>
          <w:color w:val="000000" w:themeColor="text1"/>
          <w:sz w:val="28"/>
          <w:szCs w:val="28"/>
          <w:lang w:val="ru-RU"/>
        </w:rPr>
        <w:t>о</w:t>
      </w:r>
      <w:r w:rsidRPr="005D3AE1">
        <w:rPr>
          <w:rFonts w:ascii="Times New Roman" w:eastAsia="Times New Roman" w:hAnsi="Times New Roman" w:cs="Times New Roman"/>
          <w:color w:val="000000" w:themeColor="text1"/>
          <w:sz w:val="28"/>
          <w:szCs w:val="28"/>
        </w:rPr>
        <w:t xml:space="preserve"> первоочередной задачей при имплементации ТРИПС и любого другого международного соглашения.</w:t>
      </w:r>
    </w:p>
    <w:p w14:paraId="268F3290"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lastRenderedPageBreak/>
        <w:t>Что касается регламентации процедур рассмотрения возражений, в России</w:t>
      </w:r>
      <w:r w:rsidRPr="005D3AE1">
        <w:rPr>
          <w:rFonts w:ascii="Times New Roman" w:eastAsia="Times New Roman" w:hAnsi="Times New Roman" w:cs="Times New Roman"/>
          <w:color w:val="000000" w:themeColor="text1"/>
          <w:sz w:val="28"/>
          <w:szCs w:val="28"/>
          <w:lang w:val="ru-RU"/>
        </w:rPr>
        <w:t>,</w:t>
      </w:r>
      <w:r w:rsidRPr="005D3AE1">
        <w:rPr>
          <w:rFonts w:ascii="Times New Roman" w:eastAsia="Times New Roman" w:hAnsi="Times New Roman" w:cs="Times New Roman"/>
          <w:color w:val="000000" w:themeColor="text1"/>
          <w:sz w:val="28"/>
          <w:szCs w:val="28"/>
        </w:rPr>
        <w:t xml:space="preserve"> также как в Китае</w:t>
      </w:r>
      <w:r w:rsidRPr="005D3AE1">
        <w:rPr>
          <w:rFonts w:ascii="Times New Roman" w:eastAsia="Times New Roman" w:hAnsi="Times New Roman" w:cs="Times New Roman"/>
          <w:color w:val="000000" w:themeColor="text1"/>
          <w:sz w:val="28"/>
          <w:szCs w:val="28"/>
          <w:lang w:val="ru-RU"/>
        </w:rPr>
        <w:t>,</w:t>
      </w:r>
      <w:r w:rsidRPr="005D3AE1">
        <w:rPr>
          <w:rFonts w:ascii="Times New Roman" w:eastAsia="Times New Roman" w:hAnsi="Times New Roman" w:cs="Times New Roman"/>
          <w:color w:val="000000" w:themeColor="text1"/>
          <w:sz w:val="28"/>
          <w:szCs w:val="28"/>
        </w:rPr>
        <w:t xml:space="preserve"> установлены 2 порядка оспаривания решения компетентного государственного органа о предоставлении регистрации и отказе в регистрации товарного знака.  В России, согласно статье 1513 ГК РФ, возражение против предоставления регистрации можно подать в претензионном порядке в Роспатент. Решение Роспатента о признании недействительным предоставления правовой охраны товарному знаку или об отказе в таком признании можно обжаловать в судебном порядке. Однако</w:t>
      </w:r>
      <w:r w:rsidRPr="005D3AE1">
        <w:rPr>
          <w:rFonts w:ascii="Times New Roman" w:eastAsia="Times New Roman" w:hAnsi="Times New Roman" w:cs="Times New Roman"/>
          <w:color w:val="000000" w:themeColor="text1"/>
          <w:sz w:val="28"/>
          <w:szCs w:val="28"/>
          <w:lang w:val="ru-RU"/>
        </w:rPr>
        <w:t>,</w:t>
      </w:r>
      <w:r w:rsidRPr="005D3AE1">
        <w:rPr>
          <w:rFonts w:ascii="Times New Roman" w:eastAsia="Times New Roman" w:hAnsi="Times New Roman" w:cs="Times New Roman"/>
          <w:color w:val="000000" w:themeColor="text1"/>
          <w:sz w:val="28"/>
          <w:szCs w:val="28"/>
        </w:rPr>
        <w:t xml:space="preserve"> в отличие от Китая, Верховный </w:t>
      </w:r>
      <w:r w:rsidRPr="005D3AE1">
        <w:rPr>
          <w:rFonts w:ascii="Times New Roman" w:eastAsia="Times New Roman" w:hAnsi="Times New Roman" w:cs="Times New Roman"/>
          <w:color w:val="000000" w:themeColor="text1"/>
          <w:sz w:val="28"/>
          <w:szCs w:val="28"/>
          <w:lang w:val="ru-RU"/>
        </w:rPr>
        <w:t>С</w:t>
      </w:r>
      <w:r w:rsidRPr="005D3AE1">
        <w:rPr>
          <w:rFonts w:ascii="Times New Roman" w:eastAsia="Times New Roman" w:hAnsi="Times New Roman" w:cs="Times New Roman"/>
          <w:color w:val="000000" w:themeColor="text1"/>
          <w:sz w:val="28"/>
          <w:szCs w:val="28"/>
        </w:rPr>
        <w:t>уд</w:t>
      </w:r>
      <w:r w:rsidRPr="005D3AE1">
        <w:rPr>
          <w:rFonts w:ascii="Times New Roman" w:eastAsia="Times New Roman" w:hAnsi="Times New Roman" w:cs="Times New Roman"/>
          <w:color w:val="000000" w:themeColor="text1"/>
          <w:sz w:val="28"/>
          <w:szCs w:val="28"/>
          <w:lang w:val="ru-RU"/>
        </w:rPr>
        <w:t xml:space="preserve"> РФ</w:t>
      </w:r>
      <w:r w:rsidRPr="005D3AE1">
        <w:rPr>
          <w:rFonts w:ascii="Times New Roman" w:eastAsia="Times New Roman" w:hAnsi="Times New Roman" w:cs="Times New Roman"/>
          <w:color w:val="000000" w:themeColor="text1"/>
          <w:sz w:val="28"/>
          <w:szCs w:val="28"/>
        </w:rPr>
        <w:t xml:space="preserve"> в абз.</w:t>
      </w:r>
      <w:r w:rsidRPr="005D3AE1">
        <w:rPr>
          <w:rFonts w:ascii="Times New Roman" w:eastAsia="Times New Roman" w:hAnsi="Times New Roman" w:cs="Times New Roman"/>
          <w:color w:val="000000" w:themeColor="text1"/>
          <w:sz w:val="28"/>
          <w:szCs w:val="28"/>
          <w:lang w:val="ru-RU"/>
        </w:rPr>
        <w:t xml:space="preserve"> </w:t>
      </w:r>
      <w:r w:rsidRPr="005D3AE1">
        <w:rPr>
          <w:rFonts w:ascii="Times New Roman" w:eastAsia="Times New Roman" w:hAnsi="Times New Roman" w:cs="Times New Roman"/>
          <w:color w:val="000000" w:themeColor="text1"/>
          <w:sz w:val="28"/>
          <w:szCs w:val="28"/>
        </w:rPr>
        <w:t>2 п.</w:t>
      </w:r>
      <w:r w:rsidRPr="005D3AE1">
        <w:rPr>
          <w:rFonts w:ascii="Times New Roman" w:eastAsia="Times New Roman" w:hAnsi="Times New Roman" w:cs="Times New Roman"/>
          <w:color w:val="000000" w:themeColor="text1"/>
          <w:sz w:val="28"/>
          <w:szCs w:val="28"/>
          <w:lang w:val="ru-RU"/>
        </w:rPr>
        <w:t xml:space="preserve"> </w:t>
      </w:r>
      <w:r w:rsidRPr="005D3AE1">
        <w:rPr>
          <w:rFonts w:ascii="Times New Roman" w:eastAsia="Times New Roman" w:hAnsi="Times New Roman" w:cs="Times New Roman"/>
          <w:color w:val="000000" w:themeColor="text1"/>
          <w:sz w:val="28"/>
          <w:szCs w:val="28"/>
        </w:rPr>
        <w:t>136</w:t>
      </w:r>
      <w:r w:rsidRPr="005D3AE1">
        <w:rPr>
          <w:rFonts w:ascii="Times New Roman" w:eastAsia="Times New Roman" w:hAnsi="Times New Roman" w:cs="Times New Roman"/>
          <w:color w:val="000000" w:themeColor="text1"/>
          <w:sz w:val="28"/>
          <w:szCs w:val="28"/>
          <w:lang w:val="ru-RU"/>
        </w:rPr>
        <w:t xml:space="preserve"> своего</w:t>
      </w:r>
      <w:r w:rsidRPr="005D3AE1">
        <w:rPr>
          <w:rFonts w:ascii="Times New Roman" w:eastAsia="Times New Roman" w:hAnsi="Times New Roman" w:cs="Times New Roman"/>
          <w:color w:val="000000" w:themeColor="text1"/>
          <w:sz w:val="28"/>
          <w:szCs w:val="28"/>
        </w:rPr>
        <w:t xml:space="preserve"> Постановления Пленума от 23.04.2019 N 10 "О применении части четвертой Гражданского кодекса Российской Федерации" разъяснил, что основанием для признания принятого ненормативного правового акта недействительным могут послужить только те нарушения, допущенные Роспатентом при предоставлении правовой охраны товарному знаку,  которые носят «существенный характер и не позволили всесторонне, полно и объективно рассмотреть указанные возражения, заявления». Иными словами, только ввиду нарушения процедур рассмотрения возражений, заявлений можно обжаловать принятые Роспатентом в претензионном порядке решения по возражениям. В Китае же, согласно статьям 34 и 35 «Закона о товарных знаках» в редакции 2019 года, сохраняется четырёхуровневая система рассмотрения возражений против предоставления охраны товарному знаку. И на каждом уровне дело рассматривается по существу, в том числе и в судебном порядке</w:t>
      </w:r>
      <w:r w:rsidRPr="005D3AE1">
        <w:rPr>
          <w:rFonts w:ascii="Times New Roman" w:eastAsia="Times New Roman" w:hAnsi="Times New Roman" w:cs="Times New Roman"/>
          <w:color w:val="000000" w:themeColor="text1"/>
          <w:sz w:val="28"/>
          <w:szCs w:val="28"/>
          <w:vertAlign w:val="superscript"/>
        </w:rPr>
        <w:footnoteReference w:id="52"/>
      </w:r>
      <w:r w:rsidRPr="005D3AE1">
        <w:rPr>
          <w:rFonts w:ascii="Times New Roman" w:eastAsia="Times New Roman" w:hAnsi="Times New Roman" w:cs="Times New Roman"/>
          <w:color w:val="000000" w:themeColor="text1"/>
          <w:sz w:val="28"/>
          <w:szCs w:val="28"/>
        </w:rPr>
        <w:t>.</w:t>
      </w:r>
    </w:p>
    <w:p w14:paraId="5E937589" w14:textId="5E00158E" w:rsidR="0046780C" w:rsidRPr="005D3AE1" w:rsidRDefault="0064264D"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Таким образом несмотря на то, что</w:t>
      </w:r>
      <w:r w:rsidR="0046780C" w:rsidRPr="005D3AE1">
        <w:rPr>
          <w:rFonts w:ascii="Times New Roman" w:eastAsia="Times New Roman" w:hAnsi="Times New Roman" w:cs="Times New Roman"/>
          <w:color w:val="000000" w:themeColor="text1"/>
          <w:sz w:val="28"/>
          <w:szCs w:val="28"/>
        </w:rPr>
        <w:t xml:space="preserve"> в некоторых государствах непосредственно применяются акты ВТО, прежде всего ТРИПС</w:t>
      </w:r>
      <w:r w:rsidR="0046780C" w:rsidRPr="005D3AE1">
        <w:rPr>
          <w:rFonts w:ascii="Times New Roman" w:eastAsia="Times New Roman" w:hAnsi="Times New Roman" w:cs="Times New Roman"/>
          <w:color w:val="000000" w:themeColor="text1"/>
          <w:sz w:val="28"/>
          <w:szCs w:val="28"/>
          <w:vertAlign w:val="superscript"/>
        </w:rPr>
        <w:footnoteReference w:id="53"/>
      </w:r>
      <w:r w:rsidR="0046780C" w:rsidRPr="005D3AE1">
        <w:rPr>
          <w:rFonts w:ascii="Times New Roman" w:eastAsia="Times New Roman" w:hAnsi="Times New Roman" w:cs="Times New Roman"/>
          <w:color w:val="000000" w:themeColor="text1"/>
          <w:sz w:val="28"/>
          <w:szCs w:val="28"/>
        </w:rPr>
        <w:t xml:space="preserve">, тем не </w:t>
      </w:r>
      <w:r w:rsidR="0046780C" w:rsidRPr="005D3AE1">
        <w:rPr>
          <w:rFonts w:ascii="Times New Roman" w:eastAsia="Times New Roman" w:hAnsi="Times New Roman" w:cs="Times New Roman"/>
          <w:color w:val="000000" w:themeColor="text1"/>
          <w:sz w:val="28"/>
          <w:szCs w:val="28"/>
        </w:rPr>
        <w:lastRenderedPageBreak/>
        <w:t>менее</w:t>
      </w:r>
      <w:r w:rsidR="0046780C" w:rsidRPr="005D3AE1">
        <w:rPr>
          <w:rFonts w:ascii="Times New Roman" w:eastAsia="Times New Roman" w:hAnsi="Times New Roman" w:cs="Times New Roman"/>
          <w:color w:val="000000" w:themeColor="text1"/>
          <w:sz w:val="28"/>
          <w:szCs w:val="28"/>
          <w:lang w:val="ru-RU"/>
        </w:rPr>
        <w:t>,</w:t>
      </w:r>
      <w:r w:rsidR="0046780C" w:rsidRPr="005D3AE1">
        <w:rPr>
          <w:rFonts w:ascii="Times New Roman" w:eastAsia="Times New Roman" w:hAnsi="Times New Roman" w:cs="Times New Roman"/>
          <w:color w:val="000000" w:themeColor="text1"/>
          <w:sz w:val="28"/>
          <w:szCs w:val="28"/>
        </w:rPr>
        <w:t xml:space="preserve"> в Китае и России придерживается позиция необходимости его трансформации в национальное законодательство. В Китае ввиду отсутствия до 2001 года зрелой, всесторонне урегулированной системы охраны товарных знаков, потребовалось основательно изменить структуру «Закона КНР о товарных знаках». В результате активных действий по имплементации положений ТРИПС и других международных договоров была создана относительно надежная правовая система охраны товарных знаков, и это достижение было сделано за относительно короткий период времени, и получило международное внимание и высокую оценку</w:t>
      </w:r>
      <w:r w:rsidR="0046780C" w:rsidRPr="005D3AE1">
        <w:rPr>
          <w:rFonts w:ascii="Times New Roman" w:eastAsia="Times New Roman" w:hAnsi="Times New Roman" w:cs="Times New Roman"/>
          <w:color w:val="000000" w:themeColor="text1"/>
          <w:sz w:val="28"/>
          <w:szCs w:val="28"/>
          <w:vertAlign w:val="superscript"/>
        </w:rPr>
        <w:footnoteReference w:id="54"/>
      </w:r>
      <w:r w:rsidR="0046780C" w:rsidRPr="005D3AE1">
        <w:rPr>
          <w:rFonts w:ascii="Times New Roman" w:eastAsia="Times New Roman" w:hAnsi="Times New Roman" w:cs="Times New Roman"/>
          <w:color w:val="000000" w:themeColor="text1"/>
          <w:sz w:val="28"/>
          <w:szCs w:val="28"/>
        </w:rPr>
        <w:t>.</w:t>
      </w:r>
    </w:p>
    <w:p w14:paraId="5A10F497"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Опыт Китая был замечен многими российскими специалистами в области юриспруденции. Заметив очевидную прогрессивность и действенность норм Соглашения ТРИПС, ряд ученых согласен с тем, что положения ТРИПС должн</w:t>
      </w:r>
      <w:r w:rsidRPr="005D3AE1">
        <w:rPr>
          <w:rFonts w:ascii="Times New Roman" w:eastAsia="Times New Roman" w:hAnsi="Times New Roman" w:cs="Times New Roman"/>
          <w:color w:val="000000" w:themeColor="text1"/>
          <w:sz w:val="28"/>
          <w:szCs w:val="28"/>
          <w:lang w:val="ru-RU"/>
        </w:rPr>
        <w:t>ы</w:t>
      </w:r>
      <w:r w:rsidRPr="005D3AE1">
        <w:rPr>
          <w:rFonts w:ascii="Times New Roman" w:eastAsia="Times New Roman" w:hAnsi="Times New Roman" w:cs="Times New Roman"/>
          <w:color w:val="000000" w:themeColor="text1"/>
          <w:sz w:val="28"/>
          <w:szCs w:val="28"/>
        </w:rPr>
        <w:t xml:space="preserve"> стать частью российского законодательства в области интеллектуальной собственности</w:t>
      </w:r>
      <w:r w:rsidRPr="005D3AE1">
        <w:rPr>
          <w:rFonts w:ascii="Times New Roman" w:eastAsia="Times New Roman" w:hAnsi="Times New Roman" w:cs="Times New Roman"/>
          <w:color w:val="000000" w:themeColor="text1"/>
          <w:sz w:val="28"/>
          <w:szCs w:val="28"/>
          <w:vertAlign w:val="superscript"/>
        </w:rPr>
        <w:footnoteReference w:id="55"/>
      </w:r>
      <w:r w:rsidRPr="005D3AE1">
        <w:rPr>
          <w:rFonts w:ascii="Times New Roman" w:eastAsia="Times New Roman" w:hAnsi="Times New Roman" w:cs="Times New Roman"/>
          <w:color w:val="000000" w:themeColor="text1"/>
          <w:sz w:val="28"/>
          <w:szCs w:val="28"/>
        </w:rPr>
        <w:t xml:space="preserve">. Даже если Россия не вступит в ВТО, рецепция положений ТРИПС поможет ей начать реальную борьбу с «пиратством». В результате присоединения России к ВТО, Закон РФ «О товарных знаках» и заменяющая его часть четвертая Гражданского кодекса РФ не претерпели кардинальных перемен. </w:t>
      </w:r>
    </w:p>
    <w:p w14:paraId="57842D4E" w14:textId="77777777" w:rsidR="0046780C" w:rsidRPr="005D3AE1" w:rsidRDefault="0046780C" w:rsidP="0046780C">
      <w:pPr>
        <w:pStyle w:val="1"/>
        <w:spacing w:line="360" w:lineRule="auto"/>
        <w:ind w:firstLine="720"/>
        <w:jc w:val="center"/>
        <w:rPr>
          <w:rFonts w:ascii="Times New Roman" w:eastAsia="Times New Roman" w:hAnsi="Times New Roman" w:cs="Times New Roman"/>
          <w:b/>
          <w:color w:val="000000" w:themeColor="text1"/>
          <w:sz w:val="28"/>
          <w:szCs w:val="28"/>
        </w:rPr>
      </w:pPr>
      <w:bookmarkStart w:id="23" w:name="_rdyp8nmsga1r" w:colFirst="0" w:colLast="0"/>
      <w:bookmarkStart w:id="24" w:name="_Toc135320255"/>
      <w:bookmarkEnd w:id="23"/>
      <w:r w:rsidRPr="005D3AE1">
        <w:rPr>
          <w:rFonts w:ascii="Times New Roman" w:eastAsia="Times New Roman" w:hAnsi="Times New Roman" w:cs="Times New Roman"/>
          <w:b/>
          <w:color w:val="000000" w:themeColor="text1"/>
          <w:sz w:val="28"/>
          <w:szCs w:val="28"/>
        </w:rPr>
        <w:t>§ 2.</w:t>
      </w:r>
      <w:r w:rsidRPr="005D3AE1">
        <w:rPr>
          <w:rFonts w:ascii="Times New Roman" w:eastAsia="Times New Roman" w:hAnsi="Times New Roman" w:cs="Times New Roman"/>
          <w:b/>
          <w:color w:val="000000" w:themeColor="text1"/>
          <w:sz w:val="28"/>
          <w:szCs w:val="28"/>
          <w:lang w:val="ru-RU"/>
        </w:rPr>
        <w:t>5</w:t>
      </w:r>
      <w:r w:rsidRPr="005D3AE1">
        <w:rPr>
          <w:rFonts w:ascii="Times New Roman" w:eastAsia="Times New Roman" w:hAnsi="Times New Roman" w:cs="Times New Roman"/>
          <w:b/>
          <w:color w:val="000000" w:themeColor="text1"/>
          <w:sz w:val="28"/>
          <w:szCs w:val="28"/>
        </w:rPr>
        <w:t>. Двусторонние соглашения, затрагивающие вопросы охраны товарных знаков</w:t>
      </w:r>
      <w:bookmarkEnd w:id="24"/>
    </w:p>
    <w:p w14:paraId="04CAEB1F"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 xml:space="preserve">Среди двусторонних соглашений между Китаем и Россией по вопросу охраны товарных знаков, в первую очередь, можно назвать Меморандум о взаимопонимании между ведомствами двух государств. Китай и Россия для реализации двустороннего сотрудничества в сфере правовой охраны интеллектуальной собственности использовали такую особую форму </w:t>
      </w:r>
      <w:r w:rsidRPr="005D3AE1">
        <w:rPr>
          <w:rFonts w:ascii="Times New Roman" w:eastAsia="Times New Roman" w:hAnsi="Times New Roman" w:cs="Times New Roman"/>
          <w:color w:val="000000" w:themeColor="text1"/>
          <w:sz w:val="28"/>
          <w:szCs w:val="28"/>
        </w:rPr>
        <w:lastRenderedPageBreak/>
        <w:t>международного акта государств, как меморандум. Руководитель Федеральной службы по интеллектуальной собственности, патентам и товарным знакам Борис Петрович Симонов и руководитель Китайского государственного управления по интеллектуальной собственности Тянь Липу</w:t>
      </w:r>
      <w:r w:rsidRPr="005D3AE1">
        <w:rPr>
          <w:rFonts w:ascii="Times New Roman" w:eastAsia="Times New Roman" w:hAnsi="Times New Roman" w:cs="Times New Roman"/>
          <w:color w:val="000000" w:themeColor="text1"/>
          <w:sz w:val="28"/>
          <w:szCs w:val="28"/>
          <w:vertAlign w:val="superscript"/>
        </w:rPr>
        <w:footnoteReference w:id="56"/>
      </w:r>
      <w:r w:rsidRPr="005D3AE1">
        <w:rPr>
          <w:rFonts w:ascii="Times New Roman" w:eastAsia="Times New Roman" w:hAnsi="Times New Roman" w:cs="Times New Roman"/>
          <w:color w:val="000000" w:themeColor="text1"/>
          <w:sz w:val="28"/>
          <w:szCs w:val="28"/>
        </w:rPr>
        <w:t xml:space="preserve"> еще в 2006 году подписали Меморандум о взаимопонимании, котор</w:t>
      </w:r>
      <w:r w:rsidRPr="005D3AE1">
        <w:rPr>
          <w:rFonts w:ascii="Times New Roman" w:eastAsia="Times New Roman" w:hAnsi="Times New Roman" w:cs="Times New Roman"/>
          <w:color w:val="000000" w:themeColor="text1"/>
          <w:sz w:val="28"/>
          <w:szCs w:val="28"/>
          <w:lang w:val="ru-RU"/>
        </w:rPr>
        <w:t>ый был заменен</w:t>
      </w:r>
      <w:r w:rsidRPr="005D3AE1">
        <w:rPr>
          <w:rFonts w:ascii="Times New Roman" w:eastAsia="Times New Roman" w:hAnsi="Times New Roman" w:cs="Times New Roman"/>
          <w:color w:val="000000" w:themeColor="text1"/>
          <w:sz w:val="28"/>
          <w:szCs w:val="28"/>
        </w:rPr>
        <w:t xml:space="preserve"> </w:t>
      </w:r>
      <w:r w:rsidRPr="005D3AE1">
        <w:rPr>
          <w:rFonts w:ascii="Times New Roman" w:eastAsia="Times New Roman" w:hAnsi="Times New Roman" w:cs="Times New Roman"/>
          <w:color w:val="000000" w:themeColor="text1"/>
          <w:sz w:val="28"/>
          <w:szCs w:val="28"/>
          <w:lang w:val="ru-RU"/>
        </w:rPr>
        <w:t>новым</w:t>
      </w:r>
      <w:r w:rsidRPr="005D3AE1">
        <w:rPr>
          <w:rFonts w:ascii="Times New Roman" w:eastAsia="Times New Roman" w:hAnsi="Times New Roman" w:cs="Times New Roman"/>
          <w:color w:val="000000" w:themeColor="text1"/>
          <w:sz w:val="28"/>
          <w:szCs w:val="28"/>
        </w:rPr>
        <w:t xml:space="preserve"> Меморандум</w:t>
      </w:r>
      <w:r w:rsidRPr="005D3AE1">
        <w:rPr>
          <w:rFonts w:ascii="Times New Roman" w:eastAsia="Times New Roman" w:hAnsi="Times New Roman" w:cs="Times New Roman"/>
          <w:color w:val="000000" w:themeColor="text1"/>
          <w:sz w:val="28"/>
          <w:szCs w:val="28"/>
          <w:lang w:val="ru-RU"/>
        </w:rPr>
        <w:t>ом</w:t>
      </w:r>
      <w:r w:rsidRPr="005D3AE1">
        <w:rPr>
          <w:rFonts w:ascii="Times New Roman" w:eastAsia="Times New Roman" w:hAnsi="Times New Roman" w:cs="Times New Roman"/>
          <w:color w:val="000000" w:themeColor="text1"/>
          <w:sz w:val="28"/>
          <w:szCs w:val="28"/>
        </w:rPr>
        <w:t xml:space="preserve"> о взаимопонимании от 2 декабря 2020 года. </w:t>
      </w:r>
    </w:p>
    <w:p w14:paraId="77AAB94F"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 xml:space="preserve">Данный меморандум является новым соглашением, которое включает в себя положения о международном сотрудничестве в рамках нескольких многосторонних форматов, включая Всемирную </w:t>
      </w:r>
      <w:r w:rsidRPr="005D3AE1">
        <w:rPr>
          <w:rFonts w:ascii="Times New Roman" w:eastAsia="Times New Roman" w:hAnsi="Times New Roman" w:cs="Times New Roman"/>
          <w:color w:val="000000" w:themeColor="text1"/>
          <w:sz w:val="28"/>
          <w:szCs w:val="28"/>
          <w:lang w:val="ru-RU"/>
        </w:rPr>
        <w:t>о</w:t>
      </w:r>
      <w:r w:rsidRPr="005D3AE1">
        <w:rPr>
          <w:rFonts w:ascii="Times New Roman" w:eastAsia="Times New Roman" w:hAnsi="Times New Roman" w:cs="Times New Roman"/>
          <w:color w:val="000000" w:themeColor="text1"/>
          <w:sz w:val="28"/>
          <w:szCs w:val="28"/>
        </w:rPr>
        <w:t xml:space="preserve">рганизацию </w:t>
      </w:r>
      <w:r w:rsidRPr="005D3AE1">
        <w:rPr>
          <w:rFonts w:ascii="Times New Roman" w:eastAsia="Times New Roman" w:hAnsi="Times New Roman" w:cs="Times New Roman"/>
          <w:color w:val="000000" w:themeColor="text1"/>
          <w:sz w:val="28"/>
          <w:szCs w:val="28"/>
          <w:lang w:val="ru-RU"/>
        </w:rPr>
        <w:t>и</w:t>
      </w:r>
      <w:r w:rsidRPr="005D3AE1">
        <w:rPr>
          <w:rFonts w:ascii="Times New Roman" w:eastAsia="Times New Roman" w:hAnsi="Times New Roman" w:cs="Times New Roman"/>
          <w:color w:val="000000" w:themeColor="text1"/>
          <w:sz w:val="28"/>
          <w:szCs w:val="28"/>
        </w:rPr>
        <w:t xml:space="preserve">нтеллектуальной </w:t>
      </w:r>
      <w:r w:rsidRPr="005D3AE1">
        <w:rPr>
          <w:rFonts w:ascii="Times New Roman" w:eastAsia="Times New Roman" w:hAnsi="Times New Roman" w:cs="Times New Roman"/>
          <w:color w:val="000000" w:themeColor="text1"/>
          <w:sz w:val="28"/>
          <w:szCs w:val="28"/>
          <w:lang w:val="ru-RU"/>
        </w:rPr>
        <w:t>с</w:t>
      </w:r>
      <w:r w:rsidRPr="005D3AE1">
        <w:rPr>
          <w:rFonts w:ascii="Times New Roman" w:eastAsia="Times New Roman" w:hAnsi="Times New Roman" w:cs="Times New Roman"/>
          <w:color w:val="000000" w:themeColor="text1"/>
          <w:sz w:val="28"/>
          <w:szCs w:val="28"/>
        </w:rPr>
        <w:t>обственности, БРИКС и Азиатско-Тихоокеанское экономическое сотрудничество. Оно также предусматривает расширение сотрудничества в области географических указаний и наименований мест происхождения товаров, информационных технологий и обмена данными. Кроме того, меморандум также содержит положения об обмене опытом в области экспертизы патентов и товарных знаков, а также о проведении обучения кадров и повышении общественной осведомленности. Все эти меры имеют целью укрепление международного сотрудничества в области интеллектуальной собственности и способствование развитию научно-технического прогресса и инноваций в различных областях экономики. Подчеркивается, что данное соглашение имеет важное значение для развития сотрудничества в области интеллектуальной собственности, особенно в свете современных вызовов и возможностей, которые предоставляются быстро изменяющимся технологическим и экономическим окружением</w:t>
      </w:r>
      <w:r w:rsidRPr="005D3AE1">
        <w:rPr>
          <w:rFonts w:ascii="Times New Roman" w:eastAsia="Times New Roman" w:hAnsi="Times New Roman" w:cs="Times New Roman"/>
          <w:color w:val="000000" w:themeColor="text1"/>
          <w:sz w:val="28"/>
          <w:szCs w:val="28"/>
          <w:vertAlign w:val="superscript"/>
        </w:rPr>
        <w:footnoteReference w:id="57"/>
      </w:r>
      <w:r w:rsidRPr="005D3AE1">
        <w:rPr>
          <w:rFonts w:ascii="Times New Roman" w:eastAsia="Times New Roman" w:hAnsi="Times New Roman" w:cs="Times New Roman"/>
          <w:color w:val="000000" w:themeColor="text1"/>
          <w:sz w:val="28"/>
          <w:szCs w:val="28"/>
        </w:rPr>
        <w:t>.</w:t>
      </w:r>
    </w:p>
    <w:p w14:paraId="6B93FC9D"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lastRenderedPageBreak/>
        <w:t>Среди всех подписанных меморандумов о взаимопонимании между Роспатентом и соответствующим ведомством Китая по интеллектуальной собственности особое внимание было уделено охране товарных знаков, так как на протяжени</w:t>
      </w:r>
      <w:r w:rsidRPr="005D3AE1">
        <w:rPr>
          <w:rFonts w:ascii="Times New Roman" w:eastAsia="Times New Roman" w:hAnsi="Times New Roman" w:cs="Times New Roman"/>
          <w:color w:val="000000" w:themeColor="text1"/>
          <w:sz w:val="28"/>
          <w:szCs w:val="28"/>
          <w:lang w:val="ru-RU"/>
        </w:rPr>
        <w:t>и</w:t>
      </w:r>
      <w:r w:rsidRPr="005D3AE1">
        <w:rPr>
          <w:rFonts w:ascii="Times New Roman" w:eastAsia="Times New Roman" w:hAnsi="Times New Roman" w:cs="Times New Roman"/>
          <w:color w:val="000000" w:themeColor="text1"/>
          <w:sz w:val="28"/>
          <w:szCs w:val="28"/>
        </w:rPr>
        <w:t xml:space="preserve"> нескольких лет обсуждался и составлялся меморандум по этому вопросу</w:t>
      </w:r>
      <w:r w:rsidRPr="005D3AE1">
        <w:rPr>
          <w:rFonts w:ascii="Times New Roman" w:eastAsia="Times New Roman" w:hAnsi="Times New Roman" w:cs="Times New Roman"/>
          <w:color w:val="000000" w:themeColor="text1"/>
          <w:sz w:val="28"/>
          <w:szCs w:val="28"/>
          <w:vertAlign w:val="superscript"/>
        </w:rPr>
        <w:footnoteReference w:id="58"/>
      </w:r>
      <w:r w:rsidRPr="005D3AE1">
        <w:rPr>
          <w:rFonts w:ascii="Times New Roman" w:eastAsia="Times New Roman" w:hAnsi="Times New Roman" w:cs="Times New Roman"/>
          <w:color w:val="000000" w:themeColor="text1"/>
          <w:sz w:val="28"/>
          <w:szCs w:val="28"/>
        </w:rPr>
        <w:t>.</w:t>
      </w:r>
    </w:p>
    <w:p w14:paraId="274F090D"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Так, после подписания 19 мая 2010 года в Пекине Меморандума о взаимопонимании по сотрудничеству между Федеральной службой по интеллектуальной собственности (Российская Федерация) и Главным государственным административным управлением промышленности и торговли Китайской Народной Республики (SAIC) состоялись взаимные визиты на высоком уровне и мероприятия по обмену информацией. В связи с непрерывным развитием китайско-российских экономических и торговых отношений все большее значение приобретало сотрудничество в области правовой охраны товарных знаков и обеспечения соблюдения законов.</w:t>
      </w:r>
    </w:p>
    <w:p w14:paraId="1E1AEE7F"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 xml:space="preserve">В сентябре 2013 года Федеральная служба по интеллектуальной собственности России и Главное государственное административное управление промышленности и торговли Китая достигли консенсуса в отношении переговоров о заключении меморандума о взаимопонимании и сотрудничестве в сфере правовой охраны и защиты товарных знаков, поскольку российско-китайские экономические и торговые отношения продолжали развиваться. 20 мая 2014 года в ходе четвертого саммита Совещания по взаимодействию и мерам доверия в Азии (СВМДА) руководитель Главного государственного административного управления промышленности и торговли Китайской Народной Республики Чжан Мао и руководитель Федеральной службы по интеллектуальной собственности Российской Федерации Борис Симонов в присутствии Председателя Си </w:t>
      </w:r>
      <w:r w:rsidRPr="005D3AE1">
        <w:rPr>
          <w:rFonts w:ascii="Times New Roman" w:eastAsia="Times New Roman" w:hAnsi="Times New Roman" w:cs="Times New Roman"/>
          <w:color w:val="000000" w:themeColor="text1"/>
          <w:sz w:val="28"/>
          <w:szCs w:val="28"/>
        </w:rPr>
        <w:lastRenderedPageBreak/>
        <w:t>Цзиньпина и Президент</w:t>
      </w:r>
      <w:r w:rsidRPr="005D3AE1">
        <w:rPr>
          <w:rFonts w:ascii="Times New Roman" w:eastAsia="Times New Roman" w:hAnsi="Times New Roman" w:cs="Times New Roman"/>
          <w:color w:val="000000" w:themeColor="text1"/>
          <w:sz w:val="28"/>
          <w:szCs w:val="28"/>
          <w:lang w:val="ru-RU"/>
        </w:rPr>
        <w:t>а</w:t>
      </w:r>
      <w:r w:rsidRPr="005D3AE1">
        <w:rPr>
          <w:rFonts w:ascii="Times New Roman" w:eastAsia="Times New Roman" w:hAnsi="Times New Roman" w:cs="Times New Roman"/>
          <w:color w:val="000000" w:themeColor="text1"/>
          <w:sz w:val="28"/>
          <w:szCs w:val="28"/>
        </w:rPr>
        <w:t xml:space="preserve"> Российской Федерации</w:t>
      </w:r>
      <w:r w:rsidRPr="005D3AE1">
        <w:rPr>
          <w:rFonts w:ascii="Times New Roman" w:eastAsia="Times New Roman" w:hAnsi="Times New Roman" w:cs="Times New Roman"/>
          <w:color w:val="000000" w:themeColor="text1"/>
          <w:sz w:val="28"/>
          <w:szCs w:val="28"/>
          <w:lang w:val="ru-RU"/>
        </w:rPr>
        <w:t xml:space="preserve"> Владимира</w:t>
      </w:r>
      <w:r w:rsidRPr="005D3AE1">
        <w:rPr>
          <w:rFonts w:ascii="Times New Roman" w:eastAsia="Times New Roman" w:hAnsi="Times New Roman" w:cs="Times New Roman"/>
          <w:color w:val="000000" w:themeColor="text1"/>
          <w:sz w:val="28"/>
          <w:szCs w:val="28"/>
        </w:rPr>
        <w:t xml:space="preserve"> Путин</w:t>
      </w:r>
      <w:r w:rsidRPr="005D3AE1">
        <w:rPr>
          <w:rFonts w:ascii="Times New Roman" w:eastAsia="Times New Roman" w:hAnsi="Times New Roman" w:cs="Times New Roman"/>
          <w:color w:val="000000" w:themeColor="text1"/>
          <w:sz w:val="28"/>
          <w:szCs w:val="28"/>
          <w:lang w:val="ru-RU"/>
        </w:rPr>
        <w:t>а</w:t>
      </w:r>
      <w:r w:rsidRPr="005D3AE1">
        <w:rPr>
          <w:rFonts w:ascii="Times New Roman" w:eastAsia="Times New Roman" w:hAnsi="Times New Roman" w:cs="Times New Roman"/>
          <w:color w:val="000000" w:themeColor="text1"/>
          <w:sz w:val="28"/>
          <w:szCs w:val="28"/>
        </w:rPr>
        <w:t xml:space="preserve"> подписали Меморандум о взаимопонимании и сотрудничестве в сфере правовой охраны и защиты товарных знаков (далее</w:t>
      </w:r>
      <w:r w:rsidRPr="005D3AE1">
        <w:rPr>
          <w:rFonts w:ascii="Times New Roman" w:eastAsia="Times New Roman" w:hAnsi="Times New Roman" w:cs="Times New Roman"/>
          <w:color w:val="000000" w:themeColor="text1"/>
          <w:sz w:val="28"/>
          <w:szCs w:val="28"/>
          <w:lang w:val="ru-RU"/>
        </w:rPr>
        <w:t xml:space="preserve"> </w:t>
      </w:r>
      <w:r w:rsidRPr="005D3AE1">
        <w:rPr>
          <w:rFonts w:ascii="Times New Roman" w:eastAsia="Times New Roman" w:hAnsi="Times New Roman" w:cs="Times New Roman"/>
          <w:color w:val="000000" w:themeColor="text1"/>
          <w:sz w:val="28"/>
          <w:szCs w:val="28"/>
        </w:rPr>
        <w:t>–</w:t>
      </w:r>
      <w:r w:rsidRPr="005D3AE1">
        <w:rPr>
          <w:rFonts w:ascii="Times New Roman" w:eastAsia="Times New Roman" w:hAnsi="Times New Roman" w:cs="Times New Roman"/>
          <w:color w:val="000000" w:themeColor="text1"/>
          <w:sz w:val="28"/>
          <w:szCs w:val="28"/>
          <w:lang w:val="ru-RU"/>
        </w:rPr>
        <w:t xml:space="preserve"> </w:t>
      </w:r>
      <w:r w:rsidRPr="005D3AE1">
        <w:rPr>
          <w:rFonts w:ascii="Times New Roman" w:eastAsia="Times New Roman" w:hAnsi="Times New Roman" w:cs="Times New Roman"/>
          <w:color w:val="000000" w:themeColor="text1"/>
          <w:sz w:val="28"/>
          <w:szCs w:val="28"/>
        </w:rPr>
        <w:t>Меморандум по товарным знакам 2014 г.)</w:t>
      </w:r>
    </w:p>
    <w:p w14:paraId="0A3C4F83"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В не</w:t>
      </w:r>
      <w:r w:rsidRPr="005D3AE1">
        <w:rPr>
          <w:rFonts w:ascii="Times New Roman" w:eastAsia="Times New Roman" w:hAnsi="Times New Roman" w:cs="Times New Roman"/>
          <w:color w:val="000000" w:themeColor="text1"/>
          <w:sz w:val="28"/>
          <w:szCs w:val="28"/>
          <w:lang w:val="ru-RU"/>
        </w:rPr>
        <w:t>м</w:t>
      </w:r>
      <w:r w:rsidRPr="005D3AE1">
        <w:rPr>
          <w:rFonts w:ascii="Times New Roman" w:eastAsia="Times New Roman" w:hAnsi="Times New Roman" w:cs="Times New Roman"/>
          <w:color w:val="000000" w:themeColor="text1"/>
          <w:sz w:val="28"/>
          <w:szCs w:val="28"/>
        </w:rPr>
        <w:t xml:space="preserve"> российская и китайская стороны определили цели сотрудничества, принципы выбора способов достижения этих целей</w:t>
      </w:r>
      <w:r w:rsidRPr="005D3AE1">
        <w:rPr>
          <w:rFonts w:ascii="Times New Roman" w:eastAsia="Times New Roman" w:hAnsi="Times New Roman" w:cs="Times New Roman"/>
          <w:color w:val="000000" w:themeColor="text1"/>
          <w:sz w:val="28"/>
          <w:szCs w:val="28"/>
          <w:lang w:val="ru-RU"/>
        </w:rPr>
        <w:t xml:space="preserve"> </w:t>
      </w:r>
      <w:r w:rsidRPr="005D3AE1">
        <w:rPr>
          <w:rFonts w:ascii="Times New Roman" w:eastAsia="Times New Roman" w:hAnsi="Times New Roman" w:cs="Times New Roman"/>
          <w:color w:val="000000" w:themeColor="text1"/>
          <w:sz w:val="28"/>
          <w:szCs w:val="28"/>
        </w:rPr>
        <w:t>(равенство и взаимная выгода), формы, методы и мероприятия по сотрудничеству.</w:t>
      </w:r>
    </w:p>
    <w:p w14:paraId="46C3121B"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В практике международн</w:t>
      </w:r>
      <w:r w:rsidRPr="005D3AE1">
        <w:rPr>
          <w:rFonts w:ascii="Times New Roman" w:eastAsia="Times New Roman" w:hAnsi="Times New Roman" w:cs="Times New Roman"/>
          <w:color w:val="000000" w:themeColor="text1"/>
          <w:sz w:val="28"/>
          <w:szCs w:val="28"/>
          <w:lang w:val="ru-RU"/>
        </w:rPr>
        <w:t>ого</w:t>
      </w:r>
      <w:r w:rsidRPr="005D3AE1">
        <w:rPr>
          <w:rFonts w:ascii="Times New Roman" w:eastAsia="Times New Roman" w:hAnsi="Times New Roman" w:cs="Times New Roman"/>
          <w:color w:val="000000" w:themeColor="text1"/>
          <w:sz w:val="28"/>
          <w:szCs w:val="28"/>
        </w:rPr>
        <w:t xml:space="preserve"> права использование такой формы международного документа как меморандума не является редкостью</w:t>
      </w:r>
      <w:r w:rsidRPr="005D3AE1">
        <w:rPr>
          <w:rFonts w:ascii="Times New Roman" w:eastAsia="Times New Roman" w:hAnsi="Times New Roman" w:cs="Times New Roman"/>
          <w:color w:val="000000" w:themeColor="text1"/>
          <w:sz w:val="28"/>
          <w:szCs w:val="28"/>
          <w:vertAlign w:val="superscript"/>
        </w:rPr>
        <w:footnoteReference w:id="59"/>
      </w:r>
      <w:r w:rsidRPr="005D3AE1">
        <w:rPr>
          <w:rFonts w:ascii="Times New Roman" w:eastAsia="Times New Roman" w:hAnsi="Times New Roman" w:cs="Times New Roman"/>
          <w:color w:val="000000" w:themeColor="text1"/>
          <w:sz w:val="28"/>
          <w:szCs w:val="28"/>
        </w:rPr>
        <w:t>. Проблема</w:t>
      </w:r>
      <w:r w:rsidRPr="005D3AE1">
        <w:rPr>
          <w:rFonts w:ascii="Times New Roman" w:eastAsia="Times New Roman" w:hAnsi="Times New Roman" w:cs="Times New Roman"/>
          <w:color w:val="000000" w:themeColor="text1"/>
          <w:sz w:val="28"/>
          <w:szCs w:val="28"/>
          <w:lang w:val="ru-RU"/>
        </w:rPr>
        <w:t>, связанная с такими документами, состоит в том,</w:t>
      </w:r>
      <w:r w:rsidRPr="005D3AE1">
        <w:rPr>
          <w:rFonts w:ascii="Times New Roman" w:eastAsia="Times New Roman" w:hAnsi="Times New Roman" w:cs="Times New Roman"/>
          <w:color w:val="000000" w:themeColor="text1"/>
          <w:sz w:val="28"/>
          <w:szCs w:val="28"/>
        </w:rPr>
        <w:t xml:space="preserve"> </w:t>
      </w:r>
      <w:r w:rsidRPr="005D3AE1">
        <w:rPr>
          <w:rFonts w:ascii="Times New Roman" w:eastAsia="Times New Roman" w:hAnsi="Times New Roman" w:cs="Times New Roman"/>
          <w:color w:val="000000" w:themeColor="text1"/>
          <w:sz w:val="28"/>
          <w:szCs w:val="28"/>
          <w:lang w:val="ru-RU"/>
        </w:rPr>
        <w:t>имеется ли у них сила</w:t>
      </w:r>
      <w:r w:rsidRPr="005D3AE1">
        <w:rPr>
          <w:rFonts w:ascii="Times New Roman" w:eastAsia="Times New Roman" w:hAnsi="Times New Roman" w:cs="Times New Roman"/>
          <w:color w:val="000000" w:themeColor="text1"/>
          <w:sz w:val="28"/>
          <w:szCs w:val="28"/>
        </w:rPr>
        <w:t xml:space="preserve"> международного договора по смыслу Венской конвенции о праве международных договоров 1969 года. Но сложности в определении правовой природы Меморандума по товарным знакам 2014 г. не возникли, так как, согласно пункт 8 прямо указывает, что данный меморандум «не является международным договором, не создает прав и обязательств, регулируемых международным правом».</w:t>
      </w:r>
    </w:p>
    <w:p w14:paraId="449A7485"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bookmarkStart w:id="25" w:name="_Hlk135262062"/>
      <w:r w:rsidRPr="005D3AE1">
        <w:rPr>
          <w:rFonts w:ascii="Times New Roman" w:eastAsia="Times New Roman" w:hAnsi="Times New Roman" w:cs="Times New Roman"/>
          <w:color w:val="000000" w:themeColor="text1"/>
          <w:sz w:val="28"/>
          <w:szCs w:val="28"/>
        </w:rPr>
        <w:t>Следовательно, данный Меморандум по товарным знакам 2014 г. не требует имплементации, поскольку он не является традиционным международным договором. Он не нуждается в ратификации, не содержит каких-либо материально-правовых норм по охране товарных знаков, не ставится вопрос самоисполнимости или несамоисполнимости договора, употребляемая терминология в нем абсолютно не характерна для международных договоров («настоящий меморандум применяется с даты подписания», «прекращает применяться»</w:t>
      </w:r>
      <w:r w:rsidRPr="005D3AE1">
        <w:rPr>
          <w:rFonts w:ascii="Times New Roman" w:eastAsia="Times New Roman" w:hAnsi="Times New Roman" w:cs="Times New Roman"/>
          <w:color w:val="000000" w:themeColor="text1"/>
          <w:sz w:val="28"/>
          <w:szCs w:val="28"/>
          <w:lang w:val="ru-RU"/>
        </w:rPr>
        <w:t xml:space="preserve"> и т.д.</w:t>
      </w:r>
      <w:r w:rsidRPr="005D3AE1">
        <w:rPr>
          <w:rFonts w:ascii="Times New Roman" w:eastAsia="Times New Roman" w:hAnsi="Times New Roman" w:cs="Times New Roman"/>
          <w:color w:val="000000" w:themeColor="text1"/>
          <w:sz w:val="28"/>
          <w:szCs w:val="28"/>
        </w:rPr>
        <w:t>).</w:t>
      </w:r>
    </w:p>
    <w:p w14:paraId="7474DC91"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 xml:space="preserve">В результате подписания Меморандума по товарным знакам 2014 г. Россия и Китай укрепили обмены по вопросам правовой системы товарных </w:t>
      </w:r>
      <w:r w:rsidRPr="005D3AE1">
        <w:rPr>
          <w:rFonts w:ascii="Times New Roman" w:eastAsia="Times New Roman" w:hAnsi="Times New Roman" w:cs="Times New Roman"/>
          <w:color w:val="000000" w:themeColor="text1"/>
          <w:sz w:val="28"/>
          <w:szCs w:val="28"/>
        </w:rPr>
        <w:lastRenderedPageBreak/>
        <w:t>знаков, практики регистрации товарных знаков и процедур экспертизы, а также правоприменения товарных знаков в будущем.</w:t>
      </w:r>
    </w:p>
    <w:bookmarkEnd w:id="25"/>
    <w:p w14:paraId="423EA71A"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p>
    <w:p w14:paraId="789D772B" w14:textId="77777777" w:rsidR="0046780C" w:rsidRPr="005D3AE1" w:rsidRDefault="0046780C" w:rsidP="0046780C">
      <w:pPr>
        <w:spacing w:line="360" w:lineRule="auto"/>
        <w:jc w:val="both"/>
        <w:rPr>
          <w:rFonts w:ascii="Times New Roman" w:eastAsia="Times New Roman" w:hAnsi="Times New Roman" w:cs="Times New Roman"/>
          <w:color w:val="000000" w:themeColor="text1"/>
          <w:sz w:val="28"/>
          <w:szCs w:val="28"/>
        </w:rPr>
        <w:sectPr w:rsidR="0046780C" w:rsidRPr="005D3AE1">
          <w:pgSz w:w="11909" w:h="16834"/>
          <w:pgMar w:top="1440" w:right="1440" w:bottom="1440" w:left="1440" w:header="720" w:footer="720" w:gutter="0"/>
          <w:cols w:space="720"/>
        </w:sectPr>
      </w:pPr>
    </w:p>
    <w:p w14:paraId="4BF1ADF2" w14:textId="77777777" w:rsidR="0046780C" w:rsidRPr="005D3AE1" w:rsidRDefault="0046780C" w:rsidP="0046780C">
      <w:pPr>
        <w:pStyle w:val="1"/>
        <w:spacing w:line="360" w:lineRule="auto"/>
        <w:ind w:firstLine="720"/>
        <w:jc w:val="center"/>
        <w:rPr>
          <w:rFonts w:ascii="Times New Roman" w:eastAsia="Times New Roman" w:hAnsi="Times New Roman" w:cs="Times New Roman"/>
          <w:b/>
          <w:color w:val="000000" w:themeColor="text1"/>
          <w:sz w:val="28"/>
          <w:szCs w:val="28"/>
        </w:rPr>
      </w:pPr>
      <w:bookmarkStart w:id="26" w:name="_nzuamcmjslva" w:colFirst="0" w:colLast="0"/>
      <w:bookmarkStart w:id="27" w:name="_Toc135320256"/>
      <w:bookmarkEnd w:id="26"/>
      <w:r w:rsidRPr="005D3AE1">
        <w:rPr>
          <w:rFonts w:ascii="Times New Roman" w:eastAsia="Times New Roman" w:hAnsi="Times New Roman" w:cs="Times New Roman"/>
          <w:b/>
          <w:color w:val="000000" w:themeColor="text1"/>
          <w:sz w:val="28"/>
          <w:szCs w:val="28"/>
        </w:rPr>
        <w:lastRenderedPageBreak/>
        <w:t>Глава 3. Сравнительный анализ правовой охраны товарных знаков в России и Китае</w:t>
      </w:r>
      <w:bookmarkEnd w:id="27"/>
    </w:p>
    <w:p w14:paraId="11AB0A8A" w14:textId="77777777" w:rsidR="0046780C" w:rsidRPr="005D3AE1" w:rsidRDefault="0046780C" w:rsidP="0046780C">
      <w:pPr>
        <w:pStyle w:val="1"/>
        <w:spacing w:line="360" w:lineRule="auto"/>
        <w:ind w:firstLine="720"/>
        <w:jc w:val="center"/>
        <w:rPr>
          <w:rFonts w:ascii="Times New Roman" w:eastAsia="Times New Roman" w:hAnsi="Times New Roman" w:cs="Times New Roman"/>
          <w:b/>
          <w:color w:val="000000" w:themeColor="text1"/>
          <w:sz w:val="28"/>
          <w:szCs w:val="28"/>
        </w:rPr>
      </w:pPr>
      <w:bookmarkStart w:id="28" w:name="_m2ij833lvjab" w:colFirst="0" w:colLast="0"/>
      <w:bookmarkStart w:id="29" w:name="_Toc135320257"/>
      <w:bookmarkEnd w:id="28"/>
      <w:r w:rsidRPr="005D3AE1">
        <w:rPr>
          <w:rFonts w:ascii="Times New Roman" w:eastAsia="Times New Roman" w:hAnsi="Times New Roman" w:cs="Times New Roman"/>
          <w:b/>
          <w:color w:val="000000" w:themeColor="text1"/>
          <w:sz w:val="28"/>
          <w:szCs w:val="28"/>
        </w:rPr>
        <w:t>§3.1. Вопросы охраны отдельных видов товарных знаков (общеизвестный товарный знак, коллективный товарный знак, товарный знак в составе доменного имени, нетрадиционные товарные знаки)</w:t>
      </w:r>
      <w:bookmarkEnd w:id="29"/>
    </w:p>
    <w:p w14:paraId="69BFF9A4"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3.1.1. Охрана общеизвестных товарных знаков</w:t>
      </w:r>
    </w:p>
    <w:p w14:paraId="04D8FA8C"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 xml:space="preserve">В процессе развития законодательства о товарных знаках большинство стран создали систему защиты прав на товарные знаки, основанную на системе регистрации. По сравнению с базовой системой получения прав на товарный знак посредством использования, система регистрации имеет очевидное преимущество с точки зрения эффективности определения прав на товарный знак, поскольку в соответствии с законом исключительное право на использование товарного знака предоставляется лицу, предварительно зарегистрировавшему товарный знак. Однако сама система регистрации имеет и негативные последствия, в основном в плане отсутствия защиты интересов фактических пользователей товарного знака. В случае применения принципа "первым зарегистрировался" первый пользователь товарного знака часто не может эффективно защитить свои интересы в отношении товарного знака в связи с нарушением прав на товарный знак другими лицами. В частности, </w:t>
      </w:r>
      <w:r w:rsidRPr="005D3AE1">
        <w:rPr>
          <w:rFonts w:ascii="Times New Roman" w:eastAsia="Times New Roman" w:hAnsi="Times New Roman" w:cs="Times New Roman"/>
          <w:color w:val="000000" w:themeColor="text1"/>
          <w:sz w:val="28"/>
          <w:szCs w:val="28"/>
          <w:lang w:val="ru-RU"/>
        </w:rPr>
        <w:t>в том, что касается</w:t>
      </w:r>
      <w:r w:rsidRPr="005D3AE1">
        <w:rPr>
          <w:rFonts w:ascii="Times New Roman" w:eastAsia="Times New Roman" w:hAnsi="Times New Roman" w:cs="Times New Roman"/>
          <w:color w:val="000000" w:themeColor="text1"/>
          <w:sz w:val="28"/>
          <w:szCs w:val="28"/>
        </w:rPr>
        <w:t xml:space="preserve"> товарных знаков с </w:t>
      </w:r>
      <w:r w:rsidRPr="005D3AE1">
        <w:rPr>
          <w:rFonts w:ascii="Times New Roman" w:eastAsia="Times New Roman" w:hAnsi="Times New Roman" w:cs="Times New Roman"/>
          <w:color w:val="000000" w:themeColor="text1"/>
          <w:sz w:val="28"/>
          <w:szCs w:val="28"/>
          <w:lang w:val="ru-RU"/>
        </w:rPr>
        <w:t>высокой</w:t>
      </w:r>
      <w:r w:rsidRPr="005D3AE1">
        <w:rPr>
          <w:rFonts w:ascii="Times New Roman" w:eastAsia="Times New Roman" w:hAnsi="Times New Roman" w:cs="Times New Roman"/>
          <w:color w:val="000000" w:themeColor="text1"/>
          <w:sz w:val="28"/>
          <w:szCs w:val="28"/>
        </w:rPr>
        <w:t xml:space="preserve"> степенью популярности, потребители уже </w:t>
      </w:r>
      <w:r w:rsidRPr="005D3AE1">
        <w:rPr>
          <w:rFonts w:ascii="Times New Roman" w:eastAsia="Times New Roman" w:hAnsi="Times New Roman" w:cs="Times New Roman"/>
          <w:color w:val="000000" w:themeColor="text1"/>
          <w:sz w:val="28"/>
          <w:szCs w:val="28"/>
          <w:lang w:val="ru-RU"/>
        </w:rPr>
        <w:t>могут сформировать</w:t>
      </w:r>
      <w:r w:rsidRPr="005D3AE1">
        <w:rPr>
          <w:rFonts w:ascii="Times New Roman" w:eastAsia="Times New Roman" w:hAnsi="Times New Roman" w:cs="Times New Roman"/>
          <w:color w:val="000000" w:themeColor="text1"/>
          <w:sz w:val="28"/>
          <w:szCs w:val="28"/>
        </w:rPr>
        <w:t xml:space="preserve"> чувство отличия после больших инвестиций пользователя товарного знака, и если охрана товарно</w:t>
      </w:r>
      <w:r w:rsidRPr="005D3AE1">
        <w:rPr>
          <w:rFonts w:ascii="Times New Roman" w:eastAsia="Times New Roman" w:hAnsi="Times New Roman" w:cs="Times New Roman"/>
          <w:color w:val="000000" w:themeColor="text1"/>
          <w:sz w:val="28"/>
          <w:szCs w:val="28"/>
          <w:lang w:val="ru-RU"/>
        </w:rPr>
        <w:t>му</w:t>
      </w:r>
      <w:r w:rsidRPr="005D3AE1">
        <w:rPr>
          <w:rFonts w:ascii="Times New Roman" w:eastAsia="Times New Roman" w:hAnsi="Times New Roman" w:cs="Times New Roman"/>
          <w:color w:val="000000" w:themeColor="text1"/>
          <w:sz w:val="28"/>
          <w:szCs w:val="28"/>
        </w:rPr>
        <w:t xml:space="preserve"> знак</w:t>
      </w:r>
      <w:r w:rsidRPr="005D3AE1">
        <w:rPr>
          <w:rFonts w:ascii="Times New Roman" w:eastAsia="Times New Roman" w:hAnsi="Times New Roman" w:cs="Times New Roman"/>
          <w:color w:val="000000" w:themeColor="text1"/>
          <w:sz w:val="28"/>
          <w:szCs w:val="28"/>
          <w:lang w:val="ru-RU"/>
        </w:rPr>
        <w:t>у, в итоге,</w:t>
      </w:r>
      <w:r w:rsidRPr="005D3AE1">
        <w:rPr>
          <w:rFonts w:ascii="Times New Roman" w:eastAsia="Times New Roman" w:hAnsi="Times New Roman" w:cs="Times New Roman"/>
          <w:color w:val="000000" w:themeColor="text1"/>
          <w:sz w:val="28"/>
          <w:szCs w:val="28"/>
        </w:rPr>
        <w:t xml:space="preserve"> </w:t>
      </w:r>
      <w:r w:rsidRPr="005D3AE1">
        <w:rPr>
          <w:rFonts w:ascii="Times New Roman" w:eastAsia="Times New Roman" w:hAnsi="Times New Roman" w:cs="Times New Roman"/>
          <w:color w:val="000000" w:themeColor="text1"/>
          <w:sz w:val="28"/>
          <w:szCs w:val="28"/>
          <w:lang w:val="ru-RU"/>
        </w:rPr>
        <w:t>предоставлена не будет</w:t>
      </w:r>
      <w:r w:rsidRPr="005D3AE1">
        <w:rPr>
          <w:rFonts w:ascii="Times New Roman" w:eastAsia="Times New Roman" w:hAnsi="Times New Roman" w:cs="Times New Roman"/>
          <w:color w:val="000000" w:themeColor="text1"/>
          <w:sz w:val="28"/>
          <w:szCs w:val="28"/>
        </w:rPr>
        <w:t xml:space="preserve">, это приведет к </w:t>
      </w:r>
      <w:r w:rsidRPr="005D3AE1">
        <w:rPr>
          <w:rFonts w:ascii="Times New Roman" w:eastAsia="Times New Roman" w:hAnsi="Times New Roman" w:cs="Times New Roman"/>
          <w:color w:val="000000" w:themeColor="text1"/>
          <w:sz w:val="28"/>
          <w:szCs w:val="28"/>
          <w:lang w:val="ru-RU"/>
        </w:rPr>
        <w:t>несправедливости с учетом</w:t>
      </w:r>
      <w:r w:rsidRPr="005D3AE1">
        <w:rPr>
          <w:rFonts w:ascii="Times New Roman" w:eastAsia="Times New Roman" w:hAnsi="Times New Roman" w:cs="Times New Roman"/>
          <w:color w:val="000000" w:themeColor="text1"/>
          <w:sz w:val="28"/>
          <w:szCs w:val="28"/>
        </w:rPr>
        <w:t xml:space="preserve"> инвестиций пользователя товарного знака и выгод от приобретенной</w:t>
      </w:r>
      <w:r w:rsidRPr="005D3AE1">
        <w:rPr>
          <w:rFonts w:ascii="Times New Roman" w:eastAsia="Times New Roman" w:hAnsi="Times New Roman" w:cs="Times New Roman"/>
          <w:color w:val="000000" w:themeColor="text1"/>
          <w:sz w:val="28"/>
          <w:szCs w:val="28"/>
          <w:lang w:val="ru-RU"/>
        </w:rPr>
        <w:t xml:space="preserve"> им</w:t>
      </w:r>
      <w:r w:rsidRPr="005D3AE1">
        <w:rPr>
          <w:rFonts w:ascii="Times New Roman" w:eastAsia="Times New Roman" w:hAnsi="Times New Roman" w:cs="Times New Roman"/>
          <w:color w:val="000000" w:themeColor="text1"/>
          <w:sz w:val="28"/>
          <w:szCs w:val="28"/>
        </w:rPr>
        <w:t xml:space="preserve"> деловой репутации, а также</w:t>
      </w:r>
      <w:r w:rsidRPr="005D3AE1">
        <w:rPr>
          <w:rFonts w:ascii="Times New Roman" w:eastAsia="Times New Roman" w:hAnsi="Times New Roman" w:cs="Times New Roman"/>
          <w:color w:val="000000" w:themeColor="text1"/>
          <w:sz w:val="28"/>
          <w:szCs w:val="28"/>
          <w:lang w:val="ru-RU"/>
        </w:rPr>
        <w:t xml:space="preserve"> будет</w:t>
      </w:r>
      <w:r w:rsidRPr="005D3AE1">
        <w:rPr>
          <w:rFonts w:ascii="Times New Roman" w:eastAsia="Times New Roman" w:hAnsi="Times New Roman" w:cs="Times New Roman"/>
          <w:color w:val="000000" w:themeColor="text1"/>
          <w:sz w:val="28"/>
          <w:szCs w:val="28"/>
        </w:rPr>
        <w:t xml:space="preserve"> неблагоприят</w:t>
      </w:r>
      <w:r w:rsidRPr="005D3AE1">
        <w:rPr>
          <w:rFonts w:ascii="Times New Roman" w:eastAsia="Times New Roman" w:hAnsi="Times New Roman" w:cs="Times New Roman"/>
          <w:color w:val="000000" w:themeColor="text1"/>
          <w:sz w:val="28"/>
          <w:szCs w:val="28"/>
          <w:lang w:val="ru-RU"/>
        </w:rPr>
        <w:t>ным</w:t>
      </w:r>
      <w:r w:rsidRPr="005D3AE1">
        <w:rPr>
          <w:rFonts w:ascii="Times New Roman" w:eastAsia="Times New Roman" w:hAnsi="Times New Roman" w:cs="Times New Roman"/>
          <w:color w:val="000000" w:themeColor="text1"/>
          <w:sz w:val="28"/>
          <w:szCs w:val="28"/>
        </w:rPr>
        <w:t xml:space="preserve"> для защиты интересов потребителей.</w:t>
      </w:r>
    </w:p>
    <w:p w14:paraId="13108AE7"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lastRenderedPageBreak/>
        <w:t xml:space="preserve">Поэтому многие страны, принявшие систему регистрации, также скорректировали свои системы регистрации товарных знаков, добавив исключения в систему регистрации без изменения основных принципов системы регистрации, позволяя предшествующим пользователям товарного знака оспаривать принцип предварительной регистрации при определенных условиях в интересах защиты интересов предшествующих пользователей и потребителей. Суть охраны общеизвестных товарных знаков заключается в том, что отказ от принципа абсолютной предварительной регистрации позволяет признать и защитить законные интересы владельца общеизвестного товарного знака, который был использован первым. Охрана общеизвестных товарных знаков является мерой по исправлению недостатков системы регистрации, </w:t>
      </w:r>
      <w:r w:rsidRPr="005D3AE1">
        <w:rPr>
          <w:rFonts w:ascii="Times New Roman" w:eastAsia="Times New Roman" w:hAnsi="Times New Roman" w:cs="Times New Roman"/>
          <w:color w:val="000000" w:themeColor="text1"/>
          <w:sz w:val="28"/>
          <w:szCs w:val="28"/>
          <w:lang w:val="ru-RU"/>
        </w:rPr>
        <w:t>поскольку первая делает</w:t>
      </w:r>
      <w:r w:rsidRPr="005D3AE1">
        <w:rPr>
          <w:rFonts w:ascii="Times New Roman" w:eastAsia="Times New Roman" w:hAnsi="Times New Roman" w:cs="Times New Roman"/>
          <w:color w:val="000000" w:themeColor="text1"/>
          <w:sz w:val="28"/>
          <w:szCs w:val="28"/>
        </w:rPr>
        <w:t xml:space="preserve"> акцент на защите интересов владельцев общеизвестных товарных знаков при сохранении эффективности и формальной справедливости.</w:t>
      </w:r>
    </w:p>
    <w:p w14:paraId="7CAD82AD" w14:textId="735636EF"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Законодательные положения, направленные на регулирование охраны общеизвестных товарных знаков закреплены, в первую очередь, в «Законе КНР о товарных знаках». Несмотря на наличие только 4 статей, выделенных на правовое регулирование товарных знаков, Кита</w:t>
      </w:r>
      <w:r w:rsidRPr="005D3AE1">
        <w:rPr>
          <w:rFonts w:ascii="Times New Roman" w:eastAsia="Times New Roman" w:hAnsi="Times New Roman" w:cs="Times New Roman"/>
          <w:color w:val="000000" w:themeColor="text1"/>
          <w:sz w:val="28"/>
          <w:szCs w:val="28"/>
          <w:lang w:val="ru-RU"/>
        </w:rPr>
        <w:t>й</w:t>
      </w:r>
      <w:r w:rsidRPr="005D3AE1">
        <w:rPr>
          <w:rFonts w:ascii="Times New Roman" w:eastAsia="Times New Roman" w:hAnsi="Times New Roman" w:cs="Times New Roman"/>
          <w:color w:val="000000" w:themeColor="text1"/>
          <w:sz w:val="28"/>
          <w:szCs w:val="28"/>
        </w:rPr>
        <w:t xml:space="preserve"> очень последовательно имплементировал статьи по охране общеизвестных товарных знаков Парижской конвенции (статья 6-bis)</w:t>
      </w:r>
      <w:r w:rsidRPr="005D3AE1">
        <w:rPr>
          <w:rFonts w:ascii="Times New Roman" w:eastAsia="Times New Roman" w:hAnsi="Times New Roman" w:cs="Times New Roman"/>
          <w:color w:val="000000" w:themeColor="text1"/>
          <w:sz w:val="28"/>
          <w:szCs w:val="28"/>
          <w:lang w:val="ru-RU"/>
        </w:rPr>
        <w:t xml:space="preserve"> </w:t>
      </w:r>
      <w:r w:rsidRPr="005D3AE1">
        <w:rPr>
          <w:rFonts w:ascii="Times New Roman" w:eastAsia="Times New Roman" w:hAnsi="Times New Roman" w:cs="Times New Roman"/>
          <w:color w:val="000000" w:themeColor="text1"/>
          <w:sz w:val="28"/>
          <w:szCs w:val="28"/>
        </w:rPr>
        <w:t>и Соглашения ТРИПС</w:t>
      </w:r>
      <w:r w:rsidRPr="005D3AE1">
        <w:rPr>
          <w:rFonts w:ascii="Times New Roman" w:eastAsia="Times New Roman" w:hAnsi="Times New Roman" w:cs="Times New Roman"/>
          <w:color w:val="000000" w:themeColor="text1"/>
          <w:sz w:val="28"/>
          <w:szCs w:val="28"/>
          <w:lang w:val="ru-RU"/>
        </w:rPr>
        <w:t xml:space="preserve"> </w:t>
      </w:r>
      <w:r w:rsidRPr="005D3AE1">
        <w:rPr>
          <w:rFonts w:ascii="Times New Roman" w:eastAsia="Times New Roman" w:hAnsi="Times New Roman" w:cs="Times New Roman"/>
          <w:color w:val="000000" w:themeColor="text1"/>
          <w:sz w:val="28"/>
          <w:szCs w:val="28"/>
        </w:rPr>
        <w:t>(п.</w:t>
      </w:r>
      <w:r w:rsidRPr="005D3AE1">
        <w:rPr>
          <w:rFonts w:ascii="Times New Roman" w:eastAsia="Times New Roman" w:hAnsi="Times New Roman" w:cs="Times New Roman"/>
          <w:color w:val="000000" w:themeColor="text1"/>
          <w:sz w:val="28"/>
          <w:szCs w:val="28"/>
          <w:lang w:val="ru-RU"/>
        </w:rPr>
        <w:t xml:space="preserve"> </w:t>
      </w:r>
      <w:r w:rsidRPr="005D3AE1">
        <w:rPr>
          <w:rFonts w:ascii="Times New Roman" w:eastAsia="Times New Roman" w:hAnsi="Times New Roman" w:cs="Times New Roman"/>
          <w:color w:val="000000" w:themeColor="text1"/>
          <w:sz w:val="28"/>
          <w:szCs w:val="28"/>
        </w:rPr>
        <w:t>2 п.</w:t>
      </w:r>
      <w:r w:rsidRPr="005D3AE1">
        <w:rPr>
          <w:rFonts w:ascii="Times New Roman" w:eastAsia="Times New Roman" w:hAnsi="Times New Roman" w:cs="Times New Roman"/>
          <w:color w:val="000000" w:themeColor="text1"/>
          <w:sz w:val="28"/>
          <w:szCs w:val="28"/>
          <w:lang w:val="ru-RU"/>
        </w:rPr>
        <w:t xml:space="preserve"> </w:t>
      </w:r>
      <w:r w:rsidRPr="005D3AE1">
        <w:rPr>
          <w:rFonts w:ascii="Times New Roman" w:eastAsia="Times New Roman" w:hAnsi="Times New Roman" w:cs="Times New Roman"/>
          <w:color w:val="000000" w:themeColor="text1"/>
          <w:sz w:val="28"/>
          <w:szCs w:val="28"/>
        </w:rPr>
        <w:t>3 статьи 16). В отличие от России, в</w:t>
      </w:r>
      <w:r w:rsidRPr="005D3AE1">
        <w:rPr>
          <w:rFonts w:ascii="Times New Roman" w:eastAsia="Times New Roman" w:hAnsi="Times New Roman" w:cs="Times New Roman"/>
          <w:color w:val="000000" w:themeColor="text1"/>
          <w:sz w:val="28"/>
          <w:szCs w:val="28"/>
          <w:lang w:val="ru-RU"/>
        </w:rPr>
        <w:t xml:space="preserve"> </w:t>
      </w:r>
      <w:r w:rsidRPr="005D3AE1">
        <w:rPr>
          <w:rFonts w:ascii="Times New Roman" w:eastAsia="Times New Roman" w:hAnsi="Times New Roman" w:cs="Times New Roman"/>
          <w:color w:val="000000" w:themeColor="text1"/>
          <w:sz w:val="28"/>
          <w:szCs w:val="28"/>
        </w:rPr>
        <w:t>«Законе о товарных знаках»</w:t>
      </w:r>
      <w:r w:rsidRPr="005D3AE1">
        <w:rPr>
          <w:rFonts w:ascii="Times New Roman" w:eastAsia="Times New Roman" w:hAnsi="Times New Roman" w:cs="Times New Roman"/>
          <w:color w:val="000000" w:themeColor="text1"/>
          <w:sz w:val="28"/>
          <w:szCs w:val="28"/>
          <w:lang w:val="ru-RU"/>
        </w:rPr>
        <w:t xml:space="preserve"> </w:t>
      </w:r>
      <w:r w:rsidRPr="005D3AE1">
        <w:rPr>
          <w:rFonts w:ascii="Times New Roman" w:eastAsia="Times New Roman" w:hAnsi="Times New Roman" w:cs="Times New Roman"/>
          <w:color w:val="000000" w:themeColor="text1"/>
          <w:sz w:val="28"/>
          <w:szCs w:val="28"/>
        </w:rPr>
        <w:t>КНР можно четко увидеть правовые установки каждого из двух международных договоров, последовательно внедренные китайскими законодателями. Отличия состо</w:t>
      </w:r>
      <w:r w:rsidRPr="005D3AE1">
        <w:rPr>
          <w:rFonts w:ascii="Times New Roman" w:eastAsia="Times New Roman" w:hAnsi="Times New Roman" w:cs="Times New Roman"/>
          <w:color w:val="000000" w:themeColor="text1"/>
          <w:sz w:val="28"/>
          <w:szCs w:val="28"/>
          <w:lang w:val="ru-RU"/>
        </w:rPr>
        <w:t>я</w:t>
      </w:r>
      <w:r w:rsidRPr="005D3AE1">
        <w:rPr>
          <w:rFonts w:ascii="Times New Roman" w:eastAsia="Times New Roman" w:hAnsi="Times New Roman" w:cs="Times New Roman"/>
          <w:color w:val="000000" w:themeColor="text1"/>
          <w:sz w:val="28"/>
          <w:szCs w:val="28"/>
        </w:rPr>
        <w:t xml:space="preserve">т в </w:t>
      </w:r>
      <w:r w:rsidR="0064264D" w:rsidRPr="005D3AE1">
        <w:rPr>
          <w:rFonts w:ascii="Times New Roman" w:eastAsia="Times New Roman" w:hAnsi="Times New Roman" w:cs="Times New Roman"/>
          <w:color w:val="000000" w:themeColor="text1"/>
          <w:sz w:val="28"/>
          <w:szCs w:val="28"/>
        </w:rPr>
        <w:t>полнот</w:t>
      </w:r>
      <w:r w:rsidR="0064264D" w:rsidRPr="005D3AE1">
        <w:rPr>
          <w:rFonts w:ascii="Times New Roman" w:eastAsia="Times New Roman" w:hAnsi="Times New Roman" w:cs="Times New Roman"/>
          <w:color w:val="000000" w:themeColor="text1"/>
          <w:sz w:val="28"/>
          <w:szCs w:val="28"/>
          <w:lang w:val="ru-RU"/>
        </w:rPr>
        <w:t xml:space="preserve">е </w:t>
      </w:r>
      <w:r w:rsidR="0064264D" w:rsidRPr="005D3AE1">
        <w:rPr>
          <w:rFonts w:ascii="Times New Roman" w:eastAsia="Times New Roman" w:hAnsi="Times New Roman" w:cs="Times New Roman"/>
          <w:color w:val="000000" w:themeColor="text1"/>
          <w:sz w:val="28"/>
          <w:szCs w:val="28"/>
        </w:rPr>
        <w:t>данных</w:t>
      </w:r>
      <w:r w:rsidRPr="005D3AE1">
        <w:rPr>
          <w:rFonts w:ascii="Times New Roman" w:eastAsia="Times New Roman" w:hAnsi="Times New Roman" w:cs="Times New Roman"/>
          <w:color w:val="000000" w:themeColor="text1"/>
          <w:sz w:val="28"/>
          <w:szCs w:val="28"/>
        </w:rPr>
        <w:t xml:space="preserve"> договоров.</w:t>
      </w:r>
    </w:p>
    <w:p w14:paraId="277B20FC" w14:textId="11A1A220"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lang w:val="ru-RU"/>
        </w:rPr>
        <w:t>По смыслу п.</w:t>
      </w:r>
      <w:r w:rsidRPr="005D3AE1">
        <w:rPr>
          <w:rFonts w:ascii="Times New Roman" w:eastAsia="Times New Roman" w:hAnsi="Times New Roman" w:cs="Times New Roman"/>
          <w:color w:val="000000" w:themeColor="text1"/>
          <w:sz w:val="28"/>
          <w:szCs w:val="28"/>
        </w:rPr>
        <w:t xml:space="preserve"> 2 ст</w:t>
      </w:r>
      <w:r w:rsidRPr="005D3AE1">
        <w:rPr>
          <w:rFonts w:ascii="Times New Roman" w:eastAsia="Times New Roman" w:hAnsi="Times New Roman" w:cs="Times New Roman"/>
          <w:color w:val="000000" w:themeColor="text1"/>
          <w:sz w:val="28"/>
          <w:szCs w:val="28"/>
          <w:lang w:val="ru-RU"/>
        </w:rPr>
        <w:t>.</w:t>
      </w:r>
      <w:r w:rsidRPr="005D3AE1">
        <w:rPr>
          <w:rFonts w:ascii="Times New Roman" w:eastAsia="Times New Roman" w:hAnsi="Times New Roman" w:cs="Times New Roman"/>
          <w:color w:val="000000" w:themeColor="text1"/>
          <w:sz w:val="28"/>
          <w:szCs w:val="28"/>
        </w:rPr>
        <w:t xml:space="preserve"> 16 ТРИПС, если использование является обязательным условием регистрации, то во внимание принимается та степень известност</w:t>
      </w:r>
      <w:r w:rsidRPr="005D3AE1">
        <w:rPr>
          <w:rFonts w:ascii="Times New Roman" w:eastAsia="Times New Roman" w:hAnsi="Times New Roman" w:cs="Times New Roman"/>
          <w:color w:val="000000" w:themeColor="text1"/>
          <w:sz w:val="28"/>
          <w:szCs w:val="28"/>
          <w:lang w:val="ru-RU"/>
        </w:rPr>
        <w:t>и</w:t>
      </w:r>
      <w:r w:rsidRPr="005D3AE1">
        <w:rPr>
          <w:rFonts w:ascii="Times New Roman" w:eastAsia="Times New Roman" w:hAnsi="Times New Roman" w:cs="Times New Roman"/>
          <w:color w:val="000000" w:themeColor="text1"/>
          <w:sz w:val="28"/>
          <w:szCs w:val="28"/>
        </w:rPr>
        <w:t>, которая достигнута путем рекламы. Тем самым,</w:t>
      </w:r>
      <w:r w:rsidRPr="005D3AE1">
        <w:rPr>
          <w:rFonts w:ascii="Times New Roman" w:eastAsia="Times New Roman" w:hAnsi="Times New Roman" w:cs="Times New Roman"/>
          <w:color w:val="000000" w:themeColor="text1"/>
          <w:sz w:val="28"/>
          <w:szCs w:val="28"/>
          <w:lang w:val="ru-RU"/>
        </w:rPr>
        <w:t xml:space="preserve"> в</w:t>
      </w:r>
      <w:r w:rsidRPr="005D3AE1">
        <w:rPr>
          <w:rFonts w:ascii="Times New Roman" w:eastAsia="Times New Roman" w:hAnsi="Times New Roman" w:cs="Times New Roman"/>
          <w:color w:val="000000" w:themeColor="text1"/>
          <w:sz w:val="28"/>
          <w:szCs w:val="28"/>
        </w:rPr>
        <w:t xml:space="preserve"> ТРИПС использование</w:t>
      </w:r>
      <w:r w:rsidRPr="005D3AE1">
        <w:rPr>
          <w:rFonts w:ascii="Times New Roman" w:eastAsia="Times New Roman" w:hAnsi="Times New Roman" w:cs="Times New Roman"/>
          <w:color w:val="000000" w:themeColor="text1"/>
          <w:sz w:val="28"/>
          <w:szCs w:val="28"/>
          <w:lang w:val="ru-RU"/>
        </w:rPr>
        <w:t xml:space="preserve"> стало пониматься</w:t>
      </w:r>
      <w:r w:rsidRPr="005D3AE1">
        <w:rPr>
          <w:rFonts w:ascii="Times New Roman" w:eastAsia="Times New Roman" w:hAnsi="Times New Roman" w:cs="Times New Roman"/>
          <w:color w:val="000000" w:themeColor="text1"/>
          <w:sz w:val="28"/>
          <w:szCs w:val="28"/>
        </w:rPr>
        <w:t xml:space="preserve"> в широком смысле. Это означает, </w:t>
      </w:r>
      <w:r w:rsidRPr="005D3AE1">
        <w:rPr>
          <w:rFonts w:ascii="Times New Roman" w:eastAsia="Times New Roman" w:hAnsi="Times New Roman" w:cs="Times New Roman"/>
          <w:color w:val="000000" w:themeColor="text1"/>
          <w:sz w:val="28"/>
          <w:szCs w:val="28"/>
        </w:rPr>
        <w:lastRenderedPageBreak/>
        <w:t>что нет необходимости требовать, чтобы узнаваемость, известность был</w:t>
      </w:r>
      <w:r w:rsidRPr="005D3AE1">
        <w:rPr>
          <w:rFonts w:ascii="Times New Roman" w:eastAsia="Times New Roman" w:hAnsi="Times New Roman" w:cs="Times New Roman"/>
          <w:color w:val="000000" w:themeColor="text1"/>
          <w:sz w:val="28"/>
          <w:szCs w:val="28"/>
          <w:lang w:val="ru-RU"/>
        </w:rPr>
        <w:t>и</w:t>
      </w:r>
      <w:r w:rsidRPr="005D3AE1">
        <w:rPr>
          <w:rFonts w:ascii="Times New Roman" w:eastAsia="Times New Roman" w:hAnsi="Times New Roman" w:cs="Times New Roman"/>
          <w:color w:val="000000" w:themeColor="text1"/>
          <w:sz w:val="28"/>
          <w:szCs w:val="28"/>
        </w:rPr>
        <w:t xml:space="preserve"> достигнут</w:t>
      </w:r>
      <w:r w:rsidRPr="005D3AE1">
        <w:rPr>
          <w:rFonts w:ascii="Times New Roman" w:eastAsia="Times New Roman" w:hAnsi="Times New Roman" w:cs="Times New Roman"/>
          <w:color w:val="000000" w:themeColor="text1"/>
          <w:sz w:val="28"/>
          <w:szCs w:val="28"/>
          <w:lang w:val="ru-RU"/>
        </w:rPr>
        <w:t>ы</w:t>
      </w:r>
      <w:r w:rsidRPr="005D3AE1">
        <w:rPr>
          <w:rFonts w:ascii="Times New Roman" w:eastAsia="Times New Roman" w:hAnsi="Times New Roman" w:cs="Times New Roman"/>
          <w:color w:val="000000" w:themeColor="text1"/>
          <w:sz w:val="28"/>
          <w:szCs w:val="28"/>
        </w:rPr>
        <w:t xml:space="preserve"> в результате фактического потребления товара или услуги. На это сделан акцент в пункте 4 статьи 14 «Закона о товарных знаках» КНР</w:t>
      </w:r>
      <w:r w:rsidRPr="005D3AE1">
        <w:rPr>
          <w:rFonts w:ascii="Times New Roman" w:eastAsia="Times New Roman" w:hAnsi="Times New Roman" w:cs="Times New Roman"/>
          <w:color w:val="000000" w:themeColor="text1"/>
          <w:sz w:val="28"/>
          <w:szCs w:val="28"/>
          <w:lang w:val="ru-RU"/>
        </w:rPr>
        <w:t>, согласно которому</w:t>
      </w:r>
      <w:r w:rsidRPr="005D3AE1">
        <w:rPr>
          <w:rFonts w:ascii="Times New Roman" w:eastAsia="Times New Roman" w:hAnsi="Times New Roman" w:cs="Times New Roman"/>
          <w:color w:val="000000" w:themeColor="text1"/>
          <w:sz w:val="28"/>
          <w:szCs w:val="28"/>
        </w:rPr>
        <w:t xml:space="preserve"> при установлении общеизвестности товарного знака устанавливается в том числе фактор «масштаб и географический охват любых рекламных усилий в отношении знака». В России подобное положение</w:t>
      </w:r>
      <w:r w:rsidRPr="005D3AE1">
        <w:rPr>
          <w:rFonts w:ascii="Times New Roman" w:eastAsia="Times New Roman" w:hAnsi="Times New Roman" w:cs="Times New Roman"/>
          <w:color w:val="000000" w:themeColor="text1"/>
          <w:sz w:val="28"/>
          <w:szCs w:val="28"/>
          <w:lang w:val="ru-RU"/>
        </w:rPr>
        <w:t xml:space="preserve"> тоже</w:t>
      </w:r>
      <w:r w:rsidRPr="005D3AE1">
        <w:rPr>
          <w:rFonts w:ascii="Times New Roman" w:eastAsia="Times New Roman" w:hAnsi="Times New Roman" w:cs="Times New Roman"/>
          <w:color w:val="000000" w:themeColor="text1"/>
          <w:sz w:val="28"/>
          <w:szCs w:val="28"/>
        </w:rPr>
        <w:t xml:space="preserve"> есть, оно содержится в пункте 17 Административного регламента</w:t>
      </w:r>
      <w:r w:rsidRPr="005D3AE1">
        <w:rPr>
          <w:rFonts w:ascii="Times New Roman" w:eastAsia="Times New Roman" w:hAnsi="Times New Roman" w:cs="Times New Roman"/>
          <w:color w:val="000000" w:themeColor="text1"/>
          <w:sz w:val="28"/>
          <w:szCs w:val="28"/>
          <w:lang w:val="ru-RU"/>
        </w:rPr>
        <w:t xml:space="preserve"> предоставления Федеральной службой по интеллектуальной собственности государственной услуги по признанию товарного знака или используемого в качестве товарного знака обозначения общеизвестным в Российской Федерации товарным знаком, утвержденным приказом Минэкономразвития России от 27.08.2015 </w:t>
      </w:r>
      <w:r w:rsidRPr="005D3AE1">
        <w:rPr>
          <w:rFonts w:ascii="Times New Roman" w:eastAsia="Times New Roman" w:hAnsi="Times New Roman" w:cs="Times New Roman"/>
          <w:color w:val="000000" w:themeColor="text1"/>
          <w:sz w:val="28"/>
          <w:szCs w:val="28"/>
          <w:lang w:val="en-US"/>
        </w:rPr>
        <w:t>N </w:t>
      </w:r>
      <w:r w:rsidR="0064264D" w:rsidRPr="005D3AE1">
        <w:rPr>
          <w:rFonts w:ascii="Times New Roman" w:eastAsia="Times New Roman" w:hAnsi="Times New Roman" w:cs="Times New Roman"/>
          <w:color w:val="000000" w:themeColor="text1"/>
          <w:sz w:val="28"/>
          <w:szCs w:val="28"/>
          <w:lang w:val="ru-RU"/>
        </w:rPr>
        <w:t>602</w:t>
      </w:r>
      <w:r w:rsidR="0064264D" w:rsidRPr="005D3AE1">
        <w:rPr>
          <w:rFonts w:ascii="Times New Roman" w:eastAsia="Times New Roman" w:hAnsi="Times New Roman" w:cs="Times New Roman"/>
          <w:color w:val="000000" w:themeColor="text1"/>
          <w:sz w:val="28"/>
          <w:szCs w:val="28"/>
          <w:lang w:val="en-US"/>
        </w:rPr>
        <w:t>.</w:t>
      </w:r>
      <w:r w:rsidRPr="005D3AE1">
        <w:rPr>
          <w:rFonts w:ascii="Times New Roman" w:eastAsia="Times New Roman" w:hAnsi="Times New Roman" w:cs="Times New Roman"/>
          <w:color w:val="000000" w:themeColor="text1"/>
          <w:sz w:val="28"/>
          <w:szCs w:val="28"/>
        </w:rPr>
        <w:t xml:space="preserve"> Однако такой способ имплементации</w:t>
      </w:r>
      <w:r w:rsidRPr="005D3AE1">
        <w:rPr>
          <w:rFonts w:ascii="Times New Roman" w:eastAsia="Times New Roman" w:hAnsi="Times New Roman" w:cs="Times New Roman"/>
          <w:color w:val="000000" w:themeColor="text1"/>
          <w:sz w:val="28"/>
          <w:szCs w:val="28"/>
          <w:lang w:val="ru-RU"/>
        </w:rPr>
        <w:t xml:space="preserve"> образовывает неудобство и сложности для</w:t>
      </w:r>
      <w:r w:rsidRPr="005D3AE1">
        <w:rPr>
          <w:rFonts w:ascii="Times New Roman" w:eastAsia="Times New Roman" w:hAnsi="Times New Roman" w:cs="Times New Roman"/>
          <w:color w:val="000000" w:themeColor="text1"/>
          <w:sz w:val="28"/>
          <w:szCs w:val="28"/>
        </w:rPr>
        <w:t xml:space="preserve">заявителей и заинтересованных лиц </w:t>
      </w:r>
      <w:r w:rsidRPr="005D3AE1">
        <w:rPr>
          <w:rFonts w:ascii="Times New Roman" w:eastAsia="Times New Roman" w:hAnsi="Times New Roman" w:cs="Times New Roman"/>
          <w:color w:val="000000" w:themeColor="text1"/>
          <w:sz w:val="28"/>
          <w:szCs w:val="28"/>
          <w:lang w:val="ru-RU"/>
        </w:rPr>
        <w:t xml:space="preserve">в отслеживании такого важного изменения, состоящего в том, </w:t>
      </w:r>
      <w:r w:rsidRPr="005D3AE1">
        <w:rPr>
          <w:rFonts w:ascii="Times New Roman" w:eastAsia="Times New Roman" w:hAnsi="Times New Roman" w:cs="Times New Roman"/>
          <w:color w:val="000000" w:themeColor="text1"/>
          <w:sz w:val="28"/>
          <w:szCs w:val="28"/>
        </w:rPr>
        <w:t xml:space="preserve">что теперь реклама может выступить одним из важнейших доказательств известности, способом ее достижения. </w:t>
      </w:r>
      <w:r w:rsidRPr="005D3AE1">
        <w:rPr>
          <w:rFonts w:ascii="Times New Roman" w:eastAsia="Times New Roman" w:hAnsi="Times New Roman" w:cs="Times New Roman"/>
          <w:color w:val="000000" w:themeColor="text1"/>
          <w:sz w:val="28"/>
          <w:szCs w:val="28"/>
          <w:lang w:val="ru-RU"/>
        </w:rPr>
        <w:t>Такая особенность</w:t>
      </w:r>
      <w:r w:rsidRPr="005D3AE1">
        <w:rPr>
          <w:rFonts w:ascii="Times New Roman" w:eastAsia="Times New Roman" w:hAnsi="Times New Roman" w:cs="Times New Roman"/>
          <w:color w:val="000000" w:themeColor="text1"/>
          <w:sz w:val="28"/>
          <w:szCs w:val="28"/>
        </w:rPr>
        <w:t xml:space="preserve"> международно</w:t>
      </w:r>
      <w:r w:rsidRPr="005D3AE1">
        <w:rPr>
          <w:rFonts w:ascii="Times New Roman" w:eastAsia="Times New Roman" w:hAnsi="Times New Roman" w:cs="Times New Roman"/>
          <w:color w:val="000000" w:themeColor="text1"/>
          <w:sz w:val="28"/>
          <w:szCs w:val="28"/>
          <w:lang w:val="ru-RU"/>
        </w:rPr>
        <w:t>-</w:t>
      </w:r>
      <w:r w:rsidRPr="005D3AE1">
        <w:rPr>
          <w:rFonts w:ascii="Times New Roman" w:eastAsia="Times New Roman" w:hAnsi="Times New Roman" w:cs="Times New Roman"/>
          <w:color w:val="000000" w:themeColor="text1"/>
          <w:sz w:val="28"/>
          <w:szCs w:val="28"/>
        </w:rPr>
        <w:t>правовой охраны общеизвестных товарных знаков явно не нашл</w:t>
      </w:r>
      <w:r w:rsidRPr="005D3AE1">
        <w:rPr>
          <w:rFonts w:ascii="Times New Roman" w:eastAsia="Times New Roman" w:hAnsi="Times New Roman" w:cs="Times New Roman"/>
          <w:color w:val="000000" w:themeColor="text1"/>
          <w:sz w:val="28"/>
          <w:szCs w:val="28"/>
          <w:lang w:val="ru-RU"/>
        </w:rPr>
        <w:t>а</w:t>
      </w:r>
      <w:r w:rsidRPr="005D3AE1">
        <w:rPr>
          <w:rFonts w:ascii="Times New Roman" w:eastAsia="Times New Roman" w:hAnsi="Times New Roman" w:cs="Times New Roman"/>
          <w:color w:val="000000" w:themeColor="text1"/>
          <w:sz w:val="28"/>
          <w:szCs w:val="28"/>
        </w:rPr>
        <w:t xml:space="preserve"> признания в законодательстве РФ. Внимание, уделенное в пункте 4 статьи 14 «Закона о товарных знаках» КНР, и сложившаяся практика имеют очевидный эффект. В Китае заявители, желая получить особый режим охраны исключительных прав, в ходе доказывания прежде ссылаются на инвестиции в расходы на рекламу.</w:t>
      </w:r>
    </w:p>
    <w:p w14:paraId="39AD1A05"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 xml:space="preserve">Одним из острых вопросов в предоставлении охраны общеизвестному товарному знаку состоит в признании его общеизвестным. Ввиду того, что в Парижской конвенции и Соглашении ТРИПС не оговорены условия такого признания, это создавало много препятствий для национальных ведомств по интеллектуальной собственности и заявителей, правообладателей, поскольку не было нормы, дающей разъяснения относительно того, как обосновать «общеизвестность». В 2000 году ВОИС </w:t>
      </w:r>
      <w:r w:rsidRPr="005D3AE1">
        <w:rPr>
          <w:rFonts w:ascii="Times New Roman" w:eastAsia="Times New Roman" w:hAnsi="Times New Roman" w:cs="Times New Roman"/>
          <w:color w:val="000000" w:themeColor="text1"/>
          <w:sz w:val="28"/>
          <w:szCs w:val="28"/>
        </w:rPr>
        <w:lastRenderedPageBreak/>
        <w:t>разработала Совместн</w:t>
      </w:r>
      <w:r w:rsidRPr="005D3AE1">
        <w:rPr>
          <w:rFonts w:ascii="Times New Roman" w:eastAsia="Times New Roman" w:hAnsi="Times New Roman" w:cs="Times New Roman"/>
          <w:color w:val="000000" w:themeColor="text1"/>
          <w:sz w:val="28"/>
          <w:szCs w:val="28"/>
          <w:lang w:val="ru-RU"/>
        </w:rPr>
        <w:t>ую</w:t>
      </w:r>
      <w:r w:rsidRPr="005D3AE1">
        <w:rPr>
          <w:rFonts w:ascii="Times New Roman" w:eastAsia="Times New Roman" w:hAnsi="Times New Roman" w:cs="Times New Roman"/>
          <w:color w:val="000000" w:themeColor="text1"/>
          <w:sz w:val="28"/>
          <w:szCs w:val="28"/>
        </w:rPr>
        <w:t xml:space="preserve"> рекомендаци</w:t>
      </w:r>
      <w:r w:rsidRPr="005D3AE1">
        <w:rPr>
          <w:rFonts w:ascii="Times New Roman" w:eastAsia="Times New Roman" w:hAnsi="Times New Roman" w:cs="Times New Roman"/>
          <w:color w:val="000000" w:themeColor="text1"/>
          <w:sz w:val="28"/>
          <w:szCs w:val="28"/>
          <w:lang w:val="ru-RU"/>
        </w:rPr>
        <w:t>ю</w:t>
      </w:r>
      <w:r w:rsidRPr="005D3AE1">
        <w:rPr>
          <w:rFonts w:ascii="Times New Roman" w:eastAsia="Times New Roman" w:hAnsi="Times New Roman" w:cs="Times New Roman"/>
          <w:color w:val="000000" w:themeColor="text1"/>
          <w:sz w:val="28"/>
          <w:szCs w:val="28"/>
        </w:rPr>
        <w:t xml:space="preserve"> в отношение охраны общеизвестных товарных знаков (далее</w:t>
      </w:r>
      <w:r w:rsidRPr="005D3AE1">
        <w:rPr>
          <w:rFonts w:ascii="Times New Roman" w:eastAsia="Times New Roman" w:hAnsi="Times New Roman" w:cs="Times New Roman"/>
          <w:color w:val="000000" w:themeColor="text1"/>
          <w:sz w:val="28"/>
          <w:szCs w:val="28"/>
          <w:lang w:val="ru-RU"/>
        </w:rPr>
        <w:t xml:space="preserve"> </w:t>
      </w:r>
      <w:r w:rsidRPr="005D3AE1">
        <w:rPr>
          <w:rFonts w:ascii="Times New Roman" w:eastAsia="Times New Roman" w:hAnsi="Times New Roman" w:cs="Times New Roman"/>
          <w:color w:val="000000" w:themeColor="text1"/>
          <w:sz w:val="28"/>
          <w:szCs w:val="28"/>
        </w:rPr>
        <w:t>–</w:t>
      </w:r>
      <w:r w:rsidRPr="005D3AE1">
        <w:rPr>
          <w:rFonts w:ascii="Times New Roman" w:eastAsia="Times New Roman" w:hAnsi="Times New Roman" w:cs="Times New Roman"/>
          <w:color w:val="000000" w:themeColor="text1"/>
          <w:sz w:val="28"/>
          <w:szCs w:val="28"/>
          <w:lang w:val="ru-RU"/>
        </w:rPr>
        <w:t xml:space="preserve"> </w:t>
      </w:r>
      <w:r w:rsidRPr="005D3AE1">
        <w:rPr>
          <w:rFonts w:ascii="Times New Roman" w:eastAsia="Times New Roman" w:hAnsi="Times New Roman" w:cs="Times New Roman"/>
          <w:color w:val="000000" w:themeColor="text1"/>
          <w:sz w:val="28"/>
          <w:szCs w:val="28"/>
        </w:rPr>
        <w:t>Рекомендаци</w:t>
      </w:r>
      <w:r w:rsidRPr="005D3AE1">
        <w:rPr>
          <w:rFonts w:ascii="Times New Roman" w:eastAsia="Times New Roman" w:hAnsi="Times New Roman" w:cs="Times New Roman"/>
          <w:color w:val="000000" w:themeColor="text1"/>
          <w:sz w:val="28"/>
          <w:szCs w:val="28"/>
          <w:lang w:val="ru-RU"/>
        </w:rPr>
        <w:t>я</w:t>
      </w:r>
      <w:r w:rsidRPr="005D3AE1">
        <w:rPr>
          <w:rFonts w:ascii="Times New Roman" w:eastAsia="Times New Roman" w:hAnsi="Times New Roman" w:cs="Times New Roman"/>
          <w:color w:val="000000" w:themeColor="text1"/>
          <w:sz w:val="28"/>
          <w:szCs w:val="28"/>
        </w:rPr>
        <w:t xml:space="preserve"> ВОИС). Факторы, на которы</w:t>
      </w:r>
      <w:r w:rsidRPr="005D3AE1">
        <w:rPr>
          <w:rFonts w:ascii="Times New Roman" w:eastAsia="Times New Roman" w:hAnsi="Times New Roman" w:cs="Times New Roman"/>
          <w:color w:val="000000" w:themeColor="text1"/>
          <w:sz w:val="28"/>
          <w:szCs w:val="28"/>
          <w:lang w:val="ru-RU"/>
        </w:rPr>
        <w:t>е</w:t>
      </w:r>
      <w:r w:rsidRPr="005D3AE1">
        <w:rPr>
          <w:rFonts w:ascii="Times New Roman" w:eastAsia="Times New Roman" w:hAnsi="Times New Roman" w:cs="Times New Roman"/>
          <w:color w:val="000000" w:themeColor="text1"/>
          <w:sz w:val="28"/>
          <w:szCs w:val="28"/>
        </w:rPr>
        <w:t xml:space="preserve"> можно обратить внимание при принятии решения о признания товарного знака общеизвестным</w:t>
      </w:r>
      <w:r w:rsidRPr="005D3AE1">
        <w:rPr>
          <w:rFonts w:ascii="Times New Roman" w:eastAsia="Times New Roman" w:hAnsi="Times New Roman" w:cs="Times New Roman"/>
          <w:color w:val="000000" w:themeColor="text1"/>
          <w:sz w:val="28"/>
          <w:szCs w:val="28"/>
          <w:lang w:val="ru-RU"/>
        </w:rPr>
        <w:t>,</w:t>
      </w:r>
      <w:r w:rsidRPr="005D3AE1">
        <w:rPr>
          <w:rFonts w:ascii="Times New Roman" w:eastAsia="Times New Roman" w:hAnsi="Times New Roman" w:cs="Times New Roman"/>
          <w:color w:val="000000" w:themeColor="text1"/>
          <w:sz w:val="28"/>
          <w:szCs w:val="28"/>
        </w:rPr>
        <w:t xml:space="preserve"> приведены в статье 2 Рекомендации ВОИС. Они нашли отражение в статье 14 «Закона о товарных знаках»</w:t>
      </w:r>
      <w:r w:rsidRPr="005D3AE1">
        <w:rPr>
          <w:rFonts w:ascii="Times New Roman" w:eastAsia="Times New Roman" w:hAnsi="Times New Roman" w:cs="Times New Roman"/>
          <w:color w:val="000000" w:themeColor="text1"/>
          <w:sz w:val="28"/>
          <w:szCs w:val="28"/>
          <w:lang w:val="ru-RU"/>
        </w:rPr>
        <w:t xml:space="preserve"> </w:t>
      </w:r>
      <w:r w:rsidRPr="005D3AE1">
        <w:rPr>
          <w:rFonts w:ascii="Times New Roman" w:eastAsia="Times New Roman" w:hAnsi="Times New Roman" w:cs="Times New Roman"/>
          <w:color w:val="000000" w:themeColor="text1"/>
          <w:sz w:val="28"/>
          <w:szCs w:val="28"/>
        </w:rPr>
        <w:t>КНР, где приведен открытый перечень критериев</w:t>
      </w:r>
      <w:r w:rsidRPr="005D3AE1">
        <w:rPr>
          <w:rFonts w:ascii="Times New Roman" w:eastAsia="Times New Roman" w:hAnsi="Times New Roman" w:cs="Times New Roman"/>
          <w:color w:val="000000" w:themeColor="text1"/>
          <w:sz w:val="28"/>
          <w:szCs w:val="28"/>
          <w:lang w:val="ru-RU"/>
        </w:rPr>
        <w:t xml:space="preserve"> </w:t>
      </w:r>
      <w:r w:rsidRPr="005D3AE1">
        <w:rPr>
          <w:rFonts w:ascii="Times New Roman" w:eastAsia="Times New Roman" w:hAnsi="Times New Roman" w:cs="Times New Roman"/>
          <w:color w:val="000000" w:themeColor="text1"/>
          <w:sz w:val="28"/>
          <w:szCs w:val="28"/>
        </w:rPr>
        <w:t xml:space="preserve">(например, степень осведомленности о знаке среди соответствующей круга общественности, длительность использования знака, продолжительность, история охраны знака в качестве общеизвестного знака и другие). В Российском законодательстве эти положения отражены, но не в Гражданском кодексе, а в Административном регламенте предоставления Федеральной службой по интеллектуальной собственности государственной услуги по признанию товарного знака или используемого в качестве товарного знака обозначения общеизвестным в Российской Федерации товарным знаком, утвержденным приказом Минэкономразвития России от 27.08.2015 N 602 (далее - Административный регламент). Несмотря на то, что указанный Административный регламент тоже нормативно-правовой акт, но все-таки не является основным законодательством по интеллектуальной собственности. Имплементировав обосновывающие «общеизвестность» факторы в Административный регламент, российские законодатели избежали лишнего загромождения Гражданского кодекса, но </w:t>
      </w:r>
      <w:r w:rsidRPr="005D3AE1">
        <w:rPr>
          <w:rFonts w:ascii="Times New Roman" w:eastAsia="Times New Roman" w:hAnsi="Times New Roman" w:cs="Times New Roman"/>
          <w:color w:val="000000" w:themeColor="text1"/>
          <w:sz w:val="28"/>
          <w:szCs w:val="28"/>
          <w:lang w:val="ru-RU"/>
        </w:rPr>
        <w:t>о</w:t>
      </w:r>
      <w:r w:rsidRPr="005D3AE1">
        <w:rPr>
          <w:rFonts w:ascii="Times New Roman" w:eastAsia="Times New Roman" w:hAnsi="Times New Roman" w:cs="Times New Roman"/>
          <w:color w:val="000000" w:themeColor="text1"/>
          <w:sz w:val="28"/>
          <w:szCs w:val="28"/>
        </w:rPr>
        <w:t>стави</w:t>
      </w:r>
      <w:r w:rsidRPr="005D3AE1">
        <w:rPr>
          <w:rFonts w:ascii="Times New Roman" w:eastAsia="Times New Roman" w:hAnsi="Times New Roman" w:cs="Times New Roman"/>
          <w:color w:val="000000" w:themeColor="text1"/>
          <w:sz w:val="28"/>
          <w:szCs w:val="28"/>
          <w:lang w:val="ru-RU"/>
        </w:rPr>
        <w:t>ли</w:t>
      </w:r>
      <w:r w:rsidRPr="005D3AE1">
        <w:rPr>
          <w:rFonts w:ascii="Times New Roman" w:eastAsia="Times New Roman" w:hAnsi="Times New Roman" w:cs="Times New Roman"/>
          <w:color w:val="000000" w:themeColor="text1"/>
          <w:sz w:val="28"/>
          <w:szCs w:val="28"/>
        </w:rPr>
        <w:t xml:space="preserve"> заявителей </w:t>
      </w:r>
      <w:r w:rsidRPr="005D3AE1">
        <w:rPr>
          <w:rFonts w:ascii="Times New Roman" w:eastAsia="Times New Roman" w:hAnsi="Times New Roman" w:cs="Times New Roman"/>
          <w:color w:val="000000" w:themeColor="text1"/>
          <w:sz w:val="28"/>
          <w:szCs w:val="28"/>
          <w:lang w:val="ru-RU"/>
        </w:rPr>
        <w:t>с</w:t>
      </w:r>
      <w:r w:rsidRPr="005D3AE1">
        <w:rPr>
          <w:rFonts w:ascii="Times New Roman" w:eastAsia="Times New Roman" w:hAnsi="Times New Roman" w:cs="Times New Roman"/>
          <w:color w:val="000000" w:themeColor="text1"/>
          <w:sz w:val="28"/>
          <w:szCs w:val="28"/>
        </w:rPr>
        <w:t xml:space="preserve"> риском получения отказа в предоставлении охраны из-за того, что они не смогли сразу в основном законодательстве увидеть</w:t>
      </w:r>
      <w:r w:rsidRPr="005D3AE1">
        <w:rPr>
          <w:rFonts w:ascii="Times New Roman" w:eastAsia="Times New Roman" w:hAnsi="Times New Roman" w:cs="Times New Roman"/>
          <w:color w:val="000000" w:themeColor="text1"/>
          <w:sz w:val="28"/>
          <w:szCs w:val="28"/>
          <w:lang w:val="ru-RU"/>
        </w:rPr>
        <w:t xml:space="preserve"> факты</w:t>
      </w:r>
      <w:r w:rsidRPr="005D3AE1">
        <w:rPr>
          <w:rFonts w:ascii="Times New Roman" w:eastAsia="Times New Roman" w:hAnsi="Times New Roman" w:cs="Times New Roman"/>
          <w:color w:val="000000" w:themeColor="text1"/>
          <w:sz w:val="28"/>
          <w:szCs w:val="28"/>
        </w:rPr>
        <w:t>,</w:t>
      </w:r>
      <w:r w:rsidRPr="005D3AE1">
        <w:rPr>
          <w:rFonts w:ascii="Times New Roman" w:eastAsia="Times New Roman" w:hAnsi="Times New Roman" w:cs="Times New Roman"/>
          <w:color w:val="000000" w:themeColor="text1"/>
          <w:sz w:val="28"/>
          <w:szCs w:val="28"/>
          <w:lang w:val="ru-RU"/>
        </w:rPr>
        <w:t xml:space="preserve"> обоснование которых заявитель увидит больше шансов признания его товарнго знака общеизвестным.</w:t>
      </w:r>
      <w:r w:rsidRPr="005D3AE1">
        <w:rPr>
          <w:rFonts w:ascii="Times New Roman" w:eastAsia="Times New Roman" w:hAnsi="Times New Roman" w:cs="Times New Roman"/>
          <w:color w:val="000000" w:themeColor="text1"/>
          <w:sz w:val="28"/>
          <w:szCs w:val="28"/>
        </w:rPr>
        <w:t xml:space="preserve"> В судебной практике это приводит к тому, что в обоснование своей позиции о признании или непризнании товарного знака общеизвестным суду приходится после указания на Административный регламент ссылаться на акты ВОИС, показав тем самым цели и идеи, заложенные в этих актах. Например, в решени</w:t>
      </w:r>
      <w:r w:rsidRPr="005D3AE1">
        <w:rPr>
          <w:rFonts w:ascii="Times New Roman" w:eastAsia="Times New Roman" w:hAnsi="Times New Roman" w:cs="Times New Roman"/>
          <w:color w:val="000000" w:themeColor="text1"/>
          <w:sz w:val="28"/>
          <w:szCs w:val="28"/>
          <w:lang w:val="ru-RU"/>
        </w:rPr>
        <w:t>и</w:t>
      </w:r>
      <w:r w:rsidRPr="005D3AE1">
        <w:rPr>
          <w:rFonts w:ascii="Times New Roman" w:eastAsia="Times New Roman" w:hAnsi="Times New Roman" w:cs="Times New Roman"/>
          <w:color w:val="000000" w:themeColor="text1"/>
          <w:sz w:val="28"/>
          <w:szCs w:val="28"/>
        </w:rPr>
        <w:t xml:space="preserve"> Суда по </w:t>
      </w:r>
      <w:r w:rsidRPr="005D3AE1">
        <w:rPr>
          <w:rFonts w:ascii="Times New Roman" w:eastAsia="Times New Roman" w:hAnsi="Times New Roman" w:cs="Times New Roman"/>
          <w:color w:val="000000" w:themeColor="text1"/>
          <w:sz w:val="28"/>
          <w:szCs w:val="28"/>
        </w:rPr>
        <w:lastRenderedPageBreak/>
        <w:t>интеллектуальным правам от 27 мая 2020 г. по делу N СИП-1099/2019</w:t>
      </w:r>
      <w:r w:rsidRPr="005D3AE1">
        <w:rPr>
          <w:rFonts w:ascii="Times New Roman" w:eastAsia="Times New Roman" w:hAnsi="Times New Roman" w:cs="Times New Roman"/>
          <w:color w:val="000000" w:themeColor="text1"/>
          <w:sz w:val="28"/>
          <w:szCs w:val="28"/>
          <w:vertAlign w:val="superscript"/>
        </w:rPr>
        <w:footnoteReference w:id="60"/>
      </w:r>
      <w:r w:rsidRPr="005D3AE1">
        <w:rPr>
          <w:rFonts w:ascii="Times New Roman" w:eastAsia="Times New Roman" w:hAnsi="Times New Roman" w:cs="Times New Roman"/>
          <w:color w:val="000000" w:themeColor="text1"/>
          <w:sz w:val="28"/>
          <w:szCs w:val="28"/>
        </w:rPr>
        <w:t xml:space="preserve"> суд в опровержени</w:t>
      </w:r>
      <w:r w:rsidRPr="005D3AE1">
        <w:rPr>
          <w:rFonts w:ascii="Times New Roman" w:eastAsia="Times New Roman" w:hAnsi="Times New Roman" w:cs="Times New Roman"/>
          <w:color w:val="000000" w:themeColor="text1"/>
          <w:sz w:val="28"/>
          <w:szCs w:val="28"/>
          <w:lang w:val="ru-RU"/>
        </w:rPr>
        <w:t>е</w:t>
      </w:r>
      <w:r w:rsidRPr="005D3AE1">
        <w:rPr>
          <w:rFonts w:ascii="Times New Roman" w:eastAsia="Times New Roman" w:hAnsi="Times New Roman" w:cs="Times New Roman"/>
          <w:color w:val="000000" w:themeColor="text1"/>
          <w:sz w:val="28"/>
          <w:szCs w:val="28"/>
        </w:rPr>
        <w:t xml:space="preserve"> позиции Роспатента сослался не только на Рекомендации ВОИС, но и на Пояснительные примечания к Рекомендации ВОИС. Этим суд аргументировал, что длительность использования не является единственным критерием общеизвестности, Административный регламент хотя и содержит «исчерпывающий перечень документов», но так как имплементирует Рекомендации ВОИС, отнюдь не может </w:t>
      </w:r>
      <w:r w:rsidRPr="005D3AE1">
        <w:rPr>
          <w:rFonts w:ascii="Times New Roman" w:eastAsia="Times New Roman" w:hAnsi="Times New Roman" w:cs="Times New Roman"/>
          <w:color w:val="000000" w:themeColor="text1"/>
          <w:sz w:val="28"/>
          <w:szCs w:val="28"/>
          <w:lang w:val="ru-RU"/>
        </w:rPr>
        <w:t>им</w:t>
      </w:r>
      <w:r w:rsidRPr="005D3AE1">
        <w:rPr>
          <w:rFonts w:ascii="Times New Roman" w:eastAsia="Times New Roman" w:hAnsi="Times New Roman" w:cs="Times New Roman"/>
          <w:color w:val="000000" w:themeColor="text1"/>
          <w:sz w:val="28"/>
          <w:szCs w:val="28"/>
        </w:rPr>
        <w:t xml:space="preserve"> противоречить. Следовательно, выбор предъявляемого доказательства оставля</w:t>
      </w:r>
      <w:r w:rsidRPr="005D3AE1">
        <w:rPr>
          <w:rFonts w:ascii="Times New Roman" w:eastAsia="Times New Roman" w:hAnsi="Times New Roman" w:cs="Times New Roman"/>
          <w:color w:val="000000" w:themeColor="text1"/>
          <w:sz w:val="28"/>
          <w:szCs w:val="28"/>
          <w:lang w:val="ru-RU"/>
        </w:rPr>
        <w:t>е</w:t>
      </w:r>
      <w:r w:rsidRPr="005D3AE1">
        <w:rPr>
          <w:rFonts w:ascii="Times New Roman" w:eastAsia="Times New Roman" w:hAnsi="Times New Roman" w:cs="Times New Roman"/>
          <w:color w:val="000000" w:themeColor="text1"/>
          <w:sz w:val="28"/>
          <w:szCs w:val="28"/>
        </w:rPr>
        <w:t>тся на усмотрение сторон</w:t>
      </w:r>
      <w:r w:rsidRPr="005D3AE1">
        <w:rPr>
          <w:rFonts w:ascii="Times New Roman" w:eastAsia="Times New Roman" w:hAnsi="Times New Roman" w:cs="Times New Roman"/>
          <w:color w:val="000000" w:themeColor="text1"/>
          <w:sz w:val="28"/>
          <w:szCs w:val="28"/>
          <w:lang w:val="ru-RU"/>
        </w:rPr>
        <w:t>;</w:t>
      </w:r>
      <w:r w:rsidRPr="005D3AE1">
        <w:rPr>
          <w:rFonts w:ascii="Times New Roman" w:eastAsia="Times New Roman" w:hAnsi="Times New Roman" w:cs="Times New Roman"/>
          <w:color w:val="000000" w:themeColor="text1"/>
          <w:sz w:val="28"/>
          <w:szCs w:val="28"/>
        </w:rPr>
        <w:t xml:space="preserve"> обширность и релевантность круга потребителей также учитывается.</w:t>
      </w:r>
      <w:bookmarkStart w:id="30" w:name="_Hlk135264784"/>
    </w:p>
    <w:p w14:paraId="40CC0DAE" w14:textId="77777777" w:rsidR="0046780C" w:rsidRPr="005D3AE1" w:rsidRDefault="0046780C" w:rsidP="0046780C">
      <w:pPr>
        <w:spacing w:line="360" w:lineRule="auto"/>
        <w:ind w:firstLine="54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Однако</w:t>
      </w:r>
      <w:r w:rsidRPr="005D3AE1">
        <w:rPr>
          <w:rFonts w:ascii="Times New Roman" w:eastAsia="Times New Roman" w:hAnsi="Times New Roman" w:cs="Times New Roman"/>
          <w:color w:val="000000" w:themeColor="text1"/>
          <w:sz w:val="28"/>
          <w:szCs w:val="28"/>
          <w:lang w:val="ru-RU"/>
        </w:rPr>
        <w:t>,</w:t>
      </w:r>
      <w:r w:rsidRPr="005D3AE1">
        <w:rPr>
          <w:rFonts w:ascii="Times New Roman" w:eastAsia="Times New Roman" w:hAnsi="Times New Roman" w:cs="Times New Roman"/>
          <w:color w:val="000000" w:themeColor="text1"/>
          <w:sz w:val="28"/>
          <w:szCs w:val="28"/>
        </w:rPr>
        <w:t xml:space="preserve"> с моей </w:t>
      </w:r>
      <w:r w:rsidRPr="005D3AE1">
        <w:rPr>
          <w:rFonts w:ascii="Times New Roman" w:eastAsia="Times New Roman" w:hAnsi="Times New Roman" w:cs="Times New Roman"/>
          <w:color w:val="000000" w:themeColor="text1"/>
          <w:sz w:val="28"/>
          <w:szCs w:val="28"/>
          <w:lang w:val="ru-RU"/>
        </w:rPr>
        <w:t>точки зрения</w:t>
      </w:r>
      <w:r w:rsidRPr="005D3AE1">
        <w:rPr>
          <w:rFonts w:ascii="Times New Roman" w:eastAsia="Times New Roman" w:hAnsi="Times New Roman" w:cs="Times New Roman"/>
          <w:color w:val="000000" w:themeColor="text1"/>
          <w:sz w:val="28"/>
          <w:szCs w:val="28"/>
        </w:rPr>
        <w:t>, есть одно важное положение в раз</w:t>
      </w:r>
      <w:r w:rsidRPr="005D3AE1">
        <w:rPr>
          <w:rFonts w:ascii="Times New Roman" w:eastAsia="Times New Roman" w:hAnsi="Times New Roman" w:cs="Times New Roman"/>
          <w:color w:val="000000" w:themeColor="text1"/>
          <w:sz w:val="28"/>
          <w:szCs w:val="28"/>
          <w:lang w:val="ru-RU"/>
        </w:rPr>
        <w:t>в</w:t>
      </w:r>
      <w:r w:rsidRPr="005D3AE1">
        <w:rPr>
          <w:rFonts w:ascii="Times New Roman" w:eastAsia="Times New Roman" w:hAnsi="Times New Roman" w:cs="Times New Roman"/>
          <w:color w:val="000000" w:themeColor="text1"/>
          <w:sz w:val="28"/>
          <w:szCs w:val="28"/>
        </w:rPr>
        <w:t>ит</w:t>
      </w:r>
      <w:r w:rsidRPr="005D3AE1">
        <w:rPr>
          <w:rFonts w:ascii="Times New Roman" w:eastAsia="Times New Roman" w:hAnsi="Times New Roman" w:cs="Times New Roman"/>
          <w:color w:val="000000" w:themeColor="text1"/>
          <w:sz w:val="28"/>
          <w:szCs w:val="28"/>
          <w:lang w:val="ru-RU"/>
        </w:rPr>
        <w:t>и</w:t>
      </w:r>
      <w:r w:rsidRPr="005D3AE1">
        <w:rPr>
          <w:rFonts w:ascii="Times New Roman" w:eastAsia="Times New Roman" w:hAnsi="Times New Roman" w:cs="Times New Roman"/>
          <w:color w:val="000000" w:themeColor="text1"/>
          <w:sz w:val="28"/>
          <w:szCs w:val="28"/>
        </w:rPr>
        <w:t>е 4 параграфа 2 главы 76 Гражданского кодекса РФ. Это абз.</w:t>
      </w:r>
      <w:r w:rsidRPr="005D3AE1">
        <w:rPr>
          <w:rFonts w:ascii="Times New Roman" w:eastAsia="Times New Roman" w:hAnsi="Times New Roman" w:cs="Times New Roman"/>
          <w:color w:val="000000" w:themeColor="text1"/>
          <w:sz w:val="28"/>
          <w:szCs w:val="28"/>
          <w:lang w:val="ru-RU"/>
        </w:rPr>
        <w:t xml:space="preserve"> </w:t>
      </w:r>
      <w:r w:rsidRPr="005D3AE1">
        <w:rPr>
          <w:rFonts w:ascii="Times New Roman" w:eastAsia="Times New Roman" w:hAnsi="Times New Roman" w:cs="Times New Roman"/>
          <w:color w:val="000000" w:themeColor="text1"/>
          <w:sz w:val="28"/>
          <w:szCs w:val="28"/>
        </w:rPr>
        <w:t>2 п.</w:t>
      </w:r>
      <w:r w:rsidRPr="005D3AE1">
        <w:rPr>
          <w:rFonts w:ascii="Times New Roman" w:eastAsia="Times New Roman" w:hAnsi="Times New Roman" w:cs="Times New Roman"/>
          <w:color w:val="000000" w:themeColor="text1"/>
          <w:sz w:val="28"/>
          <w:szCs w:val="28"/>
          <w:lang w:val="ru-RU"/>
        </w:rPr>
        <w:t xml:space="preserve"> </w:t>
      </w:r>
      <w:r w:rsidRPr="005D3AE1">
        <w:rPr>
          <w:rFonts w:ascii="Times New Roman" w:eastAsia="Times New Roman" w:hAnsi="Times New Roman" w:cs="Times New Roman"/>
          <w:color w:val="000000" w:themeColor="text1"/>
          <w:sz w:val="28"/>
          <w:szCs w:val="28"/>
        </w:rPr>
        <w:t>1 ст.1508</w:t>
      </w:r>
      <w:r w:rsidRPr="005D3AE1">
        <w:rPr>
          <w:rFonts w:ascii="Times New Roman" w:eastAsia="Times New Roman" w:hAnsi="Times New Roman" w:cs="Times New Roman"/>
          <w:color w:val="000000" w:themeColor="text1"/>
          <w:sz w:val="28"/>
          <w:szCs w:val="28"/>
          <w:lang w:val="ru-RU"/>
        </w:rPr>
        <w:t xml:space="preserve"> ГК РФ</w:t>
      </w:r>
      <w:r w:rsidRPr="005D3AE1">
        <w:rPr>
          <w:rFonts w:ascii="Times New Roman" w:eastAsia="Times New Roman" w:hAnsi="Times New Roman" w:cs="Times New Roman"/>
          <w:color w:val="000000" w:themeColor="text1"/>
          <w:sz w:val="28"/>
          <w:szCs w:val="28"/>
        </w:rPr>
        <w:t>,</w:t>
      </w:r>
      <w:r w:rsidRPr="005D3AE1">
        <w:rPr>
          <w:rFonts w:ascii="Times New Roman" w:eastAsia="Times New Roman" w:hAnsi="Times New Roman" w:cs="Times New Roman"/>
          <w:color w:val="000000" w:themeColor="text1"/>
          <w:sz w:val="28"/>
          <w:szCs w:val="28"/>
          <w:lang w:val="ru-RU"/>
        </w:rPr>
        <w:t xml:space="preserve"> согласно которому</w:t>
      </w:r>
      <w:r w:rsidRPr="005D3AE1">
        <w:rPr>
          <w:rFonts w:ascii="Times New Roman" w:eastAsia="Times New Roman" w:hAnsi="Times New Roman" w:cs="Times New Roman"/>
          <w:color w:val="000000" w:themeColor="text1"/>
          <w:sz w:val="28"/>
          <w:szCs w:val="28"/>
        </w:rPr>
        <w:t xml:space="preserve">  «товарный знак и обозначение, используемое в качестве товарного знака, не могут быть признаны общеизвестными товарными знаками, если они стали широко известны после даты приоритета тождественного или сходного с ними до степени смешения товарного знака другого лица, который предназначен для использования в отношении однородных товаров». Несмотря на то, что по своей природе это</w:t>
      </w:r>
      <w:r w:rsidRPr="005D3AE1">
        <w:rPr>
          <w:rFonts w:ascii="Times New Roman" w:eastAsia="Times New Roman" w:hAnsi="Times New Roman" w:cs="Times New Roman"/>
          <w:color w:val="000000" w:themeColor="text1"/>
          <w:sz w:val="28"/>
          <w:szCs w:val="28"/>
          <w:lang w:val="ru-RU"/>
        </w:rPr>
        <w:t xml:space="preserve"> –</w:t>
      </w:r>
      <w:r w:rsidRPr="005D3AE1">
        <w:rPr>
          <w:rFonts w:ascii="Times New Roman" w:eastAsia="Times New Roman" w:hAnsi="Times New Roman" w:cs="Times New Roman"/>
          <w:color w:val="000000" w:themeColor="text1"/>
          <w:sz w:val="28"/>
          <w:szCs w:val="28"/>
        </w:rPr>
        <w:t xml:space="preserve"> норма против недобросовестной конкуренции, именно в Гражданск</w:t>
      </w:r>
      <w:r w:rsidRPr="005D3AE1">
        <w:rPr>
          <w:rFonts w:ascii="Times New Roman" w:eastAsia="Times New Roman" w:hAnsi="Times New Roman" w:cs="Times New Roman"/>
          <w:color w:val="000000" w:themeColor="text1"/>
          <w:sz w:val="28"/>
          <w:szCs w:val="28"/>
          <w:lang w:val="ru-RU"/>
        </w:rPr>
        <w:t>ий</w:t>
      </w:r>
      <w:r w:rsidRPr="005D3AE1">
        <w:rPr>
          <w:rFonts w:ascii="Times New Roman" w:eastAsia="Times New Roman" w:hAnsi="Times New Roman" w:cs="Times New Roman"/>
          <w:color w:val="000000" w:themeColor="text1"/>
          <w:sz w:val="28"/>
          <w:szCs w:val="28"/>
        </w:rPr>
        <w:t xml:space="preserve"> кодекс следовало ее внести, ведь уже здесь непосредственно решен вопрос соотношения двух особых механизмов защиты прав: общего, применимого ко всем (по смыслу Парижской конвенции) результатам интеллектуальной собственности, и специального, ориентированного на особую охрану общеизвестных товарных знаков. Подобного положения нет в «Закон</w:t>
      </w:r>
      <w:r w:rsidRPr="005D3AE1">
        <w:rPr>
          <w:rFonts w:ascii="Times New Roman" w:eastAsia="Times New Roman" w:hAnsi="Times New Roman" w:cs="Times New Roman"/>
          <w:color w:val="000000" w:themeColor="text1"/>
          <w:sz w:val="28"/>
          <w:szCs w:val="28"/>
          <w:lang w:val="ru-RU"/>
        </w:rPr>
        <w:t>е</w:t>
      </w:r>
      <w:r w:rsidRPr="005D3AE1">
        <w:rPr>
          <w:rFonts w:ascii="Times New Roman" w:eastAsia="Times New Roman" w:hAnsi="Times New Roman" w:cs="Times New Roman"/>
          <w:color w:val="000000" w:themeColor="text1"/>
          <w:sz w:val="28"/>
          <w:szCs w:val="28"/>
        </w:rPr>
        <w:t xml:space="preserve"> о товарных знаках» КНР</w:t>
      </w:r>
      <w:r w:rsidRPr="005D3AE1">
        <w:rPr>
          <w:rFonts w:ascii="Times New Roman" w:eastAsia="Times New Roman" w:hAnsi="Times New Roman" w:cs="Times New Roman"/>
          <w:color w:val="000000" w:themeColor="text1"/>
          <w:sz w:val="28"/>
          <w:szCs w:val="28"/>
          <w:lang w:val="ru-RU"/>
        </w:rPr>
        <w:t>.</w:t>
      </w:r>
      <w:r w:rsidRPr="005D3AE1">
        <w:rPr>
          <w:rFonts w:ascii="Times New Roman" w:eastAsia="Times New Roman" w:hAnsi="Times New Roman" w:cs="Times New Roman"/>
          <w:color w:val="000000" w:themeColor="text1"/>
          <w:sz w:val="28"/>
          <w:szCs w:val="28"/>
        </w:rPr>
        <w:t xml:space="preserve"> С моей точки зрения, при следующих пересмотрах можно учесть опыт России. </w:t>
      </w:r>
    </w:p>
    <w:bookmarkEnd w:id="30"/>
    <w:p w14:paraId="6F359A35"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lastRenderedPageBreak/>
        <w:t>3.1.2. Охрана товарного знака в составе доменного имени</w:t>
      </w:r>
    </w:p>
    <w:p w14:paraId="7669E6D3"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С конца 20 века в обзоре юристов всех государств начала подниматься новая проблема охраны товарных знаков</w:t>
      </w:r>
      <w:r w:rsidRPr="005D3AE1">
        <w:rPr>
          <w:rFonts w:ascii="Times New Roman" w:eastAsia="Times New Roman" w:hAnsi="Times New Roman" w:cs="Times New Roman"/>
          <w:color w:val="000000" w:themeColor="text1"/>
          <w:sz w:val="28"/>
          <w:szCs w:val="28"/>
          <w:lang w:val="ru-RU"/>
        </w:rPr>
        <w:t xml:space="preserve"> </w:t>
      </w:r>
      <w:r w:rsidRPr="005D3AE1">
        <w:rPr>
          <w:rFonts w:ascii="Times New Roman" w:eastAsia="Times New Roman" w:hAnsi="Times New Roman" w:cs="Times New Roman"/>
          <w:color w:val="000000" w:themeColor="text1"/>
          <w:sz w:val="28"/>
          <w:szCs w:val="28"/>
        </w:rPr>
        <w:t>– защита товарных знаков, с использованием которых создавали доменные имена</w:t>
      </w:r>
      <w:r w:rsidRPr="005D3AE1">
        <w:rPr>
          <w:rFonts w:ascii="Times New Roman" w:eastAsia="Times New Roman" w:hAnsi="Times New Roman" w:cs="Times New Roman"/>
          <w:color w:val="000000" w:themeColor="text1"/>
          <w:sz w:val="28"/>
          <w:szCs w:val="28"/>
          <w:lang w:val="ru-RU"/>
        </w:rPr>
        <w:t xml:space="preserve"> </w:t>
      </w:r>
      <w:r w:rsidRPr="005D3AE1">
        <w:rPr>
          <w:rFonts w:ascii="Times New Roman" w:eastAsia="Times New Roman" w:hAnsi="Times New Roman" w:cs="Times New Roman"/>
          <w:color w:val="000000" w:themeColor="text1"/>
          <w:sz w:val="28"/>
          <w:szCs w:val="28"/>
        </w:rPr>
        <w:t>– абстрактные символьные имена, удобные для восприятия с конкретным IP-адресом.</w:t>
      </w:r>
    </w:p>
    <w:p w14:paraId="57C92B5B"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Исключительные права на товарные знаки нарушаются путем указания в составе доменного имени названи</w:t>
      </w:r>
      <w:r w:rsidRPr="005D3AE1">
        <w:rPr>
          <w:rFonts w:ascii="Times New Roman" w:eastAsia="Times New Roman" w:hAnsi="Times New Roman" w:cs="Times New Roman"/>
          <w:color w:val="000000" w:themeColor="text1"/>
          <w:sz w:val="28"/>
          <w:szCs w:val="28"/>
          <w:lang w:val="ru-RU"/>
        </w:rPr>
        <w:t>я</w:t>
      </w:r>
      <w:r w:rsidRPr="005D3AE1">
        <w:rPr>
          <w:rFonts w:ascii="Times New Roman" w:eastAsia="Times New Roman" w:hAnsi="Times New Roman" w:cs="Times New Roman"/>
          <w:color w:val="000000" w:themeColor="text1"/>
          <w:sz w:val="28"/>
          <w:szCs w:val="28"/>
        </w:rPr>
        <w:t xml:space="preserve"> уже зарегистрированного товарного знака и регистраци</w:t>
      </w:r>
      <w:r w:rsidRPr="005D3AE1">
        <w:rPr>
          <w:rFonts w:ascii="Times New Roman" w:eastAsia="Times New Roman" w:hAnsi="Times New Roman" w:cs="Times New Roman"/>
          <w:color w:val="000000" w:themeColor="text1"/>
          <w:sz w:val="28"/>
          <w:szCs w:val="28"/>
          <w:lang w:val="ru-RU"/>
        </w:rPr>
        <w:t>и</w:t>
      </w:r>
      <w:r w:rsidRPr="005D3AE1">
        <w:rPr>
          <w:rFonts w:ascii="Times New Roman" w:eastAsia="Times New Roman" w:hAnsi="Times New Roman" w:cs="Times New Roman"/>
          <w:color w:val="000000" w:themeColor="text1"/>
          <w:sz w:val="28"/>
          <w:szCs w:val="28"/>
        </w:rPr>
        <w:t xml:space="preserve"> данного доменного имени, </w:t>
      </w:r>
      <w:r w:rsidRPr="005D3AE1">
        <w:rPr>
          <w:rFonts w:ascii="Times New Roman" w:eastAsia="Times New Roman" w:hAnsi="Times New Roman" w:cs="Times New Roman"/>
          <w:color w:val="000000" w:themeColor="text1"/>
          <w:sz w:val="28"/>
          <w:szCs w:val="28"/>
          <w:lang w:val="ru-RU"/>
        </w:rPr>
        <w:t>без</w:t>
      </w:r>
      <w:r w:rsidRPr="005D3AE1">
        <w:rPr>
          <w:rFonts w:ascii="Times New Roman" w:eastAsia="Times New Roman" w:hAnsi="Times New Roman" w:cs="Times New Roman"/>
          <w:color w:val="000000" w:themeColor="text1"/>
          <w:sz w:val="28"/>
          <w:szCs w:val="28"/>
        </w:rPr>
        <w:t xml:space="preserve"> законных прав</w:t>
      </w:r>
      <w:r w:rsidRPr="005D3AE1">
        <w:rPr>
          <w:rFonts w:ascii="Times New Roman" w:eastAsia="Times New Roman" w:hAnsi="Times New Roman" w:cs="Times New Roman"/>
          <w:color w:val="000000" w:themeColor="text1"/>
          <w:sz w:val="28"/>
          <w:szCs w:val="28"/>
          <w:lang w:val="ru-RU"/>
        </w:rPr>
        <w:t xml:space="preserve"> на соответствующий товарный знак</w:t>
      </w:r>
      <w:r w:rsidRPr="005D3AE1">
        <w:rPr>
          <w:rFonts w:ascii="Times New Roman" w:eastAsia="Times New Roman" w:hAnsi="Times New Roman" w:cs="Times New Roman"/>
          <w:color w:val="000000" w:themeColor="text1"/>
          <w:sz w:val="28"/>
          <w:szCs w:val="28"/>
        </w:rPr>
        <w:t>. С повышением общемировых стандартов национальной и международной регистрации товарных знаков суды, при наличии доказательств, исключающи</w:t>
      </w:r>
      <w:r w:rsidRPr="005D3AE1">
        <w:rPr>
          <w:rFonts w:ascii="Times New Roman" w:eastAsia="Times New Roman" w:hAnsi="Times New Roman" w:cs="Times New Roman"/>
          <w:color w:val="000000" w:themeColor="text1"/>
          <w:sz w:val="28"/>
          <w:szCs w:val="28"/>
          <w:lang w:val="ru-RU"/>
        </w:rPr>
        <w:t>х</w:t>
      </w:r>
      <w:r w:rsidRPr="005D3AE1">
        <w:rPr>
          <w:rFonts w:ascii="Times New Roman" w:eastAsia="Times New Roman" w:hAnsi="Times New Roman" w:cs="Times New Roman"/>
          <w:color w:val="000000" w:themeColor="text1"/>
          <w:sz w:val="28"/>
          <w:szCs w:val="28"/>
        </w:rPr>
        <w:t xml:space="preserve"> правовые неопределенности, выделяют основания для защиты нарушенных прав. Однако проблема заключается не самом получении защиты, а в ее способах по восстановлению или возмещению нарушенных прав, в их закреплении на законодательном уровне и признании на судебном уровне. Законодательство и судебная практика Китая и России показывают, что они находятся на разных этапах решения данного </w:t>
      </w:r>
      <w:r w:rsidRPr="005D3AE1">
        <w:rPr>
          <w:rFonts w:ascii="Times New Roman" w:eastAsia="Times New Roman" w:hAnsi="Times New Roman" w:cs="Times New Roman"/>
          <w:color w:val="000000" w:themeColor="text1"/>
          <w:sz w:val="28"/>
          <w:szCs w:val="28"/>
          <w:lang w:val="ru-RU"/>
        </w:rPr>
        <w:t>вопроса применительно к</w:t>
      </w:r>
      <w:r w:rsidRPr="005D3AE1">
        <w:rPr>
          <w:rFonts w:ascii="Times New Roman" w:eastAsia="Times New Roman" w:hAnsi="Times New Roman" w:cs="Times New Roman"/>
          <w:color w:val="000000" w:themeColor="text1"/>
          <w:sz w:val="28"/>
          <w:szCs w:val="28"/>
        </w:rPr>
        <w:t xml:space="preserve"> охран</w:t>
      </w:r>
      <w:r w:rsidRPr="005D3AE1">
        <w:rPr>
          <w:rFonts w:ascii="Times New Roman" w:eastAsia="Times New Roman" w:hAnsi="Times New Roman" w:cs="Times New Roman"/>
          <w:color w:val="000000" w:themeColor="text1"/>
          <w:sz w:val="28"/>
          <w:szCs w:val="28"/>
          <w:lang w:val="ru-RU"/>
        </w:rPr>
        <w:t>е</w:t>
      </w:r>
      <w:r w:rsidRPr="005D3AE1">
        <w:rPr>
          <w:rFonts w:ascii="Times New Roman" w:eastAsia="Times New Roman" w:hAnsi="Times New Roman" w:cs="Times New Roman"/>
          <w:color w:val="000000" w:themeColor="text1"/>
          <w:sz w:val="28"/>
          <w:szCs w:val="28"/>
        </w:rPr>
        <w:t xml:space="preserve"> товарных знаков. </w:t>
      </w:r>
    </w:p>
    <w:p w14:paraId="5B9121E4"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Из обстоятельств спора компании BELLVILLES против доменного имени компьютерной сети Yang Xiaohong о нарушении прав на товарный знак и фирменное наименование</w:t>
      </w:r>
      <w:r w:rsidRPr="005D3AE1">
        <w:rPr>
          <w:rFonts w:ascii="Times New Roman" w:eastAsia="Times New Roman" w:hAnsi="Times New Roman" w:cs="Times New Roman"/>
          <w:color w:val="000000" w:themeColor="text1"/>
          <w:sz w:val="28"/>
          <w:szCs w:val="28"/>
          <w:vertAlign w:val="superscript"/>
        </w:rPr>
        <w:footnoteReference w:id="61"/>
      </w:r>
      <w:r w:rsidRPr="005D3AE1">
        <w:rPr>
          <w:rFonts w:ascii="Times New Roman" w:eastAsia="Times New Roman" w:hAnsi="Times New Roman" w:cs="Times New Roman"/>
          <w:color w:val="000000" w:themeColor="text1"/>
          <w:sz w:val="28"/>
          <w:szCs w:val="28"/>
        </w:rPr>
        <w:t xml:space="preserve"> следует, что до принятия второй редакции «Закона о товарных знаках» КНР регистрация доменных имен не обеспечивалась нужными нормативным </w:t>
      </w:r>
      <w:r w:rsidRPr="005D3AE1">
        <w:rPr>
          <w:rFonts w:ascii="Times New Roman" w:eastAsia="Times New Roman" w:hAnsi="Times New Roman" w:cs="Times New Roman"/>
          <w:color w:val="000000" w:themeColor="text1"/>
          <w:sz w:val="28"/>
          <w:szCs w:val="28"/>
          <w:lang w:val="ru-RU"/>
        </w:rPr>
        <w:t>актами</w:t>
      </w:r>
      <w:r w:rsidRPr="005D3AE1">
        <w:rPr>
          <w:rFonts w:ascii="Times New Roman" w:eastAsia="Times New Roman" w:hAnsi="Times New Roman" w:cs="Times New Roman"/>
          <w:color w:val="000000" w:themeColor="text1"/>
          <w:sz w:val="28"/>
          <w:szCs w:val="28"/>
        </w:rPr>
        <w:t xml:space="preserve">, что приводило к распространенным случаям недобросовестного извлечения выгоды из их регистрации. Киберсквоттеры могли зарегистрировать порядка 60 тысяч доменных имен с целью последующей их перепродажи другим. Вступление </w:t>
      </w:r>
      <w:r w:rsidRPr="005D3AE1">
        <w:rPr>
          <w:rFonts w:ascii="Times New Roman" w:eastAsia="Times New Roman" w:hAnsi="Times New Roman" w:cs="Times New Roman"/>
          <w:color w:val="000000" w:themeColor="text1"/>
          <w:sz w:val="28"/>
          <w:szCs w:val="28"/>
        </w:rPr>
        <w:lastRenderedPageBreak/>
        <w:t>в силу второй редакции «Закона о товарных знаках» КНР внесл</w:t>
      </w:r>
      <w:r w:rsidRPr="005D3AE1">
        <w:rPr>
          <w:rFonts w:ascii="Times New Roman" w:eastAsia="Times New Roman" w:hAnsi="Times New Roman" w:cs="Times New Roman"/>
          <w:color w:val="000000" w:themeColor="text1"/>
          <w:sz w:val="28"/>
          <w:szCs w:val="28"/>
          <w:lang w:val="ru-RU"/>
        </w:rPr>
        <w:t>о</w:t>
      </w:r>
      <w:r w:rsidRPr="005D3AE1">
        <w:rPr>
          <w:rFonts w:ascii="Times New Roman" w:eastAsia="Times New Roman" w:hAnsi="Times New Roman" w:cs="Times New Roman"/>
          <w:color w:val="000000" w:themeColor="text1"/>
          <w:sz w:val="28"/>
          <w:szCs w:val="28"/>
        </w:rPr>
        <w:t xml:space="preserve"> большие изменения общий механизм защиты товарных знаков, все они отражённые в параграфе 3 второй главы</w:t>
      </w:r>
      <w:r w:rsidRPr="005D3AE1">
        <w:rPr>
          <w:rFonts w:ascii="Times New Roman" w:eastAsia="Times New Roman" w:hAnsi="Times New Roman" w:cs="Times New Roman"/>
          <w:color w:val="000000" w:themeColor="text1"/>
          <w:sz w:val="28"/>
          <w:szCs w:val="28"/>
          <w:lang w:val="ru-RU"/>
        </w:rPr>
        <w:t xml:space="preserve"> </w:t>
      </w:r>
      <w:r w:rsidRPr="005D3AE1">
        <w:rPr>
          <w:rFonts w:ascii="Times New Roman" w:eastAsia="Times New Roman" w:hAnsi="Times New Roman" w:cs="Times New Roman"/>
          <w:color w:val="000000" w:themeColor="text1"/>
          <w:sz w:val="28"/>
          <w:szCs w:val="28"/>
        </w:rPr>
        <w:t xml:space="preserve">«Закона о товарных знаках» КНР. Так как в </w:t>
      </w:r>
      <w:r w:rsidRPr="005D3AE1">
        <w:rPr>
          <w:rFonts w:ascii="Times New Roman" w:eastAsia="Times New Roman" w:hAnsi="Times New Roman" w:cs="Times New Roman"/>
          <w:color w:val="000000" w:themeColor="text1"/>
          <w:sz w:val="28"/>
          <w:szCs w:val="28"/>
          <w:lang w:val="ru-RU"/>
        </w:rPr>
        <w:t xml:space="preserve"> </w:t>
      </w:r>
      <w:r w:rsidRPr="005D3AE1">
        <w:rPr>
          <w:rFonts w:ascii="Times New Roman" w:eastAsia="Times New Roman" w:hAnsi="Times New Roman" w:cs="Times New Roman"/>
          <w:color w:val="000000" w:themeColor="text1"/>
          <w:sz w:val="28"/>
          <w:szCs w:val="28"/>
        </w:rPr>
        <w:t xml:space="preserve"> «Закон</w:t>
      </w:r>
      <w:r w:rsidRPr="005D3AE1">
        <w:rPr>
          <w:rFonts w:ascii="Times New Roman" w:eastAsia="Times New Roman" w:hAnsi="Times New Roman" w:cs="Times New Roman"/>
          <w:color w:val="000000" w:themeColor="text1"/>
          <w:sz w:val="28"/>
          <w:szCs w:val="28"/>
          <w:lang w:val="ru-RU"/>
        </w:rPr>
        <w:t>е</w:t>
      </w:r>
      <w:r w:rsidRPr="005D3AE1">
        <w:rPr>
          <w:rFonts w:ascii="Times New Roman" w:eastAsia="Times New Roman" w:hAnsi="Times New Roman" w:cs="Times New Roman"/>
          <w:color w:val="000000" w:themeColor="text1"/>
          <w:sz w:val="28"/>
          <w:szCs w:val="28"/>
        </w:rPr>
        <w:t xml:space="preserve"> о товарных знаках» КНР</w:t>
      </w:r>
      <w:r w:rsidRPr="005D3AE1">
        <w:rPr>
          <w:rFonts w:ascii="Times New Roman" w:eastAsia="Times New Roman" w:hAnsi="Times New Roman" w:cs="Times New Roman"/>
          <w:color w:val="000000" w:themeColor="text1"/>
          <w:sz w:val="28"/>
          <w:szCs w:val="28"/>
          <w:lang w:val="ru-RU"/>
        </w:rPr>
        <w:t xml:space="preserve"> не </w:t>
      </w:r>
      <w:r w:rsidRPr="005D3AE1">
        <w:rPr>
          <w:rFonts w:ascii="Times New Roman" w:eastAsia="Times New Roman" w:hAnsi="Times New Roman" w:cs="Times New Roman"/>
          <w:color w:val="000000" w:themeColor="text1"/>
          <w:sz w:val="28"/>
          <w:szCs w:val="28"/>
        </w:rPr>
        <w:t>решался вопрос нарушения прав на товарные знаки доменными именами, Верховный народный  суд</w:t>
      </w:r>
      <w:r w:rsidRPr="005D3AE1">
        <w:rPr>
          <w:rFonts w:ascii="Times New Roman" w:eastAsia="Times New Roman" w:hAnsi="Times New Roman" w:cs="Times New Roman"/>
          <w:color w:val="000000" w:themeColor="text1"/>
          <w:sz w:val="28"/>
          <w:szCs w:val="28"/>
          <w:lang w:val="ru-RU"/>
        </w:rPr>
        <w:t xml:space="preserve"> КНР дал</w:t>
      </w:r>
      <w:r w:rsidRPr="005D3AE1">
        <w:rPr>
          <w:rFonts w:ascii="Times New Roman" w:eastAsia="Times New Roman" w:hAnsi="Times New Roman" w:cs="Times New Roman"/>
          <w:color w:val="000000" w:themeColor="text1"/>
          <w:sz w:val="28"/>
          <w:szCs w:val="28"/>
        </w:rPr>
        <w:t xml:space="preserve"> разъяснение в «Комментарии по некоторым вопросам применения законодательства при рассмотрении гражданских споров о товарных знаках»(2002). Он предусматривает, что регистрация доменного имени со словами, тождественными или сходными с зарегистрированным товарным знаком другого лица, и использование доменного имени для операций электронной коммерции в отношении товаров, что может ввести в заблуждение соответствующую публику» подпадает под действие статьи пункта 5 статьи 52 «Закона о товарных знаках»</w:t>
      </w:r>
      <w:r w:rsidRPr="005D3AE1">
        <w:rPr>
          <w:rFonts w:ascii="Times New Roman" w:eastAsia="Times New Roman" w:hAnsi="Times New Roman" w:cs="Times New Roman"/>
          <w:color w:val="000000" w:themeColor="text1"/>
          <w:sz w:val="28"/>
          <w:szCs w:val="28"/>
          <w:lang w:val="ru-RU"/>
        </w:rPr>
        <w:t xml:space="preserve"> </w:t>
      </w:r>
      <w:r w:rsidRPr="005D3AE1">
        <w:rPr>
          <w:rFonts w:ascii="Times New Roman" w:eastAsia="Times New Roman" w:hAnsi="Times New Roman" w:cs="Times New Roman"/>
          <w:color w:val="000000" w:themeColor="text1"/>
          <w:sz w:val="28"/>
          <w:szCs w:val="28"/>
        </w:rPr>
        <w:t>КНР 2001 года, которая предусматривает причинение иного ущерба исключительному праву другого лица на использование зарегистрированного товарного знака. Подобное правонарушение чаще суды квалифицировали как нарушение исключительного права на товарный знак. Но Постановление Пекинского суда по интеллектуальной собственности от 6 апреля 2023 года по делу Beijing Xiongying Culture Media Co., Ltd. против ответчика CCTV International Network Co., Ltd. о нарушении прав на товарный знак и недобросовестн</w:t>
      </w:r>
      <w:r w:rsidRPr="005D3AE1">
        <w:rPr>
          <w:rFonts w:ascii="Times New Roman" w:eastAsia="Times New Roman" w:hAnsi="Times New Roman" w:cs="Times New Roman"/>
          <w:color w:val="000000" w:themeColor="text1"/>
          <w:sz w:val="28"/>
          <w:szCs w:val="28"/>
          <w:lang w:val="ru-RU"/>
        </w:rPr>
        <w:t>ой</w:t>
      </w:r>
      <w:r w:rsidRPr="005D3AE1">
        <w:rPr>
          <w:rFonts w:ascii="Times New Roman" w:eastAsia="Times New Roman" w:hAnsi="Times New Roman" w:cs="Times New Roman"/>
          <w:color w:val="000000" w:themeColor="text1"/>
          <w:sz w:val="28"/>
          <w:szCs w:val="28"/>
        </w:rPr>
        <w:t xml:space="preserve"> конкуренци</w:t>
      </w:r>
      <w:r w:rsidRPr="005D3AE1">
        <w:rPr>
          <w:rFonts w:ascii="Times New Roman" w:eastAsia="Times New Roman" w:hAnsi="Times New Roman" w:cs="Times New Roman"/>
          <w:color w:val="000000" w:themeColor="text1"/>
          <w:sz w:val="28"/>
          <w:szCs w:val="28"/>
          <w:lang w:val="ru-RU"/>
        </w:rPr>
        <w:t xml:space="preserve">и </w:t>
      </w:r>
      <w:r w:rsidRPr="005D3AE1">
        <w:rPr>
          <w:rFonts w:ascii="Times New Roman" w:eastAsia="Times New Roman" w:hAnsi="Times New Roman" w:cs="Times New Roman"/>
          <w:color w:val="000000" w:themeColor="text1"/>
          <w:sz w:val="28"/>
          <w:szCs w:val="28"/>
        </w:rPr>
        <w:t>(далее</w:t>
      </w:r>
      <w:r w:rsidRPr="005D3AE1">
        <w:rPr>
          <w:rFonts w:ascii="Times New Roman" w:eastAsia="Times New Roman" w:hAnsi="Times New Roman" w:cs="Times New Roman"/>
          <w:color w:val="000000" w:themeColor="text1"/>
          <w:sz w:val="28"/>
          <w:szCs w:val="28"/>
          <w:lang w:val="ru-RU"/>
        </w:rPr>
        <w:t xml:space="preserve"> </w:t>
      </w:r>
      <w:r w:rsidRPr="005D3AE1">
        <w:rPr>
          <w:rFonts w:ascii="Times New Roman" w:eastAsia="Times New Roman" w:hAnsi="Times New Roman" w:cs="Times New Roman"/>
          <w:color w:val="000000" w:themeColor="text1"/>
          <w:sz w:val="28"/>
          <w:szCs w:val="28"/>
        </w:rPr>
        <w:t>–</w:t>
      </w:r>
      <w:r w:rsidRPr="005D3AE1">
        <w:rPr>
          <w:rFonts w:ascii="Times New Roman" w:eastAsia="Times New Roman" w:hAnsi="Times New Roman" w:cs="Times New Roman"/>
          <w:color w:val="000000" w:themeColor="text1"/>
          <w:sz w:val="28"/>
          <w:szCs w:val="28"/>
          <w:lang w:val="ru-RU"/>
        </w:rPr>
        <w:t xml:space="preserve"> </w:t>
      </w:r>
      <w:r w:rsidRPr="005D3AE1">
        <w:rPr>
          <w:rFonts w:ascii="Times New Roman" w:eastAsia="Times New Roman" w:hAnsi="Times New Roman" w:cs="Times New Roman"/>
          <w:color w:val="000000" w:themeColor="text1"/>
          <w:sz w:val="28"/>
          <w:szCs w:val="28"/>
        </w:rPr>
        <w:t xml:space="preserve">Постановление №1260) продемонстрировало высокий профессионализм суда в квалификации совершенного противоправного деяния. Постановление №1260 показало, что на сегодня в Китае основательно разграничиваются недобросовестная конкуренция и нарушение прав на товарные знаки. Суд в этом деле отнес к нарушению исключительных прав на товарный знак использование в составе доменного имени компании Beijing Xiongying Culture Media Co., Ltd. зарегистрированного и общеизвестного товарного знака «CCTV», который используется для обозначения Центрального телевидения Китая. А в </w:t>
      </w:r>
      <w:r w:rsidRPr="005D3AE1">
        <w:rPr>
          <w:rFonts w:ascii="Times New Roman" w:eastAsia="Times New Roman" w:hAnsi="Times New Roman" w:cs="Times New Roman"/>
          <w:color w:val="000000" w:themeColor="text1"/>
          <w:sz w:val="28"/>
          <w:szCs w:val="28"/>
        </w:rPr>
        <w:lastRenderedPageBreak/>
        <w:t>качестве недобросовестной конкуренции квалифицировал акт ответчика, который разделах своего сайта "Драма" и "Кино" сделал прямые ссылки на главную страницу или второстепенные страницы сайта CCTV.com, что заставляет общественность полагать, что сайт, на который подается жалоба</w:t>
      </w:r>
      <w:r w:rsidRPr="005D3AE1">
        <w:rPr>
          <w:rFonts w:ascii="Times New Roman" w:eastAsia="Times New Roman" w:hAnsi="Times New Roman" w:cs="Times New Roman"/>
          <w:color w:val="000000" w:themeColor="text1"/>
          <w:sz w:val="28"/>
          <w:szCs w:val="28"/>
          <w:lang w:val="ru-RU"/>
        </w:rPr>
        <w:t xml:space="preserve"> </w:t>
      </w:r>
      <w:r w:rsidRPr="005D3AE1">
        <w:rPr>
          <w:rFonts w:ascii="Times New Roman" w:eastAsia="Times New Roman" w:hAnsi="Times New Roman" w:cs="Times New Roman"/>
          <w:color w:val="000000" w:themeColor="text1"/>
          <w:sz w:val="28"/>
          <w:szCs w:val="28"/>
        </w:rPr>
        <w:t>(то есть сайт ответчика), является другой страницей сайта истца, вводя тем самым в заблуждение.</w:t>
      </w:r>
    </w:p>
    <w:p w14:paraId="69CE0DE1"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В результате Пекинский суд по интеллектуальной собственности усмотрел как минимум два состава правонарушени</w:t>
      </w:r>
      <w:r w:rsidRPr="005D3AE1">
        <w:rPr>
          <w:rFonts w:ascii="Times New Roman" w:eastAsia="Times New Roman" w:hAnsi="Times New Roman" w:cs="Times New Roman"/>
          <w:color w:val="000000" w:themeColor="text1"/>
          <w:sz w:val="28"/>
          <w:szCs w:val="28"/>
          <w:lang w:val="ru-RU"/>
        </w:rPr>
        <w:t>й</w:t>
      </w:r>
      <w:r w:rsidRPr="005D3AE1">
        <w:rPr>
          <w:rFonts w:ascii="Times New Roman" w:eastAsia="Times New Roman" w:hAnsi="Times New Roman" w:cs="Times New Roman"/>
          <w:color w:val="000000" w:themeColor="text1"/>
          <w:sz w:val="28"/>
          <w:szCs w:val="28"/>
        </w:rPr>
        <w:t xml:space="preserve">, </w:t>
      </w:r>
      <w:r w:rsidRPr="005D3AE1">
        <w:rPr>
          <w:rFonts w:ascii="Times New Roman" w:eastAsia="Times New Roman" w:hAnsi="Times New Roman" w:cs="Times New Roman"/>
          <w:color w:val="000000" w:themeColor="text1"/>
          <w:sz w:val="28"/>
          <w:szCs w:val="28"/>
          <w:lang w:val="ru-RU"/>
        </w:rPr>
        <w:t>и</w:t>
      </w:r>
      <w:r w:rsidRPr="005D3AE1">
        <w:rPr>
          <w:rFonts w:ascii="Times New Roman" w:eastAsia="Times New Roman" w:hAnsi="Times New Roman" w:cs="Times New Roman"/>
          <w:color w:val="000000" w:themeColor="text1"/>
          <w:sz w:val="28"/>
          <w:szCs w:val="28"/>
        </w:rPr>
        <w:t xml:space="preserve"> меры ответственности за</w:t>
      </w:r>
      <w:r w:rsidRPr="005D3AE1">
        <w:rPr>
          <w:rFonts w:ascii="Times New Roman" w:eastAsia="Times New Roman" w:hAnsi="Times New Roman" w:cs="Times New Roman"/>
          <w:color w:val="000000" w:themeColor="text1"/>
          <w:sz w:val="28"/>
          <w:szCs w:val="28"/>
          <w:lang w:val="ru-RU"/>
        </w:rPr>
        <w:t xml:space="preserve"> их</w:t>
      </w:r>
      <w:r w:rsidRPr="005D3AE1">
        <w:rPr>
          <w:rFonts w:ascii="Times New Roman" w:eastAsia="Times New Roman" w:hAnsi="Times New Roman" w:cs="Times New Roman"/>
          <w:color w:val="000000" w:themeColor="text1"/>
          <w:sz w:val="28"/>
          <w:szCs w:val="28"/>
        </w:rPr>
        <w:t xml:space="preserve"> совершение </w:t>
      </w:r>
      <w:r w:rsidRPr="005D3AE1">
        <w:rPr>
          <w:rFonts w:ascii="Times New Roman" w:eastAsia="Times New Roman" w:hAnsi="Times New Roman" w:cs="Times New Roman"/>
          <w:color w:val="000000" w:themeColor="text1"/>
          <w:sz w:val="28"/>
          <w:szCs w:val="28"/>
          <w:lang w:val="ru-RU"/>
        </w:rPr>
        <w:t>были</w:t>
      </w:r>
      <w:r w:rsidRPr="005D3AE1">
        <w:rPr>
          <w:rFonts w:ascii="Times New Roman" w:eastAsia="Times New Roman" w:hAnsi="Times New Roman" w:cs="Times New Roman"/>
          <w:color w:val="000000" w:themeColor="text1"/>
          <w:sz w:val="28"/>
          <w:szCs w:val="28"/>
        </w:rPr>
        <w:t xml:space="preserve"> назначены раздельно</w:t>
      </w:r>
      <w:r w:rsidRPr="005D3AE1">
        <w:rPr>
          <w:rFonts w:ascii="Times New Roman" w:eastAsia="Times New Roman" w:hAnsi="Times New Roman" w:cs="Times New Roman"/>
          <w:color w:val="000000" w:themeColor="text1"/>
          <w:sz w:val="28"/>
          <w:szCs w:val="28"/>
          <w:lang w:val="ru-RU"/>
        </w:rPr>
        <w:t xml:space="preserve"> в</w:t>
      </w:r>
      <w:r w:rsidRPr="005D3AE1">
        <w:rPr>
          <w:rFonts w:ascii="Times New Roman" w:eastAsia="Times New Roman" w:hAnsi="Times New Roman" w:cs="Times New Roman"/>
          <w:color w:val="000000" w:themeColor="text1"/>
          <w:sz w:val="28"/>
          <w:szCs w:val="28"/>
        </w:rPr>
        <w:t xml:space="preserve"> соответствии с «Законом о товарных знаках»</w:t>
      </w:r>
      <w:r w:rsidRPr="005D3AE1">
        <w:rPr>
          <w:rFonts w:ascii="Times New Roman" w:eastAsia="Times New Roman" w:hAnsi="Times New Roman" w:cs="Times New Roman"/>
          <w:color w:val="000000" w:themeColor="text1"/>
          <w:sz w:val="28"/>
          <w:szCs w:val="28"/>
          <w:lang w:val="ru-RU"/>
        </w:rPr>
        <w:t xml:space="preserve"> </w:t>
      </w:r>
      <w:r w:rsidRPr="005D3AE1">
        <w:rPr>
          <w:rFonts w:ascii="Times New Roman" w:eastAsia="Times New Roman" w:hAnsi="Times New Roman" w:cs="Times New Roman"/>
          <w:color w:val="000000" w:themeColor="text1"/>
          <w:sz w:val="28"/>
          <w:szCs w:val="28"/>
        </w:rPr>
        <w:t>КНР и «Закон</w:t>
      </w:r>
      <w:r w:rsidRPr="005D3AE1">
        <w:rPr>
          <w:rFonts w:ascii="Times New Roman" w:eastAsia="Times New Roman" w:hAnsi="Times New Roman" w:cs="Times New Roman"/>
          <w:color w:val="000000" w:themeColor="text1"/>
          <w:sz w:val="28"/>
          <w:szCs w:val="28"/>
          <w:lang w:val="ru-RU"/>
        </w:rPr>
        <w:t>ом</w:t>
      </w:r>
      <w:r w:rsidRPr="005D3AE1">
        <w:rPr>
          <w:rFonts w:ascii="Times New Roman" w:eastAsia="Times New Roman" w:hAnsi="Times New Roman" w:cs="Times New Roman"/>
          <w:color w:val="000000" w:themeColor="text1"/>
          <w:sz w:val="28"/>
          <w:szCs w:val="28"/>
        </w:rPr>
        <w:t xml:space="preserve"> о борьбе с недобросовестной конкуренцией».</w:t>
      </w:r>
    </w:p>
    <w:p w14:paraId="20F759B7"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Поэтому Китай вопреки советам юристов</w:t>
      </w:r>
      <w:r w:rsidRPr="005D3AE1">
        <w:rPr>
          <w:rFonts w:ascii="Times New Roman" w:eastAsia="Times New Roman" w:hAnsi="Times New Roman" w:cs="Times New Roman"/>
          <w:color w:val="000000" w:themeColor="text1"/>
          <w:sz w:val="28"/>
          <w:szCs w:val="28"/>
          <w:vertAlign w:val="superscript"/>
        </w:rPr>
        <w:footnoteReference w:id="62"/>
      </w:r>
      <w:r w:rsidRPr="005D3AE1">
        <w:rPr>
          <w:rFonts w:ascii="Times New Roman" w:eastAsia="Times New Roman" w:hAnsi="Times New Roman" w:cs="Times New Roman"/>
          <w:color w:val="000000" w:themeColor="text1"/>
          <w:sz w:val="28"/>
          <w:szCs w:val="28"/>
        </w:rPr>
        <w:t xml:space="preserve"> о заимствовании опыта Австрии, где такое поведение регулируется как недобросовестная конкуренция, поскольку «препятствует конкурентам», определил на основе сложившейся нормативной базы и правовой традиции более подходящий для него путь.</w:t>
      </w:r>
    </w:p>
    <w:p w14:paraId="4C398750"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 xml:space="preserve">В российской судебной практике же до сих категории нарушение исключительного права и недобросовестная конкуренция используются судом хаотично. Например, при аналогичных обстоятельствах спора в Решении Арбитражный суд города Санкт-Петербурга и Ленинградской области от 25 июля 2022 г. по делу № А56-30955/2022 суд констатирует, что «сама по себе регистрация доменного имени…может быть признана актом недобросовестной конкуренции и нарушением исключительного права на товарный знак». </w:t>
      </w:r>
      <w:r w:rsidRPr="005D3AE1">
        <w:rPr>
          <w:rFonts w:ascii="Times New Roman" w:eastAsia="Times New Roman" w:hAnsi="Times New Roman" w:cs="Times New Roman"/>
          <w:color w:val="000000" w:themeColor="text1"/>
          <w:sz w:val="28"/>
          <w:szCs w:val="28"/>
          <w:lang w:val="ru-RU"/>
        </w:rPr>
        <w:t>В</w:t>
      </w:r>
      <w:r w:rsidRPr="005D3AE1">
        <w:rPr>
          <w:rFonts w:ascii="Times New Roman" w:eastAsia="Times New Roman" w:hAnsi="Times New Roman" w:cs="Times New Roman"/>
          <w:color w:val="000000" w:themeColor="text1"/>
          <w:sz w:val="28"/>
          <w:szCs w:val="28"/>
        </w:rPr>
        <w:t xml:space="preserve"> Постановлении от 11 июля 2022 г. по делу № А56-41852/2021 Тринадцатый арбитражный апелляционный суд </w:t>
      </w:r>
      <w:r w:rsidRPr="005D3AE1">
        <w:rPr>
          <w:rFonts w:ascii="Times New Roman" w:eastAsia="Times New Roman" w:hAnsi="Times New Roman" w:cs="Times New Roman"/>
          <w:color w:val="000000" w:themeColor="text1"/>
          <w:sz w:val="28"/>
          <w:szCs w:val="28"/>
          <w:lang w:val="ru-RU"/>
        </w:rPr>
        <w:t>указал</w:t>
      </w:r>
      <w:r w:rsidRPr="005D3AE1">
        <w:rPr>
          <w:rFonts w:ascii="Times New Roman" w:eastAsia="Times New Roman" w:hAnsi="Times New Roman" w:cs="Times New Roman"/>
          <w:color w:val="000000" w:themeColor="text1"/>
          <w:sz w:val="28"/>
          <w:szCs w:val="28"/>
        </w:rPr>
        <w:t xml:space="preserve">, что «…сами по себе действия по приобретению права на доменное имя могут быть признаны нарушением права на товарный знак в случае, если судом </w:t>
      </w:r>
      <w:r w:rsidRPr="005D3AE1">
        <w:rPr>
          <w:rFonts w:ascii="Times New Roman" w:eastAsia="Times New Roman" w:hAnsi="Times New Roman" w:cs="Times New Roman"/>
          <w:color w:val="000000" w:themeColor="text1"/>
          <w:sz w:val="28"/>
          <w:szCs w:val="28"/>
        </w:rPr>
        <w:lastRenderedPageBreak/>
        <w:t>установлено, что действия администратора по приобретению доменного имени являлись актом недобросовестной конкуренции». Стоит отметить Постановление Суда по интеллектуальным права от 20 января 2017 г. по делу № А21-10484/2015. Я считаю, что оно определил</w:t>
      </w:r>
      <w:r w:rsidRPr="005D3AE1">
        <w:rPr>
          <w:rFonts w:ascii="Times New Roman" w:eastAsia="Times New Roman" w:hAnsi="Times New Roman" w:cs="Times New Roman"/>
          <w:color w:val="000000" w:themeColor="text1"/>
          <w:sz w:val="28"/>
          <w:szCs w:val="28"/>
          <w:lang w:val="ru-RU"/>
        </w:rPr>
        <w:t>о, что Россия, ее првоприменительная практика</w:t>
      </w:r>
      <w:r w:rsidRPr="005D3AE1">
        <w:rPr>
          <w:rFonts w:ascii="Times New Roman" w:eastAsia="Times New Roman" w:hAnsi="Times New Roman" w:cs="Times New Roman"/>
          <w:color w:val="000000" w:themeColor="text1"/>
          <w:sz w:val="28"/>
          <w:szCs w:val="28"/>
        </w:rPr>
        <w:t xml:space="preserve"> по данному вопросу более близкой к Китаю. Суд</w:t>
      </w:r>
      <w:r w:rsidRPr="005D3AE1">
        <w:rPr>
          <w:rFonts w:ascii="Times New Roman" w:eastAsia="Times New Roman" w:hAnsi="Times New Roman" w:cs="Times New Roman"/>
          <w:color w:val="000000" w:themeColor="text1"/>
          <w:sz w:val="28"/>
          <w:szCs w:val="28"/>
          <w:lang w:val="ru-RU"/>
        </w:rPr>
        <w:t>,</w:t>
      </w:r>
      <w:r w:rsidRPr="005D3AE1">
        <w:rPr>
          <w:rFonts w:ascii="Times New Roman" w:eastAsia="Times New Roman" w:hAnsi="Times New Roman" w:cs="Times New Roman"/>
          <w:color w:val="000000" w:themeColor="text1"/>
          <w:sz w:val="28"/>
          <w:szCs w:val="28"/>
        </w:rPr>
        <w:t xml:space="preserve"> хоть и определяет данное правонарушени</w:t>
      </w:r>
      <w:r w:rsidRPr="005D3AE1">
        <w:rPr>
          <w:rFonts w:ascii="Times New Roman" w:eastAsia="Times New Roman" w:hAnsi="Times New Roman" w:cs="Times New Roman"/>
          <w:color w:val="000000" w:themeColor="text1"/>
          <w:sz w:val="28"/>
          <w:szCs w:val="28"/>
          <w:lang w:val="ru-RU"/>
        </w:rPr>
        <w:t>е</w:t>
      </w:r>
      <w:r w:rsidRPr="005D3AE1">
        <w:rPr>
          <w:rFonts w:ascii="Times New Roman" w:eastAsia="Times New Roman" w:hAnsi="Times New Roman" w:cs="Times New Roman"/>
          <w:color w:val="000000" w:themeColor="text1"/>
          <w:sz w:val="28"/>
          <w:szCs w:val="28"/>
        </w:rPr>
        <w:t xml:space="preserve"> в качестве акта недобросовестной конкуренции, «поскольку созда</w:t>
      </w:r>
      <w:r w:rsidRPr="005D3AE1">
        <w:rPr>
          <w:rFonts w:ascii="Times New Roman" w:eastAsia="Times New Roman" w:hAnsi="Times New Roman" w:cs="Times New Roman"/>
          <w:color w:val="000000" w:themeColor="text1"/>
          <w:sz w:val="28"/>
          <w:szCs w:val="28"/>
          <w:lang w:val="ru-RU"/>
        </w:rPr>
        <w:t>[е]</w:t>
      </w:r>
      <w:r w:rsidRPr="005D3AE1">
        <w:rPr>
          <w:rFonts w:ascii="Times New Roman" w:eastAsia="Times New Roman" w:hAnsi="Times New Roman" w:cs="Times New Roman"/>
          <w:color w:val="000000" w:themeColor="text1"/>
          <w:sz w:val="28"/>
          <w:szCs w:val="28"/>
        </w:rPr>
        <w:t>т препятствия компании в размещении информации о ней и ее товарах с использованием данных товарных знаков в названном домене российской зоны сети Интернет», но меры ответственности все-таки были назначены в соответствии с положениями части четвертой Гражданского кодекса РФ.</w:t>
      </w:r>
    </w:p>
    <w:p w14:paraId="5608ECFD"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Данные факты свидетельствуют о том, что Россия и Китай имеют разные решения вопроса защиты товарного знака в составе доменного имени. Истоки нужно искать</w:t>
      </w:r>
      <w:r w:rsidRPr="005D3AE1">
        <w:rPr>
          <w:rFonts w:ascii="Times New Roman" w:eastAsia="Times New Roman" w:hAnsi="Times New Roman" w:cs="Times New Roman"/>
          <w:color w:val="000000" w:themeColor="text1"/>
          <w:sz w:val="28"/>
          <w:szCs w:val="28"/>
          <w:lang w:val="ru-RU"/>
        </w:rPr>
        <w:t>,</w:t>
      </w:r>
      <w:r w:rsidRPr="005D3AE1">
        <w:rPr>
          <w:rFonts w:ascii="Times New Roman" w:eastAsia="Times New Roman" w:hAnsi="Times New Roman" w:cs="Times New Roman"/>
          <w:color w:val="000000" w:themeColor="text1"/>
          <w:sz w:val="28"/>
          <w:szCs w:val="28"/>
        </w:rPr>
        <w:t xml:space="preserve"> прежде всего</w:t>
      </w:r>
      <w:r w:rsidRPr="005D3AE1">
        <w:rPr>
          <w:rFonts w:ascii="Times New Roman" w:eastAsia="Times New Roman" w:hAnsi="Times New Roman" w:cs="Times New Roman"/>
          <w:color w:val="000000" w:themeColor="text1"/>
          <w:sz w:val="28"/>
          <w:szCs w:val="28"/>
          <w:lang w:val="ru-RU"/>
        </w:rPr>
        <w:t>,</w:t>
      </w:r>
      <w:r w:rsidRPr="005D3AE1">
        <w:rPr>
          <w:rFonts w:ascii="Times New Roman" w:eastAsia="Times New Roman" w:hAnsi="Times New Roman" w:cs="Times New Roman"/>
          <w:color w:val="000000" w:themeColor="text1"/>
          <w:sz w:val="28"/>
          <w:szCs w:val="28"/>
        </w:rPr>
        <w:t xml:space="preserve"> в законодательстве о противодействии недобросовестной конкуренции. В «Законе о борьбе с недобросовестной конкуренцией» предусматриваются меры ответственности, в отличие от российского Закона «О защите конкуренции», которая отсылает к другим нормативно-правовым актам. Каждый из них имеет свое преимущество.  Закон РФ «О защите конкуренции» посредством отсылки к другим актам стал более стабильным, не подвергаемым изменениям. А «Закон о борьбе с недобросовестной конкуренцией» КНР и ее судебная практика меняют квалификацию правонарушения в сторону более детальной, что </w:t>
      </w:r>
      <w:r w:rsidRPr="005D3AE1">
        <w:rPr>
          <w:rFonts w:ascii="Times New Roman" w:eastAsia="Times New Roman" w:hAnsi="Times New Roman" w:cs="Times New Roman"/>
          <w:color w:val="000000" w:themeColor="text1"/>
          <w:sz w:val="28"/>
          <w:szCs w:val="28"/>
          <w:lang w:val="ru-RU"/>
        </w:rPr>
        <w:t xml:space="preserve">способствует </w:t>
      </w:r>
      <w:r w:rsidRPr="005D3AE1">
        <w:rPr>
          <w:rFonts w:ascii="Times New Roman" w:eastAsia="Times New Roman" w:hAnsi="Times New Roman" w:cs="Times New Roman"/>
          <w:color w:val="000000" w:themeColor="text1"/>
          <w:sz w:val="28"/>
          <w:szCs w:val="28"/>
        </w:rPr>
        <w:t>восст</w:t>
      </w:r>
      <w:r w:rsidRPr="005D3AE1">
        <w:rPr>
          <w:rFonts w:ascii="Times New Roman" w:eastAsia="Times New Roman" w:hAnsi="Times New Roman" w:cs="Times New Roman"/>
          <w:color w:val="000000" w:themeColor="text1"/>
          <w:sz w:val="28"/>
          <w:szCs w:val="28"/>
          <w:lang w:val="ru-RU"/>
        </w:rPr>
        <w:t>ановлению</w:t>
      </w:r>
      <w:r w:rsidRPr="005D3AE1">
        <w:rPr>
          <w:rFonts w:ascii="Times New Roman" w:eastAsia="Times New Roman" w:hAnsi="Times New Roman" w:cs="Times New Roman"/>
          <w:color w:val="000000" w:themeColor="text1"/>
          <w:sz w:val="28"/>
          <w:szCs w:val="28"/>
        </w:rPr>
        <w:t xml:space="preserve"> нарушенны</w:t>
      </w:r>
      <w:r w:rsidRPr="005D3AE1">
        <w:rPr>
          <w:rFonts w:ascii="Times New Roman" w:eastAsia="Times New Roman" w:hAnsi="Times New Roman" w:cs="Times New Roman"/>
          <w:color w:val="000000" w:themeColor="text1"/>
          <w:sz w:val="28"/>
          <w:szCs w:val="28"/>
          <w:lang w:val="ru-RU"/>
        </w:rPr>
        <w:t>х</w:t>
      </w:r>
      <w:r w:rsidRPr="005D3AE1">
        <w:rPr>
          <w:rFonts w:ascii="Times New Roman" w:eastAsia="Times New Roman" w:hAnsi="Times New Roman" w:cs="Times New Roman"/>
          <w:color w:val="000000" w:themeColor="text1"/>
          <w:sz w:val="28"/>
          <w:szCs w:val="28"/>
        </w:rPr>
        <w:t xml:space="preserve"> прав</w:t>
      </w:r>
      <w:r w:rsidRPr="005D3AE1">
        <w:rPr>
          <w:rFonts w:ascii="Times New Roman" w:eastAsia="Times New Roman" w:hAnsi="Times New Roman" w:cs="Times New Roman"/>
          <w:color w:val="000000" w:themeColor="text1"/>
          <w:sz w:val="28"/>
          <w:szCs w:val="28"/>
          <w:lang w:val="ru-RU"/>
        </w:rPr>
        <w:t xml:space="preserve"> и укреплению системы </w:t>
      </w:r>
      <w:r w:rsidRPr="005D3AE1">
        <w:rPr>
          <w:rFonts w:ascii="Times New Roman" w:eastAsia="Times New Roman" w:hAnsi="Times New Roman" w:cs="Times New Roman"/>
          <w:color w:val="000000" w:themeColor="text1"/>
          <w:sz w:val="28"/>
          <w:szCs w:val="28"/>
        </w:rPr>
        <w:t>охраны товарных знаков в Китае.</w:t>
      </w:r>
    </w:p>
    <w:p w14:paraId="2F789973" w14:textId="77777777" w:rsidR="0046780C" w:rsidRPr="005D3AE1" w:rsidRDefault="0046780C" w:rsidP="0046780C">
      <w:pPr>
        <w:pStyle w:val="1"/>
        <w:spacing w:line="360" w:lineRule="auto"/>
        <w:ind w:firstLine="720"/>
        <w:jc w:val="center"/>
        <w:rPr>
          <w:rFonts w:ascii="Times New Roman" w:eastAsia="Times New Roman" w:hAnsi="Times New Roman" w:cs="Times New Roman"/>
          <w:b/>
          <w:color w:val="000000" w:themeColor="text1"/>
          <w:sz w:val="28"/>
          <w:szCs w:val="28"/>
        </w:rPr>
      </w:pPr>
      <w:bookmarkStart w:id="31" w:name="_ybppm5dvucd7" w:colFirst="0" w:colLast="0"/>
      <w:bookmarkStart w:id="32" w:name="_Toc135320258"/>
      <w:bookmarkEnd w:id="31"/>
      <w:r w:rsidRPr="005D3AE1">
        <w:rPr>
          <w:rFonts w:ascii="Times New Roman" w:eastAsia="Times New Roman" w:hAnsi="Times New Roman" w:cs="Times New Roman"/>
          <w:b/>
          <w:color w:val="000000" w:themeColor="text1"/>
          <w:sz w:val="28"/>
          <w:szCs w:val="28"/>
        </w:rPr>
        <w:lastRenderedPageBreak/>
        <w:t>§3.2. Правовая ответственность за незаконное использование товарного знака</w:t>
      </w:r>
      <w:bookmarkEnd w:id="32"/>
    </w:p>
    <w:p w14:paraId="40A3AE10"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Как частное право, подтвержденное государственной властью, право на товарный знак н</w:t>
      </w:r>
      <w:r w:rsidRPr="005D3AE1">
        <w:rPr>
          <w:rFonts w:ascii="Times New Roman" w:eastAsia="Times New Roman" w:hAnsi="Times New Roman" w:cs="Times New Roman"/>
          <w:color w:val="000000" w:themeColor="text1"/>
          <w:sz w:val="28"/>
          <w:szCs w:val="28"/>
          <w:lang w:val="ru-RU"/>
        </w:rPr>
        <w:t>е только охраняет частные интересы правообладателей</w:t>
      </w:r>
      <w:r w:rsidRPr="005D3AE1">
        <w:rPr>
          <w:rFonts w:ascii="Times New Roman" w:eastAsia="Times New Roman" w:hAnsi="Times New Roman" w:cs="Times New Roman"/>
          <w:color w:val="000000" w:themeColor="text1"/>
          <w:sz w:val="28"/>
          <w:szCs w:val="28"/>
        </w:rPr>
        <w:t>, но также имеет ярко выраженный оттенок экономической или культурной политики. Объект уголовно-правовой защиты фокусируется на «экономическом порядке», стоящем за экономической или культурной политикой интеллектуальной собственности, в то время как объект деликтно-правовой защиты фокусируется на самой «собственности». Так</w:t>
      </w:r>
      <w:r w:rsidRPr="005D3AE1">
        <w:rPr>
          <w:rFonts w:ascii="Times New Roman" w:eastAsia="Times New Roman" w:hAnsi="Times New Roman" w:cs="Times New Roman"/>
          <w:color w:val="000000" w:themeColor="text1"/>
          <w:sz w:val="28"/>
          <w:szCs w:val="28"/>
          <w:lang w:val="ru-RU"/>
        </w:rPr>
        <w:t>ая</w:t>
      </w:r>
      <w:r w:rsidRPr="005D3AE1">
        <w:rPr>
          <w:rFonts w:ascii="Times New Roman" w:eastAsia="Times New Roman" w:hAnsi="Times New Roman" w:cs="Times New Roman"/>
          <w:color w:val="000000" w:themeColor="text1"/>
          <w:sz w:val="28"/>
          <w:szCs w:val="28"/>
        </w:rPr>
        <w:t xml:space="preserve"> общественно-экономическ</w:t>
      </w:r>
      <w:r w:rsidRPr="005D3AE1">
        <w:rPr>
          <w:rFonts w:ascii="Times New Roman" w:eastAsia="Times New Roman" w:hAnsi="Times New Roman" w:cs="Times New Roman"/>
          <w:color w:val="000000" w:themeColor="text1"/>
          <w:sz w:val="28"/>
          <w:szCs w:val="28"/>
          <w:lang w:val="ru-RU"/>
        </w:rPr>
        <w:t>ая</w:t>
      </w:r>
      <w:r w:rsidRPr="005D3AE1">
        <w:rPr>
          <w:rFonts w:ascii="Times New Roman" w:eastAsia="Times New Roman" w:hAnsi="Times New Roman" w:cs="Times New Roman"/>
          <w:color w:val="000000" w:themeColor="text1"/>
          <w:sz w:val="28"/>
          <w:szCs w:val="28"/>
        </w:rPr>
        <w:t xml:space="preserve"> природ</w:t>
      </w:r>
      <w:r w:rsidRPr="005D3AE1">
        <w:rPr>
          <w:rFonts w:ascii="Times New Roman" w:eastAsia="Times New Roman" w:hAnsi="Times New Roman" w:cs="Times New Roman"/>
          <w:color w:val="000000" w:themeColor="text1"/>
          <w:sz w:val="28"/>
          <w:szCs w:val="28"/>
          <w:lang w:val="ru-RU"/>
        </w:rPr>
        <w:t>а</w:t>
      </w:r>
      <w:r w:rsidRPr="005D3AE1">
        <w:rPr>
          <w:rFonts w:ascii="Times New Roman" w:eastAsia="Times New Roman" w:hAnsi="Times New Roman" w:cs="Times New Roman"/>
          <w:color w:val="000000" w:themeColor="text1"/>
          <w:sz w:val="28"/>
          <w:szCs w:val="28"/>
        </w:rPr>
        <w:t xml:space="preserve"> права на товарный знак признается и в России, и в Китае.  Оба государства установили схожие механизмы привлечения к административно-правовой и уголовно-правовой ответственности, имея лишь незначительные отличия.</w:t>
      </w:r>
    </w:p>
    <w:p w14:paraId="62597B1F" w14:textId="1F7C6C15"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 xml:space="preserve">Согласно статье 14.10 Кодекса об административных </w:t>
      </w:r>
      <w:r w:rsidR="0064264D" w:rsidRPr="005D3AE1">
        <w:rPr>
          <w:rFonts w:ascii="Times New Roman" w:eastAsia="Times New Roman" w:hAnsi="Times New Roman" w:cs="Times New Roman"/>
          <w:color w:val="000000" w:themeColor="text1"/>
          <w:sz w:val="28"/>
          <w:szCs w:val="28"/>
        </w:rPr>
        <w:t>правонарушениях (</w:t>
      </w:r>
      <w:r w:rsidRPr="005D3AE1">
        <w:rPr>
          <w:rFonts w:ascii="Times New Roman" w:eastAsia="Times New Roman" w:hAnsi="Times New Roman" w:cs="Times New Roman"/>
          <w:color w:val="000000" w:themeColor="text1"/>
          <w:sz w:val="28"/>
          <w:szCs w:val="28"/>
        </w:rPr>
        <w:t>далее</w:t>
      </w:r>
      <w:r w:rsidRPr="005D3AE1">
        <w:rPr>
          <w:rFonts w:ascii="Times New Roman" w:eastAsia="Times New Roman" w:hAnsi="Times New Roman" w:cs="Times New Roman"/>
          <w:color w:val="000000" w:themeColor="text1"/>
          <w:sz w:val="28"/>
          <w:szCs w:val="28"/>
          <w:lang w:val="ru-RU"/>
        </w:rPr>
        <w:t xml:space="preserve"> </w:t>
      </w:r>
      <w:r w:rsidRPr="005D3AE1">
        <w:rPr>
          <w:rFonts w:ascii="Times New Roman" w:eastAsia="Times New Roman" w:hAnsi="Times New Roman" w:cs="Times New Roman"/>
          <w:color w:val="000000" w:themeColor="text1"/>
          <w:sz w:val="28"/>
          <w:szCs w:val="28"/>
        </w:rPr>
        <w:t>– КоАП РФ), Россия предусматривает 2 состава административных нарушений прав на товарные знаки: незаконное использование и производство в целях сбыта либо реализация товара. Статья 180 Уголовного кодекса РФ предусматривает размер</w:t>
      </w:r>
      <w:r w:rsidRPr="005D3AE1">
        <w:rPr>
          <w:rFonts w:ascii="Times New Roman" w:eastAsia="Times New Roman" w:hAnsi="Times New Roman" w:cs="Times New Roman"/>
          <w:color w:val="000000" w:themeColor="text1"/>
          <w:sz w:val="28"/>
          <w:szCs w:val="28"/>
          <w:lang w:val="ru-RU"/>
        </w:rPr>
        <w:t xml:space="preserve"> сумм денег, </w:t>
      </w:r>
      <w:r w:rsidRPr="005D3AE1">
        <w:rPr>
          <w:rFonts w:ascii="Times New Roman" w:eastAsia="Times New Roman" w:hAnsi="Times New Roman" w:cs="Times New Roman"/>
          <w:color w:val="000000" w:themeColor="text1"/>
          <w:sz w:val="28"/>
          <w:szCs w:val="28"/>
        </w:rPr>
        <w:t>превышение которого влечет за собой уже уголовн</w:t>
      </w:r>
      <w:r w:rsidRPr="005D3AE1">
        <w:rPr>
          <w:rFonts w:ascii="Times New Roman" w:eastAsia="Times New Roman" w:hAnsi="Times New Roman" w:cs="Times New Roman"/>
          <w:color w:val="000000" w:themeColor="text1"/>
          <w:sz w:val="28"/>
          <w:szCs w:val="28"/>
          <w:lang w:val="ru-RU"/>
        </w:rPr>
        <w:t>ую</w:t>
      </w:r>
      <w:r w:rsidRPr="005D3AE1">
        <w:rPr>
          <w:rFonts w:ascii="Times New Roman" w:eastAsia="Times New Roman" w:hAnsi="Times New Roman" w:cs="Times New Roman"/>
          <w:color w:val="000000" w:themeColor="text1"/>
          <w:sz w:val="28"/>
          <w:szCs w:val="28"/>
        </w:rPr>
        <w:t xml:space="preserve"> ответственность. Смысл ст.14.10 КоАП РФ в том, что</w:t>
      </w:r>
      <w:r w:rsidRPr="005D3AE1">
        <w:rPr>
          <w:rFonts w:ascii="Times New Roman" w:eastAsia="Times New Roman" w:hAnsi="Times New Roman" w:cs="Times New Roman"/>
          <w:color w:val="000000" w:themeColor="text1"/>
          <w:sz w:val="28"/>
          <w:szCs w:val="28"/>
          <w:lang w:val="ru-RU"/>
        </w:rPr>
        <w:t xml:space="preserve"> она предусматривает</w:t>
      </w:r>
      <w:r w:rsidRPr="005D3AE1">
        <w:rPr>
          <w:rFonts w:ascii="Times New Roman" w:eastAsia="Times New Roman" w:hAnsi="Times New Roman" w:cs="Times New Roman"/>
          <w:color w:val="000000" w:themeColor="text1"/>
          <w:sz w:val="28"/>
          <w:szCs w:val="28"/>
        </w:rPr>
        <w:t xml:space="preserve"> институт административной преюдиции,</w:t>
      </w:r>
      <w:r w:rsidRPr="005D3AE1">
        <w:rPr>
          <w:rFonts w:ascii="Times New Roman" w:eastAsia="Times New Roman" w:hAnsi="Times New Roman" w:cs="Times New Roman"/>
          <w:color w:val="000000" w:themeColor="text1"/>
          <w:sz w:val="28"/>
          <w:szCs w:val="28"/>
          <w:lang w:val="ru-RU"/>
        </w:rPr>
        <w:t xml:space="preserve"> которая </w:t>
      </w:r>
      <w:r w:rsidRPr="005D3AE1">
        <w:rPr>
          <w:rFonts w:ascii="Times New Roman" w:eastAsia="Times New Roman" w:hAnsi="Times New Roman" w:cs="Times New Roman"/>
          <w:color w:val="000000" w:themeColor="text1"/>
          <w:sz w:val="28"/>
          <w:szCs w:val="28"/>
        </w:rPr>
        <w:t>подтвержд</w:t>
      </w:r>
      <w:r w:rsidRPr="005D3AE1">
        <w:rPr>
          <w:rFonts w:ascii="Times New Roman" w:eastAsia="Times New Roman" w:hAnsi="Times New Roman" w:cs="Times New Roman"/>
          <w:color w:val="000000" w:themeColor="text1"/>
          <w:sz w:val="28"/>
          <w:szCs w:val="28"/>
          <w:lang w:val="ru-RU"/>
        </w:rPr>
        <w:t>ает</w:t>
      </w:r>
      <w:r w:rsidRPr="005D3AE1">
        <w:rPr>
          <w:rFonts w:ascii="Times New Roman" w:eastAsia="Times New Roman" w:hAnsi="Times New Roman" w:cs="Times New Roman"/>
          <w:color w:val="000000" w:themeColor="text1"/>
          <w:sz w:val="28"/>
          <w:szCs w:val="28"/>
        </w:rPr>
        <w:t xml:space="preserve"> неоднократност</w:t>
      </w:r>
      <w:r w:rsidRPr="005D3AE1">
        <w:rPr>
          <w:rFonts w:ascii="Times New Roman" w:eastAsia="Times New Roman" w:hAnsi="Times New Roman" w:cs="Times New Roman"/>
          <w:color w:val="000000" w:themeColor="text1"/>
          <w:sz w:val="28"/>
          <w:szCs w:val="28"/>
          <w:lang w:val="ru-RU"/>
        </w:rPr>
        <w:t>ь</w:t>
      </w:r>
      <w:r w:rsidRPr="005D3AE1">
        <w:rPr>
          <w:rFonts w:ascii="Times New Roman" w:eastAsia="Times New Roman" w:hAnsi="Times New Roman" w:cs="Times New Roman"/>
          <w:color w:val="000000" w:themeColor="text1"/>
          <w:sz w:val="28"/>
          <w:szCs w:val="28"/>
        </w:rPr>
        <w:t xml:space="preserve"> совершения правонарушения. </w:t>
      </w:r>
      <w:r w:rsidRPr="005D3AE1">
        <w:rPr>
          <w:rFonts w:ascii="Times New Roman" w:eastAsia="Times New Roman" w:hAnsi="Times New Roman" w:cs="Times New Roman"/>
          <w:color w:val="000000" w:themeColor="text1"/>
          <w:sz w:val="28"/>
          <w:szCs w:val="28"/>
          <w:lang w:val="ru-RU"/>
        </w:rPr>
        <w:t>Т</w:t>
      </w:r>
      <w:r w:rsidRPr="005D3AE1">
        <w:rPr>
          <w:rFonts w:ascii="Times New Roman" w:eastAsia="Times New Roman" w:hAnsi="Times New Roman" w:cs="Times New Roman"/>
          <w:color w:val="000000" w:themeColor="text1"/>
          <w:sz w:val="28"/>
          <w:szCs w:val="28"/>
        </w:rPr>
        <w:t>ак, по российскому законодательству лицо подвергается административному наказанию</w:t>
      </w:r>
      <w:r w:rsidRPr="005D3AE1">
        <w:rPr>
          <w:rFonts w:ascii="Times New Roman" w:eastAsia="Times New Roman" w:hAnsi="Times New Roman" w:cs="Times New Roman"/>
          <w:color w:val="000000" w:themeColor="text1"/>
          <w:sz w:val="28"/>
          <w:szCs w:val="28"/>
          <w:lang w:val="ru-RU"/>
        </w:rPr>
        <w:t>,</w:t>
      </w:r>
      <w:r w:rsidRPr="005D3AE1">
        <w:rPr>
          <w:rFonts w:ascii="Times New Roman" w:eastAsia="Times New Roman" w:hAnsi="Times New Roman" w:cs="Times New Roman"/>
          <w:color w:val="000000" w:themeColor="text1"/>
          <w:sz w:val="28"/>
          <w:szCs w:val="28"/>
        </w:rPr>
        <w:t xml:space="preserve"> если в течение года дважды незаконно использовал товарные знаки и если размер причиненных убытков составил более 250 тысяч рублей.</w:t>
      </w:r>
    </w:p>
    <w:p w14:paraId="1DD52FE7"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Согласно статье 57 «Закона о товарных знаках» КНР</w:t>
      </w:r>
      <w:r w:rsidRPr="005D3AE1">
        <w:rPr>
          <w:rFonts w:ascii="Times New Roman" w:eastAsia="Times New Roman" w:hAnsi="Times New Roman" w:cs="Times New Roman"/>
          <w:color w:val="000000" w:themeColor="text1"/>
          <w:sz w:val="28"/>
          <w:szCs w:val="28"/>
          <w:lang w:val="ru-RU"/>
        </w:rPr>
        <w:t>,</w:t>
      </w:r>
      <w:r w:rsidRPr="005D3AE1">
        <w:rPr>
          <w:rFonts w:ascii="Times New Roman" w:eastAsia="Times New Roman" w:hAnsi="Times New Roman" w:cs="Times New Roman"/>
          <w:color w:val="000000" w:themeColor="text1"/>
          <w:sz w:val="28"/>
          <w:szCs w:val="28"/>
        </w:rPr>
        <w:t xml:space="preserve"> Китай установил намного более детальные составы нарушени</w:t>
      </w:r>
      <w:r w:rsidRPr="005D3AE1">
        <w:rPr>
          <w:rFonts w:ascii="Times New Roman" w:eastAsia="Times New Roman" w:hAnsi="Times New Roman" w:cs="Times New Roman"/>
          <w:color w:val="000000" w:themeColor="text1"/>
          <w:sz w:val="28"/>
          <w:szCs w:val="28"/>
          <w:lang w:val="ru-RU"/>
        </w:rPr>
        <w:t>й</w:t>
      </w:r>
      <w:r w:rsidRPr="005D3AE1">
        <w:rPr>
          <w:rFonts w:ascii="Times New Roman" w:eastAsia="Times New Roman" w:hAnsi="Times New Roman" w:cs="Times New Roman"/>
          <w:color w:val="000000" w:themeColor="text1"/>
          <w:sz w:val="28"/>
          <w:szCs w:val="28"/>
        </w:rPr>
        <w:t xml:space="preserve"> прав на товарные знаки, среди которых нужно отметить «умышленное содействие </w:t>
      </w:r>
      <w:r w:rsidRPr="005D3AE1">
        <w:rPr>
          <w:rFonts w:ascii="Times New Roman" w:eastAsia="Times New Roman" w:hAnsi="Times New Roman" w:cs="Times New Roman"/>
          <w:color w:val="000000" w:themeColor="text1"/>
          <w:sz w:val="28"/>
          <w:szCs w:val="28"/>
        </w:rPr>
        <w:lastRenderedPageBreak/>
        <w:t>нарушению исключительного права на использование товарного знака и помощь другим лицам в совершении нарушения исключительного права на использование товарного знака», что по смыслу соответствует квалифицированному составу по ч.</w:t>
      </w:r>
      <w:r w:rsidRPr="005D3AE1">
        <w:rPr>
          <w:rFonts w:ascii="Times New Roman" w:eastAsia="Times New Roman" w:hAnsi="Times New Roman" w:cs="Times New Roman"/>
          <w:color w:val="000000" w:themeColor="text1"/>
          <w:sz w:val="28"/>
          <w:szCs w:val="28"/>
          <w:lang w:val="ru-RU"/>
        </w:rPr>
        <w:t xml:space="preserve"> </w:t>
      </w:r>
      <w:r w:rsidRPr="005D3AE1">
        <w:rPr>
          <w:rFonts w:ascii="Times New Roman" w:eastAsia="Times New Roman" w:hAnsi="Times New Roman" w:cs="Times New Roman"/>
          <w:color w:val="000000" w:themeColor="text1"/>
          <w:sz w:val="28"/>
          <w:szCs w:val="28"/>
        </w:rPr>
        <w:t>4 ст.</w:t>
      </w:r>
      <w:r w:rsidRPr="005D3AE1">
        <w:rPr>
          <w:rFonts w:ascii="Times New Roman" w:eastAsia="Times New Roman" w:hAnsi="Times New Roman" w:cs="Times New Roman"/>
          <w:color w:val="000000" w:themeColor="text1"/>
          <w:sz w:val="28"/>
          <w:szCs w:val="28"/>
          <w:lang w:val="ru-RU"/>
        </w:rPr>
        <w:t xml:space="preserve"> </w:t>
      </w:r>
      <w:r w:rsidRPr="005D3AE1">
        <w:rPr>
          <w:rFonts w:ascii="Times New Roman" w:eastAsia="Times New Roman" w:hAnsi="Times New Roman" w:cs="Times New Roman"/>
          <w:color w:val="000000" w:themeColor="text1"/>
          <w:sz w:val="28"/>
          <w:szCs w:val="28"/>
        </w:rPr>
        <w:t xml:space="preserve">180 УК РФ. Если законодатели в КоАП решили </w:t>
      </w:r>
      <w:r w:rsidRPr="005D3AE1">
        <w:rPr>
          <w:rFonts w:ascii="Times New Roman" w:eastAsia="Times New Roman" w:hAnsi="Times New Roman" w:cs="Times New Roman"/>
          <w:color w:val="000000" w:themeColor="text1"/>
          <w:sz w:val="28"/>
          <w:szCs w:val="28"/>
          <w:lang w:val="ru-RU"/>
        </w:rPr>
        <w:t>отг</w:t>
      </w:r>
      <w:r w:rsidRPr="005D3AE1">
        <w:rPr>
          <w:rFonts w:ascii="Times New Roman" w:eastAsia="Times New Roman" w:hAnsi="Times New Roman" w:cs="Times New Roman"/>
          <w:color w:val="000000" w:themeColor="text1"/>
          <w:sz w:val="28"/>
          <w:szCs w:val="28"/>
        </w:rPr>
        <w:t>раничить акт недобросовестной конкуренции от нарушения прав на товарные знаки и строго ограничиться двумя составами, то в «Законе о товарных знаках» КНР законодатели оставили перечень открытым. Но в Уголовный кодекс Китая вошли только 3 состава из оговоренных в статье 57. Чтобы деяние считалось преступлением против товарного знака, оно также должно отвечать требованиям «серьезности обстоятельств» и «особой серьезности обстоятельств». В соответствии с совместно изданным Верховным народным судом и Верховной народной прокуратурой в 2004 году «Комментарием по некоторым вопросам, касающимся конкретного применения закона при рассмотрении уголовных дел о нарушении прав интеллектуальной собственности» (далее</w:t>
      </w:r>
      <w:r w:rsidRPr="005D3AE1">
        <w:rPr>
          <w:rFonts w:ascii="Times New Roman" w:eastAsia="Times New Roman" w:hAnsi="Times New Roman" w:cs="Times New Roman"/>
          <w:color w:val="000000" w:themeColor="text1"/>
          <w:sz w:val="28"/>
          <w:szCs w:val="28"/>
          <w:lang w:val="ru-RU"/>
        </w:rPr>
        <w:t xml:space="preserve"> –</w:t>
      </w:r>
      <w:r w:rsidRPr="005D3AE1">
        <w:rPr>
          <w:rFonts w:ascii="Times New Roman" w:eastAsia="Times New Roman" w:hAnsi="Times New Roman" w:cs="Times New Roman"/>
          <w:color w:val="000000" w:themeColor="text1"/>
          <w:sz w:val="28"/>
          <w:szCs w:val="28"/>
        </w:rPr>
        <w:t xml:space="preserve"> Комментарий 2004</w:t>
      </w:r>
      <w:r w:rsidRPr="005D3AE1">
        <w:rPr>
          <w:rFonts w:ascii="Times New Roman" w:eastAsia="Times New Roman" w:hAnsi="Times New Roman" w:cs="Times New Roman"/>
          <w:color w:val="000000" w:themeColor="text1"/>
          <w:sz w:val="28"/>
          <w:szCs w:val="28"/>
          <w:lang w:val="ru-RU"/>
        </w:rPr>
        <w:t xml:space="preserve"> </w:t>
      </w:r>
      <w:r w:rsidRPr="005D3AE1">
        <w:rPr>
          <w:rFonts w:ascii="Times New Roman" w:eastAsia="Times New Roman" w:hAnsi="Times New Roman" w:cs="Times New Roman"/>
          <w:color w:val="000000" w:themeColor="text1"/>
          <w:sz w:val="28"/>
          <w:szCs w:val="28"/>
        </w:rPr>
        <w:t>г.), «серьезность обстоятельств»</w:t>
      </w:r>
      <w:r w:rsidRPr="005D3AE1">
        <w:rPr>
          <w:rFonts w:ascii="Times New Roman" w:eastAsia="Times New Roman" w:hAnsi="Times New Roman" w:cs="Times New Roman"/>
          <w:color w:val="000000" w:themeColor="text1"/>
          <w:sz w:val="28"/>
          <w:szCs w:val="28"/>
          <w:lang w:val="ru-RU"/>
        </w:rPr>
        <w:t xml:space="preserve"> </w:t>
      </w:r>
      <w:r w:rsidRPr="005D3AE1">
        <w:rPr>
          <w:rFonts w:ascii="Times New Roman" w:eastAsia="Times New Roman" w:hAnsi="Times New Roman" w:cs="Times New Roman"/>
          <w:color w:val="000000" w:themeColor="text1"/>
          <w:sz w:val="28"/>
          <w:szCs w:val="28"/>
        </w:rPr>
        <w:t xml:space="preserve">или «особая серьезность обстоятельств» также определяется суммой денег, задействованных в деле. </w:t>
      </w:r>
    </w:p>
    <w:p w14:paraId="169B6A04" w14:textId="77777777" w:rsidR="0046780C" w:rsidRPr="005D3AE1" w:rsidRDefault="0046780C" w:rsidP="0046780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 xml:space="preserve">Критерий, которому должно соответствовать деяние по подделке товарных знаков, чтобы считаться преступлением, </w:t>
      </w:r>
      <w:r w:rsidRPr="005D3AE1">
        <w:rPr>
          <w:rFonts w:ascii="Times New Roman" w:eastAsia="Times New Roman" w:hAnsi="Times New Roman" w:cs="Times New Roman"/>
          <w:color w:val="000000" w:themeColor="text1"/>
          <w:sz w:val="28"/>
          <w:szCs w:val="28"/>
          <w:lang w:val="ru-RU"/>
        </w:rPr>
        <w:t>должно включать</w:t>
      </w:r>
      <w:r w:rsidRPr="005D3AE1">
        <w:rPr>
          <w:rFonts w:ascii="Times New Roman" w:eastAsia="Times New Roman" w:hAnsi="Times New Roman" w:cs="Times New Roman"/>
          <w:color w:val="000000" w:themeColor="text1"/>
          <w:sz w:val="28"/>
          <w:szCs w:val="28"/>
        </w:rPr>
        <w:t xml:space="preserve"> «незаконн</w:t>
      </w:r>
      <w:r w:rsidRPr="005D3AE1">
        <w:rPr>
          <w:rFonts w:ascii="Times New Roman" w:eastAsia="Times New Roman" w:hAnsi="Times New Roman" w:cs="Times New Roman"/>
          <w:color w:val="000000" w:themeColor="text1"/>
          <w:sz w:val="28"/>
          <w:szCs w:val="28"/>
          <w:lang w:val="ru-RU"/>
        </w:rPr>
        <w:t>ую</w:t>
      </w:r>
      <w:r w:rsidRPr="005D3AE1">
        <w:rPr>
          <w:rFonts w:ascii="Times New Roman" w:eastAsia="Times New Roman" w:hAnsi="Times New Roman" w:cs="Times New Roman"/>
          <w:color w:val="000000" w:themeColor="text1"/>
          <w:sz w:val="28"/>
          <w:szCs w:val="28"/>
        </w:rPr>
        <w:t xml:space="preserve"> реализаци</w:t>
      </w:r>
      <w:r w:rsidRPr="005D3AE1">
        <w:rPr>
          <w:rFonts w:ascii="Times New Roman" w:eastAsia="Times New Roman" w:hAnsi="Times New Roman" w:cs="Times New Roman"/>
          <w:color w:val="000000" w:themeColor="text1"/>
          <w:sz w:val="28"/>
          <w:szCs w:val="28"/>
          <w:lang w:val="ru-RU"/>
        </w:rPr>
        <w:t>ю</w:t>
      </w:r>
      <w:r w:rsidRPr="005D3AE1">
        <w:rPr>
          <w:rFonts w:ascii="Times New Roman" w:eastAsia="Times New Roman" w:hAnsi="Times New Roman" w:cs="Times New Roman"/>
          <w:color w:val="000000" w:themeColor="text1"/>
          <w:sz w:val="28"/>
          <w:szCs w:val="28"/>
        </w:rPr>
        <w:t xml:space="preserve"> свыше 50 тысяч юаней или незаконное извлечение прибыли свыше 30 тысяч юаней». Если это подделка двух или более зарегистрированных товарных знаков, то «незаконная реализация должна быть свыше 30 тысяч юаней или незаконное извлечение прибыли свыше 20 тысяч юаней». Я считаю, что данные положения законодательства России и Китая могут послужить отчетливыми показателями разного отношения публичной власти к необходимости ее вмешательства </w:t>
      </w:r>
      <w:r w:rsidRPr="005D3AE1">
        <w:rPr>
          <w:rFonts w:ascii="Times New Roman" w:eastAsia="Times New Roman" w:hAnsi="Times New Roman" w:cs="Times New Roman"/>
          <w:color w:val="000000" w:themeColor="text1"/>
          <w:sz w:val="28"/>
          <w:szCs w:val="28"/>
          <w:lang w:val="ru-RU"/>
        </w:rPr>
        <w:t>в вопросы</w:t>
      </w:r>
      <w:r w:rsidRPr="005D3AE1">
        <w:rPr>
          <w:rFonts w:ascii="Times New Roman" w:eastAsia="Times New Roman" w:hAnsi="Times New Roman" w:cs="Times New Roman"/>
          <w:color w:val="000000" w:themeColor="text1"/>
          <w:sz w:val="28"/>
          <w:szCs w:val="28"/>
        </w:rPr>
        <w:t xml:space="preserve"> нарушения исключительного права на товарный знак. Если в России путем назначения карательных мер пытаются восстановить нарушенный </w:t>
      </w:r>
      <w:r w:rsidRPr="005D3AE1">
        <w:rPr>
          <w:rFonts w:ascii="Times New Roman" w:eastAsia="Times New Roman" w:hAnsi="Times New Roman" w:cs="Times New Roman"/>
          <w:color w:val="000000" w:themeColor="text1"/>
          <w:sz w:val="28"/>
          <w:szCs w:val="28"/>
        </w:rPr>
        <w:lastRenderedPageBreak/>
        <w:t>общественный порядок, то в Китае больше усматривают в нарушении исключительного права на товарный знак частно-публичное обвинение. И так как основной состав преступления по ст.</w:t>
      </w:r>
      <w:r w:rsidRPr="005D3AE1">
        <w:rPr>
          <w:rFonts w:ascii="Times New Roman" w:eastAsia="Times New Roman" w:hAnsi="Times New Roman" w:cs="Times New Roman"/>
          <w:color w:val="000000" w:themeColor="text1"/>
          <w:sz w:val="28"/>
          <w:szCs w:val="28"/>
          <w:lang w:val="ru-RU"/>
        </w:rPr>
        <w:t xml:space="preserve"> </w:t>
      </w:r>
      <w:r w:rsidRPr="005D3AE1">
        <w:rPr>
          <w:rFonts w:ascii="Times New Roman" w:eastAsia="Times New Roman" w:hAnsi="Times New Roman" w:cs="Times New Roman"/>
          <w:color w:val="000000" w:themeColor="text1"/>
          <w:sz w:val="28"/>
          <w:szCs w:val="28"/>
        </w:rPr>
        <w:t>180 УК РФ очень прост</w:t>
      </w:r>
      <w:r w:rsidRPr="005D3AE1">
        <w:rPr>
          <w:rFonts w:ascii="Times New Roman" w:eastAsia="Times New Roman" w:hAnsi="Times New Roman" w:cs="Times New Roman"/>
          <w:color w:val="000000" w:themeColor="text1"/>
          <w:sz w:val="28"/>
          <w:szCs w:val="28"/>
          <w:lang w:val="ru-RU"/>
        </w:rPr>
        <w:t>ой</w:t>
      </w:r>
      <w:r w:rsidRPr="005D3AE1">
        <w:rPr>
          <w:rFonts w:ascii="Times New Roman" w:eastAsia="Times New Roman" w:hAnsi="Times New Roman" w:cs="Times New Roman"/>
          <w:color w:val="000000" w:themeColor="text1"/>
          <w:sz w:val="28"/>
          <w:szCs w:val="28"/>
        </w:rPr>
        <w:t>,</w:t>
      </w:r>
      <w:r w:rsidRPr="005D3AE1">
        <w:rPr>
          <w:rFonts w:ascii="Times New Roman" w:eastAsia="Times New Roman" w:hAnsi="Times New Roman" w:cs="Times New Roman"/>
          <w:color w:val="000000" w:themeColor="text1"/>
          <w:sz w:val="28"/>
          <w:szCs w:val="28"/>
          <w:lang w:val="ru-RU"/>
        </w:rPr>
        <w:t xml:space="preserve"> а</w:t>
      </w:r>
      <w:r w:rsidRPr="005D3AE1">
        <w:rPr>
          <w:rFonts w:ascii="Times New Roman" w:eastAsia="Times New Roman" w:hAnsi="Times New Roman" w:cs="Times New Roman"/>
          <w:color w:val="000000" w:themeColor="text1"/>
          <w:sz w:val="28"/>
          <w:szCs w:val="28"/>
        </w:rPr>
        <w:t xml:space="preserve"> размер причинённого ущерба</w:t>
      </w:r>
      <w:r w:rsidRPr="005D3AE1">
        <w:rPr>
          <w:rFonts w:ascii="Times New Roman" w:eastAsia="Times New Roman" w:hAnsi="Times New Roman" w:cs="Times New Roman"/>
          <w:color w:val="000000" w:themeColor="text1"/>
          <w:sz w:val="28"/>
          <w:szCs w:val="28"/>
          <w:lang w:val="ru-RU"/>
        </w:rPr>
        <w:t xml:space="preserve"> </w:t>
      </w:r>
      <w:r w:rsidRPr="005D3AE1">
        <w:rPr>
          <w:rFonts w:ascii="Times New Roman" w:eastAsia="Times New Roman" w:hAnsi="Times New Roman" w:cs="Times New Roman"/>
          <w:color w:val="000000" w:themeColor="text1"/>
          <w:sz w:val="28"/>
          <w:szCs w:val="28"/>
        </w:rPr>
        <w:t>(250 тысяч рублей)</w:t>
      </w:r>
      <w:r w:rsidRPr="005D3AE1">
        <w:rPr>
          <w:rFonts w:ascii="Times New Roman" w:eastAsia="Times New Roman" w:hAnsi="Times New Roman" w:cs="Times New Roman"/>
          <w:color w:val="000000" w:themeColor="text1"/>
          <w:sz w:val="28"/>
          <w:szCs w:val="28"/>
          <w:lang w:val="ru-RU"/>
        </w:rPr>
        <w:t>,</w:t>
      </w:r>
      <w:r w:rsidRPr="005D3AE1">
        <w:rPr>
          <w:rFonts w:ascii="Times New Roman" w:eastAsia="Times New Roman" w:hAnsi="Times New Roman" w:cs="Times New Roman"/>
          <w:color w:val="000000" w:themeColor="text1"/>
          <w:sz w:val="28"/>
          <w:szCs w:val="28"/>
        </w:rPr>
        <w:t xml:space="preserve"> по сравнению с Китаем</w:t>
      </w:r>
      <w:r w:rsidRPr="005D3AE1">
        <w:rPr>
          <w:rFonts w:ascii="Times New Roman" w:eastAsia="Times New Roman" w:hAnsi="Times New Roman" w:cs="Times New Roman"/>
          <w:color w:val="000000" w:themeColor="text1"/>
          <w:sz w:val="28"/>
          <w:szCs w:val="28"/>
          <w:lang w:val="ru-RU"/>
        </w:rPr>
        <w:t>,</w:t>
      </w:r>
      <w:r w:rsidRPr="005D3AE1">
        <w:rPr>
          <w:rFonts w:ascii="Times New Roman" w:eastAsia="Times New Roman" w:hAnsi="Times New Roman" w:cs="Times New Roman"/>
          <w:color w:val="000000" w:themeColor="text1"/>
          <w:sz w:val="28"/>
          <w:szCs w:val="28"/>
        </w:rPr>
        <w:t xml:space="preserve"> очень низок, </w:t>
      </w:r>
      <w:r w:rsidRPr="005D3AE1">
        <w:rPr>
          <w:rFonts w:ascii="Times New Roman" w:eastAsia="Times New Roman" w:hAnsi="Times New Roman" w:cs="Times New Roman"/>
          <w:color w:val="000000" w:themeColor="text1"/>
          <w:sz w:val="28"/>
          <w:szCs w:val="28"/>
          <w:lang w:val="ru-RU"/>
        </w:rPr>
        <w:t>по моему мнению</w:t>
      </w:r>
      <w:r w:rsidRPr="005D3AE1">
        <w:rPr>
          <w:rFonts w:ascii="Times New Roman" w:eastAsia="Times New Roman" w:hAnsi="Times New Roman" w:cs="Times New Roman"/>
          <w:color w:val="000000" w:themeColor="text1"/>
          <w:sz w:val="28"/>
          <w:szCs w:val="28"/>
        </w:rPr>
        <w:t>, именно в России строже привлекают к ответственности за нарушение исключительного права на товарный знак.</w:t>
      </w:r>
    </w:p>
    <w:p w14:paraId="73B6037D" w14:textId="6C877403" w:rsidR="00707560" w:rsidRPr="005D3AE1" w:rsidRDefault="00707560" w:rsidP="0046780C">
      <w:pPr>
        <w:rPr>
          <w:color w:val="000000" w:themeColor="text1"/>
        </w:rPr>
      </w:pPr>
    </w:p>
    <w:p w14:paraId="237A8756" w14:textId="77777777" w:rsidR="00707560" w:rsidRPr="005D3AE1" w:rsidRDefault="00707560">
      <w:pPr>
        <w:spacing w:line="240" w:lineRule="auto"/>
        <w:rPr>
          <w:color w:val="000000" w:themeColor="text1"/>
        </w:rPr>
      </w:pPr>
      <w:r w:rsidRPr="005D3AE1">
        <w:rPr>
          <w:color w:val="000000" w:themeColor="text1"/>
        </w:rPr>
        <w:br w:type="page"/>
      </w:r>
    </w:p>
    <w:p w14:paraId="38764745" w14:textId="77777777" w:rsidR="00CE6BCC" w:rsidRPr="005D3AE1" w:rsidRDefault="00CE6BCC" w:rsidP="00CE6BCC">
      <w:pPr>
        <w:pStyle w:val="1"/>
        <w:spacing w:line="360" w:lineRule="auto"/>
        <w:jc w:val="center"/>
        <w:rPr>
          <w:rFonts w:ascii="Times New Roman" w:eastAsia="Times New Roman" w:hAnsi="Times New Roman" w:cs="Times New Roman"/>
          <w:b/>
          <w:color w:val="000000" w:themeColor="text1"/>
          <w:sz w:val="28"/>
          <w:szCs w:val="28"/>
        </w:rPr>
      </w:pPr>
      <w:bookmarkStart w:id="33" w:name="_gibot21agh5m" w:colFirst="0" w:colLast="0"/>
      <w:bookmarkStart w:id="34" w:name="_Toc135320259"/>
      <w:bookmarkEnd w:id="33"/>
      <w:r w:rsidRPr="005D3AE1">
        <w:rPr>
          <w:rFonts w:ascii="Times New Roman" w:eastAsia="Times New Roman" w:hAnsi="Times New Roman" w:cs="Times New Roman"/>
          <w:b/>
          <w:color w:val="000000" w:themeColor="text1"/>
          <w:sz w:val="28"/>
          <w:szCs w:val="28"/>
        </w:rPr>
        <w:lastRenderedPageBreak/>
        <w:t>Заключение</w:t>
      </w:r>
      <w:bookmarkEnd w:id="34"/>
    </w:p>
    <w:p w14:paraId="2C98FE9B" w14:textId="77777777" w:rsidR="00CE6BCC" w:rsidRPr="005D3AE1" w:rsidRDefault="00CE6BCC" w:rsidP="00CE6BC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Государства, даже будучи участниками одних и тех же международных договоров по охране товарных знаков, из-за различия правовых систем, своеобрази</w:t>
      </w:r>
      <w:r w:rsidRPr="005D3AE1">
        <w:rPr>
          <w:rFonts w:ascii="Times New Roman" w:eastAsia="Times New Roman" w:hAnsi="Times New Roman" w:cs="Times New Roman"/>
          <w:color w:val="000000" w:themeColor="text1"/>
          <w:sz w:val="28"/>
          <w:szCs w:val="28"/>
          <w:lang w:val="ru-RU"/>
        </w:rPr>
        <w:t>я</w:t>
      </w:r>
      <w:r w:rsidRPr="005D3AE1">
        <w:rPr>
          <w:rFonts w:ascii="Times New Roman" w:eastAsia="Times New Roman" w:hAnsi="Times New Roman" w:cs="Times New Roman"/>
          <w:color w:val="000000" w:themeColor="text1"/>
          <w:sz w:val="28"/>
          <w:szCs w:val="28"/>
        </w:rPr>
        <w:t xml:space="preserve"> подходов </w:t>
      </w:r>
      <w:r w:rsidRPr="005D3AE1">
        <w:rPr>
          <w:rFonts w:ascii="Times New Roman" w:eastAsia="Times New Roman" w:hAnsi="Times New Roman" w:cs="Times New Roman"/>
          <w:color w:val="000000" w:themeColor="text1"/>
          <w:sz w:val="28"/>
          <w:szCs w:val="28"/>
          <w:lang w:val="ru-RU"/>
        </w:rPr>
        <w:t>к</w:t>
      </w:r>
      <w:r w:rsidRPr="005D3AE1">
        <w:rPr>
          <w:rFonts w:ascii="Times New Roman" w:eastAsia="Times New Roman" w:hAnsi="Times New Roman" w:cs="Times New Roman"/>
          <w:color w:val="000000" w:themeColor="text1"/>
          <w:sz w:val="28"/>
          <w:szCs w:val="28"/>
        </w:rPr>
        <w:t xml:space="preserve"> имплементации</w:t>
      </w:r>
      <w:r w:rsidRPr="005D3AE1">
        <w:rPr>
          <w:rFonts w:ascii="Times New Roman" w:eastAsia="Times New Roman" w:hAnsi="Times New Roman" w:cs="Times New Roman"/>
          <w:color w:val="000000" w:themeColor="text1"/>
          <w:sz w:val="28"/>
          <w:szCs w:val="28"/>
          <w:lang w:val="ru-RU"/>
        </w:rPr>
        <w:t xml:space="preserve"> таких договоров</w:t>
      </w:r>
      <w:r w:rsidRPr="005D3AE1">
        <w:rPr>
          <w:rFonts w:ascii="Times New Roman" w:eastAsia="Times New Roman" w:hAnsi="Times New Roman" w:cs="Times New Roman"/>
          <w:color w:val="000000" w:themeColor="text1"/>
          <w:sz w:val="28"/>
          <w:szCs w:val="28"/>
        </w:rPr>
        <w:t xml:space="preserve"> </w:t>
      </w:r>
      <w:r w:rsidRPr="005D3AE1">
        <w:rPr>
          <w:rFonts w:ascii="Times New Roman" w:eastAsia="Times New Roman" w:hAnsi="Times New Roman" w:cs="Times New Roman"/>
          <w:color w:val="000000" w:themeColor="text1"/>
          <w:sz w:val="28"/>
          <w:szCs w:val="28"/>
          <w:lang w:val="ru-RU"/>
        </w:rPr>
        <w:t>в рамках своих национально-правовых систем иметь разные уровни</w:t>
      </w:r>
      <w:r w:rsidRPr="005D3AE1">
        <w:rPr>
          <w:rFonts w:ascii="Times New Roman" w:eastAsia="Times New Roman" w:hAnsi="Times New Roman" w:cs="Times New Roman"/>
          <w:color w:val="000000" w:themeColor="text1"/>
          <w:sz w:val="28"/>
          <w:szCs w:val="28"/>
        </w:rPr>
        <w:t xml:space="preserve"> охраны товарных знаков. Иногда в национальных системах обеспечивается более высокий стандарт, нежели установленный в международных договорах.</w:t>
      </w:r>
    </w:p>
    <w:p w14:paraId="046C404D" w14:textId="77777777" w:rsidR="00CE6BCC" w:rsidRPr="005D3AE1" w:rsidRDefault="00CE6BCC" w:rsidP="00CE6BCC">
      <w:pPr>
        <w:spacing w:line="360" w:lineRule="auto"/>
        <w:ind w:firstLine="720"/>
        <w:jc w:val="both"/>
        <w:rPr>
          <w:rFonts w:ascii="Times New Roman" w:eastAsia="Times New Roman" w:hAnsi="Times New Roman" w:cs="Times New Roman"/>
          <w:color w:val="000000" w:themeColor="text1"/>
          <w:sz w:val="28"/>
          <w:szCs w:val="28"/>
          <w:lang w:val="ru-RU"/>
        </w:rPr>
      </w:pPr>
      <w:r w:rsidRPr="005D3AE1">
        <w:rPr>
          <w:rFonts w:ascii="Times New Roman" w:eastAsia="Times New Roman" w:hAnsi="Times New Roman" w:cs="Times New Roman"/>
          <w:color w:val="000000" w:themeColor="text1"/>
          <w:sz w:val="28"/>
          <w:szCs w:val="28"/>
        </w:rPr>
        <w:t xml:space="preserve">В результате анализа </w:t>
      </w:r>
      <w:r w:rsidRPr="005D3AE1">
        <w:rPr>
          <w:rFonts w:ascii="Times New Roman" w:eastAsia="Times New Roman" w:hAnsi="Times New Roman" w:cs="Times New Roman"/>
          <w:color w:val="000000" w:themeColor="text1"/>
          <w:sz w:val="28"/>
          <w:szCs w:val="28"/>
          <w:lang w:val="ru-RU"/>
        </w:rPr>
        <w:t>международных договоров РФ и Китая, внутригосударственных правовых актов этих стран, а также</w:t>
      </w:r>
      <w:r w:rsidRPr="005D3AE1">
        <w:rPr>
          <w:rFonts w:ascii="Times New Roman" w:eastAsia="Times New Roman" w:hAnsi="Times New Roman" w:cs="Times New Roman"/>
          <w:color w:val="000000" w:themeColor="text1"/>
          <w:sz w:val="28"/>
          <w:szCs w:val="28"/>
        </w:rPr>
        <w:t xml:space="preserve"> юридической доктрины установлено, что международные договоры и выстроенные на их основе международные модели, </w:t>
      </w:r>
      <w:r w:rsidRPr="005D3AE1">
        <w:rPr>
          <w:rFonts w:ascii="Times New Roman" w:eastAsia="Times New Roman" w:hAnsi="Times New Roman" w:cs="Times New Roman"/>
          <w:color w:val="000000" w:themeColor="text1"/>
          <w:sz w:val="28"/>
          <w:szCs w:val="28"/>
          <w:lang w:val="ru-RU"/>
        </w:rPr>
        <w:t xml:space="preserve">то есть совокупность взаимосвязанных институтов на развитие одного из векторов охраны товарных знаков, </w:t>
      </w:r>
      <w:r w:rsidRPr="005D3AE1">
        <w:rPr>
          <w:rFonts w:ascii="Times New Roman" w:eastAsia="Times New Roman" w:hAnsi="Times New Roman" w:cs="Times New Roman"/>
          <w:color w:val="000000" w:themeColor="text1"/>
          <w:sz w:val="28"/>
          <w:szCs w:val="28"/>
        </w:rPr>
        <w:t xml:space="preserve">системы охраны товарных знаков </w:t>
      </w:r>
      <w:r w:rsidRPr="005D3AE1">
        <w:rPr>
          <w:rFonts w:ascii="Times New Roman" w:eastAsia="Times New Roman" w:hAnsi="Times New Roman" w:cs="Times New Roman"/>
          <w:color w:val="000000" w:themeColor="text1"/>
          <w:sz w:val="28"/>
          <w:szCs w:val="28"/>
          <w:lang w:val="ru-RU"/>
        </w:rPr>
        <w:t>содержат</w:t>
      </w:r>
      <w:r w:rsidRPr="005D3AE1">
        <w:rPr>
          <w:rFonts w:ascii="Times New Roman" w:eastAsia="Times New Roman" w:hAnsi="Times New Roman" w:cs="Times New Roman"/>
          <w:color w:val="000000" w:themeColor="text1"/>
          <w:sz w:val="28"/>
          <w:szCs w:val="28"/>
        </w:rPr>
        <w:t xml:space="preserve"> только самые минимальные стандарты, которые не сдерживают государств</w:t>
      </w:r>
      <w:r w:rsidRPr="005D3AE1">
        <w:rPr>
          <w:rFonts w:ascii="Times New Roman" w:eastAsia="Times New Roman" w:hAnsi="Times New Roman" w:cs="Times New Roman"/>
          <w:color w:val="000000" w:themeColor="text1"/>
          <w:sz w:val="28"/>
          <w:szCs w:val="28"/>
          <w:lang w:val="ru-RU"/>
        </w:rPr>
        <w:t>а</w:t>
      </w:r>
      <w:r w:rsidRPr="005D3AE1">
        <w:rPr>
          <w:rFonts w:ascii="Times New Roman" w:eastAsia="Times New Roman" w:hAnsi="Times New Roman" w:cs="Times New Roman"/>
          <w:color w:val="000000" w:themeColor="text1"/>
          <w:sz w:val="28"/>
          <w:szCs w:val="28"/>
        </w:rPr>
        <w:t xml:space="preserve"> от дальнейшего развития законодательства по охране товарных знаков, совершенствования тех или иных аспектов этого вопроса. </w:t>
      </w:r>
    </w:p>
    <w:p w14:paraId="47EB8218" w14:textId="77777777" w:rsidR="00CE6BCC" w:rsidRPr="005D3AE1" w:rsidRDefault="00CE6BCC" w:rsidP="00CE6BCC">
      <w:pPr>
        <w:spacing w:line="360" w:lineRule="auto"/>
        <w:ind w:firstLine="720"/>
        <w:jc w:val="both"/>
        <w:rPr>
          <w:rFonts w:ascii="Times New Roman" w:eastAsia="Times New Roman" w:hAnsi="Times New Roman" w:cs="Times New Roman"/>
          <w:color w:val="000000" w:themeColor="text1"/>
          <w:sz w:val="28"/>
          <w:szCs w:val="28"/>
          <w:lang w:val="ru-RU"/>
        </w:rPr>
      </w:pPr>
      <w:r w:rsidRPr="005D3AE1">
        <w:rPr>
          <w:rFonts w:ascii="Times New Roman" w:eastAsia="Times New Roman" w:hAnsi="Times New Roman" w:cs="Times New Roman"/>
          <w:color w:val="000000" w:themeColor="text1"/>
          <w:sz w:val="28"/>
          <w:szCs w:val="28"/>
        </w:rPr>
        <w:t>Росси</w:t>
      </w:r>
      <w:r w:rsidRPr="005D3AE1">
        <w:rPr>
          <w:rFonts w:ascii="Times New Roman" w:eastAsia="Times New Roman" w:hAnsi="Times New Roman" w:cs="Times New Roman"/>
          <w:color w:val="000000" w:themeColor="text1"/>
          <w:sz w:val="28"/>
          <w:szCs w:val="28"/>
          <w:lang w:val="ru-RU"/>
        </w:rPr>
        <w:t>я</w:t>
      </w:r>
      <w:r w:rsidRPr="005D3AE1">
        <w:rPr>
          <w:rFonts w:ascii="Times New Roman" w:eastAsia="Times New Roman" w:hAnsi="Times New Roman" w:cs="Times New Roman"/>
          <w:color w:val="000000" w:themeColor="text1"/>
          <w:sz w:val="28"/>
          <w:szCs w:val="28"/>
        </w:rPr>
        <w:t xml:space="preserve"> и Кита</w:t>
      </w:r>
      <w:r w:rsidRPr="005D3AE1">
        <w:rPr>
          <w:rFonts w:ascii="Times New Roman" w:eastAsia="Times New Roman" w:hAnsi="Times New Roman" w:cs="Times New Roman"/>
          <w:color w:val="000000" w:themeColor="text1"/>
          <w:sz w:val="28"/>
          <w:szCs w:val="28"/>
          <w:lang w:val="ru-RU"/>
        </w:rPr>
        <w:t xml:space="preserve">й имеют </w:t>
      </w:r>
      <w:r w:rsidRPr="005D3AE1">
        <w:rPr>
          <w:rFonts w:ascii="Times New Roman" w:eastAsia="Times New Roman" w:hAnsi="Times New Roman" w:cs="Times New Roman"/>
          <w:color w:val="000000" w:themeColor="text1"/>
          <w:sz w:val="28"/>
          <w:szCs w:val="28"/>
        </w:rPr>
        <w:t>совершенно разные по структуре и системе законодательства</w:t>
      </w:r>
      <w:r w:rsidRPr="005D3AE1">
        <w:rPr>
          <w:rFonts w:ascii="Times New Roman" w:eastAsia="Times New Roman" w:hAnsi="Times New Roman" w:cs="Times New Roman"/>
          <w:color w:val="000000" w:themeColor="text1"/>
          <w:sz w:val="28"/>
          <w:szCs w:val="28"/>
          <w:lang w:val="ru-RU"/>
        </w:rPr>
        <w:t xml:space="preserve"> в области</w:t>
      </w:r>
      <w:r w:rsidRPr="005D3AE1">
        <w:rPr>
          <w:rFonts w:ascii="Times New Roman" w:eastAsia="Times New Roman" w:hAnsi="Times New Roman" w:cs="Times New Roman"/>
          <w:color w:val="000000" w:themeColor="text1"/>
          <w:sz w:val="28"/>
          <w:szCs w:val="28"/>
        </w:rPr>
        <w:t xml:space="preserve"> охраны интеллектуальной собственности, но</w:t>
      </w:r>
      <w:r w:rsidRPr="005D3AE1">
        <w:rPr>
          <w:rFonts w:ascii="Times New Roman" w:eastAsia="Times New Roman" w:hAnsi="Times New Roman" w:cs="Times New Roman"/>
          <w:color w:val="000000" w:themeColor="text1"/>
          <w:sz w:val="28"/>
          <w:szCs w:val="28"/>
          <w:lang w:val="ru-RU"/>
        </w:rPr>
        <w:t>,</w:t>
      </w:r>
      <w:r w:rsidRPr="005D3AE1">
        <w:rPr>
          <w:rFonts w:ascii="Times New Roman" w:eastAsia="Times New Roman" w:hAnsi="Times New Roman" w:cs="Times New Roman"/>
          <w:color w:val="000000" w:themeColor="text1"/>
          <w:sz w:val="28"/>
          <w:szCs w:val="28"/>
        </w:rPr>
        <w:t xml:space="preserve"> </w:t>
      </w:r>
      <w:r w:rsidRPr="005D3AE1">
        <w:rPr>
          <w:rFonts w:ascii="Times New Roman" w:eastAsia="Times New Roman" w:hAnsi="Times New Roman" w:cs="Times New Roman"/>
          <w:color w:val="000000" w:themeColor="text1"/>
          <w:sz w:val="28"/>
          <w:szCs w:val="28"/>
          <w:lang w:val="ru-RU"/>
        </w:rPr>
        <w:t xml:space="preserve">будучи участниками </w:t>
      </w:r>
      <w:r w:rsidRPr="005D3AE1">
        <w:rPr>
          <w:rFonts w:ascii="Times New Roman" w:eastAsia="Times New Roman" w:hAnsi="Times New Roman" w:cs="Times New Roman"/>
          <w:color w:val="000000" w:themeColor="text1"/>
          <w:sz w:val="28"/>
          <w:szCs w:val="28"/>
        </w:rPr>
        <w:t xml:space="preserve">международных договоров по охране товарных знаков, </w:t>
      </w:r>
      <w:r w:rsidRPr="005D3AE1">
        <w:rPr>
          <w:rFonts w:ascii="Times New Roman" w:eastAsia="Times New Roman" w:hAnsi="Times New Roman" w:cs="Times New Roman"/>
          <w:color w:val="000000" w:themeColor="text1"/>
          <w:sz w:val="28"/>
          <w:szCs w:val="28"/>
          <w:lang w:val="ru-RU"/>
        </w:rPr>
        <w:t>они имеют в целом схожее регулирование по этому вопросу</w:t>
      </w:r>
      <w:r w:rsidRPr="005D3AE1">
        <w:rPr>
          <w:rFonts w:ascii="Times New Roman" w:eastAsia="Times New Roman" w:hAnsi="Times New Roman" w:cs="Times New Roman"/>
          <w:color w:val="000000" w:themeColor="text1"/>
          <w:sz w:val="28"/>
          <w:szCs w:val="28"/>
        </w:rPr>
        <w:t>.</w:t>
      </w:r>
      <w:r w:rsidRPr="005D3AE1">
        <w:rPr>
          <w:rFonts w:ascii="Times New Roman" w:eastAsia="Times New Roman" w:hAnsi="Times New Roman" w:cs="Times New Roman"/>
          <w:color w:val="000000" w:themeColor="text1"/>
          <w:sz w:val="28"/>
          <w:szCs w:val="28"/>
          <w:lang w:val="ru-RU"/>
        </w:rPr>
        <w:t xml:space="preserve"> Однако их законодательства в этом отношении имеют и отличия.</w:t>
      </w:r>
    </w:p>
    <w:p w14:paraId="30EAAE6F" w14:textId="756DCC45" w:rsidR="00CE6BCC" w:rsidRPr="005D3AE1" w:rsidRDefault="00CE6BCC" w:rsidP="00CE6BCC">
      <w:pPr>
        <w:spacing w:line="360" w:lineRule="auto"/>
        <w:ind w:firstLine="720"/>
        <w:jc w:val="both"/>
        <w:rPr>
          <w:rFonts w:ascii="Times New Roman" w:eastAsia="Times New Roman" w:hAnsi="Times New Roman" w:cs="Times New Roman"/>
          <w:color w:val="000000" w:themeColor="text1"/>
          <w:sz w:val="28"/>
          <w:szCs w:val="28"/>
          <w:lang w:val="ru-RU"/>
        </w:rPr>
      </w:pPr>
      <w:r w:rsidRPr="005D3AE1">
        <w:rPr>
          <w:rFonts w:ascii="Times New Roman" w:eastAsia="Times New Roman" w:hAnsi="Times New Roman" w:cs="Times New Roman"/>
          <w:color w:val="000000" w:themeColor="text1"/>
          <w:sz w:val="28"/>
          <w:szCs w:val="28"/>
          <w:lang w:val="ru-RU"/>
        </w:rPr>
        <w:t xml:space="preserve">Во-первых, законодательное регулирование в области охраны товарных знаков существует в Китае в виде отдельного </w:t>
      </w:r>
      <w:r w:rsidR="0064264D" w:rsidRPr="005D3AE1">
        <w:rPr>
          <w:rFonts w:ascii="Times New Roman" w:eastAsia="Times New Roman" w:hAnsi="Times New Roman" w:cs="Times New Roman"/>
          <w:color w:val="000000" w:themeColor="text1"/>
          <w:sz w:val="28"/>
          <w:szCs w:val="28"/>
          <w:lang w:val="ru-RU"/>
        </w:rPr>
        <w:t>закона несмотря на то, что</w:t>
      </w:r>
      <w:r w:rsidRPr="005D3AE1">
        <w:rPr>
          <w:rFonts w:ascii="Times New Roman" w:eastAsia="Times New Roman" w:hAnsi="Times New Roman" w:cs="Times New Roman"/>
          <w:color w:val="000000" w:themeColor="text1"/>
          <w:sz w:val="28"/>
          <w:szCs w:val="28"/>
          <w:lang w:val="ru-RU"/>
        </w:rPr>
        <w:t xml:space="preserve"> в Китае с недавних пор действует гражданский кодекс, в то время как в России законодательные нормы об охране товарных знаков предусмотрены Гражданским кодексом.</w:t>
      </w:r>
    </w:p>
    <w:p w14:paraId="36329864" w14:textId="77777777" w:rsidR="00CE6BCC" w:rsidRPr="005D3AE1" w:rsidRDefault="00CE6BCC" w:rsidP="00CE6BCC">
      <w:pPr>
        <w:spacing w:line="360" w:lineRule="auto"/>
        <w:ind w:firstLine="720"/>
        <w:jc w:val="both"/>
        <w:rPr>
          <w:rFonts w:ascii="Times New Roman" w:eastAsia="Times New Roman" w:hAnsi="Times New Roman" w:cs="Times New Roman"/>
          <w:color w:val="000000" w:themeColor="text1"/>
          <w:sz w:val="28"/>
          <w:szCs w:val="28"/>
          <w:lang w:val="ru-RU"/>
        </w:rPr>
      </w:pPr>
      <w:r w:rsidRPr="005D3AE1">
        <w:rPr>
          <w:rFonts w:ascii="Times New Roman" w:eastAsia="Times New Roman" w:hAnsi="Times New Roman" w:cs="Times New Roman"/>
          <w:color w:val="000000" w:themeColor="text1"/>
          <w:sz w:val="28"/>
          <w:szCs w:val="28"/>
          <w:lang w:val="ru-RU"/>
        </w:rPr>
        <w:t xml:space="preserve">Способы имплементации международных договоров в области охраны товарных знаков несколько отличаются в РФ и Китае. Так, в каждой </w:t>
      </w:r>
      <w:r w:rsidRPr="005D3AE1">
        <w:rPr>
          <w:rFonts w:ascii="Times New Roman" w:eastAsia="Times New Roman" w:hAnsi="Times New Roman" w:cs="Times New Roman"/>
          <w:color w:val="000000" w:themeColor="text1"/>
          <w:sz w:val="28"/>
          <w:szCs w:val="28"/>
          <w:lang w:val="ru-RU"/>
        </w:rPr>
        <w:lastRenderedPageBreak/>
        <w:t xml:space="preserve">из этих стран возможно прямое применение договоров, однако в отношение актов ВТО Китай всегда требует их обязательной имплементации, в том числе в отношение ТРИПС. </w:t>
      </w:r>
    </w:p>
    <w:p w14:paraId="4E0CF36B" w14:textId="77777777" w:rsidR="00CE6BCC" w:rsidRPr="005D3AE1" w:rsidRDefault="00CE6BCC" w:rsidP="00CE6BCC">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lang w:val="ru-RU"/>
        </w:rPr>
        <w:t>Автор полагает</w:t>
      </w:r>
      <w:r w:rsidRPr="005D3AE1">
        <w:rPr>
          <w:rFonts w:ascii="Times New Roman" w:eastAsia="Times New Roman" w:hAnsi="Times New Roman" w:cs="Times New Roman"/>
          <w:color w:val="000000" w:themeColor="text1"/>
          <w:sz w:val="28"/>
          <w:szCs w:val="28"/>
        </w:rPr>
        <w:t xml:space="preserve">, что в России все три международные договора получили должного научного изучения, анализа еще до их подписания или в ходе имплементации. Российские законодатели уделили должное внимание Парижской конвенции, а законодательство России более проникнут духом ее создания, тогда как в Китае много усилий отдается </w:t>
      </w:r>
      <w:r w:rsidRPr="005D3AE1">
        <w:rPr>
          <w:rFonts w:ascii="Times New Roman" w:eastAsia="Times New Roman" w:hAnsi="Times New Roman" w:cs="Times New Roman"/>
          <w:color w:val="000000" w:themeColor="text1"/>
          <w:sz w:val="28"/>
          <w:szCs w:val="28"/>
          <w:lang w:val="ru-RU"/>
        </w:rPr>
        <w:t xml:space="preserve">технической работе по </w:t>
      </w:r>
      <w:r w:rsidRPr="005D3AE1">
        <w:rPr>
          <w:rFonts w:ascii="Times New Roman" w:eastAsia="Times New Roman" w:hAnsi="Times New Roman" w:cs="Times New Roman"/>
          <w:color w:val="000000" w:themeColor="text1"/>
          <w:sz w:val="28"/>
          <w:szCs w:val="28"/>
        </w:rPr>
        <w:t>имплементации</w:t>
      </w:r>
      <w:r w:rsidRPr="005D3AE1">
        <w:rPr>
          <w:rFonts w:ascii="Times New Roman" w:eastAsia="Times New Roman" w:hAnsi="Times New Roman" w:cs="Times New Roman"/>
          <w:color w:val="000000" w:themeColor="text1"/>
          <w:sz w:val="28"/>
          <w:szCs w:val="28"/>
          <w:lang w:val="ru-RU"/>
        </w:rPr>
        <w:t>, иногда без полного понимания положений соответствующих договоров.</w:t>
      </w:r>
    </w:p>
    <w:p w14:paraId="61E32776" w14:textId="77777777" w:rsidR="00CE6BCC" w:rsidRPr="005D3AE1" w:rsidRDefault="00CE6BCC" w:rsidP="00CE6BCC">
      <w:pPr>
        <w:spacing w:line="360" w:lineRule="auto"/>
        <w:ind w:firstLine="720"/>
        <w:jc w:val="both"/>
        <w:rPr>
          <w:rFonts w:ascii="Times New Roman" w:eastAsia="Times New Roman" w:hAnsi="Times New Roman" w:cs="Times New Roman"/>
          <w:color w:val="000000" w:themeColor="text1"/>
          <w:sz w:val="28"/>
          <w:szCs w:val="28"/>
          <w:lang w:val="ru-RU"/>
        </w:rPr>
      </w:pPr>
      <w:r w:rsidRPr="005D3AE1">
        <w:rPr>
          <w:rFonts w:ascii="Times New Roman" w:eastAsia="Times New Roman" w:hAnsi="Times New Roman" w:cs="Times New Roman"/>
          <w:color w:val="000000" w:themeColor="text1"/>
          <w:sz w:val="28"/>
          <w:szCs w:val="28"/>
        </w:rPr>
        <w:t xml:space="preserve">На национальном и международном уровнях охраны товарных знаков </w:t>
      </w:r>
      <w:r w:rsidRPr="005D3AE1">
        <w:rPr>
          <w:rFonts w:ascii="Times New Roman" w:eastAsia="Times New Roman" w:hAnsi="Times New Roman" w:cs="Times New Roman"/>
          <w:color w:val="000000" w:themeColor="text1"/>
          <w:sz w:val="28"/>
          <w:szCs w:val="28"/>
          <w:lang w:val="ru-RU"/>
        </w:rPr>
        <w:t>законодатель большое значение придает</w:t>
      </w:r>
      <w:r w:rsidRPr="005D3AE1">
        <w:rPr>
          <w:rFonts w:ascii="Times New Roman" w:eastAsia="Times New Roman" w:hAnsi="Times New Roman" w:cs="Times New Roman"/>
          <w:color w:val="000000" w:themeColor="text1"/>
          <w:sz w:val="28"/>
          <w:szCs w:val="28"/>
        </w:rPr>
        <w:t xml:space="preserve"> международной системе регистрации товарных знаков. Имплементационная работа продолжается по отношению к дополнительным документам</w:t>
      </w:r>
      <w:r w:rsidRPr="005D3AE1">
        <w:rPr>
          <w:rFonts w:ascii="Times New Roman" w:eastAsia="Times New Roman" w:hAnsi="Times New Roman" w:cs="Times New Roman"/>
          <w:color w:val="000000" w:themeColor="text1"/>
          <w:sz w:val="28"/>
          <w:szCs w:val="28"/>
          <w:lang w:val="ru-RU"/>
        </w:rPr>
        <w:t xml:space="preserve"> –</w:t>
      </w:r>
      <w:r w:rsidRPr="005D3AE1">
        <w:rPr>
          <w:rFonts w:ascii="Times New Roman" w:eastAsia="Times New Roman" w:hAnsi="Times New Roman" w:cs="Times New Roman"/>
          <w:color w:val="000000" w:themeColor="text1"/>
          <w:sz w:val="28"/>
          <w:szCs w:val="28"/>
        </w:rPr>
        <w:t xml:space="preserve"> Общ</w:t>
      </w:r>
      <w:r w:rsidRPr="005D3AE1">
        <w:rPr>
          <w:rFonts w:ascii="Times New Roman" w:eastAsia="Times New Roman" w:hAnsi="Times New Roman" w:cs="Times New Roman"/>
          <w:color w:val="000000" w:themeColor="text1"/>
          <w:sz w:val="28"/>
          <w:szCs w:val="28"/>
          <w:lang w:val="ru-RU"/>
        </w:rPr>
        <w:t>ей</w:t>
      </w:r>
      <w:r w:rsidRPr="005D3AE1">
        <w:rPr>
          <w:rFonts w:ascii="Times New Roman" w:eastAsia="Times New Roman" w:hAnsi="Times New Roman" w:cs="Times New Roman"/>
          <w:color w:val="000000" w:themeColor="text1"/>
          <w:sz w:val="28"/>
          <w:szCs w:val="28"/>
        </w:rPr>
        <w:t xml:space="preserve"> инструкци</w:t>
      </w:r>
      <w:r w:rsidRPr="005D3AE1">
        <w:rPr>
          <w:rFonts w:ascii="Times New Roman" w:eastAsia="Times New Roman" w:hAnsi="Times New Roman" w:cs="Times New Roman"/>
          <w:color w:val="000000" w:themeColor="text1"/>
          <w:sz w:val="28"/>
          <w:szCs w:val="28"/>
          <w:lang w:val="ru-RU"/>
        </w:rPr>
        <w:t>и</w:t>
      </w:r>
      <w:r w:rsidRPr="005D3AE1">
        <w:rPr>
          <w:rFonts w:ascii="Times New Roman" w:eastAsia="Times New Roman" w:hAnsi="Times New Roman" w:cs="Times New Roman"/>
          <w:color w:val="000000" w:themeColor="text1"/>
          <w:sz w:val="28"/>
          <w:szCs w:val="28"/>
        </w:rPr>
        <w:t xml:space="preserve"> к Мадридскому соглашению о международной регистрации знаков и Протоколу к этому Соглашению, в которую периодически вносятся изменения решениями Ассамблеи Мадридского союза</w:t>
      </w:r>
      <w:r w:rsidRPr="005D3AE1">
        <w:rPr>
          <w:rFonts w:ascii="Times New Roman" w:eastAsia="Times New Roman" w:hAnsi="Times New Roman" w:cs="Times New Roman"/>
          <w:color w:val="000000" w:themeColor="text1"/>
          <w:sz w:val="28"/>
          <w:szCs w:val="28"/>
          <w:lang w:val="ru-RU"/>
        </w:rPr>
        <w:t>.</w:t>
      </w:r>
    </w:p>
    <w:p w14:paraId="626DC0AB" w14:textId="77777777" w:rsidR="00CE6BCC" w:rsidRPr="005D3AE1" w:rsidRDefault="00CE6BCC" w:rsidP="00CE6BCC">
      <w:pPr>
        <w:spacing w:line="360" w:lineRule="auto"/>
        <w:ind w:firstLine="720"/>
        <w:jc w:val="both"/>
        <w:rPr>
          <w:rFonts w:ascii="Times New Roman" w:eastAsia="Times New Roman" w:hAnsi="Times New Roman" w:cs="Times New Roman"/>
          <w:color w:val="000000" w:themeColor="text1"/>
          <w:sz w:val="28"/>
          <w:szCs w:val="28"/>
          <w:lang w:val="ru-RU"/>
        </w:rPr>
      </w:pPr>
      <w:r w:rsidRPr="005D3AE1">
        <w:rPr>
          <w:rFonts w:ascii="Times New Roman" w:eastAsia="Times New Roman" w:hAnsi="Times New Roman" w:cs="Times New Roman"/>
          <w:color w:val="000000" w:themeColor="text1"/>
          <w:sz w:val="28"/>
          <w:szCs w:val="28"/>
          <w:lang w:val="ru-RU"/>
        </w:rPr>
        <w:t xml:space="preserve">Китай и Россия могли бы учесть опыт друг друга в имплементации договоров, регулирующих охрану знаков, и связанных с ними актов.Например, при имплементации таких договоров, как Мадридское соглашение, которые содержат в себе преимущественно самоисполнимых норм, Россия может для имплементированных норм такого договора выделить отдельный раздел, главу, как сделано в главе 5 </w:t>
      </w:r>
      <w:r w:rsidRPr="005D3AE1">
        <w:rPr>
          <w:rFonts w:ascii="Times New Roman" w:eastAsia="Times New Roman" w:hAnsi="Times New Roman" w:cs="Times New Roman"/>
          <w:color w:val="000000" w:themeColor="text1"/>
          <w:sz w:val="28"/>
          <w:szCs w:val="28"/>
        </w:rPr>
        <w:t>«Положени</w:t>
      </w:r>
      <w:r w:rsidRPr="005D3AE1">
        <w:rPr>
          <w:rFonts w:ascii="Times New Roman" w:eastAsia="Times New Roman" w:hAnsi="Times New Roman" w:cs="Times New Roman"/>
          <w:color w:val="000000" w:themeColor="text1"/>
          <w:sz w:val="28"/>
          <w:szCs w:val="28"/>
          <w:lang w:val="ru-RU"/>
        </w:rPr>
        <w:t>я</w:t>
      </w:r>
      <w:r w:rsidRPr="005D3AE1">
        <w:rPr>
          <w:rFonts w:ascii="Times New Roman" w:eastAsia="Times New Roman" w:hAnsi="Times New Roman" w:cs="Times New Roman"/>
          <w:color w:val="000000" w:themeColor="text1"/>
          <w:sz w:val="28"/>
          <w:szCs w:val="28"/>
        </w:rPr>
        <w:t xml:space="preserve"> о применении Закона Китайской Народной Республики о товарных знаках»</w:t>
      </w:r>
      <w:r w:rsidRPr="005D3AE1">
        <w:rPr>
          <w:rFonts w:ascii="Times New Roman" w:eastAsia="Times New Roman" w:hAnsi="Times New Roman" w:cs="Times New Roman"/>
          <w:color w:val="000000" w:themeColor="text1"/>
          <w:sz w:val="28"/>
          <w:szCs w:val="28"/>
          <w:lang w:val="ru-RU"/>
        </w:rPr>
        <w:t xml:space="preserve">. А Китаю следует опыт России по имплементации положений об общеизвестных товарных знаках из Парижской конвенции и Соглашения ТРИПС. А именно, учет положений о приоритете не только товарных знаков, но и других объектов интеллектуальной собственности, как сделано в </w:t>
      </w:r>
      <w:r w:rsidRPr="005D3AE1">
        <w:rPr>
          <w:rFonts w:ascii="Times New Roman" w:eastAsia="Times New Roman" w:hAnsi="Times New Roman" w:cs="Times New Roman"/>
          <w:color w:val="000000" w:themeColor="text1"/>
          <w:sz w:val="28"/>
          <w:szCs w:val="28"/>
        </w:rPr>
        <w:t>подпункт</w:t>
      </w:r>
      <w:r w:rsidRPr="005D3AE1">
        <w:rPr>
          <w:rFonts w:ascii="Times New Roman" w:eastAsia="Times New Roman" w:hAnsi="Times New Roman" w:cs="Times New Roman"/>
          <w:color w:val="000000" w:themeColor="text1"/>
          <w:sz w:val="28"/>
          <w:szCs w:val="28"/>
          <w:lang w:val="ru-RU"/>
        </w:rPr>
        <w:t>е</w:t>
      </w:r>
      <w:r w:rsidRPr="005D3AE1">
        <w:rPr>
          <w:rFonts w:ascii="Times New Roman" w:eastAsia="Times New Roman" w:hAnsi="Times New Roman" w:cs="Times New Roman"/>
          <w:color w:val="000000" w:themeColor="text1"/>
          <w:sz w:val="28"/>
          <w:szCs w:val="28"/>
        </w:rPr>
        <w:t xml:space="preserve"> 1 пункта 9 статьи 1483</w:t>
      </w:r>
      <w:r w:rsidRPr="005D3AE1">
        <w:rPr>
          <w:rFonts w:ascii="Times New Roman" w:eastAsia="Times New Roman" w:hAnsi="Times New Roman" w:cs="Times New Roman"/>
          <w:color w:val="000000" w:themeColor="text1"/>
          <w:sz w:val="28"/>
          <w:szCs w:val="28"/>
          <w:lang w:val="ru-RU"/>
        </w:rPr>
        <w:t xml:space="preserve"> ГК РФ.</w:t>
      </w:r>
    </w:p>
    <w:p w14:paraId="2785420E" w14:textId="77777777" w:rsidR="00CE6BCC" w:rsidRPr="005D3AE1" w:rsidRDefault="00CE6BCC" w:rsidP="00CE6BCC">
      <w:pPr>
        <w:spacing w:line="360" w:lineRule="auto"/>
        <w:ind w:firstLine="720"/>
        <w:jc w:val="both"/>
        <w:rPr>
          <w:rFonts w:ascii="Times New Roman" w:eastAsia="Times New Roman" w:hAnsi="Times New Roman" w:cs="Times New Roman"/>
          <w:color w:val="000000" w:themeColor="text1"/>
          <w:sz w:val="28"/>
          <w:szCs w:val="28"/>
          <w:lang w:val="ru-RU"/>
        </w:rPr>
      </w:pPr>
      <w:r w:rsidRPr="005D3AE1">
        <w:rPr>
          <w:rFonts w:ascii="Times New Roman" w:eastAsia="Times New Roman" w:hAnsi="Times New Roman" w:cs="Times New Roman"/>
          <w:color w:val="000000" w:themeColor="text1"/>
          <w:sz w:val="28"/>
          <w:szCs w:val="28"/>
          <w:lang w:val="ru-RU"/>
        </w:rPr>
        <w:lastRenderedPageBreak/>
        <w:t>Помимо этого</w:t>
      </w:r>
      <w:r w:rsidRPr="005D3AE1">
        <w:rPr>
          <w:rFonts w:ascii="Times New Roman" w:eastAsia="Times New Roman" w:hAnsi="Times New Roman" w:cs="Times New Roman"/>
          <w:color w:val="000000" w:themeColor="text1"/>
          <w:sz w:val="28"/>
          <w:szCs w:val="28"/>
        </w:rPr>
        <w:t>, чтобы решить проблемы с охраной и защитой товарных знаков, следует вместо разработки и заключения новых международных договоров принять меры по анализу и пересмотру законодательства, переосмыслить полноту имплементации в него не только самих норм, но и идеи уже заключенных международных договоров.</w:t>
      </w:r>
      <w:r w:rsidRPr="005D3AE1">
        <w:rPr>
          <w:rFonts w:ascii="Times New Roman" w:eastAsia="Times New Roman" w:hAnsi="Times New Roman" w:cs="Times New Roman"/>
          <w:color w:val="000000" w:themeColor="text1"/>
          <w:sz w:val="28"/>
          <w:szCs w:val="28"/>
          <w:lang w:val="ru-RU"/>
        </w:rPr>
        <w:t xml:space="preserve"> </w:t>
      </w:r>
    </w:p>
    <w:p w14:paraId="3E43D612" w14:textId="77777777" w:rsidR="00CE6BCC" w:rsidRPr="005D3AE1" w:rsidRDefault="00CE6BCC" w:rsidP="00CE6BCC">
      <w:pPr>
        <w:spacing w:line="360" w:lineRule="auto"/>
        <w:ind w:firstLine="720"/>
        <w:jc w:val="both"/>
        <w:rPr>
          <w:rFonts w:ascii="Times New Roman" w:eastAsia="Times New Roman" w:hAnsi="Times New Roman" w:cs="Times New Roman"/>
          <w:color w:val="000000" w:themeColor="text1"/>
          <w:sz w:val="28"/>
          <w:szCs w:val="28"/>
          <w:lang w:val="ru-RU"/>
        </w:rPr>
      </w:pPr>
      <w:r w:rsidRPr="005D3AE1">
        <w:rPr>
          <w:rFonts w:ascii="Times New Roman" w:eastAsia="Times New Roman" w:hAnsi="Times New Roman" w:cs="Times New Roman" w:hint="eastAsia"/>
          <w:color w:val="000000" w:themeColor="text1"/>
          <w:sz w:val="28"/>
          <w:szCs w:val="28"/>
          <w:lang w:val="ru-RU"/>
        </w:rPr>
        <w:t>Т</w:t>
      </w:r>
      <w:r w:rsidRPr="005D3AE1">
        <w:rPr>
          <w:rFonts w:ascii="Times New Roman" w:eastAsia="Times New Roman" w:hAnsi="Times New Roman" w:cs="Times New Roman"/>
          <w:color w:val="000000" w:themeColor="text1"/>
          <w:sz w:val="28"/>
          <w:szCs w:val="28"/>
          <w:lang w:val="ru-RU"/>
        </w:rPr>
        <w:t>оварный знак для сегодняшней мировой экономики представляет собой не столько индивидуализирующее товар, услугу обозначение, сколько средство ведения экономической войны. Следовательно, имплементационная работа государств в отношение норм уже заключенных международных договоров должна быть продолжена, так как в них закреплены самые надежные принципы и механизмы охраны права использования товарных знаков в обычных целях. Без укоренения созданных механизмов государство не только потеряет инициативу в ведения торговой войны, но и понесет множество неоправданных и не возмещаемых убытков.</w:t>
      </w:r>
    </w:p>
    <w:p w14:paraId="4B785937" w14:textId="77777777" w:rsidR="00CE6BCC" w:rsidRPr="005D3AE1" w:rsidRDefault="00CE6BCC" w:rsidP="00CE6BCC">
      <w:pPr>
        <w:spacing w:line="360" w:lineRule="auto"/>
        <w:ind w:firstLine="720"/>
        <w:jc w:val="both"/>
        <w:rPr>
          <w:rFonts w:ascii="Times New Roman" w:eastAsia="Times New Roman" w:hAnsi="Times New Roman" w:cs="Times New Roman"/>
          <w:color w:val="000000" w:themeColor="text1"/>
          <w:sz w:val="28"/>
          <w:szCs w:val="28"/>
          <w:lang w:val="ru-RU"/>
        </w:rPr>
      </w:pPr>
    </w:p>
    <w:p w14:paraId="20F184FC" w14:textId="6FD38514" w:rsidR="00CE6BCC" w:rsidRPr="005D3AE1" w:rsidRDefault="00CE6BCC" w:rsidP="0046780C">
      <w:pPr>
        <w:rPr>
          <w:color w:val="000000" w:themeColor="text1"/>
        </w:rPr>
      </w:pPr>
    </w:p>
    <w:p w14:paraId="20A53C9D" w14:textId="77777777" w:rsidR="00CE6BCC" w:rsidRPr="005D3AE1" w:rsidRDefault="00CE6BCC">
      <w:pPr>
        <w:spacing w:line="240" w:lineRule="auto"/>
        <w:rPr>
          <w:color w:val="000000" w:themeColor="text1"/>
        </w:rPr>
      </w:pPr>
      <w:r w:rsidRPr="005D3AE1">
        <w:rPr>
          <w:color w:val="000000" w:themeColor="text1"/>
        </w:rPr>
        <w:br w:type="page"/>
      </w:r>
    </w:p>
    <w:p w14:paraId="6B91F5AB" w14:textId="77777777" w:rsidR="00525B59" w:rsidRPr="005D3AE1" w:rsidRDefault="00525B59" w:rsidP="00525B59">
      <w:pPr>
        <w:pStyle w:val="1"/>
        <w:spacing w:line="360" w:lineRule="auto"/>
        <w:jc w:val="center"/>
        <w:rPr>
          <w:rFonts w:ascii="Times New Roman" w:eastAsia="Times New Roman" w:hAnsi="Times New Roman" w:cs="Times New Roman"/>
          <w:b/>
          <w:color w:val="000000" w:themeColor="text1"/>
          <w:sz w:val="28"/>
          <w:szCs w:val="28"/>
        </w:rPr>
      </w:pPr>
      <w:bookmarkStart w:id="35" w:name="_mlplavkkvv1d" w:colFirst="0" w:colLast="0"/>
      <w:bookmarkStart w:id="36" w:name="_Toc135320260"/>
      <w:bookmarkEnd w:id="35"/>
      <w:r w:rsidRPr="005D3AE1">
        <w:rPr>
          <w:rFonts w:ascii="Times New Roman" w:eastAsia="Times New Roman" w:hAnsi="Times New Roman" w:cs="Times New Roman"/>
          <w:b/>
          <w:color w:val="000000" w:themeColor="text1"/>
          <w:sz w:val="28"/>
          <w:szCs w:val="28"/>
        </w:rPr>
        <w:lastRenderedPageBreak/>
        <w:t>Список использованной литературы</w:t>
      </w:r>
      <w:bookmarkEnd w:id="36"/>
    </w:p>
    <w:p w14:paraId="598A8E4A" w14:textId="77777777" w:rsidR="00525B59" w:rsidRPr="005D3AE1" w:rsidRDefault="00525B59" w:rsidP="00525B59">
      <w:pPr>
        <w:spacing w:line="360" w:lineRule="auto"/>
        <w:jc w:val="center"/>
        <w:rPr>
          <w:rFonts w:ascii="Times New Roman" w:eastAsia="Times New Roman" w:hAnsi="Times New Roman" w:cs="Times New Roman"/>
          <w:i/>
          <w:color w:val="000000" w:themeColor="text1"/>
          <w:sz w:val="28"/>
          <w:szCs w:val="28"/>
        </w:rPr>
      </w:pPr>
      <w:r w:rsidRPr="005D3AE1">
        <w:rPr>
          <w:rFonts w:ascii="Times New Roman" w:eastAsia="Times New Roman" w:hAnsi="Times New Roman" w:cs="Times New Roman"/>
          <w:i/>
          <w:color w:val="000000" w:themeColor="text1"/>
          <w:sz w:val="28"/>
          <w:szCs w:val="28"/>
        </w:rPr>
        <w:t>1. Нормативно-правовые акты и иные официальные документы</w:t>
      </w:r>
    </w:p>
    <w:p w14:paraId="33819FC0" w14:textId="77777777" w:rsidR="00525B59" w:rsidRPr="005D3AE1" w:rsidRDefault="00525B59" w:rsidP="00525B59">
      <w:pPr>
        <w:spacing w:line="360" w:lineRule="auto"/>
        <w:jc w:val="center"/>
        <w:rPr>
          <w:rFonts w:ascii="Times New Roman" w:eastAsia="Times New Roman" w:hAnsi="Times New Roman" w:cs="Times New Roman"/>
          <w:i/>
          <w:color w:val="000000" w:themeColor="text1"/>
          <w:sz w:val="28"/>
          <w:szCs w:val="28"/>
        </w:rPr>
      </w:pPr>
      <w:r w:rsidRPr="005D3AE1">
        <w:rPr>
          <w:rFonts w:ascii="Times New Roman" w:eastAsia="Times New Roman" w:hAnsi="Times New Roman" w:cs="Times New Roman"/>
          <w:i/>
          <w:color w:val="000000" w:themeColor="text1"/>
          <w:sz w:val="28"/>
          <w:szCs w:val="28"/>
        </w:rPr>
        <w:t>1.1. Международные нормативно-правовые акты и иные официальные документы</w:t>
      </w:r>
    </w:p>
    <w:p w14:paraId="0EDA4DB0" w14:textId="77777777" w:rsidR="00525B59" w:rsidRPr="005D3AE1" w:rsidRDefault="00525B59" w:rsidP="00525B59">
      <w:pPr>
        <w:spacing w:line="360" w:lineRule="auto"/>
        <w:jc w:val="center"/>
        <w:rPr>
          <w:rFonts w:ascii="Times New Roman" w:eastAsia="Times New Roman" w:hAnsi="Times New Roman" w:cs="Times New Roman"/>
          <w:i/>
          <w:color w:val="000000" w:themeColor="text1"/>
          <w:sz w:val="28"/>
          <w:szCs w:val="28"/>
        </w:rPr>
      </w:pPr>
      <w:r w:rsidRPr="005D3AE1">
        <w:rPr>
          <w:rFonts w:ascii="Times New Roman" w:eastAsia="Times New Roman" w:hAnsi="Times New Roman" w:cs="Times New Roman"/>
          <w:i/>
          <w:color w:val="000000" w:themeColor="text1"/>
          <w:sz w:val="28"/>
          <w:szCs w:val="28"/>
        </w:rPr>
        <w:t>1.1.1. Международные договоры</w:t>
      </w:r>
    </w:p>
    <w:p w14:paraId="67E3109B" w14:textId="77777777" w:rsidR="00525B59" w:rsidRPr="005D3AE1" w:rsidRDefault="00525B59" w:rsidP="00525B59">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1.Конвенция по охране промышленной собственности от 20.03.1883 года.[Электронный ресурс] // Указом Президиума ВС СССР, –1968 –N 3104-VII– СПС «КонсультантПлюс».</w:t>
      </w:r>
    </w:p>
    <w:p w14:paraId="0D0108F1" w14:textId="77777777" w:rsidR="00525B59" w:rsidRPr="005D3AE1" w:rsidRDefault="00525B59" w:rsidP="00525B59">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2.Мадридское соглашение о международной регистрации знаков (измененное 28 сентября 1979 г.) [Электронный ресурс] // Международные договоры и соглашения в области охраны промышленной собственности, Нормативные акты и документы патентного поверенного. – 1995. – Т.1– СПС «Кодекс».</w:t>
      </w:r>
    </w:p>
    <w:p w14:paraId="7BC0B7F9" w14:textId="77777777" w:rsidR="00525B59" w:rsidRPr="005D3AE1" w:rsidRDefault="00525B59" w:rsidP="00525B59">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3.Марракешское соглашение об учреждении Всемирной торговой организации от 15 апреля 1994 г. [Электронный ресурс] // Собр. законодательства Российской Федерации. – 2012. – № 37 (приложение, ч. VI). – С. 2514–2523. – СПС «КонсультантПлюс».</w:t>
      </w:r>
    </w:p>
    <w:p w14:paraId="2B5ED507" w14:textId="77777777" w:rsidR="00525B59" w:rsidRPr="005D3AE1" w:rsidRDefault="00525B59" w:rsidP="00525B59">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4.Ниццкое соглашение о Международной классификации товаров и услуг для регистрации знаков от от 15 июня 1957 года, пересмотренное в Стокгольме 14 июля 1967 года и в Женеве 13 мая 1977 года и измененное 28 сентября 1979 года. [Электронный ресурс] // официальный сайт Всемирной организации интеллектуальной собственности [сайт]. — режим доступа:</w:t>
      </w:r>
      <w:hyperlink r:id="rId10">
        <w:r w:rsidRPr="005D3AE1">
          <w:rPr>
            <w:rFonts w:ascii="Times New Roman" w:eastAsia="Times New Roman" w:hAnsi="Times New Roman" w:cs="Times New Roman"/>
            <w:color w:val="000000" w:themeColor="text1"/>
            <w:sz w:val="28"/>
            <w:szCs w:val="28"/>
            <w:u w:val="single"/>
          </w:rPr>
          <w:t xml:space="preserve"> https://www.wipo.int/treaties/ru/classification/nice/</w:t>
        </w:r>
      </w:hyperlink>
      <w:r w:rsidRPr="005D3AE1">
        <w:rPr>
          <w:rFonts w:ascii="Times New Roman" w:eastAsia="Times New Roman" w:hAnsi="Times New Roman" w:cs="Times New Roman"/>
          <w:color w:val="000000" w:themeColor="text1"/>
          <w:sz w:val="28"/>
          <w:szCs w:val="28"/>
        </w:rPr>
        <w:t xml:space="preserve"> </w:t>
      </w:r>
    </w:p>
    <w:p w14:paraId="701F33E6" w14:textId="77777777" w:rsidR="00525B59" w:rsidRPr="005D3AE1" w:rsidRDefault="00525B59" w:rsidP="00525B59">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5.Протокол к Мадридскому соглашению о международной регистрации знаков (Мадридский протокол) от 27 июня 1989 года. [Электронный ресурс] // официальный сайт Всемирной организации интеллектуальной собственности [сайт]. — режим доступа:</w:t>
      </w:r>
      <w:hyperlink r:id="rId11">
        <w:r w:rsidRPr="005D3AE1">
          <w:rPr>
            <w:rFonts w:ascii="Times New Roman" w:eastAsia="Times New Roman" w:hAnsi="Times New Roman" w:cs="Times New Roman"/>
            <w:color w:val="000000" w:themeColor="text1"/>
            <w:sz w:val="28"/>
            <w:szCs w:val="28"/>
            <w:u w:val="single"/>
          </w:rPr>
          <w:t xml:space="preserve"> https://www.wipo.int/treaties/ru/registration/madrid_protocol/index.html</w:t>
        </w:r>
      </w:hyperlink>
    </w:p>
    <w:p w14:paraId="7816EDE5" w14:textId="77777777" w:rsidR="00525B59" w:rsidRPr="005D3AE1" w:rsidRDefault="00525B59" w:rsidP="00525B59">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lastRenderedPageBreak/>
        <w:t>6.Международная классификация изобразительных элементов товарных знаков, созданная Венским соглашением, заключенным 12 июня 1973 года. [Электронный ресурс] // официальный сайт Всемирной организации интеллектуальной собственности [сайт]. — режим доступа:</w:t>
      </w:r>
      <w:hyperlink r:id="rId12">
        <w:r w:rsidRPr="005D3AE1">
          <w:rPr>
            <w:rFonts w:ascii="Times New Roman" w:eastAsia="Times New Roman" w:hAnsi="Times New Roman" w:cs="Times New Roman"/>
            <w:color w:val="000000" w:themeColor="text1"/>
            <w:sz w:val="28"/>
            <w:szCs w:val="28"/>
            <w:u w:val="single"/>
          </w:rPr>
          <w:t xml:space="preserve"> https://www.wipo.int/classifications/vienna/ru/</w:t>
        </w:r>
      </w:hyperlink>
    </w:p>
    <w:p w14:paraId="22B16766" w14:textId="77777777" w:rsidR="00525B59" w:rsidRPr="005D3AE1" w:rsidRDefault="00525B59" w:rsidP="00525B59">
      <w:pPr>
        <w:spacing w:line="360" w:lineRule="auto"/>
        <w:ind w:firstLine="720"/>
        <w:jc w:val="both"/>
        <w:rPr>
          <w:rFonts w:ascii="Times New Roman" w:eastAsia="Times New Roman" w:hAnsi="Times New Roman" w:cs="Times New Roman"/>
          <w:color w:val="000000" w:themeColor="text1"/>
          <w:sz w:val="28"/>
          <w:szCs w:val="28"/>
        </w:rPr>
      </w:pPr>
    </w:p>
    <w:p w14:paraId="0AD87B9D" w14:textId="77777777" w:rsidR="00525B59" w:rsidRPr="005D3AE1" w:rsidRDefault="00525B59" w:rsidP="00525B59">
      <w:pPr>
        <w:spacing w:line="360" w:lineRule="auto"/>
        <w:ind w:firstLine="720"/>
        <w:jc w:val="center"/>
        <w:rPr>
          <w:rFonts w:ascii="Times New Roman" w:eastAsia="Times New Roman" w:hAnsi="Times New Roman" w:cs="Times New Roman"/>
          <w:i/>
          <w:color w:val="000000" w:themeColor="text1"/>
          <w:sz w:val="28"/>
          <w:szCs w:val="28"/>
        </w:rPr>
      </w:pPr>
      <w:r w:rsidRPr="005D3AE1">
        <w:rPr>
          <w:rFonts w:ascii="Times New Roman" w:eastAsia="Times New Roman" w:hAnsi="Times New Roman" w:cs="Times New Roman"/>
          <w:i/>
          <w:color w:val="000000" w:themeColor="text1"/>
          <w:sz w:val="28"/>
          <w:szCs w:val="28"/>
        </w:rPr>
        <w:t>1.1.2. Акты международных организаций, органов и конференций</w:t>
      </w:r>
    </w:p>
    <w:p w14:paraId="2E0AFB6C" w14:textId="77777777" w:rsidR="00525B59" w:rsidRPr="005D3AE1" w:rsidRDefault="00525B59" w:rsidP="00525B59">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7.Общая инструкция к Мадридскому соглашению о международной регистрации знаков и Протоколу к этому Соглашению (действует с 1 февраля 2019 г.) // WIPO URL: https://www.wipo.int/wipolex/ru/treaties/textdetails/18607 (дата обращения: 14.05.2023).</w:t>
      </w:r>
    </w:p>
    <w:p w14:paraId="765C195A" w14:textId="77777777" w:rsidR="00525B59" w:rsidRPr="005D3AE1" w:rsidRDefault="00525B59" w:rsidP="00525B59">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8.Административная инструкция по применению Мадридского соглашения о международной регистрации знаков и Протокола к нему (действует с 1 февраля 2019 г.) // WIPO URL: https://www.wipo.int/wipolex/ru/treaties/textdetails/18659 (дата обращения: 14.05.2023).</w:t>
      </w:r>
    </w:p>
    <w:p w14:paraId="46457799" w14:textId="77777777" w:rsidR="00525B59" w:rsidRPr="005D3AE1" w:rsidRDefault="00525B59" w:rsidP="00525B59">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9.Руководство к международной регистрации знаков в соответствии с Мадридским соглашением и Мадридским протоколом // WIPO URL: https://www.wipo.int/publications/en/series/index.jsp?id=185 (дата обращения: 14.05.2023).</w:t>
      </w:r>
    </w:p>
    <w:p w14:paraId="720A039E" w14:textId="77777777" w:rsidR="00525B59" w:rsidRPr="005D3AE1" w:rsidRDefault="00525B59" w:rsidP="00525B59">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10.Совместной рекомендации в отношение охраны общеизвестных товарных знаков, разработанной в рамках Всемирной организации интеллектуальной собственности. // WIPO URL: https://www.wipo.int/edocs/pubdocs/ru/marks/833/pub833.pdf (дата обращения: 14.05.2023).</w:t>
      </w:r>
    </w:p>
    <w:p w14:paraId="0539B8D7" w14:textId="77777777" w:rsidR="00525B59" w:rsidRPr="005D3AE1" w:rsidRDefault="00525B59" w:rsidP="00525B59">
      <w:pPr>
        <w:spacing w:line="360" w:lineRule="auto"/>
        <w:ind w:firstLine="720"/>
        <w:jc w:val="both"/>
        <w:rPr>
          <w:rFonts w:ascii="Times New Roman" w:eastAsia="Times New Roman" w:hAnsi="Times New Roman" w:cs="Times New Roman"/>
          <w:color w:val="000000" w:themeColor="text1"/>
          <w:sz w:val="28"/>
          <w:szCs w:val="28"/>
        </w:rPr>
      </w:pPr>
    </w:p>
    <w:p w14:paraId="1274CE13" w14:textId="77777777" w:rsidR="00525B59" w:rsidRPr="005D3AE1" w:rsidRDefault="00525B59" w:rsidP="00525B59">
      <w:pPr>
        <w:spacing w:line="360" w:lineRule="auto"/>
        <w:ind w:firstLine="720"/>
        <w:jc w:val="center"/>
        <w:rPr>
          <w:rFonts w:ascii="Times New Roman" w:eastAsia="Times New Roman" w:hAnsi="Times New Roman" w:cs="Times New Roman"/>
          <w:i/>
          <w:color w:val="000000" w:themeColor="text1"/>
          <w:sz w:val="28"/>
          <w:szCs w:val="28"/>
        </w:rPr>
      </w:pPr>
      <w:r w:rsidRPr="005D3AE1">
        <w:rPr>
          <w:rFonts w:ascii="Times New Roman" w:eastAsia="Times New Roman" w:hAnsi="Times New Roman" w:cs="Times New Roman"/>
          <w:i/>
          <w:color w:val="000000" w:themeColor="text1"/>
          <w:sz w:val="28"/>
          <w:szCs w:val="28"/>
        </w:rPr>
        <w:t>1.2. Нормативно-правовые акты и иные официальные документы</w:t>
      </w:r>
    </w:p>
    <w:p w14:paraId="26126AB2" w14:textId="77777777" w:rsidR="00525B59" w:rsidRPr="005D3AE1" w:rsidRDefault="00525B59" w:rsidP="00525B59">
      <w:pPr>
        <w:spacing w:line="360" w:lineRule="auto"/>
        <w:ind w:firstLine="720"/>
        <w:jc w:val="center"/>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i/>
          <w:color w:val="000000" w:themeColor="text1"/>
          <w:sz w:val="28"/>
          <w:szCs w:val="28"/>
        </w:rPr>
        <w:t>Российской Федерации</w:t>
      </w:r>
    </w:p>
    <w:p w14:paraId="2B94068E" w14:textId="77777777" w:rsidR="00525B59" w:rsidRPr="005D3AE1" w:rsidRDefault="00525B59" w:rsidP="00525B59">
      <w:pPr>
        <w:spacing w:line="360" w:lineRule="auto"/>
        <w:ind w:firstLine="720"/>
        <w:jc w:val="center"/>
        <w:rPr>
          <w:rFonts w:ascii="Times New Roman" w:eastAsia="Times New Roman" w:hAnsi="Times New Roman" w:cs="Times New Roman"/>
          <w:i/>
          <w:color w:val="000000" w:themeColor="text1"/>
          <w:sz w:val="28"/>
          <w:szCs w:val="28"/>
        </w:rPr>
      </w:pPr>
      <w:r w:rsidRPr="005D3AE1">
        <w:rPr>
          <w:rFonts w:ascii="Times New Roman" w:eastAsia="Times New Roman" w:hAnsi="Times New Roman" w:cs="Times New Roman"/>
          <w:i/>
          <w:color w:val="000000" w:themeColor="text1"/>
          <w:sz w:val="28"/>
          <w:szCs w:val="28"/>
        </w:rPr>
        <w:lastRenderedPageBreak/>
        <w:t>1.2.1. Федеральные законы</w:t>
      </w:r>
    </w:p>
    <w:p w14:paraId="68CC51E5" w14:textId="77777777" w:rsidR="00525B59" w:rsidRPr="005D3AE1" w:rsidRDefault="00525B59" w:rsidP="00525B59">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11.О введении в действие части четвертой Гражданского кодекса Российской Федерации [Электронный ресурс] : федер. закон от от 18.12.2006 N 231-ФЗ// Собр. законодательства Российской Федерации. – 2006. –№ 52. – Ст. 5497. – СПС «КонсультантПлюс».</w:t>
      </w:r>
    </w:p>
    <w:p w14:paraId="016EB602" w14:textId="77777777" w:rsidR="00525B59" w:rsidRPr="005D3AE1" w:rsidRDefault="00525B59" w:rsidP="00525B59">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12. О таможенном регулировании в Российской Федерации и о внесении изменений в отдельные законодательные акты Российской Федерации[Электронный ресурс] : федер. закон от 03.08.2018 N 289-ФЗ// Собр. законодательства Российской Федерации. – 2008. –№ 32. – Ст. 5082. – СПС «КонсультантПлюс».</w:t>
      </w:r>
    </w:p>
    <w:p w14:paraId="0F4908DA" w14:textId="77777777" w:rsidR="00525B59" w:rsidRPr="005D3AE1" w:rsidRDefault="00525B59" w:rsidP="00525B59">
      <w:pPr>
        <w:spacing w:line="360" w:lineRule="auto"/>
        <w:ind w:firstLine="720"/>
        <w:jc w:val="center"/>
        <w:rPr>
          <w:rFonts w:ascii="Times New Roman" w:eastAsia="Times New Roman" w:hAnsi="Times New Roman" w:cs="Times New Roman"/>
          <w:i/>
          <w:color w:val="000000" w:themeColor="text1"/>
          <w:sz w:val="28"/>
          <w:szCs w:val="28"/>
        </w:rPr>
      </w:pPr>
      <w:r w:rsidRPr="005D3AE1">
        <w:rPr>
          <w:rFonts w:ascii="Times New Roman" w:eastAsia="Times New Roman" w:hAnsi="Times New Roman" w:cs="Times New Roman"/>
          <w:i/>
          <w:color w:val="000000" w:themeColor="text1"/>
          <w:sz w:val="28"/>
          <w:szCs w:val="28"/>
        </w:rPr>
        <w:t>1.2.2. Постановления и распоряжения Правительства</w:t>
      </w:r>
    </w:p>
    <w:p w14:paraId="7FE5476B" w14:textId="77777777" w:rsidR="00525B59" w:rsidRPr="005D3AE1" w:rsidRDefault="00525B59" w:rsidP="00525B59">
      <w:pPr>
        <w:spacing w:line="360" w:lineRule="auto"/>
        <w:ind w:firstLine="720"/>
        <w:jc w:val="center"/>
        <w:rPr>
          <w:rFonts w:ascii="Times New Roman" w:eastAsia="Times New Roman" w:hAnsi="Times New Roman" w:cs="Times New Roman"/>
          <w:i/>
          <w:color w:val="000000" w:themeColor="text1"/>
          <w:sz w:val="28"/>
          <w:szCs w:val="28"/>
        </w:rPr>
      </w:pPr>
      <w:r w:rsidRPr="005D3AE1">
        <w:rPr>
          <w:rFonts w:ascii="Times New Roman" w:eastAsia="Times New Roman" w:hAnsi="Times New Roman" w:cs="Times New Roman"/>
          <w:i/>
          <w:color w:val="000000" w:themeColor="text1"/>
          <w:sz w:val="28"/>
          <w:szCs w:val="28"/>
        </w:rPr>
        <w:t>Российской Федерации</w:t>
      </w:r>
    </w:p>
    <w:p w14:paraId="19F1D05E" w14:textId="77777777" w:rsidR="00525B59" w:rsidRPr="005D3AE1" w:rsidRDefault="00525B59" w:rsidP="00525B59">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13.Приказ Министерства экономического развития Российской Федерации от 16.07.2020 № 428 «О внесении изменений в приказ Министерства экономического развития Российской Федерации от 20 июля 2015 г. № 482 // Официальный интернет-портал правовой информации. 2023. URL :</w:t>
      </w:r>
      <w:hyperlink r:id="rId13" w:anchor="WDMeP2TshFq9HxKm">
        <w:r w:rsidRPr="005D3AE1">
          <w:rPr>
            <w:rFonts w:ascii="Times New Roman" w:eastAsia="Times New Roman" w:hAnsi="Times New Roman" w:cs="Times New Roman"/>
            <w:color w:val="000000" w:themeColor="text1"/>
            <w:sz w:val="28"/>
            <w:szCs w:val="28"/>
            <w:u w:val="single"/>
          </w:rPr>
          <w:t xml:space="preserve"> http://www.consultant.ru/cons/cgi/online.cgi?req=doc&amp;ts=sUKeP2TQtnKfXChb2&amp;cacheid=9C5B96BDC2AB3DE440995E7538BA1A16&amp;mode=splus&amp;rnd=550D538C0C9CC96F953A9D5DC49D41F8&amp;base=LAW&amp;n=372547#WDMeP2TshFq9HxKm</w:t>
        </w:r>
      </w:hyperlink>
      <w:r w:rsidRPr="005D3AE1">
        <w:rPr>
          <w:rFonts w:ascii="Times New Roman" w:eastAsia="Times New Roman" w:hAnsi="Times New Roman" w:cs="Times New Roman"/>
          <w:color w:val="000000" w:themeColor="text1"/>
          <w:sz w:val="28"/>
          <w:szCs w:val="28"/>
        </w:rPr>
        <w:t xml:space="preserve"> (дата обращения : 08.04.2022). Режим доступа : Некоммерческая интернет-версия КонсультантПлюс</w:t>
      </w:r>
    </w:p>
    <w:p w14:paraId="6CD36503" w14:textId="77777777" w:rsidR="00525B59" w:rsidRPr="005D3AE1" w:rsidRDefault="00525B59" w:rsidP="00525B59">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14.Приказ Минэкономразвития России от 27.08.2015 N 602 (ред. от 07.06.2017) "Об утверждении Административного регламента предоставления Федеральной службой по интеллектуальной собственности государственной услуги по признанию товарного знака или используемого в качестве товарного знака обозначения общеизвестным в Российской Федерации товарным знаком"// Официальный интернет-портал правовой информации. 2023. URL :</w:t>
      </w:r>
      <w:hyperlink r:id="rId14" w:anchor="WDMeP2TshFq9HxKm">
        <w:r w:rsidRPr="005D3AE1">
          <w:rPr>
            <w:rFonts w:ascii="Times New Roman" w:eastAsia="Times New Roman" w:hAnsi="Times New Roman" w:cs="Times New Roman"/>
            <w:color w:val="000000" w:themeColor="text1"/>
            <w:sz w:val="28"/>
            <w:szCs w:val="28"/>
            <w:u w:val="single"/>
          </w:rPr>
          <w:t xml:space="preserve"> </w:t>
        </w:r>
      </w:hyperlink>
      <w:r w:rsidRPr="005D3AE1">
        <w:rPr>
          <w:rFonts w:ascii="Times New Roman" w:eastAsia="Times New Roman" w:hAnsi="Times New Roman" w:cs="Times New Roman"/>
          <w:color w:val="000000" w:themeColor="text1"/>
          <w:sz w:val="28"/>
          <w:szCs w:val="28"/>
        </w:rPr>
        <w:t>https://www.consultant.ru/cons/cgi/online.cgi?req=doc&amp;base=LAW&amp;n=222280&amp;dst=100009#CtsRbeToF89Rzt8u(дата обращения : 08.04.2023). Режим доступа : Некоммерческая интернет-версия КонсультантПлюс</w:t>
      </w:r>
    </w:p>
    <w:p w14:paraId="04D70D25" w14:textId="77777777" w:rsidR="00525B59" w:rsidRPr="005D3AE1" w:rsidRDefault="00525B59" w:rsidP="00525B59">
      <w:pPr>
        <w:spacing w:line="360" w:lineRule="auto"/>
        <w:ind w:firstLine="720"/>
        <w:jc w:val="both"/>
        <w:rPr>
          <w:rFonts w:ascii="Times New Roman" w:eastAsia="Times New Roman" w:hAnsi="Times New Roman" w:cs="Times New Roman"/>
          <w:color w:val="000000" w:themeColor="text1"/>
          <w:sz w:val="28"/>
          <w:szCs w:val="28"/>
        </w:rPr>
      </w:pPr>
    </w:p>
    <w:p w14:paraId="491FEB07" w14:textId="77777777" w:rsidR="00525B59" w:rsidRPr="005D3AE1" w:rsidRDefault="00525B59" w:rsidP="00525B59">
      <w:pPr>
        <w:spacing w:line="360" w:lineRule="auto"/>
        <w:ind w:firstLine="720"/>
        <w:jc w:val="both"/>
        <w:rPr>
          <w:rFonts w:ascii="Times New Roman" w:eastAsia="Times New Roman" w:hAnsi="Times New Roman" w:cs="Times New Roman"/>
          <w:color w:val="000000" w:themeColor="text1"/>
          <w:sz w:val="28"/>
          <w:szCs w:val="28"/>
        </w:rPr>
      </w:pPr>
    </w:p>
    <w:p w14:paraId="68885A49" w14:textId="77777777" w:rsidR="00525B59" w:rsidRPr="005D3AE1" w:rsidRDefault="00525B59" w:rsidP="00525B59">
      <w:pPr>
        <w:spacing w:line="360" w:lineRule="auto"/>
        <w:ind w:firstLine="720"/>
        <w:jc w:val="center"/>
        <w:rPr>
          <w:rFonts w:ascii="Times New Roman" w:eastAsia="Times New Roman" w:hAnsi="Times New Roman" w:cs="Times New Roman"/>
          <w:i/>
          <w:color w:val="000000" w:themeColor="text1"/>
          <w:sz w:val="28"/>
          <w:szCs w:val="28"/>
        </w:rPr>
      </w:pPr>
      <w:r w:rsidRPr="005D3AE1">
        <w:rPr>
          <w:rFonts w:ascii="Times New Roman" w:eastAsia="Times New Roman" w:hAnsi="Times New Roman" w:cs="Times New Roman"/>
          <w:i/>
          <w:color w:val="000000" w:themeColor="text1"/>
          <w:sz w:val="28"/>
          <w:szCs w:val="28"/>
        </w:rPr>
        <w:t>1.2.3. Нормативные акты федеральных органов исполнительной власти</w:t>
      </w:r>
    </w:p>
    <w:p w14:paraId="51FC8E31" w14:textId="77777777" w:rsidR="00525B59" w:rsidRPr="005D3AE1" w:rsidRDefault="00525B59" w:rsidP="00525B59">
      <w:pPr>
        <w:spacing w:line="360" w:lineRule="auto"/>
        <w:ind w:firstLine="720"/>
        <w:jc w:val="center"/>
        <w:rPr>
          <w:rFonts w:ascii="Times New Roman" w:eastAsia="Times New Roman" w:hAnsi="Times New Roman" w:cs="Times New Roman"/>
          <w:i/>
          <w:color w:val="000000" w:themeColor="text1"/>
          <w:sz w:val="28"/>
          <w:szCs w:val="28"/>
        </w:rPr>
      </w:pPr>
      <w:r w:rsidRPr="005D3AE1">
        <w:rPr>
          <w:rFonts w:ascii="Times New Roman" w:eastAsia="Times New Roman" w:hAnsi="Times New Roman" w:cs="Times New Roman"/>
          <w:i/>
          <w:color w:val="000000" w:themeColor="text1"/>
          <w:sz w:val="28"/>
          <w:szCs w:val="28"/>
        </w:rPr>
        <w:t>и уполномоченных организаций</w:t>
      </w:r>
    </w:p>
    <w:p w14:paraId="60E7C850" w14:textId="77777777" w:rsidR="00525B59" w:rsidRPr="005D3AE1" w:rsidRDefault="00525B59" w:rsidP="00525B59">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 xml:space="preserve">15.Административный регламент предоставления Федеральной службой по интеллектуальной собственности государственной услуги по признанию товарного знака или используемого в качестве товарного знака обозначения общеизвестным в Российской Федерации товарным знаком, утвержденным приказом Минэкономразвития России от 27.08.2015 N 602 </w:t>
      </w:r>
    </w:p>
    <w:p w14:paraId="36FC8F16" w14:textId="77777777" w:rsidR="00525B59" w:rsidRPr="005D3AE1" w:rsidRDefault="00525B59" w:rsidP="00525B59">
      <w:pPr>
        <w:spacing w:line="360" w:lineRule="auto"/>
        <w:jc w:val="center"/>
        <w:rPr>
          <w:rFonts w:ascii="Times New Roman" w:eastAsia="Times New Roman" w:hAnsi="Times New Roman" w:cs="Times New Roman"/>
          <w:i/>
          <w:color w:val="000000" w:themeColor="text1"/>
          <w:sz w:val="28"/>
          <w:szCs w:val="28"/>
        </w:rPr>
      </w:pPr>
    </w:p>
    <w:p w14:paraId="120A19A9" w14:textId="77777777" w:rsidR="00525B59" w:rsidRPr="005D3AE1" w:rsidRDefault="00525B59" w:rsidP="00525B59">
      <w:pPr>
        <w:spacing w:line="360" w:lineRule="auto"/>
        <w:ind w:firstLine="720"/>
        <w:jc w:val="center"/>
        <w:rPr>
          <w:rFonts w:ascii="Times New Roman" w:eastAsia="Times New Roman" w:hAnsi="Times New Roman" w:cs="Times New Roman"/>
          <w:i/>
          <w:color w:val="000000" w:themeColor="text1"/>
          <w:sz w:val="28"/>
          <w:szCs w:val="28"/>
        </w:rPr>
      </w:pPr>
      <w:r w:rsidRPr="005D3AE1">
        <w:rPr>
          <w:rFonts w:ascii="Times New Roman" w:eastAsia="Times New Roman" w:hAnsi="Times New Roman" w:cs="Times New Roman"/>
          <w:i/>
          <w:color w:val="000000" w:themeColor="text1"/>
          <w:sz w:val="28"/>
          <w:szCs w:val="28"/>
        </w:rPr>
        <w:t>1.3. Акты высших органов судебной власти Российской Федерации,</w:t>
      </w:r>
    </w:p>
    <w:p w14:paraId="288713A1" w14:textId="77777777" w:rsidR="00525B59" w:rsidRPr="005D3AE1" w:rsidRDefault="00525B59" w:rsidP="00525B59">
      <w:pPr>
        <w:spacing w:line="360" w:lineRule="auto"/>
        <w:ind w:firstLine="720"/>
        <w:jc w:val="center"/>
        <w:rPr>
          <w:rFonts w:ascii="Times New Roman" w:eastAsia="Times New Roman" w:hAnsi="Times New Roman" w:cs="Times New Roman"/>
          <w:i/>
          <w:color w:val="000000" w:themeColor="text1"/>
          <w:sz w:val="28"/>
          <w:szCs w:val="28"/>
        </w:rPr>
      </w:pPr>
      <w:r w:rsidRPr="005D3AE1">
        <w:rPr>
          <w:rFonts w:ascii="Times New Roman" w:eastAsia="Times New Roman" w:hAnsi="Times New Roman" w:cs="Times New Roman"/>
          <w:i/>
          <w:color w:val="000000" w:themeColor="text1"/>
          <w:sz w:val="28"/>
          <w:szCs w:val="28"/>
        </w:rPr>
        <w:t>имеющие нормативное содержание</w:t>
      </w:r>
    </w:p>
    <w:p w14:paraId="6108D9E8" w14:textId="77777777" w:rsidR="00525B59" w:rsidRPr="005D3AE1" w:rsidRDefault="00525B59" w:rsidP="00525B59">
      <w:pPr>
        <w:spacing w:line="360" w:lineRule="auto"/>
        <w:ind w:firstLine="720"/>
        <w:jc w:val="center"/>
        <w:rPr>
          <w:rFonts w:ascii="Times New Roman" w:eastAsia="Times New Roman" w:hAnsi="Times New Roman" w:cs="Times New Roman"/>
          <w:i/>
          <w:color w:val="000000" w:themeColor="text1"/>
          <w:sz w:val="28"/>
          <w:szCs w:val="28"/>
        </w:rPr>
      </w:pPr>
      <w:r w:rsidRPr="005D3AE1">
        <w:rPr>
          <w:rFonts w:ascii="Times New Roman" w:eastAsia="Times New Roman" w:hAnsi="Times New Roman" w:cs="Times New Roman"/>
          <w:i/>
          <w:color w:val="000000" w:themeColor="text1"/>
          <w:sz w:val="28"/>
          <w:szCs w:val="28"/>
        </w:rPr>
        <w:t>1.3.1. Постановления пленумов Верховного Суда Российской Федерации</w:t>
      </w:r>
    </w:p>
    <w:p w14:paraId="2B9C91FE" w14:textId="77777777" w:rsidR="00525B59" w:rsidRPr="005D3AE1" w:rsidRDefault="00525B59" w:rsidP="00525B59">
      <w:pPr>
        <w:spacing w:line="360" w:lineRule="auto"/>
        <w:ind w:firstLine="720"/>
        <w:jc w:val="center"/>
        <w:rPr>
          <w:rFonts w:ascii="Times New Roman" w:eastAsia="Times New Roman" w:hAnsi="Times New Roman" w:cs="Times New Roman"/>
          <w:i/>
          <w:color w:val="000000" w:themeColor="text1"/>
          <w:sz w:val="28"/>
          <w:szCs w:val="28"/>
        </w:rPr>
      </w:pPr>
      <w:r w:rsidRPr="005D3AE1">
        <w:rPr>
          <w:rFonts w:ascii="Times New Roman" w:eastAsia="Times New Roman" w:hAnsi="Times New Roman" w:cs="Times New Roman"/>
          <w:i/>
          <w:color w:val="000000" w:themeColor="text1"/>
          <w:sz w:val="28"/>
          <w:szCs w:val="28"/>
        </w:rPr>
        <w:t>и Высшего Арбитражного Суда Российской Федерации</w:t>
      </w:r>
    </w:p>
    <w:p w14:paraId="309988A7" w14:textId="77777777" w:rsidR="00525B59" w:rsidRPr="005D3AE1" w:rsidRDefault="00525B59" w:rsidP="00525B59">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16.О применении части четвертой Гражданского кодекса Российской Федерации[Электронный ресурс]: постановление Пленума Верхов. Суда Рос. Федерации от  23.04.2019 г. № 10 // Бюл. Верхов. Суда Рос. Федерации. — 2019. — № 7. — СПС «КонсультантПлюс».</w:t>
      </w:r>
    </w:p>
    <w:p w14:paraId="0D1C3E2C" w14:textId="77777777" w:rsidR="00525B59" w:rsidRPr="005D3AE1" w:rsidRDefault="00525B59" w:rsidP="00525B59">
      <w:pPr>
        <w:spacing w:line="360" w:lineRule="auto"/>
        <w:ind w:firstLine="720"/>
        <w:jc w:val="both"/>
        <w:rPr>
          <w:rFonts w:ascii="Times New Roman" w:eastAsia="Times New Roman" w:hAnsi="Times New Roman" w:cs="Times New Roman"/>
          <w:color w:val="000000" w:themeColor="text1"/>
          <w:sz w:val="28"/>
          <w:szCs w:val="28"/>
        </w:rPr>
      </w:pPr>
    </w:p>
    <w:p w14:paraId="0F89C6C0" w14:textId="77777777" w:rsidR="00525B59" w:rsidRPr="005D3AE1" w:rsidRDefault="00525B59" w:rsidP="00525B59">
      <w:pPr>
        <w:spacing w:line="360" w:lineRule="auto"/>
        <w:ind w:firstLine="720"/>
        <w:jc w:val="both"/>
        <w:rPr>
          <w:rFonts w:ascii="Times New Roman" w:eastAsia="Times New Roman" w:hAnsi="Times New Roman" w:cs="Times New Roman"/>
          <w:color w:val="000000" w:themeColor="text1"/>
          <w:sz w:val="28"/>
          <w:szCs w:val="28"/>
        </w:rPr>
      </w:pPr>
    </w:p>
    <w:p w14:paraId="339A6009" w14:textId="77777777" w:rsidR="00525B59" w:rsidRPr="005D3AE1" w:rsidRDefault="00525B59" w:rsidP="00525B59">
      <w:pPr>
        <w:spacing w:line="360" w:lineRule="auto"/>
        <w:ind w:firstLine="720"/>
        <w:jc w:val="center"/>
        <w:rPr>
          <w:rFonts w:ascii="Times New Roman" w:eastAsia="Times New Roman" w:hAnsi="Times New Roman" w:cs="Times New Roman"/>
          <w:i/>
          <w:color w:val="000000" w:themeColor="text1"/>
          <w:sz w:val="28"/>
          <w:szCs w:val="28"/>
        </w:rPr>
      </w:pPr>
      <w:r w:rsidRPr="005D3AE1">
        <w:rPr>
          <w:rFonts w:ascii="Times New Roman" w:eastAsia="Times New Roman" w:hAnsi="Times New Roman" w:cs="Times New Roman"/>
          <w:i/>
          <w:color w:val="000000" w:themeColor="text1"/>
          <w:sz w:val="28"/>
          <w:szCs w:val="28"/>
        </w:rPr>
        <w:t>1.4. Нормативно-правовые акты и иные официальные документы</w:t>
      </w:r>
    </w:p>
    <w:p w14:paraId="4462FA28" w14:textId="77777777" w:rsidR="00525B59" w:rsidRPr="005D3AE1" w:rsidRDefault="00525B59" w:rsidP="00525B59">
      <w:pPr>
        <w:spacing w:line="360" w:lineRule="auto"/>
        <w:ind w:firstLine="720"/>
        <w:jc w:val="center"/>
        <w:rPr>
          <w:rFonts w:ascii="Times New Roman" w:eastAsia="Times New Roman" w:hAnsi="Times New Roman" w:cs="Times New Roman"/>
          <w:i/>
          <w:color w:val="000000" w:themeColor="text1"/>
          <w:sz w:val="28"/>
          <w:szCs w:val="28"/>
        </w:rPr>
      </w:pPr>
      <w:r w:rsidRPr="005D3AE1">
        <w:rPr>
          <w:rFonts w:ascii="Times New Roman" w:eastAsia="Times New Roman" w:hAnsi="Times New Roman" w:cs="Times New Roman"/>
          <w:i/>
          <w:color w:val="000000" w:themeColor="text1"/>
          <w:sz w:val="28"/>
          <w:szCs w:val="28"/>
        </w:rPr>
        <w:t>иностранных государств</w:t>
      </w:r>
    </w:p>
    <w:p w14:paraId="2423B5E9" w14:textId="77777777" w:rsidR="00525B59" w:rsidRPr="005D3AE1" w:rsidRDefault="00525B59" w:rsidP="00525B59">
      <w:pPr>
        <w:spacing w:line="360" w:lineRule="auto"/>
        <w:ind w:firstLine="720"/>
        <w:jc w:val="center"/>
        <w:rPr>
          <w:rFonts w:ascii="Times New Roman" w:eastAsia="Times New Roman" w:hAnsi="Times New Roman" w:cs="Times New Roman"/>
          <w:i/>
          <w:color w:val="000000" w:themeColor="text1"/>
          <w:sz w:val="28"/>
          <w:szCs w:val="28"/>
        </w:rPr>
      </w:pPr>
      <w:r w:rsidRPr="005D3AE1">
        <w:rPr>
          <w:rFonts w:ascii="Times New Roman" w:eastAsia="Times New Roman" w:hAnsi="Times New Roman" w:cs="Times New Roman"/>
          <w:i/>
          <w:color w:val="000000" w:themeColor="text1"/>
          <w:sz w:val="28"/>
          <w:szCs w:val="28"/>
        </w:rPr>
        <w:t>1.4.1. Нормативно-правовые акты высших представительных органов</w:t>
      </w:r>
    </w:p>
    <w:p w14:paraId="09067C45" w14:textId="77777777" w:rsidR="00525B59" w:rsidRPr="005D3AE1" w:rsidRDefault="00525B59" w:rsidP="00525B59">
      <w:pPr>
        <w:spacing w:line="360" w:lineRule="auto"/>
        <w:ind w:firstLine="720"/>
        <w:jc w:val="center"/>
        <w:rPr>
          <w:rFonts w:ascii="Times New Roman" w:eastAsia="Times New Roman" w:hAnsi="Times New Roman" w:cs="Times New Roman"/>
          <w:i/>
          <w:color w:val="000000" w:themeColor="text1"/>
          <w:sz w:val="28"/>
          <w:szCs w:val="28"/>
        </w:rPr>
      </w:pPr>
      <w:r w:rsidRPr="005D3AE1">
        <w:rPr>
          <w:rFonts w:ascii="Times New Roman" w:eastAsia="Times New Roman" w:hAnsi="Times New Roman" w:cs="Times New Roman"/>
          <w:i/>
          <w:color w:val="000000" w:themeColor="text1"/>
          <w:sz w:val="28"/>
          <w:szCs w:val="28"/>
        </w:rPr>
        <w:lastRenderedPageBreak/>
        <w:t>власти иностранных государств</w:t>
      </w:r>
    </w:p>
    <w:p w14:paraId="58DA27A0" w14:textId="77777777" w:rsidR="00525B59" w:rsidRPr="005D3AE1" w:rsidRDefault="00525B59" w:rsidP="00525B59">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Gungsuh" w:hAnsi="Times New Roman" w:cs="Times New Roman"/>
          <w:color w:val="000000" w:themeColor="text1"/>
          <w:sz w:val="28"/>
          <w:szCs w:val="28"/>
        </w:rPr>
        <w:t>17.</w:t>
      </w:r>
      <w:r w:rsidRPr="005D3AE1">
        <w:rPr>
          <w:rFonts w:ascii="Times New Roman" w:eastAsia="Gungsuh" w:hAnsi="Times New Roman" w:cs="Times New Roman"/>
          <w:color w:val="000000" w:themeColor="text1"/>
          <w:sz w:val="28"/>
          <w:szCs w:val="28"/>
        </w:rPr>
        <w:t>中</w:t>
      </w:r>
      <w:r w:rsidRPr="005D3AE1">
        <w:rPr>
          <w:rFonts w:ascii="宋体" w:eastAsia="宋体" w:hAnsi="宋体" w:cs="宋体" w:hint="eastAsia"/>
          <w:color w:val="000000" w:themeColor="text1"/>
          <w:sz w:val="28"/>
          <w:szCs w:val="28"/>
        </w:rPr>
        <w:t>华</w:t>
      </w:r>
      <w:r w:rsidRPr="005D3AE1">
        <w:rPr>
          <w:rFonts w:ascii="Times New Roman" w:eastAsia="Gungsuh" w:hAnsi="Times New Roman" w:cs="Times New Roman"/>
          <w:color w:val="000000" w:themeColor="text1"/>
          <w:sz w:val="28"/>
          <w:szCs w:val="28"/>
        </w:rPr>
        <w:t>人民共和</w:t>
      </w:r>
      <w:r w:rsidRPr="005D3AE1">
        <w:rPr>
          <w:rFonts w:ascii="宋体" w:eastAsia="宋体" w:hAnsi="宋体" w:cs="宋体" w:hint="eastAsia"/>
          <w:color w:val="000000" w:themeColor="text1"/>
          <w:sz w:val="28"/>
          <w:szCs w:val="28"/>
        </w:rPr>
        <w:t>国</w:t>
      </w:r>
      <w:r w:rsidRPr="005D3AE1">
        <w:rPr>
          <w:rFonts w:ascii="Times New Roman" w:eastAsia="Gungsuh" w:hAnsi="Times New Roman" w:cs="Times New Roman"/>
          <w:color w:val="000000" w:themeColor="text1"/>
          <w:sz w:val="28"/>
          <w:szCs w:val="28"/>
        </w:rPr>
        <w:t>主席令</w:t>
      </w:r>
      <w:r w:rsidRPr="005D3AE1">
        <w:rPr>
          <w:rFonts w:ascii="Times New Roman" w:eastAsia="Gungsuh" w:hAnsi="Times New Roman" w:cs="Times New Roman"/>
          <w:color w:val="000000" w:themeColor="text1"/>
          <w:sz w:val="28"/>
          <w:szCs w:val="28"/>
        </w:rPr>
        <w:t xml:space="preserve"> </w:t>
      </w:r>
      <w:r w:rsidRPr="005D3AE1">
        <w:rPr>
          <w:rFonts w:ascii="Times New Roman" w:eastAsia="Gungsuh" w:hAnsi="Times New Roman" w:cs="Times New Roman"/>
          <w:color w:val="000000" w:themeColor="text1"/>
          <w:sz w:val="28"/>
          <w:szCs w:val="28"/>
        </w:rPr>
        <w:t>第五十九</w:t>
      </w:r>
      <w:r w:rsidRPr="005D3AE1">
        <w:rPr>
          <w:rFonts w:ascii="宋体" w:eastAsia="宋体" w:hAnsi="宋体" w:cs="宋体" w:hint="eastAsia"/>
          <w:color w:val="000000" w:themeColor="text1"/>
          <w:sz w:val="28"/>
          <w:szCs w:val="28"/>
        </w:rPr>
        <w:t>号</w:t>
      </w:r>
      <w:r w:rsidRPr="005D3AE1">
        <w:rPr>
          <w:rFonts w:ascii="Times New Roman" w:eastAsia="Gungsuh" w:hAnsi="Times New Roman" w:cs="Times New Roman"/>
          <w:color w:val="000000" w:themeColor="text1"/>
          <w:sz w:val="28"/>
          <w:szCs w:val="28"/>
        </w:rPr>
        <w:t xml:space="preserve"> // </w:t>
      </w:r>
      <w:r w:rsidRPr="005D3AE1">
        <w:rPr>
          <w:rFonts w:ascii="Times New Roman" w:eastAsia="Gungsuh" w:hAnsi="Times New Roman" w:cs="Times New Roman"/>
          <w:color w:val="000000" w:themeColor="text1"/>
          <w:sz w:val="28"/>
          <w:szCs w:val="28"/>
        </w:rPr>
        <w:t>中</w:t>
      </w:r>
      <w:r w:rsidRPr="005D3AE1">
        <w:rPr>
          <w:rFonts w:ascii="宋体" w:eastAsia="宋体" w:hAnsi="宋体" w:cs="宋体" w:hint="eastAsia"/>
          <w:color w:val="000000" w:themeColor="text1"/>
          <w:sz w:val="28"/>
          <w:szCs w:val="28"/>
        </w:rPr>
        <w:t>华</w:t>
      </w:r>
      <w:r w:rsidRPr="005D3AE1">
        <w:rPr>
          <w:rFonts w:ascii="Times New Roman" w:eastAsia="Gungsuh" w:hAnsi="Times New Roman" w:cs="Times New Roman"/>
          <w:color w:val="000000" w:themeColor="text1"/>
          <w:sz w:val="28"/>
          <w:szCs w:val="28"/>
        </w:rPr>
        <w:t>人民共和</w:t>
      </w:r>
      <w:r w:rsidRPr="005D3AE1">
        <w:rPr>
          <w:rFonts w:ascii="宋体" w:eastAsia="宋体" w:hAnsi="宋体" w:cs="宋体" w:hint="eastAsia"/>
          <w:color w:val="000000" w:themeColor="text1"/>
          <w:sz w:val="28"/>
          <w:szCs w:val="28"/>
        </w:rPr>
        <w:t>国</w:t>
      </w:r>
      <w:r w:rsidRPr="005D3AE1">
        <w:rPr>
          <w:rFonts w:ascii="Times New Roman" w:eastAsia="Gungsuh" w:hAnsi="Times New Roman" w:cs="Times New Roman"/>
          <w:color w:val="000000" w:themeColor="text1"/>
          <w:sz w:val="28"/>
          <w:szCs w:val="28"/>
        </w:rPr>
        <w:t>中央人民政府</w:t>
      </w:r>
      <w:r w:rsidRPr="005D3AE1">
        <w:rPr>
          <w:rFonts w:ascii="Times New Roman" w:eastAsia="Gungsuh" w:hAnsi="Times New Roman" w:cs="Times New Roman"/>
          <w:color w:val="000000" w:themeColor="text1"/>
          <w:sz w:val="28"/>
          <w:szCs w:val="28"/>
        </w:rPr>
        <w:t xml:space="preserve"> URL: http://www.gov.cn/gongbao/content/2001/content_61154.htm (дата обращения: 12.12.2022).</w:t>
      </w:r>
    </w:p>
    <w:p w14:paraId="442F06AF" w14:textId="77777777" w:rsidR="00525B59" w:rsidRPr="005D3AE1" w:rsidRDefault="00525B59" w:rsidP="00525B59">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Gungsuh" w:hAnsi="Times New Roman" w:cs="Times New Roman"/>
          <w:color w:val="000000" w:themeColor="text1"/>
          <w:sz w:val="28"/>
          <w:szCs w:val="28"/>
        </w:rPr>
        <w:t>18.</w:t>
      </w:r>
      <w:r w:rsidRPr="005D3AE1">
        <w:rPr>
          <w:rFonts w:ascii="Times New Roman" w:eastAsia="Gungsuh" w:hAnsi="Times New Roman" w:cs="Times New Roman"/>
          <w:color w:val="000000" w:themeColor="text1"/>
          <w:sz w:val="28"/>
          <w:szCs w:val="28"/>
        </w:rPr>
        <w:t>全</w:t>
      </w:r>
      <w:r w:rsidRPr="005D3AE1">
        <w:rPr>
          <w:rFonts w:ascii="宋体" w:eastAsia="宋体" w:hAnsi="宋体" w:cs="宋体" w:hint="eastAsia"/>
          <w:color w:val="000000" w:themeColor="text1"/>
          <w:sz w:val="28"/>
          <w:szCs w:val="28"/>
        </w:rPr>
        <w:t>国</w:t>
      </w:r>
      <w:r w:rsidRPr="005D3AE1">
        <w:rPr>
          <w:rFonts w:ascii="Times New Roman" w:eastAsia="Gungsuh" w:hAnsi="Times New Roman" w:cs="Times New Roman"/>
          <w:color w:val="000000" w:themeColor="text1"/>
          <w:sz w:val="28"/>
          <w:szCs w:val="28"/>
        </w:rPr>
        <w:t>人民代表大</w:t>
      </w:r>
      <w:r w:rsidRPr="005D3AE1">
        <w:rPr>
          <w:rFonts w:ascii="宋体" w:eastAsia="宋体" w:hAnsi="宋体" w:cs="宋体" w:hint="eastAsia"/>
          <w:color w:val="000000" w:themeColor="text1"/>
          <w:sz w:val="28"/>
          <w:szCs w:val="28"/>
        </w:rPr>
        <w:t>会</w:t>
      </w:r>
      <w:r w:rsidRPr="005D3AE1">
        <w:rPr>
          <w:rFonts w:ascii="Times New Roman" w:eastAsia="Gungsuh" w:hAnsi="Times New Roman" w:cs="Times New Roman"/>
          <w:color w:val="000000" w:themeColor="text1"/>
          <w:sz w:val="28"/>
          <w:szCs w:val="28"/>
        </w:rPr>
        <w:t>常</w:t>
      </w:r>
      <w:r w:rsidRPr="005D3AE1">
        <w:rPr>
          <w:rFonts w:ascii="宋体" w:eastAsia="宋体" w:hAnsi="宋体" w:cs="宋体" w:hint="eastAsia"/>
          <w:color w:val="000000" w:themeColor="text1"/>
          <w:sz w:val="28"/>
          <w:szCs w:val="28"/>
        </w:rPr>
        <w:t>务</w:t>
      </w:r>
      <w:r w:rsidRPr="005D3AE1">
        <w:rPr>
          <w:rFonts w:ascii="Times New Roman" w:eastAsia="Gungsuh" w:hAnsi="Times New Roman" w:cs="Times New Roman"/>
          <w:color w:val="000000" w:themeColor="text1"/>
          <w:sz w:val="28"/>
          <w:szCs w:val="28"/>
        </w:rPr>
        <w:t>委</w:t>
      </w:r>
      <w:r w:rsidRPr="005D3AE1">
        <w:rPr>
          <w:rFonts w:ascii="宋体" w:eastAsia="宋体" w:hAnsi="宋体" w:cs="宋体" w:hint="eastAsia"/>
          <w:color w:val="000000" w:themeColor="text1"/>
          <w:sz w:val="28"/>
          <w:szCs w:val="28"/>
        </w:rPr>
        <w:t>员会关</w:t>
      </w:r>
      <w:r w:rsidRPr="005D3AE1">
        <w:rPr>
          <w:rFonts w:ascii="Times New Roman" w:eastAsia="Gungsuh" w:hAnsi="Times New Roman" w:cs="Times New Roman"/>
          <w:color w:val="000000" w:themeColor="text1"/>
          <w:sz w:val="28"/>
          <w:szCs w:val="28"/>
        </w:rPr>
        <w:t>于修改《中</w:t>
      </w:r>
      <w:r w:rsidRPr="005D3AE1">
        <w:rPr>
          <w:rFonts w:ascii="宋体" w:eastAsia="宋体" w:hAnsi="宋体" w:cs="宋体" w:hint="eastAsia"/>
          <w:color w:val="000000" w:themeColor="text1"/>
          <w:sz w:val="28"/>
          <w:szCs w:val="28"/>
        </w:rPr>
        <w:t>华</w:t>
      </w:r>
      <w:r w:rsidRPr="005D3AE1">
        <w:rPr>
          <w:rFonts w:ascii="Times New Roman" w:eastAsia="Gungsuh" w:hAnsi="Times New Roman" w:cs="Times New Roman"/>
          <w:color w:val="000000" w:themeColor="text1"/>
          <w:sz w:val="28"/>
          <w:szCs w:val="28"/>
        </w:rPr>
        <w:t>人民共和</w:t>
      </w:r>
      <w:r w:rsidRPr="005D3AE1">
        <w:rPr>
          <w:rFonts w:ascii="宋体" w:eastAsia="宋体" w:hAnsi="宋体" w:cs="宋体" w:hint="eastAsia"/>
          <w:color w:val="000000" w:themeColor="text1"/>
          <w:sz w:val="28"/>
          <w:szCs w:val="28"/>
        </w:rPr>
        <w:t>国</w:t>
      </w:r>
      <w:r w:rsidRPr="005D3AE1">
        <w:rPr>
          <w:rFonts w:ascii="Times New Roman" w:eastAsia="Gungsuh" w:hAnsi="Times New Roman" w:cs="Times New Roman"/>
          <w:color w:val="000000" w:themeColor="text1"/>
          <w:sz w:val="28"/>
          <w:szCs w:val="28"/>
        </w:rPr>
        <w:t>商</w:t>
      </w:r>
      <w:r w:rsidRPr="005D3AE1">
        <w:rPr>
          <w:rFonts w:ascii="宋体" w:eastAsia="宋体" w:hAnsi="宋体" w:cs="宋体" w:hint="eastAsia"/>
          <w:color w:val="000000" w:themeColor="text1"/>
          <w:sz w:val="28"/>
          <w:szCs w:val="28"/>
        </w:rPr>
        <w:t>标</w:t>
      </w:r>
      <w:r w:rsidRPr="005D3AE1">
        <w:rPr>
          <w:rFonts w:ascii="Times New Roman" w:eastAsia="Gungsuh" w:hAnsi="Times New Roman" w:cs="Times New Roman"/>
          <w:color w:val="000000" w:themeColor="text1"/>
          <w:sz w:val="28"/>
          <w:szCs w:val="28"/>
        </w:rPr>
        <w:t>法》的</w:t>
      </w:r>
      <w:r w:rsidRPr="005D3AE1">
        <w:rPr>
          <w:rFonts w:ascii="宋体" w:eastAsia="宋体" w:hAnsi="宋体" w:cs="宋体" w:hint="eastAsia"/>
          <w:color w:val="000000" w:themeColor="text1"/>
          <w:sz w:val="28"/>
          <w:szCs w:val="28"/>
        </w:rPr>
        <w:t>决</w:t>
      </w:r>
      <w:r w:rsidRPr="005D3AE1">
        <w:rPr>
          <w:rFonts w:ascii="Times New Roman" w:eastAsia="Gungsuh" w:hAnsi="Times New Roman" w:cs="Times New Roman"/>
          <w:color w:val="000000" w:themeColor="text1"/>
          <w:sz w:val="28"/>
          <w:szCs w:val="28"/>
        </w:rPr>
        <w:t>定（主席令第六</w:t>
      </w:r>
      <w:r w:rsidRPr="005D3AE1">
        <w:rPr>
          <w:rFonts w:ascii="宋体" w:eastAsia="宋体" w:hAnsi="宋体" w:cs="宋体" w:hint="eastAsia"/>
          <w:color w:val="000000" w:themeColor="text1"/>
          <w:sz w:val="28"/>
          <w:szCs w:val="28"/>
        </w:rPr>
        <w:t>号</w:t>
      </w:r>
      <w:r w:rsidRPr="005D3AE1">
        <w:rPr>
          <w:rFonts w:ascii="Times New Roman" w:eastAsia="Gungsuh" w:hAnsi="Times New Roman" w:cs="Times New Roman"/>
          <w:color w:val="000000" w:themeColor="text1"/>
          <w:sz w:val="28"/>
          <w:szCs w:val="28"/>
        </w:rPr>
        <w:t>）</w:t>
      </w:r>
      <w:r w:rsidRPr="005D3AE1">
        <w:rPr>
          <w:rFonts w:ascii="Times New Roman" w:eastAsia="Gungsuh" w:hAnsi="Times New Roman" w:cs="Times New Roman"/>
          <w:color w:val="000000" w:themeColor="text1"/>
          <w:sz w:val="28"/>
          <w:szCs w:val="28"/>
        </w:rPr>
        <w:t xml:space="preserve"> // </w:t>
      </w:r>
      <w:r w:rsidRPr="005D3AE1">
        <w:rPr>
          <w:rFonts w:ascii="Times New Roman" w:eastAsia="Gungsuh" w:hAnsi="Times New Roman" w:cs="Times New Roman"/>
          <w:color w:val="000000" w:themeColor="text1"/>
          <w:sz w:val="28"/>
          <w:szCs w:val="28"/>
        </w:rPr>
        <w:t>中</w:t>
      </w:r>
      <w:r w:rsidRPr="005D3AE1">
        <w:rPr>
          <w:rFonts w:ascii="宋体" w:eastAsia="宋体" w:hAnsi="宋体" w:cs="宋体" w:hint="eastAsia"/>
          <w:color w:val="000000" w:themeColor="text1"/>
          <w:sz w:val="28"/>
          <w:szCs w:val="28"/>
        </w:rPr>
        <w:t>华</w:t>
      </w:r>
      <w:r w:rsidRPr="005D3AE1">
        <w:rPr>
          <w:rFonts w:ascii="Times New Roman" w:eastAsia="Gungsuh" w:hAnsi="Times New Roman" w:cs="Times New Roman"/>
          <w:color w:val="000000" w:themeColor="text1"/>
          <w:sz w:val="28"/>
          <w:szCs w:val="28"/>
        </w:rPr>
        <w:t>人民共和</w:t>
      </w:r>
      <w:r w:rsidRPr="005D3AE1">
        <w:rPr>
          <w:rFonts w:ascii="宋体" w:eastAsia="宋体" w:hAnsi="宋体" w:cs="宋体" w:hint="eastAsia"/>
          <w:color w:val="000000" w:themeColor="text1"/>
          <w:sz w:val="28"/>
          <w:szCs w:val="28"/>
        </w:rPr>
        <w:t>国</w:t>
      </w:r>
      <w:r w:rsidRPr="005D3AE1">
        <w:rPr>
          <w:rFonts w:ascii="Times New Roman" w:eastAsia="Gungsuh" w:hAnsi="Times New Roman" w:cs="Times New Roman"/>
          <w:color w:val="000000" w:themeColor="text1"/>
          <w:sz w:val="28"/>
          <w:szCs w:val="28"/>
        </w:rPr>
        <w:t>中央人民政府</w:t>
      </w:r>
      <w:r w:rsidRPr="005D3AE1">
        <w:rPr>
          <w:rFonts w:ascii="Times New Roman" w:eastAsia="Gungsuh" w:hAnsi="Times New Roman" w:cs="Times New Roman"/>
          <w:color w:val="000000" w:themeColor="text1"/>
          <w:sz w:val="28"/>
          <w:szCs w:val="28"/>
        </w:rPr>
        <w:t xml:space="preserve"> URL: http://www.gov.cn/zhengce/2013-08/30/content_2602289.htm (дата обращения: 12.02.2023).</w:t>
      </w:r>
    </w:p>
    <w:p w14:paraId="5B202E15" w14:textId="77777777" w:rsidR="00525B59" w:rsidRPr="005D3AE1" w:rsidRDefault="00525B59" w:rsidP="00525B59">
      <w:pPr>
        <w:spacing w:line="360" w:lineRule="auto"/>
        <w:ind w:firstLine="720"/>
        <w:jc w:val="both"/>
        <w:rPr>
          <w:rFonts w:ascii="Times New Roman" w:eastAsia="Times New Roman" w:hAnsi="Times New Roman" w:cs="Times New Roman"/>
          <w:color w:val="000000" w:themeColor="text1"/>
          <w:sz w:val="28"/>
          <w:szCs w:val="28"/>
          <w:lang w:eastAsia="zh-CN"/>
        </w:rPr>
      </w:pPr>
      <w:r w:rsidRPr="005D3AE1">
        <w:rPr>
          <w:rFonts w:ascii="Times New Roman" w:eastAsia="Gungsuh" w:hAnsi="Times New Roman" w:cs="Times New Roman"/>
          <w:color w:val="000000" w:themeColor="text1"/>
          <w:sz w:val="28"/>
          <w:szCs w:val="28"/>
          <w:lang w:eastAsia="zh-CN"/>
        </w:rPr>
        <w:t>19.</w:t>
      </w:r>
      <w:r w:rsidRPr="005D3AE1">
        <w:rPr>
          <w:rFonts w:ascii="Times New Roman" w:eastAsia="Gungsuh" w:hAnsi="Times New Roman" w:cs="Times New Roman"/>
          <w:color w:val="000000" w:themeColor="text1"/>
          <w:sz w:val="28"/>
          <w:szCs w:val="28"/>
          <w:lang w:eastAsia="zh-CN"/>
        </w:rPr>
        <w:t>全</w:t>
      </w:r>
      <w:r w:rsidRPr="005D3AE1">
        <w:rPr>
          <w:rFonts w:ascii="宋体" w:eastAsia="宋体" w:hAnsi="宋体" w:cs="宋体" w:hint="eastAsia"/>
          <w:color w:val="000000" w:themeColor="text1"/>
          <w:sz w:val="28"/>
          <w:szCs w:val="28"/>
          <w:lang w:eastAsia="zh-CN"/>
        </w:rPr>
        <w:t>国</w:t>
      </w:r>
      <w:r w:rsidRPr="005D3AE1">
        <w:rPr>
          <w:rFonts w:ascii="Times New Roman" w:eastAsia="Gungsuh" w:hAnsi="Times New Roman" w:cs="Times New Roman"/>
          <w:color w:val="000000" w:themeColor="text1"/>
          <w:sz w:val="28"/>
          <w:szCs w:val="28"/>
          <w:lang w:eastAsia="zh-CN"/>
        </w:rPr>
        <w:t>人民代表大</w:t>
      </w:r>
      <w:r w:rsidRPr="005D3AE1">
        <w:rPr>
          <w:rFonts w:ascii="宋体" w:eastAsia="宋体" w:hAnsi="宋体" w:cs="宋体" w:hint="eastAsia"/>
          <w:color w:val="000000" w:themeColor="text1"/>
          <w:sz w:val="28"/>
          <w:szCs w:val="28"/>
          <w:lang w:eastAsia="zh-CN"/>
        </w:rPr>
        <w:t>会</w:t>
      </w:r>
      <w:r w:rsidRPr="005D3AE1">
        <w:rPr>
          <w:rFonts w:ascii="Times New Roman" w:eastAsia="Gungsuh" w:hAnsi="Times New Roman" w:cs="Times New Roman"/>
          <w:color w:val="000000" w:themeColor="text1"/>
          <w:sz w:val="28"/>
          <w:szCs w:val="28"/>
          <w:lang w:eastAsia="zh-CN"/>
        </w:rPr>
        <w:t>常</w:t>
      </w:r>
      <w:r w:rsidRPr="005D3AE1">
        <w:rPr>
          <w:rFonts w:ascii="宋体" w:eastAsia="宋体" w:hAnsi="宋体" w:cs="宋体" w:hint="eastAsia"/>
          <w:color w:val="000000" w:themeColor="text1"/>
          <w:sz w:val="28"/>
          <w:szCs w:val="28"/>
          <w:lang w:eastAsia="zh-CN"/>
        </w:rPr>
        <w:t>务</w:t>
      </w:r>
      <w:r w:rsidRPr="005D3AE1">
        <w:rPr>
          <w:rFonts w:ascii="Times New Roman" w:eastAsia="Gungsuh" w:hAnsi="Times New Roman" w:cs="Times New Roman"/>
          <w:color w:val="000000" w:themeColor="text1"/>
          <w:sz w:val="28"/>
          <w:szCs w:val="28"/>
          <w:lang w:eastAsia="zh-CN"/>
        </w:rPr>
        <w:t>委</w:t>
      </w:r>
      <w:r w:rsidRPr="005D3AE1">
        <w:rPr>
          <w:rFonts w:ascii="宋体" w:eastAsia="宋体" w:hAnsi="宋体" w:cs="宋体" w:hint="eastAsia"/>
          <w:color w:val="000000" w:themeColor="text1"/>
          <w:sz w:val="28"/>
          <w:szCs w:val="28"/>
          <w:lang w:eastAsia="zh-CN"/>
        </w:rPr>
        <w:t>员会关</w:t>
      </w:r>
      <w:r w:rsidRPr="005D3AE1">
        <w:rPr>
          <w:rFonts w:ascii="Times New Roman" w:eastAsia="Gungsuh" w:hAnsi="Times New Roman" w:cs="Times New Roman"/>
          <w:color w:val="000000" w:themeColor="text1"/>
          <w:sz w:val="28"/>
          <w:szCs w:val="28"/>
          <w:lang w:eastAsia="zh-CN"/>
        </w:rPr>
        <w:t>于修改《中</w:t>
      </w:r>
      <w:r w:rsidRPr="005D3AE1">
        <w:rPr>
          <w:rFonts w:ascii="宋体" w:eastAsia="宋体" w:hAnsi="宋体" w:cs="宋体" w:hint="eastAsia"/>
          <w:color w:val="000000" w:themeColor="text1"/>
          <w:sz w:val="28"/>
          <w:szCs w:val="28"/>
          <w:lang w:eastAsia="zh-CN"/>
        </w:rPr>
        <w:t>华</w:t>
      </w:r>
      <w:r w:rsidRPr="005D3AE1">
        <w:rPr>
          <w:rFonts w:ascii="Times New Roman" w:eastAsia="Gungsuh" w:hAnsi="Times New Roman" w:cs="Times New Roman"/>
          <w:color w:val="000000" w:themeColor="text1"/>
          <w:sz w:val="28"/>
          <w:szCs w:val="28"/>
          <w:lang w:eastAsia="zh-CN"/>
        </w:rPr>
        <w:t>人民共和</w:t>
      </w:r>
      <w:r w:rsidRPr="005D3AE1">
        <w:rPr>
          <w:rFonts w:ascii="宋体" w:eastAsia="宋体" w:hAnsi="宋体" w:cs="宋体" w:hint="eastAsia"/>
          <w:color w:val="000000" w:themeColor="text1"/>
          <w:sz w:val="28"/>
          <w:szCs w:val="28"/>
          <w:lang w:eastAsia="zh-CN"/>
        </w:rPr>
        <w:t>国</w:t>
      </w:r>
      <w:r w:rsidRPr="005D3AE1">
        <w:rPr>
          <w:rFonts w:ascii="Times New Roman" w:eastAsia="Gungsuh" w:hAnsi="Times New Roman" w:cs="Times New Roman"/>
          <w:color w:val="000000" w:themeColor="text1"/>
          <w:sz w:val="28"/>
          <w:szCs w:val="28"/>
          <w:lang w:eastAsia="zh-CN"/>
        </w:rPr>
        <w:t>建筑法》等八部法律的</w:t>
      </w:r>
      <w:r w:rsidRPr="005D3AE1">
        <w:rPr>
          <w:rFonts w:ascii="宋体" w:eastAsia="宋体" w:hAnsi="宋体" w:cs="宋体" w:hint="eastAsia"/>
          <w:color w:val="000000" w:themeColor="text1"/>
          <w:sz w:val="28"/>
          <w:szCs w:val="28"/>
          <w:lang w:eastAsia="zh-CN"/>
        </w:rPr>
        <w:t>决</w:t>
      </w:r>
      <w:r w:rsidRPr="005D3AE1">
        <w:rPr>
          <w:rFonts w:ascii="Times New Roman" w:eastAsia="Gungsuh" w:hAnsi="Times New Roman" w:cs="Times New Roman"/>
          <w:color w:val="000000" w:themeColor="text1"/>
          <w:sz w:val="28"/>
          <w:szCs w:val="28"/>
          <w:lang w:eastAsia="zh-CN"/>
        </w:rPr>
        <w:t>定</w:t>
      </w:r>
      <w:r w:rsidRPr="005D3AE1">
        <w:rPr>
          <w:rFonts w:ascii="Times New Roman" w:eastAsia="Gungsuh" w:hAnsi="Times New Roman" w:cs="Times New Roman"/>
          <w:color w:val="000000" w:themeColor="text1"/>
          <w:sz w:val="28"/>
          <w:szCs w:val="28"/>
          <w:lang w:eastAsia="zh-CN"/>
        </w:rPr>
        <w:t>(</w:t>
      </w:r>
      <w:r w:rsidRPr="005D3AE1">
        <w:rPr>
          <w:rFonts w:ascii="Times New Roman" w:eastAsia="Gungsuh" w:hAnsi="Times New Roman" w:cs="Times New Roman"/>
          <w:color w:val="000000" w:themeColor="text1"/>
          <w:sz w:val="28"/>
          <w:szCs w:val="28"/>
          <w:lang w:eastAsia="zh-CN"/>
        </w:rPr>
        <w:t>含：消防法、</w:t>
      </w:r>
      <w:r w:rsidRPr="005D3AE1">
        <w:rPr>
          <w:rFonts w:ascii="宋体" w:eastAsia="宋体" w:hAnsi="宋体" w:cs="宋体" w:hint="eastAsia"/>
          <w:color w:val="000000" w:themeColor="text1"/>
          <w:sz w:val="28"/>
          <w:szCs w:val="28"/>
          <w:lang w:eastAsia="zh-CN"/>
        </w:rPr>
        <w:t>电</w:t>
      </w:r>
      <w:r w:rsidRPr="005D3AE1">
        <w:rPr>
          <w:rFonts w:ascii="Times New Roman" w:eastAsia="Gungsuh" w:hAnsi="Times New Roman" w:cs="Times New Roman"/>
          <w:color w:val="000000" w:themeColor="text1"/>
          <w:sz w:val="28"/>
          <w:szCs w:val="28"/>
          <w:lang w:eastAsia="zh-CN"/>
        </w:rPr>
        <w:t>子</w:t>
      </w:r>
      <w:r w:rsidRPr="005D3AE1">
        <w:rPr>
          <w:rFonts w:ascii="宋体" w:eastAsia="宋体" w:hAnsi="宋体" w:cs="宋体" w:hint="eastAsia"/>
          <w:color w:val="000000" w:themeColor="text1"/>
          <w:sz w:val="28"/>
          <w:szCs w:val="28"/>
          <w:lang w:eastAsia="zh-CN"/>
        </w:rPr>
        <w:t>签</w:t>
      </w:r>
      <w:r w:rsidRPr="005D3AE1">
        <w:rPr>
          <w:rFonts w:ascii="Times New Roman" w:eastAsia="Gungsuh" w:hAnsi="Times New Roman" w:cs="Times New Roman"/>
          <w:color w:val="000000" w:themeColor="text1"/>
          <w:sz w:val="28"/>
          <w:szCs w:val="28"/>
          <w:lang w:eastAsia="zh-CN"/>
        </w:rPr>
        <w:t>名法、城</w:t>
      </w:r>
      <w:r w:rsidRPr="005D3AE1">
        <w:rPr>
          <w:rFonts w:ascii="宋体" w:eastAsia="宋体" w:hAnsi="宋体" w:cs="宋体" w:hint="eastAsia"/>
          <w:color w:val="000000" w:themeColor="text1"/>
          <w:sz w:val="28"/>
          <w:szCs w:val="28"/>
          <w:lang w:eastAsia="zh-CN"/>
        </w:rPr>
        <w:t>乡规划</w:t>
      </w:r>
      <w:r w:rsidRPr="005D3AE1">
        <w:rPr>
          <w:rFonts w:ascii="Times New Roman" w:eastAsia="Gungsuh" w:hAnsi="Times New Roman" w:cs="Times New Roman"/>
          <w:color w:val="000000" w:themeColor="text1"/>
          <w:sz w:val="28"/>
          <w:szCs w:val="28"/>
          <w:lang w:eastAsia="zh-CN"/>
        </w:rPr>
        <w:t>法、</w:t>
      </w:r>
      <w:r w:rsidRPr="005D3AE1">
        <w:rPr>
          <w:rFonts w:ascii="宋体" w:eastAsia="宋体" w:hAnsi="宋体" w:cs="宋体" w:hint="eastAsia"/>
          <w:color w:val="000000" w:themeColor="text1"/>
          <w:sz w:val="28"/>
          <w:szCs w:val="28"/>
          <w:lang w:eastAsia="zh-CN"/>
        </w:rPr>
        <w:t>车</w:t>
      </w:r>
      <w:r w:rsidRPr="005D3AE1">
        <w:rPr>
          <w:rFonts w:ascii="Times New Roman" w:eastAsia="Gungsuh" w:hAnsi="Times New Roman" w:cs="Times New Roman"/>
          <w:color w:val="000000" w:themeColor="text1"/>
          <w:sz w:val="28"/>
          <w:szCs w:val="28"/>
          <w:lang w:eastAsia="zh-CN"/>
        </w:rPr>
        <w:t>船</w:t>
      </w:r>
      <w:r w:rsidRPr="005D3AE1">
        <w:rPr>
          <w:rFonts w:ascii="宋体" w:eastAsia="宋体" w:hAnsi="宋体" w:cs="宋体" w:hint="eastAsia"/>
          <w:color w:val="000000" w:themeColor="text1"/>
          <w:sz w:val="28"/>
          <w:szCs w:val="28"/>
          <w:lang w:eastAsia="zh-CN"/>
        </w:rPr>
        <w:t>税</w:t>
      </w:r>
      <w:r w:rsidRPr="005D3AE1">
        <w:rPr>
          <w:rFonts w:ascii="Times New Roman" w:eastAsia="Gungsuh" w:hAnsi="Times New Roman" w:cs="Times New Roman"/>
          <w:color w:val="000000" w:themeColor="text1"/>
          <w:sz w:val="28"/>
          <w:szCs w:val="28"/>
          <w:lang w:eastAsia="zh-CN"/>
        </w:rPr>
        <w:t>法、商</w:t>
      </w:r>
      <w:r w:rsidRPr="005D3AE1">
        <w:rPr>
          <w:rFonts w:ascii="宋体" w:eastAsia="宋体" w:hAnsi="宋体" w:cs="宋体" w:hint="eastAsia"/>
          <w:color w:val="000000" w:themeColor="text1"/>
          <w:sz w:val="28"/>
          <w:szCs w:val="28"/>
          <w:lang w:eastAsia="zh-CN"/>
        </w:rPr>
        <w:t>标</w:t>
      </w:r>
      <w:r w:rsidRPr="005D3AE1">
        <w:rPr>
          <w:rFonts w:ascii="Times New Roman" w:eastAsia="Gungsuh" w:hAnsi="Times New Roman" w:cs="Times New Roman"/>
          <w:color w:val="000000" w:themeColor="text1"/>
          <w:sz w:val="28"/>
          <w:szCs w:val="28"/>
          <w:lang w:eastAsia="zh-CN"/>
        </w:rPr>
        <w:t>法、反不正</w:t>
      </w:r>
      <w:r w:rsidRPr="005D3AE1">
        <w:rPr>
          <w:rFonts w:ascii="宋体" w:eastAsia="宋体" w:hAnsi="宋体" w:cs="宋体" w:hint="eastAsia"/>
          <w:color w:val="000000" w:themeColor="text1"/>
          <w:sz w:val="28"/>
          <w:szCs w:val="28"/>
          <w:lang w:eastAsia="zh-CN"/>
        </w:rPr>
        <w:t>当竞争</w:t>
      </w:r>
      <w:r w:rsidRPr="005D3AE1">
        <w:rPr>
          <w:rFonts w:ascii="Times New Roman" w:eastAsia="Gungsuh" w:hAnsi="Times New Roman" w:cs="Times New Roman"/>
          <w:color w:val="000000" w:themeColor="text1"/>
          <w:sz w:val="28"/>
          <w:szCs w:val="28"/>
          <w:lang w:eastAsia="zh-CN"/>
        </w:rPr>
        <w:t>法、行政</w:t>
      </w:r>
      <w:r w:rsidRPr="005D3AE1">
        <w:rPr>
          <w:rFonts w:ascii="宋体" w:eastAsia="宋体" w:hAnsi="宋体" w:cs="宋体" w:hint="eastAsia"/>
          <w:color w:val="000000" w:themeColor="text1"/>
          <w:sz w:val="28"/>
          <w:szCs w:val="28"/>
          <w:lang w:eastAsia="zh-CN"/>
        </w:rPr>
        <w:t>许</w:t>
      </w:r>
      <w:r w:rsidRPr="005D3AE1">
        <w:rPr>
          <w:rFonts w:ascii="Times New Roman" w:eastAsia="Gungsuh" w:hAnsi="Times New Roman" w:cs="Times New Roman"/>
          <w:color w:val="000000" w:themeColor="text1"/>
          <w:sz w:val="28"/>
          <w:szCs w:val="28"/>
          <w:lang w:eastAsia="zh-CN"/>
        </w:rPr>
        <w:t>可法</w:t>
      </w:r>
      <w:r w:rsidRPr="005D3AE1">
        <w:rPr>
          <w:rFonts w:ascii="Times New Roman" w:eastAsia="Gungsuh" w:hAnsi="Times New Roman" w:cs="Times New Roman"/>
          <w:color w:val="000000" w:themeColor="text1"/>
          <w:sz w:val="28"/>
          <w:szCs w:val="28"/>
          <w:lang w:eastAsia="zh-CN"/>
        </w:rPr>
        <w:t xml:space="preserve">) // </w:t>
      </w:r>
      <w:r w:rsidRPr="005D3AE1">
        <w:rPr>
          <w:rFonts w:ascii="Times New Roman" w:eastAsia="Gungsuh" w:hAnsi="Times New Roman" w:cs="Times New Roman"/>
          <w:color w:val="000000" w:themeColor="text1"/>
          <w:sz w:val="28"/>
          <w:szCs w:val="28"/>
          <w:lang w:eastAsia="zh-CN"/>
        </w:rPr>
        <w:t>中</w:t>
      </w:r>
      <w:r w:rsidRPr="005D3AE1">
        <w:rPr>
          <w:rFonts w:ascii="宋体" w:eastAsia="宋体" w:hAnsi="宋体" w:cs="宋体" w:hint="eastAsia"/>
          <w:color w:val="000000" w:themeColor="text1"/>
          <w:sz w:val="28"/>
          <w:szCs w:val="28"/>
          <w:lang w:eastAsia="zh-CN"/>
        </w:rPr>
        <w:t>国</w:t>
      </w:r>
      <w:r w:rsidRPr="005D3AE1">
        <w:rPr>
          <w:rFonts w:ascii="Times New Roman" w:eastAsia="Gungsuh" w:hAnsi="Times New Roman" w:cs="Times New Roman"/>
          <w:color w:val="000000" w:themeColor="text1"/>
          <w:sz w:val="28"/>
          <w:szCs w:val="28"/>
          <w:lang w:eastAsia="zh-CN"/>
        </w:rPr>
        <w:t>法律</w:t>
      </w:r>
      <w:r w:rsidRPr="005D3AE1">
        <w:rPr>
          <w:rFonts w:ascii="宋体" w:eastAsia="宋体" w:hAnsi="宋体" w:cs="宋体" w:hint="eastAsia"/>
          <w:color w:val="000000" w:themeColor="text1"/>
          <w:sz w:val="28"/>
          <w:szCs w:val="28"/>
          <w:lang w:eastAsia="zh-CN"/>
        </w:rPr>
        <w:t>检</w:t>
      </w:r>
      <w:r w:rsidRPr="005D3AE1">
        <w:rPr>
          <w:rFonts w:ascii="Times New Roman" w:eastAsia="Gungsuh" w:hAnsi="Times New Roman" w:cs="Times New Roman"/>
          <w:color w:val="000000" w:themeColor="text1"/>
          <w:sz w:val="28"/>
          <w:szCs w:val="28"/>
          <w:lang w:eastAsia="zh-CN"/>
        </w:rPr>
        <w:t>索系</w:t>
      </w:r>
      <w:r w:rsidRPr="005D3AE1">
        <w:rPr>
          <w:rFonts w:ascii="宋体" w:eastAsia="宋体" w:hAnsi="宋体" w:cs="宋体" w:hint="eastAsia"/>
          <w:color w:val="000000" w:themeColor="text1"/>
          <w:sz w:val="28"/>
          <w:szCs w:val="28"/>
          <w:lang w:eastAsia="zh-CN"/>
        </w:rPr>
        <w:t>统</w:t>
      </w:r>
      <w:r w:rsidRPr="005D3AE1">
        <w:rPr>
          <w:rFonts w:ascii="Times New Roman" w:eastAsia="Gungsuh" w:hAnsi="Times New Roman" w:cs="Times New Roman"/>
          <w:color w:val="000000" w:themeColor="text1"/>
          <w:sz w:val="28"/>
          <w:szCs w:val="28"/>
          <w:lang w:eastAsia="zh-CN"/>
        </w:rPr>
        <w:t xml:space="preserve"> URL: http://law.pkulaw.com/chinalaw/27409ccd46fe8016bdfb.html (дата обращения: 12.04.2023).</w:t>
      </w:r>
    </w:p>
    <w:p w14:paraId="7C94B28B" w14:textId="77777777" w:rsidR="00525B59" w:rsidRPr="005D3AE1" w:rsidRDefault="00525B59" w:rsidP="00525B59">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Gungsuh" w:hAnsi="Times New Roman" w:cs="Times New Roman"/>
          <w:color w:val="000000" w:themeColor="text1"/>
          <w:sz w:val="28"/>
          <w:szCs w:val="28"/>
        </w:rPr>
        <w:t>20.</w:t>
      </w:r>
      <w:r w:rsidRPr="005D3AE1">
        <w:rPr>
          <w:rFonts w:ascii="Times New Roman" w:eastAsia="Gungsuh" w:hAnsi="Times New Roman" w:cs="Times New Roman"/>
          <w:color w:val="000000" w:themeColor="text1"/>
          <w:sz w:val="28"/>
          <w:szCs w:val="28"/>
        </w:rPr>
        <w:t>中</w:t>
      </w:r>
      <w:r w:rsidRPr="005D3AE1">
        <w:rPr>
          <w:rFonts w:ascii="宋体" w:eastAsia="宋体" w:hAnsi="宋体" w:cs="宋体" w:hint="eastAsia"/>
          <w:color w:val="000000" w:themeColor="text1"/>
          <w:sz w:val="28"/>
          <w:szCs w:val="28"/>
        </w:rPr>
        <w:t>华</w:t>
      </w:r>
      <w:r w:rsidRPr="005D3AE1">
        <w:rPr>
          <w:rFonts w:ascii="Times New Roman" w:eastAsia="Gungsuh" w:hAnsi="Times New Roman" w:cs="Times New Roman"/>
          <w:color w:val="000000" w:themeColor="text1"/>
          <w:sz w:val="28"/>
          <w:szCs w:val="28"/>
        </w:rPr>
        <w:t>人民共和</w:t>
      </w:r>
      <w:r w:rsidRPr="005D3AE1">
        <w:rPr>
          <w:rFonts w:ascii="宋体" w:eastAsia="宋体" w:hAnsi="宋体" w:cs="宋体" w:hint="eastAsia"/>
          <w:color w:val="000000" w:themeColor="text1"/>
          <w:sz w:val="28"/>
          <w:szCs w:val="28"/>
        </w:rPr>
        <w:t>国</w:t>
      </w:r>
      <w:r w:rsidRPr="005D3AE1">
        <w:rPr>
          <w:rFonts w:ascii="Times New Roman" w:eastAsia="Gungsuh" w:hAnsi="Times New Roman" w:cs="Times New Roman"/>
          <w:color w:val="000000" w:themeColor="text1"/>
          <w:sz w:val="28"/>
          <w:szCs w:val="28"/>
        </w:rPr>
        <w:t>商</w:t>
      </w:r>
      <w:r w:rsidRPr="005D3AE1">
        <w:rPr>
          <w:rFonts w:ascii="宋体" w:eastAsia="宋体" w:hAnsi="宋体" w:cs="宋体" w:hint="eastAsia"/>
          <w:color w:val="000000" w:themeColor="text1"/>
          <w:sz w:val="28"/>
          <w:szCs w:val="28"/>
        </w:rPr>
        <w:t>标</w:t>
      </w:r>
      <w:r w:rsidRPr="005D3AE1">
        <w:rPr>
          <w:rFonts w:ascii="Times New Roman" w:eastAsia="Gungsuh" w:hAnsi="Times New Roman" w:cs="Times New Roman"/>
          <w:color w:val="000000" w:themeColor="text1"/>
          <w:sz w:val="28"/>
          <w:szCs w:val="28"/>
        </w:rPr>
        <w:t>法</w:t>
      </w:r>
      <w:r w:rsidRPr="005D3AE1">
        <w:rPr>
          <w:rFonts w:ascii="Times New Roman" w:eastAsia="Gungsuh" w:hAnsi="Times New Roman" w:cs="Times New Roman"/>
          <w:color w:val="000000" w:themeColor="text1"/>
          <w:sz w:val="28"/>
          <w:szCs w:val="28"/>
        </w:rPr>
        <w:t>(2019</w:t>
      </w:r>
      <w:r w:rsidRPr="005D3AE1">
        <w:rPr>
          <w:rFonts w:ascii="Times New Roman" w:eastAsia="Gungsuh" w:hAnsi="Times New Roman" w:cs="Times New Roman"/>
          <w:color w:val="000000" w:themeColor="text1"/>
          <w:sz w:val="28"/>
          <w:szCs w:val="28"/>
        </w:rPr>
        <w:t>年修正</w:t>
      </w:r>
      <w:r w:rsidRPr="005D3AE1">
        <w:rPr>
          <w:rFonts w:ascii="Times New Roman" w:eastAsia="Gungsuh" w:hAnsi="Times New Roman" w:cs="Times New Roman"/>
          <w:color w:val="000000" w:themeColor="text1"/>
          <w:sz w:val="28"/>
          <w:szCs w:val="28"/>
        </w:rPr>
        <w:t xml:space="preserve">) // </w:t>
      </w:r>
      <w:r w:rsidRPr="005D3AE1">
        <w:rPr>
          <w:rFonts w:ascii="Times New Roman" w:eastAsia="Gungsuh" w:hAnsi="Times New Roman" w:cs="Times New Roman"/>
          <w:color w:val="000000" w:themeColor="text1"/>
          <w:sz w:val="28"/>
          <w:szCs w:val="28"/>
        </w:rPr>
        <w:t>人民</w:t>
      </w:r>
      <w:r w:rsidRPr="005D3AE1">
        <w:rPr>
          <w:rFonts w:ascii="宋体" w:eastAsia="宋体" w:hAnsi="宋体" w:cs="宋体" w:hint="eastAsia"/>
          <w:color w:val="000000" w:themeColor="text1"/>
          <w:sz w:val="28"/>
          <w:szCs w:val="28"/>
        </w:rPr>
        <w:t>网</w:t>
      </w:r>
      <w:r w:rsidRPr="005D3AE1">
        <w:rPr>
          <w:rFonts w:ascii="Times New Roman" w:eastAsia="Gungsuh" w:hAnsi="Times New Roman" w:cs="Times New Roman"/>
          <w:color w:val="000000" w:themeColor="text1"/>
          <w:sz w:val="28"/>
          <w:szCs w:val="28"/>
        </w:rPr>
        <w:t xml:space="preserve"> URL: http://ip.people.com.cn/n1/2019/1106/c179663-31440313.html (дата обращения: 14.05.2023).</w:t>
      </w:r>
    </w:p>
    <w:p w14:paraId="6F92734F" w14:textId="77777777" w:rsidR="00525B59" w:rsidRPr="005D3AE1" w:rsidRDefault="00525B59" w:rsidP="00525B59">
      <w:pPr>
        <w:spacing w:line="360" w:lineRule="auto"/>
        <w:ind w:firstLine="720"/>
        <w:jc w:val="center"/>
        <w:rPr>
          <w:rFonts w:ascii="Times New Roman" w:eastAsia="Times New Roman" w:hAnsi="Times New Roman" w:cs="Times New Roman"/>
          <w:i/>
          <w:color w:val="000000" w:themeColor="text1"/>
          <w:sz w:val="28"/>
          <w:szCs w:val="28"/>
        </w:rPr>
      </w:pPr>
      <w:r w:rsidRPr="005D3AE1">
        <w:rPr>
          <w:rFonts w:ascii="Times New Roman" w:eastAsia="Times New Roman" w:hAnsi="Times New Roman" w:cs="Times New Roman"/>
          <w:i/>
          <w:color w:val="000000" w:themeColor="text1"/>
          <w:sz w:val="28"/>
          <w:szCs w:val="28"/>
        </w:rPr>
        <w:t>1.4.2. Иные нормативно-правовые акты и официальные документы,</w:t>
      </w:r>
    </w:p>
    <w:p w14:paraId="605E7E6E" w14:textId="77777777" w:rsidR="00525B59" w:rsidRPr="005D3AE1" w:rsidRDefault="00525B59" w:rsidP="00525B59">
      <w:pPr>
        <w:spacing w:line="360" w:lineRule="auto"/>
        <w:ind w:firstLine="720"/>
        <w:jc w:val="center"/>
        <w:rPr>
          <w:rFonts w:ascii="Times New Roman" w:eastAsia="Times New Roman" w:hAnsi="Times New Roman" w:cs="Times New Roman"/>
          <w:i/>
          <w:color w:val="000000" w:themeColor="text1"/>
          <w:sz w:val="28"/>
          <w:szCs w:val="28"/>
        </w:rPr>
      </w:pPr>
      <w:r w:rsidRPr="005D3AE1">
        <w:rPr>
          <w:rFonts w:ascii="Times New Roman" w:eastAsia="Times New Roman" w:hAnsi="Times New Roman" w:cs="Times New Roman"/>
          <w:i/>
          <w:color w:val="000000" w:themeColor="text1"/>
          <w:sz w:val="28"/>
          <w:szCs w:val="28"/>
        </w:rPr>
        <w:t>принятые в иностранных государствах</w:t>
      </w:r>
    </w:p>
    <w:p w14:paraId="24252EFC" w14:textId="77777777" w:rsidR="00525B59" w:rsidRPr="005D3AE1" w:rsidRDefault="00525B59" w:rsidP="00525B59">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21. Решение № 0000040020 от 20 апреля 2020 года [Electronic resource]. — режим доступа:</w:t>
      </w:r>
      <w:hyperlink r:id="rId15">
        <w:r w:rsidRPr="005D3AE1">
          <w:rPr>
            <w:rFonts w:ascii="Times New Roman" w:eastAsia="Times New Roman" w:hAnsi="Times New Roman" w:cs="Times New Roman"/>
            <w:color w:val="000000" w:themeColor="text1"/>
            <w:sz w:val="28"/>
            <w:szCs w:val="28"/>
            <w:u w:val="single"/>
          </w:rPr>
          <w:t xml:space="preserve"> http://wsgs.sbj.cnipa.gov.cn:9080/tmpu/yycw/detail.html?appId=A708E33C15110240E053640B50195FD1</w:t>
        </w:r>
      </w:hyperlink>
    </w:p>
    <w:p w14:paraId="4188380A" w14:textId="77777777" w:rsidR="00525B59" w:rsidRPr="005D3AE1" w:rsidRDefault="00525B59" w:rsidP="00525B59">
      <w:pPr>
        <w:spacing w:line="360" w:lineRule="auto"/>
        <w:jc w:val="both"/>
        <w:rPr>
          <w:rFonts w:ascii="Times New Roman" w:eastAsia="Times New Roman" w:hAnsi="Times New Roman" w:cs="Times New Roman"/>
          <w:color w:val="000000" w:themeColor="text1"/>
          <w:sz w:val="28"/>
          <w:szCs w:val="28"/>
        </w:rPr>
      </w:pPr>
    </w:p>
    <w:p w14:paraId="21DA9DD8" w14:textId="77777777" w:rsidR="00525B59" w:rsidRPr="005D3AE1" w:rsidRDefault="00525B59" w:rsidP="00525B59">
      <w:pPr>
        <w:spacing w:line="360" w:lineRule="auto"/>
        <w:ind w:firstLine="720"/>
        <w:jc w:val="center"/>
        <w:rPr>
          <w:rFonts w:ascii="Times New Roman" w:eastAsia="Times New Roman" w:hAnsi="Times New Roman" w:cs="Times New Roman"/>
          <w:b/>
          <w:color w:val="000000" w:themeColor="text1"/>
          <w:sz w:val="28"/>
          <w:szCs w:val="28"/>
        </w:rPr>
      </w:pPr>
      <w:r w:rsidRPr="005D3AE1">
        <w:rPr>
          <w:rFonts w:ascii="Times New Roman" w:eastAsia="Times New Roman" w:hAnsi="Times New Roman" w:cs="Times New Roman"/>
          <w:b/>
          <w:color w:val="000000" w:themeColor="text1"/>
          <w:sz w:val="28"/>
          <w:szCs w:val="28"/>
        </w:rPr>
        <w:t>2. Материалы судебной практики</w:t>
      </w:r>
    </w:p>
    <w:p w14:paraId="5AE62283" w14:textId="77777777" w:rsidR="00525B59" w:rsidRPr="005D3AE1" w:rsidRDefault="00525B59" w:rsidP="00525B59">
      <w:pPr>
        <w:spacing w:line="360" w:lineRule="auto"/>
        <w:ind w:firstLine="720"/>
        <w:rPr>
          <w:rFonts w:ascii="Times New Roman" w:eastAsia="Times New Roman" w:hAnsi="Times New Roman" w:cs="Times New Roman"/>
          <w:i/>
          <w:color w:val="000000" w:themeColor="text1"/>
          <w:sz w:val="28"/>
          <w:szCs w:val="28"/>
        </w:rPr>
      </w:pPr>
    </w:p>
    <w:p w14:paraId="49C6DA86" w14:textId="77777777" w:rsidR="00525B59" w:rsidRPr="005D3AE1" w:rsidRDefault="00525B59" w:rsidP="00525B59">
      <w:pPr>
        <w:spacing w:line="360" w:lineRule="auto"/>
        <w:ind w:firstLine="720"/>
        <w:jc w:val="center"/>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i/>
          <w:color w:val="000000" w:themeColor="text1"/>
          <w:sz w:val="28"/>
          <w:szCs w:val="28"/>
        </w:rPr>
        <w:t>2.1. Материалы судебной практики Российской Федерации</w:t>
      </w:r>
    </w:p>
    <w:p w14:paraId="6CBA25D6" w14:textId="77777777" w:rsidR="00525B59" w:rsidRPr="005D3AE1" w:rsidRDefault="00525B59" w:rsidP="00525B59">
      <w:pPr>
        <w:spacing w:line="360" w:lineRule="auto"/>
        <w:ind w:firstLine="720"/>
        <w:jc w:val="both"/>
        <w:rPr>
          <w:rFonts w:ascii="Times New Roman" w:eastAsia="Times New Roman" w:hAnsi="Times New Roman" w:cs="Times New Roman"/>
          <w:color w:val="000000" w:themeColor="text1"/>
          <w:sz w:val="28"/>
          <w:szCs w:val="28"/>
        </w:rPr>
      </w:pPr>
    </w:p>
    <w:p w14:paraId="3C4A76CF" w14:textId="77777777" w:rsidR="00525B59" w:rsidRPr="005D3AE1" w:rsidRDefault="00525B59" w:rsidP="00525B59">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2.1.1. Акты арбитражных судов Российской Федерации</w:t>
      </w:r>
    </w:p>
    <w:p w14:paraId="0FBCA49D" w14:textId="77777777" w:rsidR="00525B59" w:rsidRPr="005D3AE1" w:rsidRDefault="00525B59" w:rsidP="00525B59">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lastRenderedPageBreak/>
        <w:t>22.Решение Суда по интеллектуальным правам от 27 мая 2020 г. по делу N СИП-1099/2019 Суд признал недействительным решение Роспатента об отказе в признании обозначения общеизвестным товарным знаком на территории РФ, поскольку у Роспатента не имелось оснований для вывода о том, что заявленное обозначение перестало соответствовать признакам общеизвестного товарного знака на момент подачи компанией заявления о признании обозначения общеизвестным товарным знаком [Электронный ресурс]//. Доступ из справочно-правовой системы «Гарант».</w:t>
      </w:r>
    </w:p>
    <w:p w14:paraId="5303E477" w14:textId="77777777" w:rsidR="00525B59" w:rsidRPr="005D3AE1" w:rsidRDefault="00525B59" w:rsidP="00525B59">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 xml:space="preserve">23.Решение Арбитражного суда города Санкт-Петербурга и Ленинградской области от 25 июля 2022 г. по делу № А56-30955/2022 </w:t>
      </w:r>
    </w:p>
    <w:p w14:paraId="5760835E" w14:textId="77777777" w:rsidR="00525B59" w:rsidRPr="005D3AE1" w:rsidRDefault="00525B59" w:rsidP="00525B59">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24.Постановление Суда по интеллектуальным правам от 20 января 2017 г. по делу № А21-10484/2015</w:t>
      </w:r>
    </w:p>
    <w:p w14:paraId="2C9C9AB2" w14:textId="77777777" w:rsidR="00525B59" w:rsidRPr="005D3AE1" w:rsidRDefault="00525B59" w:rsidP="00525B59">
      <w:pPr>
        <w:spacing w:line="360" w:lineRule="auto"/>
        <w:ind w:firstLine="720"/>
        <w:jc w:val="both"/>
        <w:rPr>
          <w:rFonts w:ascii="Times New Roman" w:eastAsia="Times New Roman" w:hAnsi="Times New Roman" w:cs="Times New Roman"/>
          <w:b/>
          <w:color w:val="000000" w:themeColor="text1"/>
          <w:sz w:val="28"/>
          <w:szCs w:val="28"/>
        </w:rPr>
      </w:pPr>
      <w:r w:rsidRPr="005D3AE1">
        <w:rPr>
          <w:rFonts w:ascii="Times New Roman" w:eastAsia="Times New Roman" w:hAnsi="Times New Roman" w:cs="Times New Roman"/>
          <w:color w:val="000000" w:themeColor="text1"/>
          <w:sz w:val="28"/>
          <w:szCs w:val="28"/>
        </w:rPr>
        <w:t xml:space="preserve"> 25.Постановление одиннадцатого арбитражного апелляционного суда от от 23 ноября 2022 г. по делу № А65-3232/2022</w:t>
      </w:r>
    </w:p>
    <w:p w14:paraId="0EE76793" w14:textId="77777777" w:rsidR="00525B59" w:rsidRPr="005D3AE1" w:rsidRDefault="00525B59" w:rsidP="00525B59">
      <w:pPr>
        <w:spacing w:line="360" w:lineRule="auto"/>
        <w:ind w:firstLine="720"/>
        <w:jc w:val="both"/>
        <w:rPr>
          <w:rFonts w:ascii="Times New Roman" w:eastAsia="Times New Roman" w:hAnsi="Times New Roman" w:cs="Times New Roman"/>
          <w:color w:val="000000" w:themeColor="text1"/>
          <w:sz w:val="28"/>
          <w:szCs w:val="28"/>
        </w:rPr>
      </w:pPr>
    </w:p>
    <w:p w14:paraId="5E7D1BC3" w14:textId="77777777" w:rsidR="00525B59" w:rsidRPr="005D3AE1" w:rsidRDefault="00525B59" w:rsidP="00525B59">
      <w:pPr>
        <w:spacing w:line="360" w:lineRule="auto"/>
        <w:ind w:firstLine="720"/>
        <w:jc w:val="center"/>
        <w:rPr>
          <w:rFonts w:ascii="Times New Roman" w:eastAsia="Times New Roman" w:hAnsi="Times New Roman" w:cs="Times New Roman"/>
          <w:i/>
          <w:color w:val="000000" w:themeColor="text1"/>
          <w:sz w:val="28"/>
          <w:szCs w:val="28"/>
        </w:rPr>
      </w:pPr>
      <w:r w:rsidRPr="005D3AE1">
        <w:rPr>
          <w:rFonts w:ascii="Times New Roman" w:eastAsia="Times New Roman" w:hAnsi="Times New Roman" w:cs="Times New Roman"/>
          <w:i/>
          <w:color w:val="000000" w:themeColor="text1"/>
          <w:sz w:val="28"/>
          <w:szCs w:val="28"/>
        </w:rPr>
        <w:t>2.2. Материалы судебной практики иностранных государств</w:t>
      </w:r>
    </w:p>
    <w:p w14:paraId="009EEBE0" w14:textId="77777777" w:rsidR="00525B59" w:rsidRPr="005D3AE1" w:rsidRDefault="00525B59" w:rsidP="00525B59">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Gungsuh" w:hAnsi="Times New Roman" w:cs="Times New Roman"/>
          <w:color w:val="000000" w:themeColor="text1"/>
          <w:sz w:val="28"/>
          <w:szCs w:val="28"/>
        </w:rPr>
        <w:t>26.</w:t>
      </w:r>
      <w:r w:rsidRPr="005D3AE1">
        <w:rPr>
          <w:rFonts w:ascii="Times New Roman" w:eastAsia="Gungsuh" w:hAnsi="Times New Roman" w:cs="Times New Roman"/>
          <w:color w:val="000000" w:themeColor="text1"/>
          <w:sz w:val="28"/>
          <w:szCs w:val="28"/>
        </w:rPr>
        <w:t>京</w:t>
      </w:r>
      <w:r w:rsidRPr="005D3AE1">
        <w:rPr>
          <w:rFonts w:ascii="Times New Roman" w:eastAsia="Gungsuh" w:hAnsi="Times New Roman" w:cs="Times New Roman"/>
          <w:color w:val="000000" w:themeColor="text1"/>
          <w:sz w:val="28"/>
          <w:szCs w:val="28"/>
        </w:rPr>
        <w:t>73</w:t>
      </w:r>
      <w:r w:rsidRPr="005D3AE1">
        <w:rPr>
          <w:rFonts w:ascii="Times New Roman" w:eastAsia="Gungsuh" w:hAnsi="Times New Roman" w:cs="Times New Roman"/>
          <w:color w:val="000000" w:themeColor="text1"/>
          <w:sz w:val="28"/>
          <w:szCs w:val="28"/>
        </w:rPr>
        <w:t>民</w:t>
      </w:r>
      <w:r w:rsidRPr="005D3AE1">
        <w:rPr>
          <w:rFonts w:ascii="宋体" w:eastAsia="宋体" w:hAnsi="宋体" w:cs="宋体" w:hint="eastAsia"/>
          <w:color w:val="000000" w:themeColor="text1"/>
          <w:sz w:val="28"/>
          <w:szCs w:val="28"/>
        </w:rPr>
        <w:t>终</w:t>
      </w:r>
      <w:r w:rsidRPr="005D3AE1">
        <w:rPr>
          <w:rFonts w:ascii="Times New Roman" w:eastAsia="Gungsuh" w:hAnsi="Times New Roman" w:cs="Times New Roman"/>
          <w:color w:val="000000" w:themeColor="text1"/>
          <w:sz w:val="28"/>
          <w:szCs w:val="28"/>
        </w:rPr>
        <w:t>1260</w:t>
      </w:r>
      <w:r w:rsidRPr="005D3AE1">
        <w:rPr>
          <w:rFonts w:ascii="宋体" w:eastAsia="宋体" w:hAnsi="宋体" w:cs="宋体" w:hint="eastAsia"/>
          <w:color w:val="000000" w:themeColor="text1"/>
          <w:sz w:val="28"/>
          <w:szCs w:val="28"/>
        </w:rPr>
        <w:t>号与</w:t>
      </w:r>
      <w:r w:rsidRPr="005D3AE1">
        <w:rPr>
          <w:rFonts w:ascii="Times New Roman" w:eastAsia="Gungsuh" w:hAnsi="Times New Roman" w:cs="Times New Roman"/>
          <w:color w:val="000000" w:themeColor="text1"/>
          <w:sz w:val="28"/>
          <w:szCs w:val="28"/>
        </w:rPr>
        <w:t>人北京熊</w:t>
      </w:r>
      <w:r w:rsidRPr="005D3AE1">
        <w:rPr>
          <w:rFonts w:ascii="宋体" w:eastAsia="宋体" w:hAnsi="宋体" w:cs="宋体" w:hint="eastAsia"/>
          <w:color w:val="000000" w:themeColor="text1"/>
          <w:sz w:val="28"/>
          <w:szCs w:val="28"/>
        </w:rPr>
        <w:t>鹰</w:t>
      </w:r>
      <w:r w:rsidRPr="005D3AE1">
        <w:rPr>
          <w:rFonts w:ascii="Times New Roman" w:eastAsia="Gungsuh" w:hAnsi="Times New Roman" w:cs="Times New Roman"/>
          <w:color w:val="000000" w:themeColor="text1"/>
          <w:sz w:val="28"/>
          <w:szCs w:val="28"/>
        </w:rPr>
        <w:t>文化</w:t>
      </w:r>
      <w:r w:rsidRPr="005D3AE1">
        <w:rPr>
          <w:rFonts w:ascii="宋体" w:eastAsia="宋体" w:hAnsi="宋体" w:cs="宋体" w:hint="eastAsia"/>
          <w:color w:val="000000" w:themeColor="text1"/>
          <w:sz w:val="28"/>
          <w:szCs w:val="28"/>
        </w:rPr>
        <w:t>传</w:t>
      </w:r>
      <w:r w:rsidRPr="005D3AE1">
        <w:rPr>
          <w:rFonts w:ascii="Times New Roman" w:eastAsia="Gungsuh" w:hAnsi="Times New Roman" w:cs="Times New Roman"/>
          <w:color w:val="000000" w:themeColor="text1"/>
          <w:sz w:val="28"/>
          <w:szCs w:val="28"/>
        </w:rPr>
        <w:t>媒有限公司</w:t>
      </w:r>
      <w:r w:rsidRPr="005D3AE1">
        <w:rPr>
          <w:rFonts w:ascii="宋体" w:eastAsia="宋体" w:hAnsi="宋体" w:cs="宋体" w:hint="eastAsia"/>
          <w:color w:val="000000" w:themeColor="text1"/>
          <w:sz w:val="28"/>
          <w:szCs w:val="28"/>
        </w:rPr>
        <w:t>与</w:t>
      </w:r>
      <w:r w:rsidRPr="005D3AE1">
        <w:rPr>
          <w:rFonts w:ascii="Times New Roman" w:eastAsia="Gungsuh" w:hAnsi="Times New Roman" w:cs="Times New Roman"/>
          <w:color w:val="000000" w:themeColor="text1"/>
          <w:sz w:val="28"/>
          <w:szCs w:val="28"/>
        </w:rPr>
        <w:t>被</w:t>
      </w:r>
      <w:r w:rsidRPr="005D3AE1">
        <w:rPr>
          <w:rFonts w:ascii="宋体" w:eastAsia="宋体" w:hAnsi="宋体" w:cs="宋体" w:hint="eastAsia"/>
          <w:color w:val="000000" w:themeColor="text1"/>
          <w:sz w:val="28"/>
          <w:szCs w:val="28"/>
        </w:rPr>
        <w:t>与</w:t>
      </w:r>
      <w:r w:rsidRPr="005D3AE1">
        <w:rPr>
          <w:rFonts w:ascii="Times New Roman" w:eastAsia="Gungsuh" w:hAnsi="Times New Roman" w:cs="Times New Roman"/>
          <w:color w:val="000000" w:themeColor="text1"/>
          <w:sz w:val="28"/>
          <w:szCs w:val="28"/>
        </w:rPr>
        <w:t>人央</w:t>
      </w:r>
      <w:r w:rsidRPr="005D3AE1">
        <w:rPr>
          <w:rFonts w:ascii="宋体" w:eastAsia="宋体" w:hAnsi="宋体" w:cs="宋体" w:hint="eastAsia"/>
          <w:color w:val="000000" w:themeColor="text1"/>
          <w:sz w:val="28"/>
          <w:szCs w:val="28"/>
        </w:rPr>
        <w:t>视国际网络</w:t>
      </w:r>
      <w:r w:rsidRPr="005D3AE1">
        <w:rPr>
          <w:rFonts w:ascii="Times New Roman" w:eastAsia="Gungsuh" w:hAnsi="Times New Roman" w:cs="Times New Roman"/>
          <w:color w:val="000000" w:themeColor="text1"/>
          <w:sz w:val="28"/>
          <w:szCs w:val="28"/>
        </w:rPr>
        <w:t>有限公司侵害商</w:t>
      </w:r>
      <w:r w:rsidRPr="005D3AE1">
        <w:rPr>
          <w:rFonts w:ascii="宋体" w:eastAsia="宋体" w:hAnsi="宋体" w:cs="宋体" w:hint="eastAsia"/>
          <w:color w:val="000000" w:themeColor="text1"/>
          <w:sz w:val="28"/>
          <w:szCs w:val="28"/>
        </w:rPr>
        <w:t>标权</w:t>
      </w:r>
      <w:r w:rsidRPr="005D3AE1">
        <w:rPr>
          <w:rFonts w:ascii="Times New Roman" w:eastAsia="Gungsuh" w:hAnsi="Times New Roman" w:cs="Times New Roman"/>
          <w:color w:val="000000" w:themeColor="text1"/>
          <w:sz w:val="28"/>
          <w:szCs w:val="28"/>
        </w:rPr>
        <w:t>及不正</w:t>
      </w:r>
      <w:r w:rsidRPr="005D3AE1">
        <w:rPr>
          <w:rFonts w:ascii="宋体" w:eastAsia="宋体" w:hAnsi="宋体" w:cs="宋体" w:hint="eastAsia"/>
          <w:color w:val="000000" w:themeColor="text1"/>
          <w:sz w:val="28"/>
          <w:szCs w:val="28"/>
        </w:rPr>
        <w:t>当竞争</w:t>
      </w:r>
      <w:r w:rsidRPr="005D3AE1">
        <w:rPr>
          <w:rFonts w:ascii="Times New Roman" w:eastAsia="Gungsuh" w:hAnsi="Times New Roman" w:cs="Times New Roman"/>
          <w:color w:val="000000" w:themeColor="text1"/>
          <w:sz w:val="28"/>
          <w:szCs w:val="28"/>
        </w:rPr>
        <w:t>民事二</w:t>
      </w:r>
      <w:r w:rsidRPr="005D3AE1">
        <w:rPr>
          <w:rFonts w:ascii="宋体" w:eastAsia="宋体" w:hAnsi="宋体" w:cs="宋体" w:hint="eastAsia"/>
          <w:color w:val="000000" w:themeColor="text1"/>
          <w:sz w:val="28"/>
          <w:szCs w:val="28"/>
        </w:rPr>
        <w:t>审</w:t>
      </w:r>
      <w:r w:rsidRPr="005D3AE1">
        <w:rPr>
          <w:rFonts w:ascii="Times New Roman" w:eastAsia="Gungsuh" w:hAnsi="Times New Roman" w:cs="Times New Roman"/>
          <w:color w:val="000000" w:themeColor="text1"/>
          <w:sz w:val="28"/>
          <w:szCs w:val="28"/>
        </w:rPr>
        <w:t>判</w:t>
      </w:r>
      <w:r w:rsidRPr="005D3AE1">
        <w:rPr>
          <w:rFonts w:ascii="宋体" w:eastAsia="宋体" w:hAnsi="宋体" w:cs="宋体" w:hint="eastAsia"/>
          <w:color w:val="000000" w:themeColor="text1"/>
          <w:sz w:val="28"/>
          <w:szCs w:val="28"/>
        </w:rPr>
        <w:t>决书</w:t>
      </w:r>
    </w:p>
    <w:p w14:paraId="6BCB904B" w14:textId="77777777" w:rsidR="00525B59" w:rsidRPr="005D3AE1" w:rsidRDefault="00525B59" w:rsidP="00525B59">
      <w:pPr>
        <w:spacing w:line="360" w:lineRule="auto"/>
        <w:jc w:val="center"/>
        <w:rPr>
          <w:rFonts w:ascii="Times New Roman" w:eastAsia="Times New Roman" w:hAnsi="Times New Roman" w:cs="Times New Roman"/>
          <w:color w:val="000000" w:themeColor="text1"/>
          <w:sz w:val="28"/>
          <w:szCs w:val="28"/>
        </w:rPr>
      </w:pPr>
    </w:p>
    <w:p w14:paraId="7B6B759E" w14:textId="77777777" w:rsidR="00525B59" w:rsidRPr="005D3AE1" w:rsidRDefault="00525B59" w:rsidP="00525B59">
      <w:pPr>
        <w:spacing w:line="360" w:lineRule="auto"/>
        <w:ind w:firstLine="720"/>
        <w:jc w:val="center"/>
        <w:rPr>
          <w:rFonts w:ascii="Times New Roman" w:eastAsia="Times New Roman" w:hAnsi="Times New Roman" w:cs="Times New Roman"/>
          <w:b/>
          <w:color w:val="000000" w:themeColor="text1"/>
          <w:sz w:val="28"/>
          <w:szCs w:val="28"/>
        </w:rPr>
      </w:pPr>
      <w:r w:rsidRPr="005D3AE1">
        <w:rPr>
          <w:rFonts w:ascii="Times New Roman" w:eastAsia="Times New Roman" w:hAnsi="Times New Roman" w:cs="Times New Roman"/>
          <w:b/>
          <w:color w:val="000000" w:themeColor="text1"/>
          <w:sz w:val="28"/>
          <w:szCs w:val="28"/>
        </w:rPr>
        <w:t>3. Специальная литература</w:t>
      </w:r>
    </w:p>
    <w:p w14:paraId="648C3B30" w14:textId="77777777" w:rsidR="00525B59" w:rsidRPr="005D3AE1" w:rsidRDefault="00525B59" w:rsidP="00525B59">
      <w:pPr>
        <w:spacing w:line="360" w:lineRule="auto"/>
        <w:ind w:firstLine="720"/>
        <w:jc w:val="center"/>
        <w:rPr>
          <w:rFonts w:ascii="Times New Roman" w:eastAsia="Times New Roman" w:hAnsi="Times New Roman" w:cs="Times New Roman"/>
          <w:i/>
          <w:color w:val="000000" w:themeColor="text1"/>
          <w:sz w:val="28"/>
          <w:szCs w:val="28"/>
        </w:rPr>
      </w:pPr>
      <w:r w:rsidRPr="005D3AE1">
        <w:rPr>
          <w:rFonts w:ascii="Times New Roman" w:eastAsia="Times New Roman" w:hAnsi="Times New Roman" w:cs="Times New Roman"/>
          <w:i/>
          <w:color w:val="000000" w:themeColor="text1"/>
          <w:sz w:val="28"/>
          <w:szCs w:val="28"/>
        </w:rPr>
        <w:t>3.1. Книги</w:t>
      </w:r>
    </w:p>
    <w:p w14:paraId="72C785F6" w14:textId="77777777" w:rsidR="00525B59" w:rsidRPr="005D3AE1" w:rsidRDefault="00525B59" w:rsidP="00525B59">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27.Шершеневич, Г. Ф.  Курс торгового права в 4 т. Том 2. Товар. Торговые сделки / Г. Ф. Шершеневич. — Москва : Издательство Юрайт, 2022. — 480 с. — (Антология мысли). — ISBN 978-5-534-07831-2. — Текст : электронный // Образовательная платформа Юрайт [сайт]. — URL: https://proxy.library.spbu.ru:2767/bcode/489708(дата обращения: 31.03.2022).</w:t>
      </w:r>
    </w:p>
    <w:p w14:paraId="6B6B334A" w14:textId="77777777" w:rsidR="00525B59" w:rsidRPr="005D3AE1" w:rsidRDefault="00525B59" w:rsidP="00525B59">
      <w:pPr>
        <w:spacing w:line="360" w:lineRule="auto"/>
        <w:ind w:firstLine="720"/>
        <w:jc w:val="both"/>
        <w:rPr>
          <w:rFonts w:ascii="Times New Roman" w:eastAsia="Times New Roman" w:hAnsi="Times New Roman" w:cs="Times New Roman"/>
          <w:color w:val="000000" w:themeColor="text1"/>
          <w:sz w:val="28"/>
          <w:szCs w:val="28"/>
          <w:lang w:eastAsia="zh-CN"/>
        </w:rPr>
      </w:pPr>
      <w:r w:rsidRPr="005D3AE1">
        <w:rPr>
          <w:rFonts w:ascii="Times New Roman" w:eastAsia="Gungsuh" w:hAnsi="Times New Roman" w:cs="Times New Roman"/>
          <w:color w:val="000000" w:themeColor="text1"/>
          <w:sz w:val="28"/>
          <w:szCs w:val="28"/>
          <w:lang w:eastAsia="zh-CN"/>
        </w:rPr>
        <w:t>28.</w:t>
      </w:r>
      <w:r w:rsidRPr="005D3AE1">
        <w:rPr>
          <w:rFonts w:ascii="宋体" w:eastAsia="宋体" w:hAnsi="宋体" w:cs="宋体" w:hint="eastAsia"/>
          <w:color w:val="000000" w:themeColor="text1"/>
          <w:sz w:val="28"/>
          <w:szCs w:val="28"/>
          <w:lang w:eastAsia="zh-CN"/>
        </w:rPr>
        <w:t>冯晓青</w:t>
      </w:r>
      <w:r w:rsidRPr="005D3AE1">
        <w:rPr>
          <w:rFonts w:ascii="Times New Roman" w:eastAsia="Gungsuh" w:hAnsi="Times New Roman" w:cs="Times New Roman"/>
          <w:color w:val="000000" w:themeColor="text1"/>
          <w:sz w:val="28"/>
          <w:szCs w:val="28"/>
          <w:lang w:eastAsia="zh-CN"/>
        </w:rPr>
        <w:t xml:space="preserve">. </w:t>
      </w:r>
      <w:r w:rsidRPr="005D3AE1">
        <w:rPr>
          <w:rFonts w:ascii="Times New Roman" w:eastAsia="Gungsuh" w:hAnsi="Times New Roman" w:cs="Times New Roman"/>
          <w:color w:val="000000" w:themeColor="text1"/>
          <w:sz w:val="28"/>
          <w:szCs w:val="28"/>
          <w:lang w:eastAsia="zh-CN"/>
        </w:rPr>
        <w:t>知</w:t>
      </w:r>
      <w:r w:rsidRPr="005D3AE1">
        <w:rPr>
          <w:rFonts w:ascii="宋体" w:eastAsia="宋体" w:hAnsi="宋体" w:cs="宋体" w:hint="eastAsia"/>
          <w:color w:val="000000" w:themeColor="text1"/>
          <w:sz w:val="28"/>
          <w:szCs w:val="28"/>
          <w:lang w:eastAsia="zh-CN"/>
        </w:rPr>
        <w:t>识产权</w:t>
      </w:r>
      <w:r w:rsidRPr="005D3AE1">
        <w:rPr>
          <w:rFonts w:ascii="Times New Roman" w:eastAsia="Gungsuh" w:hAnsi="Times New Roman" w:cs="Times New Roman"/>
          <w:color w:val="000000" w:themeColor="text1"/>
          <w:sz w:val="28"/>
          <w:szCs w:val="28"/>
          <w:lang w:eastAsia="zh-CN"/>
        </w:rPr>
        <w:t>法</w:t>
      </w:r>
      <w:r w:rsidRPr="005D3AE1">
        <w:rPr>
          <w:rFonts w:ascii="Times New Roman" w:eastAsia="Gungsuh" w:hAnsi="Times New Roman" w:cs="Times New Roman"/>
          <w:color w:val="000000" w:themeColor="text1"/>
          <w:sz w:val="28"/>
          <w:szCs w:val="28"/>
          <w:lang w:eastAsia="zh-CN"/>
        </w:rPr>
        <w:t xml:space="preserve">[M]. </w:t>
      </w:r>
      <w:r w:rsidRPr="005D3AE1">
        <w:rPr>
          <w:rFonts w:ascii="Times New Roman" w:eastAsia="Gungsuh" w:hAnsi="Times New Roman" w:cs="Times New Roman"/>
          <w:color w:val="000000" w:themeColor="text1"/>
          <w:sz w:val="28"/>
          <w:szCs w:val="28"/>
          <w:lang w:eastAsia="zh-CN"/>
        </w:rPr>
        <w:t>北京</w:t>
      </w:r>
      <w:r w:rsidRPr="005D3AE1">
        <w:rPr>
          <w:rFonts w:ascii="Times New Roman" w:eastAsia="Gungsuh" w:hAnsi="Times New Roman" w:cs="Times New Roman"/>
          <w:color w:val="000000" w:themeColor="text1"/>
          <w:sz w:val="28"/>
          <w:szCs w:val="28"/>
          <w:lang w:eastAsia="zh-CN"/>
        </w:rPr>
        <w:t>:</w:t>
      </w:r>
      <w:r w:rsidRPr="005D3AE1">
        <w:rPr>
          <w:rFonts w:ascii="Times New Roman" w:eastAsia="Gungsuh" w:hAnsi="Times New Roman" w:cs="Times New Roman"/>
          <w:color w:val="000000" w:themeColor="text1"/>
          <w:sz w:val="28"/>
          <w:szCs w:val="28"/>
          <w:lang w:eastAsia="zh-CN"/>
        </w:rPr>
        <w:t>中</w:t>
      </w:r>
      <w:r w:rsidRPr="005D3AE1">
        <w:rPr>
          <w:rFonts w:ascii="宋体" w:eastAsia="宋体" w:hAnsi="宋体" w:cs="宋体" w:hint="eastAsia"/>
          <w:color w:val="000000" w:themeColor="text1"/>
          <w:sz w:val="28"/>
          <w:szCs w:val="28"/>
          <w:lang w:eastAsia="zh-CN"/>
        </w:rPr>
        <w:t>国</w:t>
      </w:r>
      <w:r w:rsidRPr="005D3AE1">
        <w:rPr>
          <w:rFonts w:ascii="Times New Roman" w:eastAsia="Gungsuh" w:hAnsi="Times New Roman" w:cs="Times New Roman"/>
          <w:color w:val="000000" w:themeColor="text1"/>
          <w:sz w:val="28"/>
          <w:szCs w:val="28"/>
          <w:lang w:eastAsia="zh-CN"/>
        </w:rPr>
        <w:t>政法大</w:t>
      </w:r>
      <w:r w:rsidRPr="005D3AE1">
        <w:rPr>
          <w:rFonts w:ascii="宋体" w:eastAsia="宋体" w:hAnsi="宋体" w:cs="宋体" w:hint="eastAsia"/>
          <w:color w:val="000000" w:themeColor="text1"/>
          <w:sz w:val="28"/>
          <w:szCs w:val="28"/>
          <w:lang w:eastAsia="zh-CN"/>
        </w:rPr>
        <w:t>学</w:t>
      </w:r>
      <w:r w:rsidRPr="005D3AE1">
        <w:rPr>
          <w:rFonts w:ascii="Times New Roman" w:eastAsia="Gungsuh" w:hAnsi="Times New Roman" w:cs="Times New Roman"/>
          <w:color w:val="000000" w:themeColor="text1"/>
          <w:sz w:val="28"/>
          <w:szCs w:val="28"/>
          <w:lang w:eastAsia="zh-CN"/>
        </w:rPr>
        <w:t>出版社</w:t>
      </w:r>
      <w:r w:rsidRPr="005D3AE1">
        <w:rPr>
          <w:rFonts w:ascii="Times New Roman" w:eastAsia="Gungsuh" w:hAnsi="Times New Roman" w:cs="Times New Roman"/>
          <w:color w:val="000000" w:themeColor="text1"/>
          <w:sz w:val="28"/>
          <w:szCs w:val="28"/>
          <w:lang w:eastAsia="zh-CN"/>
        </w:rPr>
        <w:t>.2008.</w:t>
      </w:r>
    </w:p>
    <w:p w14:paraId="0A9B80B8" w14:textId="77777777" w:rsidR="00525B59" w:rsidRPr="005D3AE1" w:rsidRDefault="00525B59" w:rsidP="00525B59">
      <w:pPr>
        <w:spacing w:line="360" w:lineRule="auto"/>
        <w:ind w:firstLine="720"/>
        <w:jc w:val="both"/>
        <w:rPr>
          <w:rFonts w:ascii="Times New Roman" w:eastAsia="Times New Roman" w:hAnsi="Times New Roman" w:cs="Times New Roman"/>
          <w:color w:val="000000" w:themeColor="text1"/>
          <w:sz w:val="28"/>
          <w:szCs w:val="28"/>
          <w:lang w:val="en-US"/>
        </w:rPr>
      </w:pPr>
      <w:r w:rsidRPr="005D3AE1">
        <w:rPr>
          <w:rFonts w:ascii="Times New Roman" w:eastAsia="Times New Roman" w:hAnsi="Times New Roman" w:cs="Times New Roman"/>
          <w:color w:val="000000" w:themeColor="text1"/>
          <w:sz w:val="28"/>
          <w:szCs w:val="28"/>
          <w:lang w:val="en-US"/>
        </w:rPr>
        <w:lastRenderedPageBreak/>
        <w:t>29.Keller K., Apéria T., Georgson M. Strategic Brand Management: A European Perspective /Keller K.- Pearson Education Limited, 2008. – 968 p.</w:t>
      </w:r>
    </w:p>
    <w:p w14:paraId="0AA5B670" w14:textId="77777777" w:rsidR="00525B59" w:rsidRPr="005D3AE1" w:rsidRDefault="00525B59" w:rsidP="00525B59">
      <w:pPr>
        <w:spacing w:line="360" w:lineRule="auto"/>
        <w:ind w:firstLine="720"/>
        <w:jc w:val="both"/>
        <w:rPr>
          <w:rFonts w:ascii="Times New Roman" w:eastAsia="Times New Roman" w:hAnsi="Times New Roman" w:cs="Times New Roman"/>
          <w:color w:val="000000" w:themeColor="text1"/>
          <w:sz w:val="28"/>
          <w:szCs w:val="28"/>
          <w:lang w:val="en-US"/>
        </w:rPr>
      </w:pPr>
    </w:p>
    <w:p w14:paraId="1254A4E2" w14:textId="77777777" w:rsidR="00525B59" w:rsidRPr="005D3AE1" w:rsidRDefault="00525B59" w:rsidP="00525B59">
      <w:pPr>
        <w:spacing w:line="360" w:lineRule="auto"/>
        <w:ind w:firstLine="720"/>
        <w:jc w:val="center"/>
        <w:rPr>
          <w:rFonts w:ascii="Times New Roman" w:eastAsia="Times New Roman" w:hAnsi="Times New Roman" w:cs="Times New Roman"/>
          <w:i/>
          <w:color w:val="000000" w:themeColor="text1"/>
          <w:sz w:val="28"/>
          <w:szCs w:val="28"/>
        </w:rPr>
      </w:pPr>
      <w:r w:rsidRPr="005D3AE1">
        <w:rPr>
          <w:rFonts w:ascii="Times New Roman" w:eastAsia="Times New Roman" w:hAnsi="Times New Roman" w:cs="Times New Roman"/>
          <w:i/>
          <w:color w:val="000000" w:themeColor="text1"/>
          <w:sz w:val="28"/>
          <w:szCs w:val="28"/>
        </w:rPr>
        <w:t>3.2. Статьи</w:t>
      </w:r>
    </w:p>
    <w:p w14:paraId="54461C6F" w14:textId="77777777" w:rsidR="00525B59" w:rsidRPr="005D3AE1" w:rsidRDefault="00525B59" w:rsidP="00525B59">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 xml:space="preserve">30.Львова И. В. Роль товарных знаков в продвижении товаров на рынке и особенности экспертизы товарных знаков в России / И. В. Львова // Интеллектуальные права: вызовы 21-го века : материалы Международной конференции (14-16 ноября 2019 г.). Томск, 2019. С. 101-108. URL: </w:t>
      </w:r>
      <w:hyperlink r:id="rId16">
        <w:r w:rsidRPr="005D3AE1">
          <w:rPr>
            <w:rFonts w:ascii="Times New Roman" w:eastAsia="Times New Roman" w:hAnsi="Times New Roman" w:cs="Times New Roman"/>
            <w:color w:val="000000" w:themeColor="text1"/>
            <w:sz w:val="28"/>
            <w:szCs w:val="28"/>
            <w:u w:val="single"/>
          </w:rPr>
          <w:t>http://vital.lib.tsu.ru/vital/access/manager/Repository/vtls:000669738</w:t>
        </w:r>
      </w:hyperlink>
    </w:p>
    <w:p w14:paraId="20BDC038" w14:textId="77777777" w:rsidR="00525B59" w:rsidRPr="005D3AE1" w:rsidRDefault="00525B59" w:rsidP="00525B59">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31.Осминин Борис Иванович Вопросы самоисполнимости международных договоров (на примере США, Нидерландов и России) // Журнал российского права. 2012. №6 (186). URL: https://cyberleninka.ru/article/n/voprosy-samoispolnimosti-mezhdunarodnyh-dogovorov-na-primere-ssha-niderlandov-i-rossii (дата обращения: 18.05.2023).</w:t>
      </w:r>
    </w:p>
    <w:p w14:paraId="2A83DB6B" w14:textId="77777777" w:rsidR="00525B59" w:rsidRPr="005D3AE1" w:rsidRDefault="00525B59" w:rsidP="00525B59">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32.Абрамов, С. А. К вопросу о присоединении СССР к Парижской конвенции по охране промышленной собственности и правовом режиме средств индивидуализации / С. А. Абрамов // Право и практика. – 2020. – № 2. – С. 46-50. – EDN LKWMGM.</w:t>
      </w:r>
    </w:p>
    <w:p w14:paraId="1F855EC1" w14:textId="77777777" w:rsidR="00525B59" w:rsidRPr="005D3AE1" w:rsidRDefault="00525B59" w:rsidP="00525B59">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33.В.Ф.Яковлев., А.Л.Маковский О четвертой части Гражданского кодекса // Журнал российского права. - 2007. - №2 . - С. 3-13.</w:t>
      </w:r>
    </w:p>
    <w:p w14:paraId="5A90E582" w14:textId="77777777" w:rsidR="00525B59" w:rsidRPr="005D3AE1" w:rsidRDefault="00525B59" w:rsidP="00525B59">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34.Бородай, Л. Н. Новое в правовом регулировании Мадридской системы / Л. Н. Бородай // Роль интеллектуальной собственности в прорывном научно-технологическом развитии общества : тезисы докладов участников XXIII Международной конференции Роспатента, Москва, 16–17 октября 2019 года. – Москва: Федеральное государственное бюджетное учреждение «Федеральный институт промышленной собственности», 2019. – С. 39-43. – EDN JZCAGR.</w:t>
      </w:r>
    </w:p>
    <w:p w14:paraId="03C18C70" w14:textId="77777777" w:rsidR="00525B59" w:rsidRPr="005D3AE1" w:rsidRDefault="00525B59" w:rsidP="00525B59">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lastRenderedPageBreak/>
        <w:t>35.Шумилов, В. М. Право ВТО и законодательство России / В. М. Шумилов // Евразийский юридический журнал. – 2013. – № 4(59). – С. 22-28. – EDN QAJTKP</w:t>
      </w:r>
    </w:p>
    <w:p w14:paraId="333560DB" w14:textId="77777777" w:rsidR="00525B59" w:rsidRPr="005D3AE1" w:rsidRDefault="00525B59" w:rsidP="00525B59">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​​36.Павлова, Е. А. Четвертая часть ГК и Соглашение ТРИПС: причины и суть расхождений / Е. А. Павлова, О. Ю. Шилохвост // Патенты и лицензии. – 2007. – № 11. – С. 2-9. – EDN OJYDXL</w:t>
      </w:r>
    </w:p>
    <w:p w14:paraId="21D185EE" w14:textId="77777777" w:rsidR="00525B59" w:rsidRPr="005D3AE1" w:rsidRDefault="00525B59" w:rsidP="00525B59">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37.Тюрина, Н. Е. Прямое действие права Всемирной торговой организации в национальном законодательстве (подходы Китайской Народной Республики и Российской Федерации) / Н. Е. Тюрина, С. Ли // Ученые записки Казанского университета. Серия: Гуманитарные науки. – 2019. – Т. 161, № 1. – С. 82-91. – DOI 10.26907/2541-7738.2019.1.82-91. – EDN RXBGGU.</w:t>
      </w:r>
    </w:p>
    <w:p w14:paraId="7E0BC32A" w14:textId="77777777" w:rsidR="00525B59" w:rsidRPr="005D3AE1" w:rsidRDefault="00525B59" w:rsidP="00525B59">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38.Лисаускайте Валентина Владо Меморандум как особая форма правового сотрудничества государств в сфере бедствий // Сибирский юридический вестник. 2017. №2. URL: https://cyberleninka.ru/article/n/memorandum-kak-osobaya-forma-pravovogo-sotrudnichestva-gosudarstv-v-sfere-bedstviy (дата обращения: 18.05.2023).</w:t>
      </w:r>
    </w:p>
    <w:p w14:paraId="244B1BF2" w14:textId="77777777" w:rsidR="00525B59" w:rsidRPr="005D3AE1" w:rsidRDefault="00525B59" w:rsidP="00525B59">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39.Сюй, Л. Приведение законодательства КНР о защите прав на интеллектуальную собственность в соответствие с ТРИПС / Л. Сюй // Евразийский юридический журнал. – 2017. – № 6(109). – С. 52-55. – EDN ZDESSB.</w:t>
      </w:r>
    </w:p>
    <w:p w14:paraId="707BC5CA" w14:textId="77777777" w:rsidR="00525B59" w:rsidRPr="005D3AE1" w:rsidRDefault="00525B59" w:rsidP="00525B59">
      <w:pPr>
        <w:spacing w:line="360" w:lineRule="auto"/>
        <w:ind w:firstLine="720"/>
        <w:jc w:val="both"/>
        <w:rPr>
          <w:rFonts w:ascii="Times New Roman" w:eastAsia="Times New Roman" w:hAnsi="Times New Roman" w:cs="Times New Roman"/>
          <w:color w:val="000000" w:themeColor="text1"/>
          <w:sz w:val="28"/>
          <w:szCs w:val="28"/>
          <w:lang w:eastAsia="zh-CN"/>
        </w:rPr>
      </w:pPr>
      <w:r w:rsidRPr="005D3AE1">
        <w:rPr>
          <w:rFonts w:ascii="Times New Roman" w:eastAsia="Gungsuh" w:hAnsi="Times New Roman" w:cs="Times New Roman"/>
          <w:color w:val="000000" w:themeColor="text1"/>
          <w:sz w:val="28"/>
          <w:szCs w:val="28"/>
          <w:lang w:eastAsia="zh-CN"/>
        </w:rPr>
        <w:t>40.</w:t>
      </w:r>
      <w:r w:rsidRPr="005D3AE1">
        <w:rPr>
          <w:rFonts w:ascii="Times New Roman" w:eastAsia="Gungsuh" w:hAnsi="Times New Roman" w:cs="Times New Roman"/>
          <w:color w:val="000000" w:themeColor="text1"/>
          <w:sz w:val="28"/>
          <w:szCs w:val="28"/>
          <w:lang w:eastAsia="zh-CN"/>
        </w:rPr>
        <w:t>田</w:t>
      </w:r>
      <w:r w:rsidRPr="005D3AE1">
        <w:rPr>
          <w:rFonts w:ascii="宋体" w:eastAsia="宋体" w:hAnsi="宋体" w:cs="宋体" w:hint="eastAsia"/>
          <w:color w:val="000000" w:themeColor="text1"/>
          <w:sz w:val="28"/>
          <w:szCs w:val="28"/>
          <w:lang w:eastAsia="zh-CN"/>
        </w:rPr>
        <w:t>晓</w:t>
      </w:r>
      <w:r w:rsidRPr="005D3AE1">
        <w:rPr>
          <w:rFonts w:ascii="Times New Roman" w:eastAsia="Gungsuh" w:hAnsi="Times New Roman" w:cs="Times New Roman"/>
          <w:color w:val="000000" w:themeColor="text1"/>
          <w:sz w:val="28"/>
          <w:szCs w:val="28"/>
          <w:lang w:eastAsia="zh-CN"/>
        </w:rPr>
        <w:t>玲</w:t>
      </w:r>
      <w:r w:rsidRPr="005D3AE1">
        <w:rPr>
          <w:rFonts w:ascii="Times New Roman" w:eastAsia="Gungsuh" w:hAnsi="Times New Roman" w:cs="Times New Roman"/>
          <w:color w:val="000000" w:themeColor="text1"/>
          <w:sz w:val="28"/>
          <w:szCs w:val="28"/>
          <w:lang w:eastAsia="zh-CN"/>
        </w:rPr>
        <w:t xml:space="preserve">. </w:t>
      </w:r>
      <w:r w:rsidRPr="005D3AE1">
        <w:rPr>
          <w:rFonts w:ascii="Times New Roman" w:eastAsia="Gungsuh" w:hAnsi="Times New Roman" w:cs="Times New Roman"/>
          <w:color w:val="000000" w:themeColor="text1"/>
          <w:sz w:val="28"/>
          <w:szCs w:val="28"/>
          <w:lang w:eastAsia="zh-CN"/>
        </w:rPr>
        <w:t>我</w:t>
      </w:r>
      <w:r w:rsidRPr="005D3AE1">
        <w:rPr>
          <w:rFonts w:ascii="宋体" w:eastAsia="宋体" w:hAnsi="宋体" w:cs="宋体" w:hint="eastAsia"/>
          <w:color w:val="000000" w:themeColor="text1"/>
          <w:sz w:val="28"/>
          <w:szCs w:val="28"/>
          <w:lang w:eastAsia="zh-CN"/>
        </w:rPr>
        <w:t>国</w:t>
      </w:r>
      <w:r w:rsidRPr="005D3AE1">
        <w:rPr>
          <w:rFonts w:ascii="Times New Roman" w:eastAsia="Gungsuh" w:hAnsi="Times New Roman" w:cs="Times New Roman"/>
          <w:color w:val="000000" w:themeColor="text1"/>
          <w:sz w:val="28"/>
          <w:szCs w:val="28"/>
          <w:lang w:eastAsia="zh-CN"/>
        </w:rPr>
        <w:t>商</w:t>
      </w:r>
      <w:r w:rsidRPr="005D3AE1">
        <w:rPr>
          <w:rFonts w:ascii="宋体" w:eastAsia="宋体" w:hAnsi="宋体" w:cs="宋体" w:hint="eastAsia"/>
          <w:color w:val="000000" w:themeColor="text1"/>
          <w:sz w:val="28"/>
          <w:szCs w:val="28"/>
          <w:lang w:eastAsia="zh-CN"/>
        </w:rPr>
        <w:t>业标识</w:t>
      </w:r>
      <w:r w:rsidRPr="005D3AE1">
        <w:rPr>
          <w:rFonts w:ascii="Times New Roman" w:eastAsia="Gungsuh" w:hAnsi="Times New Roman" w:cs="Times New Roman"/>
          <w:color w:val="000000" w:themeColor="text1"/>
          <w:sz w:val="28"/>
          <w:szCs w:val="28"/>
          <w:lang w:eastAsia="zh-CN"/>
        </w:rPr>
        <w:t>法律保</w:t>
      </w:r>
      <w:r w:rsidRPr="005D3AE1">
        <w:rPr>
          <w:rFonts w:ascii="宋体" w:eastAsia="宋体" w:hAnsi="宋体" w:cs="宋体" w:hint="eastAsia"/>
          <w:color w:val="000000" w:themeColor="text1"/>
          <w:sz w:val="28"/>
          <w:szCs w:val="28"/>
          <w:lang w:eastAsia="zh-CN"/>
        </w:rPr>
        <w:t>护</w:t>
      </w:r>
      <w:r w:rsidRPr="005D3AE1">
        <w:rPr>
          <w:rFonts w:ascii="Times New Roman" w:eastAsia="Gungsuh" w:hAnsi="Times New Roman" w:cs="Times New Roman"/>
          <w:color w:val="000000" w:themeColor="text1"/>
          <w:sz w:val="28"/>
          <w:szCs w:val="28"/>
          <w:lang w:eastAsia="zh-CN"/>
        </w:rPr>
        <w:t>制度的</w:t>
      </w:r>
      <w:r w:rsidRPr="005D3AE1">
        <w:rPr>
          <w:rFonts w:ascii="宋体" w:eastAsia="宋体" w:hAnsi="宋体" w:cs="宋体" w:hint="eastAsia"/>
          <w:color w:val="000000" w:themeColor="text1"/>
          <w:sz w:val="28"/>
          <w:szCs w:val="28"/>
          <w:lang w:eastAsia="zh-CN"/>
        </w:rPr>
        <w:t>协调与</w:t>
      </w:r>
      <w:r w:rsidRPr="005D3AE1">
        <w:rPr>
          <w:rFonts w:ascii="Times New Roman" w:eastAsia="Gungsuh" w:hAnsi="Times New Roman" w:cs="Times New Roman"/>
          <w:color w:val="000000" w:themeColor="text1"/>
          <w:sz w:val="28"/>
          <w:szCs w:val="28"/>
          <w:lang w:eastAsia="zh-CN"/>
        </w:rPr>
        <w:t>完善</w:t>
      </w:r>
      <w:r w:rsidRPr="005D3AE1">
        <w:rPr>
          <w:rFonts w:ascii="Times New Roman" w:eastAsia="Gungsuh" w:hAnsi="Times New Roman" w:cs="Times New Roman"/>
          <w:color w:val="000000" w:themeColor="text1"/>
          <w:sz w:val="28"/>
          <w:szCs w:val="28"/>
          <w:lang w:eastAsia="zh-CN"/>
        </w:rPr>
        <w:t xml:space="preserve">[J]. </w:t>
      </w:r>
      <w:r w:rsidRPr="005D3AE1">
        <w:rPr>
          <w:rFonts w:ascii="宋体" w:eastAsia="宋体" w:hAnsi="宋体" w:cs="宋体" w:hint="eastAsia"/>
          <w:color w:val="000000" w:themeColor="text1"/>
          <w:sz w:val="28"/>
          <w:szCs w:val="28"/>
          <w:lang w:eastAsia="zh-CN"/>
        </w:rPr>
        <w:t>现</w:t>
      </w:r>
      <w:r w:rsidRPr="005D3AE1">
        <w:rPr>
          <w:rFonts w:ascii="Times New Roman" w:eastAsia="Gungsuh" w:hAnsi="Times New Roman" w:cs="Times New Roman"/>
          <w:color w:val="000000" w:themeColor="text1"/>
          <w:sz w:val="28"/>
          <w:szCs w:val="28"/>
          <w:lang w:eastAsia="zh-CN"/>
        </w:rPr>
        <w:t>代法</w:t>
      </w:r>
      <w:r w:rsidRPr="005D3AE1">
        <w:rPr>
          <w:rFonts w:ascii="宋体" w:eastAsia="宋体" w:hAnsi="宋体" w:cs="宋体" w:hint="eastAsia"/>
          <w:color w:val="000000" w:themeColor="text1"/>
          <w:sz w:val="28"/>
          <w:szCs w:val="28"/>
          <w:lang w:eastAsia="zh-CN"/>
        </w:rPr>
        <w:t>学</w:t>
      </w:r>
      <w:r w:rsidRPr="005D3AE1">
        <w:rPr>
          <w:rFonts w:ascii="Times New Roman" w:eastAsia="Gungsuh" w:hAnsi="Times New Roman" w:cs="Times New Roman"/>
          <w:color w:val="000000" w:themeColor="text1"/>
          <w:sz w:val="28"/>
          <w:szCs w:val="28"/>
          <w:lang w:eastAsia="zh-CN"/>
        </w:rPr>
        <w:t>,2020,42(04):197-209.</w:t>
      </w:r>
    </w:p>
    <w:p w14:paraId="575FBD09" w14:textId="77777777" w:rsidR="00525B59" w:rsidRPr="005D3AE1" w:rsidRDefault="00525B59" w:rsidP="00525B59">
      <w:pPr>
        <w:spacing w:line="360" w:lineRule="auto"/>
        <w:ind w:firstLine="720"/>
        <w:jc w:val="both"/>
        <w:rPr>
          <w:rFonts w:ascii="Times New Roman" w:eastAsia="Times New Roman" w:hAnsi="Times New Roman" w:cs="Times New Roman"/>
          <w:color w:val="000000" w:themeColor="text1"/>
          <w:sz w:val="28"/>
          <w:szCs w:val="28"/>
          <w:lang w:eastAsia="zh-CN"/>
        </w:rPr>
      </w:pPr>
      <w:r w:rsidRPr="005D3AE1">
        <w:rPr>
          <w:rFonts w:ascii="Times New Roman" w:eastAsia="Gungsuh" w:hAnsi="Times New Roman" w:cs="Times New Roman"/>
          <w:color w:val="000000" w:themeColor="text1"/>
          <w:sz w:val="28"/>
          <w:szCs w:val="28"/>
          <w:lang w:eastAsia="zh-CN"/>
        </w:rPr>
        <w:t>41.</w:t>
      </w:r>
      <w:r w:rsidRPr="005D3AE1">
        <w:rPr>
          <w:rFonts w:ascii="宋体" w:eastAsia="宋体" w:hAnsi="宋体" w:cs="宋体" w:hint="eastAsia"/>
          <w:color w:val="000000" w:themeColor="text1"/>
          <w:sz w:val="28"/>
          <w:szCs w:val="28"/>
          <w:lang w:eastAsia="zh-CN"/>
        </w:rPr>
        <w:t>刘</w:t>
      </w:r>
      <w:r w:rsidRPr="005D3AE1">
        <w:rPr>
          <w:rFonts w:ascii="Times New Roman" w:eastAsia="Gungsuh" w:hAnsi="Times New Roman" w:cs="Times New Roman"/>
          <w:color w:val="000000" w:themeColor="text1"/>
          <w:sz w:val="28"/>
          <w:szCs w:val="28"/>
          <w:lang w:eastAsia="zh-CN"/>
        </w:rPr>
        <w:t>文</w:t>
      </w:r>
      <w:r w:rsidRPr="005D3AE1">
        <w:rPr>
          <w:rFonts w:ascii="宋体" w:eastAsia="宋体" w:hAnsi="宋体" w:cs="宋体" w:hint="eastAsia"/>
          <w:color w:val="000000" w:themeColor="text1"/>
          <w:sz w:val="28"/>
          <w:szCs w:val="28"/>
          <w:lang w:eastAsia="zh-CN"/>
        </w:rPr>
        <w:t>远</w:t>
      </w:r>
      <w:r w:rsidRPr="005D3AE1">
        <w:rPr>
          <w:rFonts w:ascii="Times New Roman" w:eastAsia="Gungsuh" w:hAnsi="Times New Roman" w:cs="Times New Roman"/>
          <w:color w:val="000000" w:themeColor="text1"/>
          <w:sz w:val="28"/>
          <w:szCs w:val="28"/>
          <w:lang w:eastAsia="zh-CN"/>
        </w:rPr>
        <w:t xml:space="preserve">. </w:t>
      </w:r>
      <w:r w:rsidRPr="005D3AE1">
        <w:rPr>
          <w:rFonts w:ascii="宋体" w:eastAsia="宋体" w:hAnsi="宋体" w:cs="宋体" w:hint="eastAsia"/>
          <w:color w:val="000000" w:themeColor="text1"/>
          <w:sz w:val="28"/>
          <w:szCs w:val="28"/>
          <w:lang w:eastAsia="zh-CN"/>
        </w:rPr>
        <w:t>从</w:t>
      </w:r>
      <w:r w:rsidRPr="005D3AE1">
        <w:rPr>
          <w:rFonts w:ascii="Times New Roman" w:eastAsia="Gungsuh" w:hAnsi="Times New Roman" w:cs="Times New Roman"/>
          <w:color w:val="000000" w:themeColor="text1"/>
          <w:sz w:val="28"/>
          <w:szCs w:val="28"/>
          <w:lang w:eastAsia="zh-CN"/>
        </w:rPr>
        <w:t>“</w:t>
      </w:r>
      <w:r w:rsidRPr="005D3AE1">
        <w:rPr>
          <w:rFonts w:ascii="Times New Roman" w:eastAsia="Gungsuh" w:hAnsi="Times New Roman" w:cs="Times New Roman"/>
          <w:color w:val="000000" w:themeColor="text1"/>
          <w:sz w:val="28"/>
          <w:szCs w:val="28"/>
          <w:lang w:eastAsia="zh-CN"/>
        </w:rPr>
        <w:t>移植</w:t>
      </w:r>
      <w:r w:rsidRPr="005D3AE1">
        <w:rPr>
          <w:rFonts w:ascii="Times New Roman" w:eastAsia="Gungsuh" w:hAnsi="Times New Roman" w:cs="Times New Roman"/>
          <w:color w:val="000000" w:themeColor="text1"/>
          <w:sz w:val="28"/>
          <w:szCs w:val="28"/>
          <w:lang w:eastAsia="zh-CN"/>
        </w:rPr>
        <w:t>”</w:t>
      </w:r>
      <w:r w:rsidRPr="005D3AE1">
        <w:rPr>
          <w:rFonts w:ascii="Times New Roman" w:eastAsia="Gungsuh" w:hAnsi="Times New Roman" w:cs="Times New Roman"/>
          <w:color w:val="000000" w:themeColor="text1"/>
          <w:sz w:val="28"/>
          <w:szCs w:val="28"/>
          <w:lang w:eastAsia="zh-CN"/>
        </w:rPr>
        <w:t>到</w:t>
      </w:r>
      <w:r w:rsidRPr="005D3AE1">
        <w:rPr>
          <w:rFonts w:ascii="Times New Roman" w:eastAsia="Gungsuh" w:hAnsi="Times New Roman" w:cs="Times New Roman"/>
          <w:color w:val="000000" w:themeColor="text1"/>
          <w:sz w:val="28"/>
          <w:szCs w:val="28"/>
          <w:lang w:eastAsia="zh-CN"/>
        </w:rPr>
        <w:t>“</w:t>
      </w:r>
      <w:r w:rsidRPr="005D3AE1">
        <w:rPr>
          <w:rFonts w:ascii="宋体" w:eastAsia="宋体" w:hAnsi="宋体" w:cs="宋体" w:hint="eastAsia"/>
          <w:color w:val="000000" w:themeColor="text1"/>
          <w:sz w:val="28"/>
          <w:szCs w:val="28"/>
          <w:lang w:eastAsia="zh-CN"/>
        </w:rPr>
        <w:t>内</w:t>
      </w:r>
      <w:r w:rsidRPr="005D3AE1">
        <w:rPr>
          <w:rFonts w:ascii="Times New Roman" w:eastAsia="Gungsuh" w:hAnsi="Times New Roman" w:cs="Times New Roman"/>
          <w:color w:val="000000" w:themeColor="text1"/>
          <w:sz w:val="28"/>
          <w:szCs w:val="28"/>
          <w:lang w:eastAsia="zh-CN"/>
        </w:rPr>
        <w:t>生</w:t>
      </w:r>
      <w:r w:rsidRPr="005D3AE1">
        <w:rPr>
          <w:rFonts w:ascii="Times New Roman" w:eastAsia="Gungsuh" w:hAnsi="Times New Roman" w:cs="Times New Roman"/>
          <w:color w:val="000000" w:themeColor="text1"/>
          <w:sz w:val="28"/>
          <w:szCs w:val="28"/>
          <w:lang w:eastAsia="zh-CN"/>
        </w:rPr>
        <w:t>”</w:t>
      </w:r>
      <w:r w:rsidRPr="005D3AE1">
        <w:rPr>
          <w:rFonts w:ascii="Times New Roman" w:eastAsia="Gungsuh" w:hAnsi="Times New Roman" w:cs="Times New Roman"/>
          <w:color w:val="000000" w:themeColor="text1"/>
          <w:sz w:val="28"/>
          <w:szCs w:val="28"/>
          <w:lang w:eastAsia="zh-CN"/>
        </w:rPr>
        <w:t>的演</w:t>
      </w:r>
      <w:r w:rsidRPr="005D3AE1">
        <w:rPr>
          <w:rFonts w:ascii="宋体" w:eastAsia="宋体" w:hAnsi="宋体" w:cs="宋体" w:hint="eastAsia"/>
          <w:color w:val="000000" w:themeColor="text1"/>
          <w:sz w:val="28"/>
          <w:szCs w:val="28"/>
          <w:lang w:eastAsia="zh-CN"/>
        </w:rPr>
        <w:t>变</w:t>
      </w:r>
      <w:r w:rsidRPr="005D3AE1">
        <w:rPr>
          <w:rFonts w:ascii="Times New Roman" w:eastAsia="Gungsuh" w:hAnsi="Times New Roman" w:cs="Times New Roman"/>
          <w:color w:val="000000" w:themeColor="text1"/>
          <w:sz w:val="28"/>
          <w:szCs w:val="28"/>
          <w:lang w:eastAsia="zh-CN"/>
        </w:rPr>
        <w:t>:</w:t>
      </w:r>
      <w:r w:rsidRPr="005D3AE1">
        <w:rPr>
          <w:rFonts w:ascii="Times New Roman" w:eastAsia="Gungsuh" w:hAnsi="Times New Roman" w:cs="Times New Roman"/>
          <w:color w:val="000000" w:themeColor="text1"/>
          <w:sz w:val="28"/>
          <w:szCs w:val="28"/>
          <w:lang w:eastAsia="zh-CN"/>
        </w:rPr>
        <w:t>近代中</w:t>
      </w:r>
      <w:r w:rsidRPr="005D3AE1">
        <w:rPr>
          <w:rFonts w:ascii="宋体" w:eastAsia="宋体" w:hAnsi="宋体" w:cs="宋体" w:hint="eastAsia"/>
          <w:color w:val="000000" w:themeColor="text1"/>
          <w:sz w:val="28"/>
          <w:szCs w:val="28"/>
          <w:lang w:eastAsia="zh-CN"/>
        </w:rPr>
        <w:t>国</w:t>
      </w:r>
      <w:r w:rsidRPr="005D3AE1">
        <w:rPr>
          <w:rFonts w:ascii="Times New Roman" w:eastAsia="Gungsuh" w:hAnsi="Times New Roman" w:cs="Times New Roman"/>
          <w:color w:val="000000" w:themeColor="text1"/>
          <w:sz w:val="28"/>
          <w:szCs w:val="28"/>
          <w:lang w:eastAsia="zh-CN"/>
        </w:rPr>
        <w:t>商</w:t>
      </w:r>
      <w:r w:rsidRPr="005D3AE1">
        <w:rPr>
          <w:rFonts w:ascii="宋体" w:eastAsia="宋体" w:hAnsi="宋体" w:cs="宋体" w:hint="eastAsia"/>
          <w:color w:val="000000" w:themeColor="text1"/>
          <w:sz w:val="28"/>
          <w:szCs w:val="28"/>
          <w:lang w:eastAsia="zh-CN"/>
        </w:rPr>
        <w:t>标权</w:t>
      </w:r>
      <w:r w:rsidRPr="005D3AE1">
        <w:rPr>
          <w:rFonts w:ascii="Times New Roman" w:eastAsia="Gungsuh" w:hAnsi="Times New Roman" w:cs="Times New Roman"/>
          <w:color w:val="000000" w:themeColor="text1"/>
          <w:sz w:val="28"/>
          <w:szCs w:val="28"/>
          <w:lang w:eastAsia="zh-CN"/>
        </w:rPr>
        <w:t>取得原</w:t>
      </w:r>
      <w:r w:rsidRPr="005D3AE1">
        <w:rPr>
          <w:rFonts w:ascii="宋体" w:eastAsia="宋体" w:hAnsi="宋体" w:cs="宋体" w:hint="eastAsia"/>
          <w:color w:val="000000" w:themeColor="text1"/>
          <w:sz w:val="28"/>
          <w:szCs w:val="28"/>
          <w:lang w:eastAsia="zh-CN"/>
        </w:rPr>
        <w:t>则</w:t>
      </w:r>
      <w:r w:rsidRPr="005D3AE1">
        <w:rPr>
          <w:rFonts w:ascii="Times New Roman" w:eastAsia="Gungsuh" w:hAnsi="Times New Roman" w:cs="Times New Roman"/>
          <w:color w:val="000000" w:themeColor="text1"/>
          <w:sz w:val="28"/>
          <w:szCs w:val="28"/>
          <w:lang w:eastAsia="zh-CN"/>
        </w:rPr>
        <w:t>的确定及</w:t>
      </w:r>
      <w:r w:rsidRPr="005D3AE1">
        <w:rPr>
          <w:rFonts w:ascii="宋体" w:eastAsia="宋体" w:hAnsi="宋体" w:cs="宋体" w:hint="eastAsia"/>
          <w:color w:val="000000" w:themeColor="text1"/>
          <w:sz w:val="28"/>
          <w:szCs w:val="28"/>
          <w:lang w:eastAsia="zh-CN"/>
        </w:rPr>
        <w:t>调</w:t>
      </w:r>
      <w:r w:rsidRPr="005D3AE1">
        <w:rPr>
          <w:rFonts w:ascii="Times New Roman" w:eastAsia="Gungsuh" w:hAnsi="Times New Roman" w:cs="Times New Roman"/>
          <w:color w:val="000000" w:themeColor="text1"/>
          <w:sz w:val="28"/>
          <w:szCs w:val="28"/>
          <w:lang w:eastAsia="zh-CN"/>
        </w:rPr>
        <w:t>整</w:t>
      </w:r>
      <w:r w:rsidRPr="005D3AE1">
        <w:rPr>
          <w:rFonts w:ascii="Times New Roman" w:eastAsia="Gungsuh" w:hAnsi="Times New Roman" w:cs="Times New Roman"/>
          <w:color w:val="000000" w:themeColor="text1"/>
          <w:sz w:val="28"/>
          <w:szCs w:val="28"/>
          <w:lang w:eastAsia="zh-CN"/>
        </w:rPr>
        <w:t xml:space="preserve">[J]. </w:t>
      </w:r>
      <w:r w:rsidRPr="005D3AE1">
        <w:rPr>
          <w:rFonts w:ascii="Times New Roman" w:eastAsia="Gungsuh" w:hAnsi="Times New Roman" w:cs="Times New Roman"/>
          <w:color w:val="000000" w:themeColor="text1"/>
          <w:sz w:val="28"/>
          <w:szCs w:val="28"/>
          <w:lang w:eastAsia="zh-CN"/>
        </w:rPr>
        <w:t>知</w:t>
      </w:r>
      <w:r w:rsidRPr="005D3AE1">
        <w:rPr>
          <w:rFonts w:ascii="宋体" w:eastAsia="宋体" w:hAnsi="宋体" w:cs="宋体" w:hint="eastAsia"/>
          <w:color w:val="000000" w:themeColor="text1"/>
          <w:sz w:val="28"/>
          <w:szCs w:val="28"/>
          <w:lang w:eastAsia="zh-CN"/>
        </w:rPr>
        <w:t>识产权</w:t>
      </w:r>
      <w:r w:rsidRPr="005D3AE1">
        <w:rPr>
          <w:rFonts w:ascii="Times New Roman" w:eastAsia="Gungsuh" w:hAnsi="Times New Roman" w:cs="Times New Roman"/>
          <w:color w:val="000000" w:themeColor="text1"/>
          <w:sz w:val="28"/>
          <w:szCs w:val="28"/>
          <w:lang w:eastAsia="zh-CN"/>
        </w:rPr>
        <w:t>,2015,(04):72-79.</w:t>
      </w:r>
    </w:p>
    <w:p w14:paraId="0EE3D66B" w14:textId="77777777" w:rsidR="00525B59" w:rsidRPr="005D3AE1" w:rsidRDefault="00525B59" w:rsidP="00525B59">
      <w:pPr>
        <w:spacing w:line="360" w:lineRule="auto"/>
        <w:ind w:firstLine="720"/>
        <w:jc w:val="both"/>
        <w:rPr>
          <w:rFonts w:ascii="Times New Roman" w:eastAsia="Times New Roman" w:hAnsi="Times New Roman" w:cs="Times New Roman"/>
          <w:color w:val="000000" w:themeColor="text1"/>
          <w:sz w:val="28"/>
          <w:szCs w:val="28"/>
          <w:lang w:eastAsia="zh-CN"/>
        </w:rPr>
      </w:pPr>
      <w:r w:rsidRPr="005D3AE1">
        <w:rPr>
          <w:rFonts w:ascii="Times New Roman" w:eastAsia="Gungsuh" w:hAnsi="Times New Roman" w:cs="Times New Roman"/>
          <w:color w:val="000000" w:themeColor="text1"/>
          <w:sz w:val="28"/>
          <w:szCs w:val="28"/>
          <w:lang w:eastAsia="zh-CN"/>
        </w:rPr>
        <w:t>42.</w:t>
      </w:r>
      <w:r w:rsidRPr="005D3AE1">
        <w:rPr>
          <w:rFonts w:ascii="Times New Roman" w:eastAsia="Gungsuh" w:hAnsi="Times New Roman" w:cs="Times New Roman"/>
          <w:color w:val="000000" w:themeColor="text1"/>
          <w:sz w:val="28"/>
          <w:szCs w:val="28"/>
          <w:lang w:eastAsia="zh-CN"/>
        </w:rPr>
        <w:t>孔嘉</w:t>
      </w:r>
      <w:r w:rsidRPr="005D3AE1">
        <w:rPr>
          <w:rFonts w:ascii="Times New Roman" w:eastAsia="Gungsuh" w:hAnsi="Times New Roman" w:cs="Times New Roman"/>
          <w:color w:val="000000" w:themeColor="text1"/>
          <w:sz w:val="28"/>
          <w:szCs w:val="28"/>
          <w:lang w:eastAsia="zh-CN"/>
        </w:rPr>
        <w:t xml:space="preserve">. </w:t>
      </w:r>
      <w:r w:rsidRPr="005D3AE1">
        <w:rPr>
          <w:rFonts w:ascii="宋体" w:eastAsia="宋体" w:hAnsi="宋体" w:cs="宋体" w:hint="eastAsia"/>
          <w:color w:val="000000" w:themeColor="text1"/>
          <w:sz w:val="28"/>
          <w:szCs w:val="28"/>
          <w:lang w:eastAsia="zh-CN"/>
        </w:rPr>
        <w:t>国际</w:t>
      </w:r>
      <w:r w:rsidRPr="005D3AE1">
        <w:rPr>
          <w:rFonts w:ascii="Times New Roman" w:eastAsia="Gungsuh" w:hAnsi="Times New Roman" w:cs="Times New Roman"/>
          <w:color w:val="000000" w:themeColor="text1"/>
          <w:sz w:val="28"/>
          <w:szCs w:val="28"/>
          <w:lang w:eastAsia="zh-CN"/>
        </w:rPr>
        <w:t>商</w:t>
      </w:r>
      <w:r w:rsidRPr="005D3AE1">
        <w:rPr>
          <w:rFonts w:ascii="宋体" w:eastAsia="宋体" w:hAnsi="宋体" w:cs="宋体" w:hint="eastAsia"/>
          <w:color w:val="000000" w:themeColor="text1"/>
          <w:sz w:val="28"/>
          <w:szCs w:val="28"/>
          <w:lang w:eastAsia="zh-CN"/>
        </w:rPr>
        <w:t>标</w:t>
      </w:r>
      <w:r w:rsidRPr="005D3AE1">
        <w:rPr>
          <w:rFonts w:ascii="Times New Roman" w:eastAsia="Gungsuh" w:hAnsi="Times New Roman" w:cs="Times New Roman"/>
          <w:color w:val="000000" w:themeColor="text1"/>
          <w:sz w:val="28"/>
          <w:szCs w:val="28"/>
          <w:lang w:eastAsia="zh-CN"/>
        </w:rPr>
        <w:t>注</w:t>
      </w:r>
      <w:r w:rsidRPr="005D3AE1">
        <w:rPr>
          <w:rFonts w:ascii="宋体" w:eastAsia="宋体" w:hAnsi="宋体" w:cs="宋体" w:hint="eastAsia"/>
          <w:color w:val="000000" w:themeColor="text1"/>
          <w:sz w:val="28"/>
          <w:szCs w:val="28"/>
          <w:lang w:eastAsia="zh-CN"/>
        </w:rPr>
        <w:t>册马</w:t>
      </w:r>
      <w:r w:rsidRPr="005D3AE1">
        <w:rPr>
          <w:rFonts w:ascii="Times New Roman" w:eastAsia="Gungsuh" w:hAnsi="Times New Roman" w:cs="Times New Roman"/>
          <w:color w:val="000000" w:themeColor="text1"/>
          <w:sz w:val="28"/>
          <w:szCs w:val="28"/>
          <w:lang w:eastAsia="zh-CN"/>
        </w:rPr>
        <w:t>德里体系</w:t>
      </w:r>
      <w:r w:rsidRPr="005D3AE1">
        <w:rPr>
          <w:rFonts w:ascii="宋体" w:eastAsia="宋体" w:hAnsi="宋体" w:cs="宋体" w:hint="eastAsia"/>
          <w:color w:val="000000" w:themeColor="text1"/>
          <w:sz w:val="28"/>
          <w:szCs w:val="28"/>
          <w:lang w:eastAsia="zh-CN"/>
        </w:rPr>
        <w:t>概</w:t>
      </w:r>
      <w:r w:rsidRPr="005D3AE1">
        <w:rPr>
          <w:rFonts w:ascii="Times New Roman" w:eastAsia="Gungsuh" w:hAnsi="Times New Roman" w:cs="Times New Roman"/>
          <w:color w:val="000000" w:themeColor="text1"/>
          <w:sz w:val="28"/>
          <w:szCs w:val="28"/>
          <w:lang w:eastAsia="zh-CN"/>
        </w:rPr>
        <w:t>述及法律</w:t>
      </w:r>
      <w:r w:rsidRPr="005D3AE1">
        <w:rPr>
          <w:rFonts w:ascii="宋体" w:eastAsia="宋体" w:hAnsi="宋体" w:cs="宋体" w:hint="eastAsia"/>
          <w:color w:val="000000" w:themeColor="text1"/>
          <w:sz w:val="28"/>
          <w:szCs w:val="28"/>
          <w:lang w:eastAsia="zh-CN"/>
        </w:rPr>
        <w:t>热</w:t>
      </w:r>
      <w:r w:rsidRPr="005D3AE1">
        <w:rPr>
          <w:rFonts w:ascii="Times New Roman" w:eastAsia="Gungsuh" w:hAnsi="Times New Roman" w:cs="Times New Roman"/>
          <w:color w:val="000000" w:themeColor="text1"/>
          <w:sz w:val="28"/>
          <w:szCs w:val="28"/>
          <w:lang w:eastAsia="zh-CN"/>
        </w:rPr>
        <w:t>点</w:t>
      </w:r>
      <w:r w:rsidRPr="005D3AE1">
        <w:rPr>
          <w:rFonts w:ascii="宋体" w:eastAsia="宋体" w:hAnsi="宋体" w:cs="宋体" w:hint="eastAsia"/>
          <w:color w:val="000000" w:themeColor="text1"/>
          <w:sz w:val="28"/>
          <w:szCs w:val="28"/>
          <w:lang w:eastAsia="zh-CN"/>
        </w:rPr>
        <w:t>问题</w:t>
      </w:r>
      <w:r w:rsidRPr="005D3AE1">
        <w:rPr>
          <w:rFonts w:ascii="Times New Roman" w:eastAsia="Gungsuh" w:hAnsi="Times New Roman" w:cs="Times New Roman"/>
          <w:color w:val="000000" w:themeColor="text1"/>
          <w:sz w:val="28"/>
          <w:szCs w:val="28"/>
          <w:lang w:eastAsia="zh-CN"/>
        </w:rPr>
        <w:t>剖析</w:t>
      </w:r>
      <w:r w:rsidRPr="005D3AE1">
        <w:rPr>
          <w:rFonts w:ascii="Times New Roman" w:eastAsia="Gungsuh" w:hAnsi="Times New Roman" w:cs="Times New Roman"/>
          <w:color w:val="000000" w:themeColor="text1"/>
          <w:sz w:val="28"/>
          <w:szCs w:val="28"/>
          <w:lang w:eastAsia="zh-CN"/>
        </w:rPr>
        <w:t>(</w:t>
      </w:r>
      <w:r w:rsidRPr="005D3AE1">
        <w:rPr>
          <w:rFonts w:ascii="Times New Roman" w:eastAsia="Gungsuh" w:hAnsi="Times New Roman" w:cs="Times New Roman"/>
          <w:color w:val="000000" w:themeColor="text1"/>
          <w:sz w:val="28"/>
          <w:szCs w:val="28"/>
          <w:lang w:eastAsia="zh-CN"/>
        </w:rPr>
        <w:t>上</w:t>
      </w:r>
      <w:r w:rsidRPr="005D3AE1">
        <w:rPr>
          <w:rFonts w:ascii="Times New Roman" w:eastAsia="Gungsuh" w:hAnsi="Times New Roman" w:cs="Times New Roman"/>
          <w:color w:val="000000" w:themeColor="text1"/>
          <w:sz w:val="28"/>
          <w:szCs w:val="28"/>
          <w:lang w:eastAsia="zh-CN"/>
        </w:rPr>
        <w:t xml:space="preserve">)[J]. </w:t>
      </w:r>
      <w:r w:rsidRPr="005D3AE1">
        <w:rPr>
          <w:rFonts w:ascii="Times New Roman" w:eastAsia="Gungsuh" w:hAnsi="Times New Roman" w:cs="Times New Roman"/>
          <w:color w:val="000000" w:themeColor="text1"/>
          <w:sz w:val="28"/>
          <w:szCs w:val="28"/>
          <w:lang w:eastAsia="zh-CN"/>
        </w:rPr>
        <w:t>中</w:t>
      </w:r>
      <w:r w:rsidRPr="005D3AE1">
        <w:rPr>
          <w:rFonts w:ascii="宋体" w:eastAsia="宋体" w:hAnsi="宋体" w:cs="宋体" w:hint="eastAsia"/>
          <w:color w:val="000000" w:themeColor="text1"/>
          <w:sz w:val="28"/>
          <w:szCs w:val="28"/>
          <w:lang w:eastAsia="zh-CN"/>
        </w:rPr>
        <w:t>国</w:t>
      </w:r>
      <w:r w:rsidRPr="005D3AE1">
        <w:rPr>
          <w:rFonts w:ascii="Times New Roman" w:eastAsia="Gungsuh" w:hAnsi="Times New Roman" w:cs="Times New Roman"/>
          <w:color w:val="000000" w:themeColor="text1"/>
          <w:sz w:val="28"/>
          <w:szCs w:val="28"/>
          <w:lang w:eastAsia="zh-CN"/>
        </w:rPr>
        <w:t>律</w:t>
      </w:r>
      <w:r w:rsidRPr="005D3AE1">
        <w:rPr>
          <w:rFonts w:ascii="宋体" w:eastAsia="宋体" w:hAnsi="宋体" w:cs="宋体" w:hint="eastAsia"/>
          <w:color w:val="000000" w:themeColor="text1"/>
          <w:sz w:val="28"/>
          <w:szCs w:val="28"/>
          <w:lang w:eastAsia="zh-CN"/>
        </w:rPr>
        <w:t>师</w:t>
      </w:r>
      <w:r w:rsidRPr="005D3AE1">
        <w:rPr>
          <w:rFonts w:ascii="Times New Roman" w:eastAsia="Gungsuh" w:hAnsi="Times New Roman" w:cs="Times New Roman"/>
          <w:color w:val="000000" w:themeColor="text1"/>
          <w:sz w:val="28"/>
          <w:szCs w:val="28"/>
          <w:lang w:eastAsia="zh-CN"/>
        </w:rPr>
        <w:t>,2011,(04):81-83.</w:t>
      </w:r>
    </w:p>
    <w:p w14:paraId="55A579AC" w14:textId="77777777" w:rsidR="00525B59" w:rsidRPr="005D3AE1" w:rsidRDefault="00525B59" w:rsidP="00525B59">
      <w:pPr>
        <w:spacing w:line="360" w:lineRule="auto"/>
        <w:ind w:firstLine="720"/>
        <w:jc w:val="both"/>
        <w:rPr>
          <w:rFonts w:ascii="Times New Roman" w:eastAsia="Times New Roman" w:hAnsi="Times New Roman" w:cs="Times New Roman"/>
          <w:color w:val="000000" w:themeColor="text1"/>
          <w:sz w:val="28"/>
          <w:szCs w:val="28"/>
          <w:lang w:eastAsia="zh-CN"/>
        </w:rPr>
      </w:pPr>
      <w:r w:rsidRPr="005D3AE1">
        <w:rPr>
          <w:rFonts w:ascii="Times New Roman" w:eastAsia="Gungsuh" w:hAnsi="Times New Roman" w:cs="Times New Roman"/>
          <w:color w:val="000000" w:themeColor="text1"/>
          <w:sz w:val="28"/>
          <w:szCs w:val="28"/>
          <w:lang w:eastAsia="zh-CN"/>
        </w:rPr>
        <w:lastRenderedPageBreak/>
        <w:t>43.</w:t>
      </w:r>
      <w:r w:rsidRPr="005D3AE1">
        <w:rPr>
          <w:rFonts w:ascii="宋体" w:eastAsia="宋体" w:hAnsi="宋体" w:cs="宋体" w:hint="eastAsia"/>
          <w:color w:val="000000" w:themeColor="text1"/>
          <w:sz w:val="28"/>
          <w:szCs w:val="28"/>
          <w:lang w:eastAsia="zh-CN"/>
        </w:rPr>
        <w:t>吕</w:t>
      </w:r>
      <w:r w:rsidRPr="005D3AE1">
        <w:rPr>
          <w:rFonts w:ascii="Times New Roman" w:eastAsia="Gungsuh" w:hAnsi="Times New Roman" w:cs="Times New Roman"/>
          <w:color w:val="000000" w:themeColor="text1"/>
          <w:sz w:val="28"/>
          <w:szCs w:val="28"/>
          <w:lang w:eastAsia="zh-CN"/>
        </w:rPr>
        <w:t>娜</w:t>
      </w:r>
      <w:r w:rsidRPr="005D3AE1">
        <w:rPr>
          <w:rFonts w:ascii="Times New Roman" w:eastAsia="Gungsuh" w:hAnsi="Times New Roman" w:cs="Times New Roman"/>
          <w:color w:val="000000" w:themeColor="text1"/>
          <w:sz w:val="28"/>
          <w:szCs w:val="28"/>
          <w:lang w:eastAsia="zh-CN"/>
        </w:rPr>
        <w:t xml:space="preserve">, </w:t>
      </w:r>
      <w:r w:rsidRPr="005D3AE1">
        <w:rPr>
          <w:rFonts w:ascii="Times New Roman" w:eastAsia="Gungsuh" w:hAnsi="Times New Roman" w:cs="Times New Roman"/>
          <w:color w:val="000000" w:themeColor="text1"/>
          <w:sz w:val="28"/>
          <w:szCs w:val="28"/>
          <w:lang w:eastAsia="zh-CN"/>
        </w:rPr>
        <w:t>知</w:t>
      </w:r>
      <w:r w:rsidRPr="005D3AE1">
        <w:rPr>
          <w:rFonts w:ascii="宋体" w:eastAsia="宋体" w:hAnsi="宋体" w:cs="宋体" w:hint="eastAsia"/>
          <w:color w:val="000000" w:themeColor="text1"/>
          <w:sz w:val="28"/>
          <w:szCs w:val="28"/>
          <w:lang w:eastAsia="zh-CN"/>
        </w:rPr>
        <w:t>识产权</w:t>
      </w:r>
      <w:r w:rsidRPr="005D3AE1">
        <w:rPr>
          <w:rFonts w:ascii="Times New Roman" w:eastAsia="Gungsuh" w:hAnsi="Times New Roman" w:cs="Times New Roman"/>
          <w:color w:val="000000" w:themeColor="text1"/>
          <w:sz w:val="28"/>
          <w:szCs w:val="28"/>
          <w:lang w:eastAsia="zh-CN"/>
        </w:rPr>
        <w:t>司法案例</w:t>
      </w:r>
      <w:r w:rsidRPr="005D3AE1">
        <w:rPr>
          <w:rFonts w:ascii="Times New Roman" w:eastAsia="Gungsuh" w:hAnsi="Times New Roman" w:cs="Times New Roman"/>
          <w:color w:val="000000" w:themeColor="text1"/>
          <w:sz w:val="28"/>
          <w:szCs w:val="28"/>
          <w:lang w:eastAsia="zh-CN"/>
        </w:rPr>
        <w:t xml:space="preserve">  </w:t>
      </w:r>
      <w:r w:rsidRPr="005D3AE1">
        <w:rPr>
          <w:rFonts w:ascii="Times New Roman" w:eastAsia="Gungsuh" w:hAnsi="Times New Roman" w:cs="Times New Roman"/>
          <w:color w:val="000000" w:themeColor="text1"/>
          <w:sz w:val="28"/>
          <w:szCs w:val="28"/>
          <w:lang w:eastAsia="zh-CN"/>
        </w:rPr>
        <w:t>上海</w:t>
      </w:r>
      <w:r w:rsidRPr="005D3AE1">
        <w:rPr>
          <w:rFonts w:ascii="宋体" w:eastAsia="宋体" w:hAnsi="宋体" w:cs="宋体" w:hint="eastAsia"/>
          <w:color w:val="000000" w:themeColor="text1"/>
          <w:sz w:val="28"/>
          <w:szCs w:val="28"/>
          <w:lang w:eastAsia="zh-CN"/>
        </w:rPr>
        <w:t>贝</w:t>
      </w:r>
      <w:r w:rsidRPr="005D3AE1">
        <w:rPr>
          <w:rFonts w:ascii="Times New Roman" w:eastAsia="Gungsuh" w:hAnsi="Times New Roman" w:cs="Times New Roman"/>
          <w:color w:val="000000" w:themeColor="text1"/>
          <w:sz w:val="28"/>
          <w:szCs w:val="28"/>
          <w:lang w:eastAsia="zh-CN"/>
        </w:rPr>
        <w:t>拉</w:t>
      </w:r>
      <w:r w:rsidRPr="005D3AE1">
        <w:rPr>
          <w:rFonts w:ascii="宋体" w:eastAsia="宋体" w:hAnsi="宋体" w:cs="宋体" w:hint="eastAsia"/>
          <w:color w:val="000000" w:themeColor="text1"/>
          <w:sz w:val="28"/>
          <w:szCs w:val="28"/>
          <w:lang w:eastAsia="zh-CN"/>
        </w:rPr>
        <w:t>维</w:t>
      </w:r>
      <w:r w:rsidRPr="005D3AE1">
        <w:rPr>
          <w:rFonts w:ascii="Times New Roman" w:eastAsia="Gungsuh" w:hAnsi="Times New Roman" w:cs="Times New Roman"/>
          <w:color w:val="000000" w:themeColor="text1"/>
          <w:sz w:val="28"/>
          <w:szCs w:val="28"/>
          <w:lang w:eastAsia="zh-CN"/>
        </w:rPr>
        <w:t>拉制衣有限公司</w:t>
      </w:r>
      <w:r w:rsidRPr="005D3AE1">
        <w:rPr>
          <w:rFonts w:ascii="宋体" w:eastAsia="宋体" w:hAnsi="宋体" w:cs="宋体" w:hint="eastAsia"/>
          <w:color w:val="000000" w:themeColor="text1"/>
          <w:sz w:val="28"/>
          <w:szCs w:val="28"/>
          <w:lang w:eastAsia="zh-CN"/>
        </w:rPr>
        <w:t>诉杨晓红计</w:t>
      </w:r>
      <w:r w:rsidRPr="005D3AE1">
        <w:rPr>
          <w:rFonts w:ascii="Times New Roman" w:eastAsia="Gungsuh" w:hAnsi="Times New Roman" w:cs="Times New Roman"/>
          <w:color w:val="000000" w:themeColor="text1"/>
          <w:sz w:val="28"/>
          <w:szCs w:val="28"/>
          <w:lang w:eastAsia="zh-CN"/>
        </w:rPr>
        <w:t>算机</w:t>
      </w:r>
      <w:r w:rsidRPr="005D3AE1">
        <w:rPr>
          <w:rFonts w:ascii="宋体" w:eastAsia="宋体" w:hAnsi="宋体" w:cs="宋体" w:hint="eastAsia"/>
          <w:color w:val="000000" w:themeColor="text1"/>
          <w:sz w:val="28"/>
          <w:szCs w:val="28"/>
          <w:lang w:eastAsia="zh-CN"/>
        </w:rPr>
        <w:t>网络</w:t>
      </w:r>
      <w:r w:rsidRPr="005D3AE1">
        <w:rPr>
          <w:rFonts w:ascii="Times New Roman" w:eastAsia="Gungsuh" w:hAnsi="Times New Roman" w:cs="Times New Roman"/>
          <w:color w:val="000000" w:themeColor="text1"/>
          <w:sz w:val="28"/>
          <w:szCs w:val="28"/>
          <w:lang w:eastAsia="zh-CN"/>
        </w:rPr>
        <w:t>域名侵犯商</w:t>
      </w:r>
      <w:r w:rsidRPr="005D3AE1">
        <w:rPr>
          <w:rFonts w:ascii="宋体" w:eastAsia="宋体" w:hAnsi="宋体" w:cs="宋体" w:hint="eastAsia"/>
          <w:color w:val="000000" w:themeColor="text1"/>
          <w:sz w:val="28"/>
          <w:szCs w:val="28"/>
          <w:lang w:eastAsia="zh-CN"/>
        </w:rPr>
        <w:t>标权</w:t>
      </w:r>
      <w:r w:rsidRPr="005D3AE1">
        <w:rPr>
          <w:rFonts w:ascii="Times New Roman" w:eastAsia="Gungsuh" w:hAnsi="Times New Roman" w:cs="Times New Roman"/>
          <w:color w:val="000000" w:themeColor="text1"/>
          <w:sz w:val="28"/>
          <w:szCs w:val="28"/>
          <w:lang w:eastAsia="zh-CN"/>
        </w:rPr>
        <w:t>、企</w:t>
      </w:r>
      <w:r w:rsidRPr="005D3AE1">
        <w:rPr>
          <w:rFonts w:ascii="宋体" w:eastAsia="宋体" w:hAnsi="宋体" w:cs="宋体" w:hint="eastAsia"/>
          <w:color w:val="000000" w:themeColor="text1"/>
          <w:sz w:val="28"/>
          <w:szCs w:val="28"/>
          <w:lang w:eastAsia="zh-CN"/>
        </w:rPr>
        <w:t>业</w:t>
      </w:r>
      <w:r w:rsidRPr="005D3AE1">
        <w:rPr>
          <w:rFonts w:ascii="Times New Roman" w:eastAsia="Gungsuh" w:hAnsi="Times New Roman" w:cs="Times New Roman"/>
          <w:color w:val="000000" w:themeColor="text1"/>
          <w:sz w:val="28"/>
          <w:szCs w:val="28"/>
          <w:lang w:eastAsia="zh-CN"/>
        </w:rPr>
        <w:t>名</w:t>
      </w:r>
      <w:r w:rsidRPr="005D3AE1">
        <w:rPr>
          <w:rFonts w:ascii="宋体" w:eastAsia="宋体" w:hAnsi="宋体" w:cs="宋体" w:hint="eastAsia"/>
          <w:color w:val="000000" w:themeColor="text1"/>
          <w:sz w:val="28"/>
          <w:szCs w:val="28"/>
          <w:lang w:eastAsia="zh-CN"/>
        </w:rPr>
        <w:t>称权纠纷</w:t>
      </w:r>
      <w:r w:rsidRPr="005D3AE1">
        <w:rPr>
          <w:rFonts w:ascii="Times New Roman" w:eastAsia="Gungsuh" w:hAnsi="Times New Roman" w:cs="Times New Roman"/>
          <w:color w:val="000000" w:themeColor="text1"/>
          <w:sz w:val="28"/>
          <w:szCs w:val="28"/>
          <w:lang w:eastAsia="zh-CN"/>
        </w:rPr>
        <w:t>案</w:t>
      </w:r>
      <w:r w:rsidRPr="005D3AE1">
        <w:rPr>
          <w:rFonts w:ascii="Times New Roman" w:eastAsia="Gungsuh" w:hAnsi="Times New Roman" w:cs="Times New Roman"/>
          <w:color w:val="000000" w:themeColor="text1"/>
          <w:sz w:val="28"/>
          <w:szCs w:val="28"/>
          <w:lang w:eastAsia="zh-CN"/>
        </w:rPr>
        <w:t xml:space="preserve">. </w:t>
      </w:r>
      <w:r w:rsidRPr="005D3AE1">
        <w:rPr>
          <w:rFonts w:ascii="宋体" w:eastAsia="宋体" w:hAnsi="宋体" w:cs="宋体" w:hint="eastAsia"/>
          <w:color w:val="000000" w:themeColor="text1"/>
          <w:sz w:val="28"/>
          <w:szCs w:val="28"/>
          <w:lang w:eastAsia="zh-CN"/>
        </w:rPr>
        <w:t>贺</w:t>
      </w:r>
      <w:r w:rsidRPr="005D3AE1">
        <w:rPr>
          <w:rFonts w:ascii="Times New Roman" w:eastAsia="Gungsuh" w:hAnsi="Times New Roman" w:cs="Times New Roman"/>
          <w:color w:val="000000" w:themeColor="text1"/>
          <w:sz w:val="28"/>
          <w:szCs w:val="28"/>
          <w:lang w:eastAsia="zh-CN"/>
        </w:rPr>
        <w:t>化</w:t>
      </w:r>
      <w:r w:rsidRPr="005D3AE1">
        <w:rPr>
          <w:rFonts w:ascii="Times New Roman" w:eastAsia="Gungsuh" w:hAnsi="Times New Roman" w:cs="Times New Roman"/>
          <w:color w:val="000000" w:themeColor="text1"/>
          <w:sz w:val="28"/>
          <w:szCs w:val="28"/>
          <w:lang w:eastAsia="zh-CN"/>
        </w:rPr>
        <w:t xml:space="preserve"> </w:t>
      </w:r>
      <w:r w:rsidRPr="005D3AE1">
        <w:rPr>
          <w:rFonts w:ascii="Times New Roman" w:eastAsia="Gungsuh" w:hAnsi="Times New Roman" w:cs="Times New Roman"/>
          <w:color w:val="000000" w:themeColor="text1"/>
          <w:sz w:val="28"/>
          <w:szCs w:val="28"/>
          <w:lang w:eastAsia="zh-CN"/>
        </w:rPr>
        <w:t>主</w:t>
      </w:r>
      <w:r w:rsidRPr="005D3AE1">
        <w:rPr>
          <w:rFonts w:ascii="宋体" w:eastAsia="宋体" w:hAnsi="宋体" w:cs="宋体" w:hint="eastAsia"/>
          <w:color w:val="000000" w:themeColor="text1"/>
          <w:sz w:val="28"/>
          <w:szCs w:val="28"/>
          <w:lang w:eastAsia="zh-CN"/>
        </w:rPr>
        <w:t>编</w:t>
      </w:r>
      <w:r w:rsidRPr="005D3AE1">
        <w:rPr>
          <w:rFonts w:ascii="Times New Roman" w:eastAsia="Gungsuh" w:hAnsi="Times New Roman" w:cs="Times New Roman"/>
          <w:color w:val="000000" w:themeColor="text1"/>
          <w:sz w:val="28"/>
          <w:szCs w:val="28"/>
          <w:lang w:eastAsia="zh-CN"/>
        </w:rPr>
        <w:t>,</w:t>
      </w:r>
      <w:r w:rsidRPr="005D3AE1">
        <w:rPr>
          <w:rFonts w:ascii="Times New Roman" w:eastAsia="Gungsuh" w:hAnsi="Times New Roman" w:cs="Times New Roman"/>
          <w:color w:val="000000" w:themeColor="text1"/>
          <w:sz w:val="28"/>
          <w:szCs w:val="28"/>
          <w:lang w:eastAsia="zh-CN"/>
        </w:rPr>
        <w:t>中</w:t>
      </w:r>
      <w:r w:rsidRPr="005D3AE1">
        <w:rPr>
          <w:rFonts w:ascii="宋体" w:eastAsia="宋体" w:hAnsi="宋体" w:cs="宋体" w:hint="eastAsia"/>
          <w:color w:val="000000" w:themeColor="text1"/>
          <w:sz w:val="28"/>
          <w:szCs w:val="28"/>
          <w:lang w:eastAsia="zh-CN"/>
        </w:rPr>
        <w:t>国</w:t>
      </w:r>
      <w:r w:rsidRPr="005D3AE1">
        <w:rPr>
          <w:rFonts w:ascii="Times New Roman" w:eastAsia="Gungsuh" w:hAnsi="Times New Roman" w:cs="Times New Roman"/>
          <w:color w:val="000000" w:themeColor="text1"/>
          <w:sz w:val="28"/>
          <w:szCs w:val="28"/>
          <w:lang w:eastAsia="zh-CN"/>
        </w:rPr>
        <w:t>知</w:t>
      </w:r>
      <w:r w:rsidRPr="005D3AE1">
        <w:rPr>
          <w:rFonts w:ascii="宋体" w:eastAsia="宋体" w:hAnsi="宋体" w:cs="宋体" w:hint="eastAsia"/>
          <w:color w:val="000000" w:themeColor="text1"/>
          <w:sz w:val="28"/>
          <w:szCs w:val="28"/>
          <w:lang w:eastAsia="zh-CN"/>
        </w:rPr>
        <w:t>识产权</w:t>
      </w:r>
      <w:r w:rsidRPr="005D3AE1">
        <w:rPr>
          <w:rFonts w:ascii="Times New Roman" w:eastAsia="Gungsuh" w:hAnsi="Times New Roman" w:cs="Times New Roman"/>
          <w:color w:val="000000" w:themeColor="text1"/>
          <w:sz w:val="28"/>
          <w:szCs w:val="28"/>
          <w:lang w:eastAsia="zh-CN"/>
        </w:rPr>
        <w:t>年</w:t>
      </w:r>
      <w:r w:rsidRPr="005D3AE1">
        <w:rPr>
          <w:rFonts w:ascii="宋体" w:eastAsia="宋体" w:hAnsi="宋体" w:cs="宋体" w:hint="eastAsia"/>
          <w:color w:val="000000" w:themeColor="text1"/>
          <w:sz w:val="28"/>
          <w:szCs w:val="28"/>
          <w:lang w:eastAsia="zh-CN"/>
        </w:rPr>
        <w:t>鉴</w:t>
      </w:r>
      <w:r w:rsidRPr="005D3AE1">
        <w:rPr>
          <w:rFonts w:ascii="Times New Roman" w:eastAsia="Gungsuh" w:hAnsi="Times New Roman" w:cs="Times New Roman"/>
          <w:color w:val="000000" w:themeColor="text1"/>
          <w:sz w:val="28"/>
          <w:szCs w:val="28"/>
          <w:lang w:eastAsia="zh-CN"/>
        </w:rPr>
        <w:t>,</w:t>
      </w:r>
      <w:r w:rsidRPr="005D3AE1">
        <w:rPr>
          <w:rFonts w:ascii="Times New Roman" w:eastAsia="Gungsuh" w:hAnsi="Times New Roman" w:cs="Times New Roman"/>
          <w:color w:val="000000" w:themeColor="text1"/>
          <w:sz w:val="28"/>
          <w:szCs w:val="28"/>
          <w:lang w:eastAsia="zh-CN"/>
        </w:rPr>
        <w:t>知</w:t>
      </w:r>
      <w:r w:rsidRPr="005D3AE1">
        <w:rPr>
          <w:rFonts w:ascii="宋体" w:eastAsia="宋体" w:hAnsi="宋体" w:cs="宋体" w:hint="eastAsia"/>
          <w:color w:val="000000" w:themeColor="text1"/>
          <w:sz w:val="28"/>
          <w:szCs w:val="28"/>
          <w:lang w:eastAsia="zh-CN"/>
        </w:rPr>
        <w:t>识产权</w:t>
      </w:r>
      <w:r w:rsidRPr="005D3AE1">
        <w:rPr>
          <w:rFonts w:ascii="Times New Roman" w:eastAsia="Gungsuh" w:hAnsi="Times New Roman" w:cs="Times New Roman"/>
          <w:color w:val="000000" w:themeColor="text1"/>
          <w:sz w:val="28"/>
          <w:szCs w:val="28"/>
          <w:lang w:eastAsia="zh-CN"/>
        </w:rPr>
        <w:t>出版社</w:t>
      </w:r>
      <w:r w:rsidRPr="005D3AE1">
        <w:rPr>
          <w:rFonts w:ascii="Times New Roman" w:eastAsia="Gungsuh" w:hAnsi="Times New Roman" w:cs="Times New Roman"/>
          <w:color w:val="000000" w:themeColor="text1"/>
          <w:sz w:val="28"/>
          <w:szCs w:val="28"/>
          <w:lang w:eastAsia="zh-CN"/>
        </w:rPr>
        <w:t>,2006,444-449,</w:t>
      </w:r>
      <w:r w:rsidRPr="005D3AE1">
        <w:rPr>
          <w:rFonts w:ascii="Times New Roman" w:eastAsia="Gungsuh" w:hAnsi="Times New Roman" w:cs="Times New Roman"/>
          <w:color w:val="000000" w:themeColor="text1"/>
          <w:sz w:val="28"/>
          <w:szCs w:val="28"/>
          <w:lang w:eastAsia="zh-CN"/>
        </w:rPr>
        <w:t>年</w:t>
      </w:r>
      <w:r w:rsidRPr="005D3AE1">
        <w:rPr>
          <w:rFonts w:ascii="宋体" w:eastAsia="宋体" w:hAnsi="宋体" w:cs="宋体" w:hint="eastAsia"/>
          <w:color w:val="000000" w:themeColor="text1"/>
          <w:sz w:val="28"/>
          <w:szCs w:val="28"/>
          <w:lang w:eastAsia="zh-CN"/>
        </w:rPr>
        <w:t>鉴</w:t>
      </w:r>
      <w:r w:rsidRPr="005D3AE1">
        <w:rPr>
          <w:rFonts w:ascii="Times New Roman" w:eastAsia="Gungsuh" w:hAnsi="Times New Roman" w:cs="Times New Roman"/>
          <w:color w:val="000000" w:themeColor="text1"/>
          <w:sz w:val="28"/>
          <w:szCs w:val="28"/>
          <w:lang w:eastAsia="zh-CN"/>
        </w:rPr>
        <w:t>.</w:t>
      </w:r>
    </w:p>
    <w:p w14:paraId="48399B2B" w14:textId="77777777" w:rsidR="00525B59" w:rsidRPr="005D3AE1" w:rsidRDefault="00525B59" w:rsidP="00525B59">
      <w:pPr>
        <w:spacing w:line="360" w:lineRule="auto"/>
        <w:ind w:firstLine="720"/>
        <w:jc w:val="both"/>
        <w:rPr>
          <w:rFonts w:ascii="Times New Roman" w:eastAsia="Times New Roman" w:hAnsi="Times New Roman" w:cs="Times New Roman"/>
          <w:color w:val="000000" w:themeColor="text1"/>
          <w:sz w:val="28"/>
          <w:szCs w:val="28"/>
          <w:lang w:eastAsia="zh-CN"/>
        </w:rPr>
      </w:pPr>
      <w:r w:rsidRPr="005D3AE1">
        <w:rPr>
          <w:rFonts w:ascii="Times New Roman" w:eastAsia="Gungsuh" w:hAnsi="Times New Roman" w:cs="Times New Roman"/>
          <w:color w:val="000000" w:themeColor="text1"/>
          <w:sz w:val="28"/>
          <w:szCs w:val="28"/>
          <w:lang w:eastAsia="zh-CN"/>
        </w:rPr>
        <w:t>44.</w:t>
      </w:r>
      <w:r w:rsidRPr="005D3AE1">
        <w:rPr>
          <w:rFonts w:ascii="宋体" w:eastAsia="宋体" w:hAnsi="宋体" w:cs="宋体" w:hint="eastAsia"/>
          <w:color w:val="000000" w:themeColor="text1"/>
          <w:sz w:val="28"/>
          <w:szCs w:val="28"/>
          <w:lang w:eastAsia="zh-CN"/>
        </w:rPr>
        <w:t>吴</w:t>
      </w:r>
      <w:r w:rsidRPr="005D3AE1">
        <w:rPr>
          <w:rFonts w:ascii="Times New Roman" w:eastAsia="Gungsuh" w:hAnsi="Times New Roman" w:cs="Times New Roman"/>
          <w:color w:val="000000" w:themeColor="text1"/>
          <w:sz w:val="28"/>
          <w:szCs w:val="28"/>
          <w:lang w:eastAsia="zh-CN"/>
        </w:rPr>
        <w:t>群</w:t>
      </w:r>
      <w:r w:rsidRPr="005D3AE1">
        <w:rPr>
          <w:rFonts w:ascii="Times New Roman" w:eastAsia="Gungsuh" w:hAnsi="Times New Roman" w:cs="Times New Roman"/>
          <w:color w:val="000000" w:themeColor="text1"/>
          <w:sz w:val="28"/>
          <w:szCs w:val="28"/>
          <w:lang w:eastAsia="zh-CN"/>
        </w:rPr>
        <w:t xml:space="preserve">. </w:t>
      </w:r>
      <w:r w:rsidRPr="005D3AE1">
        <w:rPr>
          <w:rFonts w:ascii="宋体" w:eastAsia="宋体" w:hAnsi="宋体" w:cs="宋体" w:hint="eastAsia"/>
          <w:color w:val="000000" w:themeColor="text1"/>
          <w:sz w:val="28"/>
          <w:szCs w:val="28"/>
          <w:lang w:eastAsia="zh-CN"/>
        </w:rPr>
        <w:t>马</w:t>
      </w:r>
      <w:r w:rsidRPr="005D3AE1">
        <w:rPr>
          <w:rFonts w:ascii="Times New Roman" w:eastAsia="Gungsuh" w:hAnsi="Times New Roman" w:cs="Times New Roman"/>
          <w:color w:val="000000" w:themeColor="text1"/>
          <w:sz w:val="28"/>
          <w:szCs w:val="28"/>
          <w:lang w:eastAsia="zh-CN"/>
        </w:rPr>
        <w:t>德里商</w:t>
      </w:r>
      <w:r w:rsidRPr="005D3AE1">
        <w:rPr>
          <w:rFonts w:ascii="宋体" w:eastAsia="宋体" w:hAnsi="宋体" w:cs="宋体" w:hint="eastAsia"/>
          <w:color w:val="000000" w:themeColor="text1"/>
          <w:sz w:val="28"/>
          <w:szCs w:val="28"/>
          <w:lang w:eastAsia="zh-CN"/>
        </w:rPr>
        <w:t>标国际</w:t>
      </w:r>
      <w:r w:rsidRPr="005D3AE1">
        <w:rPr>
          <w:rFonts w:ascii="Times New Roman" w:eastAsia="Gungsuh" w:hAnsi="Times New Roman" w:cs="Times New Roman"/>
          <w:color w:val="000000" w:themeColor="text1"/>
          <w:sz w:val="28"/>
          <w:szCs w:val="28"/>
          <w:lang w:eastAsia="zh-CN"/>
        </w:rPr>
        <w:t>注</w:t>
      </w:r>
      <w:r w:rsidRPr="005D3AE1">
        <w:rPr>
          <w:rFonts w:ascii="宋体" w:eastAsia="宋体" w:hAnsi="宋体" w:cs="宋体" w:hint="eastAsia"/>
          <w:color w:val="000000" w:themeColor="text1"/>
          <w:sz w:val="28"/>
          <w:szCs w:val="28"/>
          <w:lang w:eastAsia="zh-CN"/>
        </w:rPr>
        <w:t>册</w:t>
      </w:r>
      <w:r w:rsidRPr="005D3AE1">
        <w:rPr>
          <w:rFonts w:ascii="Times New Roman" w:eastAsia="Gungsuh" w:hAnsi="Times New Roman" w:cs="Times New Roman"/>
          <w:color w:val="000000" w:themeColor="text1"/>
          <w:sz w:val="28"/>
          <w:szCs w:val="28"/>
          <w:lang w:eastAsia="zh-CN"/>
        </w:rPr>
        <w:t>修</w:t>
      </w:r>
      <w:r w:rsidRPr="005D3AE1">
        <w:rPr>
          <w:rFonts w:ascii="宋体" w:eastAsia="宋体" w:hAnsi="宋体" w:cs="宋体" w:hint="eastAsia"/>
          <w:color w:val="000000" w:themeColor="text1"/>
          <w:sz w:val="28"/>
          <w:szCs w:val="28"/>
          <w:lang w:eastAsia="zh-CN"/>
        </w:rPr>
        <w:t>订</w:t>
      </w:r>
      <w:r w:rsidRPr="005D3AE1">
        <w:rPr>
          <w:rFonts w:ascii="Times New Roman" w:eastAsia="Gungsuh" w:hAnsi="Times New Roman" w:cs="Times New Roman"/>
          <w:color w:val="000000" w:themeColor="text1"/>
          <w:sz w:val="28"/>
          <w:szCs w:val="28"/>
          <w:lang w:eastAsia="zh-CN"/>
        </w:rPr>
        <w:t>解</w:t>
      </w:r>
      <w:r w:rsidRPr="005D3AE1">
        <w:rPr>
          <w:rFonts w:ascii="宋体" w:eastAsia="宋体" w:hAnsi="宋体" w:cs="宋体" w:hint="eastAsia"/>
          <w:color w:val="000000" w:themeColor="text1"/>
          <w:sz w:val="28"/>
          <w:szCs w:val="28"/>
          <w:lang w:eastAsia="zh-CN"/>
        </w:rPr>
        <w:t>读</w:t>
      </w:r>
      <w:r w:rsidRPr="005D3AE1">
        <w:rPr>
          <w:rFonts w:ascii="Times New Roman" w:eastAsia="Gungsuh" w:hAnsi="Times New Roman" w:cs="Times New Roman"/>
          <w:color w:val="000000" w:themeColor="text1"/>
          <w:sz w:val="28"/>
          <w:szCs w:val="28"/>
          <w:lang w:eastAsia="zh-CN"/>
        </w:rPr>
        <w:t xml:space="preserve">[J]. </w:t>
      </w:r>
      <w:r w:rsidRPr="005D3AE1">
        <w:rPr>
          <w:rFonts w:ascii="Times New Roman" w:eastAsia="Gungsuh" w:hAnsi="Times New Roman" w:cs="Times New Roman"/>
          <w:color w:val="000000" w:themeColor="text1"/>
          <w:sz w:val="28"/>
          <w:szCs w:val="28"/>
          <w:lang w:eastAsia="zh-CN"/>
        </w:rPr>
        <w:t>工商行政管理</w:t>
      </w:r>
      <w:r w:rsidRPr="005D3AE1">
        <w:rPr>
          <w:rFonts w:ascii="Times New Roman" w:eastAsia="Gungsuh" w:hAnsi="Times New Roman" w:cs="Times New Roman"/>
          <w:color w:val="000000" w:themeColor="text1"/>
          <w:sz w:val="28"/>
          <w:szCs w:val="28"/>
          <w:lang w:eastAsia="zh-CN"/>
        </w:rPr>
        <w:t>,2003,(11):32-33.</w:t>
      </w:r>
    </w:p>
    <w:p w14:paraId="650298BC" w14:textId="77777777" w:rsidR="00525B59" w:rsidRPr="005D3AE1" w:rsidRDefault="00525B59" w:rsidP="00525B59">
      <w:pPr>
        <w:spacing w:line="360" w:lineRule="auto"/>
        <w:ind w:firstLine="720"/>
        <w:jc w:val="both"/>
        <w:rPr>
          <w:rFonts w:ascii="Times New Roman" w:eastAsia="Times New Roman" w:hAnsi="Times New Roman" w:cs="Times New Roman"/>
          <w:color w:val="000000" w:themeColor="text1"/>
          <w:sz w:val="28"/>
          <w:szCs w:val="28"/>
          <w:lang w:eastAsia="zh-CN"/>
        </w:rPr>
      </w:pPr>
      <w:r w:rsidRPr="005D3AE1">
        <w:rPr>
          <w:rFonts w:ascii="Times New Roman" w:eastAsia="Gungsuh" w:hAnsi="Times New Roman" w:cs="Times New Roman"/>
          <w:color w:val="000000" w:themeColor="text1"/>
          <w:sz w:val="28"/>
          <w:szCs w:val="28"/>
          <w:lang w:eastAsia="zh-CN"/>
        </w:rPr>
        <w:t>45.</w:t>
      </w:r>
      <w:r w:rsidRPr="005D3AE1">
        <w:rPr>
          <w:rFonts w:ascii="宋体" w:eastAsia="宋体" w:hAnsi="宋体" w:cs="宋体" w:hint="eastAsia"/>
          <w:color w:val="000000" w:themeColor="text1"/>
          <w:sz w:val="28"/>
          <w:szCs w:val="28"/>
          <w:lang w:eastAsia="zh-CN"/>
        </w:rPr>
        <w:t>郑</w:t>
      </w:r>
      <w:r w:rsidRPr="005D3AE1">
        <w:rPr>
          <w:rFonts w:ascii="Times New Roman" w:eastAsia="Gungsuh" w:hAnsi="Times New Roman" w:cs="Times New Roman"/>
          <w:color w:val="000000" w:themeColor="text1"/>
          <w:sz w:val="28"/>
          <w:szCs w:val="28"/>
          <w:lang w:eastAsia="zh-CN"/>
        </w:rPr>
        <w:t>波</w:t>
      </w:r>
      <w:r w:rsidRPr="005D3AE1">
        <w:rPr>
          <w:rFonts w:ascii="Times New Roman" w:eastAsia="Gungsuh" w:hAnsi="Times New Roman" w:cs="Times New Roman"/>
          <w:color w:val="000000" w:themeColor="text1"/>
          <w:sz w:val="28"/>
          <w:szCs w:val="28"/>
          <w:lang w:eastAsia="zh-CN"/>
        </w:rPr>
        <w:t xml:space="preserve">. </w:t>
      </w:r>
      <w:r w:rsidRPr="005D3AE1">
        <w:rPr>
          <w:rFonts w:ascii="Times New Roman" w:eastAsia="Gungsuh" w:hAnsi="Times New Roman" w:cs="Times New Roman"/>
          <w:color w:val="000000" w:themeColor="text1"/>
          <w:sz w:val="28"/>
          <w:szCs w:val="28"/>
          <w:lang w:eastAsia="zh-CN"/>
        </w:rPr>
        <w:t>《保</w:t>
      </w:r>
      <w:r w:rsidRPr="005D3AE1">
        <w:rPr>
          <w:rFonts w:ascii="宋体" w:eastAsia="宋体" w:hAnsi="宋体" w:cs="宋体" w:hint="eastAsia"/>
          <w:color w:val="000000" w:themeColor="text1"/>
          <w:sz w:val="28"/>
          <w:szCs w:val="28"/>
          <w:lang w:eastAsia="zh-CN"/>
        </w:rPr>
        <w:t>护</w:t>
      </w:r>
      <w:r w:rsidRPr="005D3AE1">
        <w:rPr>
          <w:rFonts w:ascii="Times New Roman" w:eastAsia="Gungsuh" w:hAnsi="Times New Roman" w:cs="Times New Roman"/>
          <w:color w:val="000000" w:themeColor="text1"/>
          <w:sz w:val="28"/>
          <w:szCs w:val="28"/>
          <w:lang w:eastAsia="zh-CN"/>
        </w:rPr>
        <w:t>工</w:t>
      </w:r>
      <w:r w:rsidRPr="005D3AE1">
        <w:rPr>
          <w:rFonts w:ascii="宋体" w:eastAsia="宋体" w:hAnsi="宋体" w:cs="宋体" w:hint="eastAsia"/>
          <w:color w:val="000000" w:themeColor="text1"/>
          <w:sz w:val="28"/>
          <w:szCs w:val="28"/>
          <w:lang w:eastAsia="zh-CN"/>
        </w:rPr>
        <w:t>业产权</w:t>
      </w:r>
      <w:r w:rsidRPr="005D3AE1">
        <w:rPr>
          <w:rFonts w:ascii="Times New Roman" w:eastAsia="Gungsuh" w:hAnsi="Times New Roman" w:cs="Times New Roman"/>
          <w:color w:val="000000" w:themeColor="text1"/>
          <w:sz w:val="28"/>
          <w:szCs w:val="28"/>
          <w:lang w:eastAsia="zh-CN"/>
        </w:rPr>
        <w:t>巴黎公</w:t>
      </w:r>
      <w:r w:rsidRPr="005D3AE1">
        <w:rPr>
          <w:rFonts w:ascii="宋体" w:eastAsia="宋体" w:hAnsi="宋体" w:cs="宋体" w:hint="eastAsia"/>
          <w:color w:val="000000" w:themeColor="text1"/>
          <w:sz w:val="28"/>
          <w:szCs w:val="28"/>
          <w:lang w:eastAsia="zh-CN"/>
        </w:rPr>
        <w:t>约</w:t>
      </w:r>
      <w:r w:rsidRPr="005D3AE1">
        <w:rPr>
          <w:rFonts w:ascii="Times New Roman" w:eastAsia="Gungsuh" w:hAnsi="Times New Roman" w:cs="Times New Roman"/>
          <w:color w:val="000000" w:themeColor="text1"/>
          <w:sz w:val="28"/>
          <w:szCs w:val="28"/>
          <w:lang w:eastAsia="zh-CN"/>
        </w:rPr>
        <w:t>》</w:t>
      </w:r>
      <w:r w:rsidRPr="005D3AE1">
        <w:rPr>
          <w:rFonts w:ascii="宋体" w:eastAsia="宋体" w:hAnsi="宋体" w:cs="宋体" w:hint="eastAsia"/>
          <w:color w:val="000000" w:themeColor="text1"/>
          <w:sz w:val="28"/>
          <w:szCs w:val="28"/>
          <w:lang w:eastAsia="zh-CN"/>
        </w:rPr>
        <w:t>简</w:t>
      </w:r>
      <w:r w:rsidRPr="005D3AE1">
        <w:rPr>
          <w:rFonts w:ascii="Times New Roman" w:eastAsia="Gungsuh" w:hAnsi="Times New Roman" w:cs="Times New Roman"/>
          <w:color w:val="000000" w:themeColor="text1"/>
          <w:sz w:val="28"/>
          <w:szCs w:val="28"/>
          <w:lang w:eastAsia="zh-CN"/>
        </w:rPr>
        <w:t>介</w:t>
      </w:r>
      <w:r w:rsidRPr="005D3AE1">
        <w:rPr>
          <w:rFonts w:ascii="Times New Roman" w:eastAsia="Gungsuh" w:hAnsi="Times New Roman" w:cs="Times New Roman"/>
          <w:color w:val="000000" w:themeColor="text1"/>
          <w:sz w:val="28"/>
          <w:szCs w:val="28"/>
          <w:lang w:eastAsia="zh-CN"/>
        </w:rPr>
        <w:t xml:space="preserve">[J]. </w:t>
      </w:r>
      <w:r w:rsidRPr="005D3AE1">
        <w:rPr>
          <w:rFonts w:ascii="Times New Roman" w:eastAsia="Gungsuh" w:hAnsi="Times New Roman" w:cs="Times New Roman"/>
          <w:color w:val="000000" w:themeColor="text1"/>
          <w:sz w:val="28"/>
          <w:szCs w:val="28"/>
          <w:lang w:eastAsia="zh-CN"/>
        </w:rPr>
        <w:t>政治</w:t>
      </w:r>
      <w:r w:rsidRPr="005D3AE1">
        <w:rPr>
          <w:rFonts w:ascii="宋体" w:eastAsia="宋体" w:hAnsi="宋体" w:cs="宋体" w:hint="eastAsia"/>
          <w:color w:val="000000" w:themeColor="text1"/>
          <w:sz w:val="28"/>
          <w:szCs w:val="28"/>
          <w:lang w:eastAsia="zh-CN"/>
        </w:rPr>
        <w:t>与</w:t>
      </w:r>
      <w:r w:rsidRPr="005D3AE1">
        <w:rPr>
          <w:rFonts w:ascii="Times New Roman" w:eastAsia="Gungsuh" w:hAnsi="Times New Roman" w:cs="Times New Roman"/>
          <w:color w:val="000000" w:themeColor="text1"/>
          <w:sz w:val="28"/>
          <w:szCs w:val="28"/>
          <w:lang w:eastAsia="zh-CN"/>
        </w:rPr>
        <w:t>法律</w:t>
      </w:r>
      <w:r w:rsidRPr="005D3AE1">
        <w:rPr>
          <w:rFonts w:ascii="Times New Roman" w:eastAsia="Gungsuh" w:hAnsi="Times New Roman" w:cs="Times New Roman"/>
          <w:color w:val="000000" w:themeColor="text1"/>
          <w:sz w:val="28"/>
          <w:szCs w:val="28"/>
          <w:lang w:eastAsia="zh-CN"/>
        </w:rPr>
        <w:t>,1985,(01):10.</w:t>
      </w:r>
    </w:p>
    <w:p w14:paraId="2FAA5584" w14:textId="77777777" w:rsidR="00525B59" w:rsidRPr="005D3AE1" w:rsidRDefault="00525B59" w:rsidP="00525B59">
      <w:pPr>
        <w:spacing w:line="360" w:lineRule="auto"/>
        <w:ind w:firstLine="720"/>
        <w:jc w:val="both"/>
        <w:rPr>
          <w:rFonts w:ascii="Times New Roman" w:eastAsia="Times New Roman" w:hAnsi="Times New Roman" w:cs="Times New Roman"/>
          <w:color w:val="000000" w:themeColor="text1"/>
          <w:sz w:val="28"/>
          <w:szCs w:val="28"/>
          <w:lang w:val="en-US"/>
        </w:rPr>
      </w:pPr>
      <w:r w:rsidRPr="005D3AE1">
        <w:rPr>
          <w:rFonts w:ascii="Times New Roman" w:eastAsia="Times New Roman" w:hAnsi="Times New Roman" w:cs="Times New Roman"/>
          <w:color w:val="000000" w:themeColor="text1"/>
          <w:sz w:val="28"/>
          <w:szCs w:val="28"/>
          <w:lang w:val="en-US"/>
        </w:rPr>
        <w:t>46.Burrus Bernie R., The Soviet Law of Inventions and Copyright // Fordham Law Review. Vol.30(4). 1962. P. 693-726.</w:t>
      </w:r>
    </w:p>
    <w:p w14:paraId="349F6E0A" w14:textId="77777777" w:rsidR="00525B59" w:rsidRPr="005D3AE1" w:rsidRDefault="00525B59" w:rsidP="00525B59">
      <w:pPr>
        <w:spacing w:line="360" w:lineRule="auto"/>
        <w:ind w:firstLine="720"/>
        <w:jc w:val="both"/>
        <w:rPr>
          <w:rFonts w:ascii="Times New Roman" w:eastAsia="Times New Roman" w:hAnsi="Times New Roman" w:cs="Times New Roman"/>
          <w:color w:val="000000" w:themeColor="text1"/>
          <w:sz w:val="28"/>
          <w:szCs w:val="28"/>
          <w:lang w:val="en-US"/>
        </w:rPr>
      </w:pPr>
      <w:r w:rsidRPr="005D3AE1">
        <w:rPr>
          <w:rFonts w:ascii="Times New Roman" w:eastAsia="Times New Roman" w:hAnsi="Times New Roman" w:cs="Times New Roman"/>
          <w:color w:val="000000" w:themeColor="text1"/>
          <w:sz w:val="28"/>
          <w:szCs w:val="28"/>
          <w:lang w:val="en-US"/>
        </w:rPr>
        <w:t>47.Strategic Brand Management: A European Perspective. / Keller K., Apéria T., Georgson M.  – 1 publ., – Harlow, England : Prentice Hall Financial Times, 2008– URL :</w:t>
      </w:r>
      <w:hyperlink r:id="rId17">
        <w:r w:rsidRPr="005D3AE1">
          <w:rPr>
            <w:rFonts w:ascii="Times New Roman" w:eastAsia="Times New Roman" w:hAnsi="Times New Roman" w:cs="Times New Roman"/>
            <w:color w:val="000000" w:themeColor="text1"/>
            <w:sz w:val="28"/>
            <w:szCs w:val="28"/>
            <w:u w:val="single"/>
            <w:lang w:val="en-US"/>
          </w:rPr>
          <w:t xml:space="preserve"> https://www.econbiz.de/Record/strategic-brand-management-a-european-perspective-keller-kevin-lane/10003679802</w:t>
        </w:r>
      </w:hyperlink>
      <w:r w:rsidRPr="005D3AE1">
        <w:rPr>
          <w:rFonts w:ascii="Times New Roman" w:eastAsia="Times New Roman" w:hAnsi="Times New Roman" w:cs="Times New Roman"/>
          <w:color w:val="000000" w:themeColor="text1"/>
          <w:sz w:val="28"/>
          <w:szCs w:val="28"/>
          <w:lang w:val="en-US"/>
        </w:rPr>
        <w:t xml:space="preserve"> (</w:t>
      </w:r>
      <w:r w:rsidRPr="005D3AE1">
        <w:rPr>
          <w:rFonts w:ascii="Times New Roman" w:eastAsia="Times New Roman" w:hAnsi="Times New Roman" w:cs="Times New Roman"/>
          <w:color w:val="000000" w:themeColor="text1"/>
          <w:sz w:val="28"/>
          <w:szCs w:val="28"/>
        </w:rPr>
        <w:t>дата</w:t>
      </w:r>
      <w:r w:rsidRPr="005D3AE1">
        <w:rPr>
          <w:rFonts w:ascii="Times New Roman" w:eastAsia="Times New Roman" w:hAnsi="Times New Roman" w:cs="Times New Roman"/>
          <w:color w:val="000000" w:themeColor="text1"/>
          <w:sz w:val="28"/>
          <w:szCs w:val="28"/>
          <w:lang w:val="en-US"/>
        </w:rPr>
        <w:t xml:space="preserve"> </w:t>
      </w:r>
      <w:r w:rsidRPr="005D3AE1">
        <w:rPr>
          <w:rFonts w:ascii="Times New Roman" w:eastAsia="Times New Roman" w:hAnsi="Times New Roman" w:cs="Times New Roman"/>
          <w:color w:val="000000" w:themeColor="text1"/>
          <w:sz w:val="28"/>
          <w:szCs w:val="28"/>
        </w:rPr>
        <w:t>обращения</w:t>
      </w:r>
      <w:r w:rsidRPr="005D3AE1">
        <w:rPr>
          <w:rFonts w:ascii="Times New Roman" w:eastAsia="Times New Roman" w:hAnsi="Times New Roman" w:cs="Times New Roman"/>
          <w:color w:val="000000" w:themeColor="text1"/>
          <w:sz w:val="28"/>
          <w:szCs w:val="28"/>
          <w:lang w:val="en-US"/>
        </w:rPr>
        <w:t xml:space="preserve"> : 08.04.2022).</w:t>
      </w:r>
    </w:p>
    <w:p w14:paraId="634D3B3D" w14:textId="77777777" w:rsidR="00525B59" w:rsidRPr="005D3AE1" w:rsidRDefault="00525B59" w:rsidP="00525B59">
      <w:pPr>
        <w:spacing w:line="360" w:lineRule="auto"/>
        <w:ind w:firstLine="720"/>
        <w:jc w:val="both"/>
        <w:rPr>
          <w:rFonts w:ascii="Times New Roman" w:eastAsia="Times New Roman" w:hAnsi="Times New Roman" w:cs="Times New Roman"/>
          <w:color w:val="000000" w:themeColor="text1"/>
          <w:sz w:val="28"/>
          <w:szCs w:val="28"/>
          <w:lang w:val="en-US"/>
        </w:rPr>
      </w:pPr>
      <w:r w:rsidRPr="005D3AE1">
        <w:rPr>
          <w:rFonts w:ascii="Times New Roman" w:eastAsia="Times New Roman" w:hAnsi="Times New Roman" w:cs="Times New Roman"/>
          <w:color w:val="000000" w:themeColor="text1"/>
          <w:sz w:val="28"/>
          <w:szCs w:val="28"/>
          <w:lang w:val="en-US"/>
        </w:rPr>
        <w:t xml:space="preserve">48.de Rassenfosse, Gaétan and van Pottelsberghe de la Potterie, Bruno, On the Price Elasticity of Demand for Patents (September 1, 2010). Oxford Bulletin of Economics and Statistics, Vol. 74, No. 1, p. 58-77, Available at SSRN: https://ssrn.com/abstract=1726211 or </w:t>
      </w:r>
      <w:hyperlink r:id="rId18">
        <w:r w:rsidRPr="005D3AE1">
          <w:rPr>
            <w:rFonts w:ascii="Times New Roman" w:eastAsia="Times New Roman" w:hAnsi="Times New Roman" w:cs="Times New Roman"/>
            <w:color w:val="000000" w:themeColor="text1"/>
            <w:sz w:val="28"/>
            <w:szCs w:val="28"/>
            <w:u w:val="single"/>
            <w:lang w:val="en-US"/>
          </w:rPr>
          <w:t>http://dx.doi.org/10.2139/ssrn.1726211</w:t>
        </w:r>
      </w:hyperlink>
    </w:p>
    <w:p w14:paraId="24E6898D" w14:textId="77777777" w:rsidR="00525B59" w:rsidRPr="005D3AE1" w:rsidRDefault="00525B59" w:rsidP="00525B59">
      <w:pPr>
        <w:spacing w:line="360" w:lineRule="auto"/>
        <w:ind w:firstLine="720"/>
        <w:jc w:val="both"/>
        <w:rPr>
          <w:rFonts w:ascii="Times New Roman" w:eastAsia="Times New Roman" w:hAnsi="Times New Roman" w:cs="Times New Roman"/>
          <w:color w:val="000000" w:themeColor="text1"/>
          <w:sz w:val="28"/>
          <w:szCs w:val="28"/>
          <w:lang w:val="en-US"/>
        </w:rPr>
      </w:pPr>
      <w:r w:rsidRPr="005D3AE1">
        <w:rPr>
          <w:rFonts w:ascii="Times New Roman" w:eastAsia="Times New Roman" w:hAnsi="Times New Roman" w:cs="Times New Roman"/>
          <w:color w:val="000000" w:themeColor="text1"/>
          <w:sz w:val="28"/>
          <w:szCs w:val="28"/>
          <w:lang w:val="en-US"/>
        </w:rPr>
        <w:t>49.On the Price Elasticity of Demand for Patents/ Gaetan de Rassenfosse, Bruno van Pottelsberghe de la Potterie // oxford bulletin of economics and statistics. – 2012. –Volume74, Issue1 – URL : https://doi.org/10.1111/j.1468-0084.2011.00638.x  (</w:t>
      </w:r>
      <w:r w:rsidRPr="005D3AE1">
        <w:rPr>
          <w:rFonts w:ascii="Times New Roman" w:eastAsia="Times New Roman" w:hAnsi="Times New Roman" w:cs="Times New Roman"/>
          <w:color w:val="000000" w:themeColor="text1"/>
          <w:sz w:val="28"/>
          <w:szCs w:val="28"/>
        </w:rPr>
        <w:t>дата</w:t>
      </w:r>
      <w:r w:rsidRPr="005D3AE1">
        <w:rPr>
          <w:rFonts w:ascii="Times New Roman" w:eastAsia="Times New Roman" w:hAnsi="Times New Roman" w:cs="Times New Roman"/>
          <w:color w:val="000000" w:themeColor="text1"/>
          <w:sz w:val="28"/>
          <w:szCs w:val="28"/>
          <w:lang w:val="en-US"/>
        </w:rPr>
        <w:t xml:space="preserve"> </w:t>
      </w:r>
      <w:r w:rsidRPr="005D3AE1">
        <w:rPr>
          <w:rFonts w:ascii="Times New Roman" w:eastAsia="Times New Roman" w:hAnsi="Times New Roman" w:cs="Times New Roman"/>
          <w:color w:val="000000" w:themeColor="text1"/>
          <w:sz w:val="28"/>
          <w:szCs w:val="28"/>
        </w:rPr>
        <w:t>обращения</w:t>
      </w:r>
      <w:r w:rsidRPr="005D3AE1">
        <w:rPr>
          <w:rFonts w:ascii="Times New Roman" w:eastAsia="Times New Roman" w:hAnsi="Times New Roman" w:cs="Times New Roman"/>
          <w:color w:val="000000" w:themeColor="text1"/>
          <w:sz w:val="28"/>
          <w:szCs w:val="28"/>
          <w:lang w:val="en-US"/>
        </w:rPr>
        <w:t xml:space="preserve"> : 08.04.2022).</w:t>
      </w:r>
    </w:p>
    <w:p w14:paraId="3B379966" w14:textId="77777777" w:rsidR="00525B59" w:rsidRPr="005D3AE1" w:rsidRDefault="00525B59" w:rsidP="00525B59">
      <w:pPr>
        <w:spacing w:line="360" w:lineRule="auto"/>
        <w:jc w:val="both"/>
        <w:rPr>
          <w:rFonts w:ascii="Times New Roman" w:eastAsia="Times New Roman" w:hAnsi="Times New Roman" w:cs="Times New Roman"/>
          <w:color w:val="000000" w:themeColor="text1"/>
          <w:sz w:val="28"/>
          <w:szCs w:val="28"/>
          <w:lang w:val="en-US"/>
        </w:rPr>
      </w:pPr>
    </w:p>
    <w:p w14:paraId="5F04BA37" w14:textId="77777777" w:rsidR="00525B59" w:rsidRPr="005D3AE1" w:rsidRDefault="00525B59" w:rsidP="00525B59">
      <w:pPr>
        <w:spacing w:line="360" w:lineRule="auto"/>
        <w:ind w:firstLine="720"/>
        <w:jc w:val="center"/>
        <w:rPr>
          <w:rFonts w:ascii="Times New Roman" w:eastAsia="Times New Roman" w:hAnsi="Times New Roman" w:cs="Times New Roman"/>
          <w:i/>
          <w:color w:val="000000" w:themeColor="text1"/>
          <w:sz w:val="28"/>
          <w:szCs w:val="28"/>
        </w:rPr>
      </w:pPr>
      <w:r w:rsidRPr="005D3AE1">
        <w:rPr>
          <w:rFonts w:ascii="Times New Roman" w:eastAsia="Times New Roman" w:hAnsi="Times New Roman" w:cs="Times New Roman"/>
          <w:i/>
          <w:color w:val="000000" w:themeColor="text1"/>
          <w:sz w:val="28"/>
          <w:szCs w:val="28"/>
        </w:rPr>
        <w:t>3.3. Диссертации и авторефераты диссертаций</w:t>
      </w:r>
    </w:p>
    <w:p w14:paraId="5368B9DA" w14:textId="77777777" w:rsidR="00525B59" w:rsidRPr="005D3AE1" w:rsidRDefault="00525B59" w:rsidP="00525B59">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50.Лиховолова М.О. Языковые особенности товарных знаков: канд. филол.наук / М.О. Лиховолова. — СПБ., 2016. — 53 c.URL :</w:t>
      </w:r>
      <w:hyperlink r:id="rId19">
        <w:r w:rsidRPr="005D3AE1">
          <w:rPr>
            <w:rFonts w:ascii="Times New Roman" w:eastAsia="Times New Roman" w:hAnsi="Times New Roman" w:cs="Times New Roman"/>
            <w:color w:val="000000" w:themeColor="text1"/>
            <w:sz w:val="28"/>
            <w:szCs w:val="28"/>
            <w:u w:val="single"/>
          </w:rPr>
          <w:t xml:space="preserve"> https://dspace.spbu.ru/handle/11701/3350</w:t>
        </w:r>
      </w:hyperlink>
      <w:r w:rsidRPr="005D3AE1">
        <w:rPr>
          <w:rFonts w:ascii="Times New Roman" w:eastAsia="Times New Roman" w:hAnsi="Times New Roman" w:cs="Times New Roman"/>
          <w:color w:val="000000" w:themeColor="text1"/>
          <w:sz w:val="28"/>
          <w:szCs w:val="28"/>
        </w:rPr>
        <w:t xml:space="preserve"> (дата обращения : 08.04.2022).</w:t>
      </w:r>
    </w:p>
    <w:p w14:paraId="73AED348" w14:textId="77777777" w:rsidR="00525B59" w:rsidRPr="005D3AE1" w:rsidRDefault="00525B59" w:rsidP="00525B59">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 xml:space="preserve">51.Мартынов, П. А. Соглашение ТРИПС: правовой анализ и влияние на российское законодательство в области интеллектуальной </w:t>
      </w:r>
      <w:r w:rsidRPr="005D3AE1">
        <w:rPr>
          <w:rFonts w:ascii="Times New Roman" w:eastAsia="Times New Roman" w:hAnsi="Times New Roman" w:cs="Times New Roman"/>
          <w:color w:val="000000" w:themeColor="text1"/>
          <w:sz w:val="28"/>
          <w:szCs w:val="28"/>
        </w:rPr>
        <w:lastRenderedPageBreak/>
        <w:t>собственности : специальность 12.00.03 "Гражданское право; предпринимательское право; семейное право; международное частное право" : диссертация на соискание ученой степени кандидата юридических наук / Мартынов Павел Александрович. – Москва, 2005. – 162 с. – EDN NOGHZT.</w:t>
      </w:r>
    </w:p>
    <w:p w14:paraId="14EC715D" w14:textId="77777777" w:rsidR="00525B59" w:rsidRPr="005D3AE1" w:rsidRDefault="00525B59" w:rsidP="00525B59">
      <w:pPr>
        <w:spacing w:line="360" w:lineRule="auto"/>
        <w:ind w:firstLine="720"/>
        <w:jc w:val="both"/>
        <w:rPr>
          <w:rFonts w:ascii="Times New Roman" w:eastAsia="Times New Roman" w:hAnsi="Times New Roman" w:cs="Times New Roman"/>
          <w:color w:val="000000" w:themeColor="text1"/>
          <w:sz w:val="28"/>
          <w:szCs w:val="28"/>
          <w:lang w:eastAsia="zh-CN"/>
        </w:rPr>
      </w:pPr>
      <w:r w:rsidRPr="005D3AE1">
        <w:rPr>
          <w:rFonts w:ascii="Times New Roman" w:eastAsia="Gungsuh" w:hAnsi="Times New Roman" w:cs="Times New Roman"/>
          <w:color w:val="000000" w:themeColor="text1"/>
          <w:sz w:val="28"/>
          <w:szCs w:val="28"/>
          <w:lang w:eastAsia="zh-CN"/>
        </w:rPr>
        <w:t>52.</w:t>
      </w:r>
      <w:r w:rsidRPr="005D3AE1">
        <w:rPr>
          <w:rFonts w:ascii="宋体" w:eastAsia="宋体" w:hAnsi="宋体" w:cs="宋体" w:hint="eastAsia"/>
          <w:color w:val="000000" w:themeColor="text1"/>
          <w:sz w:val="28"/>
          <w:szCs w:val="28"/>
          <w:lang w:eastAsia="zh-CN"/>
        </w:rPr>
        <w:t>杨</w:t>
      </w:r>
      <w:r w:rsidRPr="005D3AE1">
        <w:rPr>
          <w:rFonts w:ascii="Times New Roman" w:eastAsia="Gungsuh" w:hAnsi="Times New Roman" w:cs="Times New Roman"/>
          <w:color w:val="000000" w:themeColor="text1"/>
          <w:sz w:val="28"/>
          <w:szCs w:val="28"/>
          <w:lang w:eastAsia="zh-CN"/>
        </w:rPr>
        <w:t>建</w:t>
      </w:r>
      <w:r w:rsidRPr="005D3AE1">
        <w:rPr>
          <w:rFonts w:ascii="宋体" w:eastAsia="宋体" w:hAnsi="宋体" w:cs="宋体" w:hint="eastAsia"/>
          <w:color w:val="000000" w:themeColor="text1"/>
          <w:sz w:val="28"/>
          <w:szCs w:val="28"/>
          <w:lang w:eastAsia="zh-CN"/>
        </w:rPr>
        <w:t>锋</w:t>
      </w:r>
      <w:r w:rsidRPr="005D3AE1">
        <w:rPr>
          <w:rFonts w:ascii="Times New Roman" w:eastAsia="Gungsuh" w:hAnsi="Times New Roman" w:cs="Times New Roman"/>
          <w:color w:val="000000" w:themeColor="text1"/>
          <w:sz w:val="28"/>
          <w:szCs w:val="28"/>
          <w:lang w:eastAsia="zh-CN"/>
        </w:rPr>
        <w:t xml:space="preserve">. </w:t>
      </w:r>
      <w:r w:rsidRPr="005D3AE1">
        <w:rPr>
          <w:rFonts w:ascii="宋体" w:eastAsia="宋体" w:hAnsi="宋体" w:cs="宋体" w:hint="eastAsia"/>
          <w:color w:val="000000" w:themeColor="text1"/>
          <w:sz w:val="28"/>
          <w:szCs w:val="28"/>
          <w:lang w:eastAsia="zh-CN"/>
        </w:rPr>
        <w:t>论</w:t>
      </w:r>
      <w:r w:rsidRPr="005D3AE1">
        <w:rPr>
          <w:rFonts w:ascii="Times New Roman" w:eastAsia="Gungsuh" w:hAnsi="Times New Roman" w:cs="Times New Roman"/>
          <w:color w:val="000000" w:themeColor="text1"/>
          <w:sz w:val="28"/>
          <w:szCs w:val="28"/>
          <w:lang w:eastAsia="zh-CN"/>
        </w:rPr>
        <w:t>TRIPS</w:t>
      </w:r>
      <w:r w:rsidRPr="005D3AE1">
        <w:rPr>
          <w:rFonts w:ascii="宋体" w:eastAsia="宋体" w:hAnsi="宋体" w:cs="宋体" w:hint="eastAsia"/>
          <w:color w:val="000000" w:themeColor="text1"/>
          <w:sz w:val="28"/>
          <w:szCs w:val="28"/>
          <w:lang w:eastAsia="zh-CN"/>
        </w:rPr>
        <w:t>协</w:t>
      </w:r>
      <w:r w:rsidRPr="005D3AE1">
        <w:rPr>
          <w:rFonts w:ascii="Times New Roman" w:eastAsia="Gungsuh" w:hAnsi="Times New Roman" w:cs="Times New Roman"/>
          <w:color w:val="000000" w:themeColor="text1"/>
          <w:sz w:val="28"/>
          <w:szCs w:val="28"/>
          <w:lang w:eastAsia="zh-CN"/>
        </w:rPr>
        <w:t>定下商</w:t>
      </w:r>
      <w:r w:rsidRPr="005D3AE1">
        <w:rPr>
          <w:rFonts w:ascii="宋体" w:eastAsia="宋体" w:hAnsi="宋体" w:cs="宋体" w:hint="eastAsia"/>
          <w:color w:val="000000" w:themeColor="text1"/>
          <w:sz w:val="28"/>
          <w:szCs w:val="28"/>
          <w:lang w:eastAsia="zh-CN"/>
        </w:rPr>
        <w:t>标</w:t>
      </w:r>
      <w:r w:rsidRPr="005D3AE1">
        <w:rPr>
          <w:rFonts w:ascii="Times New Roman" w:eastAsia="Gungsuh" w:hAnsi="Times New Roman" w:cs="Times New Roman"/>
          <w:color w:val="000000" w:themeColor="text1"/>
          <w:sz w:val="28"/>
          <w:szCs w:val="28"/>
          <w:lang w:eastAsia="zh-CN"/>
        </w:rPr>
        <w:t>注</w:t>
      </w:r>
      <w:r w:rsidRPr="005D3AE1">
        <w:rPr>
          <w:rFonts w:ascii="宋体" w:eastAsia="宋体" w:hAnsi="宋体" w:cs="宋体" w:hint="eastAsia"/>
          <w:color w:val="000000" w:themeColor="text1"/>
          <w:sz w:val="28"/>
          <w:szCs w:val="28"/>
          <w:lang w:eastAsia="zh-CN"/>
        </w:rPr>
        <w:t>册</w:t>
      </w:r>
      <w:r w:rsidRPr="005D3AE1">
        <w:rPr>
          <w:rFonts w:ascii="Times New Roman" w:eastAsia="Gungsuh" w:hAnsi="Times New Roman" w:cs="Times New Roman"/>
          <w:color w:val="000000" w:themeColor="text1"/>
          <w:sz w:val="28"/>
          <w:szCs w:val="28"/>
          <w:lang w:eastAsia="zh-CN"/>
        </w:rPr>
        <w:t>制度</w:t>
      </w:r>
      <w:r w:rsidRPr="005D3AE1">
        <w:rPr>
          <w:rFonts w:ascii="Times New Roman" w:eastAsia="Gungsuh" w:hAnsi="Times New Roman" w:cs="Times New Roman"/>
          <w:color w:val="000000" w:themeColor="text1"/>
          <w:sz w:val="28"/>
          <w:szCs w:val="28"/>
          <w:lang w:eastAsia="zh-CN"/>
        </w:rPr>
        <w:t>[D].</w:t>
      </w:r>
      <w:r w:rsidRPr="005D3AE1">
        <w:rPr>
          <w:rFonts w:ascii="宋体" w:eastAsia="宋体" w:hAnsi="宋体" w:cs="宋体" w:hint="eastAsia"/>
          <w:color w:val="000000" w:themeColor="text1"/>
          <w:sz w:val="28"/>
          <w:szCs w:val="28"/>
          <w:lang w:eastAsia="zh-CN"/>
        </w:rPr>
        <w:t>复</w:t>
      </w:r>
      <w:r w:rsidRPr="005D3AE1">
        <w:rPr>
          <w:rFonts w:ascii="Times New Roman" w:eastAsia="Gungsuh" w:hAnsi="Times New Roman" w:cs="Times New Roman"/>
          <w:color w:val="000000" w:themeColor="text1"/>
          <w:sz w:val="28"/>
          <w:szCs w:val="28"/>
          <w:lang w:eastAsia="zh-CN"/>
        </w:rPr>
        <w:t>旦大</w:t>
      </w:r>
      <w:r w:rsidRPr="005D3AE1">
        <w:rPr>
          <w:rFonts w:ascii="宋体" w:eastAsia="宋体" w:hAnsi="宋体" w:cs="宋体" w:hint="eastAsia"/>
          <w:color w:val="000000" w:themeColor="text1"/>
          <w:sz w:val="28"/>
          <w:szCs w:val="28"/>
          <w:lang w:eastAsia="zh-CN"/>
        </w:rPr>
        <w:t>学</w:t>
      </w:r>
      <w:r w:rsidRPr="005D3AE1">
        <w:rPr>
          <w:rFonts w:ascii="Times New Roman" w:eastAsia="Gungsuh" w:hAnsi="Times New Roman" w:cs="Times New Roman"/>
          <w:color w:val="000000" w:themeColor="text1"/>
          <w:sz w:val="28"/>
          <w:szCs w:val="28"/>
          <w:lang w:eastAsia="zh-CN"/>
        </w:rPr>
        <w:t>,2009.</w:t>
      </w:r>
    </w:p>
    <w:p w14:paraId="4DC5A82B" w14:textId="77777777" w:rsidR="00525B59" w:rsidRPr="005D3AE1" w:rsidRDefault="00525B59" w:rsidP="00525B59">
      <w:pPr>
        <w:spacing w:line="360" w:lineRule="auto"/>
        <w:ind w:firstLine="720"/>
        <w:jc w:val="both"/>
        <w:rPr>
          <w:rFonts w:ascii="Times New Roman" w:eastAsia="Times New Roman" w:hAnsi="Times New Roman" w:cs="Times New Roman"/>
          <w:color w:val="000000" w:themeColor="text1"/>
          <w:sz w:val="28"/>
          <w:szCs w:val="28"/>
          <w:lang w:eastAsia="zh-CN"/>
        </w:rPr>
      </w:pPr>
    </w:p>
    <w:p w14:paraId="32D159FB" w14:textId="77777777" w:rsidR="00525B59" w:rsidRPr="005D3AE1" w:rsidRDefault="00525B59" w:rsidP="00525B59">
      <w:pPr>
        <w:spacing w:line="360" w:lineRule="auto"/>
        <w:ind w:firstLine="720"/>
        <w:jc w:val="center"/>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i/>
          <w:color w:val="000000" w:themeColor="text1"/>
          <w:sz w:val="28"/>
          <w:szCs w:val="28"/>
        </w:rPr>
        <w:t>4. Интернет-ресурсы</w:t>
      </w:r>
    </w:p>
    <w:p w14:paraId="2475BC4A" w14:textId="77777777" w:rsidR="00525B59" w:rsidRPr="005D3AE1" w:rsidRDefault="00525B59" w:rsidP="00525B59">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53.Товарные знаки // Всемирная организация интеллектуальной собственности URL: https://www.wipo.int/trademarks/ru/ (дата обращения: 08.04.2022).</w:t>
      </w:r>
    </w:p>
    <w:p w14:paraId="53C52F02" w14:textId="77777777" w:rsidR="00525B59" w:rsidRPr="005D3AE1" w:rsidRDefault="00525B59" w:rsidP="00525B59">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 xml:space="preserve">54.Пекинская "MUJI" снова выиграла судебный процесс против японской "MUJI // Baidu URL: https://baijiahao.baidu.com/s?id=1715543763625858631&amp;wfr=spider&amp;for=pc (дата обращения: 08.04.2022). </w:t>
      </w:r>
    </w:p>
    <w:p w14:paraId="4EA94E8C" w14:textId="77777777" w:rsidR="00525B59" w:rsidRPr="005D3AE1" w:rsidRDefault="00525B59" w:rsidP="00525B59">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55.Международные бланки ВОИС // Федеральная служба по интеллектуальной собственности URL: https://rospatent.gov.ru/ru/docs/form/vipo (дата обращения: 08.04.2022).</w:t>
      </w:r>
    </w:p>
    <w:p w14:paraId="50371D23" w14:textId="77777777" w:rsidR="00525B59" w:rsidRPr="005D3AE1" w:rsidRDefault="00525B59" w:rsidP="00525B59">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56.Формы заявлений на регистрацию товарных знаков // Бюро по товарным знакам Китайского национального управления интеллектуальной собственности URL: http://sbj.cnipa.gov.cn/sbsq/sqss/ (дата обращения: 08.04.2022).</w:t>
      </w:r>
    </w:p>
    <w:p w14:paraId="6D659E1B" w14:textId="77777777" w:rsidR="00525B59" w:rsidRPr="005D3AE1" w:rsidRDefault="00525B59" w:rsidP="00525B59">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57.Российская Федерация // Всемирная организация интеллектуальной собственности URL: https://www.wipo.int/wipolex/ru/members/profile/RU?collection=laws&amp;collection=treaties&amp;subjectMatter=4 (дата обращения: 19.03.2022).</w:t>
      </w:r>
    </w:p>
    <w:p w14:paraId="6E6F5C34" w14:textId="77777777" w:rsidR="00525B59" w:rsidRPr="005D3AE1" w:rsidRDefault="00525B59" w:rsidP="00525B59">
      <w:pPr>
        <w:spacing w:line="360" w:lineRule="auto"/>
        <w:ind w:firstLine="720"/>
        <w:jc w:val="both"/>
        <w:rPr>
          <w:rFonts w:ascii="Times New Roman" w:eastAsia="Times New Roman" w:hAnsi="Times New Roman" w:cs="Times New Roman"/>
          <w:color w:val="000000" w:themeColor="text1"/>
          <w:sz w:val="28"/>
          <w:szCs w:val="28"/>
          <w:lang w:val="en-US"/>
        </w:rPr>
      </w:pPr>
      <w:r w:rsidRPr="005D3AE1">
        <w:rPr>
          <w:rFonts w:ascii="Times New Roman" w:eastAsia="Times New Roman" w:hAnsi="Times New Roman" w:cs="Times New Roman"/>
          <w:color w:val="000000" w:themeColor="text1"/>
          <w:sz w:val="28"/>
          <w:szCs w:val="28"/>
          <w:lang w:val="en-US"/>
        </w:rPr>
        <w:t xml:space="preserve">58.Paris Notification No. 114 Paris Convention for the Protection of Industrial Property // WIPO URL: </w:t>
      </w:r>
      <w:r w:rsidRPr="005D3AE1">
        <w:rPr>
          <w:rFonts w:ascii="Times New Roman" w:eastAsia="Times New Roman" w:hAnsi="Times New Roman" w:cs="Times New Roman"/>
          <w:color w:val="000000" w:themeColor="text1"/>
          <w:sz w:val="28"/>
          <w:szCs w:val="28"/>
          <w:lang w:val="en-US"/>
        </w:rPr>
        <w:lastRenderedPageBreak/>
        <w:t>https://www.wipo.int/treaties/en/notifications/paris/treaty_paris_114.html (</w:t>
      </w:r>
      <w:r w:rsidRPr="005D3AE1">
        <w:rPr>
          <w:rFonts w:ascii="Times New Roman" w:eastAsia="Times New Roman" w:hAnsi="Times New Roman" w:cs="Times New Roman"/>
          <w:color w:val="000000" w:themeColor="text1"/>
          <w:sz w:val="28"/>
          <w:szCs w:val="28"/>
        </w:rPr>
        <w:t>дата</w:t>
      </w:r>
      <w:r w:rsidRPr="005D3AE1">
        <w:rPr>
          <w:rFonts w:ascii="Times New Roman" w:eastAsia="Times New Roman" w:hAnsi="Times New Roman" w:cs="Times New Roman"/>
          <w:color w:val="000000" w:themeColor="text1"/>
          <w:sz w:val="28"/>
          <w:szCs w:val="28"/>
          <w:lang w:val="en-US"/>
        </w:rPr>
        <w:t xml:space="preserve"> </w:t>
      </w:r>
      <w:r w:rsidRPr="005D3AE1">
        <w:rPr>
          <w:rFonts w:ascii="Times New Roman" w:eastAsia="Times New Roman" w:hAnsi="Times New Roman" w:cs="Times New Roman"/>
          <w:color w:val="000000" w:themeColor="text1"/>
          <w:sz w:val="28"/>
          <w:szCs w:val="28"/>
        </w:rPr>
        <w:t>обращения</w:t>
      </w:r>
      <w:r w:rsidRPr="005D3AE1">
        <w:rPr>
          <w:rFonts w:ascii="Times New Roman" w:eastAsia="Times New Roman" w:hAnsi="Times New Roman" w:cs="Times New Roman"/>
          <w:color w:val="000000" w:themeColor="text1"/>
          <w:sz w:val="28"/>
          <w:szCs w:val="28"/>
          <w:lang w:val="en-US"/>
        </w:rPr>
        <w:t>: 09.01.2023).</w:t>
      </w:r>
    </w:p>
    <w:p w14:paraId="41313465" w14:textId="77777777" w:rsidR="00525B59" w:rsidRPr="005D3AE1" w:rsidRDefault="00525B59" w:rsidP="00525B59">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59.Китай // WIPO URL: https://www.wipo.int/wipolex/ru/members/profile/CN?collection=laws&amp;collection=treaties&amp;collection=judgments&amp;subjectMatter=4&amp;typeOfTreaty=22 (дата обращения: 09.04.2023).</w:t>
      </w:r>
    </w:p>
    <w:p w14:paraId="17B3EA20" w14:textId="77777777" w:rsidR="00525B59" w:rsidRPr="005D3AE1" w:rsidRDefault="00525B59" w:rsidP="00525B59">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60.Регламент Китайской Народной Республики «О применении таможенными органами административных наказаний» // WIPO URL: https://www.wipo.int/wipolex/ru/legislation/details/6600 (дата обращения: 09.05.2023).</w:t>
      </w:r>
    </w:p>
    <w:p w14:paraId="6C298286" w14:textId="77777777" w:rsidR="00525B59" w:rsidRPr="005D3AE1" w:rsidRDefault="00525B59" w:rsidP="00525B59">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61.Договоры, административные функции которых выполняет ВОИС // WIPO URL: https://www.wipo.int/wipolex/ru/treaties/ShowResults?search_what=A&amp;act_id=18 (дата обращения: 12.03.2023).</w:t>
      </w:r>
    </w:p>
    <w:p w14:paraId="0F8131AA" w14:textId="77777777" w:rsidR="00525B59" w:rsidRPr="005D3AE1" w:rsidRDefault="00525B59" w:rsidP="00525B59">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62.Ассамблея Мадридского союза пятьдесят седьмая (25-я очередная) сессия // WIPO URL: https://www.wipo.int/meetings/ru/details.jsp?meeting_id=75063 (дата обращения: 27.03.2023).</w:t>
      </w:r>
    </w:p>
    <w:p w14:paraId="6A5AF848" w14:textId="77777777" w:rsidR="00525B59" w:rsidRPr="005D3AE1" w:rsidRDefault="00525B59" w:rsidP="00525B59">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63.Депутаты рассказали о плюсах и минусах участия в ВТО // Государственная дума Федерального собрания Российской Федерации URL: http://duma.gov.ru/news/46056/ (дата обращения: 12.04.2023).</w:t>
      </w:r>
    </w:p>
    <w:p w14:paraId="3EF3E4D5" w14:textId="77777777" w:rsidR="00525B59" w:rsidRPr="005D3AE1" w:rsidRDefault="00525B59" w:rsidP="00525B59">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Gungsuh" w:hAnsi="Times New Roman" w:cs="Times New Roman"/>
          <w:color w:val="000000" w:themeColor="text1"/>
          <w:sz w:val="28"/>
          <w:szCs w:val="28"/>
        </w:rPr>
        <w:t>64.</w:t>
      </w:r>
      <w:r w:rsidRPr="005D3AE1">
        <w:rPr>
          <w:rFonts w:ascii="Times New Roman" w:eastAsia="Gungsuh" w:hAnsi="Times New Roman" w:cs="Times New Roman"/>
          <w:color w:val="000000" w:themeColor="text1"/>
          <w:sz w:val="28"/>
          <w:szCs w:val="28"/>
        </w:rPr>
        <w:t>田普利</w:t>
      </w:r>
      <w:r w:rsidRPr="005D3AE1">
        <w:rPr>
          <w:rFonts w:ascii="宋体" w:eastAsia="宋体" w:hAnsi="宋体" w:cs="宋体" w:hint="eastAsia"/>
          <w:color w:val="000000" w:themeColor="text1"/>
          <w:sz w:val="28"/>
          <w:szCs w:val="28"/>
        </w:rPr>
        <w:t>与</w:t>
      </w:r>
      <w:r w:rsidRPr="005D3AE1">
        <w:rPr>
          <w:rFonts w:ascii="Times New Roman" w:eastAsia="Gungsuh" w:hAnsi="Times New Roman" w:cs="Times New Roman"/>
          <w:color w:val="000000" w:themeColor="text1"/>
          <w:sz w:val="28"/>
          <w:szCs w:val="28"/>
        </w:rPr>
        <w:t>西蒙</w:t>
      </w:r>
      <w:r w:rsidRPr="005D3AE1">
        <w:rPr>
          <w:rFonts w:ascii="宋体" w:eastAsia="宋体" w:hAnsi="宋体" w:cs="宋体" w:hint="eastAsia"/>
          <w:color w:val="000000" w:themeColor="text1"/>
          <w:sz w:val="28"/>
          <w:szCs w:val="28"/>
        </w:rPr>
        <w:t>诺</w:t>
      </w:r>
      <w:r w:rsidRPr="005D3AE1">
        <w:rPr>
          <w:rFonts w:ascii="Times New Roman" w:eastAsia="Gungsuh" w:hAnsi="Times New Roman" w:cs="Times New Roman"/>
          <w:color w:val="000000" w:themeColor="text1"/>
          <w:sz w:val="28"/>
          <w:szCs w:val="28"/>
        </w:rPr>
        <w:t>夫</w:t>
      </w:r>
      <w:r w:rsidRPr="005D3AE1">
        <w:rPr>
          <w:rFonts w:ascii="宋体" w:eastAsia="宋体" w:hAnsi="宋体" w:cs="宋体" w:hint="eastAsia"/>
          <w:color w:val="000000" w:themeColor="text1"/>
          <w:sz w:val="28"/>
          <w:szCs w:val="28"/>
        </w:rPr>
        <w:t>签</w:t>
      </w:r>
      <w:r w:rsidRPr="005D3AE1">
        <w:rPr>
          <w:rFonts w:ascii="Times New Roman" w:eastAsia="Gungsuh" w:hAnsi="Times New Roman" w:cs="Times New Roman"/>
          <w:color w:val="000000" w:themeColor="text1"/>
          <w:sz w:val="28"/>
          <w:szCs w:val="28"/>
        </w:rPr>
        <w:t>署合作</w:t>
      </w:r>
      <w:r w:rsidRPr="005D3AE1">
        <w:rPr>
          <w:rFonts w:ascii="宋体" w:eastAsia="宋体" w:hAnsi="宋体" w:cs="宋体" w:hint="eastAsia"/>
          <w:color w:val="000000" w:themeColor="text1"/>
          <w:sz w:val="28"/>
          <w:szCs w:val="28"/>
        </w:rPr>
        <w:t>谅</w:t>
      </w:r>
      <w:r w:rsidRPr="005D3AE1">
        <w:rPr>
          <w:rFonts w:ascii="Times New Roman" w:eastAsia="Gungsuh" w:hAnsi="Times New Roman" w:cs="Times New Roman"/>
          <w:color w:val="000000" w:themeColor="text1"/>
          <w:sz w:val="28"/>
          <w:szCs w:val="28"/>
        </w:rPr>
        <w:t>解</w:t>
      </w:r>
      <w:r w:rsidRPr="005D3AE1">
        <w:rPr>
          <w:rFonts w:ascii="宋体" w:eastAsia="宋体" w:hAnsi="宋体" w:cs="宋体" w:hint="eastAsia"/>
          <w:color w:val="000000" w:themeColor="text1"/>
          <w:sz w:val="28"/>
          <w:szCs w:val="28"/>
        </w:rPr>
        <w:t>备</w:t>
      </w:r>
      <w:r w:rsidRPr="005D3AE1">
        <w:rPr>
          <w:rFonts w:ascii="Times New Roman" w:eastAsia="Gungsuh" w:hAnsi="Times New Roman" w:cs="Times New Roman"/>
          <w:color w:val="000000" w:themeColor="text1"/>
          <w:sz w:val="28"/>
          <w:szCs w:val="28"/>
        </w:rPr>
        <w:t>忘</w:t>
      </w:r>
      <w:r w:rsidRPr="005D3AE1">
        <w:rPr>
          <w:rFonts w:ascii="宋体" w:eastAsia="宋体" w:hAnsi="宋体" w:cs="宋体" w:hint="eastAsia"/>
          <w:color w:val="000000" w:themeColor="text1"/>
          <w:sz w:val="28"/>
          <w:szCs w:val="28"/>
        </w:rPr>
        <w:t>录</w:t>
      </w:r>
      <w:r w:rsidRPr="005D3AE1">
        <w:rPr>
          <w:rFonts w:ascii="Times New Roman" w:eastAsia="Gungsuh" w:hAnsi="Times New Roman" w:cs="Times New Roman"/>
          <w:color w:val="000000" w:themeColor="text1"/>
          <w:sz w:val="28"/>
          <w:szCs w:val="28"/>
        </w:rPr>
        <w:t xml:space="preserve"> // </w:t>
      </w:r>
      <w:r w:rsidRPr="005D3AE1">
        <w:rPr>
          <w:rFonts w:ascii="Times New Roman" w:eastAsia="Gungsuh" w:hAnsi="Times New Roman" w:cs="Times New Roman"/>
          <w:color w:val="000000" w:themeColor="text1"/>
          <w:sz w:val="28"/>
          <w:szCs w:val="28"/>
        </w:rPr>
        <w:t>中</w:t>
      </w:r>
      <w:r w:rsidRPr="005D3AE1">
        <w:rPr>
          <w:rFonts w:ascii="宋体" w:eastAsia="宋体" w:hAnsi="宋体" w:cs="宋体" w:hint="eastAsia"/>
          <w:color w:val="000000" w:themeColor="text1"/>
          <w:sz w:val="28"/>
          <w:szCs w:val="28"/>
        </w:rPr>
        <w:t>华</w:t>
      </w:r>
      <w:r w:rsidRPr="005D3AE1">
        <w:rPr>
          <w:rFonts w:ascii="Times New Roman" w:eastAsia="Gungsuh" w:hAnsi="Times New Roman" w:cs="Times New Roman"/>
          <w:color w:val="000000" w:themeColor="text1"/>
          <w:sz w:val="28"/>
          <w:szCs w:val="28"/>
        </w:rPr>
        <w:t>人民共和</w:t>
      </w:r>
      <w:r w:rsidRPr="005D3AE1">
        <w:rPr>
          <w:rFonts w:ascii="宋体" w:eastAsia="宋体" w:hAnsi="宋体" w:cs="宋体" w:hint="eastAsia"/>
          <w:color w:val="000000" w:themeColor="text1"/>
          <w:sz w:val="28"/>
          <w:szCs w:val="28"/>
        </w:rPr>
        <w:t>国国</w:t>
      </w:r>
      <w:r w:rsidRPr="005D3AE1">
        <w:rPr>
          <w:rFonts w:ascii="Times New Roman" w:eastAsia="Gungsuh" w:hAnsi="Times New Roman" w:cs="Times New Roman"/>
          <w:color w:val="000000" w:themeColor="text1"/>
          <w:sz w:val="28"/>
          <w:szCs w:val="28"/>
        </w:rPr>
        <w:t>家知</w:t>
      </w:r>
      <w:r w:rsidRPr="005D3AE1">
        <w:rPr>
          <w:rFonts w:ascii="宋体" w:eastAsia="宋体" w:hAnsi="宋体" w:cs="宋体" w:hint="eastAsia"/>
          <w:color w:val="000000" w:themeColor="text1"/>
          <w:sz w:val="28"/>
          <w:szCs w:val="28"/>
        </w:rPr>
        <w:t>识产权</w:t>
      </w:r>
      <w:r w:rsidRPr="005D3AE1">
        <w:rPr>
          <w:rFonts w:ascii="Times New Roman" w:eastAsia="Gungsuh" w:hAnsi="Times New Roman" w:cs="Times New Roman"/>
          <w:color w:val="000000" w:themeColor="text1"/>
          <w:sz w:val="28"/>
          <w:szCs w:val="28"/>
        </w:rPr>
        <w:t>局</w:t>
      </w:r>
      <w:r w:rsidRPr="005D3AE1">
        <w:rPr>
          <w:rFonts w:ascii="Times New Roman" w:eastAsia="Gungsuh" w:hAnsi="Times New Roman" w:cs="Times New Roman"/>
          <w:color w:val="000000" w:themeColor="text1"/>
          <w:sz w:val="28"/>
          <w:szCs w:val="28"/>
        </w:rPr>
        <w:t>SIPO URL: https://www.cnipa.gov.cn/transfer/pub/old/zscqgz/2006/201310/t20131024_854267.html (дата обращения: 13.05.2023).</w:t>
      </w:r>
    </w:p>
    <w:p w14:paraId="2D9E90D4" w14:textId="77777777" w:rsidR="00525B59" w:rsidRPr="005D3AE1" w:rsidRDefault="00525B59" w:rsidP="00525B59">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 xml:space="preserve">65.Роспатент и Китайское государственное управление интеллектуальной собственности подписали Меморандум о взаимопонимании // Роспатент Федеральная служба по интеллектуальной </w:t>
      </w:r>
      <w:r w:rsidRPr="005D3AE1">
        <w:rPr>
          <w:rFonts w:ascii="Times New Roman" w:eastAsia="Times New Roman" w:hAnsi="Times New Roman" w:cs="Times New Roman"/>
          <w:color w:val="000000" w:themeColor="text1"/>
          <w:sz w:val="28"/>
          <w:szCs w:val="28"/>
        </w:rPr>
        <w:lastRenderedPageBreak/>
        <w:t>собственности URL: https://rospatent.gov.ru/ru/news/memorandum-o-vzaimoponimanii-02122020 (дата обращения: 13.05.2023).</w:t>
      </w:r>
    </w:p>
    <w:p w14:paraId="3726D980" w14:textId="77777777" w:rsidR="00525B59" w:rsidRPr="005D3AE1" w:rsidRDefault="00525B59" w:rsidP="00525B59">
      <w:pPr>
        <w:spacing w:line="360" w:lineRule="auto"/>
        <w:ind w:firstLine="720"/>
        <w:jc w:val="both"/>
        <w:rPr>
          <w:rFonts w:ascii="Times New Roman" w:eastAsia="Times New Roman" w:hAnsi="Times New Roman" w:cs="Times New Roman"/>
          <w:color w:val="000000" w:themeColor="text1"/>
          <w:sz w:val="28"/>
          <w:szCs w:val="28"/>
          <w:lang w:eastAsia="zh-CN"/>
        </w:rPr>
      </w:pPr>
      <w:r w:rsidRPr="005D3AE1">
        <w:rPr>
          <w:rFonts w:ascii="Times New Roman" w:eastAsia="Gungsuh" w:hAnsi="Times New Roman" w:cs="Times New Roman"/>
          <w:color w:val="000000" w:themeColor="text1"/>
          <w:sz w:val="28"/>
          <w:szCs w:val="28"/>
          <w:lang w:eastAsia="zh-CN"/>
        </w:rPr>
        <w:t>66.</w:t>
      </w:r>
      <w:r w:rsidRPr="005D3AE1">
        <w:rPr>
          <w:rFonts w:ascii="Times New Roman" w:eastAsia="Gungsuh" w:hAnsi="Times New Roman" w:cs="Times New Roman"/>
          <w:color w:val="000000" w:themeColor="text1"/>
          <w:sz w:val="28"/>
          <w:szCs w:val="28"/>
          <w:lang w:eastAsia="zh-CN"/>
        </w:rPr>
        <w:t>工商</w:t>
      </w:r>
      <w:r w:rsidRPr="005D3AE1">
        <w:rPr>
          <w:rFonts w:ascii="宋体" w:eastAsia="宋体" w:hAnsi="宋体" w:cs="宋体" w:hint="eastAsia"/>
          <w:color w:val="000000" w:themeColor="text1"/>
          <w:sz w:val="28"/>
          <w:szCs w:val="28"/>
          <w:lang w:eastAsia="zh-CN"/>
        </w:rPr>
        <w:t>总</w:t>
      </w:r>
      <w:r w:rsidRPr="005D3AE1">
        <w:rPr>
          <w:rFonts w:ascii="Times New Roman" w:eastAsia="Gungsuh" w:hAnsi="Times New Roman" w:cs="Times New Roman"/>
          <w:color w:val="000000" w:themeColor="text1"/>
          <w:sz w:val="28"/>
          <w:szCs w:val="28"/>
          <w:lang w:eastAsia="zh-CN"/>
        </w:rPr>
        <w:t>局</w:t>
      </w:r>
      <w:r w:rsidRPr="005D3AE1">
        <w:rPr>
          <w:rFonts w:ascii="宋体" w:eastAsia="宋体" w:hAnsi="宋体" w:cs="宋体" w:hint="eastAsia"/>
          <w:color w:val="000000" w:themeColor="text1"/>
          <w:sz w:val="28"/>
          <w:szCs w:val="28"/>
          <w:lang w:eastAsia="zh-CN"/>
        </w:rPr>
        <w:t>与</w:t>
      </w:r>
      <w:r w:rsidRPr="005D3AE1">
        <w:rPr>
          <w:rFonts w:ascii="Times New Roman" w:eastAsia="Gungsuh" w:hAnsi="Times New Roman" w:cs="Times New Roman"/>
          <w:color w:val="000000" w:themeColor="text1"/>
          <w:sz w:val="28"/>
          <w:szCs w:val="28"/>
          <w:lang w:eastAsia="zh-CN"/>
        </w:rPr>
        <w:t>俄</w:t>
      </w:r>
      <w:r w:rsidRPr="005D3AE1">
        <w:rPr>
          <w:rFonts w:ascii="宋体" w:eastAsia="宋体" w:hAnsi="宋体" w:cs="宋体" w:hint="eastAsia"/>
          <w:color w:val="000000" w:themeColor="text1"/>
          <w:sz w:val="28"/>
          <w:szCs w:val="28"/>
          <w:lang w:eastAsia="zh-CN"/>
        </w:rPr>
        <w:t>签</w:t>
      </w:r>
      <w:r w:rsidRPr="005D3AE1">
        <w:rPr>
          <w:rFonts w:ascii="Times New Roman" w:eastAsia="Gungsuh" w:hAnsi="Times New Roman" w:cs="Times New Roman"/>
          <w:color w:val="000000" w:themeColor="text1"/>
          <w:sz w:val="28"/>
          <w:szCs w:val="28"/>
          <w:lang w:eastAsia="zh-CN"/>
        </w:rPr>
        <w:t>署商</w:t>
      </w:r>
      <w:r w:rsidRPr="005D3AE1">
        <w:rPr>
          <w:rFonts w:ascii="宋体" w:eastAsia="宋体" w:hAnsi="宋体" w:cs="宋体" w:hint="eastAsia"/>
          <w:color w:val="000000" w:themeColor="text1"/>
          <w:sz w:val="28"/>
          <w:szCs w:val="28"/>
          <w:lang w:eastAsia="zh-CN"/>
        </w:rPr>
        <w:t>标</w:t>
      </w:r>
      <w:r w:rsidRPr="005D3AE1">
        <w:rPr>
          <w:rFonts w:ascii="Times New Roman" w:eastAsia="Gungsuh" w:hAnsi="Times New Roman" w:cs="Times New Roman"/>
          <w:color w:val="000000" w:themeColor="text1"/>
          <w:sz w:val="28"/>
          <w:szCs w:val="28"/>
          <w:lang w:eastAsia="zh-CN"/>
        </w:rPr>
        <w:t>法律保</w:t>
      </w:r>
      <w:r w:rsidRPr="005D3AE1">
        <w:rPr>
          <w:rFonts w:ascii="宋体" w:eastAsia="宋体" w:hAnsi="宋体" w:cs="宋体" w:hint="eastAsia"/>
          <w:color w:val="000000" w:themeColor="text1"/>
          <w:sz w:val="28"/>
          <w:szCs w:val="28"/>
          <w:lang w:eastAsia="zh-CN"/>
        </w:rPr>
        <w:t>护与执</w:t>
      </w:r>
      <w:r w:rsidRPr="005D3AE1">
        <w:rPr>
          <w:rFonts w:ascii="Times New Roman" w:eastAsia="Gungsuh" w:hAnsi="Times New Roman" w:cs="Times New Roman"/>
          <w:color w:val="000000" w:themeColor="text1"/>
          <w:sz w:val="28"/>
          <w:szCs w:val="28"/>
          <w:lang w:eastAsia="zh-CN"/>
        </w:rPr>
        <w:t>法合作</w:t>
      </w:r>
      <w:r w:rsidRPr="005D3AE1">
        <w:rPr>
          <w:rFonts w:ascii="宋体" w:eastAsia="宋体" w:hAnsi="宋体" w:cs="宋体" w:hint="eastAsia"/>
          <w:color w:val="000000" w:themeColor="text1"/>
          <w:sz w:val="28"/>
          <w:szCs w:val="28"/>
          <w:lang w:eastAsia="zh-CN"/>
        </w:rPr>
        <w:t>谅</w:t>
      </w:r>
      <w:r w:rsidRPr="005D3AE1">
        <w:rPr>
          <w:rFonts w:ascii="Times New Roman" w:eastAsia="Gungsuh" w:hAnsi="Times New Roman" w:cs="Times New Roman"/>
          <w:color w:val="000000" w:themeColor="text1"/>
          <w:sz w:val="28"/>
          <w:szCs w:val="28"/>
          <w:lang w:eastAsia="zh-CN"/>
        </w:rPr>
        <w:t>解</w:t>
      </w:r>
      <w:r w:rsidRPr="005D3AE1">
        <w:rPr>
          <w:rFonts w:ascii="宋体" w:eastAsia="宋体" w:hAnsi="宋体" w:cs="宋体" w:hint="eastAsia"/>
          <w:color w:val="000000" w:themeColor="text1"/>
          <w:sz w:val="28"/>
          <w:szCs w:val="28"/>
          <w:lang w:eastAsia="zh-CN"/>
        </w:rPr>
        <w:t>备</w:t>
      </w:r>
      <w:r w:rsidRPr="005D3AE1">
        <w:rPr>
          <w:rFonts w:ascii="Times New Roman" w:eastAsia="Gungsuh" w:hAnsi="Times New Roman" w:cs="Times New Roman"/>
          <w:color w:val="000000" w:themeColor="text1"/>
          <w:sz w:val="28"/>
          <w:szCs w:val="28"/>
          <w:lang w:eastAsia="zh-CN"/>
        </w:rPr>
        <w:t>忘</w:t>
      </w:r>
      <w:r w:rsidRPr="005D3AE1">
        <w:rPr>
          <w:rFonts w:ascii="宋体" w:eastAsia="宋体" w:hAnsi="宋体" w:cs="宋体" w:hint="eastAsia"/>
          <w:color w:val="000000" w:themeColor="text1"/>
          <w:sz w:val="28"/>
          <w:szCs w:val="28"/>
          <w:lang w:eastAsia="zh-CN"/>
        </w:rPr>
        <w:t>录</w:t>
      </w:r>
      <w:r w:rsidRPr="005D3AE1">
        <w:rPr>
          <w:rFonts w:ascii="Times New Roman" w:eastAsia="Gungsuh" w:hAnsi="Times New Roman" w:cs="Times New Roman"/>
          <w:color w:val="000000" w:themeColor="text1"/>
          <w:sz w:val="28"/>
          <w:szCs w:val="28"/>
          <w:lang w:eastAsia="zh-CN"/>
        </w:rPr>
        <w:t xml:space="preserve"> // </w:t>
      </w:r>
      <w:r w:rsidRPr="005D3AE1">
        <w:rPr>
          <w:rFonts w:ascii="Times New Roman" w:eastAsia="Gungsuh" w:hAnsi="Times New Roman" w:cs="Times New Roman"/>
          <w:color w:val="000000" w:themeColor="text1"/>
          <w:sz w:val="28"/>
          <w:szCs w:val="28"/>
          <w:lang w:eastAsia="zh-CN"/>
        </w:rPr>
        <w:t>中</w:t>
      </w:r>
      <w:r w:rsidRPr="005D3AE1">
        <w:rPr>
          <w:rFonts w:ascii="宋体" w:eastAsia="宋体" w:hAnsi="宋体" w:cs="宋体" w:hint="eastAsia"/>
          <w:color w:val="000000" w:themeColor="text1"/>
          <w:sz w:val="28"/>
          <w:szCs w:val="28"/>
          <w:lang w:eastAsia="zh-CN"/>
        </w:rPr>
        <w:t>国</w:t>
      </w:r>
      <w:r w:rsidRPr="005D3AE1">
        <w:rPr>
          <w:rFonts w:ascii="Times New Roman" w:eastAsia="Gungsuh" w:hAnsi="Times New Roman" w:cs="Times New Roman"/>
          <w:color w:val="000000" w:themeColor="text1"/>
          <w:sz w:val="28"/>
          <w:szCs w:val="28"/>
          <w:lang w:eastAsia="zh-CN"/>
        </w:rPr>
        <w:t>人民共和</w:t>
      </w:r>
      <w:r w:rsidRPr="005D3AE1">
        <w:rPr>
          <w:rFonts w:ascii="宋体" w:eastAsia="宋体" w:hAnsi="宋体" w:cs="宋体" w:hint="eastAsia"/>
          <w:color w:val="000000" w:themeColor="text1"/>
          <w:sz w:val="28"/>
          <w:szCs w:val="28"/>
          <w:lang w:eastAsia="zh-CN"/>
        </w:rPr>
        <w:t>国国</w:t>
      </w:r>
      <w:r w:rsidRPr="005D3AE1">
        <w:rPr>
          <w:rFonts w:ascii="Times New Roman" w:eastAsia="Gungsuh" w:hAnsi="Times New Roman" w:cs="Times New Roman"/>
          <w:color w:val="000000" w:themeColor="text1"/>
          <w:sz w:val="28"/>
          <w:szCs w:val="28"/>
          <w:lang w:eastAsia="zh-CN"/>
        </w:rPr>
        <w:t>家人民政府</w:t>
      </w:r>
      <w:r w:rsidRPr="005D3AE1">
        <w:rPr>
          <w:rFonts w:ascii="Times New Roman" w:eastAsia="Gungsuh" w:hAnsi="Times New Roman" w:cs="Times New Roman"/>
          <w:color w:val="000000" w:themeColor="text1"/>
          <w:sz w:val="28"/>
          <w:szCs w:val="28"/>
          <w:lang w:eastAsia="zh-CN"/>
        </w:rPr>
        <w:t xml:space="preserve"> URL: http://www.gov.cn/xinwen/2014-05/22/content_2685258.htm (дата обращения: 13.05.2023).</w:t>
      </w:r>
    </w:p>
    <w:p w14:paraId="6872DE16" w14:textId="77777777" w:rsidR="00525B59" w:rsidRPr="005D3AE1" w:rsidRDefault="00525B59" w:rsidP="00525B59">
      <w:pPr>
        <w:spacing w:line="360" w:lineRule="auto"/>
        <w:ind w:firstLine="720"/>
        <w:jc w:val="both"/>
        <w:rPr>
          <w:rFonts w:ascii="Times New Roman" w:eastAsia="Times New Roman" w:hAnsi="Times New Roman" w:cs="Times New Roman"/>
          <w:color w:val="000000" w:themeColor="text1"/>
          <w:sz w:val="28"/>
          <w:szCs w:val="28"/>
          <w:lang w:eastAsia="zh-CN"/>
        </w:rPr>
      </w:pPr>
      <w:r w:rsidRPr="005D3AE1">
        <w:rPr>
          <w:rFonts w:ascii="Times New Roman" w:eastAsia="Gungsuh" w:hAnsi="Times New Roman" w:cs="Times New Roman"/>
          <w:color w:val="000000" w:themeColor="text1"/>
          <w:sz w:val="28"/>
          <w:szCs w:val="28"/>
          <w:lang w:eastAsia="zh-CN"/>
        </w:rPr>
        <w:t>67.</w:t>
      </w:r>
      <w:r w:rsidRPr="005D3AE1">
        <w:rPr>
          <w:rFonts w:ascii="宋体" w:eastAsia="宋体" w:hAnsi="宋体" w:cs="宋体" w:hint="eastAsia"/>
          <w:color w:val="000000" w:themeColor="text1"/>
          <w:sz w:val="28"/>
          <w:szCs w:val="28"/>
          <w:lang w:eastAsia="zh-CN"/>
        </w:rPr>
        <w:t>杨</w:t>
      </w:r>
      <w:r w:rsidRPr="005D3AE1">
        <w:rPr>
          <w:rFonts w:ascii="Times New Roman" w:eastAsia="Gungsuh" w:hAnsi="Times New Roman" w:cs="Times New Roman"/>
          <w:color w:val="000000" w:themeColor="text1"/>
          <w:sz w:val="28"/>
          <w:szCs w:val="28"/>
          <w:lang w:eastAsia="zh-CN"/>
        </w:rPr>
        <w:t>珮茹</w:t>
      </w:r>
      <w:r w:rsidRPr="005D3AE1">
        <w:rPr>
          <w:rFonts w:ascii="Times New Roman" w:eastAsia="Gungsuh" w:hAnsi="Times New Roman" w:cs="Times New Roman"/>
          <w:color w:val="000000" w:themeColor="text1"/>
          <w:sz w:val="28"/>
          <w:szCs w:val="28"/>
          <w:lang w:eastAsia="zh-CN"/>
        </w:rPr>
        <w:t xml:space="preserve"> </w:t>
      </w:r>
      <w:r w:rsidRPr="005D3AE1">
        <w:rPr>
          <w:rFonts w:ascii="Times New Roman" w:eastAsia="Gungsuh" w:hAnsi="Times New Roman" w:cs="Times New Roman"/>
          <w:color w:val="000000" w:themeColor="text1"/>
          <w:sz w:val="28"/>
          <w:szCs w:val="28"/>
          <w:lang w:eastAsia="zh-CN"/>
        </w:rPr>
        <w:t>知</w:t>
      </w:r>
      <w:r w:rsidRPr="005D3AE1">
        <w:rPr>
          <w:rFonts w:ascii="宋体" w:eastAsia="宋体" w:hAnsi="宋体" w:cs="宋体" w:hint="eastAsia"/>
          <w:color w:val="000000" w:themeColor="text1"/>
          <w:sz w:val="28"/>
          <w:szCs w:val="28"/>
          <w:lang w:eastAsia="zh-CN"/>
        </w:rPr>
        <w:t>识产权国际条约</w:t>
      </w:r>
      <w:r w:rsidRPr="005D3AE1">
        <w:rPr>
          <w:rFonts w:ascii="Times New Roman" w:eastAsia="Gungsuh" w:hAnsi="Times New Roman" w:cs="Times New Roman"/>
          <w:color w:val="000000" w:themeColor="text1"/>
          <w:sz w:val="28"/>
          <w:szCs w:val="28"/>
          <w:lang w:eastAsia="zh-CN"/>
        </w:rPr>
        <w:t>在我</w:t>
      </w:r>
      <w:r w:rsidRPr="005D3AE1">
        <w:rPr>
          <w:rFonts w:ascii="宋体" w:eastAsia="宋体" w:hAnsi="宋体" w:cs="宋体" w:hint="eastAsia"/>
          <w:color w:val="000000" w:themeColor="text1"/>
          <w:sz w:val="28"/>
          <w:szCs w:val="28"/>
          <w:lang w:eastAsia="zh-CN"/>
        </w:rPr>
        <w:t>国</w:t>
      </w:r>
      <w:r w:rsidRPr="005D3AE1">
        <w:rPr>
          <w:rFonts w:ascii="Times New Roman" w:eastAsia="Gungsuh" w:hAnsi="Times New Roman" w:cs="Times New Roman"/>
          <w:color w:val="000000" w:themeColor="text1"/>
          <w:sz w:val="28"/>
          <w:szCs w:val="28"/>
          <w:lang w:eastAsia="zh-CN"/>
        </w:rPr>
        <w:t>法院的适用</w:t>
      </w:r>
      <w:r w:rsidRPr="005D3AE1">
        <w:rPr>
          <w:rFonts w:ascii="Times New Roman" w:eastAsia="Gungsuh" w:hAnsi="Times New Roman" w:cs="Times New Roman"/>
          <w:color w:val="000000" w:themeColor="text1"/>
          <w:sz w:val="28"/>
          <w:szCs w:val="28"/>
          <w:lang w:eastAsia="zh-CN"/>
        </w:rPr>
        <w:t xml:space="preserve"> // </w:t>
      </w:r>
      <w:r w:rsidRPr="005D3AE1">
        <w:rPr>
          <w:rFonts w:ascii="Times New Roman" w:eastAsia="Gungsuh" w:hAnsi="Times New Roman" w:cs="Times New Roman"/>
          <w:color w:val="000000" w:themeColor="text1"/>
          <w:sz w:val="28"/>
          <w:szCs w:val="28"/>
          <w:lang w:eastAsia="zh-CN"/>
        </w:rPr>
        <w:t>知</w:t>
      </w:r>
      <w:r w:rsidRPr="005D3AE1">
        <w:rPr>
          <w:rFonts w:ascii="宋体" w:eastAsia="宋体" w:hAnsi="宋体" w:cs="宋体" w:hint="eastAsia"/>
          <w:color w:val="000000" w:themeColor="text1"/>
          <w:sz w:val="28"/>
          <w:szCs w:val="28"/>
          <w:lang w:eastAsia="zh-CN"/>
        </w:rPr>
        <w:t>识产权</w:t>
      </w:r>
      <w:r w:rsidRPr="005D3AE1">
        <w:rPr>
          <w:rFonts w:ascii="Times New Roman" w:eastAsia="Gungsuh" w:hAnsi="Times New Roman" w:cs="Times New Roman"/>
          <w:color w:val="000000" w:themeColor="text1"/>
          <w:sz w:val="28"/>
          <w:szCs w:val="28"/>
          <w:lang w:eastAsia="zh-CN"/>
        </w:rPr>
        <w:t>. - 2020. - №09. - С. 72-83.</w:t>
      </w:r>
    </w:p>
    <w:p w14:paraId="19BEE2FD" w14:textId="77777777" w:rsidR="00525B59" w:rsidRPr="005D3AE1" w:rsidRDefault="00525B59" w:rsidP="00525B59">
      <w:pPr>
        <w:spacing w:line="360" w:lineRule="auto"/>
        <w:ind w:firstLine="720"/>
        <w:jc w:val="both"/>
        <w:rPr>
          <w:rFonts w:ascii="Times New Roman" w:eastAsia="Times New Roman" w:hAnsi="Times New Roman" w:cs="Times New Roman"/>
          <w:color w:val="000000" w:themeColor="text1"/>
          <w:sz w:val="28"/>
          <w:szCs w:val="28"/>
        </w:rPr>
      </w:pPr>
      <w:r w:rsidRPr="005D3AE1">
        <w:rPr>
          <w:rFonts w:ascii="Times New Roman" w:eastAsia="Times New Roman" w:hAnsi="Times New Roman" w:cs="Times New Roman"/>
          <w:color w:val="000000" w:themeColor="text1"/>
          <w:sz w:val="28"/>
          <w:szCs w:val="28"/>
        </w:rPr>
        <w:t>715543763625858631&amp;wfr=spider&amp;for=pc (дата обращения: 08.04.2022).</w:t>
      </w:r>
    </w:p>
    <w:p w14:paraId="51E596B5" w14:textId="77777777" w:rsidR="004D5C54" w:rsidRPr="005D3AE1" w:rsidRDefault="004D5C54" w:rsidP="0046780C">
      <w:pPr>
        <w:rPr>
          <w:color w:val="000000" w:themeColor="text1"/>
        </w:rPr>
      </w:pPr>
    </w:p>
    <w:sectPr w:rsidR="004D5C54" w:rsidRPr="005D3AE1">
      <w:pgSz w:w="11909" w:h="16834"/>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2BEFF" w14:textId="77777777" w:rsidR="005D171B" w:rsidRDefault="005D171B" w:rsidP="0046780C">
      <w:pPr>
        <w:spacing w:line="240" w:lineRule="auto"/>
      </w:pPr>
      <w:r>
        <w:separator/>
      </w:r>
    </w:p>
  </w:endnote>
  <w:endnote w:type="continuationSeparator" w:id="0">
    <w:p w14:paraId="46DCE1F7" w14:textId="77777777" w:rsidR="005D171B" w:rsidRDefault="005D171B" w:rsidP="004678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AppleExternalUIFontSimplifiedCh">
    <w:altName w:val="微软雅黑"/>
    <w:panose1 w:val="020B0604020202020204"/>
    <w:charset w:val="86"/>
    <w:family w:val="auto"/>
    <w:notTrueType/>
    <w:pitch w:val="default"/>
    <w:sig w:usb0="00000001" w:usb1="080E0000" w:usb2="00000010" w:usb3="00000000" w:csb0="00040000" w:csb1="00000000"/>
  </w:font>
  <w:font w:name="AppleSystemUIFont">
    <w:altName w:val="Calibri"/>
    <w:panose1 w:val="020B0604020202020204"/>
    <w:charset w:val="00"/>
    <w:family w:val="auto"/>
    <w:notTrueType/>
    <w:pitch w:val="default"/>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B0705" w14:textId="77777777" w:rsidR="005D171B" w:rsidRDefault="005D171B" w:rsidP="0046780C">
      <w:pPr>
        <w:spacing w:line="240" w:lineRule="auto"/>
      </w:pPr>
      <w:r>
        <w:separator/>
      </w:r>
    </w:p>
  </w:footnote>
  <w:footnote w:type="continuationSeparator" w:id="0">
    <w:p w14:paraId="7C734997" w14:textId="77777777" w:rsidR="005D171B" w:rsidRDefault="005D171B" w:rsidP="0046780C">
      <w:pPr>
        <w:spacing w:line="240" w:lineRule="auto"/>
      </w:pPr>
      <w:r>
        <w:continuationSeparator/>
      </w:r>
    </w:p>
  </w:footnote>
  <w:footnote w:id="1">
    <w:p w14:paraId="633EDEA9" w14:textId="77777777" w:rsidR="0046780C" w:rsidRPr="00B21FDB" w:rsidRDefault="0046780C" w:rsidP="0046780C">
      <w:pPr>
        <w:pStyle w:val="ad"/>
        <w:spacing w:line="240" w:lineRule="auto"/>
        <w:jc w:val="both"/>
        <w:rPr>
          <w:rFonts w:ascii="Times New Roman" w:hAnsi="Times New Roman" w:cs="Times New Roman"/>
          <w:sz w:val="20"/>
          <w:szCs w:val="20"/>
          <w:lang w:eastAsia="zh-CN"/>
        </w:rPr>
      </w:pPr>
      <w:r w:rsidRPr="00B21FDB">
        <w:rPr>
          <w:rStyle w:val="af"/>
          <w:rFonts w:ascii="Times New Roman" w:hAnsi="Times New Roman" w:cs="Times New Roman"/>
          <w:sz w:val="20"/>
          <w:szCs w:val="20"/>
        </w:rPr>
        <w:footnoteRef/>
      </w:r>
      <w:r w:rsidRPr="00B21FDB">
        <w:rPr>
          <w:rFonts w:ascii="Times New Roman" w:hAnsi="Times New Roman" w:cs="Times New Roman"/>
          <w:sz w:val="20"/>
          <w:szCs w:val="20"/>
          <w:lang w:eastAsia="zh-CN"/>
        </w:rPr>
        <w:t xml:space="preserve"> </w:t>
      </w:r>
      <w:r w:rsidRPr="00B21FDB">
        <w:rPr>
          <w:rFonts w:ascii="Times New Roman" w:hAnsi="Times New Roman" w:cs="Times New Roman"/>
          <w:sz w:val="20"/>
          <w:szCs w:val="20"/>
          <w:lang w:val="en-US" w:eastAsia="zh-CN"/>
        </w:rPr>
        <w:t>刘文远</w:t>
      </w:r>
      <w:r w:rsidRPr="00B21FDB">
        <w:rPr>
          <w:rFonts w:ascii="Times New Roman" w:hAnsi="Times New Roman" w:cs="Times New Roman"/>
          <w:sz w:val="20"/>
          <w:szCs w:val="20"/>
          <w:lang w:val="en-US" w:eastAsia="zh-CN"/>
        </w:rPr>
        <w:t>.</w:t>
      </w:r>
      <w:r w:rsidRPr="00B21FDB">
        <w:rPr>
          <w:rFonts w:ascii="Times New Roman" w:hAnsi="Times New Roman" w:cs="Times New Roman"/>
          <w:sz w:val="20"/>
          <w:szCs w:val="20"/>
          <w:lang w:val="en-US" w:eastAsia="zh-CN"/>
        </w:rPr>
        <w:t>从</w:t>
      </w:r>
      <w:r w:rsidRPr="00B21FDB">
        <w:rPr>
          <w:rFonts w:ascii="Times New Roman" w:hAnsi="Times New Roman" w:cs="Times New Roman"/>
          <w:sz w:val="20"/>
          <w:szCs w:val="20"/>
          <w:lang w:val="en-US" w:eastAsia="zh-CN"/>
        </w:rPr>
        <w:t>“</w:t>
      </w:r>
      <w:r w:rsidRPr="00B21FDB">
        <w:rPr>
          <w:rFonts w:ascii="Times New Roman" w:hAnsi="Times New Roman" w:cs="Times New Roman"/>
          <w:sz w:val="20"/>
          <w:szCs w:val="20"/>
          <w:lang w:val="en-US" w:eastAsia="zh-CN"/>
        </w:rPr>
        <w:t>移植</w:t>
      </w:r>
      <w:r w:rsidRPr="00B21FDB">
        <w:rPr>
          <w:rFonts w:ascii="Times New Roman" w:hAnsi="Times New Roman" w:cs="Times New Roman"/>
          <w:sz w:val="20"/>
          <w:szCs w:val="20"/>
          <w:lang w:val="en-US" w:eastAsia="zh-CN"/>
        </w:rPr>
        <w:t>”</w:t>
      </w:r>
      <w:r w:rsidRPr="00B21FDB">
        <w:rPr>
          <w:rFonts w:ascii="Times New Roman" w:hAnsi="Times New Roman" w:cs="Times New Roman"/>
          <w:sz w:val="20"/>
          <w:szCs w:val="20"/>
          <w:lang w:val="en-US" w:eastAsia="zh-CN"/>
        </w:rPr>
        <w:t>到</w:t>
      </w:r>
      <w:r w:rsidRPr="00B21FDB">
        <w:rPr>
          <w:rFonts w:ascii="Times New Roman" w:hAnsi="Times New Roman" w:cs="Times New Roman"/>
          <w:sz w:val="20"/>
          <w:szCs w:val="20"/>
          <w:lang w:val="en-US" w:eastAsia="zh-CN"/>
        </w:rPr>
        <w:t>“</w:t>
      </w:r>
      <w:r w:rsidRPr="00B21FDB">
        <w:rPr>
          <w:rFonts w:ascii="Times New Roman" w:hAnsi="Times New Roman" w:cs="Times New Roman"/>
          <w:sz w:val="20"/>
          <w:szCs w:val="20"/>
          <w:lang w:val="en-US" w:eastAsia="zh-CN"/>
        </w:rPr>
        <w:t>内生</w:t>
      </w:r>
      <w:r w:rsidRPr="00B21FDB">
        <w:rPr>
          <w:rFonts w:ascii="Times New Roman" w:hAnsi="Times New Roman" w:cs="Times New Roman"/>
          <w:sz w:val="20"/>
          <w:szCs w:val="20"/>
          <w:lang w:val="en-US" w:eastAsia="zh-CN"/>
        </w:rPr>
        <w:t>”</w:t>
      </w:r>
      <w:r w:rsidRPr="00B21FDB">
        <w:rPr>
          <w:rFonts w:ascii="Times New Roman" w:hAnsi="Times New Roman" w:cs="Times New Roman"/>
          <w:sz w:val="20"/>
          <w:szCs w:val="20"/>
          <w:lang w:val="en-US" w:eastAsia="zh-CN"/>
        </w:rPr>
        <w:t>的演变</w:t>
      </w:r>
      <w:r w:rsidRPr="00B21FDB">
        <w:rPr>
          <w:rFonts w:ascii="Times New Roman" w:hAnsi="Times New Roman" w:cs="Times New Roman"/>
          <w:sz w:val="20"/>
          <w:szCs w:val="20"/>
          <w:lang w:val="en-US" w:eastAsia="zh-CN"/>
        </w:rPr>
        <w:t>:</w:t>
      </w:r>
      <w:r w:rsidRPr="00B21FDB">
        <w:rPr>
          <w:rFonts w:ascii="Times New Roman" w:hAnsi="Times New Roman" w:cs="Times New Roman"/>
          <w:sz w:val="20"/>
          <w:szCs w:val="20"/>
          <w:lang w:val="en-US" w:eastAsia="zh-CN"/>
        </w:rPr>
        <w:t>近代中国商标权取得原则的确定及调整</w:t>
      </w:r>
      <w:r w:rsidRPr="00B21FDB">
        <w:rPr>
          <w:rFonts w:ascii="Times New Roman" w:hAnsi="Times New Roman" w:cs="Times New Roman"/>
          <w:sz w:val="20"/>
          <w:szCs w:val="20"/>
          <w:lang w:val="en-US" w:eastAsia="zh-CN"/>
        </w:rPr>
        <w:t>.</w:t>
      </w:r>
      <w:r w:rsidRPr="00B21FDB">
        <w:rPr>
          <w:rFonts w:ascii="Times New Roman" w:hAnsi="Times New Roman" w:cs="Times New Roman"/>
          <w:sz w:val="20"/>
          <w:szCs w:val="20"/>
          <w:lang w:val="en-US" w:eastAsia="zh-CN"/>
        </w:rPr>
        <w:t>知识产权</w:t>
      </w:r>
      <w:r w:rsidRPr="00B21FDB">
        <w:rPr>
          <w:rFonts w:ascii="Times New Roman" w:hAnsi="Times New Roman" w:cs="Times New Roman"/>
          <w:sz w:val="20"/>
          <w:szCs w:val="20"/>
          <w:lang w:val="en-US" w:eastAsia="zh-CN"/>
        </w:rPr>
        <w:t>,2015</w:t>
      </w:r>
      <w:r w:rsidRPr="00B21FDB">
        <w:rPr>
          <w:rFonts w:ascii="Times New Roman" w:hAnsi="Times New Roman" w:cs="Times New Roman"/>
          <w:sz w:val="20"/>
          <w:szCs w:val="20"/>
          <w:lang w:val="ru-RU" w:eastAsia="zh-CN"/>
        </w:rPr>
        <w:t>.</w:t>
      </w:r>
      <w:r w:rsidRPr="00B21FDB">
        <w:rPr>
          <w:rFonts w:ascii="Times New Roman" w:hAnsi="Times New Roman" w:cs="Times New Roman"/>
          <w:sz w:val="20"/>
          <w:szCs w:val="20"/>
          <w:lang w:val="en-US" w:eastAsia="zh-CN"/>
        </w:rPr>
        <w:t xml:space="preserve">.72 </w:t>
      </w:r>
      <w:r w:rsidRPr="00B21FDB">
        <w:rPr>
          <w:rFonts w:ascii="Times New Roman" w:hAnsi="Times New Roman" w:cs="Times New Roman"/>
          <w:sz w:val="20"/>
          <w:szCs w:val="20"/>
          <w:lang w:val="en-US" w:eastAsia="zh-CN"/>
        </w:rPr>
        <w:t>页</w:t>
      </w:r>
    </w:p>
  </w:footnote>
  <w:footnote w:id="2">
    <w:p w14:paraId="7DF0F6F9" w14:textId="77777777" w:rsidR="0046780C" w:rsidRPr="00B21FDB" w:rsidRDefault="0046780C" w:rsidP="0046780C">
      <w:pPr>
        <w:pStyle w:val="ad"/>
        <w:spacing w:line="240" w:lineRule="auto"/>
        <w:jc w:val="both"/>
        <w:rPr>
          <w:rFonts w:ascii="Times New Roman" w:hAnsi="Times New Roman" w:cs="Times New Roman"/>
          <w:sz w:val="20"/>
          <w:szCs w:val="20"/>
          <w:lang w:val="ru-RU" w:eastAsia="zh-CN"/>
        </w:rPr>
      </w:pPr>
      <w:r w:rsidRPr="00B21FDB">
        <w:rPr>
          <w:rStyle w:val="af"/>
          <w:rFonts w:ascii="Times New Roman" w:hAnsi="Times New Roman" w:cs="Times New Roman"/>
          <w:sz w:val="20"/>
          <w:szCs w:val="20"/>
        </w:rPr>
        <w:footnoteRef/>
      </w:r>
      <w:r w:rsidRPr="00B21FDB">
        <w:rPr>
          <w:rFonts w:ascii="Times New Roman" w:hAnsi="Times New Roman" w:cs="Times New Roman"/>
          <w:sz w:val="20"/>
          <w:szCs w:val="20"/>
          <w:lang w:eastAsia="zh-CN"/>
        </w:rPr>
        <w:t xml:space="preserve"> </w:t>
      </w:r>
      <w:r w:rsidRPr="00B21FDB">
        <w:rPr>
          <w:rFonts w:ascii="Times New Roman" w:hAnsi="Times New Roman" w:cs="Times New Roman"/>
          <w:sz w:val="20"/>
          <w:szCs w:val="20"/>
          <w:lang w:val="ru-RU" w:eastAsia="zh-CN"/>
        </w:rPr>
        <w:t>Шершеневич, Г. Ф. Курс торгового права в 4 т. Том 2. Товар. Торговые сделки. М., 2022. С. 11.</w:t>
      </w:r>
    </w:p>
  </w:footnote>
  <w:footnote w:id="3">
    <w:p w14:paraId="203F98C8" w14:textId="77777777" w:rsidR="0046780C" w:rsidRPr="00B21FDB" w:rsidRDefault="0046780C" w:rsidP="0046780C">
      <w:pPr>
        <w:pStyle w:val="ad"/>
        <w:spacing w:line="240" w:lineRule="auto"/>
        <w:jc w:val="both"/>
        <w:rPr>
          <w:rFonts w:ascii="Times New Roman" w:hAnsi="Times New Roman" w:cs="Times New Roman"/>
          <w:sz w:val="20"/>
          <w:szCs w:val="20"/>
          <w:lang w:val="en-US" w:eastAsia="zh-CN"/>
        </w:rPr>
      </w:pPr>
      <w:r w:rsidRPr="00B21FDB">
        <w:rPr>
          <w:rStyle w:val="af"/>
          <w:rFonts w:ascii="Times New Roman" w:hAnsi="Times New Roman" w:cs="Times New Roman"/>
          <w:sz w:val="20"/>
          <w:szCs w:val="20"/>
        </w:rPr>
        <w:footnoteRef/>
      </w:r>
      <w:r w:rsidRPr="00B21FDB">
        <w:rPr>
          <w:rFonts w:ascii="Times New Roman" w:hAnsi="Times New Roman" w:cs="Times New Roman"/>
          <w:sz w:val="20"/>
          <w:szCs w:val="20"/>
        </w:rPr>
        <w:t xml:space="preserve"> </w:t>
      </w:r>
      <w:r w:rsidRPr="00B21FDB">
        <w:rPr>
          <w:rFonts w:ascii="Times New Roman" w:hAnsi="Times New Roman" w:cs="Times New Roman"/>
          <w:color w:val="000000" w:themeColor="text1"/>
          <w:sz w:val="20"/>
          <w:szCs w:val="20"/>
          <w:lang w:val="ru-RU"/>
        </w:rPr>
        <w:t xml:space="preserve">Цит. по : Шершеневич, Г. Ф. Курс торгового права в 4 т. Том 2. </w:t>
      </w:r>
      <w:r w:rsidRPr="00B21FDB">
        <w:rPr>
          <w:rFonts w:ascii="Times New Roman" w:hAnsi="Times New Roman" w:cs="Times New Roman"/>
          <w:color w:val="000000" w:themeColor="text1"/>
          <w:sz w:val="20"/>
          <w:szCs w:val="20"/>
        </w:rPr>
        <w:t>Товар</w:t>
      </w:r>
      <w:r w:rsidRPr="00B21FDB">
        <w:rPr>
          <w:rFonts w:ascii="Times New Roman" w:hAnsi="Times New Roman" w:cs="Times New Roman"/>
          <w:color w:val="000000" w:themeColor="text1"/>
          <w:sz w:val="20"/>
          <w:szCs w:val="20"/>
          <w:lang w:val="en-US"/>
        </w:rPr>
        <w:t xml:space="preserve">. </w:t>
      </w:r>
      <w:r w:rsidRPr="00B21FDB">
        <w:rPr>
          <w:rFonts w:ascii="Times New Roman" w:hAnsi="Times New Roman" w:cs="Times New Roman"/>
          <w:color w:val="000000" w:themeColor="text1"/>
          <w:sz w:val="20"/>
          <w:szCs w:val="20"/>
        </w:rPr>
        <w:t>Торговые</w:t>
      </w:r>
      <w:r w:rsidRPr="00B21FDB">
        <w:rPr>
          <w:rFonts w:ascii="Times New Roman" w:hAnsi="Times New Roman" w:cs="Times New Roman"/>
          <w:color w:val="000000" w:themeColor="text1"/>
          <w:sz w:val="20"/>
          <w:szCs w:val="20"/>
          <w:lang w:val="en-US"/>
        </w:rPr>
        <w:t xml:space="preserve"> </w:t>
      </w:r>
      <w:r w:rsidRPr="00B21FDB">
        <w:rPr>
          <w:rFonts w:ascii="Times New Roman" w:hAnsi="Times New Roman" w:cs="Times New Roman"/>
          <w:color w:val="000000" w:themeColor="text1"/>
          <w:sz w:val="20"/>
          <w:szCs w:val="20"/>
        </w:rPr>
        <w:t>сделки</w:t>
      </w:r>
      <w:r w:rsidRPr="00B21FDB">
        <w:rPr>
          <w:rFonts w:ascii="Times New Roman" w:hAnsi="Times New Roman" w:cs="Times New Roman"/>
          <w:color w:val="000000" w:themeColor="text1"/>
          <w:sz w:val="20"/>
          <w:szCs w:val="20"/>
          <w:lang w:val="en-US"/>
        </w:rPr>
        <w:t xml:space="preserve">. </w:t>
      </w:r>
      <w:r w:rsidRPr="00B21FDB">
        <w:rPr>
          <w:rFonts w:ascii="Times New Roman" w:hAnsi="Times New Roman" w:cs="Times New Roman"/>
          <w:color w:val="000000" w:themeColor="text1"/>
          <w:sz w:val="20"/>
          <w:szCs w:val="20"/>
        </w:rPr>
        <w:t>М</w:t>
      </w:r>
      <w:r w:rsidRPr="00B21FDB">
        <w:rPr>
          <w:rFonts w:ascii="Times New Roman" w:hAnsi="Times New Roman" w:cs="Times New Roman"/>
          <w:color w:val="000000" w:themeColor="text1"/>
          <w:sz w:val="20"/>
          <w:szCs w:val="20"/>
          <w:lang w:val="en-US"/>
        </w:rPr>
        <w:t xml:space="preserve">., 2022. </w:t>
      </w:r>
      <w:r w:rsidRPr="00B21FDB">
        <w:rPr>
          <w:rFonts w:ascii="Times New Roman" w:hAnsi="Times New Roman" w:cs="Times New Roman"/>
          <w:color w:val="000000" w:themeColor="text1"/>
          <w:sz w:val="20"/>
          <w:szCs w:val="20"/>
        </w:rPr>
        <w:t>С</w:t>
      </w:r>
      <w:r w:rsidRPr="00B21FDB">
        <w:rPr>
          <w:rFonts w:ascii="Times New Roman" w:hAnsi="Times New Roman" w:cs="Times New Roman"/>
          <w:color w:val="000000" w:themeColor="text1"/>
          <w:sz w:val="20"/>
          <w:szCs w:val="20"/>
          <w:lang w:val="en-US"/>
        </w:rPr>
        <w:t>. 11</w:t>
      </w:r>
    </w:p>
  </w:footnote>
  <w:footnote w:id="4">
    <w:p w14:paraId="42D500E8" w14:textId="77777777" w:rsidR="0046780C" w:rsidRPr="00B21FDB" w:rsidRDefault="0046780C" w:rsidP="0046780C">
      <w:pPr>
        <w:pStyle w:val="ad"/>
        <w:spacing w:line="240" w:lineRule="auto"/>
        <w:jc w:val="both"/>
        <w:rPr>
          <w:rFonts w:ascii="Times New Roman" w:hAnsi="Times New Roman" w:cs="Times New Roman"/>
          <w:sz w:val="20"/>
          <w:szCs w:val="20"/>
          <w:lang w:val="en-US" w:eastAsia="zh-CN"/>
        </w:rPr>
      </w:pPr>
      <w:r w:rsidRPr="00B21FDB">
        <w:rPr>
          <w:rStyle w:val="af"/>
          <w:rFonts w:ascii="Times New Roman" w:hAnsi="Times New Roman" w:cs="Times New Roman"/>
          <w:sz w:val="20"/>
          <w:szCs w:val="20"/>
        </w:rPr>
        <w:footnoteRef/>
      </w:r>
      <w:r w:rsidRPr="00B21FDB">
        <w:rPr>
          <w:rFonts w:ascii="Times New Roman" w:hAnsi="Times New Roman" w:cs="Times New Roman"/>
          <w:sz w:val="20"/>
          <w:szCs w:val="20"/>
          <w:lang w:val="en-US"/>
        </w:rPr>
        <w:t xml:space="preserve"> </w:t>
      </w:r>
      <w:r w:rsidRPr="00B21FDB">
        <w:rPr>
          <w:rFonts w:ascii="Times New Roman" w:hAnsi="Times New Roman" w:cs="Times New Roman"/>
          <w:color w:val="000000" w:themeColor="text1"/>
          <w:sz w:val="20"/>
          <w:szCs w:val="20"/>
          <w:lang w:val="en-US"/>
        </w:rPr>
        <w:t>Keller K., Apéria T., Georgson M. Strategic Brand Management: A European Perspective / Pearson Education Limited 2008 – 3 p.</w:t>
      </w:r>
    </w:p>
  </w:footnote>
  <w:footnote w:id="5">
    <w:p w14:paraId="00908C5E" w14:textId="77777777" w:rsidR="0046780C" w:rsidRPr="00B21FDB" w:rsidRDefault="0046780C" w:rsidP="0046780C">
      <w:pPr>
        <w:spacing w:line="240" w:lineRule="auto"/>
        <w:jc w:val="both"/>
        <w:rPr>
          <w:rFonts w:ascii="Times New Roman" w:hAnsi="Times New Roman" w:cs="Times New Roman"/>
          <w:color w:val="000000" w:themeColor="text1"/>
          <w:sz w:val="20"/>
          <w:szCs w:val="20"/>
          <w:lang w:val="ru-RU"/>
        </w:rPr>
      </w:pPr>
      <w:r w:rsidRPr="00B21FDB">
        <w:rPr>
          <w:rStyle w:val="af"/>
          <w:rFonts w:ascii="Times New Roman" w:hAnsi="Times New Roman" w:cs="Times New Roman"/>
          <w:sz w:val="20"/>
          <w:szCs w:val="20"/>
        </w:rPr>
        <w:footnoteRef/>
      </w:r>
      <w:r w:rsidRPr="00B21FDB">
        <w:rPr>
          <w:rFonts w:ascii="Times New Roman" w:hAnsi="Times New Roman" w:cs="Times New Roman"/>
          <w:sz w:val="20"/>
          <w:szCs w:val="20"/>
          <w:lang w:val="ru-RU"/>
        </w:rPr>
        <w:t xml:space="preserve"> </w:t>
      </w:r>
      <w:r w:rsidRPr="00B21FDB">
        <w:rPr>
          <w:rFonts w:ascii="Times New Roman" w:hAnsi="Times New Roman" w:cs="Times New Roman"/>
          <w:color w:val="000000" w:themeColor="text1"/>
          <w:sz w:val="20"/>
          <w:szCs w:val="20"/>
          <w:lang w:val="ru-RU"/>
        </w:rPr>
        <w:t>Лиховолова М.О. Языковые особенности товарных знаков. СПБ., 2016. С. 4.</w:t>
      </w:r>
    </w:p>
    <w:p w14:paraId="44659B95" w14:textId="77777777" w:rsidR="0046780C" w:rsidRPr="00B21FDB" w:rsidRDefault="0046780C" w:rsidP="0046780C">
      <w:pPr>
        <w:pStyle w:val="ad"/>
        <w:spacing w:line="240" w:lineRule="auto"/>
        <w:jc w:val="both"/>
        <w:rPr>
          <w:rFonts w:ascii="Times New Roman" w:hAnsi="Times New Roman" w:cs="Times New Roman"/>
          <w:sz w:val="20"/>
          <w:szCs w:val="20"/>
          <w:lang w:val="ru-RU"/>
        </w:rPr>
      </w:pPr>
    </w:p>
  </w:footnote>
  <w:footnote w:id="6">
    <w:p w14:paraId="090E8E22" w14:textId="77777777" w:rsidR="0046780C" w:rsidRPr="00B21FDB" w:rsidRDefault="0046780C" w:rsidP="0046780C">
      <w:pPr>
        <w:spacing w:line="240" w:lineRule="auto"/>
        <w:jc w:val="both"/>
        <w:rPr>
          <w:rFonts w:ascii="Times New Roman" w:hAnsi="Times New Roman" w:cs="Times New Roman"/>
          <w:color w:val="000000" w:themeColor="text1"/>
          <w:sz w:val="20"/>
          <w:szCs w:val="20"/>
          <w:lang w:val="ru-RU" w:eastAsia="zh-CN"/>
        </w:rPr>
      </w:pPr>
      <w:r w:rsidRPr="00B21FDB">
        <w:rPr>
          <w:rStyle w:val="af"/>
          <w:rFonts w:ascii="Times New Roman" w:hAnsi="Times New Roman" w:cs="Times New Roman"/>
          <w:sz w:val="20"/>
          <w:szCs w:val="20"/>
        </w:rPr>
        <w:footnoteRef/>
      </w:r>
      <w:r w:rsidRPr="00B21FDB">
        <w:rPr>
          <w:rFonts w:ascii="Times New Roman" w:hAnsi="Times New Roman" w:cs="Times New Roman"/>
          <w:sz w:val="20"/>
          <w:szCs w:val="20"/>
        </w:rPr>
        <w:t xml:space="preserve"> </w:t>
      </w:r>
      <w:r w:rsidRPr="00B21FDB">
        <w:rPr>
          <w:rFonts w:ascii="Times New Roman" w:hAnsi="Times New Roman" w:cs="Times New Roman"/>
          <w:color w:val="000000" w:themeColor="text1"/>
          <w:sz w:val="20"/>
          <w:szCs w:val="20"/>
          <w:lang w:val="ru-RU"/>
        </w:rPr>
        <w:t xml:space="preserve">Львова И.В. Роль товарных знаков в продвижении товаров на рынке и особенности экспертизы товарных знаков в России. </w:t>
      </w:r>
      <w:r w:rsidRPr="00B21FDB">
        <w:rPr>
          <w:rFonts w:ascii="Times New Roman" w:hAnsi="Times New Roman" w:cs="Times New Roman"/>
          <w:color w:val="000000" w:themeColor="text1"/>
          <w:sz w:val="20"/>
          <w:szCs w:val="20"/>
          <w:lang w:val="ru-RU" w:eastAsia="zh-CN"/>
        </w:rPr>
        <w:t>Томск. 2019. С.101.</w:t>
      </w:r>
    </w:p>
    <w:p w14:paraId="0E6F559E" w14:textId="77777777" w:rsidR="0046780C" w:rsidRPr="00B21FDB" w:rsidRDefault="0046780C" w:rsidP="0046780C">
      <w:pPr>
        <w:pStyle w:val="ad"/>
        <w:spacing w:line="240" w:lineRule="auto"/>
        <w:jc w:val="both"/>
        <w:rPr>
          <w:rFonts w:ascii="Times New Roman" w:hAnsi="Times New Roman" w:cs="Times New Roman"/>
          <w:sz w:val="20"/>
          <w:szCs w:val="20"/>
          <w:lang w:eastAsia="zh-CN"/>
        </w:rPr>
      </w:pPr>
    </w:p>
  </w:footnote>
  <w:footnote w:id="7">
    <w:p w14:paraId="603448C4" w14:textId="77777777" w:rsidR="0046780C" w:rsidRPr="00B21FDB" w:rsidRDefault="0046780C" w:rsidP="0046780C">
      <w:pPr>
        <w:pStyle w:val="ad"/>
        <w:spacing w:line="240" w:lineRule="auto"/>
        <w:jc w:val="both"/>
        <w:rPr>
          <w:rFonts w:ascii="Times New Roman" w:hAnsi="Times New Roman" w:cs="Times New Roman"/>
          <w:sz w:val="20"/>
          <w:szCs w:val="20"/>
          <w:lang w:val="en-US" w:eastAsia="zh-CN"/>
        </w:rPr>
      </w:pPr>
      <w:r w:rsidRPr="00B21FDB">
        <w:rPr>
          <w:rStyle w:val="af"/>
          <w:rFonts w:ascii="Times New Roman" w:hAnsi="Times New Roman" w:cs="Times New Roman"/>
          <w:sz w:val="20"/>
          <w:szCs w:val="20"/>
        </w:rPr>
        <w:footnoteRef/>
      </w:r>
      <w:r w:rsidRPr="00B21FDB">
        <w:rPr>
          <w:rFonts w:ascii="Times New Roman" w:hAnsi="Times New Roman" w:cs="Times New Roman"/>
          <w:sz w:val="20"/>
          <w:szCs w:val="20"/>
          <w:lang w:eastAsia="zh-CN"/>
        </w:rPr>
        <w:t xml:space="preserve"> </w:t>
      </w:r>
      <w:r w:rsidRPr="00B21FDB">
        <w:rPr>
          <w:rFonts w:ascii="Times New Roman" w:hAnsi="Times New Roman" w:cs="Times New Roman"/>
          <w:sz w:val="20"/>
          <w:szCs w:val="20"/>
          <w:lang w:val="en-US" w:eastAsia="zh-CN"/>
        </w:rPr>
        <w:t>张桥辉</w:t>
      </w:r>
      <w:r w:rsidRPr="00B21FDB">
        <w:rPr>
          <w:rFonts w:ascii="Times New Roman" w:hAnsi="Times New Roman" w:cs="Times New Roman"/>
          <w:sz w:val="20"/>
          <w:szCs w:val="20"/>
          <w:lang w:val="en-US" w:eastAsia="zh-CN"/>
        </w:rPr>
        <w:t xml:space="preserve">. </w:t>
      </w:r>
      <w:r w:rsidRPr="00B21FDB">
        <w:rPr>
          <w:rFonts w:ascii="Times New Roman" w:hAnsi="Times New Roman" w:cs="Times New Roman"/>
          <w:sz w:val="20"/>
          <w:szCs w:val="20"/>
          <w:lang w:val="en-US" w:eastAsia="zh-CN"/>
        </w:rPr>
        <w:t>我国未注册商标的法律保</w:t>
      </w:r>
      <w:r w:rsidRPr="00B21FDB">
        <w:rPr>
          <w:rFonts w:ascii="Times New Roman" w:hAnsi="Times New Roman" w:cs="Times New Roman"/>
          <w:sz w:val="20"/>
          <w:szCs w:val="20"/>
          <w:lang w:val="en-US" w:eastAsia="zh-CN"/>
        </w:rPr>
        <w:t>.2021</w:t>
      </w:r>
      <w:r w:rsidRPr="00B21FDB">
        <w:rPr>
          <w:rFonts w:ascii="Times New Roman" w:hAnsi="Times New Roman" w:cs="Times New Roman"/>
          <w:sz w:val="20"/>
          <w:szCs w:val="20"/>
          <w:lang w:val="ru-RU" w:eastAsia="zh-CN"/>
        </w:rPr>
        <w:t>.47</w:t>
      </w:r>
      <w:r w:rsidRPr="00B21FDB">
        <w:rPr>
          <w:rFonts w:ascii="Times New Roman" w:hAnsi="Times New Roman" w:cs="Times New Roman"/>
          <w:sz w:val="20"/>
          <w:szCs w:val="20"/>
          <w:lang w:val="en-US" w:eastAsia="zh-CN"/>
        </w:rPr>
        <w:t>页</w:t>
      </w:r>
    </w:p>
  </w:footnote>
  <w:footnote w:id="8">
    <w:p w14:paraId="50D87426" w14:textId="77777777" w:rsidR="0046780C" w:rsidRPr="00582A2D" w:rsidRDefault="0046780C" w:rsidP="0046780C">
      <w:pPr>
        <w:pStyle w:val="ad"/>
        <w:spacing w:line="240" w:lineRule="auto"/>
        <w:jc w:val="both"/>
        <w:rPr>
          <w:rFonts w:ascii="Times New Roman" w:hAnsi="Times New Roman" w:cs="Times New Roman"/>
          <w:sz w:val="20"/>
          <w:szCs w:val="20"/>
          <w:lang w:val="en-US"/>
        </w:rPr>
      </w:pPr>
      <w:r w:rsidRPr="00B21FDB">
        <w:rPr>
          <w:rStyle w:val="af"/>
          <w:rFonts w:ascii="Times New Roman" w:hAnsi="Times New Roman" w:cs="Times New Roman"/>
          <w:sz w:val="20"/>
          <w:szCs w:val="20"/>
        </w:rPr>
        <w:footnoteRef/>
      </w:r>
      <w:r w:rsidRPr="00582A2D">
        <w:rPr>
          <w:rFonts w:ascii="Times New Roman" w:hAnsi="Times New Roman" w:cs="Times New Roman"/>
          <w:sz w:val="20"/>
          <w:szCs w:val="20"/>
          <w:lang w:val="en-US"/>
        </w:rPr>
        <w:t xml:space="preserve"> </w:t>
      </w:r>
      <w:r w:rsidRPr="00B21FDB">
        <w:rPr>
          <w:rFonts w:ascii="Times New Roman" w:eastAsia="Arial Unicode MS" w:hAnsi="Times New Roman" w:cs="Times New Roman"/>
          <w:sz w:val="20"/>
          <w:szCs w:val="20"/>
          <w:lang w:eastAsia="zh-CN"/>
        </w:rPr>
        <w:t>出处同上</w:t>
      </w:r>
      <w:r w:rsidRPr="00582A2D">
        <w:rPr>
          <w:rFonts w:ascii="Times New Roman" w:eastAsia="Arial Unicode MS" w:hAnsi="Times New Roman" w:cs="Times New Roman"/>
          <w:sz w:val="20"/>
          <w:szCs w:val="20"/>
          <w:lang w:val="en-US" w:eastAsia="zh-CN"/>
        </w:rPr>
        <w:t>.</w:t>
      </w:r>
    </w:p>
  </w:footnote>
  <w:footnote w:id="9">
    <w:p w14:paraId="1AECB3B1" w14:textId="77777777" w:rsidR="0046780C" w:rsidRPr="00582A2D" w:rsidRDefault="0046780C" w:rsidP="0046780C">
      <w:pPr>
        <w:pStyle w:val="ad"/>
        <w:spacing w:line="240" w:lineRule="auto"/>
        <w:jc w:val="both"/>
        <w:rPr>
          <w:rFonts w:ascii="Times New Roman" w:hAnsi="Times New Roman" w:cs="Times New Roman"/>
          <w:sz w:val="20"/>
          <w:szCs w:val="20"/>
          <w:lang w:val="en-US"/>
        </w:rPr>
      </w:pPr>
      <w:r w:rsidRPr="00B21FDB">
        <w:rPr>
          <w:rStyle w:val="af"/>
          <w:rFonts w:ascii="Times New Roman" w:hAnsi="Times New Roman" w:cs="Times New Roman"/>
          <w:sz w:val="20"/>
          <w:szCs w:val="20"/>
        </w:rPr>
        <w:footnoteRef/>
      </w:r>
      <w:r w:rsidRPr="00582A2D">
        <w:rPr>
          <w:rFonts w:ascii="Times New Roman" w:hAnsi="Times New Roman" w:cs="Times New Roman"/>
          <w:sz w:val="20"/>
          <w:szCs w:val="20"/>
          <w:lang w:val="en-US"/>
        </w:rPr>
        <w:t xml:space="preserve"> </w:t>
      </w:r>
      <w:r w:rsidRPr="00B21FDB">
        <w:rPr>
          <w:rFonts w:ascii="Times New Roman" w:eastAsia="Arial Unicode MS" w:hAnsi="Times New Roman" w:cs="Times New Roman"/>
          <w:sz w:val="20"/>
          <w:szCs w:val="20"/>
          <w:lang w:eastAsia="zh-CN"/>
        </w:rPr>
        <w:t>出处同上</w:t>
      </w:r>
      <w:r w:rsidRPr="00582A2D">
        <w:rPr>
          <w:rFonts w:ascii="Times New Roman" w:eastAsia="Arial Unicode MS" w:hAnsi="Times New Roman" w:cs="Times New Roman"/>
          <w:sz w:val="20"/>
          <w:szCs w:val="20"/>
          <w:lang w:val="en-US" w:eastAsia="zh-CN"/>
        </w:rPr>
        <w:t>.</w:t>
      </w:r>
    </w:p>
  </w:footnote>
  <w:footnote w:id="10">
    <w:p w14:paraId="05B657A2" w14:textId="77777777" w:rsidR="0046780C" w:rsidRPr="00B21FDB" w:rsidRDefault="0046780C" w:rsidP="0046780C">
      <w:pPr>
        <w:spacing w:line="240" w:lineRule="auto"/>
        <w:jc w:val="both"/>
        <w:rPr>
          <w:rFonts w:ascii="Times New Roman" w:hAnsi="Times New Roman" w:cs="Times New Roman"/>
          <w:color w:val="000000" w:themeColor="text1"/>
          <w:sz w:val="20"/>
          <w:szCs w:val="20"/>
          <w:lang w:val="ru-RU"/>
        </w:rPr>
      </w:pPr>
      <w:r w:rsidRPr="00B21FDB">
        <w:rPr>
          <w:rStyle w:val="af"/>
          <w:rFonts w:ascii="Times New Roman" w:hAnsi="Times New Roman" w:cs="Times New Roman"/>
          <w:sz w:val="20"/>
          <w:szCs w:val="20"/>
        </w:rPr>
        <w:footnoteRef/>
      </w:r>
      <w:r w:rsidRPr="00B21FDB">
        <w:rPr>
          <w:rFonts w:ascii="Times New Roman" w:hAnsi="Times New Roman" w:cs="Times New Roman"/>
          <w:sz w:val="20"/>
          <w:szCs w:val="20"/>
          <w:lang w:val="en-US"/>
        </w:rPr>
        <w:t xml:space="preserve"> </w:t>
      </w:r>
      <w:r w:rsidRPr="00B21FDB">
        <w:rPr>
          <w:rFonts w:ascii="Times New Roman" w:hAnsi="Times New Roman" w:cs="Times New Roman"/>
          <w:color w:val="000000" w:themeColor="text1"/>
          <w:sz w:val="20"/>
          <w:szCs w:val="20"/>
          <w:lang w:val="en-US"/>
        </w:rPr>
        <w:t>Gaetan de Rassenfosse, Bruno van Pottelsberghe de la Potterie</w:t>
      </w:r>
      <w:r w:rsidRPr="00B21FDB">
        <w:rPr>
          <w:rFonts w:ascii="Times New Roman" w:hAnsi="Times New Roman" w:cs="Times New Roman"/>
          <w:color w:val="000000" w:themeColor="text1"/>
          <w:sz w:val="20"/>
          <w:szCs w:val="20"/>
          <w:lang w:val="en-US"/>
        </w:rPr>
        <w:t>：</w:t>
      </w:r>
      <w:r w:rsidRPr="00B21FDB">
        <w:rPr>
          <w:rFonts w:ascii="Times New Roman" w:hAnsi="Times New Roman" w:cs="Times New Roman"/>
          <w:color w:val="000000" w:themeColor="text1"/>
          <w:sz w:val="20"/>
          <w:szCs w:val="20"/>
          <w:lang w:val="en-US"/>
        </w:rPr>
        <w:t>On the Price Elasticity of Demand for Patents</w:t>
      </w:r>
      <w:r w:rsidRPr="00B21FDB">
        <w:rPr>
          <w:rFonts w:ascii="Times New Roman" w:hAnsi="Times New Roman" w:cs="Times New Roman"/>
          <w:color w:val="000000" w:themeColor="text1"/>
          <w:sz w:val="20"/>
          <w:szCs w:val="20"/>
          <w:lang w:val="en-US"/>
        </w:rPr>
        <w:t>，</w:t>
      </w:r>
      <w:r w:rsidRPr="00B21FDB">
        <w:rPr>
          <w:rFonts w:ascii="Times New Roman" w:hAnsi="Times New Roman" w:cs="Times New Roman"/>
          <w:color w:val="000000" w:themeColor="text1"/>
          <w:sz w:val="20"/>
          <w:szCs w:val="20"/>
          <w:lang w:val="en-US"/>
        </w:rPr>
        <w:t xml:space="preserve">oxford bulletin of economics and statistics. </w:t>
      </w:r>
      <w:r w:rsidRPr="00B21FDB">
        <w:rPr>
          <w:rFonts w:ascii="Times New Roman" w:hAnsi="Times New Roman" w:cs="Times New Roman"/>
          <w:color w:val="000000" w:themeColor="text1"/>
          <w:sz w:val="20"/>
          <w:szCs w:val="20"/>
          <w:lang w:val="ru-RU"/>
        </w:rPr>
        <w:t xml:space="preserve">2012. </w:t>
      </w:r>
      <w:r w:rsidRPr="00B21FDB">
        <w:rPr>
          <w:rFonts w:ascii="Times New Roman" w:hAnsi="Times New Roman" w:cs="Times New Roman"/>
          <w:color w:val="000000" w:themeColor="text1"/>
          <w:sz w:val="20"/>
          <w:szCs w:val="20"/>
          <w:lang w:val="en-US"/>
        </w:rPr>
        <w:t>p</w:t>
      </w:r>
      <w:r w:rsidRPr="00B21FDB">
        <w:rPr>
          <w:rFonts w:ascii="Times New Roman" w:hAnsi="Times New Roman" w:cs="Times New Roman"/>
          <w:color w:val="000000" w:themeColor="text1"/>
          <w:sz w:val="20"/>
          <w:szCs w:val="20"/>
          <w:lang w:val="ru-RU"/>
        </w:rPr>
        <w:t>.55</w:t>
      </w:r>
    </w:p>
  </w:footnote>
  <w:footnote w:id="11">
    <w:p w14:paraId="3F4C9C85" w14:textId="77777777" w:rsidR="0046780C" w:rsidRPr="00B21FDB" w:rsidRDefault="0046780C" w:rsidP="0046780C">
      <w:pPr>
        <w:pStyle w:val="ad"/>
        <w:spacing w:line="240" w:lineRule="auto"/>
        <w:jc w:val="both"/>
        <w:rPr>
          <w:rFonts w:ascii="Times New Roman" w:hAnsi="Times New Roman" w:cs="Times New Roman"/>
          <w:sz w:val="20"/>
          <w:szCs w:val="20"/>
        </w:rPr>
      </w:pPr>
      <w:r w:rsidRPr="00B21FDB">
        <w:rPr>
          <w:rStyle w:val="af"/>
          <w:rFonts w:ascii="Times New Roman" w:hAnsi="Times New Roman" w:cs="Times New Roman"/>
          <w:sz w:val="20"/>
          <w:szCs w:val="20"/>
        </w:rPr>
        <w:footnoteRef/>
      </w:r>
      <w:r w:rsidRPr="00B21FDB">
        <w:rPr>
          <w:rFonts w:ascii="Times New Roman" w:hAnsi="Times New Roman" w:cs="Times New Roman"/>
          <w:sz w:val="20"/>
          <w:szCs w:val="20"/>
        </w:rPr>
        <w:t xml:space="preserve"> </w:t>
      </w:r>
      <w:r w:rsidRPr="00B21FDB">
        <w:rPr>
          <w:rFonts w:ascii="Times New Roman" w:hAnsi="Times New Roman" w:cs="Times New Roman"/>
          <w:color w:val="000000" w:themeColor="text1"/>
          <w:sz w:val="20"/>
          <w:szCs w:val="20"/>
          <w:lang w:val="ru-RU"/>
        </w:rPr>
        <w:t xml:space="preserve">Товарные знаки // Всемирная организация интеллектуальной собственности </w:t>
      </w:r>
      <w:r w:rsidRPr="00B21FDB">
        <w:rPr>
          <w:rFonts w:ascii="Times New Roman" w:hAnsi="Times New Roman" w:cs="Times New Roman"/>
          <w:color w:val="000000" w:themeColor="text1"/>
          <w:sz w:val="20"/>
          <w:szCs w:val="20"/>
          <w:lang w:val="en-US"/>
        </w:rPr>
        <w:t>URL</w:t>
      </w:r>
      <w:r w:rsidRPr="00B21FDB">
        <w:rPr>
          <w:rFonts w:ascii="Times New Roman" w:hAnsi="Times New Roman" w:cs="Times New Roman"/>
          <w:color w:val="000000" w:themeColor="text1"/>
          <w:sz w:val="20"/>
          <w:szCs w:val="20"/>
          <w:lang w:val="ru-RU"/>
        </w:rPr>
        <w:t xml:space="preserve">: </w:t>
      </w:r>
      <w:r w:rsidRPr="00B21FDB">
        <w:rPr>
          <w:rFonts w:ascii="Times New Roman" w:hAnsi="Times New Roman" w:cs="Times New Roman"/>
          <w:color w:val="000000" w:themeColor="text1"/>
          <w:sz w:val="20"/>
          <w:szCs w:val="20"/>
          <w:lang w:val="en-US"/>
        </w:rPr>
        <w:t>https</w:t>
      </w:r>
      <w:r w:rsidRPr="00B21FDB">
        <w:rPr>
          <w:rFonts w:ascii="Times New Roman" w:hAnsi="Times New Roman" w:cs="Times New Roman"/>
          <w:color w:val="000000" w:themeColor="text1"/>
          <w:sz w:val="20"/>
          <w:szCs w:val="20"/>
          <w:lang w:val="ru-RU"/>
        </w:rPr>
        <w:t>://</w:t>
      </w:r>
      <w:r w:rsidRPr="00B21FDB">
        <w:rPr>
          <w:rFonts w:ascii="Times New Roman" w:hAnsi="Times New Roman" w:cs="Times New Roman"/>
          <w:color w:val="000000" w:themeColor="text1"/>
          <w:sz w:val="20"/>
          <w:szCs w:val="20"/>
          <w:lang w:val="en-US"/>
        </w:rPr>
        <w:t>www</w:t>
      </w:r>
      <w:r w:rsidRPr="00B21FDB">
        <w:rPr>
          <w:rFonts w:ascii="Times New Roman" w:hAnsi="Times New Roman" w:cs="Times New Roman"/>
          <w:color w:val="000000" w:themeColor="text1"/>
          <w:sz w:val="20"/>
          <w:szCs w:val="20"/>
          <w:lang w:val="ru-RU"/>
        </w:rPr>
        <w:t>.</w:t>
      </w:r>
      <w:r w:rsidRPr="00B21FDB">
        <w:rPr>
          <w:rFonts w:ascii="Times New Roman" w:hAnsi="Times New Roman" w:cs="Times New Roman"/>
          <w:color w:val="000000" w:themeColor="text1"/>
          <w:sz w:val="20"/>
          <w:szCs w:val="20"/>
          <w:lang w:val="en-US"/>
        </w:rPr>
        <w:t>wipo</w:t>
      </w:r>
      <w:r w:rsidRPr="00B21FDB">
        <w:rPr>
          <w:rFonts w:ascii="Times New Roman" w:hAnsi="Times New Roman" w:cs="Times New Roman"/>
          <w:color w:val="000000" w:themeColor="text1"/>
          <w:sz w:val="20"/>
          <w:szCs w:val="20"/>
          <w:lang w:val="ru-RU"/>
        </w:rPr>
        <w:t>.</w:t>
      </w:r>
      <w:r w:rsidRPr="00B21FDB">
        <w:rPr>
          <w:rFonts w:ascii="Times New Roman" w:hAnsi="Times New Roman" w:cs="Times New Roman"/>
          <w:color w:val="000000" w:themeColor="text1"/>
          <w:sz w:val="20"/>
          <w:szCs w:val="20"/>
          <w:lang w:val="en-US"/>
        </w:rPr>
        <w:t>int</w:t>
      </w:r>
      <w:r w:rsidRPr="00B21FDB">
        <w:rPr>
          <w:rFonts w:ascii="Times New Roman" w:hAnsi="Times New Roman" w:cs="Times New Roman"/>
          <w:color w:val="000000" w:themeColor="text1"/>
          <w:sz w:val="20"/>
          <w:szCs w:val="20"/>
          <w:lang w:val="ru-RU"/>
        </w:rPr>
        <w:t>/</w:t>
      </w:r>
      <w:r w:rsidRPr="00B21FDB">
        <w:rPr>
          <w:rFonts w:ascii="Times New Roman" w:hAnsi="Times New Roman" w:cs="Times New Roman"/>
          <w:color w:val="000000" w:themeColor="text1"/>
          <w:sz w:val="20"/>
          <w:szCs w:val="20"/>
          <w:lang w:val="en-US"/>
        </w:rPr>
        <w:t>trademarks</w:t>
      </w:r>
      <w:r w:rsidRPr="00B21FDB">
        <w:rPr>
          <w:rFonts w:ascii="Times New Roman" w:hAnsi="Times New Roman" w:cs="Times New Roman"/>
          <w:color w:val="000000" w:themeColor="text1"/>
          <w:sz w:val="20"/>
          <w:szCs w:val="20"/>
          <w:lang w:val="ru-RU"/>
        </w:rPr>
        <w:t>/</w:t>
      </w:r>
      <w:r w:rsidRPr="00B21FDB">
        <w:rPr>
          <w:rFonts w:ascii="Times New Roman" w:hAnsi="Times New Roman" w:cs="Times New Roman"/>
          <w:color w:val="000000" w:themeColor="text1"/>
          <w:sz w:val="20"/>
          <w:szCs w:val="20"/>
          <w:lang w:val="en-US"/>
        </w:rPr>
        <w:t>ru</w:t>
      </w:r>
      <w:r w:rsidRPr="00B21FDB">
        <w:rPr>
          <w:rFonts w:ascii="Times New Roman" w:hAnsi="Times New Roman" w:cs="Times New Roman"/>
          <w:color w:val="000000" w:themeColor="text1"/>
          <w:sz w:val="20"/>
          <w:szCs w:val="20"/>
          <w:lang w:val="ru-RU"/>
        </w:rPr>
        <w:t>/ (дата обращения: 08.04.2022).</w:t>
      </w:r>
    </w:p>
  </w:footnote>
  <w:footnote w:id="12">
    <w:p w14:paraId="791D7CC5" w14:textId="77777777" w:rsidR="0046780C" w:rsidRPr="00B21FDB" w:rsidRDefault="0046780C" w:rsidP="0046780C">
      <w:pPr>
        <w:pStyle w:val="ad"/>
        <w:spacing w:line="240" w:lineRule="auto"/>
        <w:jc w:val="both"/>
        <w:rPr>
          <w:rFonts w:ascii="Times New Roman" w:hAnsi="Times New Roman" w:cs="Times New Roman"/>
          <w:sz w:val="20"/>
          <w:szCs w:val="20"/>
        </w:rPr>
      </w:pPr>
      <w:r w:rsidRPr="00B21FDB">
        <w:rPr>
          <w:rStyle w:val="af"/>
          <w:rFonts w:ascii="Times New Roman" w:hAnsi="Times New Roman" w:cs="Times New Roman"/>
          <w:sz w:val="20"/>
          <w:szCs w:val="20"/>
        </w:rPr>
        <w:footnoteRef/>
      </w:r>
      <w:r w:rsidRPr="00B21FDB">
        <w:rPr>
          <w:rFonts w:ascii="Times New Roman" w:hAnsi="Times New Roman" w:cs="Times New Roman"/>
          <w:sz w:val="20"/>
          <w:szCs w:val="20"/>
        </w:rPr>
        <w:t xml:space="preserve"> </w:t>
      </w:r>
      <w:r w:rsidRPr="00B21FDB">
        <w:rPr>
          <w:rFonts w:ascii="Times New Roman" w:hAnsi="Times New Roman" w:cs="Times New Roman"/>
          <w:color w:val="000000" w:themeColor="text1"/>
          <w:sz w:val="20"/>
          <w:szCs w:val="20"/>
          <w:lang w:val="ru-RU"/>
        </w:rPr>
        <w:t>Цит. по : Шершеневич, Г. Ф. Курс торгового права в 4 т. Том 2. Товар. Торговые сделки. М., 2022. С. 11</w:t>
      </w:r>
    </w:p>
  </w:footnote>
  <w:footnote w:id="13">
    <w:p w14:paraId="7B488554" w14:textId="77777777" w:rsidR="0046780C" w:rsidRPr="00B21FDB" w:rsidRDefault="0046780C" w:rsidP="0046780C">
      <w:pPr>
        <w:spacing w:line="240" w:lineRule="auto"/>
        <w:jc w:val="both"/>
        <w:rPr>
          <w:rFonts w:ascii="Times New Roman" w:hAnsi="Times New Roman" w:cs="Times New Roman"/>
          <w:color w:val="000000" w:themeColor="text1"/>
          <w:sz w:val="20"/>
          <w:szCs w:val="20"/>
          <w:lang w:val="ru-RU"/>
        </w:rPr>
      </w:pPr>
      <w:r w:rsidRPr="00B21FDB">
        <w:rPr>
          <w:rStyle w:val="af"/>
          <w:rFonts w:ascii="Times New Roman" w:hAnsi="Times New Roman" w:cs="Times New Roman"/>
          <w:sz w:val="20"/>
          <w:szCs w:val="20"/>
        </w:rPr>
        <w:footnoteRef/>
      </w:r>
      <w:r w:rsidRPr="00B21FDB">
        <w:rPr>
          <w:rFonts w:ascii="Times New Roman" w:hAnsi="Times New Roman" w:cs="Times New Roman"/>
          <w:sz w:val="20"/>
          <w:szCs w:val="20"/>
        </w:rPr>
        <w:t xml:space="preserve"> </w:t>
      </w:r>
      <w:r w:rsidRPr="00B21FDB">
        <w:rPr>
          <w:rFonts w:ascii="Times New Roman" w:hAnsi="Times New Roman" w:cs="Times New Roman"/>
          <w:color w:val="000000" w:themeColor="text1"/>
          <w:sz w:val="20"/>
          <w:szCs w:val="20"/>
          <w:lang w:val="ru-RU"/>
        </w:rPr>
        <w:t>Пекинская "</w:t>
      </w:r>
      <w:r w:rsidRPr="00B21FDB">
        <w:rPr>
          <w:rFonts w:ascii="Times New Roman" w:hAnsi="Times New Roman" w:cs="Times New Roman"/>
          <w:color w:val="000000" w:themeColor="text1"/>
          <w:sz w:val="20"/>
          <w:szCs w:val="20"/>
          <w:lang w:val="en-US"/>
        </w:rPr>
        <w:t>MUJI</w:t>
      </w:r>
      <w:r w:rsidRPr="00B21FDB">
        <w:rPr>
          <w:rFonts w:ascii="Times New Roman" w:hAnsi="Times New Roman" w:cs="Times New Roman"/>
          <w:color w:val="000000" w:themeColor="text1"/>
          <w:sz w:val="20"/>
          <w:szCs w:val="20"/>
          <w:lang w:val="ru-RU"/>
        </w:rPr>
        <w:t>" снова выиграла судебный процесс против японской "</w:t>
      </w:r>
      <w:r w:rsidRPr="00B21FDB">
        <w:rPr>
          <w:rFonts w:ascii="Times New Roman" w:hAnsi="Times New Roman" w:cs="Times New Roman"/>
          <w:color w:val="000000" w:themeColor="text1"/>
          <w:sz w:val="20"/>
          <w:szCs w:val="20"/>
          <w:lang w:val="en-US"/>
        </w:rPr>
        <w:t>MUJI</w:t>
      </w:r>
      <w:r w:rsidRPr="00B21FDB">
        <w:rPr>
          <w:rFonts w:ascii="Times New Roman" w:hAnsi="Times New Roman" w:cs="Times New Roman"/>
          <w:color w:val="000000" w:themeColor="text1"/>
          <w:sz w:val="20"/>
          <w:szCs w:val="20"/>
          <w:lang w:val="ru-RU"/>
        </w:rPr>
        <w:t xml:space="preserve"> // </w:t>
      </w:r>
      <w:r w:rsidRPr="00B21FDB">
        <w:rPr>
          <w:rFonts w:ascii="Times New Roman" w:hAnsi="Times New Roman" w:cs="Times New Roman"/>
          <w:color w:val="000000" w:themeColor="text1"/>
          <w:sz w:val="20"/>
          <w:szCs w:val="20"/>
          <w:lang w:val="en-US"/>
        </w:rPr>
        <w:t>Baidu</w:t>
      </w:r>
      <w:r w:rsidRPr="00B21FDB">
        <w:rPr>
          <w:rFonts w:ascii="Times New Roman" w:hAnsi="Times New Roman" w:cs="Times New Roman"/>
          <w:color w:val="000000" w:themeColor="text1"/>
          <w:sz w:val="20"/>
          <w:szCs w:val="20"/>
          <w:lang w:val="ru-RU"/>
        </w:rPr>
        <w:t xml:space="preserve"> </w:t>
      </w:r>
      <w:r w:rsidRPr="00B21FDB">
        <w:rPr>
          <w:rFonts w:ascii="Times New Roman" w:hAnsi="Times New Roman" w:cs="Times New Roman"/>
          <w:color w:val="000000" w:themeColor="text1"/>
          <w:sz w:val="20"/>
          <w:szCs w:val="20"/>
          <w:lang w:val="en-US"/>
        </w:rPr>
        <w:t>URL</w:t>
      </w:r>
      <w:r w:rsidRPr="00B21FDB">
        <w:rPr>
          <w:rFonts w:ascii="Times New Roman" w:hAnsi="Times New Roman" w:cs="Times New Roman"/>
          <w:color w:val="000000" w:themeColor="text1"/>
          <w:sz w:val="20"/>
          <w:szCs w:val="20"/>
          <w:lang w:val="ru-RU"/>
        </w:rPr>
        <w:t xml:space="preserve">: </w:t>
      </w:r>
      <w:r w:rsidRPr="00B21FDB">
        <w:rPr>
          <w:rFonts w:ascii="Times New Roman" w:hAnsi="Times New Roman" w:cs="Times New Roman"/>
          <w:color w:val="000000" w:themeColor="text1"/>
          <w:sz w:val="20"/>
          <w:szCs w:val="20"/>
          <w:lang w:val="en-US"/>
        </w:rPr>
        <w:t>https</w:t>
      </w:r>
      <w:r w:rsidRPr="00B21FDB">
        <w:rPr>
          <w:rFonts w:ascii="Times New Roman" w:hAnsi="Times New Roman" w:cs="Times New Roman"/>
          <w:color w:val="000000" w:themeColor="text1"/>
          <w:sz w:val="20"/>
          <w:szCs w:val="20"/>
          <w:lang w:val="ru-RU"/>
        </w:rPr>
        <w:t>://</w:t>
      </w:r>
      <w:r w:rsidRPr="00B21FDB">
        <w:rPr>
          <w:rFonts w:ascii="Times New Roman" w:hAnsi="Times New Roman" w:cs="Times New Roman"/>
          <w:color w:val="000000" w:themeColor="text1"/>
          <w:sz w:val="20"/>
          <w:szCs w:val="20"/>
          <w:lang w:val="en-US"/>
        </w:rPr>
        <w:t>baijiahao</w:t>
      </w:r>
      <w:r w:rsidRPr="00B21FDB">
        <w:rPr>
          <w:rFonts w:ascii="Times New Roman" w:hAnsi="Times New Roman" w:cs="Times New Roman"/>
          <w:color w:val="000000" w:themeColor="text1"/>
          <w:sz w:val="20"/>
          <w:szCs w:val="20"/>
          <w:lang w:val="ru-RU"/>
        </w:rPr>
        <w:t>.</w:t>
      </w:r>
      <w:r w:rsidRPr="00B21FDB">
        <w:rPr>
          <w:rFonts w:ascii="Times New Roman" w:hAnsi="Times New Roman" w:cs="Times New Roman"/>
          <w:color w:val="000000" w:themeColor="text1"/>
          <w:sz w:val="20"/>
          <w:szCs w:val="20"/>
          <w:lang w:val="en-US"/>
        </w:rPr>
        <w:t>baidu</w:t>
      </w:r>
      <w:r w:rsidRPr="00B21FDB">
        <w:rPr>
          <w:rFonts w:ascii="Times New Roman" w:hAnsi="Times New Roman" w:cs="Times New Roman"/>
          <w:color w:val="000000" w:themeColor="text1"/>
          <w:sz w:val="20"/>
          <w:szCs w:val="20"/>
          <w:lang w:val="ru-RU"/>
        </w:rPr>
        <w:t>.</w:t>
      </w:r>
      <w:r w:rsidRPr="00B21FDB">
        <w:rPr>
          <w:rFonts w:ascii="Times New Roman" w:hAnsi="Times New Roman" w:cs="Times New Roman"/>
          <w:color w:val="000000" w:themeColor="text1"/>
          <w:sz w:val="20"/>
          <w:szCs w:val="20"/>
          <w:lang w:val="en-US"/>
        </w:rPr>
        <w:t>com</w:t>
      </w:r>
      <w:r w:rsidRPr="00B21FDB">
        <w:rPr>
          <w:rFonts w:ascii="Times New Roman" w:hAnsi="Times New Roman" w:cs="Times New Roman"/>
          <w:color w:val="000000" w:themeColor="text1"/>
          <w:sz w:val="20"/>
          <w:szCs w:val="20"/>
          <w:lang w:val="ru-RU"/>
        </w:rPr>
        <w:t>/</w:t>
      </w:r>
      <w:r w:rsidRPr="00B21FDB">
        <w:rPr>
          <w:rFonts w:ascii="Times New Roman" w:hAnsi="Times New Roman" w:cs="Times New Roman"/>
          <w:color w:val="000000" w:themeColor="text1"/>
          <w:sz w:val="20"/>
          <w:szCs w:val="20"/>
          <w:lang w:val="en-US"/>
        </w:rPr>
        <w:t>s</w:t>
      </w:r>
      <w:r w:rsidRPr="00B21FDB">
        <w:rPr>
          <w:rFonts w:ascii="Times New Roman" w:hAnsi="Times New Roman" w:cs="Times New Roman"/>
          <w:color w:val="000000" w:themeColor="text1"/>
          <w:sz w:val="20"/>
          <w:szCs w:val="20"/>
          <w:lang w:val="ru-RU"/>
        </w:rPr>
        <w:t>?</w:t>
      </w:r>
      <w:r w:rsidRPr="00B21FDB">
        <w:rPr>
          <w:rFonts w:ascii="Times New Roman" w:hAnsi="Times New Roman" w:cs="Times New Roman"/>
          <w:color w:val="000000" w:themeColor="text1"/>
          <w:sz w:val="20"/>
          <w:szCs w:val="20"/>
          <w:lang w:val="en-US"/>
        </w:rPr>
        <w:t>id</w:t>
      </w:r>
      <w:r w:rsidRPr="00B21FDB">
        <w:rPr>
          <w:rFonts w:ascii="Times New Roman" w:hAnsi="Times New Roman" w:cs="Times New Roman"/>
          <w:color w:val="000000" w:themeColor="text1"/>
          <w:sz w:val="20"/>
          <w:szCs w:val="20"/>
          <w:lang w:val="ru-RU"/>
        </w:rPr>
        <w:t>=1715543763625858631&amp;</w:t>
      </w:r>
      <w:r w:rsidRPr="00B21FDB">
        <w:rPr>
          <w:rFonts w:ascii="Times New Roman" w:hAnsi="Times New Roman" w:cs="Times New Roman"/>
          <w:color w:val="000000" w:themeColor="text1"/>
          <w:sz w:val="20"/>
          <w:szCs w:val="20"/>
          <w:lang w:val="en-US"/>
        </w:rPr>
        <w:t>wfr</w:t>
      </w:r>
      <w:r w:rsidRPr="00B21FDB">
        <w:rPr>
          <w:rFonts w:ascii="Times New Roman" w:hAnsi="Times New Roman" w:cs="Times New Roman"/>
          <w:color w:val="000000" w:themeColor="text1"/>
          <w:sz w:val="20"/>
          <w:szCs w:val="20"/>
          <w:lang w:val="ru-RU"/>
        </w:rPr>
        <w:t>=</w:t>
      </w:r>
      <w:r w:rsidRPr="00B21FDB">
        <w:rPr>
          <w:rFonts w:ascii="Times New Roman" w:hAnsi="Times New Roman" w:cs="Times New Roman"/>
          <w:color w:val="000000" w:themeColor="text1"/>
          <w:sz w:val="20"/>
          <w:szCs w:val="20"/>
          <w:lang w:val="en-US"/>
        </w:rPr>
        <w:t>spider</w:t>
      </w:r>
      <w:r w:rsidRPr="00B21FDB">
        <w:rPr>
          <w:rFonts w:ascii="Times New Roman" w:hAnsi="Times New Roman" w:cs="Times New Roman"/>
          <w:color w:val="000000" w:themeColor="text1"/>
          <w:sz w:val="20"/>
          <w:szCs w:val="20"/>
          <w:lang w:val="ru-RU"/>
        </w:rPr>
        <w:t>&amp;</w:t>
      </w:r>
      <w:r w:rsidRPr="00B21FDB">
        <w:rPr>
          <w:rFonts w:ascii="Times New Roman" w:hAnsi="Times New Roman" w:cs="Times New Roman"/>
          <w:color w:val="000000" w:themeColor="text1"/>
          <w:sz w:val="20"/>
          <w:szCs w:val="20"/>
          <w:lang w:val="en-US"/>
        </w:rPr>
        <w:t>for</w:t>
      </w:r>
      <w:r w:rsidRPr="00B21FDB">
        <w:rPr>
          <w:rFonts w:ascii="Times New Roman" w:hAnsi="Times New Roman" w:cs="Times New Roman"/>
          <w:color w:val="000000" w:themeColor="text1"/>
          <w:sz w:val="20"/>
          <w:szCs w:val="20"/>
          <w:lang w:val="ru-RU"/>
        </w:rPr>
        <w:t>=</w:t>
      </w:r>
      <w:r w:rsidRPr="00B21FDB">
        <w:rPr>
          <w:rFonts w:ascii="Times New Roman" w:hAnsi="Times New Roman" w:cs="Times New Roman"/>
          <w:color w:val="000000" w:themeColor="text1"/>
          <w:sz w:val="20"/>
          <w:szCs w:val="20"/>
          <w:lang w:val="en-US"/>
        </w:rPr>
        <w:t>pc</w:t>
      </w:r>
      <w:r w:rsidRPr="00B21FDB">
        <w:rPr>
          <w:rFonts w:ascii="Times New Roman" w:hAnsi="Times New Roman" w:cs="Times New Roman"/>
          <w:color w:val="000000" w:themeColor="text1"/>
          <w:sz w:val="20"/>
          <w:szCs w:val="20"/>
          <w:lang w:val="ru-RU"/>
        </w:rPr>
        <w:t xml:space="preserve"> (дата обращения: 08.04.2022).</w:t>
      </w:r>
    </w:p>
    <w:p w14:paraId="282FD9C8" w14:textId="77777777" w:rsidR="0046780C" w:rsidRPr="00B21FDB" w:rsidRDefault="0046780C" w:rsidP="0046780C">
      <w:pPr>
        <w:pStyle w:val="ad"/>
        <w:spacing w:line="240" w:lineRule="auto"/>
        <w:jc w:val="both"/>
        <w:rPr>
          <w:rFonts w:ascii="Times New Roman" w:hAnsi="Times New Roman" w:cs="Times New Roman"/>
          <w:sz w:val="20"/>
          <w:szCs w:val="20"/>
          <w:lang w:eastAsia="zh-CN"/>
        </w:rPr>
      </w:pPr>
    </w:p>
  </w:footnote>
  <w:footnote w:id="14">
    <w:p w14:paraId="4EC2A7A5" w14:textId="77777777" w:rsidR="0046780C" w:rsidRPr="00B21FDB" w:rsidRDefault="0046780C" w:rsidP="0046780C">
      <w:pPr>
        <w:spacing w:line="240" w:lineRule="auto"/>
        <w:jc w:val="both"/>
        <w:rPr>
          <w:rFonts w:ascii="Times New Roman" w:hAnsi="Times New Roman" w:cs="Times New Roman"/>
          <w:color w:val="000000" w:themeColor="text1"/>
          <w:sz w:val="20"/>
          <w:szCs w:val="20"/>
          <w:lang w:val="ru-RU"/>
        </w:rPr>
      </w:pPr>
      <w:r w:rsidRPr="00B21FDB">
        <w:rPr>
          <w:rStyle w:val="af"/>
          <w:rFonts w:ascii="Times New Roman" w:hAnsi="Times New Roman" w:cs="Times New Roman"/>
          <w:sz w:val="20"/>
          <w:szCs w:val="20"/>
        </w:rPr>
        <w:footnoteRef/>
      </w:r>
      <w:r w:rsidRPr="00B21FDB">
        <w:rPr>
          <w:rFonts w:ascii="Times New Roman" w:hAnsi="Times New Roman" w:cs="Times New Roman"/>
          <w:sz w:val="20"/>
          <w:szCs w:val="20"/>
        </w:rPr>
        <w:t xml:space="preserve"> </w:t>
      </w:r>
      <w:r w:rsidRPr="00B21FDB">
        <w:rPr>
          <w:rFonts w:ascii="Times New Roman" w:hAnsi="Times New Roman" w:cs="Times New Roman"/>
          <w:color w:val="000000" w:themeColor="text1"/>
          <w:sz w:val="20"/>
          <w:szCs w:val="20"/>
          <w:lang w:val="ru-RU"/>
        </w:rPr>
        <w:t xml:space="preserve">Ниццкое соглашение о Международной классификации товаров и услуг для регистрации знаков от от 15 июня 1957 года, пересмотренное в Стокгольме 14 июля 1967 года и в Женеве 13 мая 1977 года и измененное 28 сентября 1979 года. [Электронный ресурс] // официальный сайт Всемирной организации интеллектуальной собственности [сайт]. — режим доступа: </w:t>
      </w:r>
      <w:hyperlink r:id="rId1" w:history="1">
        <w:r w:rsidRPr="00B21FDB">
          <w:rPr>
            <w:rFonts w:ascii="Times New Roman" w:hAnsi="Times New Roman" w:cs="Times New Roman"/>
            <w:color w:val="000000" w:themeColor="text1"/>
            <w:sz w:val="20"/>
            <w:szCs w:val="20"/>
            <w:lang w:val="en-US"/>
          </w:rPr>
          <w:t>https</w:t>
        </w:r>
        <w:r w:rsidRPr="00B21FDB">
          <w:rPr>
            <w:rFonts w:ascii="Times New Roman" w:hAnsi="Times New Roman" w:cs="Times New Roman"/>
            <w:color w:val="000000" w:themeColor="text1"/>
            <w:sz w:val="20"/>
            <w:szCs w:val="20"/>
            <w:lang w:val="ru-RU"/>
          </w:rPr>
          <w:t>://</w:t>
        </w:r>
        <w:r w:rsidRPr="00B21FDB">
          <w:rPr>
            <w:rFonts w:ascii="Times New Roman" w:hAnsi="Times New Roman" w:cs="Times New Roman"/>
            <w:color w:val="000000" w:themeColor="text1"/>
            <w:sz w:val="20"/>
            <w:szCs w:val="20"/>
            <w:lang w:val="en-US"/>
          </w:rPr>
          <w:t>www</w:t>
        </w:r>
        <w:r w:rsidRPr="00B21FDB">
          <w:rPr>
            <w:rFonts w:ascii="Times New Roman" w:hAnsi="Times New Roman" w:cs="Times New Roman"/>
            <w:color w:val="000000" w:themeColor="text1"/>
            <w:sz w:val="20"/>
            <w:szCs w:val="20"/>
            <w:lang w:val="ru-RU"/>
          </w:rPr>
          <w:t>.</w:t>
        </w:r>
        <w:r w:rsidRPr="00B21FDB">
          <w:rPr>
            <w:rFonts w:ascii="Times New Roman" w:hAnsi="Times New Roman" w:cs="Times New Roman"/>
            <w:color w:val="000000" w:themeColor="text1"/>
            <w:sz w:val="20"/>
            <w:szCs w:val="20"/>
            <w:lang w:val="en-US"/>
          </w:rPr>
          <w:t>wipo</w:t>
        </w:r>
        <w:r w:rsidRPr="00B21FDB">
          <w:rPr>
            <w:rFonts w:ascii="Times New Roman" w:hAnsi="Times New Roman" w:cs="Times New Roman"/>
            <w:color w:val="000000" w:themeColor="text1"/>
            <w:sz w:val="20"/>
            <w:szCs w:val="20"/>
            <w:lang w:val="ru-RU"/>
          </w:rPr>
          <w:t>.</w:t>
        </w:r>
        <w:r w:rsidRPr="00B21FDB">
          <w:rPr>
            <w:rFonts w:ascii="Times New Roman" w:hAnsi="Times New Roman" w:cs="Times New Roman"/>
            <w:color w:val="000000" w:themeColor="text1"/>
            <w:sz w:val="20"/>
            <w:szCs w:val="20"/>
            <w:lang w:val="en-US"/>
          </w:rPr>
          <w:t>int</w:t>
        </w:r>
        <w:r w:rsidRPr="00B21FDB">
          <w:rPr>
            <w:rFonts w:ascii="Times New Roman" w:hAnsi="Times New Roman" w:cs="Times New Roman"/>
            <w:color w:val="000000" w:themeColor="text1"/>
            <w:sz w:val="20"/>
            <w:szCs w:val="20"/>
            <w:lang w:val="ru-RU"/>
          </w:rPr>
          <w:t>/</w:t>
        </w:r>
        <w:r w:rsidRPr="00B21FDB">
          <w:rPr>
            <w:rFonts w:ascii="Times New Roman" w:hAnsi="Times New Roman" w:cs="Times New Roman"/>
            <w:color w:val="000000" w:themeColor="text1"/>
            <w:sz w:val="20"/>
            <w:szCs w:val="20"/>
            <w:lang w:val="en-US"/>
          </w:rPr>
          <w:t>treaties</w:t>
        </w:r>
        <w:r w:rsidRPr="00B21FDB">
          <w:rPr>
            <w:rFonts w:ascii="Times New Roman" w:hAnsi="Times New Roman" w:cs="Times New Roman"/>
            <w:color w:val="000000" w:themeColor="text1"/>
            <w:sz w:val="20"/>
            <w:szCs w:val="20"/>
            <w:lang w:val="ru-RU"/>
          </w:rPr>
          <w:t>/</w:t>
        </w:r>
        <w:r w:rsidRPr="00B21FDB">
          <w:rPr>
            <w:rFonts w:ascii="Times New Roman" w:hAnsi="Times New Roman" w:cs="Times New Roman"/>
            <w:color w:val="000000" w:themeColor="text1"/>
            <w:sz w:val="20"/>
            <w:szCs w:val="20"/>
            <w:lang w:val="en-US"/>
          </w:rPr>
          <w:t>ru</w:t>
        </w:r>
        <w:r w:rsidRPr="00B21FDB">
          <w:rPr>
            <w:rFonts w:ascii="Times New Roman" w:hAnsi="Times New Roman" w:cs="Times New Roman"/>
            <w:color w:val="000000" w:themeColor="text1"/>
            <w:sz w:val="20"/>
            <w:szCs w:val="20"/>
            <w:lang w:val="ru-RU"/>
          </w:rPr>
          <w:t>/</w:t>
        </w:r>
        <w:r w:rsidRPr="00B21FDB">
          <w:rPr>
            <w:rFonts w:ascii="Times New Roman" w:hAnsi="Times New Roman" w:cs="Times New Roman"/>
            <w:color w:val="000000" w:themeColor="text1"/>
            <w:sz w:val="20"/>
            <w:szCs w:val="20"/>
            <w:lang w:val="en-US"/>
          </w:rPr>
          <w:t>classification</w:t>
        </w:r>
        <w:r w:rsidRPr="00B21FDB">
          <w:rPr>
            <w:rFonts w:ascii="Times New Roman" w:hAnsi="Times New Roman" w:cs="Times New Roman"/>
            <w:color w:val="000000" w:themeColor="text1"/>
            <w:sz w:val="20"/>
            <w:szCs w:val="20"/>
            <w:lang w:val="ru-RU"/>
          </w:rPr>
          <w:t>/</w:t>
        </w:r>
        <w:r w:rsidRPr="00B21FDB">
          <w:rPr>
            <w:rFonts w:ascii="Times New Roman" w:hAnsi="Times New Roman" w:cs="Times New Roman"/>
            <w:color w:val="000000" w:themeColor="text1"/>
            <w:sz w:val="20"/>
            <w:szCs w:val="20"/>
            <w:lang w:val="en-US"/>
          </w:rPr>
          <w:t>nice</w:t>
        </w:r>
        <w:r w:rsidRPr="00B21FDB">
          <w:rPr>
            <w:rFonts w:ascii="Times New Roman" w:hAnsi="Times New Roman" w:cs="Times New Roman"/>
            <w:color w:val="000000" w:themeColor="text1"/>
            <w:sz w:val="20"/>
            <w:szCs w:val="20"/>
            <w:lang w:val="ru-RU"/>
          </w:rPr>
          <w:t>/</w:t>
        </w:r>
      </w:hyperlink>
    </w:p>
    <w:p w14:paraId="1CA6448D" w14:textId="77777777" w:rsidR="0046780C" w:rsidRPr="00B21FDB" w:rsidRDefault="0046780C" w:rsidP="0046780C">
      <w:pPr>
        <w:pStyle w:val="ad"/>
        <w:spacing w:line="240" w:lineRule="auto"/>
        <w:jc w:val="both"/>
        <w:rPr>
          <w:rFonts w:ascii="Times New Roman" w:hAnsi="Times New Roman" w:cs="Times New Roman"/>
          <w:sz w:val="20"/>
          <w:szCs w:val="20"/>
        </w:rPr>
      </w:pPr>
    </w:p>
  </w:footnote>
  <w:footnote w:id="15">
    <w:p w14:paraId="31A0A65F" w14:textId="77777777" w:rsidR="0046780C" w:rsidRPr="00B21FDB" w:rsidRDefault="0046780C" w:rsidP="0046780C">
      <w:pPr>
        <w:pStyle w:val="ad"/>
        <w:spacing w:line="240" w:lineRule="auto"/>
        <w:jc w:val="both"/>
        <w:rPr>
          <w:rFonts w:ascii="Times New Roman" w:hAnsi="Times New Roman" w:cs="Times New Roman"/>
          <w:sz w:val="20"/>
          <w:szCs w:val="20"/>
          <w:lang w:val="ru-RU"/>
        </w:rPr>
      </w:pPr>
      <w:r w:rsidRPr="00B21FDB">
        <w:rPr>
          <w:rStyle w:val="af"/>
          <w:rFonts w:ascii="Times New Roman" w:hAnsi="Times New Roman" w:cs="Times New Roman"/>
          <w:sz w:val="20"/>
          <w:szCs w:val="20"/>
        </w:rPr>
        <w:footnoteRef/>
      </w:r>
      <w:r w:rsidRPr="00B21FDB">
        <w:rPr>
          <w:rFonts w:ascii="Times New Roman" w:hAnsi="Times New Roman" w:cs="Times New Roman"/>
          <w:sz w:val="20"/>
          <w:szCs w:val="20"/>
        </w:rPr>
        <w:t xml:space="preserve"> </w:t>
      </w:r>
      <w:r w:rsidRPr="00B21FDB">
        <w:rPr>
          <w:rFonts w:ascii="Times New Roman" w:hAnsi="Times New Roman" w:cs="Times New Roman"/>
          <w:sz w:val="20"/>
          <w:szCs w:val="20"/>
          <w:lang w:val="ru-RU"/>
        </w:rPr>
        <w:t>Решение № 0000040020 от 20 апреля 2020 года [</w:t>
      </w:r>
      <w:r w:rsidRPr="00B21FDB">
        <w:rPr>
          <w:rFonts w:ascii="Times New Roman" w:hAnsi="Times New Roman" w:cs="Times New Roman"/>
          <w:sz w:val="20"/>
          <w:szCs w:val="20"/>
        </w:rPr>
        <w:t>Electronic</w:t>
      </w:r>
      <w:r w:rsidRPr="00B21FDB">
        <w:rPr>
          <w:rFonts w:ascii="Times New Roman" w:hAnsi="Times New Roman" w:cs="Times New Roman"/>
          <w:sz w:val="20"/>
          <w:szCs w:val="20"/>
          <w:lang w:val="ru-RU"/>
        </w:rPr>
        <w:t xml:space="preserve"> </w:t>
      </w:r>
      <w:r w:rsidRPr="00B21FDB">
        <w:rPr>
          <w:rFonts w:ascii="Times New Roman" w:hAnsi="Times New Roman" w:cs="Times New Roman"/>
          <w:sz w:val="20"/>
          <w:szCs w:val="20"/>
        </w:rPr>
        <w:t>resource</w:t>
      </w:r>
      <w:r w:rsidRPr="00B21FDB">
        <w:rPr>
          <w:rFonts w:ascii="Times New Roman" w:hAnsi="Times New Roman" w:cs="Times New Roman"/>
          <w:sz w:val="20"/>
          <w:szCs w:val="20"/>
          <w:lang w:val="ru-RU"/>
        </w:rPr>
        <w:t xml:space="preserve">]. — режим доступа: </w:t>
      </w:r>
      <w:hyperlink r:id="rId2" w:history="1">
        <w:r w:rsidRPr="00B21FDB">
          <w:rPr>
            <w:rStyle w:val="af0"/>
            <w:rFonts w:ascii="Times New Roman" w:hAnsi="Times New Roman" w:cs="Times New Roman"/>
            <w:sz w:val="20"/>
            <w:szCs w:val="20"/>
          </w:rPr>
          <w:t>http</w:t>
        </w:r>
        <w:r w:rsidRPr="00B21FDB">
          <w:rPr>
            <w:rStyle w:val="af0"/>
            <w:rFonts w:ascii="Times New Roman" w:hAnsi="Times New Roman" w:cs="Times New Roman"/>
            <w:sz w:val="20"/>
            <w:szCs w:val="20"/>
            <w:lang w:val="ru-RU"/>
          </w:rPr>
          <w:t>://</w:t>
        </w:r>
        <w:r w:rsidRPr="00B21FDB">
          <w:rPr>
            <w:rStyle w:val="af0"/>
            <w:rFonts w:ascii="Times New Roman" w:hAnsi="Times New Roman" w:cs="Times New Roman"/>
            <w:sz w:val="20"/>
            <w:szCs w:val="20"/>
          </w:rPr>
          <w:t>wsgs</w:t>
        </w:r>
        <w:r w:rsidRPr="00B21FDB">
          <w:rPr>
            <w:rStyle w:val="af0"/>
            <w:rFonts w:ascii="Times New Roman" w:hAnsi="Times New Roman" w:cs="Times New Roman"/>
            <w:sz w:val="20"/>
            <w:szCs w:val="20"/>
            <w:lang w:val="ru-RU"/>
          </w:rPr>
          <w:t>.</w:t>
        </w:r>
        <w:r w:rsidRPr="00B21FDB">
          <w:rPr>
            <w:rStyle w:val="af0"/>
            <w:rFonts w:ascii="Times New Roman" w:hAnsi="Times New Roman" w:cs="Times New Roman"/>
            <w:sz w:val="20"/>
            <w:szCs w:val="20"/>
          </w:rPr>
          <w:t>sbj</w:t>
        </w:r>
        <w:r w:rsidRPr="00B21FDB">
          <w:rPr>
            <w:rStyle w:val="af0"/>
            <w:rFonts w:ascii="Times New Roman" w:hAnsi="Times New Roman" w:cs="Times New Roman"/>
            <w:sz w:val="20"/>
            <w:szCs w:val="20"/>
            <w:lang w:val="ru-RU"/>
          </w:rPr>
          <w:t>.</w:t>
        </w:r>
        <w:r w:rsidRPr="00B21FDB">
          <w:rPr>
            <w:rStyle w:val="af0"/>
            <w:rFonts w:ascii="Times New Roman" w:hAnsi="Times New Roman" w:cs="Times New Roman"/>
            <w:sz w:val="20"/>
            <w:szCs w:val="20"/>
          </w:rPr>
          <w:t>cnipa</w:t>
        </w:r>
        <w:r w:rsidRPr="00B21FDB">
          <w:rPr>
            <w:rStyle w:val="af0"/>
            <w:rFonts w:ascii="Times New Roman" w:hAnsi="Times New Roman" w:cs="Times New Roman"/>
            <w:sz w:val="20"/>
            <w:szCs w:val="20"/>
            <w:lang w:val="ru-RU"/>
          </w:rPr>
          <w:t>.</w:t>
        </w:r>
        <w:r w:rsidRPr="00B21FDB">
          <w:rPr>
            <w:rStyle w:val="af0"/>
            <w:rFonts w:ascii="Times New Roman" w:hAnsi="Times New Roman" w:cs="Times New Roman"/>
            <w:sz w:val="20"/>
            <w:szCs w:val="20"/>
          </w:rPr>
          <w:t>gov</w:t>
        </w:r>
        <w:r w:rsidRPr="00B21FDB">
          <w:rPr>
            <w:rStyle w:val="af0"/>
            <w:rFonts w:ascii="Times New Roman" w:hAnsi="Times New Roman" w:cs="Times New Roman"/>
            <w:sz w:val="20"/>
            <w:szCs w:val="20"/>
            <w:lang w:val="ru-RU"/>
          </w:rPr>
          <w:t>.</w:t>
        </w:r>
        <w:r w:rsidRPr="00B21FDB">
          <w:rPr>
            <w:rStyle w:val="af0"/>
            <w:rFonts w:ascii="Times New Roman" w:hAnsi="Times New Roman" w:cs="Times New Roman"/>
            <w:sz w:val="20"/>
            <w:szCs w:val="20"/>
          </w:rPr>
          <w:t>cn</w:t>
        </w:r>
        <w:r w:rsidRPr="00B21FDB">
          <w:rPr>
            <w:rStyle w:val="af0"/>
            <w:rFonts w:ascii="Times New Roman" w:hAnsi="Times New Roman" w:cs="Times New Roman"/>
            <w:sz w:val="20"/>
            <w:szCs w:val="20"/>
            <w:lang w:val="ru-RU"/>
          </w:rPr>
          <w:t>:9080/</w:t>
        </w:r>
        <w:r w:rsidRPr="00B21FDB">
          <w:rPr>
            <w:rStyle w:val="af0"/>
            <w:rFonts w:ascii="Times New Roman" w:hAnsi="Times New Roman" w:cs="Times New Roman"/>
            <w:sz w:val="20"/>
            <w:szCs w:val="20"/>
          </w:rPr>
          <w:t>tmpu</w:t>
        </w:r>
        <w:r w:rsidRPr="00B21FDB">
          <w:rPr>
            <w:rStyle w:val="af0"/>
            <w:rFonts w:ascii="Times New Roman" w:hAnsi="Times New Roman" w:cs="Times New Roman"/>
            <w:sz w:val="20"/>
            <w:szCs w:val="20"/>
            <w:lang w:val="ru-RU"/>
          </w:rPr>
          <w:t>/</w:t>
        </w:r>
        <w:r w:rsidRPr="00B21FDB">
          <w:rPr>
            <w:rStyle w:val="af0"/>
            <w:rFonts w:ascii="Times New Roman" w:hAnsi="Times New Roman" w:cs="Times New Roman"/>
            <w:sz w:val="20"/>
            <w:szCs w:val="20"/>
          </w:rPr>
          <w:t>yycw</w:t>
        </w:r>
        <w:r w:rsidRPr="00B21FDB">
          <w:rPr>
            <w:rStyle w:val="af0"/>
            <w:rFonts w:ascii="Times New Roman" w:hAnsi="Times New Roman" w:cs="Times New Roman"/>
            <w:sz w:val="20"/>
            <w:szCs w:val="20"/>
            <w:lang w:val="ru-RU"/>
          </w:rPr>
          <w:t>/</w:t>
        </w:r>
        <w:r w:rsidRPr="00B21FDB">
          <w:rPr>
            <w:rStyle w:val="af0"/>
            <w:rFonts w:ascii="Times New Roman" w:hAnsi="Times New Roman" w:cs="Times New Roman"/>
            <w:sz w:val="20"/>
            <w:szCs w:val="20"/>
          </w:rPr>
          <w:t>detail</w:t>
        </w:r>
        <w:r w:rsidRPr="00B21FDB">
          <w:rPr>
            <w:rStyle w:val="af0"/>
            <w:rFonts w:ascii="Times New Roman" w:hAnsi="Times New Roman" w:cs="Times New Roman"/>
            <w:sz w:val="20"/>
            <w:szCs w:val="20"/>
            <w:lang w:val="ru-RU"/>
          </w:rPr>
          <w:t>.</w:t>
        </w:r>
        <w:r w:rsidRPr="00B21FDB">
          <w:rPr>
            <w:rStyle w:val="af0"/>
            <w:rFonts w:ascii="Times New Roman" w:hAnsi="Times New Roman" w:cs="Times New Roman"/>
            <w:sz w:val="20"/>
            <w:szCs w:val="20"/>
          </w:rPr>
          <w:t>html</w:t>
        </w:r>
        <w:r w:rsidRPr="00B21FDB">
          <w:rPr>
            <w:rStyle w:val="af0"/>
            <w:rFonts w:ascii="Times New Roman" w:hAnsi="Times New Roman" w:cs="Times New Roman"/>
            <w:sz w:val="20"/>
            <w:szCs w:val="20"/>
            <w:lang w:val="ru-RU"/>
          </w:rPr>
          <w:t>?</w:t>
        </w:r>
        <w:r w:rsidRPr="00B21FDB">
          <w:rPr>
            <w:rStyle w:val="af0"/>
            <w:rFonts w:ascii="Times New Roman" w:hAnsi="Times New Roman" w:cs="Times New Roman"/>
            <w:sz w:val="20"/>
            <w:szCs w:val="20"/>
          </w:rPr>
          <w:t>appId</w:t>
        </w:r>
        <w:r w:rsidRPr="00B21FDB">
          <w:rPr>
            <w:rStyle w:val="af0"/>
            <w:rFonts w:ascii="Times New Roman" w:hAnsi="Times New Roman" w:cs="Times New Roman"/>
            <w:sz w:val="20"/>
            <w:szCs w:val="20"/>
            <w:lang w:val="ru-RU"/>
          </w:rPr>
          <w:t>=</w:t>
        </w:r>
        <w:r w:rsidRPr="00B21FDB">
          <w:rPr>
            <w:rStyle w:val="af0"/>
            <w:rFonts w:ascii="Times New Roman" w:hAnsi="Times New Roman" w:cs="Times New Roman"/>
            <w:sz w:val="20"/>
            <w:szCs w:val="20"/>
          </w:rPr>
          <w:t>A</w:t>
        </w:r>
        <w:r w:rsidRPr="00B21FDB">
          <w:rPr>
            <w:rStyle w:val="af0"/>
            <w:rFonts w:ascii="Times New Roman" w:hAnsi="Times New Roman" w:cs="Times New Roman"/>
            <w:sz w:val="20"/>
            <w:szCs w:val="20"/>
            <w:lang w:val="ru-RU"/>
          </w:rPr>
          <w:t>708</w:t>
        </w:r>
        <w:r w:rsidRPr="00B21FDB">
          <w:rPr>
            <w:rStyle w:val="af0"/>
            <w:rFonts w:ascii="Times New Roman" w:hAnsi="Times New Roman" w:cs="Times New Roman"/>
            <w:sz w:val="20"/>
            <w:szCs w:val="20"/>
          </w:rPr>
          <w:t>E</w:t>
        </w:r>
        <w:r w:rsidRPr="00B21FDB">
          <w:rPr>
            <w:rStyle w:val="af0"/>
            <w:rFonts w:ascii="Times New Roman" w:hAnsi="Times New Roman" w:cs="Times New Roman"/>
            <w:sz w:val="20"/>
            <w:szCs w:val="20"/>
            <w:lang w:val="ru-RU"/>
          </w:rPr>
          <w:t>33</w:t>
        </w:r>
        <w:r w:rsidRPr="00B21FDB">
          <w:rPr>
            <w:rStyle w:val="af0"/>
            <w:rFonts w:ascii="Times New Roman" w:hAnsi="Times New Roman" w:cs="Times New Roman"/>
            <w:sz w:val="20"/>
            <w:szCs w:val="20"/>
          </w:rPr>
          <w:t>C</w:t>
        </w:r>
        <w:r w:rsidRPr="00B21FDB">
          <w:rPr>
            <w:rStyle w:val="af0"/>
            <w:rFonts w:ascii="Times New Roman" w:hAnsi="Times New Roman" w:cs="Times New Roman"/>
            <w:sz w:val="20"/>
            <w:szCs w:val="20"/>
            <w:lang w:val="ru-RU"/>
          </w:rPr>
          <w:t>15110240</w:t>
        </w:r>
        <w:r w:rsidRPr="00B21FDB">
          <w:rPr>
            <w:rStyle w:val="af0"/>
            <w:rFonts w:ascii="Times New Roman" w:hAnsi="Times New Roman" w:cs="Times New Roman"/>
            <w:sz w:val="20"/>
            <w:szCs w:val="20"/>
          </w:rPr>
          <w:t>E</w:t>
        </w:r>
        <w:r w:rsidRPr="00B21FDB">
          <w:rPr>
            <w:rStyle w:val="af0"/>
            <w:rFonts w:ascii="Times New Roman" w:hAnsi="Times New Roman" w:cs="Times New Roman"/>
            <w:sz w:val="20"/>
            <w:szCs w:val="20"/>
            <w:lang w:val="ru-RU"/>
          </w:rPr>
          <w:t>053640</w:t>
        </w:r>
        <w:r w:rsidRPr="00B21FDB">
          <w:rPr>
            <w:rStyle w:val="af0"/>
            <w:rFonts w:ascii="Times New Roman" w:hAnsi="Times New Roman" w:cs="Times New Roman"/>
            <w:sz w:val="20"/>
            <w:szCs w:val="20"/>
          </w:rPr>
          <w:t>B</w:t>
        </w:r>
        <w:r w:rsidRPr="00B21FDB">
          <w:rPr>
            <w:rStyle w:val="af0"/>
            <w:rFonts w:ascii="Times New Roman" w:hAnsi="Times New Roman" w:cs="Times New Roman"/>
            <w:sz w:val="20"/>
            <w:szCs w:val="20"/>
            <w:lang w:val="ru-RU"/>
          </w:rPr>
          <w:t>50195</w:t>
        </w:r>
        <w:r w:rsidRPr="00B21FDB">
          <w:rPr>
            <w:rStyle w:val="af0"/>
            <w:rFonts w:ascii="Times New Roman" w:hAnsi="Times New Roman" w:cs="Times New Roman"/>
            <w:sz w:val="20"/>
            <w:szCs w:val="20"/>
          </w:rPr>
          <w:t>FD</w:t>
        </w:r>
        <w:r w:rsidRPr="00B21FDB">
          <w:rPr>
            <w:rStyle w:val="af0"/>
            <w:rFonts w:ascii="Times New Roman" w:hAnsi="Times New Roman" w:cs="Times New Roman"/>
            <w:sz w:val="20"/>
            <w:szCs w:val="20"/>
            <w:lang w:val="ru-RU"/>
          </w:rPr>
          <w:t>1</w:t>
        </w:r>
      </w:hyperlink>
    </w:p>
    <w:p w14:paraId="7B1B597C" w14:textId="77777777" w:rsidR="0046780C" w:rsidRPr="00B21FDB" w:rsidRDefault="0046780C" w:rsidP="0046780C">
      <w:pPr>
        <w:pStyle w:val="ad"/>
        <w:spacing w:line="240" w:lineRule="auto"/>
        <w:jc w:val="both"/>
        <w:rPr>
          <w:rFonts w:ascii="Times New Roman" w:hAnsi="Times New Roman" w:cs="Times New Roman"/>
          <w:sz w:val="20"/>
          <w:szCs w:val="20"/>
        </w:rPr>
      </w:pPr>
    </w:p>
  </w:footnote>
  <w:footnote w:id="16">
    <w:p w14:paraId="6344D51E" w14:textId="77777777" w:rsidR="0046780C" w:rsidRPr="00B21FDB" w:rsidRDefault="0046780C" w:rsidP="0046780C">
      <w:pPr>
        <w:pStyle w:val="ad"/>
        <w:spacing w:line="240" w:lineRule="auto"/>
        <w:jc w:val="both"/>
        <w:rPr>
          <w:rFonts w:ascii="Times New Roman" w:hAnsi="Times New Roman" w:cs="Times New Roman"/>
          <w:sz w:val="20"/>
          <w:szCs w:val="20"/>
          <w:lang w:val="ru-RU" w:eastAsia="zh-CN"/>
        </w:rPr>
      </w:pPr>
      <w:r w:rsidRPr="00B21FDB">
        <w:rPr>
          <w:rStyle w:val="af"/>
          <w:rFonts w:ascii="Times New Roman" w:hAnsi="Times New Roman" w:cs="Times New Roman"/>
          <w:sz w:val="20"/>
          <w:szCs w:val="20"/>
        </w:rPr>
        <w:footnoteRef/>
      </w:r>
      <w:r w:rsidRPr="00B21FDB">
        <w:rPr>
          <w:rFonts w:ascii="Times New Roman" w:hAnsi="Times New Roman" w:cs="Times New Roman"/>
          <w:sz w:val="20"/>
          <w:szCs w:val="20"/>
          <w:lang w:eastAsia="zh-CN"/>
        </w:rPr>
        <w:t xml:space="preserve"> </w:t>
      </w:r>
      <w:r w:rsidRPr="00B21FDB">
        <w:rPr>
          <w:rFonts w:ascii="Times New Roman" w:hAnsi="Times New Roman" w:cs="Times New Roman"/>
          <w:sz w:val="20"/>
          <w:szCs w:val="20"/>
          <w:lang w:val="en-US" w:eastAsia="zh-CN"/>
        </w:rPr>
        <w:t>刘文远</w:t>
      </w:r>
      <w:r w:rsidRPr="00B21FDB">
        <w:rPr>
          <w:rFonts w:ascii="Times New Roman" w:hAnsi="Times New Roman" w:cs="Times New Roman"/>
          <w:sz w:val="20"/>
          <w:szCs w:val="20"/>
          <w:lang w:val="en-US" w:eastAsia="zh-CN"/>
        </w:rPr>
        <w:t xml:space="preserve">. </w:t>
      </w:r>
      <w:r w:rsidRPr="00B21FDB">
        <w:rPr>
          <w:rFonts w:ascii="Times New Roman" w:hAnsi="Times New Roman" w:cs="Times New Roman"/>
          <w:sz w:val="20"/>
          <w:szCs w:val="20"/>
          <w:lang w:val="en-US" w:eastAsia="zh-CN"/>
        </w:rPr>
        <w:t>从</w:t>
      </w:r>
      <w:r w:rsidRPr="00B21FDB">
        <w:rPr>
          <w:rFonts w:ascii="Times New Roman" w:hAnsi="Times New Roman" w:cs="Times New Roman"/>
          <w:sz w:val="20"/>
          <w:szCs w:val="20"/>
          <w:lang w:val="en-US" w:eastAsia="zh-CN"/>
        </w:rPr>
        <w:t>“</w:t>
      </w:r>
      <w:r w:rsidRPr="00B21FDB">
        <w:rPr>
          <w:rFonts w:ascii="Times New Roman" w:hAnsi="Times New Roman" w:cs="Times New Roman"/>
          <w:sz w:val="20"/>
          <w:szCs w:val="20"/>
          <w:lang w:val="en-US" w:eastAsia="zh-CN"/>
        </w:rPr>
        <w:t>移植</w:t>
      </w:r>
      <w:r w:rsidRPr="00B21FDB">
        <w:rPr>
          <w:rFonts w:ascii="Times New Roman" w:hAnsi="Times New Roman" w:cs="Times New Roman"/>
          <w:sz w:val="20"/>
          <w:szCs w:val="20"/>
          <w:lang w:val="en-US" w:eastAsia="zh-CN"/>
        </w:rPr>
        <w:t>”</w:t>
      </w:r>
      <w:r w:rsidRPr="00B21FDB">
        <w:rPr>
          <w:rFonts w:ascii="Times New Roman" w:hAnsi="Times New Roman" w:cs="Times New Roman"/>
          <w:sz w:val="20"/>
          <w:szCs w:val="20"/>
          <w:lang w:val="en-US" w:eastAsia="zh-CN"/>
        </w:rPr>
        <w:t>到</w:t>
      </w:r>
      <w:r w:rsidRPr="00B21FDB">
        <w:rPr>
          <w:rFonts w:ascii="Times New Roman" w:hAnsi="Times New Roman" w:cs="Times New Roman"/>
          <w:sz w:val="20"/>
          <w:szCs w:val="20"/>
          <w:lang w:val="en-US" w:eastAsia="zh-CN"/>
        </w:rPr>
        <w:t>“</w:t>
      </w:r>
      <w:r w:rsidRPr="00B21FDB">
        <w:rPr>
          <w:rFonts w:ascii="Times New Roman" w:hAnsi="Times New Roman" w:cs="Times New Roman"/>
          <w:sz w:val="20"/>
          <w:szCs w:val="20"/>
          <w:lang w:val="en-US" w:eastAsia="zh-CN"/>
        </w:rPr>
        <w:t>内生</w:t>
      </w:r>
      <w:r w:rsidRPr="00B21FDB">
        <w:rPr>
          <w:rFonts w:ascii="Times New Roman" w:hAnsi="Times New Roman" w:cs="Times New Roman"/>
          <w:sz w:val="20"/>
          <w:szCs w:val="20"/>
          <w:lang w:val="en-US" w:eastAsia="zh-CN"/>
        </w:rPr>
        <w:t>”</w:t>
      </w:r>
      <w:r w:rsidRPr="00B21FDB">
        <w:rPr>
          <w:rFonts w:ascii="Times New Roman" w:hAnsi="Times New Roman" w:cs="Times New Roman"/>
          <w:sz w:val="20"/>
          <w:szCs w:val="20"/>
          <w:lang w:val="en-US" w:eastAsia="zh-CN"/>
        </w:rPr>
        <w:t>的演变</w:t>
      </w:r>
      <w:r w:rsidRPr="00B21FDB">
        <w:rPr>
          <w:rFonts w:ascii="Times New Roman" w:hAnsi="Times New Roman" w:cs="Times New Roman"/>
          <w:sz w:val="20"/>
          <w:szCs w:val="20"/>
          <w:lang w:val="en-US" w:eastAsia="zh-CN"/>
        </w:rPr>
        <w:t>:</w:t>
      </w:r>
      <w:r w:rsidRPr="00B21FDB">
        <w:rPr>
          <w:rFonts w:ascii="Times New Roman" w:hAnsi="Times New Roman" w:cs="Times New Roman"/>
          <w:sz w:val="20"/>
          <w:szCs w:val="20"/>
          <w:lang w:val="en-US" w:eastAsia="zh-CN"/>
        </w:rPr>
        <w:t>近代中国商标权取得原则的确定及调整</w:t>
      </w:r>
      <w:r w:rsidRPr="00B21FDB">
        <w:rPr>
          <w:rFonts w:ascii="Times New Roman" w:hAnsi="Times New Roman" w:cs="Times New Roman"/>
          <w:sz w:val="20"/>
          <w:szCs w:val="20"/>
          <w:lang w:val="ru-RU" w:eastAsia="zh-CN"/>
        </w:rPr>
        <w:t>.</w:t>
      </w:r>
      <w:r w:rsidRPr="00B21FDB">
        <w:rPr>
          <w:rFonts w:ascii="Times New Roman" w:hAnsi="Times New Roman" w:cs="Times New Roman"/>
          <w:sz w:val="20"/>
          <w:szCs w:val="20"/>
          <w:lang w:val="en-US" w:eastAsia="zh-CN"/>
        </w:rPr>
        <w:t>知识产权</w:t>
      </w:r>
      <w:r w:rsidRPr="00B21FDB">
        <w:rPr>
          <w:rFonts w:ascii="Times New Roman" w:hAnsi="Times New Roman" w:cs="Times New Roman"/>
          <w:sz w:val="20"/>
          <w:szCs w:val="20"/>
          <w:lang w:val="en-US" w:eastAsia="zh-CN"/>
        </w:rPr>
        <w:t>,2015, 7</w:t>
      </w:r>
      <w:r w:rsidRPr="00B21FDB">
        <w:rPr>
          <w:rFonts w:ascii="Times New Roman" w:hAnsi="Times New Roman" w:cs="Times New Roman"/>
          <w:sz w:val="20"/>
          <w:szCs w:val="20"/>
          <w:lang w:val="ru-RU" w:eastAsia="zh-CN"/>
        </w:rPr>
        <w:t>4</w:t>
      </w:r>
      <w:r w:rsidRPr="00B21FDB">
        <w:rPr>
          <w:rFonts w:ascii="Times New Roman" w:hAnsi="Times New Roman" w:cs="Times New Roman"/>
          <w:sz w:val="20"/>
          <w:szCs w:val="20"/>
          <w:lang w:val="ru-RU" w:eastAsia="zh-CN"/>
        </w:rPr>
        <w:t>页</w:t>
      </w:r>
      <w:r w:rsidRPr="00B21FDB">
        <w:rPr>
          <w:rFonts w:ascii="Times New Roman" w:hAnsi="Times New Roman" w:cs="Times New Roman"/>
          <w:sz w:val="20"/>
          <w:szCs w:val="20"/>
          <w:lang w:val="en-US" w:eastAsia="zh-CN"/>
        </w:rPr>
        <w:t>.</w:t>
      </w:r>
    </w:p>
  </w:footnote>
  <w:footnote w:id="17">
    <w:p w14:paraId="62B0CF77" w14:textId="77777777" w:rsidR="0046780C" w:rsidRPr="00B21FDB" w:rsidRDefault="0046780C" w:rsidP="0046780C">
      <w:pPr>
        <w:pStyle w:val="ad"/>
        <w:spacing w:line="240" w:lineRule="auto"/>
        <w:jc w:val="both"/>
        <w:rPr>
          <w:rFonts w:ascii="Times New Roman" w:hAnsi="Times New Roman" w:cs="Times New Roman"/>
          <w:sz w:val="20"/>
          <w:szCs w:val="20"/>
          <w:lang w:val="ru-RU"/>
        </w:rPr>
      </w:pPr>
      <w:r w:rsidRPr="00B21FDB">
        <w:rPr>
          <w:rStyle w:val="af"/>
          <w:rFonts w:ascii="Times New Roman" w:hAnsi="Times New Roman" w:cs="Times New Roman"/>
          <w:sz w:val="20"/>
          <w:szCs w:val="20"/>
        </w:rPr>
        <w:footnoteRef/>
      </w:r>
      <w:r w:rsidRPr="00B21FDB">
        <w:rPr>
          <w:rFonts w:ascii="Times New Roman" w:hAnsi="Times New Roman" w:cs="Times New Roman"/>
          <w:sz w:val="20"/>
          <w:szCs w:val="20"/>
          <w:lang w:val="en-US"/>
        </w:rPr>
        <w:t xml:space="preserve"> </w:t>
      </w:r>
      <w:r w:rsidRPr="00B21FDB">
        <w:rPr>
          <w:rFonts w:ascii="Times New Roman" w:hAnsi="Times New Roman" w:cs="Times New Roman"/>
          <w:color w:val="000000" w:themeColor="text1"/>
          <w:sz w:val="20"/>
          <w:szCs w:val="20"/>
          <w:lang w:val="en-US"/>
        </w:rPr>
        <w:t xml:space="preserve">Graevenitz, G. V. Which Reputations Does a Brand Owner Need? Evidence from Trade Mark Opposition. </w:t>
      </w:r>
      <w:r w:rsidRPr="00B21FDB">
        <w:rPr>
          <w:rFonts w:ascii="Times New Roman" w:hAnsi="Times New Roman" w:cs="Times New Roman"/>
          <w:color w:val="000000" w:themeColor="text1"/>
          <w:sz w:val="20"/>
          <w:szCs w:val="20"/>
          <w:lang w:val="ru-RU"/>
        </w:rPr>
        <w:t>2009. С.1.</w:t>
      </w:r>
    </w:p>
  </w:footnote>
  <w:footnote w:id="18">
    <w:p w14:paraId="3413F3D4" w14:textId="77777777" w:rsidR="0046780C" w:rsidRPr="00B21FDB" w:rsidRDefault="0046780C" w:rsidP="0046780C">
      <w:pPr>
        <w:pStyle w:val="ad"/>
        <w:spacing w:line="240" w:lineRule="auto"/>
        <w:jc w:val="both"/>
        <w:rPr>
          <w:rFonts w:ascii="Times New Roman" w:hAnsi="Times New Roman" w:cs="Times New Roman"/>
          <w:sz w:val="20"/>
          <w:szCs w:val="20"/>
          <w:lang w:val="ru-RU" w:eastAsia="zh-CN"/>
        </w:rPr>
      </w:pPr>
      <w:r w:rsidRPr="00B21FDB">
        <w:rPr>
          <w:rStyle w:val="af"/>
          <w:rFonts w:ascii="Times New Roman" w:hAnsi="Times New Roman" w:cs="Times New Roman"/>
          <w:sz w:val="20"/>
          <w:szCs w:val="20"/>
        </w:rPr>
        <w:footnoteRef/>
      </w:r>
      <w:r w:rsidRPr="00B21FDB">
        <w:rPr>
          <w:rFonts w:ascii="Times New Roman" w:hAnsi="Times New Roman" w:cs="Times New Roman"/>
          <w:sz w:val="20"/>
          <w:szCs w:val="20"/>
          <w:lang w:val="ru-RU"/>
        </w:rPr>
        <w:t xml:space="preserve"> П</w:t>
      </w:r>
      <w:r w:rsidRPr="00B21FDB">
        <w:rPr>
          <w:rFonts w:ascii="Times New Roman" w:eastAsia="宋体" w:hAnsi="Times New Roman" w:cs="Times New Roman"/>
          <w:color w:val="000000" w:themeColor="text1"/>
          <w:sz w:val="20"/>
          <w:szCs w:val="20"/>
          <w:lang w:val="ru-RU"/>
        </w:rPr>
        <w:t xml:space="preserve">риказ Министерства экономического развития Российской Федерации от 16.07.2020 № 428 «О внесении изменений в приказ Министерства экономического развития Российской Федерации от 20 июля </w:t>
      </w:r>
      <w:r w:rsidRPr="00B21FDB">
        <w:rPr>
          <w:rFonts w:ascii="Times New Roman" w:eastAsia="宋体" w:hAnsi="Times New Roman" w:cs="Times New Roman"/>
          <w:color w:val="000000"/>
          <w:sz w:val="20"/>
          <w:szCs w:val="20"/>
          <w:lang w:val="ru-RU" w:eastAsia="zh-CN"/>
        </w:rPr>
        <w:t xml:space="preserve">2015 г. № 482 // Официальный интернет-портал правовой информации. 2020. </w:t>
      </w:r>
      <w:r w:rsidRPr="00B21FDB">
        <w:rPr>
          <w:rFonts w:ascii="Times New Roman" w:eastAsia="宋体" w:hAnsi="Times New Roman" w:cs="Times New Roman"/>
          <w:color w:val="000000"/>
          <w:sz w:val="20"/>
          <w:szCs w:val="20"/>
          <w:lang w:val="en-US" w:eastAsia="zh-CN"/>
        </w:rPr>
        <w:t>URL</w:t>
      </w:r>
      <w:r w:rsidRPr="00B21FDB">
        <w:rPr>
          <w:rFonts w:ascii="Times New Roman" w:eastAsia="宋体" w:hAnsi="Times New Roman" w:cs="Times New Roman"/>
          <w:color w:val="000000"/>
          <w:sz w:val="20"/>
          <w:szCs w:val="20"/>
          <w:lang w:val="ru-RU" w:eastAsia="zh-CN"/>
        </w:rPr>
        <w:t xml:space="preserve"> : </w:t>
      </w:r>
      <w:hyperlink r:id="rId3" w:anchor="WDMeP2TshFq9HxKm" w:history="1">
        <w:r w:rsidRPr="00B21FDB">
          <w:rPr>
            <w:rFonts w:ascii="Times New Roman" w:eastAsia="宋体" w:hAnsi="Times New Roman" w:cs="Times New Roman"/>
            <w:color w:val="000000"/>
            <w:sz w:val="20"/>
            <w:szCs w:val="20"/>
            <w:lang w:val="en-US" w:eastAsia="zh-CN"/>
          </w:rPr>
          <w:t>http</w:t>
        </w:r>
        <w:r w:rsidRPr="00B21FDB">
          <w:rPr>
            <w:rFonts w:ascii="Times New Roman" w:eastAsia="宋体" w:hAnsi="Times New Roman" w:cs="Times New Roman"/>
            <w:color w:val="000000"/>
            <w:sz w:val="20"/>
            <w:szCs w:val="20"/>
            <w:lang w:val="ru-RU" w:eastAsia="zh-CN"/>
          </w:rPr>
          <w:t>://</w:t>
        </w:r>
        <w:r w:rsidRPr="00B21FDB">
          <w:rPr>
            <w:rFonts w:ascii="Times New Roman" w:eastAsia="宋体" w:hAnsi="Times New Roman" w:cs="Times New Roman"/>
            <w:color w:val="000000"/>
            <w:sz w:val="20"/>
            <w:szCs w:val="20"/>
            <w:lang w:val="en-US" w:eastAsia="zh-CN"/>
          </w:rPr>
          <w:t>www</w:t>
        </w:r>
        <w:r w:rsidRPr="00B21FDB">
          <w:rPr>
            <w:rFonts w:ascii="Times New Roman" w:eastAsia="宋体" w:hAnsi="Times New Roman" w:cs="Times New Roman"/>
            <w:color w:val="000000"/>
            <w:sz w:val="20"/>
            <w:szCs w:val="20"/>
            <w:lang w:val="ru-RU" w:eastAsia="zh-CN"/>
          </w:rPr>
          <w:t>.</w:t>
        </w:r>
        <w:r w:rsidRPr="00B21FDB">
          <w:rPr>
            <w:rFonts w:ascii="Times New Roman" w:eastAsia="宋体" w:hAnsi="Times New Roman" w:cs="Times New Roman"/>
            <w:color w:val="000000"/>
            <w:sz w:val="20"/>
            <w:szCs w:val="20"/>
            <w:lang w:val="en-US" w:eastAsia="zh-CN"/>
          </w:rPr>
          <w:t>consultant</w:t>
        </w:r>
        <w:r w:rsidRPr="00B21FDB">
          <w:rPr>
            <w:rFonts w:ascii="Times New Roman" w:eastAsia="宋体" w:hAnsi="Times New Roman" w:cs="Times New Roman"/>
            <w:color w:val="000000"/>
            <w:sz w:val="20"/>
            <w:szCs w:val="20"/>
            <w:lang w:val="ru-RU" w:eastAsia="zh-CN"/>
          </w:rPr>
          <w:t>.</w:t>
        </w:r>
        <w:r w:rsidRPr="00B21FDB">
          <w:rPr>
            <w:rFonts w:ascii="Times New Roman" w:eastAsia="宋体" w:hAnsi="Times New Roman" w:cs="Times New Roman"/>
            <w:color w:val="000000"/>
            <w:sz w:val="20"/>
            <w:szCs w:val="20"/>
            <w:lang w:val="en-US" w:eastAsia="zh-CN"/>
          </w:rPr>
          <w:t>ru</w:t>
        </w:r>
        <w:r w:rsidRPr="00B21FDB">
          <w:rPr>
            <w:rFonts w:ascii="Times New Roman" w:eastAsia="宋体" w:hAnsi="Times New Roman" w:cs="Times New Roman"/>
            <w:color w:val="000000"/>
            <w:sz w:val="20"/>
            <w:szCs w:val="20"/>
            <w:lang w:val="ru-RU" w:eastAsia="zh-CN"/>
          </w:rPr>
          <w:t>/</w:t>
        </w:r>
        <w:r w:rsidRPr="00B21FDB">
          <w:rPr>
            <w:rFonts w:ascii="Times New Roman" w:eastAsia="宋体" w:hAnsi="Times New Roman" w:cs="Times New Roman"/>
            <w:color w:val="000000"/>
            <w:sz w:val="20"/>
            <w:szCs w:val="20"/>
            <w:lang w:val="en-US" w:eastAsia="zh-CN"/>
          </w:rPr>
          <w:t>cons</w:t>
        </w:r>
        <w:r w:rsidRPr="00B21FDB">
          <w:rPr>
            <w:rFonts w:ascii="Times New Roman" w:eastAsia="宋体" w:hAnsi="Times New Roman" w:cs="Times New Roman"/>
            <w:color w:val="000000"/>
            <w:sz w:val="20"/>
            <w:szCs w:val="20"/>
            <w:lang w:val="ru-RU" w:eastAsia="zh-CN"/>
          </w:rPr>
          <w:t>/</w:t>
        </w:r>
        <w:r w:rsidRPr="00B21FDB">
          <w:rPr>
            <w:rFonts w:ascii="Times New Roman" w:eastAsia="宋体" w:hAnsi="Times New Roman" w:cs="Times New Roman"/>
            <w:color w:val="000000"/>
            <w:sz w:val="20"/>
            <w:szCs w:val="20"/>
            <w:lang w:val="en-US" w:eastAsia="zh-CN"/>
          </w:rPr>
          <w:t>cgi</w:t>
        </w:r>
        <w:r w:rsidRPr="00B21FDB">
          <w:rPr>
            <w:rFonts w:ascii="Times New Roman" w:eastAsia="宋体" w:hAnsi="Times New Roman" w:cs="Times New Roman"/>
            <w:color w:val="000000"/>
            <w:sz w:val="20"/>
            <w:szCs w:val="20"/>
            <w:lang w:val="ru-RU" w:eastAsia="zh-CN"/>
          </w:rPr>
          <w:t>/</w:t>
        </w:r>
        <w:r w:rsidRPr="00B21FDB">
          <w:rPr>
            <w:rFonts w:ascii="Times New Roman" w:eastAsia="宋体" w:hAnsi="Times New Roman" w:cs="Times New Roman"/>
            <w:color w:val="000000"/>
            <w:sz w:val="20"/>
            <w:szCs w:val="20"/>
            <w:lang w:val="en-US" w:eastAsia="zh-CN"/>
          </w:rPr>
          <w:t>online</w:t>
        </w:r>
        <w:r w:rsidRPr="00B21FDB">
          <w:rPr>
            <w:rFonts w:ascii="Times New Roman" w:eastAsia="宋体" w:hAnsi="Times New Roman" w:cs="Times New Roman"/>
            <w:color w:val="000000"/>
            <w:sz w:val="20"/>
            <w:szCs w:val="20"/>
            <w:lang w:val="ru-RU" w:eastAsia="zh-CN"/>
          </w:rPr>
          <w:t>.</w:t>
        </w:r>
        <w:r w:rsidRPr="00B21FDB">
          <w:rPr>
            <w:rFonts w:ascii="Times New Roman" w:eastAsia="宋体" w:hAnsi="Times New Roman" w:cs="Times New Roman"/>
            <w:color w:val="000000"/>
            <w:sz w:val="20"/>
            <w:szCs w:val="20"/>
            <w:lang w:val="en-US" w:eastAsia="zh-CN"/>
          </w:rPr>
          <w:t>cgi</w:t>
        </w:r>
        <w:r w:rsidRPr="00B21FDB">
          <w:rPr>
            <w:rFonts w:ascii="Times New Roman" w:eastAsia="宋体" w:hAnsi="Times New Roman" w:cs="Times New Roman"/>
            <w:color w:val="000000"/>
            <w:sz w:val="20"/>
            <w:szCs w:val="20"/>
            <w:lang w:val="ru-RU" w:eastAsia="zh-CN"/>
          </w:rPr>
          <w:t>?</w:t>
        </w:r>
        <w:r w:rsidRPr="00B21FDB">
          <w:rPr>
            <w:rFonts w:ascii="Times New Roman" w:eastAsia="宋体" w:hAnsi="Times New Roman" w:cs="Times New Roman"/>
            <w:color w:val="000000"/>
            <w:sz w:val="20"/>
            <w:szCs w:val="20"/>
            <w:lang w:val="en-US" w:eastAsia="zh-CN"/>
          </w:rPr>
          <w:t>req</w:t>
        </w:r>
        <w:r w:rsidRPr="00B21FDB">
          <w:rPr>
            <w:rFonts w:ascii="Times New Roman" w:eastAsia="宋体" w:hAnsi="Times New Roman" w:cs="Times New Roman"/>
            <w:color w:val="000000"/>
            <w:sz w:val="20"/>
            <w:szCs w:val="20"/>
            <w:lang w:val="ru-RU" w:eastAsia="zh-CN"/>
          </w:rPr>
          <w:t>=</w:t>
        </w:r>
        <w:r w:rsidRPr="00B21FDB">
          <w:rPr>
            <w:rFonts w:ascii="Times New Roman" w:eastAsia="宋体" w:hAnsi="Times New Roman" w:cs="Times New Roman"/>
            <w:color w:val="000000"/>
            <w:sz w:val="20"/>
            <w:szCs w:val="20"/>
            <w:lang w:val="en-US" w:eastAsia="zh-CN"/>
          </w:rPr>
          <w:t>doc</w:t>
        </w:r>
        <w:r w:rsidRPr="00B21FDB">
          <w:rPr>
            <w:rFonts w:ascii="Times New Roman" w:eastAsia="宋体" w:hAnsi="Times New Roman" w:cs="Times New Roman"/>
            <w:color w:val="000000"/>
            <w:sz w:val="20"/>
            <w:szCs w:val="20"/>
            <w:lang w:val="ru-RU" w:eastAsia="zh-CN"/>
          </w:rPr>
          <w:t>&amp;</w:t>
        </w:r>
        <w:r w:rsidRPr="00B21FDB">
          <w:rPr>
            <w:rFonts w:ascii="Times New Roman" w:eastAsia="宋体" w:hAnsi="Times New Roman" w:cs="Times New Roman"/>
            <w:color w:val="000000"/>
            <w:sz w:val="20"/>
            <w:szCs w:val="20"/>
            <w:lang w:val="en-US" w:eastAsia="zh-CN"/>
          </w:rPr>
          <w:t>ts</w:t>
        </w:r>
        <w:r w:rsidRPr="00B21FDB">
          <w:rPr>
            <w:rFonts w:ascii="Times New Roman" w:eastAsia="宋体" w:hAnsi="Times New Roman" w:cs="Times New Roman"/>
            <w:color w:val="000000"/>
            <w:sz w:val="20"/>
            <w:szCs w:val="20"/>
            <w:lang w:val="ru-RU" w:eastAsia="zh-CN"/>
          </w:rPr>
          <w:t>=</w:t>
        </w:r>
        <w:r w:rsidRPr="00B21FDB">
          <w:rPr>
            <w:rFonts w:ascii="Times New Roman" w:eastAsia="宋体" w:hAnsi="Times New Roman" w:cs="Times New Roman"/>
            <w:color w:val="000000"/>
            <w:sz w:val="20"/>
            <w:szCs w:val="20"/>
            <w:lang w:val="en-US" w:eastAsia="zh-CN"/>
          </w:rPr>
          <w:t>sUKeP</w:t>
        </w:r>
        <w:r w:rsidRPr="00B21FDB">
          <w:rPr>
            <w:rFonts w:ascii="Times New Roman" w:eastAsia="宋体" w:hAnsi="Times New Roman" w:cs="Times New Roman"/>
            <w:color w:val="000000"/>
            <w:sz w:val="20"/>
            <w:szCs w:val="20"/>
            <w:lang w:val="ru-RU" w:eastAsia="zh-CN"/>
          </w:rPr>
          <w:t>2</w:t>
        </w:r>
        <w:r w:rsidRPr="00B21FDB">
          <w:rPr>
            <w:rFonts w:ascii="Times New Roman" w:eastAsia="宋体" w:hAnsi="Times New Roman" w:cs="Times New Roman"/>
            <w:color w:val="000000"/>
            <w:sz w:val="20"/>
            <w:szCs w:val="20"/>
            <w:lang w:val="en-US" w:eastAsia="zh-CN"/>
          </w:rPr>
          <w:t>TQtnKfXChb</w:t>
        </w:r>
        <w:r w:rsidRPr="00B21FDB">
          <w:rPr>
            <w:rFonts w:ascii="Times New Roman" w:eastAsia="宋体" w:hAnsi="Times New Roman" w:cs="Times New Roman"/>
            <w:color w:val="000000"/>
            <w:sz w:val="20"/>
            <w:szCs w:val="20"/>
            <w:lang w:val="ru-RU" w:eastAsia="zh-CN"/>
          </w:rPr>
          <w:t>2&amp;</w:t>
        </w:r>
        <w:r w:rsidRPr="00B21FDB">
          <w:rPr>
            <w:rFonts w:ascii="Times New Roman" w:eastAsia="宋体" w:hAnsi="Times New Roman" w:cs="Times New Roman"/>
            <w:color w:val="000000"/>
            <w:sz w:val="20"/>
            <w:szCs w:val="20"/>
            <w:lang w:val="en-US" w:eastAsia="zh-CN"/>
          </w:rPr>
          <w:t>cacheid</w:t>
        </w:r>
        <w:r w:rsidRPr="00B21FDB">
          <w:rPr>
            <w:rFonts w:ascii="Times New Roman" w:eastAsia="宋体" w:hAnsi="Times New Roman" w:cs="Times New Roman"/>
            <w:color w:val="000000"/>
            <w:sz w:val="20"/>
            <w:szCs w:val="20"/>
            <w:lang w:val="ru-RU" w:eastAsia="zh-CN"/>
          </w:rPr>
          <w:t>=9</w:t>
        </w:r>
        <w:r w:rsidRPr="00B21FDB">
          <w:rPr>
            <w:rFonts w:ascii="Times New Roman" w:eastAsia="宋体" w:hAnsi="Times New Roman" w:cs="Times New Roman"/>
            <w:color w:val="000000"/>
            <w:sz w:val="20"/>
            <w:szCs w:val="20"/>
            <w:lang w:val="en-US" w:eastAsia="zh-CN"/>
          </w:rPr>
          <w:t>C</w:t>
        </w:r>
        <w:r w:rsidRPr="00B21FDB">
          <w:rPr>
            <w:rFonts w:ascii="Times New Roman" w:eastAsia="宋体" w:hAnsi="Times New Roman" w:cs="Times New Roman"/>
            <w:color w:val="000000"/>
            <w:sz w:val="20"/>
            <w:szCs w:val="20"/>
            <w:lang w:val="ru-RU" w:eastAsia="zh-CN"/>
          </w:rPr>
          <w:t>5</w:t>
        </w:r>
        <w:r w:rsidRPr="00B21FDB">
          <w:rPr>
            <w:rFonts w:ascii="Times New Roman" w:eastAsia="宋体" w:hAnsi="Times New Roman" w:cs="Times New Roman"/>
            <w:color w:val="000000"/>
            <w:sz w:val="20"/>
            <w:szCs w:val="20"/>
            <w:lang w:val="en-US" w:eastAsia="zh-CN"/>
          </w:rPr>
          <w:t>B</w:t>
        </w:r>
        <w:r w:rsidRPr="00B21FDB">
          <w:rPr>
            <w:rFonts w:ascii="Times New Roman" w:eastAsia="宋体" w:hAnsi="Times New Roman" w:cs="Times New Roman"/>
            <w:color w:val="000000"/>
            <w:sz w:val="20"/>
            <w:szCs w:val="20"/>
            <w:lang w:val="ru-RU" w:eastAsia="zh-CN"/>
          </w:rPr>
          <w:t>96</w:t>
        </w:r>
        <w:r w:rsidRPr="00B21FDB">
          <w:rPr>
            <w:rFonts w:ascii="Times New Roman" w:eastAsia="宋体" w:hAnsi="Times New Roman" w:cs="Times New Roman"/>
            <w:color w:val="000000"/>
            <w:sz w:val="20"/>
            <w:szCs w:val="20"/>
            <w:lang w:val="en-US" w:eastAsia="zh-CN"/>
          </w:rPr>
          <w:t>BDC</w:t>
        </w:r>
        <w:r w:rsidRPr="00B21FDB">
          <w:rPr>
            <w:rFonts w:ascii="Times New Roman" w:eastAsia="宋体" w:hAnsi="Times New Roman" w:cs="Times New Roman"/>
            <w:color w:val="000000"/>
            <w:sz w:val="20"/>
            <w:szCs w:val="20"/>
            <w:lang w:val="ru-RU" w:eastAsia="zh-CN"/>
          </w:rPr>
          <w:t>2</w:t>
        </w:r>
        <w:r w:rsidRPr="00B21FDB">
          <w:rPr>
            <w:rFonts w:ascii="Times New Roman" w:eastAsia="宋体" w:hAnsi="Times New Roman" w:cs="Times New Roman"/>
            <w:color w:val="000000"/>
            <w:sz w:val="20"/>
            <w:szCs w:val="20"/>
            <w:lang w:val="en-US" w:eastAsia="zh-CN"/>
          </w:rPr>
          <w:t>AB</w:t>
        </w:r>
        <w:r w:rsidRPr="00B21FDB">
          <w:rPr>
            <w:rFonts w:ascii="Times New Roman" w:eastAsia="宋体" w:hAnsi="Times New Roman" w:cs="Times New Roman"/>
            <w:color w:val="000000"/>
            <w:sz w:val="20"/>
            <w:szCs w:val="20"/>
            <w:lang w:val="ru-RU" w:eastAsia="zh-CN"/>
          </w:rPr>
          <w:t>3</w:t>
        </w:r>
        <w:r w:rsidRPr="00B21FDB">
          <w:rPr>
            <w:rFonts w:ascii="Times New Roman" w:eastAsia="宋体" w:hAnsi="Times New Roman" w:cs="Times New Roman"/>
            <w:color w:val="000000"/>
            <w:sz w:val="20"/>
            <w:szCs w:val="20"/>
            <w:lang w:val="en-US" w:eastAsia="zh-CN"/>
          </w:rPr>
          <w:t>DE</w:t>
        </w:r>
        <w:r w:rsidRPr="00B21FDB">
          <w:rPr>
            <w:rFonts w:ascii="Times New Roman" w:eastAsia="宋体" w:hAnsi="Times New Roman" w:cs="Times New Roman"/>
            <w:color w:val="000000"/>
            <w:sz w:val="20"/>
            <w:szCs w:val="20"/>
            <w:lang w:val="ru-RU" w:eastAsia="zh-CN"/>
          </w:rPr>
          <w:t>440995</w:t>
        </w:r>
        <w:r w:rsidRPr="00B21FDB">
          <w:rPr>
            <w:rFonts w:ascii="Times New Roman" w:eastAsia="宋体" w:hAnsi="Times New Roman" w:cs="Times New Roman"/>
            <w:color w:val="000000"/>
            <w:sz w:val="20"/>
            <w:szCs w:val="20"/>
            <w:lang w:val="en-US" w:eastAsia="zh-CN"/>
          </w:rPr>
          <w:t>E</w:t>
        </w:r>
        <w:r w:rsidRPr="00B21FDB">
          <w:rPr>
            <w:rFonts w:ascii="Times New Roman" w:eastAsia="宋体" w:hAnsi="Times New Roman" w:cs="Times New Roman"/>
            <w:color w:val="000000"/>
            <w:sz w:val="20"/>
            <w:szCs w:val="20"/>
            <w:lang w:val="ru-RU" w:eastAsia="zh-CN"/>
          </w:rPr>
          <w:t>7538</w:t>
        </w:r>
        <w:r w:rsidRPr="00B21FDB">
          <w:rPr>
            <w:rFonts w:ascii="Times New Roman" w:eastAsia="宋体" w:hAnsi="Times New Roman" w:cs="Times New Roman"/>
            <w:color w:val="000000"/>
            <w:sz w:val="20"/>
            <w:szCs w:val="20"/>
            <w:lang w:val="en-US" w:eastAsia="zh-CN"/>
          </w:rPr>
          <w:t>BA</w:t>
        </w:r>
        <w:r w:rsidRPr="00B21FDB">
          <w:rPr>
            <w:rFonts w:ascii="Times New Roman" w:eastAsia="宋体" w:hAnsi="Times New Roman" w:cs="Times New Roman"/>
            <w:color w:val="000000"/>
            <w:sz w:val="20"/>
            <w:szCs w:val="20"/>
            <w:lang w:val="ru-RU" w:eastAsia="zh-CN"/>
          </w:rPr>
          <w:t>1</w:t>
        </w:r>
        <w:r w:rsidRPr="00B21FDB">
          <w:rPr>
            <w:rFonts w:ascii="Times New Roman" w:eastAsia="宋体" w:hAnsi="Times New Roman" w:cs="Times New Roman"/>
            <w:color w:val="000000"/>
            <w:sz w:val="20"/>
            <w:szCs w:val="20"/>
            <w:lang w:val="en-US" w:eastAsia="zh-CN"/>
          </w:rPr>
          <w:t>A</w:t>
        </w:r>
        <w:r w:rsidRPr="00B21FDB">
          <w:rPr>
            <w:rFonts w:ascii="Times New Roman" w:eastAsia="宋体" w:hAnsi="Times New Roman" w:cs="Times New Roman"/>
            <w:color w:val="000000"/>
            <w:sz w:val="20"/>
            <w:szCs w:val="20"/>
            <w:lang w:val="ru-RU" w:eastAsia="zh-CN"/>
          </w:rPr>
          <w:t>16&amp;</w:t>
        </w:r>
        <w:r w:rsidRPr="00B21FDB">
          <w:rPr>
            <w:rFonts w:ascii="Times New Roman" w:eastAsia="宋体" w:hAnsi="Times New Roman" w:cs="Times New Roman"/>
            <w:color w:val="000000"/>
            <w:sz w:val="20"/>
            <w:szCs w:val="20"/>
            <w:lang w:val="en-US" w:eastAsia="zh-CN"/>
          </w:rPr>
          <w:t>mode</w:t>
        </w:r>
        <w:r w:rsidRPr="00B21FDB">
          <w:rPr>
            <w:rFonts w:ascii="Times New Roman" w:eastAsia="宋体" w:hAnsi="Times New Roman" w:cs="Times New Roman"/>
            <w:color w:val="000000"/>
            <w:sz w:val="20"/>
            <w:szCs w:val="20"/>
            <w:lang w:val="ru-RU" w:eastAsia="zh-CN"/>
          </w:rPr>
          <w:t>=</w:t>
        </w:r>
        <w:r w:rsidRPr="00B21FDB">
          <w:rPr>
            <w:rFonts w:ascii="Times New Roman" w:eastAsia="宋体" w:hAnsi="Times New Roman" w:cs="Times New Roman"/>
            <w:color w:val="000000"/>
            <w:sz w:val="20"/>
            <w:szCs w:val="20"/>
            <w:lang w:val="en-US" w:eastAsia="zh-CN"/>
          </w:rPr>
          <w:t>splus</w:t>
        </w:r>
        <w:r w:rsidRPr="00B21FDB">
          <w:rPr>
            <w:rFonts w:ascii="Times New Roman" w:eastAsia="宋体" w:hAnsi="Times New Roman" w:cs="Times New Roman"/>
            <w:color w:val="000000"/>
            <w:sz w:val="20"/>
            <w:szCs w:val="20"/>
            <w:lang w:val="ru-RU" w:eastAsia="zh-CN"/>
          </w:rPr>
          <w:t>&amp;</w:t>
        </w:r>
        <w:r w:rsidRPr="00B21FDB">
          <w:rPr>
            <w:rFonts w:ascii="Times New Roman" w:eastAsia="宋体" w:hAnsi="Times New Roman" w:cs="Times New Roman"/>
            <w:color w:val="000000"/>
            <w:sz w:val="20"/>
            <w:szCs w:val="20"/>
            <w:lang w:val="en-US" w:eastAsia="zh-CN"/>
          </w:rPr>
          <w:t>rnd</w:t>
        </w:r>
        <w:r w:rsidRPr="00B21FDB">
          <w:rPr>
            <w:rFonts w:ascii="Times New Roman" w:eastAsia="宋体" w:hAnsi="Times New Roman" w:cs="Times New Roman"/>
            <w:color w:val="000000"/>
            <w:sz w:val="20"/>
            <w:szCs w:val="20"/>
            <w:lang w:val="ru-RU" w:eastAsia="zh-CN"/>
          </w:rPr>
          <w:t>=550</w:t>
        </w:r>
        <w:r w:rsidRPr="00B21FDB">
          <w:rPr>
            <w:rFonts w:ascii="Times New Roman" w:eastAsia="宋体" w:hAnsi="Times New Roman" w:cs="Times New Roman"/>
            <w:color w:val="000000"/>
            <w:sz w:val="20"/>
            <w:szCs w:val="20"/>
            <w:lang w:val="en-US" w:eastAsia="zh-CN"/>
          </w:rPr>
          <w:t>D</w:t>
        </w:r>
        <w:r w:rsidRPr="00B21FDB">
          <w:rPr>
            <w:rFonts w:ascii="Times New Roman" w:eastAsia="宋体" w:hAnsi="Times New Roman" w:cs="Times New Roman"/>
            <w:color w:val="000000"/>
            <w:sz w:val="20"/>
            <w:szCs w:val="20"/>
            <w:lang w:val="ru-RU" w:eastAsia="zh-CN"/>
          </w:rPr>
          <w:t>538</w:t>
        </w:r>
        <w:r w:rsidRPr="00B21FDB">
          <w:rPr>
            <w:rFonts w:ascii="Times New Roman" w:eastAsia="宋体" w:hAnsi="Times New Roman" w:cs="Times New Roman"/>
            <w:color w:val="000000"/>
            <w:sz w:val="20"/>
            <w:szCs w:val="20"/>
            <w:lang w:val="en-US" w:eastAsia="zh-CN"/>
          </w:rPr>
          <w:t>C</w:t>
        </w:r>
        <w:r w:rsidRPr="00B21FDB">
          <w:rPr>
            <w:rFonts w:ascii="Times New Roman" w:eastAsia="宋体" w:hAnsi="Times New Roman" w:cs="Times New Roman"/>
            <w:color w:val="000000"/>
            <w:sz w:val="20"/>
            <w:szCs w:val="20"/>
            <w:lang w:val="ru-RU" w:eastAsia="zh-CN"/>
          </w:rPr>
          <w:t>0</w:t>
        </w:r>
        <w:r w:rsidRPr="00B21FDB">
          <w:rPr>
            <w:rFonts w:ascii="Times New Roman" w:eastAsia="宋体" w:hAnsi="Times New Roman" w:cs="Times New Roman"/>
            <w:color w:val="000000"/>
            <w:sz w:val="20"/>
            <w:szCs w:val="20"/>
            <w:lang w:val="en-US" w:eastAsia="zh-CN"/>
          </w:rPr>
          <w:t>C</w:t>
        </w:r>
        <w:r w:rsidRPr="00B21FDB">
          <w:rPr>
            <w:rFonts w:ascii="Times New Roman" w:eastAsia="宋体" w:hAnsi="Times New Roman" w:cs="Times New Roman"/>
            <w:color w:val="000000"/>
            <w:sz w:val="20"/>
            <w:szCs w:val="20"/>
            <w:lang w:val="ru-RU" w:eastAsia="zh-CN"/>
          </w:rPr>
          <w:t>9</w:t>
        </w:r>
        <w:r w:rsidRPr="00B21FDB">
          <w:rPr>
            <w:rFonts w:ascii="Times New Roman" w:eastAsia="宋体" w:hAnsi="Times New Roman" w:cs="Times New Roman"/>
            <w:color w:val="000000"/>
            <w:sz w:val="20"/>
            <w:szCs w:val="20"/>
            <w:lang w:val="en-US" w:eastAsia="zh-CN"/>
          </w:rPr>
          <w:t>CC</w:t>
        </w:r>
        <w:r w:rsidRPr="00B21FDB">
          <w:rPr>
            <w:rFonts w:ascii="Times New Roman" w:eastAsia="宋体" w:hAnsi="Times New Roman" w:cs="Times New Roman"/>
            <w:color w:val="000000"/>
            <w:sz w:val="20"/>
            <w:szCs w:val="20"/>
            <w:lang w:val="ru-RU" w:eastAsia="zh-CN"/>
          </w:rPr>
          <w:t>96</w:t>
        </w:r>
        <w:r w:rsidRPr="00B21FDB">
          <w:rPr>
            <w:rFonts w:ascii="Times New Roman" w:eastAsia="宋体" w:hAnsi="Times New Roman" w:cs="Times New Roman"/>
            <w:color w:val="000000"/>
            <w:sz w:val="20"/>
            <w:szCs w:val="20"/>
            <w:lang w:val="en-US" w:eastAsia="zh-CN"/>
          </w:rPr>
          <w:t>F</w:t>
        </w:r>
        <w:r w:rsidRPr="00B21FDB">
          <w:rPr>
            <w:rFonts w:ascii="Times New Roman" w:eastAsia="宋体" w:hAnsi="Times New Roman" w:cs="Times New Roman"/>
            <w:color w:val="000000"/>
            <w:sz w:val="20"/>
            <w:szCs w:val="20"/>
            <w:lang w:val="ru-RU" w:eastAsia="zh-CN"/>
          </w:rPr>
          <w:t>953</w:t>
        </w:r>
        <w:r w:rsidRPr="00B21FDB">
          <w:rPr>
            <w:rFonts w:ascii="Times New Roman" w:eastAsia="宋体" w:hAnsi="Times New Roman" w:cs="Times New Roman"/>
            <w:color w:val="000000"/>
            <w:sz w:val="20"/>
            <w:szCs w:val="20"/>
            <w:lang w:val="en-US" w:eastAsia="zh-CN"/>
          </w:rPr>
          <w:t>A</w:t>
        </w:r>
        <w:r w:rsidRPr="00B21FDB">
          <w:rPr>
            <w:rFonts w:ascii="Times New Roman" w:eastAsia="宋体" w:hAnsi="Times New Roman" w:cs="Times New Roman"/>
            <w:color w:val="000000"/>
            <w:sz w:val="20"/>
            <w:szCs w:val="20"/>
            <w:lang w:val="ru-RU" w:eastAsia="zh-CN"/>
          </w:rPr>
          <w:t>9</w:t>
        </w:r>
        <w:r w:rsidRPr="00B21FDB">
          <w:rPr>
            <w:rFonts w:ascii="Times New Roman" w:eastAsia="宋体" w:hAnsi="Times New Roman" w:cs="Times New Roman"/>
            <w:color w:val="000000"/>
            <w:sz w:val="20"/>
            <w:szCs w:val="20"/>
            <w:lang w:val="en-US" w:eastAsia="zh-CN"/>
          </w:rPr>
          <w:t>D</w:t>
        </w:r>
        <w:r w:rsidRPr="00B21FDB">
          <w:rPr>
            <w:rFonts w:ascii="Times New Roman" w:eastAsia="宋体" w:hAnsi="Times New Roman" w:cs="Times New Roman"/>
            <w:color w:val="000000"/>
            <w:sz w:val="20"/>
            <w:szCs w:val="20"/>
            <w:lang w:val="ru-RU" w:eastAsia="zh-CN"/>
          </w:rPr>
          <w:t>5</w:t>
        </w:r>
        <w:r w:rsidRPr="00B21FDB">
          <w:rPr>
            <w:rFonts w:ascii="Times New Roman" w:eastAsia="宋体" w:hAnsi="Times New Roman" w:cs="Times New Roman"/>
            <w:color w:val="000000"/>
            <w:sz w:val="20"/>
            <w:szCs w:val="20"/>
            <w:lang w:val="en-US" w:eastAsia="zh-CN"/>
          </w:rPr>
          <w:t>DC</w:t>
        </w:r>
        <w:r w:rsidRPr="00B21FDB">
          <w:rPr>
            <w:rFonts w:ascii="Times New Roman" w:eastAsia="宋体" w:hAnsi="Times New Roman" w:cs="Times New Roman"/>
            <w:color w:val="000000"/>
            <w:sz w:val="20"/>
            <w:szCs w:val="20"/>
            <w:lang w:val="ru-RU" w:eastAsia="zh-CN"/>
          </w:rPr>
          <w:t>49</w:t>
        </w:r>
        <w:r w:rsidRPr="00B21FDB">
          <w:rPr>
            <w:rFonts w:ascii="Times New Roman" w:eastAsia="宋体" w:hAnsi="Times New Roman" w:cs="Times New Roman"/>
            <w:color w:val="000000"/>
            <w:sz w:val="20"/>
            <w:szCs w:val="20"/>
            <w:lang w:val="en-US" w:eastAsia="zh-CN"/>
          </w:rPr>
          <w:t>D</w:t>
        </w:r>
        <w:r w:rsidRPr="00B21FDB">
          <w:rPr>
            <w:rFonts w:ascii="Times New Roman" w:eastAsia="宋体" w:hAnsi="Times New Roman" w:cs="Times New Roman"/>
            <w:color w:val="000000"/>
            <w:sz w:val="20"/>
            <w:szCs w:val="20"/>
            <w:lang w:val="ru-RU" w:eastAsia="zh-CN"/>
          </w:rPr>
          <w:t>41</w:t>
        </w:r>
        <w:r w:rsidRPr="00B21FDB">
          <w:rPr>
            <w:rFonts w:ascii="Times New Roman" w:eastAsia="宋体" w:hAnsi="Times New Roman" w:cs="Times New Roman"/>
            <w:color w:val="000000"/>
            <w:sz w:val="20"/>
            <w:szCs w:val="20"/>
            <w:lang w:val="en-US" w:eastAsia="zh-CN"/>
          </w:rPr>
          <w:t>F</w:t>
        </w:r>
        <w:r w:rsidRPr="00B21FDB">
          <w:rPr>
            <w:rFonts w:ascii="Times New Roman" w:eastAsia="宋体" w:hAnsi="Times New Roman" w:cs="Times New Roman"/>
            <w:color w:val="000000"/>
            <w:sz w:val="20"/>
            <w:szCs w:val="20"/>
            <w:lang w:val="ru-RU" w:eastAsia="zh-CN"/>
          </w:rPr>
          <w:t>8&amp;</w:t>
        </w:r>
        <w:r w:rsidRPr="00B21FDB">
          <w:rPr>
            <w:rFonts w:ascii="Times New Roman" w:eastAsia="宋体" w:hAnsi="Times New Roman" w:cs="Times New Roman"/>
            <w:color w:val="000000"/>
            <w:sz w:val="20"/>
            <w:szCs w:val="20"/>
            <w:lang w:val="en-US" w:eastAsia="zh-CN"/>
          </w:rPr>
          <w:t>base</w:t>
        </w:r>
        <w:r w:rsidRPr="00B21FDB">
          <w:rPr>
            <w:rFonts w:ascii="Times New Roman" w:eastAsia="宋体" w:hAnsi="Times New Roman" w:cs="Times New Roman"/>
            <w:color w:val="000000"/>
            <w:sz w:val="20"/>
            <w:szCs w:val="20"/>
            <w:lang w:val="ru-RU" w:eastAsia="zh-CN"/>
          </w:rPr>
          <w:t>=</w:t>
        </w:r>
        <w:r w:rsidRPr="00B21FDB">
          <w:rPr>
            <w:rFonts w:ascii="Times New Roman" w:eastAsia="宋体" w:hAnsi="Times New Roman" w:cs="Times New Roman"/>
            <w:color w:val="000000"/>
            <w:sz w:val="20"/>
            <w:szCs w:val="20"/>
            <w:lang w:val="en-US" w:eastAsia="zh-CN"/>
          </w:rPr>
          <w:t>LAW</w:t>
        </w:r>
        <w:r w:rsidRPr="00B21FDB">
          <w:rPr>
            <w:rFonts w:ascii="Times New Roman" w:eastAsia="宋体" w:hAnsi="Times New Roman" w:cs="Times New Roman"/>
            <w:color w:val="000000"/>
            <w:sz w:val="20"/>
            <w:szCs w:val="20"/>
            <w:lang w:val="ru-RU" w:eastAsia="zh-CN"/>
          </w:rPr>
          <w:t>&amp;</w:t>
        </w:r>
        <w:r w:rsidRPr="00B21FDB">
          <w:rPr>
            <w:rFonts w:ascii="Times New Roman" w:eastAsia="宋体" w:hAnsi="Times New Roman" w:cs="Times New Roman"/>
            <w:color w:val="000000"/>
            <w:sz w:val="20"/>
            <w:szCs w:val="20"/>
            <w:lang w:val="en-US" w:eastAsia="zh-CN"/>
          </w:rPr>
          <w:t>n</w:t>
        </w:r>
        <w:r w:rsidRPr="00B21FDB">
          <w:rPr>
            <w:rFonts w:ascii="Times New Roman" w:eastAsia="宋体" w:hAnsi="Times New Roman" w:cs="Times New Roman"/>
            <w:color w:val="000000"/>
            <w:sz w:val="20"/>
            <w:szCs w:val="20"/>
            <w:lang w:val="ru-RU" w:eastAsia="zh-CN"/>
          </w:rPr>
          <w:t>=372547#</w:t>
        </w:r>
        <w:r w:rsidRPr="00B21FDB">
          <w:rPr>
            <w:rFonts w:ascii="Times New Roman" w:eastAsia="宋体" w:hAnsi="Times New Roman" w:cs="Times New Roman"/>
            <w:color w:val="000000"/>
            <w:sz w:val="20"/>
            <w:szCs w:val="20"/>
            <w:lang w:val="en-US" w:eastAsia="zh-CN"/>
          </w:rPr>
          <w:t>WDMeP</w:t>
        </w:r>
        <w:r w:rsidRPr="00B21FDB">
          <w:rPr>
            <w:rFonts w:ascii="Times New Roman" w:eastAsia="宋体" w:hAnsi="Times New Roman" w:cs="Times New Roman"/>
            <w:color w:val="000000"/>
            <w:sz w:val="20"/>
            <w:szCs w:val="20"/>
            <w:lang w:val="ru-RU" w:eastAsia="zh-CN"/>
          </w:rPr>
          <w:t>2</w:t>
        </w:r>
        <w:r w:rsidRPr="00B21FDB">
          <w:rPr>
            <w:rFonts w:ascii="Times New Roman" w:eastAsia="宋体" w:hAnsi="Times New Roman" w:cs="Times New Roman"/>
            <w:color w:val="000000"/>
            <w:sz w:val="20"/>
            <w:szCs w:val="20"/>
            <w:lang w:val="en-US" w:eastAsia="zh-CN"/>
          </w:rPr>
          <w:t>TshFq</w:t>
        </w:r>
        <w:r w:rsidRPr="00B21FDB">
          <w:rPr>
            <w:rFonts w:ascii="Times New Roman" w:eastAsia="宋体" w:hAnsi="Times New Roman" w:cs="Times New Roman"/>
            <w:color w:val="000000"/>
            <w:sz w:val="20"/>
            <w:szCs w:val="20"/>
            <w:lang w:val="ru-RU" w:eastAsia="zh-CN"/>
          </w:rPr>
          <w:t>9</w:t>
        </w:r>
        <w:r w:rsidRPr="00B21FDB">
          <w:rPr>
            <w:rFonts w:ascii="Times New Roman" w:eastAsia="宋体" w:hAnsi="Times New Roman" w:cs="Times New Roman"/>
            <w:color w:val="000000"/>
            <w:sz w:val="20"/>
            <w:szCs w:val="20"/>
            <w:lang w:val="en-US" w:eastAsia="zh-CN"/>
          </w:rPr>
          <w:t>HxKm</w:t>
        </w:r>
      </w:hyperlink>
      <w:r w:rsidRPr="00B21FDB">
        <w:rPr>
          <w:rFonts w:ascii="Times New Roman" w:eastAsia="宋体" w:hAnsi="Times New Roman" w:cs="Times New Roman"/>
          <w:color w:val="000000"/>
          <w:sz w:val="20"/>
          <w:szCs w:val="20"/>
          <w:lang w:val="ru-RU" w:eastAsia="zh-CN"/>
        </w:rPr>
        <w:t xml:space="preserve"> (дата обращения : 08.04.2022). Режим доступа : Некоммерческая интернет-версия КонсультантПлюс</w:t>
      </w:r>
    </w:p>
  </w:footnote>
  <w:footnote w:id="19">
    <w:p w14:paraId="7C7DDF8F" w14:textId="77777777" w:rsidR="0046780C" w:rsidRPr="00B21FDB" w:rsidRDefault="0046780C" w:rsidP="0046780C">
      <w:pPr>
        <w:pStyle w:val="ad"/>
        <w:spacing w:line="240" w:lineRule="auto"/>
        <w:jc w:val="both"/>
        <w:rPr>
          <w:rFonts w:ascii="Times New Roman" w:hAnsi="Times New Roman" w:cs="Times New Roman"/>
          <w:sz w:val="20"/>
          <w:szCs w:val="20"/>
        </w:rPr>
      </w:pPr>
      <w:r w:rsidRPr="00B21FDB">
        <w:rPr>
          <w:rStyle w:val="af"/>
          <w:rFonts w:ascii="Times New Roman" w:hAnsi="Times New Roman" w:cs="Times New Roman"/>
          <w:sz w:val="20"/>
          <w:szCs w:val="20"/>
        </w:rPr>
        <w:footnoteRef/>
      </w:r>
      <w:r w:rsidRPr="00B21FDB">
        <w:rPr>
          <w:rFonts w:ascii="Times New Roman" w:hAnsi="Times New Roman" w:cs="Times New Roman"/>
          <w:sz w:val="20"/>
          <w:szCs w:val="20"/>
        </w:rPr>
        <w:t xml:space="preserve"> Протокол к Мадридскому соглашению о международной регистрации знаков (Мадридский протокол) от 27 июня 1989 года. [Электронный ресурс] // официальный сайт Всемирной организации интеллектуальной собственности [сайт]. — режим доступа: https://www.wipo.int/treaties/ru/registration/madrid_protocol/index.html.</w:t>
      </w:r>
    </w:p>
  </w:footnote>
  <w:footnote w:id="20">
    <w:p w14:paraId="03F65F19" w14:textId="77777777" w:rsidR="0046780C" w:rsidRPr="00B21FDB" w:rsidRDefault="0046780C" w:rsidP="0046780C">
      <w:pPr>
        <w:spacing w:line="240" w:lineRule="auto"/>
        <w:jc w:val="both"/>
        <w:rPr>
          <w:rFonts w:ascii="Times New Roman" w:hAnsi="Times New Roman" w:cs="Times New Roman"/>
          <w:color w:val="000000" w:themeColor="text1"/>
          <w:sz w:val="20"/>
          <w:szCs w:val="20"/>
          <w:lang w:val="ru-RU"/>
        </w:rPr>
      </w:pPr>
      <w:r w:rsidRPr="00B21FDB">
        <w:rPr>
          <w:rStyle w:val="af"/>
          <w:rFonts w:ascii="Times New Roman" w:hAnsi="Times New Roman" w:cs="Times New Roman"/>
          <w:sz w:val="20"/>
          <w:szCs w:val="20"/>
        </w:rPr>
        <w:footnoteRef/>
      </w:r>
      <w:r w:rsidRPr="00B21FDB">
        <w:rPr>
          <w:rFonts w:ascii="Times New Roman" w:hAnsi="Times New Roman" w:cs="Times New Roman"/>
          <w:sz w:val="20"/>
          <w:szCs w:val="20"/>
        </w:rPr>
        <w:t xml:space="preserve"> </w:t>
      </w:r>
      <w:r w:rsidRPr="00B21FDB">
        <w:rPr>
          <w:rFonts w:ascii="Times New Roman" w:hAnsi="Times New Roman" w:cs="Times New Roman"/>
          <w:color w:val="000000" w:themeColor="text1"/>
          <w:sz w:val="20"/>
          <w:szCs w:val="20"/>
          <w:lang w:val="ru-RU"/>
        </w:rPr>
        <w:t xml:space="preserve">Международные бланки ВОИС // Федеральная служба по интеллектуальной собственности </w:t>
      </w:r>
      <w:r w:rsidRPr="00B21FDB">
        <w:rPr>
          <w:rFonts w:ascii="Times New Roman" w:hAnsi="Times New Roman" w:cs="Times New Roman"/>
          <w:color w:val="000000" w:themeColor="text1"/>
          <w:sz w:val="20"/>
          <w:szCs w:val="20"/>
          <w:lang w:val="en-US"/>
        </w:rPr>
        <w:t>URL</w:t>
      </w:r>
      <w:r w:rsidRPr="00B21FDB">
        <w:rPr>
          <w:rFonts w:ascii="Times New Roman" w:hAnsi="Times New Roman" w:cs="Times New Roman"/>
          <w:color w:val="000000" w:themeColor="text1"/>
          <w:sz w:val="20"/>
          <w:szCs w:val="20"/>
          <w:lang w:val="ru-RU"/>
        </w:rPr>
        <w:t xml:space="preserve">: </w:t>
      </w:r>
      <w:r w:rsidRPr="00B21FDB">
        <w:rPr>
          <w:rFonts w:ascii="Times New Roman" w:hAnsi="Times New Roman" w:cs="Times New Roman"/>
          <w:color w:val="000000" w:themeColor="text1"/>
          <w:sz w:val="20"/>
          <w:szCs w:val="20"/>
          <w:lang w:val="en-US"/>
        </w:rPr>
        <w:t>https</w:t>
      </w:r>
      <w:r w:rsidRPr="00B21FDB">
        <w:rPr>
          <w:rFonts w:ascii="Times New Roman" w:hAnsi="Times New Roman" w:cs="Times New Roman"/>
          <w:color w:val="000000" w:themeColor="text1"/>
          <w:sz w:val="20"/>
          <w:szCs w:val="20"/>
          <w:lang w:val="ru-RU"/>
        </w:rPr>
        <w:t>://</w:t>
      </w:r>
      <w:r w:rsidRPr="00B21FDB">
        <w:rPr>
          <w:rFonts w:ascii="Times New Roman" w:hAnsi="Times New Roman" w:cs="Times New Roman"/>
          <w:color w:val="000000" w:themeColor="text1"/>
          <w:sz w:val="20"/>
          <w:szCs w:val="20"/>
          <w:lang w:val="en-US"/>
        </w:rPr>
        <w:t>rospatent</w:t>
      </w:r>
      <w:r w:rsidRPr="00B21FDB">
        <w:rPr>
          <w:rFonts w:ascii="Times New Roman" w:hAnsi="Times New Roman" w:cs="Times New Roman"/>
          <w:color w:val="000000" w:themeColor="text1"/>
          <w:sz w:val="20"/>
          <w:szCs w:val="20"/>
          <w:lang w:val="ru-RU"/>
        </w:rPr>
        <w:t>.</w:t>
      </w:r>
      <w:r w:rsidRPr="00B21FDB">
        <w:rPr>
          <w:rFonts w:ascii="Times New Roman" w:hAnsi="Times New Roman" w:cs="Times New Roman"/>
          <w:color w:val="000000" w:themeColor="text1"/>
          <w:sz w:val="20"/>
          <w:szCs w:val="20"/>
          <w:lang w:val="en-US"/>
        </w:rPr>
        <w:t>gov</w:t>
      </w:r>
      <w:r w:rsidRPr="00B21FDB">
        <w:rPr>
          <w:rFonts w:ascii="Times New Roman" w:hAnsi="Times New Roman" w:cs="Times New Roman"/>
          <w:color w:val="000000" w:themeColor="text1"/>
          <w:sz w:val="20"/>
          <w:szCs w:val="20"/>
          <w:lang w:val="ru-RU"/>
        </w:rPr>
        <w:t>.</w:t>
      </w:r>
      <w:r w:rsidRPr="00B21FDB">
        <w:rPr>
          <w:rFonts w:ascii="Times New Roman" w:hAnsi="Times New Roman" w:cs="Times New Roman"/>
          <w:color w:val="000000" w:themeColor="text1"/>
          <w:sz w:val="20"/>
          <w:szCs w:val="20"/>
          <w:lang w:val="en-US"/>
        </w:rPr>
        <w:t>ru</w:t>
      </w:r>
      <w:r w:rsidRPr="00B21FDB">
        <w:rPr>
          <w:rFonts w:ascii="Times New Roman" w:hAnsi="Times New Roman" w:cs="Times New Roman"/>
          <w:color w:val="000000" w:themeColor="text1"/>
          <w:sz w:val="20"/>
          <w:szCs w:val="20"/>
          <w:lang w:val="ru-RU"/>
        </w:rPr>
        <w:t>/</w:t>
      </w:r>
      <w:r w:rsidRPr="00B21FDB">
        <w:rPr>
          <w:rFonts w:ascii="Times New Roman" w:hAnsi="Times New Roman" w:cs="Times New Roman"/>
          <w:color w:val="000000" w:themeColor="text1"/>
          <w:sz w:val="20"/>
          <w:szCs w:val="20"/>
          <w:lang w:val="en-US"/>
        </w:rPr>
        <w:t>ru</w:t>
      </w:r>
      <w:r w:rsidRPr="00B21FDB">
        <w:rPr>
          <w:rFonts w:ascii="Times New Roman" w:hAnsi="Times New Roman" w:cs="Times New Roman"/>
          <w:color w:val="000000" w:themeColor="text1"/>
          <w:sz w:val="20"/>
          <w:szCs w:val="20"/>
          <w:lang w:val="ru-RU"/>
        </w:rPr>
        <w:t>/</w:t>
      </w:r>
      <w:r w:rsidRPr="00B21FDB">
        <w:rPr>
          <w:rFonts w:ascii="Times New Roman" w:hAnsi="Times New Roman" w:cs="Times New Roman"/>
          <w:color w:val="000000" w:themeColor="text1"/>
          <w:sz w:val="20"/>
          <w:szCs w:val="20"/>
          <w:lang w:val="en-US"/>
        </w:rPr>
        <w:t>docs</w:t>
      </w:r>
      <w:r w:rsidRPr="00B21FDB">
        <w:rPr>
          <w:rFonts w:ascii="Times New Roman" w:hAnsi="Times New Roman" w:cs="Times New Roman"/>
          <w:color w:val="000000" w:themeColor="text1"/>
          <w:sz w:val="20"/>
          <w:szCs w:val="20"/>
          <w:lang w:val="ru-RU"/>
        </w:rPr>
        <w:t>/</w:t>
      </w:r>
      <w:r w:rsidRPr="00B21FDB">
        <w:rPr>
          <w:rFonts w:ascii="Times New Roman" w:hAnsi="Times New Roman" w:cs="Times New Roman"/>
          <w:color w:val="000000" w:themeColor="text1"/>
          <w:sz w:val="20"/>
          <w:szCs w:val="20"/>
          <w:lang w:val="en-US"/>
        </w:rPr>
        <w:t>form</w:t>
      </w:r>
      <w:r w:rsidRPr="00B21FDB">
        <w:rPr>
          <w:rFonts w:ascii="Times New Roman" w:hAnsi="Times New Roman" w:cs="Times New Roman"/>
          <w:color w:val="000000" w:themeColor="text1"/>
          <w:sz w:val="20"/>
          <w:szCs w:val="20"/>
          <w:lang w:val="ru-RU"/>
        </w:rPr>
        <w:t>/</w:t>
      </w:r>
      <w:r w:rsidRPr="00B21FDB">
        <w:rPr>
          <w:rFonts w:ascii="Times New Roman" w:hAnsi="Times New Roman" w:cs="Times New Roman"/>
          <w:color w:val="000000" w:themeColor="text1"/>
          <w:sz w:val="20"/>
          <w:szCs w:val="20"/>
          <w:lang w:val="en-US"/>
        </w:rPr>
        <w:t>vipo</w:t>
      </w:r>
      <w:r w:rsidRPr="00B21FDB">
        <w:rPr>
          <w:rFonts w:ascii="Times New Roman" w:hAnsi="Times New Roman" w:cs="Times New Roman"/>
          <w:color w:val="000000" w:themeColor="text1"/>
          <w:sz w:val="20"/>
          <w:szCs w:val="20"/>
          <w:lang w:val="ru-RU"/>
        </w:rPr>
        <w:t xml:space="preserve"> (дата обращения: 08.04.2022).</w:t>
      </w:r>
    </w:p>
    <w:p w14:paraId="1DAAF629" w14:textId="77777777" w:rsidR="0046780C" w:rsidRPr="00B21FDB" w:rsidRDefault="0046780C" w:rsidP="0046780C">
      <w:pPr>
        <w:pStyle w:val="ad"/>
        <w:spacing w:line="240" w:lineRule="auto"/>
        <w:jc w:val="both"/>
        <w:rPr>
          <w:rFonts w:ascii="Times New Roman" w:hAnsi="Times New Roman" w:cs="Times New Roman"/>
          <w:sz w:val="20"/>
          <w:szCs w:val="20"/>
        </w:rPr>
      </w:pPr>
    </w:p>
  </w:footnote>
  <w:footnote w:id="21">
    <w:p w14:paraId="42B23F96" w14:textId="77777777" w:rsidR="0046780C" w:rsidRPr="00B21FDB" w:rsidRDefault="0046780C" w:rsidP="0046780C">
      <w:pPr>
        <w:pStyle w:val="ad"/>
        <w:spacing w:line="240" w:lineRule="auto"/>
        <w:jc w:val="both"/>
        <w:rPr>
          <w:rFonts w:ascii="Times New Roman" w:hAnsi="Times New Roman" w:cs="Times New Roman"/>
          <w:sz w:val="20"/>
          <w:szCs w:val="20"/>
          <w:lang w:val="ru-RU"/>
        </w:rPr>
      </w:pPr>
      <w:r w:rsidRPr="00B21FDB">
        <w:rPr>
          <w:rStyle w:val="af"/>
          <w:rFonts w:ascii="Times New Roman" w:hAnsi="Times New Roman" w:cs="Times New Roman"/>
          <w:sz w:val="20"/>
          <w:szCs w:val="20"/>
        </w:rPr>
        <w:footnoteRef/>
      </w:r>
      <w:r w:rsidRPr="00B21FDB">
        <w:rPr>
          <w:rFonts w:ascii="Times New Roman" w:hAnsi="Times New Roman" w:cs="Times New Roman"/>
          <w:sz w:val="20"/>
          <w:szCs w:val="20"/>
        </w:rPr>
        <w:t xml:space="preserve"> </w:t>
      </w:r>
      <w:r w:rsidRPr="00B21FDB">
        <w:rPr>
          <w:rFonts w:ascii="Times New Roman" w:hAnsi="Times New Roman" w:cs="Times New Roman"/>
          <w:sz w:val="20"/>
          <w:szCs w:val="20"/>
          <w:lang w:val="ru-RU"/>
        </w:rPr>
        <w:t xml:space="preserve">Формы заявлений на регистрацию товарных знаков // Бюро по товарным знакам Китайского национального управления интеллектуальной собственности </w:t>
      </w:r>
      <w:r w:rsidRPr="00B21FDB">
        <w:rPr>
          <w:rFonts w:ascii="Times New Roman" w:hAnsi="Times New Roman" w:cs="Times New Roman"/>
          <w:sz w:val="20"/>
          <w:szCs w:val="20"/>
          <w:lang w:val="en-US"/>
        </w:rPr>
        <w:t>URL</w:t>
      </w:r>
      <w:r w:rsidRPr="00B21FDB">
        <w:rPr>
          <w:rFonts w:ascii="Times New Roman" w:hAnsi="Times New Roman" w:cs="Times New Roman"/>
          <w:sz w:val="20"/>
          <w:szCs w:val="20"/>
          <w:lang w:val="ru-RU"/>
        </w:rPr>
        <w:t xml:space="preserve">: </w:t>
      </w:r>
      <w:r w:rsidRPr="00B21FDB">
        <w:rPr>
          <w:rFonts w:ascii="Times New Roman" w:hAnsi="Times New Roman" w:cs="Times New Roman"/>
          <w:sz w:val="20"/>
          <w:szCs w:val="20"/>
          <w:lang w:val="en-US"/>
        </w:rPr>
        <w:t>http</w:t>
      </w:r>
      <w:r w:rsidRPr="00B21FDB">
        <w:rPr>
          <w:rFonts w:ascii="Times New Roman" w:hAnsi="Times New Roman" w:cs="Times New Roman"/>
          <w:sz w:val="20"/>
          <w:szCs w:val="20"/>
          <w:lang w:val="ru-RU"/>
        </w:rPr>
        <w:t>://</w:t>
      </w:r>
      <w:r w:rsidRPr="00B21FDB">
        <w:rPr>
          <w:rFonts w:ascii="Times New Roman" w:hAnsi="Times New Roman" w:cs="Times New Roman"/>
          <w:sz w:val="20"/>
          <w:szCs w:val="20"/>
          <w:lang w:val="en-US"/>
        </w:rPr>
        <w:t>sbj</w:t>
      </w:r>
      <w:r w:rsidRPr="00B21FDB">
        <w:rPr>
          <w:rFonts w:ascii="Times New Roman" w:hAnsi="Times New Roman" w:cs="Times New Roman"/>
          <w:sz w:val="20"/>
          <w:szCs w:val="20"/>
          <w:lang w:val="ru-RU"/>
        </w:rPr>
        <w:t>.</w:t>
      </w:r>
      <w:r w:rsidRPr="00B21FDB">
        <w:rPr>
          <w:rFonts w:ascii="Times New Roman" w:hAnsi="Times New Roman" w:cs="Times New Roman"/>
          <w:sz w:val="20"/>
          <w:szCs w:val="20"/>
          <w:lang w:val="en-US"/>
        </w:rPr>
        <w:t>cnipa</w:t>
      </w:r>
      <w:r w:rsidRPr="00B21FDB">
        <w:rPr>
          <w:rFonts w:ascii="Times New Roman" w:hAnsi="Times New Roman" w:cs="Times New Roman"/>
          <w:sz w:val="20"/>
          <w:szCs w:val="20"/>
          <w:lang w:val="ru-RU"/>
        </w:rPr>
        <w:t>.</w:t>
      </w:r>
      <w:r w:rsidRPr="00B21FDB">
        <w:rPr>
          <w:rFonts w:ascii="Times New Roman" w:hAnsi="Times New Roman" w:cs="Times New Roman"/>
          <w:sz w:val="20"/>
          <w:szCs w:val="20"/>
          <w:lang w:val="en-US"/>
        </w:rPr>
        <w:t>gov</w:t>
      </w:r>
      <w:r w:rsidRPr="00B21FDB">
        <w:rPr>
          <w:rFonts w:ascii="Times New Roman" w:hAnsi="Times New Roman" w:cs="Times New Roman"/>
          <w:sz w:val="20"/>
          <w:szCs w:val="20"/>
          <w:lang w:val="ru-RU"/>
        </w:rPr>
        <w:t>.</w:t>
      </w:r>
      <w:r w:rsidRPr="00B21FDB">
        <w:rPr>
          <w:rFonts w:ascii="Times New Roman" w:hAnsi="Times New Roman" w:cs="Times New Roman"/>
          <w:sz w:val="20"/>
          <w:szCs w:val="20"/>
          <w:lang w:val="en-US"/>
        </w:rPr>
        <w:t>cn</w:t>
      </w:r>
      <w:r w:rsidRPr="00B21FDB">
        <w:rPr>
          <w:rFonts w:ascii="Times New Roman" w:hAnsi="Times New Roman" w:cs="Times New Roman"/>
          <w:sz w:val="20"/>
          <w:szCs w:val="20"/>
          <w:lang w:val="ru-RU"/>
        </w:rPr>
        <w:t>/</w:t>
      </w:r>
      <w:r w:rsidRPr="00B21FDB">
        <w:rPr>
          <w:rFonts w:ascii="Times New Roman" w:hAnsi="Times New Roman" w:cs="Times New Roman"/>
          <w:sz w:val="20"/>
          <w:szCs w:val="20"/>
          <w:lang w:val="en-US"/>
        </w:rPr>
        <w:t>sbsq</w:t>
      </w:r>
      <w:r w:rsidRPr="00B21FDB">
        <w:rPr>
          <w:rFonts w:ascii="Times New Roman" w:hAnsi="Times New Roman" w:cs="Times New Roman"/>
          <w:sz w:val="20"/>
          <w:szCs w:val="20"/>
          <w:lang w:val="ru-RU"/>
        </w:rPr>
        <w:t>/</w:t>
      </w:r>
      <w:r w:rsidRPr="00B21FDB">
        <w:rPr>
          <w:rFonts w:ascii="Times New Roman" w:hAnsi="Times New Roman" w:cs="Times New Roman"/>
          <w:sz w:val="20"/>
          <w:szCs w:val="20"/>
          <w:lang w:val="en-US"/>
        </w:rPr>
        <w:t>sqss</w:t>
      </w:r>
      <w:r w:rsidRPr="00B21FDB">
        <w:rPr>
          <w:rFonts w:ascii="Times New Roman" w:hAnsi="Times New Roman" w:cs="Times New Roman"/>
          <w:sz w:val="20"/>
          <w:szCs w:val="20"/>
          <w:lang w:val="ru-RU"/>
        </w:rPr>
        <w:t>/ (дата обращения: 08.04.2022).</w:t>
      </w:r>
    </w:p>
    <w:p w14:paraId="4B3E3C47" w14:textId="77777777" w:rsidR="0046780C" w:rsidRPr="00B21FDB" w:rsidRDefault="0046780C" w:rsidP="0046780C">
      <w:pPr>
        <w:pStyle w:val="ad"/>
        <w:spacing w:line="240" w:lineRule="auto"/>
        <w:jc w:val="both"/>
        <w:rPr>
          <w:rFonts w:ascii="Times New Roman" w:hAnsi="Times New Roman" w:cs="Times New Roman"/>
          <w:sz w:val="20"/>
          <w:szCs w:val="20"/>
          <w:lang w:val="ru-RU"/>
        </w:rPr>
      </w:pPr>
    </w:p>
  </w:footnote>
  <w:footnote w:id="22">
    <w:p w14:paraId="2D9B4104" w14:textId="77777777" w:rsidR="0046780C" w:rsidRPr="00B21FDB" w:rsidRDefault="0046780C" w:rsidP="0046780C">
      <w:pPr>
        <w:spacing w:line="240" w:lineRule="auto"/>
        <w:jc w:val="both"/>
        <w:rPr>
          <w:rFonts w:ascii="Times New Roman" w:hAnsi="Times New Roman" w:cs="Times New Roman"/>
          <w:color w:val="000000" w:themeColor="text1"/>
          <w:sz w:val="20"/>
          <w:szCs w:val="20"/>
          <w:lang w:val="ru-RU"/>
        </w:rPr>
      </w:pPr>
      <w:r w:rsidRPr="00B21FDB">
        <w:rPr>
          <w:rStyle w:val="af"/>
          <w:rFonts w:ascii="Times New Roman" w:hAnsi="Times New Roman" w:cs="Times New Roman"/>
          <w:sz w:val="20"/>
          <w:szCs w:val="20"/>
        </w:rPr>
        <w:footnoteRef/>
      </w:r>
      <w:r w:rsidRPr="00B21FDB">
        <w:rPr>
          <w:rFonts w:ascii="Times New Roman" w:hAnsi="Times New Roman" w:cs="Times New Roman"/>
          <w:sz w:val="20"/>
          <w:szCs w:val="20"/>
        </w:rPr>
        <w:t xml:space="preserve"> </w:t>
      </w:r>
      <w:r w:rsidRPr="00B21FDB">
        <w:rPr>
          <w:rFonts w:ascii="Times New Roman" w:hAnsi="Times New Roman" w:cs="Times New Roman"/>
          <w:color w:val="000000" w:themeColor="text1"/>
          <w:sz w:val="20"/>
          <w:szCs w:val="20"/>
          <w:lang w:val="ru-RU"/>
        </w:rPr>
        <w:t xml:space="preserve">Международная классификация изобразительных элементов товарных знаков, созданная Венским соглашением, заключенным 12 июня 1973 года. [Электронный ресурс] // официальный сайт Всемирной организации интеллектуальной собственности [сайт]. — режим доступа: </w:t>
      </w:r>
      <w:r w:rsidRPr="00B21FDB">
        <w:rPr>
          <w:rFonts w:ascii="Times New Roman" w:hAnsi="Times New Roman" w:cs="Times New Roman"/>
          <w:color w:val="000000" w:themeColor="text1"/>
          <w:sz w:val="20"/>
          <w:szCs w:val="20"/>
        </w:rPr>
        <w:t>https</w:t>
      </w:r>
      <w:r w:rsidRPr="00B21FDB">
        <w:rPr>
          <w:rFonts w:ascii="Times New Roman" w:hAnsi="Times New Roman" w:cs="Times New Roman"/>
          <w:color w:val="000000" w:themeColor="text1"/>
          <w:sz w:val="20"/>
          <w:szCs w:val="20"/>
          <w:lang w:val="ru-RU"/>
        </w:rPr>
        <w:t>://</w:t>
      </w:r>
      <w:r w:rsidRPr="00B21FDB">
        <w:rPr>
          <w:rFonts w:ascii="Times New Roman" w:hAnsi="Times New Roman" w:cs="Times New Roman"/>
          <w:color w:val="000000" w:themeColor="text1"/>
          <w:sz w:val="20"/>
          <w:szCs w:val="20"/>
        </w:rPr>
        <w:t>www</w:t>
      </w:r>
      <w:r w:rsidRPr="00B21FDB">
        <w:rPr>
          <w:rFonts w:ascii="Times New Roman" w:hAnsi="Times New Roman" w:cs="Times New Roman"/>
          <w:color w:val="000000" w:themeColor="text1"/>
          <w:sz w:val="20"/>
          <w:szCs w:val="20"/>
          <w:lang w:val="ru-RU"/>
        </w:rPr>
        <w:t>.</w:t>
      </w:r>
      <w:r w:rsidRPr="00B21FDB">
        <w:rPr>
          <w:rFonts w:ascii="Times New Roman" w:hAnsi="Times New Roman" w:cs="Times New Roman"/>
          <w:color w:val="000000" w:themeColor="text1"/>
          <w:sz w:val="20"/>
          <w:szCs w:val="20"/>
        </w:rPr>
        <w:t>wipo</w:t>
      </w:r>
      <w:r w:rsidRPr="00B21FDB">
        <w:rPr>
          <w:rFonts w:ascii="Times New Roman" w:hAnsi="Times New Roman" w:cs="Times New Roman"/>
          <w:color w:val="000000" w:themeColor="text1"/>
          <w:sz w:val="20"/>
          <w:szCs w:val="20"/>
          <w:lang w:val="ru-RU"/>
        </w:rPr>
        <w:t>.</w:t>
      </w:r>
      <w:r w:rsidRPr="00B21FDB">
        <w:rPr>
          <w:rFonts w:ascii="Times New Roman" w:hAnsi="Times New Roman" w:cs="Times New Roman"/>
          <w:color w:val="000000" w:themeColor="text1"/>
          <w:sz w:val="20"/>
          <w:szCs w:val="20"/>
        </w:rPr>
        <w:t>int</w:t>
      </w:r>
      <w:r w:rsidRPr="00B21FDB">
        <w:rPr>
          <w:rFonts w:ascii="Times New Roman" w:hAnsi="Times New Roman" w:cs="Times New Roman"/>
          <w:color w:val="000000" w:themeColor="text1"/>
          <w:sz w:val="20"/>
          <w:szCs w:val="20"/>
          <w:lang w:val="ru-RU"/>
        </w:rPr>
        <w:t>/</w:t>
      </w:r>
      <w:r w:rsidRPr="00B21FDB">
        <w:rPr>
          <w:rFonts w:ascii="Times New Roman" w:hAnsi="Times New Roman" w:cs="Times New Roman"/>
          <w:color w:val="000000" w:themeColor="text1"/>
          <w:sz w:val="20"/>
          <w:szCs w:val="20"/>
        </w:rPr>
        <w:t>classifications</w:t>
      </w:r>
      <w:r w:rsidRPr="00B21FDB">
        <w:rPr>
          <w:rFonts w:ascii="Times New Roman" w:hAnsi="Times New Roman" w:cs="Times New Roman"/>
          <w:color w:val="000000" w:themeColor="text1"/>
          <w:sz w:val="20"/>
          <w:szCs w:val="20"/>
          <w:lang w:val="ru-RU"/>
        </w:rPr>
        <w:t>/</w:t>
      </w:r>
      <w:r w:rsidRPr="00B21FDB">
        <w:rPr>
          <w:rFonts w:ascii="Times New Roman" w:hAnsi="Times New Roman" w:cs="Times New Roman"/>
          <w:color w:val="000000" w:themeColor="text1"/>
          <w:sz w:val="20"/>
          <w:szCs w:val="20"/>
        </w:rPr>
        <w:t>vienna</w:t>
      </w:r>
      <w:r w:rsidRPr="00B21FDB">
        <w:rPr>
          <w:rFonts w:ascii="Times New Roman" w:hAnsi="Times New Roman" w:cs="Times New Roman"/>
          <w:color w:val="000000" w:themeColor="text1"/>
          <w:sz w:val="20"/>
          <w:szCs w:val="20"/>
          <w:lang w:val="ru-RU"/>
        </w:rPr>
        <w:t>/</w:t>
      </w:r>
      <w:r w:rsidRPr="00B21FDB">
        <w:rPr>
          <w:rFonts w:ascii="Times New Roman" w:hAnsi="Times New Roman" w:cs="Times New Roman"/>
          <w:color w:val="000000" w:themeColor="text1"/>
          <w:sz w:val="20"/>
          <w:szCs w:val="20"/>
        </w:rPr>
        <w:t>ru</w:t>
      </w:r>
      <w:r w:rsidRPr="00B21FDB">
        <w:rPr>
          <w:rFonts w:ascii="Times New Roman" w:hAnsi="Times New Roman" w:cs="Times New Roman"/>
          <w:color w:val="000000" w:themeColor="text1"/>
          <w:sz w:val="20"/>
          <w:szCs w:val="20"/>
          <w:lang w:val="ru-RU"/>
        </w:rPr>
        <w:t>/</w:t>
      </w:r>
    </w:p>
    <w:p w14:paraId="381A0C66" w14:textId="77777777" w:rsidR="0046780C" w:rsidRPr="00B21FDB" w:rsidRDefault="0046780C" w:rsidP="0046780C">
      <w:pPr>
        <w:pStyle w:val="ad"/>
        <w:spacing w:line="240" w:lineRule="auto"/>
        <w:jc w:val="both"/>
        <w:rPr>
          <w:rFonts w:ascii="Times New Roman" w:hAnsi="Times New Roman" w:cs="Times New Roman"/>
          <w:sz w:val="20"/>
          <w:szCs w:val="20"/>
        </w:rPr>
      </w:pPr>
    </w:p>
  </w:footnote>
  <w:footnote w:id="23">
    <w:p w14:paraId="5A5A65A4" w14:textId="77777777" w:rsidR="0046780C" w:rsidRPr="00B21FDB" w:rsidRDefault="0046780C" w:rsidP="0046780C">
      <w:pPr>
        <w:spacing w:line="240" w:lineRule="auto"/>
        <w:jc w:val="both"/>
        <w:rPr>
          <w:rFonts w:ascii="Times New Roman" w:hAnsi="Times New Roman" w:cs="Times New Roman"/>
          <w:sz w:val="20"/>
          <w:szCs w:val="20"/>
          <w:lang w:val="ru-RU" w:eastAsia="zh-CN"/>
        </w:rPr>
      </w:pPr>
      <w:r w:rsidRPr="00B21FDB">
        <w:rPr>
          <w:rFonts w:ascii="Times New Roman" w:hAnsi="Times New Roman" w:cs="Times New Roman"/>
          <w:sz w:val="20"/>
          <w:szCs w:val="20"/>
          <w:vertAlign w:val="superscript"/>
        </w:rPr>
        <w:footnoteRef/>
      </w:r>
      <w:r w:rsidRPr="00B21FDB">
        <w:rPr>
          <w:rFonts w:ascii="Times New Roman" w:hAnsi="Times New Roman" w:cs="Times New Roman"/>
          <w:sz w:val="20"/>
          <w:szCs w:val="20"/>
          <w:lang w:val="ru-RU" w:eastAsia="zh-CN"/>
        </w:rPr>
        <w:t xml:space="preserve"> </w:t>
      </w:r>
      <w:r w:rsidRPr="00B21FDB">
        <w:rPr>
          <w:rFonts w:ascii="Times New Roman" w:hAnsi="Times New Roman" w:cs="Times New Roman"/>
          <w:sz w:val="20"/>
          <w:szCs w:val="20"/>
          <w:lang w:val="en-US" w:eastAsia="zh-CN"/>
        </w:rPr>
        <w:t>https</w:t>
      </w:r>
      <w:r w:rsidRPr="00B21FDB">
        <w:rPr>
          <w:rFonts w:ascii="Times New Roman" w:hAnsi="Times New Roman" w:cs="Times New Roman"/>
          <w:sz w:val="20"/>
          <w:szCs w:val="20"/>
          <w:lang w:val="ru-RU" w:eastAsia="zh-CN"/>
        </w:rPr>
        <w:t>://</w:t>
      </w:r>
      <w:r w:rsidRPr="00B21FDB">
        <w:rPr>
          <w:rFonts w:ascii="Times New Roman" w:hAnsi="Times New Roman" w:cs="Times New Roman"/>
          <w:sz w:val="20"/>
          <w:szCs w:val="20"/>
          <w:lang w:val="en-US" w:eastAsia="zh-CN"/>
        </w:rPr>
        <w:t>www</w:t>
      </w:r>
      <w:r w:rsidRPr="00B21FDB">
        <w:rPr>
          <w:rFonts w:ascii="Times New Roman" w:hAnsi="Times New Roman" w:cs="Times New Roman"/>
          <w:sz w:val="20"/>
          <w:szCs w:val="20"/>
          <w:lang w:val="ru-RU" w:eastAsia="zh-CN"/>
        </w:rPr>
        <w:t>.</w:t>
      </w:r>
      <w:r w:rsidRPr="00B21FDB">
        <w:rPr>
          <w:rFonts w:ascii="Times New Roman" w:hAnsi="Times New Roman" w:cs="Times New Roman"/>
          <w:sz w:val="20"/>
          <w:szCs w:val="20"/>
          <w:lang w:val="en-US" w:eastAsia="zh-CN"/>
        </w:rPr>
        <w:t>wipo</w:t>
      </w:r>
      <w:r w:rsidRPr="00B21FDB">
        <w:rPr>
          <w:rFonts w:ascii="Times New Roman" w:hAnsi="Times New Roman" w:cs="Times New Roman"/>
          <w:sz w:val="20"/>
          <w:szCs w:val="20"/>
          <w:lang w:val="ru-RU" w:eastAsia="zh-CN"/>
        </w:rPr>
        <w:t>.</w:t>
      </w:r>
      <w:r w:rsidRPr="00B21FDB">
        <w:rPr>
          <w:rFonts w:ascii="Times New Roman" w:hAnsi="Times New Roman" w:cs="Times New Roman"/>
          <w:sz w:val="20"/>
          <w:szCs w:val="20"/>
          <w:lang w:val="en-US" w:eastAsia="zh-CN"/>
        </w:rPr>
        <w:t>int</w:t>
      </w:r>
      <w:r w:rsidRPr="00B21FDB">
        <w:rPr>
          <w:rFonts w:ascii="Times New Roman" w:hAnsi="Times New Roman" w:cs="Times New Roman"/>
          <w:sz w:val="20"/>
          <w:szCs w:val="20"/>
          <w:lang w:val="ru-RU" w:eastAsia="zh-CN"/>
        </w:rPr>
        <w:t>/</w:t>
      </w:r>
      <w:r w:rsidRPr="00B21FDB">
        <w:rPr>
          <w:rFonts w:ascii="Times New Roman" w:hAnsi="Times New Roman" w:cs="Times New Roman"/>
          <w:sz w:val="20"/>
          <w:szCs w:val="20"/>
          <w:lang w:val="en-US" w:eastAsia="zh-CN"/>
        </w:rPr>
        <w:t>publications</w:t>
      </w:r>
      <w:r w:rsidRPr="00B21FDB">
        <w:rPr>
          <w:rFonts w:ascii="Times New Roman" w:hAnsi="Times New Roman" w:cs="Times New Roman"/>
          <w:sz w:val="20"/>
          <w:szCs w:val="20"/>
          <w:lang w:val="ru-RU" w:eastAsia="zh-CN"/>
        </w:rPr>
        <w:t>/</w:t>
      </w:r>
      <w:r w:rsidRPr="00B21FDB">
        <w:rPr>
          <w:rFonts w:ascii="Times New Roman" w:hAnsi="Times New Roman" w:cs="Times New Roman"/>
          <w:sz w:val="20"/>
          <w:szCs w:val="20"/>
          <w:lang w:val="en-US" w:eastAsia="zh-CN"/>
        </w:rPr>
        <w:t>en</w:t>
      </w:r>
      <w:r w:rsidRPr="00B21FDB">
        <w:rPr>
          <w:rFonts w:ascii="Times New Roman" w:hAnsi="Times New Roman" w:cs="Times New Roman"/>
          <w:sz w:val="20"/>
          <w:szCs w:val="20"/>
          <w:lang w:val="ru-RU" w:eastAsia="zh-CN"/>
        </w:rPr>
        <w:t>/</w:t>
      </w:r>
      <w:r w:rsidRPr="00B21FDB">
        <w:rPr>
          <w:rFonts w:ascii="Times New Roman" w:hAnsi="Times New Roman" w:cs="Times New Roman"/>
          <w:sz w:val="20"/>
          <w:szCs w:val="20"/>
          <w:lang w:val="en-US" w:eastAsia="zh-CN"/>
        </w:rPr>
        <w:t>series</w:t>
      </w:r>
      <w:r w:rsidRPr="00B21FDB">
        <w:rPr>
          <w:rFonts w:ascii="Times New Roman" w:hAnsi="Times New Roman" w:cs="Times New Roman"/>
          <w:sz w:val="20"/>
          <w:szCs w:val="20"/>
          <w:lang w:val="ru-RU" w:eastAsia="zh-CN"/>
        </w:rPr>
        <w:t>/</w:t>
      </w:r>
      <w:r w:rsidRPr="00B21FDB">
        <w:rPr>
          <w:rFonts w:ascii="Times New Roman" w:hAnsi="Times New Roman" w:cs="Times New Roman"/>
          <w:sz w:val="20"/>
          <w:szCs w:val="20"/>
          <w:lang w:val="en-US" w:eastAsia="zh-CN"/>
        </w:rPr>
        <w:t>index</w:t>
      </w:r>
      <w:r w:rsidRPr="00B21FDB">
        <w:rPr>
          <w:rFonts w:ascii="Times New Roman" w:hAnsi="Times New Roman" w:cs="Times New Roman"/>
          <w:sz w:val="20"/>
          <w:szCs w:val="20"/>
          <w:lang w:val="ru-RU" w:eastAsia="zh-CN"/>
        </w:rPr>
        <w:t>.</w:t>
      </w:r>
      <w:r w:rsidRPr="00B21FDB">
        <w:rPr>
          <w:rFonts w:ascii="Times New Roman" w:hAnsi="Times New Roman" w:cs="Times New Roman"/>
          <w:sz w:val="20"/>
          <w:szCs w:val="20"/>
          <w:lang w:val="en-US" w:eastAsia="zh-CN"/>
        </w:rPr>
        <w:t>jsp</w:t>
      </w:r>
      <w:r w:rsidRPr="00B21FDB">
        <w:rPr>
          <w:rFonts w:ascii="Times New Roman" w:hAnsi="Times New Roman" w:cs="Times New Roman"/>
          <w:sz w:val="20"/>
          <w:szCs w:val="20"/>
          <w:lang w:val="ru-RU" w:eastAsia="zh-CN"/>
        </w:rPr>
        <w:t>?</w:t>
      </w:r>
      <w:r w:rsidRPr="00B21FDB">
        <w:rPr>
          <w:rFonts w:ascii="Times New Roman" w:hAnsi="Times New Roman" w:cs="Times New Roman"/>
          <w:sz w:val="20"/>
          <w:szCs w:val="20"/>
          <w:lang w:val="en-US" w:eastAsia="zh-CN"/>
        </w:rPr>
        <w:t>id</w:t>
      </w:r>
      <w:r w:rsidRPr="00B21FDB">
        <w:rPr>
          <w:rFonts w:ascii="Times New Roman" w:hAnsi="Times New Roman" w:cs="Times New Roman"/>
          <w:sz w:val="20"/>
          <w:szCs w:val="20"/>
          <w:lang w:val="ru-RU" w:eastAsia="zh-CN"/>
        </w:rPr>
        <w:t>=185</w:t>
      </w:r>
    </w:p>
  </w:footnote>
  <w:footnote w:id="24">
    <w:p w14:paraId="58FA3472" w14:textId="77777777" w:rsidR="0046780C" w:rsidRPr="00B21FDB" w:rsidRDefault="0046780C" w:rsidP="0046780C">
      <w:pPr>
        <w:spacing w:line="240" w:lineRule="auto"/>
        <w:jc w:val="both"/>
        <w:rPr>
          <w:rFonts w:ascii="Times New Roman" w:eastAsia="Times New Roman" w:hAnsi="Times New Roman" w:cs="Times New Roman"/>
          <w:sz w:val="20"/>
          <w:szCs w:val="20"/>
        </w:rPr>
      </w:pPr>
      <w:r w:rsidRPr="00B21FDB">
        <w:rPr>
          <w:rFonts w:ascii="Times New Roman" w:hAnsi="Times New Roman" w:cs="Times New Roman"/>
          <w:sz w:val="20"/>
          <w:szCs w:val="20"/>
          <w:vertAlign w:val="superscript"/>
        </w:rPr>
        <w:footnoteRef/>
      </w:r>
      <w:r w:rsidRPr="00B21FDB">
        <w:rPr>
          <w:rFonts w:ascii="Times New Roman" w:eastAsia="Times New Roman" w:hAnsi="Times New Roman" w:cs="Times New Roman"/>
          <w:sz w:val="20"/>
          <w:szCs w:val="20"/>
        </w:rPr>
        <w:t xml:space="preserve"> Признаки экстерриториальной охраны товарных знаков / А. О. Крылепова // Актуальные проблемы российского права. – 2021. – Т. 16, № 10(131). – С. 73-83. – DOI 10.17803/1994-1471.2021.131.10.073-083. – EDN EKGGYN.</w:t>
      </w:r>
    </w:p>
    <w:p w14:paraId="11BADA86" w14:textId="77777777" w:rsidR="0046780C" w:rsidRPr="00B21FDB" w:rsidRDefault="0046780C" w:rsidP="0046780C">
      <w:pPr>
        <w:spacing w:line="240" w:lineRule="auto"/>
        <w:jc w:val="both"/>
        <w:rPr>
          <w:rFonts w:ascii="Times New Roman" w:hAnsi="Times New Roman" w:cs="Times New Roman"/>
          <w:sz w:val="20"/>
          <w:szCs w:val="20"/>
        </w:rPr>
      </w:pPr>
    </w:p>
    <w:p w14:paraId="485E09BE" w14:textId="77777777" w:rsidR="0046780C" w:rsidRPr="00B21FDB" w:rsidRDefault="0046780C" w:rsidP="0046780C">
      <w:pPr>
        <w:spacing w:line="240" w:lineRule="auto"/>
        <w:jc w:val="both"/>
        <w:rPr>
          <w:rFonts w:ascii="Times New Roman" w:hAnsi="Times New Roman" w:cs="Times New Roman"/>
          <w:sz w:val="20"/>
          <w:szCs w:val="20"/>
        </w:rPr>
      </w:pPr>
    </w:p>
  </w:footnote>
  <w:footnote w:id="25">
    <w:p w14:paraId="5AA8874D" w14:textId="141359FD" w:rsidR="0046780C" w:rsidRPr="00B21FDB" w:rsidRDefault="0046780C" w:rsidP="0046780C">
      <w:pPr>
        <w:spacing w:line="240" w:lineRule="auto"/>
        <w:jc w:val="both"/>
        <w:rPr>
          <w:rFonts w:ascii="Times New Roman" w:hAnsi="Times New Roman" w:cs="Times New Roman"/>
          <w:sz w:val="20"/>
          <w:szCs w:val="20"/>
          <w:lang w:eastAsia="zh-CN"/>
        </w:rPr>
      </w:pPr>
      <w:r w:rsidRPr="00B21FDB">
        <w:rPr>
          <w:rFonts w:ascii="Times New Roman" w:hAnsi="Times New Roman" w:cs="Times New Roman"/>
          <w:sz w:val="20"/>
          <w:szCs w:val="20"/>
          <w:vertAlign w:val="superscript"/>
        </w:rPr>
        <w:footnoteRef/>
      </w:r>
      <w:r w:rsidRPr="00B21FDB">
        <w:rPr>
          <w:rFonts w:ascii="Times New Roman" w:hAnsi="Times New Roman" w:cs="Times New Roman"/>
          <w:sz w:val="20"/>
          <w:szCs w:val="20"/>
          <w:lang w:eastAsia="zh-CN"/>
        </w:rPr>
        <w:t xml:space="preserve"> </w:t>
      </w:r>
      <w:r w:rsidR="00582A2D">
        <w:rPr>
          <w:rFonts w:ascii="AppleExternalUIFontSimplifiedCh" w:eastAsia="AppleExternalUIFontSimplifiedCh" w:hAnsiTheme="minorHAnsi" w:cs="AppleExternalUIFontSimplifiedCh" w:hint="eastAsia"/>
          <w:sz w:val="26"/>
          <w:szCs w:val="26"/>
          <w:lang w:val="en-US" w:eastAsia="zh-CN"/>
        </w:rPr>
        <w:t>郑波</w:t>
      </w:r>
      <w:r w:rsidR="00582A2D">
        <w:rPr>
          <w:rFonts w:ascii="AppleSystemUIFont" w:eastAsia="AppleExternalUIFontSimplifiedCh" w:hAnsi="AppleSystemUIFont" w:cs="AppleSystemUIFont"/>
          <w:sz w:val="26"/>
          <w:szCs w:val="26"/>
          <w:lang w:val="en-US" w:eastAsia="zh-CN"/>
        </w:rPr>
        <w:t xml:space="preserve">. </w:t>
      </w:r>
      <w:r w:rsidR="00582A2D">
        <w:rPr>
          <w:rFonts w:ascii="AppleExternalUIFontSimplifiedCh" w:eastAsia="AppleExternalUIFontSimplifiedCh" w:hAnsi="AppleSystemUIFont" w:cs="AppleExternalUIFontSimplifiedCh" w:hint="eastAsia"/>
          <w:sz w:val="26"/>
          <w:szCs w:val="26"/>
          <w:lang w:val="en-US" w:eastAsia="zh-CN"/>
        </w:rPr>
        <w:t>《保护工业产权巴黎公约》简介</w:t>
      </w:r>
      <w:r w:rsidR="00582A2D">
        <w:rPr>
          <w:rFonts w:ascii="AppleSystemUIFont" w:eastAsia="AppleExternalUIFontSimplifiedCh" w:hAnsi="AppleSystemUIFont" w:cs="AppleSystemUIFont"/>
          <w:sz w:val="26"/>
          <w:szCs w:val="26"/>
          <w:lang w:val="en-US" w:eastAsia="zh-CN"/>
        </w:rPr>
        <w:t xml:space="preserve">. </w:t>
      </w:r>
      <w:r w:rsidR="00582A2D">
        <w:rPr>
          <w:rFonts w:ascii="AppleExternalUIFontSimplifiedCh" w:eastAsia="AppleExternalUIFontSimplifiedCh" w:hAnsi="AppleSystemUIFont" w:cs="AppleExternalUIFontSimplifiedCh" w:hint="eastAsia"/>
          <w:sz w:val="26"/>
          <w:szCs w:val="26"/>
          <w:lang w:val="en-US" w:eastAsia="zh-CN"/>
        </w:rPr>
        <w:t>政治与法律</w:t>
      </w:r>
      <w:r w:rsidR="00582A2D">
        <w:rPr>
          <w:rFonts w:ascii="AppleSystemUIFont" w:eastAsia="AppleExternalUIFontSimplifiedCh" w:hAnsi="AppleSystemUIFont" w:cs="AppleSystemUIFont"/>
          <w:sz w:val="26"/>
          <w:szCs w:val="26"/>
          <w:lang w:val="en-US" w:eastAsia="zh-CN"/>
        </w:rPr>
        <w:t>,1985. 10</w:t>
      </w:r>
      <w:r w:rsidR="00582A2D">
        <w:rPr>
          <w:rFonts w:ascii="AppleExternalUIFontSimplifiedCh" w:eastAsia="AppleExternalUIFontSimplifiedCh" w:hAnsi="AppleSystemUIFont" w:cs="AppleExternalUIFontSimplifiedCh" w:hint="eastAsia"/>
          <w:sz w:val="26"/>
          <w:szCs w:val="26"/>
          <w:lang w:val="en-US" w:eastAsia="zh-CN"/>
        </w:rPr>
        <w:t>页</w:t>
      </w:r>
    </w:p>
  </w:footnote>
  <w:footnote w:id="26">
    <w:p w14:paraId="0E5B878B" w14:textId="495397CF" w:rsidR="0046780C" w:rsidRPr="00A76680" w:rsidRDefault="0046780C" w:rsidP="0046780C">
      <w:pPr>
        <w:spacing w:line="240" w:lineRule="auto"/>
        <w:jc w:val="both"/>
        <w:rPr>
          <w:rFonts w:ascii="Times New Roman" w:hAnsi="Times New Roman" w:cs="Times New Roman"/>
          <w:sz w:val="20"/>
          <w:szCs w:val="20"/>
          <w:lang w:val="ru-RU"/>
        </w:rPr>
      </w:pPr>
      <w:r w:rsidRPr="00B21FDB">
        <w:rPr>
          <w:rFonts w:ascii="Times New Roman" w:hAnsi="Times New Roman" w:cs="Times New Roman"/>
          <w:sz w:val="20"/>
          <w:szCs w:val="20"/>
          <w:vertAlign w:val="superscript"/>
        </w:rPr>
        <w:footnoteRef/>
      </w:r>
      <w:r w:rsidRPr="00B21FDB">
        <w:rPr>
          <w:rFonts w:ascii="Times New Roman" w:hAnsi="Times New Roman" w:cs="Times New Roman"/>
          <w:sz w:val="20"/>
          <w:szCs w:val="20"/>
          <w:lang w:val="en-US"/>
        </w:rPr>
        <w:t xml:space="preserve"> Burrus Bernie R., The Soviet Law of Inventions and Copyright </w:t>
      </w:r>
      <w:r w:rsidR="00CB1834">
        <w:rPr>
          <w:rFonts w:ascii="Times New Roman" w:hAnsi="Times New Roman" w:cs="Times New Roman"/>
          <w:sz w:val="20"/>
          <w:szCs w:val="20"/>
          <w:lang w:val="en-US"/>
        </w:rPr>
        <w:t>.</w:t>
      </w:r>
      <w:r w:rsidRPr="00B21FDB">
        <w:rPr>
          <w:rFonts w:ascii="Times New Roman" w:hAnsi="Times New Roman" w:cs="Times New Roman"/>
          <w:sz w:val="20"/>
          <w:szCs w:val="20"/>
          <w:lang w:val="en-US"/>
        </w:rPr>
        <w:t xml:space="preserve">Fordham Law Review. </w:t>
      </w:r>
      <w:r w:rsidRPr="00B21FDB">
        <w:rPr>
          <w:rFonts w:ascii="Times New Roman" w:hAnsi="Times New Roman" w:cs="Times New Roman"/>
          <w:sz w:val="20"/>
          <w:szCs w:val="20"/>
        </w:rPr>
        <w:t>1962. P.</w:t>
      </w:r>
      <w:r w:rsidR="00767309" w:rsidRPr="00A76680">
        <w:rPr>
          <w:rFonts w:ascii="Times New Roman" w:hAnsi="Times New Roman" w:cs="Times New Roman"/>
          <w:sz w:val="20"/>
          <w:szCs w:val="20"/>
          <w:lang w:val="ru-RU"/>
        </w:rPr>
        <w:t>700</w:t>
      </w:r>
    </w:p>
  </w:footnote>
  <w:footnote w:id="27">
    <w:p w14:paraId="686B888E" w14:textId="2353FDA8" w:rsidR="0046780C" w:rsidRPr="00DE1AEA" w:rsidRDefault="0046780C" w:rsidP="0046780C">
      <w:pPr>
        <w:spacing w:line="240" w:lineRule="auto"/>
        <w:jc w:val="both"/>
        <w:rPr>
          <w:rFonts w:ascii="Times New Roman" w:hAnsi="Times New Roman" w:cs="Times New Roman"/>
          <w:sz w:val="20"/>
          <w:szCs w:val="20"/>
          <w:lang w:val="ru-RU" w:eastAsia="zh-CN"/>
        </w:rPr>
      </w:pPr>
      <w:r w:rsidRPr="00B21FDB">
        <w:rPr>
          <w:rFonts w:ascii="Times New Roman" w:hAnsi="Times New Roman" w:cs="Times New Roman"/>
          <w:sz w:val="20"/>
          <w:szCs w:val="20"/>
          <w:vertAlign w:val="superscript"/>
        </w:rPr>
        <w:footnoteRef/>
      </w:r>
      <w:r w:rsidRPr="00B21FDB">
        <w:rPr>
          <w:rFonts w:ascii="Times New Roman" w:hAnsi="Times New Roman" w:cs="Times New Roman"/>
          <w:sz w:val="20"/>
          <w:szCs w:val="20"/>
        </w:rPr>
        <w:t xml:space="preserve"> Абрамов, С. А. К вопросу о присоединении СССР к Парижской конвенции по охране промышленной собственности и правовом режиме средств индивидуализации</w:t>
      </w:r>
      <w:r w:rsidR="00DE1AEA">
        <w:rPr>
          <w:rFonts w:ascii="Times New Roman" w:hAnsi="Times New Roman" w:cs="Times New Roman"/>
          <w:sz w:val="20"/>
          <w:szCs w:val="20"/>
          <w:lang w:val="ru-RU" w:eastAsia="zh-CN"/>
        </w:rPr>
        <w:t>.С.48</w:t>
      </w:r>
    </w:p>
  </w:footnote>
  <w:footnote w:id="28">
    <w:p w14:paraId="00629E1C" w14:textId="5018BFCD" w:rsidR="0046780C" w:rsidRPr="00DE1AEA" w:rsidRDefault="0046780C" w:rsidP="0046780C">
      <w:pPr>
        <w:spacing w:line="240" w:lineRule="auto"/>
        <w:jc w:val="both"/>
        <w:rPr>
          <w:rFonts w:ascii="Times New Roman" w:hAnsi="Times New Roman" w:cs="Times New Roman"/>
          <w:sz w:val="20"/>
          <w:szCs w:val="20"/>
          <w:lang w:val="ru-RU"/>
        </w:rPr>
      </w:pPr>
      <w:r w:rsidRPr="00B21FDB">
        <w:rPr>
          <w:rFonts w:ascii="Times New Roman" w:hAnsi="Times New Roman" w:cs="Times New Roman"/>
          <w:sz w:val="20"/>
          <w:szCs w:val="20"/>
          <w:vertAlign w:val="superscript"/>
        </w:rPr>
        <w:footnoteRef/>
      </w:r>
      <w:r w:rsidRPr="00B21FDB">
        <w:rPr>
          <w:rFonts w:ascii="Times New Roman" w:hAnsi="Times New Roman" w:cs="Times New Roman"/>
          <w:sz w:val="20"/>
          <w:szCs w:val="20"/>
        </w:rPr>
        <w:t xml:space="preserve"> </w:t>
      </w:r>
      <w:r w:rsidR="00DE1AEA">
        <w:rPr>
          <w:rFonts w:ascii="Times New Roman" w:hAnsi="Times New Roman" w:cs="Times New Roman"/>
          <w:sz w:val="20"/>
          <w:szCs w:val="20"/>
          <w:lang w:val="ru-RU"/>
        </w:rPr>
        <w:t>Там же.С.48</w:t>
      </w:r>
    </w:p>
    <w:p w14:paraId="62584893" w14:textId="6083051F" w:rsidR="0046780C" w:rsidRPr="00B21FDB" w:rsidRDefault="0046780C" w:rsidP="0046780C">
      <w:pPr>
        <w:spacing w:line="240" w:lineRule="auto"/>
        <w:jc w:val="both"/>
        <w:rPr>
          <w:rFonts w:ascii="Times New Roman" w:hAnsi="Times New Roman" w:cs="Times New Roman"/>
          <w:sz w:val="20"/>
          <w:szCs w:val="20"/>
        </w:rPr>
      </w:pPr>
    </w:p>
  </w:footnote>
  <w:footnote w:id="29">
    <w:p w14:paraId="6FE51647" w14:textId="6208586A" w:rsidR="0046780C" w:rsidRPr="00C05AF0" w:rsidRDefault="0046780C" w:rsidP="0046780C">
      <w:pPr>
        <w:spacing w:line="240" w:lineRule="auto"/>
        <w:jc w:val="both"/>
        <w:rPr>
          <w:rFonts w:ascii="Times New Roman" w:hAnsi="Times New Roman" w:cs="Times New Roman"/>
          <w:sz w:val="20"/>
          <w:szCs w:val="20"/>
          <w:lang w:val="ru-RU"/>
        </w:rPr>
      </w:pPr>
      <w:r w:rsidRPr="00B21FDB">
        <w:rPr>
          <w:rFonts w:ascii="Times New Roman" w:hAnsi="Times New Roman" w:cs="Times New Roman"/>
          <w:sz w:val="20"/>
          <w:szCs w:val="20"/>
          <w:vertAlign w:val="superscript"/>
        </w:rPr>
        <w:footnoteRef/>
      </w:r>
      <w:r w:rsidR="00C05AF0">
        <w:rPr>
          <w:rFonts w:ascii="Times New Roman" w:hAnsi="Times New Roman" w:cs="Times New Roman"/>
          <w:sz w:val="20"/>
          <w:szCs w:val="20"/>
          <w:lang w:val="ru-RU"/>
        </w:rPr>
        <w:t xml:space="preserve"> </w:t>
      </w:r>
      <w:r w:rsidR="00C05AF0" w:rsidRPr="00C05AF0">
        <w:rPr>
          <w:rFonts w:ascii="Times New Roman" w:hAnsi="Times New Roman" w:cs="Times New Roman"/>
          <w:sz w:val="20"/>
          <w:szCs w:val="20"/>
        </w:rPr>
        <w:t>Российская Федерация // Всемирная организация интеллектуальной собственности URL: https://www.wipo.int/wipolex/ru/members/profile/RU?collection=laws&amp;collection=treaties&amp;subjectMatter=4 (дата обращения: 19.03.2022).</w:t>
      </w:r>
    </w:p>
  </w:footnote>
  <w:footnote w:id="30">
    <w:p w14:paraId="42949914" w14:textId="59EC38EF" w:rsidR="0046780C" w:rsidRPr="00B21FDB" w:rsidRDefault="0046780C" w:rsidP="0046780C">
      <w:pPr>
        <w:spacing w:line="240" w:lineRule="auto"/>
        <w:jc w:val="both"/>
        <w:rPr>
          <w:rFonts w:ascii="Times New Roman" w:hAnsi="Times New Roman" w:cs="Times New Roman"/>
          <w:sz w:val="20"/>
          <w:szCs w:val="20"/>
        </w:rPr>
      </w:pPr>
      <w:r w:rsidRPr="00B21FDB">
        <w:rPr>
          <w:rFonts w:ascii="Times New Roman" w:hAnsi="Times New Roman" w:cs="Times New Roman"/>
          <w:sz w:val="20"/>
          <w:szCs w:val="20"/>
          <w:vertAlign w:val="superscript"/>
        </w:rPr>
        <w:footnoteRef/>
      </w:r>
      <w:r w:rsidRPr="00B21FDB">
        <w:rPr>
          <w:rFonts w:ascii="Times New Roman" w:hAnsi="Times New Roman" w:cs="Times New Roman"/>
          <w:sz w:val="20"/>
          <w:szCs w:val="20"/>
        </w:rPr>
        <w:t xml:space="preserve"> Федеральный закон от 18.12.2006 N 231-ФЗ (ред. от 30.12.2015) "О введении в действие части четвертой Гражданского кодекса Российской Федерации"</w:t>
      </w:r>
    </w:p>
  </w:footnote>
  <w:footnote w:id="31">
    <w:p w14:paraId="59C174B2" w14:textId="31275397" w:rsidR="0046780C" w:rsidRPr="002C779C" w:rsidRDefault="0046780C" w:rsidP="0046780C">
      <w:pPr>
        <w:spacing w:line="240" w:lineRule="auto"/>
        <w:jc w:val="both"/>
        <w:rPr>
          <w:rFonts w:ascii="Times New Roman" w:hAnsi="Times New Roman" w:cs="Times New Roman"/>
          <w:sz w:val="20"/>
          <w:szCs w:val="20"/>
        </w:rPr>
      </w:pPr>
      <w:r w:rsidRPr="00B21FDB">
        <w:rPr>
          <w:rFonts w:ascii="Times New Roman" w:hAnsi="Times New Roman" w:cs="Times New Roman"/>
          <w:sz w:val="20"/>
          <w:szCs w:val="20"/>
          <w:vertAlign w:val="superscript"/>
        </w:rPr>
        <w:footnoteRef/>
      </w:r>
      <w:r w:rsidRPr="002C779C">
        <w:rPr>
          <w:rFonts w:ascii="Times New Roman" w:hAnsi="Times New Roman" w:cs="Times New Roman"/>
          <w:sz w:val="20"/>
          <w:szCs w:val="20"/>
        </w:rPr>
        <w:t xml:space="preserve"> </w:t>
      </w:r>
      <w:r w:rsidR="00C97EF1">
        <w:rPr>
          <w:color w:val="333333"/>
          <w:shd w:val="clear" w:color="auto" w:fill="EFEFEF"/>
        </w:rPr>
        <w:t>В.Ф.Яковлев., А.Л.Маковский О четвертой части Гражданского кодекса</w:t>
      </w:r>
      <w:r w:rsidR="00C97EF1">
        <w:rPr>
          <w:color w:val="333333"/>
          <w:shd w:val="clear" w:color="auto" w:fill="EFEFEF"/>
          <w:lang w:val="ru-RU"/>
        </w:rPr>
        <w:t>.</w:t>
      </w:r>
      <w:r w:rsidR="00C97EF1">
        <w:rPr>
          <w:color w:val="333333"/>
          <w:shd w:val="clear" w:color="auto" w:fill="EFEFEF"/>
        </w:rPr>
        <w:t xml:space="preserve"> Журнал российского права. 2007. С. 3-13.</w:t>
      </w:r>
    </w:p>
  </w:footnote>
  <w:footnote w:id="32">
    <w:p w14:paraId="6DA6C819" w14:textId="77777777" w:rsidR="0046780C" w:rsidRPr="00B21FDB" w:rsidRDefault="0046780C" w:rsidP="0046780C">
      <w:pPr>
        <w:spacing w:line="240" w:lineRule="auto"/>
        <w:jc w:val="both"/>
        <w:rPr>
          <w:rFonts w:ascii="Times New Roman" w:hAnsi="Times New Roman" w:cs="Times New Roman"/>
          <w:sz w:val="20"/>
          <w:szCs w:val="20"/>
        </w:rPr>
      </w:pPr>
      <w:r w:rsidRPr="00B21FDB">
        <w:rPr>
          <w:rFonts w:ascii="Times New Roman" w:hAnsi="Times New Roman" w:cs="Times New Roman"/>
          <w:sz w:val="20"/>
          <w:szCs w:val="20"/>
          <w:vertAlign w:val="superscript"/>
        </w:rPr>
        <w:footnoteRef/>
      </w:r>
      <w:r w:rsidRPr="00B21FDB">
        <w:rPr>
          <w:rFonts w:ascii="Times New Roman" w:hAnsi="Times New Roman" w:cs="Times New Roman"/>
          <w:sz w:val="20"/>
          <w:szCs w:val="20"/>
        </w:rPr>
        <w:t xml:space="preserve"> Федеральный закон от 03.08.2018 N 289-ФЗ (ред. от 19.12.2022) "О таможенном регулировании в Российской Федерации и о внесении изменений в отдельные законодательные акты Российской Федерации" </w:t>
      </w:r>
    </w:p>
  </w:footnote>
  <w:footnote w:id="33">
    <w:p w14:paraId="32575574" w14:textId="260BF80E" w:rsidR="0046780C" w:rsidRPr="002A130E" w:rsidRDefault="0046780C" w:rsidP="0046780C">
      <w:pPr>
        <w:spacing w:line="240" w:lineRule="auto"/>
        <w:jc w:val="both"/>
        <w:rPr>
          <w:rFonts w:ascii="Times New Roman" w:hAnsi="Times New Roman" w:cs="Times New Roman"/>
          <w:sz w:val="20"/>
          <w:szCs w:val="20"/>
          <w:lang w:val="en-US"/>
        </w:rPr>
      </w:pPr>
      <w:r w:rsidRPr="00B21FDB">
        <w:rPr>
          <w:rFonts w:ascii="Times New Roman" w:hAnsi="Times New Roman" w:cs="Times New Roman"/>
          <w:sz w:val="20"/>
          <w:szCs w:val="20"/>
          <w:vertAlign w:val="superscript"/>
        </w:rPr>
        <w:footnoteRef/>
      </w:r>
      <w:r w:rsidRPr="002A130E">
        <w:rPr>
          <w:rFonts w:ascii="Times New Roman" w:hAnsi="Times New Roman" w:cs="Times New Roman"/>
          <w:sz w:val="20"/>
          <w:szCs w:val="20"/>
          <w:lang w:val="en-US"/>
        </w:rPr>
        <w:t xml:space="preserve"> </w:t>
      </w:r>
      <w:r w:rsidR="004A0D51" w:rsidRPr="002A130E">
        <w:rPr>
          <w:rFonts w:ascii="Times New Roman" w:hAnsi="Times New Roman" w:cs="Times New Roman"/>
          <w:sz w:val="20"/>
          <w:szCs w:val="20"/>
          <w:lang w:val="en-US"/>
        </w:rPr>
        <w:t>Paris Notification No. 114 Paris Convention for the Protection of Industrial Property // WIPO URL: https://www.wipo.int/treaties/en/notifications/paris/treaty_paris_114.html (</w:t>
      </w:r>
      <w:r w:rsidR="004A0D51" w:rsidRPr="004A0D51">
        <w:rPr>
          <w:rFonts w:ascii="Times New Roman" w:hAnsi="Times New Roman" w:cs="Times New Roman"/>
          <w:sz w:val="20"/>
          <w:szCs w:val="20"/>
        </w:rPr>
        <w:t>дата</w:t>
      </w:r>
      <w:r w:rsidR="004A0D51" w:rsidRPr="002A130E">
        <w:rPr>
          <w:rFonts w:ascii="Times New Roman" w:hAnsi="Times New Roman" w:cs="Times New Roman"/>
          <w:sz w:val="20"/>
          <w:szCs w:val="20"/>
          <w:lang w:val="en-US"/>
        </w:rPr>
        <w:t xml:space="preserve"> </w:t>
      </w:r>
      <w:r w:rsidR="004A0D51" w:rsidRPr="004A0D51">
        <w:rPr>
          <w:rFonts w:ascii="Times New Roman" w:hAnsi="Times New Roman" w:cs="Times New Roman"/>
          <w:sz w:val="20"/>
          <w:szCs w:val="20"/>
        </w:rPr>
        <w:t>обращения</w:t>
      </w:r>
      <w:r w:rsidR="004A0D51" w:rsidRPr="002A130E">
        <w:rPr>
          <w:rFonts w:ascii="Times New Roman" w:hAnsi="Times New Roman" w:cs="Times New Roman"/>
          <w:sz w:val="20"/>
          <w:szCs w:val="20"/>
          <w:lang w:val="en-US"/>
        </w:rPr>
        <w:t>: 09.01.2023).</w:t>
      </w:r>
    </w:p>
  </w:footnote>
  <w:footnote w:id="34">
    <w:p w14:paraId="5B760C0B" w14:textId="6CC62291" w:rsidR="0046780C" w:rsidRPr="00B21FDB" w:rsidRDefault="0046780C" w:rsidP="0046780C">
      <w:pPr>
        <w:spacing w:line="240" w:lineRule="auto"/>
        <w:jc w:val="both"/>
        <w:rPr>
          <w:rFonts w:ascii="Times New Roman" w:hAnsi="Times New Roman" w:cs="Times New Roman"/>
          <w:sz w:val="20"/>
          <w:szCs w:val="20"/>
        </w:rPr>
      </w:pPr>
      <w:r w:rsidRPr="00B21FDB">
        <w:rPr>
          <w:rFonts w:ascii="Times New Roman" w:hAnsi="Times New Roman" w:cs="Times New Roman"/>
          <w:sz w:val="20"/>
          <w:szCs w:val="20"/>
          <w:vertAlign w:val="superscript"/>
        </w:rPr>
        <w:footnoteRef/>
      </w:r>
      <w:r w:rsidR="002A130E" w:rsidRPr="002A130E">
        <w:rPr>
          <w:rFonts w:ascii="Times New Roman" w:hAnsi="Times New Roman" w:cs="Times New Roman"/>
          <w:sz w:val="20"/>
          <w:szCs w:val="20"/>
        </w:rPr>
        <w:t>Китай // WIPO URL: https://www.wipo.int/wipolex/ru/members/profile/CN?collection=laws&amp;collection=treaties&amp;collection=judgments&amp;subjectMatter=4&amp;typeOfTreaty=22 (дата обращения: 09.04.2023).</w:t>
      </w:r>
    </w:p>
  </w:footnote>
  <w:footnote w:id="35">
    <w:p w14:paraId="5AB8F815" w14:textId="4D6308C2" w:rsidR="0046780C" w:rsidRPr="00B21FDB" w:rsidRDefault="0046780C" w:rsidP="0046780C">
      <w:pPr>
        <w:spacing w:line="240" w:lineRule="auto"/>
        <w:jc w:val="both"/>
        <w:rPr>
          <w:rFonts w:ascii="Times New Roman" w:hAnsi="Times New Roman" w:cs="Times New Roman"/>
          <w:sz w:val="20"/>
          <w:szCs w:val="20"/>
        </w:rPr>
      </w:pPr>
      <w:r w:rsidRPr="00B21FDB">
        <w:rPr>
          <w:rFonts w:ascii="Times New Roman" w:hAnsi="Times New Roman" w:cs="Times New Roman"/>
          <w:sz w:val="20"/>
          <w:szCs w:val="20"/>
          <w:vertAlign w:val="superscript"/>
        </w:rPr>
        <w:footnoteRef/>
      </w:r>
      <w:r w:rsidRPr="00B21FDB">
        <w:rPr>
          <w:rFonts w:ascii="Times New Roman" w:hAnsi="Times New Roman" w:cs="Times New Roman"/>
          <w:sz w:val="20"/>
          <w:szCs w:val="20"/>
        </w:rPr>
        <w:t xml:space="preserve"> </w:t>
      </w:r>
      <w:r w:rsidR="005E7014" w:rsidRPr="005E7014">
        <w:rPr>
          <w:rFonts w:ascii="Times New Roman" w:hAnsi="Times New Roman" w:cs="Times New Roman"/>
          <w:sz w:val="20"/>
          <w:szCs w:val="20"/>
        </w:rPr>
        <w:t>Регламент Китайской Народной Республики «О применении таможенными органами административных наказаний» // WIPO URL: https://www.wipo.int/wipolex/ru/legislation/details/6600 (дата обращения: 09.05.2023).</w:t>
      </w:r>
    </w:p>
  </w:footnote>
  <w:footnote w:id="36">
    <w:p w14:paraId="051221A9" w14:textId="0FA8993F" w:rsidR="0046780C" w:rsidRPr="00B21FDB" w:rsidRDefault="0046780C" w:rsidP="0046780C">
      <w:pPr>
        <w:pStyle w:val="ad"/>
        <w:spacing w:line="240" w:lineRule="auto"/>
        <w:jc w:val="both"/>
        <w:rPr>
          <w:rFonts w:ascii="Times New Roman" w:hAnsi="Times New Roman" w:cs="Times New Roman"/>
          <w:sz w:val="20"/>
          <w:szCs w:val="20"/>
          <w:lang w:val="ru-RU"/>
        </w:rPr>
      </w:pPr>
      <w:r w:rsidRPr="00B21FDB">
        <w:rPr>
          <w:rStyle w:val="af"/>
          <w:rFonts w:ascii="Times New Roman" w:hAnsi="Times New Roman" w:cs="Times New Roman"/>
          <w:sz w:val="20"/>
          <w:szCs w:val="20"/>
        </w:rPr>
        <w:footnoteRef/>
      </w:r>
      <w:r w:rsidRPr="00B21FDB">
        <w:rPr>
          <w:rFonts w:ascii="Times New Roman" w:hAnsi="Times New Roman" w:cs="Times New Roman"/>
          <w:sz w:val="20"/>
          <w:szCs w:val="20"/>
        </w:rPr>
        <w:t xml:space="preserve"> Осминин Борис Иванович Вопросы самоисполнимости международных договоров</w:t>
      </w:r>
      <w:r w:rsidR="00AD4E33">
        <w:rPr>
          <w:rFonts w:ascii="Times New Roman" w:hAnsi="Times New Roman" w:cs="Times New Roman"/>
          <w:sz w:val="20"/>
          <w:szCs w:val="20"/>
          <w:lang w:val="ru-RU"/>
        </w:rPr>
        <w:t>.</w:t>
      </w:r>
      <w:r w:rsidRPr="00B21FDB">
        <w:rPr>
          <w:rFonts w:ascii="Times New Roman" w:hAnsi="Times New Roman" w:cs="Times New Roman"/>
          <w:sz w:val="20"/>
          <w:szCs w:val="20"/>
          <w:lang w:val="ru-RU"/>
        </w:rPr>
        <w:t>2012</w:t>
      </w:r>
      <w:r w:rsidR="00AD4E33">
        <w:rPr>
          <w:rFonts w:ascii="Times New Roman" w:hAnsi="Times New Roman" w:cs="Times New Roman"/>
          <w:sz w:val="20"/>
          <w:szCs w:val="20"/>
          <w:lang w:val="ru-RU"/>
        </w:rPr>
        <w:t>.С.</w:t>
      </w:r>
      <w:r w:rsidR="00867200">
        <w:rPr>
          <w:rFonts w:ascii="Times New Roman" w:hAnsi="Times New Roman" w:cs="Times New Roman"/>
          <w:sz w:val="20"/>
          <w:szCs w:val="20"/>
          <w:lang w:val="ru-RU"/>
        </w:rPr>
        <w:t>81</w:t>
      </w:r>
    </w:p>
  </w:footnote>
  <w:footnote w:id="37">
    <w:p w14:paraId="23A216AE" w14:textId="1364234C" w:rsidR="0046780C" w:rsidRPr="00B21FDB" w:rsidRDefault="0046780C" w:rsidP="0046780C">
      <w:pPr>
        <w:spacing w:line="240" w:lineRule="auto"/>
        <w:jc w:val="both"/>
        <w:rPr>
          <w:rFonts w:ascii="Times New Roman" w:eastAsia="Times New Roman" w:hAnsi="Times New Roman" w:cs="Times New Roman"/>
          <w:sz w:val="20"/>
          <w:szCs w:val="20"/>
        </w:rPr>
      </w:pPr>
      <w:r w:rsidRPr="00B21FDB">
        <w:rPr>
          <w:rFonts w:ascii="Times New Roman" w:hAnsi="Times New Roman" w:cs="Times New Roman"/>
          <w:sz w:val="20"/>
          <w:szCs w:val="20"/>
          <w:vertAlign w:val="superscript"/>
        </w:rPr>
        <w:footnoteRef/>
      </w:r>
      <w:r w:rsidRPr="00B21FDB">
        <w:rPr>
          <w:rFonts w:ascii="Times New Roman" w:eastAsia="Times New Roman" w:hAnsi="Times New Roman" w:cs="Times New Roman"/>
          <w:sz w:val="20"/>
          <w:szCs w:val="20"/>
        </w:rPr>
        <w:t xml:space="preserve"> Бородай, Л. Н. Новое в правовом регулировании Мадридской системы</w:t>
      </w:r>
      <w:r w:rsidR="001C660D">
        <w:rPr>
          <w:rFonts w:ascii="Times New Roman" w:eastAsia="Times New Roman" w:hAnsi="Times New Roman" w:cs="Times New Roman"/>
          <w:sz w:val="20"/>
          <w:szCs w:val="20"/>
          <w:lang w:val="ru-RU"/>
        </w:rPr>
        <w:t>.</w:t>
      </w:r>
      <w:r w:rsidRPr="00B21FDB">
        <w:rPr>
          <w:rFonts w:ascii="Times New Roman" w:eastAsia="Times New Roman" w:hAnsi="Times New Roman" w:cs="Times New Roman"/>
          <w:sz w:val="20"/>
          <w:szCs w:val="20"/>
        </w:rPr>
        <w:t>Москва</w:t>
      </w:r>
      <w:r w:rsidR="001C660D">
        <w:rPr>
          <w:rFonts w:ascii="Times New Roman" w:eastAsia="Times New Roman" w:hAnsi="Times New Roman" w:cs="Times New Roman"/>
          <w:sz w:val="20"/>
          <w:szCs w:val="20"/>
          <w:lang w:val="ru-RU"/>
        </w:rPr>
        <w:t>.</w:t>
      </w:r>
      <w:r w:rsidRPr="00B21FDB">
        <w:rPr>
          <w:rFonts w:ascii="Times New Roman" w:eastAsia="Times New Roman" w:hAnsi="Times New Roman" w:cs="Times New Roman"/>
          <w:sz w:val="20"/>
          <w:szCs w:val="20"/>
        </w:rPr>
        <w:t xml:space="preserve"> 2019. С. </w:t>
      </w:r>
      <w:r w:rsidR="001C660D">
        <w:rPr>
          <w:rFonts w:ascii="Times New Roman" w:eastAsia="Times New Roman" w:hAnsi="Times New Roman" w:cs="Times New Roman"/>
          <w:sz w:val="20"/>
          <w:szCs w:val="20"/>
          <w:lang w:val="ru-RU"/>
        </w:rPr>
        <w:t>40</w:t>
      </w:r>
      <w:r w:rsidRPr="00B21FDB">
        <w:rPr>
          <w:rFonts w:ascii="Times New Roman" w:eastAsia="Times New Roman" w:hAnsi="Times New Roman" w:cs="Times New Roman"/>
          <w:sz w:val="20"/>
          <w:szCs w:val="20"/>
        </w:rPr>
        <w:t xml:space="preserve">. </w:t>
      </w:r>
    </w:p>
  </w:footnote>
  <w:footnote w:id="38">
    <w:p w14:paraId="1C4CD33A" w14:textId="2F64D1F7" w:rsidR="0046780C" w:rsidRPr="00B21FDB" w:rsidRDefault="0046780C" w:rsidP="0046780C">
      <w:pPr>
        <w:spacing w:line="240" w:lineRule="auto"/>
        <w:jc w:val="both"/>
        <w:rPr>
          <w:rFonts w:ascii="Times New Roman" w:hAnsi="Times New Roman" w:cs="Times New Roman"/>
          <w:sz w:val="20"/>
          <w:szCs w:val="20"/>
          <w:lang w:eastAsia="zh-CN"/>
        </w:rPr>
      </w:pPr>
      <w:r w:rsidRPr="00B21FDB">
        <w:rPr>
          <w:rFonts w:ascii="Times New Roman" w:hAnsi="Times New Roman" w:cs="Times New Roman"/>
          <w:sz w:val="20"/>
          <w:szCs w:val="20"/>
          <w:vertAlign w:val="superscript"/>
        </w:rPr>
        <w:footnoteRef/>
      </w:r>
      <w:r w:rsidRPr="00B21FDB">
        <w:rPr>
          <w:rFonts w:ascii="Times New Roman" w:eastAsia="Arial Unicode MS" w:hAnsi="Times New Roman" w:cs="Times New Roman"/>
          <w:sz w:val="20"/>
          <w:szCs w:val="20"/>
          <w:lang w:eastAsia="zh-CN"/>
        </w:rPr>
        <w:t>孔嘉</w:t>
      </w:r>
      <w:r w:rsidRPr="00B21FDB">
        <w:rPr>
          <w:rFonts w:ascii="Times New Roman" w:eastAsia="Arial Unicode MS" w:hAnsi="Times New Roman" w:cs="Times New Roman"/>
          <w:sz w:val="20"/>
          <w:szCs w:val="20"/>
          <w:lang w:eastAsia="zh-CN"/>
        </w:rPr>
        <w:t xml:space="preserve"> </w:t>
      </w:r>
      <w:r w:rsidRPr="00B21FDB">
        <w:rPr>
          <w:rFonts w:ascii="Times New Roman" w:eastAsia="Arial Unicode MS" w:hAnsi="Times New Roman" w:cs="Times New Roman"/>
          <w:sz w:val="20"/>
          <w:szCs w:val="20"/>
          <w:lang w:eastAsia="zh-CN"/>
        </w:rPr>
        <w:t>国际商标注册马德里体系概述及法律热点问题剖析</w:t>
      </w:r>
      <w:r w:rsidRPr="00B21FDB">
        <w:rPr>
          <w:rFonts w:ascii="Times New Roman" w:eastAsia="Arial Unicode MS" w:hAnsi="Times New Roman" w:cs="Times New Roman"/>
          <w:sz w:val="20"/>
          <w:szCs w:val="20"/>
          <w:lang w:eastAsia="zh-CN"/>
        </w:rPr>
        <w:t>(</w:t>
      </w:r>
      <w:r w:rsidRPr="00B21FDB">
        <w:rPr>
          <w:rFonts w:ascii="Times New Roman" w:eastAsia="Arial Unicode MS" w:hAnsi="Times New Roman" w:cs="Times New Roman"/>
          <w:sz w:val="20"/>
          <w:szCs w:val="20"/>
          <w:lang w:eastAsia="zh-CN"/>
        </w:rPr>
        <w:t>上</w:t>
      </w:r>
      <w:r w:rsidRPr="00B21FDB">
        <w:rPr>
          <w:rFonts w:ascii="Times New Roman" w:eastAsia="Arial Unicode MS" w:hAnsi="Times New Roman" w:cs="Times New Roman"/>
          <w:sz w:val="20"/>
          <w:szCs w:val="20"/>
          <w:lang w:eastAsia="zh-CN"/>
        </w:rPr>
        <w:t xml:space="preserve">) </w:t>
      </w:r>
      <w:r w:rsidR="00C966F3">
        <w:rPr>
          <w:rFonts w:ascii="Times New Roman" w:eastAsia="Arial Unicode MS" w:hAnsi="Times New Roman" w:cs="Times New Roman"/>
          <w:sz w:val="20"/>
          <w:szCs w:val="20"/>
          <w:lang w:val="en-US" w:eastAsia="zh-CN"/>
        </w:rPr>
        <w:t>.</w:t>
      </w:r>
      <w:r w:rsidRPr="00B21FDB">
        <w:rPr>
          <w:rFonts w:ascii="Times New Roman" w:eastAsia="Arial Unicode MS" w:hAnsi="Times New Roman" w:cs="Times New Roman"/>
          <w:sz w:val="20"/>
          <w:szCs w:val="20"/>
          <w:lang w:eastAsia="zh-CN"/>
        </w:rPr>
        <w:t>中国律师</w:t>
      </w:r>
      <w:r w:rsidRPr="00B21FDB">
        <w:rPr>
          <w:rFonts w:ascii="Times New Roman" w:eastAsia="Arial Unicode MS" w:hAnsi="Times New Roman" w:cs="Times New Roman"/>
          <w:sz w:val="20"/>
          <w:szCs w:val="20"/>
          <w:lang w:eastAsia="zh-CN"/>
        </w:rPr>
        <w:t>. - 2011. 81</w:t>
      </w:r>
      <w:r w:rsidR="00C966F3">
        <w:rPr>
          <w:rFonts w:ascii="Times New Roman" w:eastAsia="Arial Unicode MS" w:hAnsi="Times New Roman" w:cs="Times New Roman" w:hint="eastAsia"/>
          <w:sz w:val="20"/>
          <w:szCs w:val="20"/>
          <w:lang w:eastAsia="zh-CN"/>
        </w:rPr>
        <w:t>页</w:t>
      </w:r>
    </w:p>
  </w:footnote>
  <w:footnote w:id="39">
    <w:p w14:paraId="4A500C85" w14:textId="77777777" w:rsidR="0046780C" w:rsidRPr="00B21FDB" w:rsidRDefault="0046780C" w:rsidP="0046780C">
      <w:pPr>
        <w:spacing w:line="240" w:lineRule="auto"/>
        <w:jc w:val="both"/>
        <w:rPr>
          <w:rFonts w:ascii="Times New Roman" w:hAnsi="Times New Roman" w:cs="Times New Roman"/>
          <w:sz w:val="20"/>
          <w:szCs w:val="20"/>
          <w:lang w:eastAsia="zh-CN"/>
        </w:rPr>
      </w:pPr>
      <w:r w:rsidRPr="00B21FDB">
        <w:rPr>
          <w:rFonts w:ascii="Times New Roman" w:hAnsi="Times New Roman" w:cs="Times New Roman"/>
          <w:sz w:val="20"/>
          <w:szCs w:val="20"/>
          <w:vertAlign w:val="superscript"/>
        </w:rPr>
        <w:footnoteRef/>
      </w:r>
      <w:r w:rsidRPr="00B21FDB">
        <w:rPr>
          <w:rFonts w:ascii="Times New Roman" w:eastAsia="Arial Unicode MS" w:hAnsi="Times New Roman" w:cs="Times New Roman"/>
          <w:sz w:val="20"/>
          <w:szCs w:val="20"/>
          <w:lang w:eastAsia="zh-CN"/>
        </w:rPr>
        <w:t xml:space="preserve"> </w:t>
      </w:r>
      <w:r w:rsidRPr="00B21FDB">
        <w:rPr>
          <w:rFonts w:ascii="Times New Roman" w:eastAsia="Arial Unicode MS" w:hAnsi="Times New Roman" w:cs="Times New Roman"/>
          <w:sz w:val="20"/>
          <w:szCs w:val="20"/>
          <w:lang w:eastAsia="zh-CN"/>
        </w:rPr>
        <w:t>出处同上</w:t>
      </w:r>
      <w:r w:rsidRPr="00B21FDB">
        <w:rPr>
          <w:rFonts w:ascii="Times New Roman" w:eastAsia="Arial Unicode MS" w:hAnsi="Times New Roman" w:cs="Times New Roman"/>
          <w:sz w:val="20"/>
          <w:szCs w:val="20"/>
          <w:lang w:eastAsia="zh-CN"/>
        </w:rPr>
        <w:t>.83</w:t>
      </w:r>
      <w:r w:rsidRPr="00B21FDB">
        <w:rPr>
          <w:rFonts w:ascii="Times New Roman" w:eastAsia="Arial Unicode MS" w:hAnsi="Times New Roman" w:cs="Times New Roman"/>
          <w:sz w:val="20"/>
          <w:szCs w:val="20"/>
          <w:lang w:eastAsia="zh-CN"/>
        </w:rPr>
        <w:t>页</w:t>
      </w:r>
      <w:r w:rsidRPr="00B21FDB">
        <w:rPr>
          <w:rFonts w:ascii="Times New Roman" w:eastAsia="Arial Unicode MS" w:hAnsi="Times New Roman" w:cs="Times New Roman"/>
          <w:sz w:val="20"/>
          <w:szCs w:val="20"/>
          <w:lang w:eastAsia="zh-CN"/>
        </w:rPr>
        <w:t>.</w:t>
      </w:r>
    </w:p>
  </w:footnote>
  <w:footnote w:id="40">
    <w:p w14:paraId="7BFD29D9" w14:textId="10A065A5" w:rsidR="0046780C" w:rsidRPr="00B21FDB" w:rsidRDefault="0046780C" w:rsidP="0046780C">
      <w:pPr>
        <w:spacing w:line="240" w:lineRule="auto"/>
        <w:jc w:val="both"/>
        <w:rPr>
          <w:rFonts w:ascii="Times New Roman" w:hAnsi="Times New Roman" w:cs="Times New Roman"/>
          <w:sz w:val="20"/>
          <w:szCs w:val="20"/>
          <w:lang w:eastAsia="zh-CN"/>
        </w:rPr>
      </w:pPr>
      <w:r w:rsidRPr="00B21FDB">
        <w:rPr>
          <w:rFonts w:ascii="Times New Roman" w:hAnsi="Times New Roman" w:cs="Times New Roman"/>
          <w:sz w:val="20"/>
          <w:szCs w:val="20"/>
          <w:vertAlign w:val="superscript"/>
        </w:rPr>
        <w:footnoteRef/>
      </w:r>
      <w:r w:rsidRPr="00B21FDB">
        <w:rPr>
          <w:rFonts w:ascii="Times New Roman" w:eastAsia="Arial Unicode MS" w:hAnsi="Times New Roman" w:cs="Times New Roman"/>
          <w:sz w:val="20"/>
          <w:szCs w:val="20"/>
          <w:lang w:eastAsia="zh-CN"/>
        </w:rPr>
        <w:t xml:space="preserve"> </w:t>
      </w:r>
      <w:r w:rsidRPr="00B21FDB">
        <w:rPr>
          <w:rFonts w:ascii="Times New Roman" w:eastAsia="Arial Unicode MS" w:hAnsi="Times New Roman" w:cs="Times New Roman"/>
          <w:sz w:val="20"/>
          <w:szCs w:val="20"/>
          <w:lang w:eastAsia="zh-CN"/>
        </w:rPr>
        <w:t>吴群</w:t>
      </w:r>
      <w:r w:rsidRPr="00B21FDB">
        <w:rPr>
          <w:rFonts w:ascii="Times New Roman" w:eastAsia="Arial Unicode MS" w:hAnsi="Times New Roman" w:cs="Times New Roman"/>
          <w:sz w:val="20"/>
          <w:szCs w:val="20"/>
          <w:lang w:eastAsia="zh-CN"/>
        </w:rPr>
        <w:t>."</w:t>
      </w:r>
      <w:r w:rsidRPr="00B21FDB">
        <w:rPr>
          <w:rFonts w:ascii="Times New Roman" w:eastAsia="Arial Unicode MS" w:hAnsi="Times New Roman" w:cs="Times New Roman"/>
          <w:sz w:val="20"/>
          <w:szCs w:val="20"/>
          <w:lang w:eastAsia="zh-CN"/>
        </w:rPr>
        <w:t>马德里商标国际注册修订解读</w:t>
      </w:r>
      <w:r w:rsidRPr="00B21FDB">
        <w:rPr>
          <w:rFonts w:ascii="Times New Roman" w:eastAsia="Arial Unicode MS" w:hAnsi="Times New Roman" w:cs="Times New Roman"/>
          <w:sz w:val="20"/>
          <w:szCs w:val="20"/>
          <w:lang w:eastAsia="zh-CN"/>
        </w:rPr>
        <w:t xml:space="preserve">." </w:t>
      </w:r>
      <w:r w:rsidRPr="00B21FDB">
        <w:rPr>
          <w:rFonts w:ascii="Times New Roman" w:eastAsia="Arial Unicode MS" w:hAnsi="Times New Roman" w:cs="Times New Roman"/>
          <w:sz w:val="20"/>
          <w:szCs w:val="20"/>
          <w:lang w:eastAsia="zh-CN"/>
        </w:rPr>
        <w:t>工商行政管理</w:t>
      </w:r>
      <w:r w:rsidRPr="00B21FDB">
        <w:rPr>
          <w:rFonts w:ascii="Times New Roman" w:eastAsia="Arial Unicode MS" w:hAnsi="Times New Roman" w:cs="Times New Roman"/>
          <w:sz w:val="20"/>
          <w:szCs w:val="20"/>
          <w:lang w:eastAsia="zh-CN"/>
        </w:rPr>
        <w:t xml:space="preserve"> .200</w:t>
      </w:r>
      <w:r w:rsidR="00D57796">
        <w:rPr>
          <w:rFonts w:ascii="Times New Roman" w:eastAsia="Arial Unicode MS" w:hAnsi="Times New Roman" w:cs="Times New Roman"/>
          <w:sz w:val="20"/>
          <w:szCs w:val="20"/>
          <w:lang w:val="en-US" w:eastAsia="zh-CN"/>
        </w:rPr>
        <w:t xml:space="preserve">3.32 </w:t>
      </w:r>
      <w:r w:rsidR="00D57796">
        <w:rPr>
          <w:rFonts w:ascii="Times New Roman" w:eastAsia="Arial Unicode MS" w:hAnsi="Times New Roman" w:cs="Times New Roman" w:hint="eastAsia"/>
          <w:sz w:val="20"/>
          <w:szCs w:val="20"/>
          <w:lang w:val="en-US" w:eastAsia="zh-CN"/>
        </w:rPr>
        <w:t>页</w:t>
      </w:r>
      <w:r w:rsidRPr="00B21FDB">
        <w:rPr>
          <w:rFonts w:ascii="Times New Roman" w:eastAsia="Arial Unicode MS" w:hAnsi="Times New Roman" w:cs="Times New Roman"/>
          <w:sz w:val="20"/>
          <w:szCs w:val="20"/>
          <w:lang w:eastAsia="zh-CN"/>
        </w:rPr>
        <w:t xml:space="preserve">33. </w:t>
      </w:r>
    </w:p>
    <w:p w14:paraId="3A3B5A60" w14:textId="77777777" w:rsidR="0046780C" w:rsidRPr="00B21FDB" w:rsidRDefault="0046780C" w:rsidP="0046780C">
      <w:pPr>
        <w:spacing w:line="240" w:lineRule="auto"/>
        <w:jc w:val="both"/>
        <w:rPr>
          <w:rFonts w:ascii="Times New Roman" w:hAnsi="Times New Roman" w:cs="Times New Roman"/>
          <w:sz w:val="20"/>
          <w:szCs w:val="20"/>
          <w:lang w:eastAsia="zh-CN"/>
        </w:rPr>
      </w:pPr>
    </w:p>
  </w:footnote>
  <w:footnote w:id="41">
    <w:p w14:paraId="1206E820" w14:textId="1A3B3D55" w:rsidR="0046780C" w:rsidRPr="00B21FDB" w:rsidRDefault="0046780C" w:rsidP="0046780C">
      <w:pPr>
        <w:spacing w:line="240" w:lineRule="auto"/>
        <w:jc w:val="both"/>
        <w:rPr>
          <w:rFonts w:ascii="Times New Roman" w:hAnsi="Times New Roman" w:cs="Times New Roman"/>
          <w:sz w:val="20"/>
          <w:szCs w:val="20"/>
        </w:rPr>
      </w:pPr>
      <w:r w:rsidRPr="00B21FDB">
        <w:rPr>
          <w:rFonts w:ascii="Times New Roman" w:hAnsi="Times New Roman" w:cs="Times New Roman"/>
          <w:sz w:val="20"/>
          <w:szCs w:val="20"/>
          <w:vertAlign w:val="superscript"/>
        </w:rPr>
        <w:footnoteRef/>
      </w:r>
      <w:r w:rsidRPr="00B21FDB">
        <w:rPr>
          <w:rFonts w:ascii="Times New Roman" w:hAnsi="Times New Roman" w:cs="Times New Roman"/>
          <w:sz w:val="20"/>
          <w:szCs w:val="20"/>
        </w:rPr>
        <w:t xml:space="preserve"> </w:t>
      </w:r>
      <w:r w:rsidR="002E5464">
        <w:rPr>
          <w:rFonts w:ascii="Times New Roman" w:hAnsi="Times New Roman" w:cs="Times New Roman"/>
          <w:color w:val="000000"/>
          <w:sz w:val="20"/>
          <w:szCs w:val="20"/>
        </w:rPr>
        <w:t>О применении части четвертой Гражданского кодекса Российской Федерации[Электронный ресурс]: постановление Пленума Верхов. Суда Рос. Федерации от  23.04.2019 г. № 10 // Бюл. Верхов. Суда Рос. Федерации. — 2019. — № 7. — СПС «КонсультантПлюс».</w:t>
      </w:r>
    </w:p>
  </w:footnote>
  <w:footnote w:id="42">
    <w:p w14:paraId="2E03BF89" w14:textId="41D668BF" w:rsidR="0046780C" w:rsidRPr="00B21FDB" w:rsidRDefault="0046780C" w:rsidP="0046780C">
      <w:pPr>
        <w:spacing w:line="240" w:lineRule="auto"/>
        <w:jc w:val="both"/>
        <w:rPr>
          <w:rFonts w:ascii="Times New Roman" w:hAnsi="Times New Roman" w:cs="Times New Roman"/>
          <w:sz w:val="20"/>
          <w:szCs w:val="20"/>
        </w:rPr>
      </w:pPr>
      <w:r w:rsidRPr="00B21FDB">
        <w:rPr>
          <w:rFonts w:ascii="Times New Roman" w:hAnsi="Times New Roman" w:cs="Times New Roman"/>
          <w:sz w:val="20"/>
          <w:szCs w:val="20"/>
          <w:vertAlign w:val="superscript"/>
        </w:rPr>
        <w:footnoteRef/>
      </w:r>
      <w:r w:rsidRPr="00B21FDB">
        <w:rPr>
          <w:rFonts w:ascii="Times New Roman" w:hAnsi="Times New Roman" w:cs="Times New Roman"/>
          <w:sz w:val="20"/>
          <w:szCs w:val="20"/>
        </w:rPr>
        <w:t xml:space="preserve"> </w:t>
      </w:r>
      <w:r w:rsidR="001769C3" w:rsidRPr="001769C3">
        <w:rPr>
          <w:rFonts w:ascii="Times New Roman" w:hAnsi="Times New Roman" w:cs="Times New Roman"/>
          <w:sz w:val="20"/>
          <w:szCs w:val="20"/>
        </w:rPr>
        <w:t>Договоры, административные функции которых выполняет ВОИС // WIPO URL: https://www.wipo.int/wipolex/ru/treaties/ShowResults?search_what=A&amp;act_id=18 (дата обращения: 12.03.2023).</w:t>
      </w:r>
    </w:p>
  </w:footnote>
  <w:footnote w:id="43">
    <w:p w14:paraId="60D7AF2D" w14:textId="29D58A95" w:rsidR="0046780C" w:rsidRPr="00B21FDB" w:rsidRDefault="0046780C" w:rsidP="0046780C">
      <w:pPr>
        <w:spacing w:line="240" w:lineRule="auto"/>
        <w:jc w:val="both"/>
        <w:rPr>
          <w:rFonts w:ascii="Times New Roman" w:hAnsi="Times New Roman" w:cs="Times New Roman"/>
          <w:sz w:val="20"/>
          <w:szCs w:val="20"/>
        </w:rPr>
      </w:pPr>
      <w:r w:rsidRPr="00B21FDB">
        <w:rPr>
          <w:rFonts w:ascii="Times New Roman" w:hAnsi="Times New Roman" w:cs="Times New Roman"/>
          <w:sz w:val="20"/>
          <w:szCs w:val="20"/>
          <w:vertAlign w:val="superscript"/>
        </w:rPr>
        <w:footnoteRef/>
      </w:r>
      <w:r w:rsidRPr="00B21FDB">
        <w:rPr>
          <w:rFonts w:ascii="Times New Roman" w:hAnsi="Times New Roman" w:cs="Times New Roman"/>
          <w:sz w:val="20"/>
          <w:szCs w:val="20"/>
        </w:rPr>
        <w:t xml:space="preserve"> </w:t>
      </w:r>
      <w:r w:rsidR="006C1903" w:rsidRPr="006C1903">
        <w:rPr>
          <w:rFonts w:ascii="Times New Roman" w:hAnsi="Times New Roman" w:cs="Times New Roman"/>
          <w:sz w:val="20"/>
          <w:szCs w:val="20"/>
        </w:rPr>
        <w:t>Ассамблея Мадридского союза пятьдесят седьмая (25-я очередная) сессия // WIPO URL: https://www.wipo.int/meetings/ru/details.jsp?meeting_id=75063 (дата обращения: 27.03.2023).</w:t>
      </w:r>
    </w:p>
  </w:footnote>
  <w:footnote w:id="44">
    <w:p w14:paraId="4D684B55" w14:textId="33AB40C8" w:rsidR="0046780C" w:rsidRPr="00B21FDB" w:rsidRDefault="0046780C" w:rsidP="0046780C">
      <w:pPr>
        <w:spacing w:line="240" w:lineRule="auto"/>
        <w:jc w:val="both"/>
        <w:rPr>
          <w:rFonts w:ascii="Times New Roman" w:hAnsi="Times New Roman" w:cs="Times New Roman"/>
          <w:sz w:val="20"/>
          <w:szCs w:val="20"/>
        </w:rPr>
      </w:pPr>
      <w:r w:rsidRPr="00B21FDB">
        <w:rPr>
          <w:rFonts w:ascii="Times New Roman" w:hAnsi="Times New Roman" w:cs="Times New Roman"/>
          <w:sz w:val="20"/>
          <w:szCs w:val="20"/>
          <w:vertAlign w:val="superscript"/>
        </w:rPr>
        <w:footnoteRef/>
      </w:r>
      <w:r w:rsidRPr="00B21FDB">
        <w:rPr>
          <w:rFonts w:ascii="Times New Roman" w:hAnsi="Times New Roman" w:cs="Times New Roman"/>
          <w:sz w:val="20"/>
          <w:szCs w:val="20"/>
        </w:rPr>
        <w:t xml:space="preserve"> </w:t>
      </w:r>
      <w:r w:rsidR="00556E2C" w:rsidRPr="00556E2C">
        <w:rPr>
          <w:rFonts w:ascii="Times New Roman" w:hAnsi="Times New Roman" w:cs="Times New Roman"/>
          <w:sz w:val="20"/>
          <w:szCs w:val="20"/>
        </w:rPr>
        <w:t>中华人民共和国主席令</w:t>
      </w:r>
      <w:r w:rsidR="00556E2C" w:rsidRPr="00556E2C">
        <w:rPr>
          <w:rFonts w:ascii="Times New Roman" w:hAnsi="Times New Roman" w:cs="Times New Roman"/>
          <w:sz w:val="20"/>
          <w:szCs w:val="20"/>
        </w:rPr>
        <w:t xml:space="preserve"> </w:t>
      </w:r>
      <w:r w:rsidR="00556E2C" w:rsidRPr="00556E2C">
        <w:rPr>
          <w:rFonts w:ascii="Times New Roman" w:hAnsi="Times New Roman" w:cs="Times New Roman"/>
          <w:sz w:val="20"/>
          <w:szCs w:val="20"/>
        </w:rPr>
        <w:t>第五十九号</w:t>
      </w:r>
      <w:r w:rsidR="00556E2C" w:rsidRPr="00556E2C">
        <w:rPr>
          <w:rFonts w:ascii="Times New Roman" w:hAnsi="Times New Roman" w:cs="Times New Roman"/>
          <w:sz w:val="20"/>
          <w:szCs w:val="20"/>
        </w:rPr>
        <w:t xml:space="preserve"> // </w:t>
      </w:r>
      <w:r w:rsidR="00556E2C" w:rsidRPr="00556E2C">
        <w:rPr>
          <w:rFonts w:ascii="Times New Roman" w:hAnsi="Times New Roman" w:cs="Times New Roman"/>
          <w:sz w:val="20"/>
          <w:szCs w:val="20"/>
        </w:rPr>
        <w:t>中华人民共和国中央人民政府</w:t>
      </w:r>
      <w:r w:rsidR="00556E2C" w:rsidRPr="00556E2C">
        <w:rPr>
          <w:rFonts w:ascii="Times New Roman" w:hAnsi="Times New Roman" w:cs="Times New Roman"/>
          <w:sz w:val="20"/>
          <w:szCs w:val="20"/>
        </w:rPr>
        <w:t xml:space="preserve"> URL: http://www.gov.cn/gongbao/content/2001/content_61154.htm (дата обращения: 12.12.2022).</w:t>
      </w:r>
    </w:p>
  </w:footnote>
  <w:footnote w:id="45">
    <w:p w14:paraId="351ECAA1" w14:textId="67A5EB0A" w:rsidR="0046780C" w:rsidRPr="00B21FDB" w:rsidRDefault="0046780C" w:rsidP="0046780C">
      <w:pPr>
        <w:spacing w:line="240" w:lineRule="auto"/>
        <w:jc w:val="both"/>
        <w:rPr>
          <w:rFonts w:ascii="Times New Roman" w:hAnsi="Times New Roman" w:cs="Times New Roman"/>
          <w:sz w:val="20"/>
          <w:szCs w:val="20"/>
          <w:lang w:eastAsia="zh-CN"/>
        </w:rPr>
      </w:pPr>
      <w:r w:rsidRPr="00B21FDB">
        <w:rPr>
          <w:rFonts w:ascii="Times New Roman" w:hAnsi="Times New Roman" w:cs="Times New Roman"/>
          <w:sz w:val="20"/>
          <w:szCs w:val="20"/>
          <w:vertAlign w:val="superscript"/>
        </w:rPr>
        <w:footnoteRef/>
      </w:r>
      <w:r w:rsidRPr="00B21FDB">
        <w:rPr>
          <w:rFonts w:ascii="Times New Roman" w:hAnsi="Times New Roman" w:cs="Times New Roman"/>
          <w:sz w:val="20"/>
          <w:szCs w:val="20"/>
        </w:rPr>
        <w:t xml:space="preserve"> </w:t>
      </w:r>
      <w:r w:rsidR="00107A96" w:rsidRPr="00107A96">
        <w:rPr>
          <w:rFonts w:ascii="Times New Roman" w:eastAsia="Arial Unicode MS" w:hAnsi="Times New Roman" w:cs="Times New Roman" w:hint="eastAsia"/>
          <w:sz w:val="20"/>
          <w:szCs w:val="20"/>
          <w:lang w:val="en-US"/>
        </w:rPr>
        <w:t>杨建锋</w:t>
      </w:r>
      <w:r w:rsidR="00107A96" w:rsidRPr="00107A96">
        <w:rPr>
          <w:rFonts w:ascii="Times New Roman" w:eastAsia="Arial Unicode MS" w:hAnsi="Times New Roman" w:cs="Times New Roman"/>
          <w:sz w:val="20"/>
          <w:szCs w:val="20"/>
        </w:rPr>
        <w:t xml:space="preserve">. </w:t>
      </w:r>
      <w:r w:rsidR="00107A96" w:rsidRPr="00107A96">
        <w:rPr>
          <w:rFonts w:ascii="Times New Roman" w:eastAsia="Arial Unicode MS" w:hAnsi="Times New Roman" w:cs="Times New Roman" w:hint="eastAsia"/>
          <w:sz w:val="20"/>
          <w:szCs w:val="20"/>
          <w:lang w:val="en-US"/>
        </w:rPr>
        <w:t>论</w:t>
      </w:r>
      <w:r w:rsidR="00107A96" w:rsidRPr="00107A96">
        <w:rPr>
          <w:rFonts w:ascii="Times New Roman" w:eastAsia="Arial Unicode MS" w:hAnsi="Times New Roman" w:cs="Times New Roman"/>
          <w:sz w:val="20"/>
          <w:szCs w:val="20"/>
          <w:lang w:val="en-US"/>
        </w:rPr>
        <w:t>TRIPS</w:t>
      </w:r>
      <w:r w:rsidR="00107A96" w:rsidRPr="00107A96">
        <w:rPr>
          <w:rFonts w:ascii="Times New Roman" w:eastAsia="Arial Unicode MS" w:hAnsi="Times New Roman" w:cs="Times New Roman" w:hint="eastAsia"/>
          <w:sz w:val="20"/>
          <w:szCs w:val="20"/>
          <w:lang w:val="en-US"/>
        </w:rPr>
        <w:t>协定下商标注册制度</w:t>
      </w:r>
      <w:r w:rsidR="00107A96" w:rsidRPr="00107A96">
        <w:rPr>
          <w:rFonts w:ascii="Times New Roman" w:eastAsia="Arial Unicode MS" w:hAnsi="Times New Roman" w:cs="Times New Roman"/>
          <w:sz w:val="20"/>
          <w:szCs w:val="20"/>
        </w:rPr>
        <w:t>.</w:t>
      </w:r>
      <w:r w:rsidR="00107A96" w:rsidRPr="00107A96">
        <w:rPr>
          <w:rFonts w:ascii="Times New Roman" w:eastAsia="Arial Unicode MS" w:hAnsi="Times New Roman" w:cs="Times New Roman" w:hint="eastAsia"/>
          <w:sz w:val="20"/>
          <w:szCs w:val="20"/>
          <w:lang w:val="en-US"/>
        </w:rPr>
        <w:t>复旦大学</w:t>
      </w:r>
      <w:r w:rsidR="00107A96" w:rsidRPr="00107A96">
        <w:rPr>
          <w:rFonts w:ascii="Times New Roman" w:eastAsia="Arial Unicode MS" w:hAnsi="Times New Roman" w:cs="Times New Roman"/>
          <w:sz w:val="20"/>
          <w:szCs w:val="20"/>
        </w:rPr>
        <w:t xml:space="preserve">,2009. </w:t>
      </w:r>
      <w:r w:rsidR="00107A96">
        <w:rPr>
          <w:rFonts w:ascii="Times New Roman" w:eastAsia="Arial Unicode MS" w:hAnsi="Times New Roman" w:cs="Times New Roman"/>
          <w:sz w:val="20"/>
          <w:szCs w:val="20"/>
          <w:lang w:eastAsia="zh-CN"/>
        </w:rPr>
        <w:t>7</w:t>
      </w:r>
      <w:r w:rsidR="00107A96" w:rsidRPr="00107A96">
        <w:rPr>
          <w:rFonts w:ascii="Times New Roman" w:eastAsia="Arial Unicode MS" w:hAnsi="Times New Roman" w:cs="Times New Roman" w:hint="eastAsia"/>
          <w:sz w:val="20"/>
          <w:szCs w:val="20"/>
          <w:lang w:val="en-US" w:eastAsia="zh-CN"/>
        </w:rPr>
        <w:t>页</w:t>
      </w:r>
    </w:p>
  </w:footnote>
  <w:footnote w:id="46">
    <w:p w14:paraId="795058A7" w14:textId="31E98DAB" w:rsidR="0046780C" w:rsidRPr="0010334D" w:rsidRDefault="0046780C" w:rsidP="0046780C">
      <w:pPr>
        <w:spacing w:line="240" w:lineRule="auto"/>
        <w:jc w:val="both"/>
        <w:rPr>
          <w:rFonts w:ascii="Times New Roman" w:eastAsia="Times New Roman" w:hAnsi="Times New Roman" w:cs="Times New Roman"/>
          <w:sz w:val="20"/>
          <w:szCs w:val="20"/>
          <w:lang w:val="en-US" w:eastAsia="zh-CN"/>
        </w:rPr>
      </w:pPr>
      <w:r w:rsidRPr="00B21FDB">
        <w:rPr>
          <w:rFonts w:ascii="Times New Roman" w:hAnsi="Times New Roman" w:cs="Times New Roman"/>
          <w:sz w:val="20"/>
          <w:szCs w:val="20"/>
          <w:vertAlign w:val="superscript"/>
        </w:rPr>
        <w:footnoteRef/>
      </w:r>
      <w:r w:rsidRPr="00B21FDB">
        <w:rPr>
          <w:rFonts w:ascii="Times New Roman" w:eastAsia="Gungsuh" w:hAnsi="Times New Roman" w:cs="Times New Roman"/>
          <w:sz w:val="20"/>
          <w:szCs w:val="20"/>
          <w:lang w:eastAsia="zh-CN"/>
        </w:rPr>
        <w:t xml:space="preserve"> </w:t>
      </w:r>
      <w:r w:rsidR="001F1E63" w:rsidRPr="00B21FDB">
        <w:rPr>
          <w:rFonts w:ascii="Times New Roman" w:eastAsia="Arial Unicode MS" w:hAnsi="Times New Roman" w:cs="Times New Roman"/>
          <w:sz w:val="20"/>
          <w:szCs w:val="20"/>
          <w:lang w:eastAsia="zh-CN"/>
        </w:rPr>
        <w:t>出处同上</w:t>
      </w:r>
      <w:r w:rsidR="0010334D">
        <w:rPr>
          <w:rFonts w:ascii="Times New Roman" w:eastAsia="Arial Unicode MS" w:hAnsi="Times New Roman" w:cs="Times New Roman"/>
          <w:sz w:val="20"/>
          <w:szCs w:val="20"/>
          <w:lang w:val="en-US" w:eastAsia="zh-CN"/>
        </w:rPr>
        <w:t>.</w:t>
      </w:r>
      <w:r w:rsidR="0045694E">
        <w:rPr>
          <w:rFonts w:ascii="Times New Roman" w:eastAsia="Arial Unicode MS" w:hAnsi="Times New Roman" w:cs="Times New Roman" w:hint="eastAsia"/>
          <w:sz w:val="20"/>
          <w:szCs w:val="20"/>
          <w:lang w:val="en-US" w:eastAsia="zh-CN"/>
        </w:rPr>
        <w:t>1</w:t>
      </w:r>
      <w:r w:rsidR="0045694E">
        <w:rPr>
          <w:rFonts w:ascii="Times New Roman" w:eastAsia="Arial Unicode MS" w:hAnsi="Times New Roman" w:cs="Times New Roman"/>
          <w:sz w:val="20"/>
          <w:szCs w:val="20"/>
          <w:lang w:val="en-US" w:eastAsia="zh-CN"/>
        </w:rPr>
        <w:t>64</w:t>
      </w:r>
      <w:r w:rsidR="0045694E">
        <w:rPr>
          <w:rFonts w:ascii="Times New Roman" w:eastAsia="Arial Unicode MS" w:hAnsi="Times New Roman" w:cs="Times New Roman" w:hint="eastAsia"/>
          <w:sz w:val="20"/>
          <w:szCs w:val="20"/>
          <w:lang w:val="en-US" w:eastAsia="zh-CN"/>
        </w:rPr>
        <w:t>页</w:t>
      </w:r>
    </w:p>
  </w:footnote>
  <w:footnote w:id="47">
    <w:p w14:paraId="1A65FA87" w14:textId="5E96858F" w:rsidR="0046780C" w:rsidRPr="00B21FDB" w:rsidRDefault="0046780C" w:rsidP="0046780C">
      <w:pPr>
        <w:spacing w:line="240" w:lineRule="auto"/>
        <w:jc w:val="both"/>
        <w:rPr>
          <w:rFonts w:ascii="Times New Roman" w:hAnsi="Times New Roman" w:cs="Times New Roman"/>
          <w:sz w:val="20"/>
          <w:szCs w:val="20"/>
          <w:lang w:eastAsia="zh-CN"/>
        </w:rPr>
      </w:pPr>
      <w:r w:rsidRPr="00B21FDB">
        <w:rPr>
          <w:rFonts w:ascii="Times New Roman" w:hAnsi="Times New Roman" w:cs="Times New Roman"/>
          <w:sz w:val="20"/>
          <w:szCs w:val="20"/>
          <w:vertAlign w:val="superscript"/>
        </w:rPr>
        <w:footnoteRef/>
      </w:r>
      <w:r w:rsidRPr="00B21FDB">
        <w:rPr>
          <w:rFonts w:ascii="Times New Roman" w:hAnsi="Times New Roman" w:cs="Times New Roman"/>
          <w:sz w:val="20"/>
          <w:szCs w:val="20"/>
          <w:lang w:eastAsia="zh-CN"/>
        </w:rPr>
        <w:t xml:space="preserve"> </w:t>
      </w:r>
      <w:r w:rsidR="006674BC" w:rsidRPr="006674BC">
        <w:rPr>
          <w:rFonts w:ascii="Times New Roman" w:hAnsi="Times New Roman" w:cs="Times New Roman"/>
          <w:sz w:val="20"/>
          <w:szCs w:val="20"/>
          <w:lang w:eastAsia="zh-CN"/>
        </w:rPr>
        <w:t>全国人民代表大会常务委员会关于修改《中华人民共和国商标法》的决定（主席令第六号）</w:t>
      </w:r>
      <w:r w:rsidR="006674BC" w:rsidRPr="006674BC">
        <w:rPr>
          <w:rFonts w:ascii="Times New Roman" w:hAnsi="Times New Roman" w:cs="Times New Roman"/>
          <w:sz w:val="20"/>
          <w:szCs w:val="20"/>
          <w:lang w:eastAsia="zh-CN"/>
        </w:rPr>
        <w:t xml:space="preserve"> // </w:t>
      </w:r>
      <w:r w:rsidR="006674BC" w:rsidRPr="006674BC">
        <w:rPr>
          <w:rFonts w:ascii="Times New Roman" w:hAnsi="Times New Roman" w:cs="Times New Roman"/>
          <w:sz w:val="20"/>
          <w:szCs w:val="20"/>
          <w:lang w:eastAsia="zh-CN"/>
        </w:rPr>
        <w:t>中华人民共和国中央人民政府</w:t>
      </w:r>
      <w:r w:rsidR="006674BC" w:rsidRPr="006674BC">
        <w:rPr>
          <w:rFonts w:ascii="Times New Roman" w:hAnsi="Times New Roman" w:cs="Times New Roman"/>
          <w:sz w:val="20"/>
          <w:szCs w:val="20"/>
          <w:lang w:eastAsia="zh-CN"/>
        </w:rPr>
        <w:t xml:space="preserve"> URL: http://www.gov.cn/zhengce/2013-08/30/content_2602289.htm (дата обращения: 12.02.2023).</w:t>
      </w:r>
    </w:p>
  </w:footnote>
  <w:footnote w:id="48">
    <w:p w14:paraId="5548CA42" w14:textId="6C559A41" w:rsidR="0046780C" w:rsidRPr="00B21FDB" w:rsidRDefault="0046780C" w:rsidP="0046780C">
      <w:pPr>
        <w:spacing w:line="240" w:lineRule="auto"/>
        <w:jc w:val="both"/>
        <w:rPr>
          <w:rFonts w:ascii="Times New Roman" w:hAnsi="Times New Roman" w:cs="Times New Roman"/>
          <w:sz w:val="20"/>
          <w:szCs w:val="20"/>
          <w:lang w:eastAsia="zh-CN"/>
        </w:rPr>
      </w:pPr>
      <w:r w:rsidRPr="00B21FDB">
        <w:rPr>
          <w:rFonts w:ascii="Times New Roman" w:hAnsi="Times New Roman" w:cs="Times New Roman"/>
          <w:sz w:val="20"/>
          <w:szCs w:val="20"/>
          <w:vertAlign w:val="superscript"/>
        </w:rPr>
        <w:footnoteRef/>
      </w:r>
      <w:r w:rsidRPr="00B21FDB">
        <w:rPr>
          <w:rFonts w:ascii="Times New Roman" w:hAnsi="Times New Roman" w:cs="Times New Roman"/>
          <w:sz w:val="20"/>
          <w:szCs w:val="20"/>
          <w:lang w:eastAsia="zh-CN"/>
        </w:rPr>
        <w:t xml:space="preserve"> </w:t>
      </w:r>
      <w:r w:rsidR="00F93F37" w:rsidRPr="00F93F37">
        <w:rPr>
          <w:rFonts w:ascii="Times New Roman" w:hAnsi="Times New Roman" w:cs="Times New Roman"/>
          <w:sz w:val="20"/>
          <w:szCs w:val="20"/>
          <w:lang w:eastAsia="zh-CN"/>
        </w:rPr>
        <w:t>全国人民代表大会常务委员会关于修改《中华人民共和国建筑法》等八部法律的决定</w:t>
      </w:r>
      <w:r w:rsidR="00F93F37" w:rsidRPr="00F93F37">
        <w:rPr>
          <w:rFonts w:ascii="Times New Roman" w:hAnsi="Times New Roman" w:cs="Times New Roman"/>
          <w:sz w:val="20"/>
          <w:szCs w:val="20"/>
          <w:lang w:eastAsia="zh-CN"/>
        </w:rPr>
        <w:t>(</w:t>
      </w:r>
      <w:r w:rsidR="00F93F37" w:rsidRPr="00F93F37">
        <w:rPr>
          <w:rFonts w:ascii="Times New Roman" w:hAnsi="Times New Roman" w:cs="Times New Roman"/>
          <w:sz w:val="20"/>
          <w:szCs w:val="20"/>
          <w:lang w:eastAsia="zh-CN"/>
        </w:rPr>
        <w:t>含：消防法、电子签名法、城乡规划法、车船税法、商标法、反不正当竞争法、行政许可法</w:t>
      </w:r>
      <w:r w:rsidR="00F93F37" w:rsidRPr="00F93F37">
        <w:rPr>
          <w:rFonts w:ascii="Times New Roman" w:hAnsi="Times New Roman" w:cs="Times New Roman"/>
          <w:sz w:val="20"/>
          <w:szCs w:val="20"/>
          <w:lang w:eastAsia="zh-CN"/>
        </w:rPr>
        <w:t xml:space="preserve">) // </w:t>
      </w:r>
      <w:r w:rsidR="00F93F37" w:rsidRPr="00F93F37">
        <w:rPr>
          <w:rFonts w:ascii="Times New Roman" w:hAnsi="Times New Roman" w:cs="Times New Roman"/>
          <w:sz w:val="20"/>
          <w:szCs w:val="20"/>
          <w:lang w:eastAsia="zh-CN"/>
        </w:rPr>
        <w:t>中国法律检索系统</w:t>
      </w:r>
      <w:r w:rsidR="00F93F37" w:rsidRPr="00F93F37">
        <w:rPr>
          <w:rFonts w:ascii="Times New Roman" w:hAnsi="Times New Roman" w:cs="Times New Roman"/>
          <w:sz w:val="20"/>
          <w:szCs w:val="20"/>
          <w:lang w:eastAsia="zh-CN"/>
        </w:rPr>
        <w:t xml:space="preserve"> URL: http://law.pkulaw.com/chinalaw/27409ccd46fe8016bdfb.html (дата обращения: 12.04.2023).</w:t>
      </w:r>
    </w:p>
  </w:footnote>
  <w:footnote w:id="49">
    <w:p w14:paraId="64842F2D" w14:textId="4C5427C1" w:rsidR="0046780C" w:rsidRPr="00B21FDB" w:rsidRDefault="0046780C" w:rsidP="0046780C">
      <w:pPr>
        <w:spacing w:line="240" w:lineRule="auto"/>
        <w:jc w:val="both"/>
        <w:rPr>
          <w:rFonts w:ascii="Times New Roman" w:hAnsi="Times New Roman" w:cs="Times New Roman"/>
          <w:sz w:val="20"/>
          <w:szCs w:val="20"/>
        </w:rPr>
      </w:pPr>
      <w:r w:rsidRPr="00B21FDB">
        <w:rPr>
          <w:rFonts w:ascii="Times New Roman" w:hAnsi="Times New Roman" w:cs="Times New Roman"/>
          <w:sz w:val="20"/>
          <w:szCs w:val="20"/>
          <w:vertAlign w:val="superscript"/>
        </w:rPr>
        <w:footnoteRef/>
      </w:r>
      <w:r w:rsidRPr="00B21FDB">
        <w:rPr>
          <w:rFonts w:ascii="Times New Roman" w:hAnsi="Times New Roman" w:cs="Times New Roman"/>
          <w:sz w:val="20"/>
          <w:szCs w:val="20"/>
        </w:rPr>
        <w:t xml:space="preserve"> </w:t>
      </w:r>
      <w:r w:rsidR="00DD2AE6" w:rsidRPr="00DD2AE6">
        <w:rPr>
          <w:rFonts w:ascii="Times New Roman" w:hAnsi="Times New Roman" w:cs="Times New Roman"/>
          <w:sz w:val="20"/>
          <w:szCs w:val="20"/>
        </w:rPr>
        <w:t>Депутаты рассказали о плюсах и минусах участия в ВТО // Государственная дума Федерального собрания Российской Федерации URL: http://duma.gov.ru/news/46056/ (дата обращения: 12.04.2023).</w:t>
      </w:r>
    </w:p>
  </w:footnote>
  <w:footnote w:id="50">
    <w:p w14:paraId="3E12AC16" w14:textId="7BEFE144" w:rsidR="0046780C" w:rsidRPr="00576AA7" w:rsidRDefault="0046780C" w:rsidP="0046780C">
      <w:pPr>
        <w:spacing w:line="240" w:lineRule="auto"/>
        <w:jc w:val="both"/>
        <w:rPr>
          <w:rFonts w:ascii="Times New Roman" w:hAnsi="Times New Roman" w:cs="Times New Roman"/>
          <w:sz w:val="20"/>
          <w:szCs w:val="20"/>
          <w:lang w:val="ru-RU"/>
        </w:rPr>
      </w:pPr>
      <w:r w:rsidRPr="00B21FDB">
        <w:rPr>
          <w:rFonts w:ascii="Times New Roman" w:hAnsi="Times New Roman" w:cs="Times New Roman"/>
          <w:sz w:val="20"/>
          <w:szCs w:val="20"/>
          <w:vertAlign w:val="superscript"/>
        </w:rPr>
        <w:footnoteRef/>
      </w:r>
      <w:r w:rsidRPr="00B21FDB">
        <w:rPr>
          <w:rFonts w:ascii="Times New Roman" w:hAnsi="Times New Roman" w:cs="Times New Roman"/>
          <w:sz w:val="20"/>
          <w:szCs w:val="20"/>
        </w:rPr>
        <w:t xml:space="preserve"> </w:t>
      </w:r>
      <w:r w:rsidRPr="00B21FDB">
        <w:rPr>
          <w:rFonts w:ascii="Times New Roman" w:eastAsia="Times New Roman" w:hAnsi="Times New Roman" w:cs="Times New Roman"/>
          <w:sz w:val="20"/>
          <w:szCs w:val="20"/>
        </w:rPr>
        <w:t xml:space="preserve">Шумилов, В. М. Право ВТО и законодательство России </w:t>
      </w:r>
      <w:r w:rsidR="00576AA7">
        <w:rPr>
          <w:rFonts w:ascii="Times New Roman" w:eastAsia="Times New Roman" w:hAnsi="Times New Roman" w:cs="Times New Roman"/>
          <w:sz w:val="20"/>
          <w:szCs w:val="20"/>
          <w:lang w:val="ru-RU"/>
        </w:rPr>
        <w:t>.</w:t>
      </w:r>
      <w:r w:rsidRPr="00B21FDB">
        <w:rPr>
          <w:rFonts w:ascii="Times New Roman" w:eastAsia="Times New Roman" w:hAnsi="Times New Roman" w:cs="Times New Roman"/>
          <w:sz w:val="20"/>
          <w:szCs w:val="20"/>
        </w:rPr>
        <w:t>Евразийский юридический журнал.</w:t>
      </w:r>
      <w:r w:rsidR="00576AA7">
        <w:rPr>
          <w:rFonts w:ascii="Times New Roman" w:eastAsia="Times New Roman" w:hAnsi="Times New Roman" w:cs="Times New Roman"/>
          <w:sz w:val="20"/>
          <w:szCs w:val="20"/>
          <w:lang w:val="ru-RU"/>
        </w:rPr>
        <w:t>2</w:t>
      </w:r>
      <w:r w:rsidRPr="00B21FDB">
        <w:rPr>
          <w:rFonts w:ascii="Times New Roman" w:eastAsia="Times New Roman" w:hAnsi="Times New Roman" w:cs="Times New Roman"/>
          <w:sz w:val="20"/>
          <w:szCs w:val="20"/>
        </w:rPr>
        <w:t>013.С. 2</w:t>
      </w:r>
      <w:r w:rsidR="00576AA7">
        <w:rPr>
          <w:rFonts w:ascii="Times New Roman" w:eastAsia="Times New Roman" w:hAnsi="Times New Roman" w:cs="Times New Roman"/>
          <w:sz w:val="20"/>
          <w:szCs w:val="20"/>
          <w:lang w:val="ru-RU"/>
        </w:rPr>
        <w:t>5</w:t>
      </w:r>
    </w:p>
  </w:footnote>
  <w:footnote w:id="51">
    <w:p w14:paraId="6D60A08E" w14:textId="110B554D" w:rsidR="0046780C" w:rsidRPr="00B21FDB" w:rsidRDefault="0046780C" w:rsidP="0046780C">
      <w:pPr>
        <w:spacing w:line="240" w:lineRule="auto"/>
        <w:jc w:val="both"/>
        <w:rPr>
          <w:rFonts w:ascii="Times New Roman" w:hAnsi="Times New Roman" w:cs="Times New Roman"/>
          <w:sz w:val="20"/>
          <w:szCs w:val="20"/>
          <w:lang w:eastAsia="zh-CN"/>
        </w:rPr>
      </w:pPr>
      <w:r w:rsidRPr="00B21FDB">
        <w:rPr>
          <w:rFonts w:ascii="Times New Roman" w:hAnsi="Times New Roman" w:cs="Times New Roman"/>
          <w:sz w:val="20"/>
          <w:szCs w:val="20"/>
          <w:vertAlign w:val="superscript"/>
        </w:rPr>
        <w:footnoteRef/>
      </w:r>
      <w:r w:rsidRPr="00B21FDB">
        <w:rPr>
          <w:rFonts w:ascii="Times New Roman" w:hAnsi="Times New Roman" w:cs="Times New Roman"/>
          <w:sz w:val="20"/>
          <w:szCs w:val="20"/>
        </w:rPr>
        <w:t xml:space="preserve"> </w:t>
      </w:r>
      <w:r w:rsidRPr="00B21FDB">
        <w:rPr>
          <w:rFonts w:ascii="Times New Roman" w:eastAsia="Times New Roman" w:hAnsi="Times New Roman" w:cs="Times New Roman"/>
          <w:sz w:val="20"/>
          <w:szCs w:val="20"/>
        </w:rPr>
        <w:t>Павлова, Е. А. Четвертая часть ГК и Соглашение ТРИПС: причины и суть расхождений</w:t>
      </w:r>
      <w:r w:rsidR="00692A24">
        <w:rPr>
          <w:rFonts w:ascii="Times New Roman" w:eastAsia="Times New Roman" w:hAnsi="Times New Roman" w:cs="Times New Roman"/>
          <w:sz w:val="20"/>
          <w:szCs w:val="20"/>
          <w:lang w:val="ru-RU"/>
        </w:rPr>
        <w:t>.</w:t>
      </w:r>
      <w:r w:rsidRPr="00B21FDB">
        <w:rPr>
          <w:rFonts w:ascii="Times New Roman" w:eastAsia="Times New Roman" w:hAnsi="Times New Roman" w:cs="Times New Roman"/>
          <w:sz w:val="20"/>
          <w:szCs w:val="20"/>
        </w:rPr>
        <w:t xml:space="preserve">Патенты и лицензии. </w:t>
      </w:r>
      <w:r w:rsidR="00692A24">
        <w:rPr>
          <w:rFonts w:ascii="Times New Roman" w:eastAsia="Times New Roman" w:hAnsi="Times New Roman" w:cs="Times New Roman"/>
          <w:sz w:val="20"/>
          <w:szCs w:val="20"/>
          <w:lang w:val="ru-RU"/>
        </w:rPr>
        <w:t>20</w:t>
      </w:r>
      <w:r w:rsidRPr="00B21FDB">
        <w:rPr>
          <w:rFonts w:ascii="Times New Roman" w:eastAsia="Times New Roman" w:hAnsi="Times New Roman" w:cs="Times New Roman"/>
          <w:sz w:val="20"/>
          <w:szCs w:val="20"/>
        </w:rPr>
        <w:t xml:space="preserve">07. </w:t>
      </w:r>
      <w:r w:rsidRPr="00B21FDB">
        <w:rPr>
          <w:rFonts w:ascii="Times New Roman" w:eastAsia="Times New Roman" w:hAnsi="Times New Roman" w:cs="Times New Roman"/>
          <w:sz w:val="20"/>
          <w:szCs w:val="20"/>
          <w:lang w:eastAsia="zh-CN"/>
        </w:rPr>
        <w:t>С. 1</w:t>
      </w:r>
    </w:p>
  </w:footnote>
  <w:footnote w:id="52">
    <w:p w14:paraId="2EFC5C40" w14:textId="468881C3" w:rsidR="0046780C" w:rsidRPr="00B21FDB" w:rsidRDefault="0046780C" w:rsidP="0046780C">
      <w:pPr>
        <w:spacing w:line="240" w:lineRule="auto"/>
        <w:jc w:val="both"/>
        <w:rPr>
          <w:rFonts w:ascii="Times New Roman" w:hAnsi="Times New Roman" w:cs="Times New Roman"/>
          <w:sz w:val="20"/>
          <w:szCs w:val="20"/>
          <w:lang w:eastAsia="zh-CN"/>
        </w:rPr>
      </w:pPr>
      <w:r w:rsidRPr="00B21FDB">
        <w:rPr>
          <w:rFonts w:ascii="Times New Roman" w:hAnsi="Times New Roman" w:cs="Times New Roman"/>
          <w:sz w:val="20"/>
          <w:szCs w:val="20"/>
          <w:vertAlign w:val="superscript"/>
        </w:rPr>
        <w:footnoteRef/>
      </w:r>
      <w:r w:rsidRPr="00B21FDB">
        <w:rPr>
          <w:rFonts w:ascii="Times New Roman" w:hAnsi="Times New Roman" w:cs="Times New Roman"/>
          <w:sz w:val="20"/>
          <w:szCs w:val="20"/>
          <w:lang w:eastAsia="zh-CN"/>
        </w:rPr>
        <w:t xml:space="preserve"> </w:t>
      </w:r>
      <w:r w:rsidR="00141B6F" w:rsidRPr="00141B6F">
        <w:rPr>
          <w:rFonts w:ascii="Times New Roman" w:hAnsi="Times New Roman" w:cs="Times New Roman"/>
          <w:sz w:val="20"/>
          <w:szCs w:val="20"/>
          <w:lang w:eastAsia="zh-CN"/>
        </w:rPr>
        <w:t>古井贡酒与国家知识产权局商标不予注册复审行政纠纷，一审判决！</w:t>
      </w:r>
      <w:r w:rsidR="00141B6F" w:rsidRPr="00141B6F">
        <w:rPr>
          <w:rFonts w:ascii="Times New Roman" w:hAnsi="Times New Roman" w:cs="Times New Roman"/>
          <w:sz w:val="20"/>
          <w:szCs w:val="20"/>
          <w:lang w:eastAsia="zh-CN"/>
        </w:rPr>
        <w:t xml:space="preserve"> // </w:t>
      </w:r>
      <w:r w:rsidR="00141B6F" w:rsidRPr="00141B6F">
        <w:rPr>
          <w:rFonts w:ascii="Times New Roman" w:hAnsi="Times New Roman" w:cs="Times New Roman"/>
          <w:sz w:val="20"/>
          <w:szCs w:val="20"/>
          <w:lang w:eastAsia="zh-CN"/>
        </w:rPr>
        <w:t>开心投资</w:t>
      </w:r>
      <w:r w:rsidR="00141B6F" w:rsidRPr="00141B6F">
        <w:rPr>
          <w:rFonts w:ascii="Times New Roman" w:hAnsi="Times New Roman" w:cs="Times New Roman"/>
          <w:sz w:val="20"/>
          <w:szCs w:val="20"/>
          <w:lang w:eastAsia="zh-CN"/>
        </w:rPr>
        <w:t xml:space="preserve"> URL: http://www.hkkaixin.com/content-57-39307-1.html (дата обращения: 12.05.2023).</w:t>
      </w:r>
    </w:p>
  </w:footnote>
  <w:footnote w:id="53">
    <w:p w14:paraId="226BD60C" w14:textId="7D3D439B" w:rsidR="0046780C" w:rsidRPr="00B21FDB" w:rsidRDefault="0046780C" w:rsidP="0046780C">
      <w:pPr>
        <w:spacing w:line="240" w:lineRule="auto"/>
        <w:jc w:val="both"/>
        <w:rPr>
          <w:rFonts w:ascii="Times New Roman" w:hAnsi="Times New Roman" w:cs="Times New Roman"/>
          <w:sz w:val="20"/>
          <w:szCs w:val="20"/>
        </w:rPr>
      </w:pPr>
      <w:r w:rsidRPr="00B21FDB">
        <w:rPr>
          <w:rFonts w:ascii="Times New Roman" w:hAnsi="Times New Roman" w:cs="Times New Roman"/>
          <w:sz w:val="20"/>
          <w:szCs w:val="20"/>
          <w:vertAlign w:val="superscript"/>
        </w:rPr>
        <w:footnoteRef/>
      </w:r>
      <w:r w:rsidRPr="00B21FDB">
        <w:rPr>
          <w:rFonts w:ascii="Times New Roman" w:eastAsia="Times New Roman" w:hAnsi="Times New Roman" w:cs="Times New Roman"/>
          <w:sz w:val="20"/>
          <w:szCs w:val="20"/>
        </w:rPr>
        <w:t>Тюрина, Н. Е. Прямое действие права Всемирной торговой организации в национальном законодательстве (подходы Китайской Народной Республики и Российской Федерации</w:t>
      </w:r>
      <w:r w:rsidR="007B150B" w:rsidRPr="007B150B">
        <w:rPr>
          <w:rFonts w:ascii="宋体" w:eastAsia="宋体" w:hAnsi="宋体" w:cs="宋体"/>
          <w:sz w:val="20"/>
          <w:szCs w:val="20"/>
          <w:lang w:val="ru-RU" w:eastAsia="zh-CN"/>
        </w:rPr>
        <w:t>.</w:t>
      </w:r>
      <w:r w:rsidRPr="00B21FDB">
        <w:rPr>
          <w:rFonts w:ascii="Times New Roman" w:eastAsia="Times New Roman" w:hAnsi="Times New Roman" w:cs="Times New Roman"/>
          <w:sz w:val="20"/>
          <w:szCs w:val="20"/>
        </w:rPr>
        <w:t xml:space="preserve"> Ученые записки Казанского университета. Серия: Гуманитарные науки. 2019. С.84</w:t>
      </w:r>
    </w:p>
  </w:footnote>
  <w:footnote w:id="54">
    <w:p w14:paraId="1DFF5930" w14:textId="1D90EBCB" w:rsidR="0046780C" w:rsidRPr="00726C85" w:rsidRDefault="0046780C" w:rsidP="0046780C">
      <w:pPr>
        <w:spacing w:line="240" w:lineRule="auto"/>
        <w:jc w:val="both"/>
        <w:rPr>
          <w:rFonts w:ascii="Times New Roman" w:hAnsi="Times New Roman" w:cs="Times New Roman"/>
          <w:sz w:val="20"/>
          <w:szCs w:val="20"/>
          <w:lang w:val="en-US" w:eastAsia="zh-CN"/>
        </w:rPr>
      </w:pPr>
      <w:r w:rsidRPr="00B21FDB">
        <w:rPr>
          <w:rFonts w:ascii="Times New Roman" w:hAnsi="Times New Roman" w:cs="Times New Roman"/>
          <w:sz w:val="20"/>
          <w:szCs w:val="20"/>
          <w:vertAlign w:val="superscript"/>
        </w:rPr>
        <w:footnoteRef/>
      </w:r>
      <w:r w:rsidRPr="00B21FDB">
        <w:rPr>
          <w:rFonts w:ascii="Times New Roman" w:hAnsi="Times New Roman" w:cs="Times New Roman"/>
          <w:sz w:val="20"/>
          <w:szCs w:val="20"/>
          <w:lang w:eastAsia="zh-CN"/>
        </w:rPr>
        <w:t xml:space="preserve"> </w:t>
      </w:r>
      <w:r w:rsidRPr="00B21FDB">
        <w:rPr>
          <w:rFonts w:ascii="宋体" w:eastAsia="宋体" w:hAnsi="宋体" w:cs="宋体" w:hint="eastAsia"/>
          <w:sz w:val="20"/>
          <w:szCs w:val="20"/>
          <w:lang w:eastAsia="zh-CN"/>
        </w:rPr>
        <w:t>冯晓青</w:t>
      </w:r>
      <w:r w:rsidRPr="00B21FDB">
        <w:rPr>
          <w:rFonts w:ascii="Times New Roman" w:eastAsia="Gungsuh" w:hAnsi="Times New Roman" w:cs="Times New Roman"/>
          <w:sz w:val="20"/>
          <w:szCs w:val="20"/>
          <w:lang w:eastAsia="zh-CN"/>
        </w:rPr>
        <w:t xml:space="preserve">. </w:t>
      </w:r>
      <w:r w:rsidRPr="00B21FDB">
        <w:rPr>
          <w:rFonts w:ascii="Times New Roman" w:eastAsia="Gungsuh" w:hAnsi="Times New Roman" w:cs="Times New Roman"/>
          <w:sz w:val="20"/>
          <w:szCs w:val="20"/>
          <w:lang w:eastAsia="zh-CN"/>
        </w:rPr>
        <w:t>知</w:t>
      </w:r>
      <w:r w:rsidRPr="00B21FDB">
        <w:rPr>
          <w:rFonts w:ascii="宋体" w:eastAsia="宋体" w:hAnsi="宋体" w:cs="宋体" w:hint="eastAsia"/>
          <w:sz w:val="20"/>
          <w:szCs w:val="20"/>
          <w:lang w:eastAsia="zh-CN"/>
        </w:rPr>
        <w:t>识产权</w:t>
      </w:r>
      <w:r w:rsidRPr="00B21FDB">
        <w:rPr>
          <w:rFonts w:ascii="Times New Roman" w:eastAsia="Gungsuh" w:hAnsi="Times New Roman" w:cs="Times New Roman"/>
          <w:sz w:val="20"/>
          <w:szCs w:val="20"/>
          <w:lang w:eastAsia="zh-CN"/>
        </w:rPr>
        <w:t>法</w:t>
      </w:r>
      <w:r w:rsidRPr="00B21FDB">
        <w:rPr>
          <w:rFonts w:ascii="Times New Roman" w:eastAsia="Gungsuh" w:hAnsi="Times New Roman" w:cs="Times New Roman"/>
          <w:sz w:val="20"/>
          <w:szCs w:val="20"/>
          <w:lang w:eastAsia="zh-CN"/>
        </w:rPr>
        <w:t>.</w:t>
      </w:r>
      <w:r w:rsidRPr="00B21FDB">
        <w:rPr>
          <w:rFonts w:ascii="Times New Roman" w:eastAsia="Gungsuh" w:hAnsi="Times New Roman" w:cs="Times New Roman"/>
          <w:sz w:val="20"/>
          <w:szCs w:val="20"/>
          <w:lang w:eastAsia="zh-CN"/>
        </w:rPr>
        <w:t>北京</w:t>
      </w:r>
      <w:r w:rsidRPr="00B21FDB">
        <w:rPr>
          <w:rFonts w:ascii="Times New Roman" w:eastAsia="Gungsuh" w:hAnsi="Times New Roman" w:cs="Times New Roman"/>
          <w:sz w:val="20"/>
          <w:szCs w:val="20"/>
          <w:lang w:eastAsia="zh-CN"/>
        </w:rPr>
        <w:t>,2008.</w:t>
      </w:r>
      <w:r w:rsidR="00726C85">
        <w:rPr>
          <w:rFonts w:ascii="Times New Roman" w:eastAsia="Gungsuh" w:hAnsi="Times New Roman" w:cs="Times New Roman"/>
          <w:sz w:val="20"/>
          <w:szCs w:val="20"/>
          <w:lang w:val="en-US" w:eastAsia="zh-CN"/>
        </w:rPr>
        <w:t>28</w:t>
      </w:r>
      <w:r w:rsidR="00726C85">
        <w:rPr>
          <w:rFonts w:ascii="宋体" w:eastAsia="宋体" w:hAnsi="宋体" w:cs="宋体" w:hint="eastAsia"/>
          <w:sz w:val="20"/>
          <w:szCs w:val="20"/>
          <w:lang w:val="en-US" w:eastAsia="zh-CN"/>
        </w:rPr>
        <w:t>页</w:t>
      </w:r>
    </w:p>
  </w:footnote>
  <w:footnote w:id="55">
    <w:p w14:paraId="680D3D35" w14:textId="16FA0274" w:rsidR="0046780C" w:rsidRPr="00B21FDB" w:rsidRDefault="0046780C" w:rsidP="0046780C">
      <w:pPr>
        <w:spacing w:line="240" w:lineRule="auto"/>
        <w:jc w:val="both"/>
        <w:rPr>
          <w:rFonts w:ascii="Times New Roman" w:eastAsia="Times New Roman" w:hAnsi="Times New Roman" w:cs="Times New Roman"/>
          <w:sz w:val="20"/>
          <w:szCs w:val="20"/>
        </w:rPr>
      </w:pPr>
      <w:r w:rsidRPr="00B21FDB">
        <w:rPr>
          <w:rFonts w:ascii="Times New Roman" w:hAnsi="Times New Roman" w:cs="Times New Roman"/>
          <w:sz w:val="20"/>
          <w:szCs w:val="20"/>
          <w:vertAlign w:val="superscript"/>
        </w:rPr>
        <w:footnoteRef/>
      </w:r>
      <w:r w:rsidRPr="00B21FDB">
        <w:rPr>
          <w:rFonts w:ascii="Times New Roman" w:eastAsia="Times New Roman" w:hAnsi="Times New Roman" w:cs="Times New Roman"/>
          <w:sz w:val="20"/>
          <w:szCs w:val="20"/>
        </w:rPr>
        <w:t xml:space="preserve"> Мартынов, П. А. Соглашение ТРИПС: правовой анализ и влияние на российское законодательство в области интеллектуальной собственности</w:t>
      </w:r>
      <w:r w:rsidR="00095811" w:rsidRPr="00095811">
        <w:rPr>
          <w:rFonts w:ascii="宋体" w:eastAsia="宋体" w:hAnsi="宋体" w:cs="宋体"/>
          <w:sz w:val="20"/>
          <w:szCs w:val="20"/>
          <w:lang w:val="ru-RU" w:eastAsia="zh-CN"/>
        </w:rPr>
        <w:t>.</w:t>
      </w:r>
      <w:r w:rsidRPr="00B21FDB">
        <w:rPr>
          <w:rFonts w:ascii="Times New Roman" w:eastAsia="Times New Roman" w:hAnsi="Times New Roman" w:cs="Times New Roman"/>
          <w:sz w:val="20"/>
          <w:szCs w:val="20"/>
        </w:rPr>
        <w:t xml:space="preserve">Москва, 2005. </w:t>
      </w:r>
      <w:r w:rsidR="00095811">
        <w:rPr>
          <w:rFonts w:ascii="Times New Roman" w:eastAsia="Times New Roman" w:hAnsi="Times New Roman" w:cs="Times New Roman"/>
          <w:sz w:val="20"/>
          <w:szCs w:val="20"/>
          <w:lang w:val="ru-RU"/>
        </w:rPr>
        <w:t>С.13</w:t>
      </w:r>
      <w:r w:rsidRPr="00B21FDB">
        <w:rPr>
          <w:rFonts w:ascii="Times New Roman" w:eastAsia="Times New Roman" w:hAnsi="Times New Roman" w:cs="Times New Roman"/>
          <w:sz w:val="20"/>
          <w:szCs w:val="20"/>
        </w:rPr>
        <w:t xml:space="preserve"> </w:t>
      </w:r>
    </w:p>
  </w:footnote>
  <w:footnote w:id="56">
    <w:p w14:paraId="5EF211FD" w14:textId="100AE32D" w:rsidR="0046780C" w:rsidRPr="00B21FDB" w:rsidRDefault="0046780C" w:rsidP="0046780C">
      <w:pPr>
        <w:spacing w:line="240" w:lineRule="auto"/>
        <w:jc w:val="both"/>
        <w:rPr>
          <w:rFonts w:ascii="Times New Roman" w:hAnsi="Times New Roman" w:cs="Times New Roman"/>
          <w:sz w:val="20"/>
          <w:szCs w:val="20"/>
        </w:rPr>
      </w:pPr>
      <w:r w:rsidRPr="00B21FDB">
        <w:rPr>
          <w:rFonts w:ascii="Times New Roman" w:hAnsi="Times New Roman" w:cs="Times New Roman"/>
          <w:sz w:val="20"/>
          <w:szCs w:val="20"/>
          <w:vertAlign w:val="superscript"/>
        </w:rPr>
        <w:footnoteRef/>
      </w:r>
      <w:r w:rsidRPr="00B21FDB">
        <w:rPr>
          <w:rFonts w:ascii="Times New Roman" w:hAnsi="Times New Roman" w:cs="Times New Roman"/>
          <w:sz w:val="20"/>
          <w:szCs w:val="20"/>
        </w:rPr>
        <w:t xml:space="preserve"> </w:t>
      </w:r>
      <w:r w:rsidR="00D74CFE" w:rsidRPr="00D74CFE">
        <w:rPr>
          <w:rFonts w:ascii="Times New Roman" w:hAnsi="Times New Roman" w:cs="Times New Roman"/>
          <w:sz w:val="20"/>
          <w:szCs w:val="20"/>
        </w:rPr>
        <w:t>田普利与西蒙诺夫签署合作谅解备忘录</w:t>
      </w:r>
      <w:r w:rsidR="00D74CFE" w:rsidRPr="00D74CFE">
        <w:rPr>
          <w:rFonts w:ascii="Times New Roman" w:hAnsi="Times New Roman" w:cs="Times New Roman"/>
          <w:sz w:val="20"/>
          <w:szCs w:val="20"/>
        </w:rPr>
        <w:t xml:space="preserve"> // </w:t>
      </w:r>
      <w:r w:rsidR="00D74CFE" w:rsidRPr="00D74CFE">
        <w:rPr>
          <w:rFonts w:ascii="Times New Roman" w:hAnsi="Times New Roman" w:cs="Times New Roman"/>
          <w:sz w:val="20"/>
          <w:szCs w:val="20"/>
        </w:rPr>
        <w:t>中华人民共和国国家知识产权局</w:t>
      </w:r>
      <w:r w:rsidR="00D74CFE" w:rsidRPr="00D74CFE">
        <w:rPr>
          <w:rFonts w:ascii="Times New Roman" w:hAnsi="Times New Roman" w:cs="Times New Roman"/>
          <w:sz w:val="20"/>
          <w:szCs w:val="20"/>
        </w:rPr>
        <w:t>SIPO URL: https://www.cnipa.gov.cn/transfer/pub/old/zscqgz/2006/201310/t20131024_854267.html (дата обращения: 13.05.2023).</w:t>
      </w:r>
    </w:p>
  </w:footnote>
  <w:footnote w:id="57">
    <w:p w14:paraId="07A8FACB" w14:textId="7495D1F2" w:rsidR="0046780C" w:rsidRPr="00B21FDB" w:rsidRDefault="0046780C" w:rsidP="0046780C">
      <w:pPr>
        <w:spacing w:line="240" w:lineRule="auto"/>
        <w:jc w:val="both"/>
        <w:rPr>
          <w:rFonts w:ascii="Times New Roman" w:hAnsi="Times New Roman" w:cs="Times New Roman"/>
          <w:sz w:val="20"/>
          <w:szCs w:val="20"/>
        </w:rPr>
      </w:pPr>
      <w:r w:rsidRPr="00B21FDB">
        <w:rPr>
          <w:rFonts w:ascii="Times New Roman" w:hAnsi="Times New Roman" w:cs="Times New Roman"/>
          <w:sz w:val="20"/>
          <w:szCs w:val="20"/>
          <w:vertAlign w:val="superscript"/>
        </w:rPr>
        <w:footnoteRef/>
      </w:r>
      <w:r w:rsidRPr="00B21FDB">
        <w:rPr>
          <w:rFonts w:ascii="Times New Roman" w:hAnsi="Times New Roman" w:cs="Times New Roman"/>
          <w:sz w:val="20"/>
          <w:szCs w:val="20"/>
        </w:rPr>
        <w:t xml:space="preserve"> </w:t>
      </w:r>
      <w:r w:rsidR="008A3B4C" w:rsidRPr="008A3B4C">
        <w:rPr>
          <w:rFonts w:ascii="Times New Roman" w:hAnsi="Times New Roman" w:cs="Times New Roman"/>
          <w:sz w:val="20"/>
          <w:szCs w:val="20"/>
        </w:rPr>
        <w:t>Роспатент и Китайское государственное управление интеллектуальной собственности подписали Меморандум о взаимопонимании // Роспатент Федеральная служба по интеллектуальной собственности URL: https://rospatent.gov.ru/ru/news/memorandum-o-vzaimoponimanii-02122020 (дата обращения: 13.05.2023).</w:t>
      </w:r>
    </w:p>
  </w:footnote>
  <w:footnote w:id="58">
    <w:p w14:paraId="78A9F617" w14:textId="0C351C00" w:rsidR="0046780C" w:rsidRPr="00B21FDB" w:rsidRDefault="0046780C" w:rsidP="0046780C">
      <w:pPr>
        <w:spacing w:line="240" w:lineRule="auto"/>
        <w:jc w:val="both"/>
        <w:rPr>
          <w:rFonts w:ascii="Times New Roman" w:hAnsi="Times New Roman" w:cs="Times New Roman"/>
          <w:sz w:val="20"/>
          <w:szCs w:val="20"/>
        </w:rPr>
      </w:pPr>
      <w:r w:rsidRPr="00B21FDB">
        <w:rPr>
          <w:rFonts w:ascii="Times New Roman" w:hAnsi="Times New Roman" w:cs="Times New Roman"/>
          <w:sz w:val="20"/>
          <w:szCs w:val="20"/>
          <w:vertAlign w:val="superscript"/>
        </w:rPr>
        <w:footnoteRef/>
      </w:r>
      <w:r w:rsidR="007942F7" w:rsidRPr="007942F7">
        <w:rPr>
          <w:rFonts w:ascii="Times New Roman" w:hAnsi="Times New Roman" w:cs="Times New Roman"/>
          <w:sz w:val="20"/>
          <w:szCs w:val="20"/>
        </w:rPr>
        <w:t>工商总局与俄签署商标法律保护与执法合作谅解备忘录</w:t>
      </w:r>
      <w:r w:rsidR="007942F7" w:rsidRPr="007942F7">
        <w:rPr>
          <w:rFonts w:ascii="Times New Roman" w:hAnsi="Times New Roman" w:cs="Times New Roman"/>
          <w:sz w:val="20"/>
          <w:szCs w:val="20"/>
        </w:rPr>
        <w:t xml:space="preserve"> // </w:t>
      </w:r>
      <w:r w:rsidR="007942F7" w:rsidRPr="007942F7">
        <w:rPr>
          <w:rFonts w:ascii="Times New Roman" w:hAnsi="Times New Roman" w:cs="Times New Roman"/>
          <w:sz w:val="20"/>
          <w:szCs w:val="20"/>
        </w:rPr>
        <w:t>中国人民共和国国家人民政府</w:t>
      </w:r>
      <w:r w:rsidR="007942F7" w:rsidRPr="007942F7">
        <w:rPr>
          <w:rFonts w:ascii="Times New Roman" w:hAnsi="Times New Roman" w:cs="Times New Roman"/>
          <w:sz w:val="20"/>
          <w:szCs w:val="20"/>
        </w:rPr>
        <w:t xml:space="preserve"> URL: http://www.gov.cn/xinwen/2014-05/22/content_2685258.htm (дата обращения: 13.05.2023).</w:t>
      </w:r>
    </w:p>
  </w:footnote>
  <w:footnote w:id="59">
    <w:p w14:paraId="2B52C0F9" w14:textId="18149E69" w:rsidR="0046780C" w:rsidRPr="002C6187" w:rsidRDefault="0046780C" w:rsidP="0046780C">
      <w:pPr>
        <w:spacing w:line="240" w:lineRule="auto"/>
        <w:jc w:val="both"/>
        <w:rPr>
          <w:rFonts w:ascii="Times New Roman" w:hAnsi="Times New Roman" w:cs="Times New Roman"/>
          <w:sz w:val="20"/>
          <w:szCs w:val="20"/>
          <w:lang w:val="en-US"/>
        </w:rPr>
      </w:pPr>
      <w:r w:rsidRPr="00B21FDB">
        <w:rPr>
          <w:rFonts w:ascii="Times New Roman" w:hAnsi="Times New Roman" w:cs="Times New Roman"/>
          <w:sz w:val="20"/>
          <w:szCs w:val="20"/>
          <w:vertAlign w:val="superscript"/>
        </w:rPr>
        <w:footnoteRef/>
      </w:r>
      <w:r w:rsidRPr="00B21FDB">
        <w:rPr>
          <w:rFonts w:ascii="Times New Roman" w:hAnsi="Times New Roman" w:cs="Times New Roman"/>
          <w:sz w:val="20"/>
          <w:szCs w:val="20"/>
        </w:rPr>
        <w:t xml:space="preserve"> </w:t>
      </w:r>
      <w:r w:rsidR="00AC3E6E" w:rsidRPr="00AC3E6E">
        <w:rPr>
          <w:rFonts w:ascii="Times New Roman" w:hAnsi="Times New Roman" w:cs="Times New Roman"/>
          <w:sz w:val="20"/>
          <w:szCs w:val="20"/>
        </w:rPr>
        <w:t>Лисаускайте Валентина Владо Меморандум как особая форма правового сотрудничества государств в сфере бедствий</w:t>
      </w:r>
      <w:r w:rsidR="00EC44AB" w:rsidRPr="00EC44AB">
        <w:rPr>
          <w:rFonts w:ascii="Times New Roman" w:hAnsi="Times New Roman" w:cs="Times New Roman"/>
          <w:sz w:val="20"/>
          <w:szCs w:val="20"/>
          <w:lang w:val="ru-RU"/>
        </w:rPr>
        <w:t>.</w:t>
      </w:r>
      <w:r w:rsidR="00AC3E6E" w:rsidRPr="00AC3E6E">
        <w:rPr>
          <w:rFonts w:ascii="Times New Roman" w:hAnsi="Times New Roman" w:cs="Times New Roman"/>
          <w:sz w:val="20"/>
          <w:szCs w:val="20"/>
        </w:rPr>
        <w:t>Сибирский юридический вестник. 2017.</w:t>
      </w:r>
      <w:r w:rsidR="00EC44AB" w:rsidRPr="00EC44AB">
        <w:rPr>
          <w:rFonts w:ascii="Times New Roman" w:hAnsi="Times New Roman" w:cs="Times New Roman"/>
          <w:sz w:val="20"/>
          <w:szCs w:val="20"/>
        </w:rPr>
        <w:t xml:space="preserve"> </w:t>
      </w:r>
      <w:r w:rsidR="00EC44AB">
        <w:rPr>
          <w:rFonts w:ascii="Times New Roman" w:hAnsi="Times New Roman" w:cs="Times New Roman"/>
          <w:sz w:val="20"/>
          <w:szCs w:val="20"/>
          <w:lang w:val="en-US"/>
        </w:rPr>
        <w:t>C</w:t>
      </w:r>
      <w:r w:rsidR="00EC44AB" w:rsidRPr="00EC44AB">
        <w:rPr>
          <w:rFonts w:ascii="Times New Roman" w:hAnsi="Times New Roman" w:cs="Times New Roman"/>
          <w:sz w:val="20"/>
          <w:szCs w:val="20"/>
        </w:rPr>
        <w:t>.</w:t>
      </w:r>
      <w:r w:rsidR="002C6187">
        <w:rPr>
          <w:rFonts w:ascii="Times New Roman" w:hAnsi="Times New Roman" w:cs="Times New Roman"/>
          <w:sz w:val="20"/>
          <w:szCs w:val="20"/>
          <w:lang w:val="en-US"/>
        </w:rPr>
        <w:t>116</w:t>
      </w:r>
    </w:p>
  </w:footnote>
  <w:footnote w:id="60">
    <w:p w14:paraId="333DB3B4" w14:textId="6B06435B" w:rsidR="003E64B5" w:rsidRPr="003E64B5" w:rsidRDefault="0046780C" w:rsidP="006009F0">
      <w:pPr>
        <w:spacing w:line="240" w:lineRule="auto"/>
        <w:rPr>
          <w:rFonts w:ascii="Times New Roman" w:hAnsi="Times New Roman" w:cs="Times New Roman"/>
          <w:sz w:val="20"/>
          <w:szCs w:val="20"/>
          <w:lang w:val="ru-RU"/>
        </w:rPr>
      </w:pPr>
      <w:r w:rsidRPr="00B21FDB">
        <w:rPr>
          <w:rFonts w:ascii="Times New Roman" w:hAnsi="Times New Roman" w:cs="Times New Roman"/>
          <w:sz w:val="20"/>
          <w:szCs w:val="20"/>
          <w:vertAlign w:val="superscript"/>
        </w:rPr>
        <w:footnoteRef/>
      </w:r>
      <w:r w:rsidRPr="00B21FDB">
        <w:rPr>
          <w:rFonts w:ascii="Times New Roman" w:hAnsi="Times New Roman" w:cs="Times New Roman"/>
          <w:sz w:val="20"/>
          <w:szCs w:val="20"/>
        </w:rPr>
        <w:t xml:space="preserve"> </w:t>
      </w:r>
      <w:r w:rsidR="003E64B5" w:rsidRPr="003E64B5">
        <w:rPr>
          <w:rFonts w:ascii="Times New Roman" w:hAnsi="Times New Roman" w:cs="Times New Roman"/>
          <w:sz w:val="20"/>
          <w:szCs w:val="20"/>
          <w:lang w:val="ru-RU"/>
        </w:rPr>
        <w:t>Решение Суда по интеллектуальным правам от 27 мая 2020 г. по делу N СИП-1099/2019 Суд признал недействительным решение Роспатента об отказе в признании обозначения общеизвестным товарным знаком на территории РФ</w:t>
      </w:r>
    </w:p>
    <w:p w14:paraId="20C1EA99" w14:textId="6123DB34" w:rsidR="0046780C" w:rsidRPr="00B21FDB" w:rsidRDefault="0046780C" w:rsidP="0046780C">
      <w:pPr>
        <w:spacing w:line="240" w:lineRule="auto"/>
        <w:jc w:val="both"/>
        <w:rPr>
          <w:rFonts w:ascii="Times New Roman" w:hAnsi="Times New Roman" w:cs="Times New Roman"/>
          <w:sz w:val="20"/>
          <w:szCs w:val="20"/>
        </w:rPr>
      </w:pPr>
    </w:p>
  </w:footnote>
  <w:footnote w:id="61">
    <w:p w14:paraId="4A51B6C3" w14:textId="56F9E07E" w:rsidR="0046780C" w:rsidRPr="00B21FDB" w:rsidRDefault="0046780C" w:rsidP="0046780C">
      <w:pPr>
        <w:spacing w:line="240" w:lineRule="auto"/>
        <w:jc w:val="both"/>
        <w:rPr>
          <w:rFonts w:ascii="Times New Roman" w:hAnsi="Times New Roman" w:cs="Times New Roman"/>
          <w:sz w:val="20"/>
          <w:szCs w:val="20"/>
          <w:lang w:eastAsia="zh-CN"/>
        </w:rPr>
      </w:pPr>
      <w:r w:rsidRPr="00B21FDB">
        <w:rPr>
          <w:rFonts w:ascii="Times New Roman" w:hAnsi="Times New Roman" w:cs="Times New Roman"/>
          <w:sz w:val="20"/>
          <w:szCs w:val="20"/>
          <w:vertAlign w:val="superscript"/>
        </w:rPr>
        <w:footnoteRef/>
      </w:r>
      <w:r w:rsidRPr="00B21FDB">
        <w:rPr>
          <w:rFonts w:ascii="Times New Roman" w:hAnsi="Times New Roman" w:cs="Times New Roman"/>
          <w:sz w:val="20"/>
          <w:szCs w:val="20"/>
          <w:lang w:eastAsia="zh-CN"/>
        </w:rPr>
        <w:t xml:space="preserve"> </w:t>
      </w:r>
      <w:r w:rsidR="00560090" w:rsidRPr="00560090">
        <w:rPr>
          <w:rFonts w:ascii="宋体" w:eastAsia="宋体" w:hAnsi="宋体" w:cs="宋体" w:hint="eastAsia"/>
          <w:sz w:val="20"/>
          <w:szCs w:val="20"/>
          <w:lang w:val="en-US" w:eastAsia="zh-CN"/>
        </w:rPr>
        <w:t>吕</w:t>
      </w:r>
      <w:r w:rsidR="00560090" w:rsidRPr="00560090">
        <w:rPr>
          <w:rFonts w:ascii="Times New Roman" w:eastAsia="Gungsuh" w:hAnsi="Times New Roman" w:cs="Times New Roman" w:hint="eastAsia"/>
          <w:sz w:val="20"/>
          <w:szCs w:val="20"/>
          <w:lang w:val="en-US" w:eastAsia="zh-CN"/>
        </w:rPr>
        <w:t>娜</w:t>
      </w:r>
      <w:r w:rsidR="00560090" w:rsidRPr="00560090">
        <w:rPr>
          <w:rFonts w:ascii="Times New Roman" w:eastAsia="Gungsuh" w:hAnsi="Times New Roman" w:cs="Times New Roman"/>
          <w:sz w:val="20"/>
          <w:szCs w:val="20"/>
          <w:lang w:val="en-US" w:eastAsia="zh-CN"/>
        </w:rPr>
        <w:t xml:space="preserve">, </w:t>
      </w:r>
      <w:r w:rsidR="00560090" w:rsidRPr="00560090">
        <w:rPr>
          <w:rFonts w:ascii="Times New Roman" w:eastAsia="Gungsuh" w:hAnsi="Times New Roman" w:cs="Times New Roman" w:hint="eastAsia"/>
          <w:sz w:val="20"/>
          <w:szCs w:val="20"/>
          <w:lang w:val="en-US" w:eastAsia="zh-CN"/>
        </w:rPr>
        <w:t>知</w:t>
      </w:r>
      <w:r w:rsidR="00560090" w:rsidRPr="00560090">
        <w:rPr>
          <w:rFonts w:ascii="宋体" w:eastAsia="宋体" w:hAnsi="宋体" w:cs="宋体" w:hint="eastAsia"/>
          <w:sz w:val="20"/>
          <w:szCs w:val="20"/>
          <w:lang w:val="en-US" w:eastAsia="zh-CN"/>
        </w:rPr>
        <w:t>识产权</w:t>
      </w:r>
      <w:r w:rsidR="00560090" w:rsidRPr="00560090">
        <w:rPr>
          <w:rFonts w:ascii="Times New Roman" w:eastAsia="Gungsuh" w:hAnsi="Times New Roman" w:cs="Times New Roman" w:hint="eastAsia"/>
          <w:sz w:val="20"/>
          <w:szCs w:val="20"/>
          <w:lang w:val="en-US" w:eastAsia="zh-CN"/>
        </w:rPr>
        <w:t>司法案例</w:t>
      </w:r>
      <w:r w:rsidR="00560090" w:rsidRPr="00560090">
        <w:rPr>
          <w:rFonts w:ascii="Times New Roman" w:eastAsia="Gungsuh" w:hAnsi="Times New Roman" w:cs="Times New Roman"/>
          <w:sz w:val="20"/>
          <w:szCs w:val="20"/>
          <w:lang w:val="en-US" w:eastAsia="zh-CN"/>
        </w:rPr>
        <w:t xml:space="preserve">  </w:t>
      </w:r>
      <w:r w:rsidR="00560090" w:rsidRPr="00560090">
        <w:rPr>
          <w:rFonts w:ascii="Times New Roman" w:eastAsia="Gungsuh" w:hAnsi="Times New Roman" w:cs="Times New Roman" w:hint="eastAsia"/>
          <w:sz w:val="20"/>
          <w:szCs w:val="20"/>
          <w:lang w:val="en-US" w:eastAsia="zh-CN"/>
        </w:rPr>
        <w:t>上海</w:t>
      </w:r>
      <w:r w:rsidR="00560090" w:rsidRPr="00560090">
        <w:rPr>
          <w:rFonts w:ascii="宋体" w:eastAsia="宋体" w:hAnsi="宋体" w:cs="宋体" w:hint="eastAsia"/>
          <w:sz w:val="20"/>
          <w:szCs w:val="20"/>
          <w:lang w:val="en-US" w:eastAsia="zh-CN"/>
        </w:rPr>
        <w:t>贝</w:t>
      </w:r>
      <w:r w:rsidR="00560090" w:rsidRPr="00560090">
        <w:rPr>
          <w:rFonts w:ascii="Times New Roman" w:eastAsia="Gungsuh" w:hAnsi="Times New Roman" w:cs="Times New Roman" w:hint="eastAsia"/>
          <w:sz w:val="20"/>
          <w:szCs w:val="20"/>
          <w:lang w:val="en-US" w:eastAsia="zh-CN"/>
        </w:rPr>
        <w:t>拉</w:t>
      </w:r>
      <w:r w:rsidR="00560090" w:rsidRPr="00560090">
        <w:rPr>
          <w:rFonts w:ascii="宋体" w:eastAsia="宋体" w:hAnsi="宋体" w:cs="宋体" w:hint="eastAsia"/>
          <w:sz w:val="20"/>
          <w:szCs w:val="20"/>
          <w:lang w:val="en-US" w:eastAsia="zh-CN"/>
        </w:rPr>
        <w:t>维</w:t>
      </w:r>
      <w:r w:rsidR="00560090" w:rsidRPr="00560090">
        <w:rPr>
          <w:rFonts w:ascii="Times New Roman" w:eastAsia="Gungsuh" w:hAnsi="Times New Roman" w:cs="Times New Roman" w:hint="eastAsia"/>
          <w:sz w:val="20"/>
          <w:szCs w:val="20"/>
          <w:lang w:val="en-US" w:eastAsia="zh-CN"/>
        </w:rPr>
        <w:t>拉制衣有限公司</w:t>
      </w:r>
      <w:r w:rsidR="00560090" w:rsidRPr="00560090">
        <w:rPr>
          <w:rFonts w:ascii="宋体" w:eastAsia="宋体" w:hAnsi="宋体" w:cs="宋体" w:hint="eastAsia"/>
          <w:sz w:val="20"/>
          <w:szCs w:val="20"/>
          <w:lang w:val="en-US" w:eastAsia="zh-CN"/>
        </w:rPr>
        <w:t>诉杨晓红计</w:t>
      </w:r>
      <w:r w:rsidR="00560090" w:rsidRPr="00560090">
        <w:rPr>
          <w:rFonts w:ascii="Times New Roman" w:eastAsia="Gungsuh" w:hAnsi="Times New Roman" w:cs="Times New Roman" w:hint="eastAsia"/>
          <w:sz w:val="20"/>
          <w:szCs w:val="20"/>
          <w:lang w:val="en-US" w:eastAsia="zh-CN"/>
        </w:rPr>
        <w:t>算机</w:t>
      </w:r>
      <w:r w:rsidR="00560090" w:rsidRPr="00560090">
        <w:rPr>
          <w:rFonts w:ascii="宋体" w:eastAsia="宋体" w:hAnsi="宋体" w:cs="宋体" w:hint="eastAsia"/>
          <w:sz w:val="20"/>
          <w:szCs w:val="20"/>
          <w:lang w:val="en-US" w:eastAsia="zh-CN"/>
        </w:rPr>
        <w:t>网络</w:t>
      </w:r>
      <w:r w:rsidR="00560090" w:rsidRPr="00560090">
        <w:rPr>
          <w:rFonts w:ascii="Times New Roman" w:eastAsia="Gungsuh" w:hAnsi="Times New Roman" w:cs="Times New Roman" w:hint="eastAsia"/>
          <w:sz w:val="20"/>
          <w:szCs w:val="20"/>
          <w:lang w:val="en-US" w:eastAsia="zh-CN"/>
        </w:rPr>
        <w:t>域名侵犯商</w:t>
      </w:r>
      <w:r w:rsidR="00560090" w:rsidRPr="00560090">
        <w:rPr>
          <w:rFonts w:ascii="宋体" w:eastAsia="宋体" w:hAnsi="宋体" w:cs="宋体" w:hint="eastAsia"/>
          <w:sz w:val="20"/>
          <w:szCs w:val="20"/>
          <w:lang w:val="en-US" w:eastAsia="zh-CN"/>
        </w:rPr>
        <w:t>标权</w:t>
      </w:r>
      <w:r w:rsidR="00560090" w:rsidRPr="00560090">
        <w:rPr>
          <w:rFonts w:ascii="Times New Roman" w:eastAsia="Gungsuh" w:hAnsi="Times New Roman" w:cs="Times New Roman" w:hint="eastAsia"/>
          <w:sz w:val="20"/>
          <w:szCs w:val="20"/>
          <w:lang w:val="en-US" w:eastAsia="zh-CN"/>
        </w:rPr>
        <w:t>、企</w:t>
      </w:r>
      <w:r w:rsidR="00560090" w:rsidRPr="00560090">
        <w:rPr>
          <w:rFonts w:ascii="宋体" w:eastAsia="宋体" w:hAnsi="宋体" w:cs="宋体" w:hint="eastAsia"/>
          <w:sz w:val="20"/>
          <w:szCs w:val="20"/>
          <w:lang w:val="en-US" w:eastAsia="zh-CN"/>
        </w:rPr>
        <w:t>业</w:t>
      </w:r>
      <w:r w:rsidR="00560090" w:rsidRPr="00560090">
        <w:rPr>
          <w:rFonts w:ascii="Times New Roman" w:eastAsia="Gungsuh" w:hAnsi="Times New Roman" w:cs="Times New Roman" w:hint="eastAsia"/>
          <w:sz w:val="20"/>
          <w:szCs w:val="20"/>
          <w:lang w:val="en-US" w:eastAsia="zh-CN"/>
        </w:rPr>
        <w:t>名</w:t>
      </w:r>
      <w:r w:rsidR="00560090" w:rsidRPr="00560090">
        <w:rPr>
          <w:rFonts w:ascii="宋体" w:eastAsia="宋体" w:hAnsi="宋体" w:cs="宋体" w:hint="eastAsia"/>
          <w:sz w:val="20"/>
          <w:szCs w:val="20"/>
          <w:lang w:val="en-US" w:eastAsia="zh-CN"/>
        </w:rPr>
        <w:t>称权纠纷</w:t>
      </w:r>
      <w:r w:rsidR="00560090" w:rsidRPr="00560090">
        <w:rPr>
          <w:rFonts w:ascii="Times New Roman" w:eastAsia="Gungsuh" w:hAnsi="Times New Roman" w:cs="Times New Roman" w:hint="eastAsia"/>
          <w:sz w:val="20"/>
          <w:szCs w:val="20"/>
          <w:lang w:val="en-US" w:eastAsia="zh-CN"/>
        </w:rPr>
        <w:t>案</w:t>
      </w:r>
      <w:r w:rsidR="00560090" w:rsidRPr="00560090">
        <w:rPr>
          <w:rFonts w:ascii="Times New Roman" w:eastAsia="Gungsuh" w:hAnsi="Times New Roman" w:cs="Times New Roman"/>
          <w:sz w:val="20"/>
          <w:szCs w:val="20"/>
          <w:lang w:val="en-US" w:eastAsia="zh-CN"/>
        </w:rPr>
        <w:t xml:space="preserve">. </w:t>
      </w:r>
      <w:r w:rsidR="00560090" w:rsidRPr="00560090">
        <w:rPr>
          <w:rFonts w:ascii="宋体" w:eastAsia="宋体" w:hAnsi="宋体" w:cs="宋体" w:hint="eastAsia"/>
          <w:sz w:val="20"/>
          <w:szCs w:val="20"/>
          <w:lang w:val="en-US" w:eastAsia="zh-CN"/>
        </w:rPr>
        <w:t>贺</w:t>
      </w:r>
      <w:r w:rsidR="00560090" w:rsidRPr="00560090">
        <w:rPr>
          <w:rFonts w:ascii="Times New Roman" w:eastAsia="Gungsuh" w:hAnsi="Times New Roman" w:cs="Times New Roman" w:hint="eastAsia"/>
          <w:sz w:val="20"/>
          <w:szCs w:val="20"/>
          <w:lang w:val="en-US" w:eastAsia="zh-CN"/>
        </w:rPr>
        <w:t>化</w:t>
      </w:r>
      <w:r w:rsidR="00560090" w:rsidRPr="00560090">
        <w:rPr>
          <w:rFonts w:ascii="Times New Roman" w:eastAsia="Gungsuh" w:hAnsi="Times New Roman" w:cs="Times New Roman"/>
          <w:sz w:val="20"/>
          <w:szCs w:val="20"/>
          <w:lang w:val="en-US" w:eastAsia="zh-CN"/>
        </w:rPr>
        <w:t xml:space="preserve"> </w:t>
      </w:r>
      <w:r w:rsidR="00560090" w:rsidRPr="00560090">
        <w:rPr>
          <w:rFonts w:ascii="Times New Roman" w:eastAsia="Gungsuh" w:hAnsi="Times New Roman" w:cs="Times New Roman" w:hint="eastAsia"/>
          <w:sz w:val="20"/>
          <w:szCs w:val="20"/>
          <w:lang w:val="en-US" w:eastAsia="zh-CN"/>
        </w:rPr>
        <w:t>主</w:t>
      </w:r>
      <w:r w:rsidR="00560090" w:rsidRPr="00560090">
        <w:rPr>
          <w:rFonts w:ascii="宋体" w:eastAsia="宋体" w:hAnsi="宋体" w:cs="宋体" w:hint="eastAsia"/>
          <w:sz w:val="20"/>
          <w:szCs w:val="20"/>
          <w:lang w:val="en-US" w:eastAsia="zh-CN"/>
        </w:rPr>
        <w:t>编</w:t>
      </w:r>
      <w:r w:rsidR="00560090" w:rsidRPr="00560090">
        <w:rPr>
          <w:rFonts w:ascii="Times New Roman" w:eastAsia="Gungsuh" w:hAnsi="Times New Roman" w:cs="Times New Roman"/>
          <w:sz w:val="20"/>
          <w:szCs w:val="20"/>
          <w:lang w:val="en-US" w:eastAsia="zh-CN"/>
        </w:rPr>
        <w:t>,</w:t>
      </w:r>
      <w:r w:rsidR="00560090" w:rsidRPr="00560090">
        <w:rPr>
          <w:rFonts w:ascii="Times New Roman" w:eastAsia="Gungsuh" w:hAnsi="Times New Roman" w:cs="Times New Roman" w:hint="eastAsia"/>
          <w:sz w:val="20"/>
          <w:szCs w:val="20"/>
          <w:lang w:val="en-US" w:eastAsia="zh-CN"/>
        </w:rPr>
        <w:t>中</w:t>
      </w:r>
      <w:r w:rsidR="00560090" w:rsidRPr="00560090">
        <w:rPr>
          <w:rFonts w:ascii="宋体" w:eastAsia="宋体" w:hAnsi="宋体" w:cs="宋体" w:hint="eastAsia"/>
          <w:sz w:val="20"/>
          <w:szCs w:val="20"/>
          <w:lang w:val="en-US" w:eastAsia="zh-CN"/>
        </w:rPr>
        <w:t>国</w:t>
      </w:r>
      <w:r w:rsidR="00560090" w:rsidRPr="00560090">
        <w:rPr>
          <w:rFonts w:ascii="Times New Roman" w:eastAsia="Gungsuh" w:hAnsi="Times New Roman" w:cs="Times New Roman" w:hint="eastAsia"/>
          <w:sz w:val="20"/>
          <w:szCs w:val="20"/>
          <w:lang w:val="en-US" w:eastAsia="zh-CN"/>
        </w:rPr>
        <w:t>知</w:t>
      </w:r>
      <w:r w:rsidR="00560090" w:rsidRPr="00560090">
        <w:rPr>
          <w:rFonts w:ascii="宋体" w:eastAsia="宋体" w:hAnsi="宋体" w:cs="宋体" w:hint="eastAsia"/>
          <w:sz w:val="20"/>
          <w:szCs w:val="20"/>
          <w:lang w:val="en-US" w:eastAsia="zh-CN"/>
        </w:rPr>
        <w:t>识产权</w:t>
      </w:r>
      <w:r w:rsidR="00560090" w:rsidRPr="00560090">
        <w:rPr>
          <w:rFonts w:ascii="Times New Roman" w:eastAsia="Gungsuh" w:hAnsi="Times New Roman" w:cs="Times New Roman" w:hint="eastAsia"/>
          <w:sz w:val="20"/>
          <w:szCs w:val="20"/>
          <w:lang w:val="en-US" w:eastAsia="zh-CN"/>
        </w:rPr>
        <w:t>年</w:t>
      </w:r>
      <w:r w:rsidR="00560090" w:rsidRPr="00560090">
        <w:rPr>
          <w:rFonts w:ascii="宋体" w:eastAsia="宋体" w:hAnsi="宋体" w:cs="宋体" w:hint="eastAsia"/>
          <w:sz w:val="20"/>
          <w:szCs w:val="20"/>
          <w:lang w:val="en-US" w:eastAsia="zh-CN"/>
        </w:rPr>
        <w:t>鉴</w:t>
      </w:r>
      <w:r w:rsidR="00560090" w:rsidRPr="00560090">
        <w:rPr>
          <w:rFonts w:ascii="Times New Roman" w:eastAsia="Gungsuh" w:hAnsi="Times New Roman" w:cs="Times New Roman"/>
          <w:sz w:val="20"/>
          <w:szCs w:val="20"/>
          <w:lang w:val="en-US" w:eastAsia="zh-CN"/>
        </w:rPr>
        <w:t>,</w:t>
      </w:r>
      <w:r w:rsidR="00560090" w:rsidRPr="00560090">
        <w:rPr>
          <w:rFonts w:ascii="Times New Roman" w:eastAsia="Gungsuh" w:hAnsi="Times New Roman" w:cs="Times New Roman" w:hint="eastAsia"/>
          <w:sz w:val="20"/>
          <w:szCs w:val="20"/>
          <w:lang w:val="en-US" w:eastAsia="zh-CN"/>
        </w:rPr>
        <w:t>知</w:t>
      </w:r>
      <w:r w:rsidR="00560090" w:rsidRPr="00560090">
        <w:rPr>
          <w:rFonts w:ascii="宋体" w:eastAsia="宋体" w:hAnsi="宋体" w:cs="宋体" w:hint="eastAsia"/>
          <w:sz w:val="20"/>
          <w:szCs w:val="20"/>
          <w:lang w:val="en-US" w:eastAsia="zh-CN"/>
        </w:rPr>
        <w:t>识产权</w:t>
      </w:r>
      <w:r w:rsidR="00560090" w:rsidRPr="00560090">
        <w:rPr>
          <w:rFonts w:ascii="Times New Roman" w:eastAsia="Gungsuh" w:hAnsi="Times New Roman" w:cs="Times New Roman" w:hint="eastAsia"/>
          <w:sz w:val="20"/>
          <w:szCs w:val="20"/>
          <w:lang w:val="en-US" w:eastAsia="zh-CN"/>
        </w:rPr>
        <w:t>出版社</w:t>
      </w:r>
      <w:r w:rsidR="00560090" w:rsidRPr="00560090">
        <w:rPr>
          <w:rFonts w:ascii="Times New Roman" w:eastAsia="Gungsuh" w:hAnsi="Times New Roman" w:cs="Times New Roman"/>
          <w:sz w:val="20"/>
          <w:szCs w:val="20"/>
          <w:lang w:val="en-US" w:eastAsia="zh-CN"/>
        </w:rPr>
        <w:t>.2006.446</w:t>
      </w:r>
      <w:r w:rsidR="00560090" w:rsidRPr="00560090">
        <w:rPr>
          <w:rFonts w:ascii="宋体" w:eastAsia="宋体" w:hAnsi="宋体" w:cs="宋体" w:hint="eastAsia"/>
          <w:sz w:val="20"/>
          <w:szCs w:val="20"/>
          <w:lang w:val="en-US" w:eastAsia="zh-CN"/>
        </w:rPr>
        <w:t>页</w:t>
      </w:r>
    </w:p>
  </w:footnote>
  <w:footnote w:id="62">
    <w:p w14:paraId="3BDD461C" w14:textId="60660F73" w:rsidR="0046780C" w:rsidRPr="00BC15D4" w:rsidRDefault="0046780C" w:rsidP="0046780C">
      <w:pPr>
        <w:spacing w:line="240" w:lineRule="auto"/>
        <w:jc w:val="both"/>
        <w:rPr>
          <w:rFonts w:ascii="Times New Roman" w:hAnsi="Times New Roman" w:cs="Times New Roman"/>
          <w:sz w:val="20"/>
          <w:szCs w:val="20"/>
          <w:lang w:val="ru-RU" w:eastAsia="zh-CN"/>
        </w:rPr>
      </w:pPr>
      <w:r w:rsidRPr="00B21FDB">
        <w:rPr>
          <w:rFonts w:ascii="Times New Roman" w:hAnsi="Times New Roman" w:cs="Times New Roman"/>
          <w:sz w:val="20"/>
          <w:szCs w:val="20"/>
          <w:vertAlign w:val="superscript"/>
        </w:rPr>
        <w:footnoteRef/>
      </w:r>
      <w:r w:rsidR="006747D6" w:rsidRPr="006747D6">
        <w:rPr>
          <w:rFonts w:ascii="Times New Roman" w:hAnsi="Times New Roman" w:cs="Times New Roman" w:hint="eastAsia"/>
          <w:sz w:val="20"/>
          <w:szCs w:val="20"/>
          <w:lang w:val="en-US" w:eastAsia="zh-CN"/>
        </w:rPr>
        <w:t>田晓玲</w:t>
      </w:r>
      <w:r w:rsidR="006747D6" w:rsidRPr="006747D6">
        <w:rPr>
          <w:rFonts w:ascii="Times New Roman" w:hAnsi="Times New Roman" w:cs="Times New Roman"/>
          <w:sz w:val="20"/>
          <w:szCs w:val="20"/>
          <w:lang w:val="en-US" w:eastAsia="zh-CN"/>
        </w:rPr>
        <w:t xml:space="preserve">. </w:t>
      </w:r>
      <w:r w:rsidR="006747D6" w:rsidRPr="006747D6">
        <w:rPr>
          <w:rFonts w:ascii="Times New Roman" w:hAnsi="Times New Roman" w:cs="Times New Roman" w:hint="eastAsia"/>
          <w:sz w:val="20"/>
          <w:szCs w:val="20"/>
          <w:lang w:val="en-US" w:eastAsia="zh-CN"/>
        </w:rPr>
        <w:t>我国商业标识法律保护制度的协调与完善</w:t>
      </w:r>
      <w:r w:rsidR="006747D6" w:rsidRPr="006747D6">
        <w:rPr>
          <w:rFonts w:ascii="Times New Roman" w:hAnsi="Times New Roman" w:cs="Times New Roman"/>
          <w:sz w:val="20"/>
          <w:szCs w:val="20"/>
          <w:lang w:val="en-US" w:eastAsia="zh-CN"/>
        </w:rPr>
        <w:t xml:space="preserve">. </w:t>
      </w:r>
      <w:r w:rsidR="006747D6" w:rsidRPr="006747D6">
        <w:rPr>
          <w:rFonts w:ascii="Times New Roman" w:hAnsi="Times New Roman" w:cs="Times New Roman" w:hint="eastAsia"/>
          <w:sz w:val="20"/>
          <w:szCs w:val="20"/>
          <w:lang w:val="en-US" w:eastAsia="zh-CN"/>
        </w:rPr>
        <w:t>现代法学</w:t>
      </w:r>
      <w:r w:rsidR="006747D6" w:rsidRPr="006747D6">
        <w:rPr>
          <w:rFonts w:ascii="Times New Roman" w:hAnsi="Times New Roman" w:cs="Times New Roman"/>
          <w:sz w:val="20"/>
          <w:szCs w:val="20"/>
          <w:lang w:val="en-US" w:eastAsia="zh-CN"/>
        </w:rPr>
        <w:t>.2020.203</w:t>
      </w:r>
      <w:r w:rsidR="006747D6" w:rsidRPr="006747D6">
        <w:rPr>
          <w:rFonts w:ascii="Times New Roman" w:hAnsi="Times New Roman" w:cs="Times New Roman" w:hint="eastAsia"/>
          <w:sz w:val="20"/>
          <w:szCs w:val="20"/>
          <w:lang w:val="en-US" w:eastAsia="zh-CN"/>
        </w:rPr>
        <w:t>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7"/>
      </w:rPr>
      <w:id w:val="-1246097326"/>
      <w:docPartObj>
        <w:docPartGallery w:val="Page Numbers (Top of Page)"/>
        <w:docPartUnique/>
      </w:docPartObj>
    </w:sdtPr>
    <w:sdtContent>
      <w:p w14:paraId="729C265C" w14:textId="467AF500" w:rsidR="00FD5632" w:rsidRDefault="00FD5632" w:rsidP="007C162A">
        <w:pPr>
          <w:pStyle w:val="af1"/>
          <w:framePr w:wrap="none" w:vAnchor="text" w:hAnchor="margin" w:xAlign="center" w:y="1"/>
          <w:rPr>
            <w:rStyle w:val="af7"/>
          </w:rPr>
        </w:pPr>
        <w:r>
          <w:rPr>
            <w:rStyle w:val="af7"/>
          </w:rPr>
          <w:fldChar w:fldCharType="begin"/>
        </w:r>
        <w:r>
          <w:rPr>
            <w:rStyle w:val="af7"/>
          </w:rPr>
          <w:instrText xml:space="preserve"> PAGE </w:instrText>
        </w:r>
        <w:r>
          <w:rPr>
            <w:rStyle w:val="af7"/>
          </w:rPr>
          <w:fldChar w:fldCharType="separate"/>
        </w:r>
        <w:r w:rsidR="00D23C52">
          <w:rPr>
            <w:rStyle w:val="af7"/>
            <w:noProof/>
          </w:rPr>
          <w:t>2</w:t>
        </w:r>
        <w:r>
          <w:rPr>
            <w:rStyle w:val="af7"/>
          </w:rPr>
          <w:fldChar w:fldCharType="end"/>
        </w:r>
      </w:p>
    </w:sdtContent>
  </w:sdt>
  <w:p w14:paraId="3950FA39" w14:textId="77777777" w:rsidR="00FD5632" w:rsidRDefault="00FD5632">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7"/>
      </w:rPr>
      <w:id w:val="203767389"/>
      <w:docPartObj>
        <w:docPartGallery w:val="Page Numbers (Top of Page)"/>
        <w:docPartUnique/>
      </w:docPartObj>
    </w:sdtPr>
    <w:sdtContent>
      <w:p w14:paraId="69C950AE" w14:textId="1F86E9E4" w:rsidR="00FD5632" w:rsidRDefault="00FD5632" w:rsidP="007C162A">
        <w:pPr>
          <w:pStyle w:val="af1"/>
          <w:framePr w:wrap="none" w:vAnchor="text" w:hAnchor="margin" w:xAlign="center" w:y="1"/>
          <w:rPr>
            <w:rStyle w:val="af7"/>
          </w:rPr>
        </w:pPr>
        <w:r>
          <w:rPr>
            <w:rStyle w:val="af7"/>
          </w:rPr>
          <w:fldChar w:fldCharType="begin"/>
        </w:r>
        <w:r>
          <w:rPr>
            <w:rStyle w:val="af7"/>
          </w:rPr>
          <w:instrText xml:space="preserve"> PAGE </w:instrText>
        </w:r>
        <w:r>
          <w:rPr>
            <w:rStyle w:val="af7"/>
          </w:rPr>
          <w:fldChar w:fldCharType="separate"/>
        </w:r>
        <w:r>
          <w:rPr>
            <w:rStyle w:val="af7"/>
            <w:noProof/>
          </w:rPr>
          <w:t>2</w:t>
        </w:r>
        <w:r>
          <w:rPr>
            <w:rStyle w:val="af7"/>
          </w:rPr>
          <w:fldChar w:fldCharType="end"/>
        </w:r>
      </w:p>
    </w:sdtContent>
  </w:sdt>
  <w:p w14:paraId="672DF97E" w14:textId="77777777" w:rsidR="00FD5632" w:rsidRDefault="00FD5632">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C3862"/>
    <w:multiLevelType w:val="hybridMultilevel"/>
    <w:tmpl w:val="D45EA0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32980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80C"/>
    <w:rsid w:val="00095811"/>
    <w:rsid w:val="000B0AB6"/>
    <w:rsid w:val="00101BF8"/>
    <w:rsid w:val="0010334D"/>
    <w:rsid w:val="00107A96"/>
    <w:rsid w:val="00141B6F"/>
    <w:rsid w:val="001769C3"/>
    <w:rsid w:val="001C47CD"/>
    <w:rsid w:val="001C660D"/>
    <w:rsid w:val="001E2687"/>
    <w:rsid w:val="001F1E63"/>
    <w:rsid w:val="0029630F"/>
    <w:rsid w:val="002A130E"/>
    <w:rsid w:val="002C6187"/>
    <w:rsid w:val="002C779C"/>
    <w:rsid w:val="002E5464"/>
    <w:rsid w:val="0030375B"/>
    <w:rsid w:val="00393C60"/>
    <w:rsid w:val="003E64B5"/>
    <w:rsid w:val="003F521C"/>
    <w:rsid w:val="00452695"/>
    <w:rsid w:val="0045694E"/>
    <w:rsid w:val="0046780C"/>
    <w:rsid w:val="004A0D51"/>
    <w:rsid w:val="004D1E75"/>
    <w:rsid w:val="004D5C54"/>
    <w:rsid w:val="00525B59"/>
    <w:rsid w:val="00547A6A"/>
    <w:rsid w:val="00556E2C"/>
    <w:rsid w:val="00560090"/>
    <w:rsid w:val="00576AA7"/>
    <w:rsid w:val="00582A2D"/>
    <w:rsid w:val="005D171B"/>
    <w:rsid w:val="005D3AE1"/>
    <w:rsid w:val="005E7014"/>
    <w:rsid w:val="006009F0"/>
    <w:rsid w:val="0064264D"/>
    <w:rsid w:val="006674BC"/>
    <w:rsid w:val="006747D6"/>
    <w:rsid w:val="00692A24"/>
    <w:rsid w:val="006C1903"/>
    <w:rsid w:val="0070519C"/>
    <w:rsid w:val="00707560"/>
    <w:rsid w:val="00726C85"/>
    <w:rsid w:val="00767309"/>
    <w:rsid w:val="007942F7"/>
    <w:rsid w:val="007B150B"/>
    <w:rsid w:val="00867200"/>
    <w:rsid w:val="008A3B4C"/>
    <w:rsid w:val="00942AE2"/>
    <w:rsid w:val="009969E7"/>
    <w:rsid w:val="009D31B5"/>
    <w:rsid w:val="00A76680"/>
    <w:rsid w:val="00AA26BB"/>
    <w:rsid w:val="00AB3CD2"/>
    <w:rsid w:val="00AC3E6E"/>
    <w:rsid w:val="00AD4E33"/>
    <w:rsid w:val="00B02ADB"/>
    <w:rsid w:val="00B32600"/>
    <w:rsid w:val="00B4499B"/>
    <w:rsid w:val="00B9546A"/>
    <w:rsid w:val="00BC15D4"/>
    <w:rsid w:val="00C05AF0"/>
    <w:rsid w:val="00C22DFB"/>
    <w:rsid w:val="00C62D67"/>
    <w:rsid w:val="00C72A57"/>
    <w:rsid w:val="00C824E3"/>
    <w:rsid w:val="00C966F3"/>
    <w:rsid w:val="00C97EF1"/>
    <w:rsid w:val="00CB1834"/>
    <w:rsid w:val="00CE6BCC"/>
    <w:rsid w:val="00D146C6"/>
    <w:rsid w:val="00D173B1"/>
    <w:rsid w:val="00D23C52"/>
    <w:rsid w:val="00D57796"/>
    <w:rsid w:val="00D74CFE"/>
    <w:rsid w:val="00DD2AE6"/>
    <w:rsid w:val="00DE1AEA"/>
    <w:rsid w:val="00DF0948"/>
    <w:rsid w:val="00EC44AB"/>
    <w:rsid w:val="00F0502A"/>
    <w:rsid w:val="00F37CB5"/>
    <w:rsid w:val="00F93F37"/>
    <w:rsid w:val="00FB700A"/>
    <w:rsid w:val="00FC3898"/>
    <w:rsid w:val="00FD56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485B4"/>
  <w15:chartTrackingRefBased/>
  <w15:docId w15:val="{4AB4F9DA-1F3F-F742-A7BE-266D32405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780C"/>
    <w:pPr>
      <w:spacing w:line="276" w:lineRule="auto"/>
    </w:pPr>
    <w:rPr>
      <w:rFonts w:ascii="Arial" w:hAnsi="Arial" w:cs="Arial"/>
      <w:kern w:val="0"/>
      <w:sz w:val="22"/>
      <w:szCs w:val="22"/>
      <w:lang w:val="ru" w:eastAsia="ru-RU"/>
    </w:rPr>
  </w:style>
  <w:style w:type="paragraph" w:styleId="1">
    <w:name w:val="heading 1"/>
    <w:basedOn w:val="a"/>
    <w:next w:val="a"/>
    <w:link w:val="10"/>
    <w:uiPriority w:val="9"/>
    <w:qFormat/>
    <w:rsid w:val="0046780C"/>
    <w:pPr>
      <w:keepNext/>
      <w:keepLines/>
      <w:spacing w:before="400" w:after="120"/>
      <w:outlineLvl w:val="0"/>
    </w:pPr>
    <w:rPr>
      <w:sz w:val="40"/>
      <w:szCs w:val="40"/>
    </w:rPr>
  </w:style>
  <w:style w:type="paragraph" w:styleId="2">
    <w:name w:val="heading 2"/>
    <w:basedOn w:val="a"/>
    <w:next w:val="a"/>
    <w:link w:val="20"/>
    <w:uiPriority w:val="9"/>
    <w:semiHidden/>
    <w:unhideWhenUsed/>
    <w:qFormat/>
    <w:rsid w:val="0046780C"/>
    <w:pPr>
      <w:keepNext/>
      <w:keepLines/>
      <w:spacing w:before="360" w:after="120"/>
      <w:outlineLvl w:val="1"/>
    </w:pPr>
    <w:rPr>
      <w:sz w:val="32"/>
      <w:szCs w:val="32"/>
    </w:rPr>
  </w:style>
  <w:style w:type="paragraph" w:styleId="3">
    <w:name w:val="heading 3"/>
    <w:basedOn w:val="a"/>
    <w:next w:val="a"/>
    <w:link w:val="30"/>
    <w:uiPriority w:val="9"/>
    <w:semiHidden/>
    <w:unhideWhenUsed/>
    <w:qFormat/>
    <w:rsid w:val="0046780C"/>
    <w:pPr>
      <w:keepNext/>
      <w:keepLines/>
      <w:spacing w:before="320" w:after="80"/>
      <w:outlineLvl w:val="2"/>
    </w:pPr>
    <w:rPr>
      <w:color w:val="434343"/>
      <w:sz w:val="28"/>
      <w:szCs w:val="28"/>
    </w:rPr>
  </w:style>
  <w:style w:type="paragraph" w:styleId="4">
    <w:name w:val="heading 4"/>
    <w:basedOn w:val="a"/>
    <w:next w:val="a"/>
    <w:link w:val="40"/>
    <w:uiPriority w:val="9"/>
    <w:semiHidden/>
    <w:unhideWhenUsed/>
    <w:qFormat/>
    <w:rsid w:val="0046780C"/>
    <w:pPr>
      <w:keepNext/>
      <w:keepLines/>
      <w:spacing w:before="280" w:after="80"/>
      <w:outlineLvl w:val="3"/>
    </w:pPr>
    <w:rPr>
      <w:color w:val="666666"/>
      <w:sz w:val="24"/>
      <w:szCs w:val="24"/>
    </w:rPr>
  </w:style>
  <w:style w:type="paragraph" w:styleId="5">
    <w:name w:val="heading 5"/>
    <w:basedOn w:val="a"/>
    <w:next w:val="a"/>
    <w:link w:val="50"/>
    <w:uiPriority w:val="9"/>
    <w:semiHidden/>
    <w:unhideWhenUsed/>
    <w:qFormat/>
    <w:rsid w:val="0046780C"/>
    <w:pPr>
      <w:keepNext/>
      <w:keepLines/>
      <w:spacing w:before="240" w:after="80"/>
      <w:outlineLvl w:val="4"/>
    </w:pPr>
    <w:rPr>
      <w:color w:val="666666"/>
    </w:rPr>
  </w:style>
  <w:style w:type="paragraph" w:styleId="6">
    <w:name w:val="heading 6"/>
    <w:basedOn w:val="a"/>
    <w:next w:val="a"/>
    <w:link w:val="60"/>
    <w:uiPriority w:val="9"/>
    <w:semiHidden/>
    <w:unhideWhenUsed/>
    <w:qFormat/>
    <w:rsid w:val="0046780C"/>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46780C"/>
    <w:rPr>
      <w:rFonts w:ascii="Arial" w:hAnsi="Arial" w:cs="Arial"/>
      <w:kern w:val="0"/>
      <w:sz w:val="40"/>
      <w:szCs w:val="40"/>
      <w:lang w:val="ru" w:eastAsia="ru-RU"/>
    </w:rPr>
  </w:style>
  <w:style w:type="character" w:customStyle="1" w:styleId="20">
    <w:name w:val="标题 2 字符"/>
    <w:basedOn w:val="a0"/>
    <w:link w:val="2"/>
    <w:uiPriority w:val="9"/>
    <w:semiHidden/>
    <w:rsid w:val="0046780C"/>
    <w:rPr>
      <w:rFonts w:ascii="Arial" w:hAnsi="Arial" w:cs="Arial"/>
      <w:kern w:val="0"/>
      <w:sz w:val="32"/>
      <w:szCs w:val="32"/>
      <w:lang w:val="ru" w:eastAsia="ru-RU"/>
    </w:rPr>
  </w:style>
  <w:style w:type="character" w:customStyle="1" w:styleId="30">
    <w:name w:val="标题 3 字符"/>
    <w:basedOn w:val="a0"/>
    <w:link w:val="3"/>
    <w:uiPriority w:val="9"/>
    <w:semiHidden/>
    <w:rsid w:val="0046780C"/>
    <w:rPr>
      <w:rFonts w:ascii="Arial" w:hAnsi="Arial" w:cs="Arial"/>
      <w:color w:val="434343"/>
      <w:kern w:val="0"/>
      <w:sz w:val="28"/>
      <w:szCs w:val="28"/>
      <w:lang w:val="ru" w:eastAsia="ru-RU"/>
    </w:rPr>
  </w:style>
  <w:style w:type="character" w:customStyle="1" w:styleId="40">
    <w:name w:val="标题 4 字符"/>
    <w:basedOn w:val="a0"/>
    <w:link w:val="4"/>
    <w:uiPriority w:val="9"/>
    <w:semiHidden/>
    <w:rsid w:val="0046780C"/>
    <w:rPr>
      <w:rFonts w:ascii="Arial" w:hAnsi="Arial" w:cs="Arial"/>
      <w:color w:val="666666"/>
      <w:kern w:val="0"/>
      <w:sz w:val="24"/>
      <w:lang w:val="ru" w:eastAsia="ru-RU"/>
    </w:rPr>
  </w:style>
  <w:style w:type="character" w:customStyle="1" w:styleId="50">
    <w:name w:val="标题 5 字符"/>
    <w:basedOn w:val="a0"/>
    <w:link w:val="5"/>
    <w:uiPriority w:val="9"/>
    <w:semiHidden/>
    <w:rsid w:val="0046780C"/>
    <w:rPr>
      <w:rFonts w:ascii="Arial" w:hAnsi="Arial" w:cs="Arial"/>
      <w:color w:val="666666"/>
      <w:kern w:val="0"/>
      <w:sz w:val="22"/>
      <w:szCs w:val="22"/>
      <w:lang w:val="ru" w:eastAsia="ru-RU"/>
    </w:rPr>
  </w:style>
  <w:style w:type="character" w:customStyle="1" w:styleId="60">
    <w:name w:val="标题 6 字符"/>
    <w:basedOn w:val="a0"/>
    <w:link w:val="6"/>
    <w:uiPriority w:val="9"/>
    <w:semiHidden/>
    <w:rsid w:val="0046780C"/>
    <w:rPr>
      <w:rFonts w:ascii="Arial" w:hAnsi="Arial" w:cs="Arial"/>
      <w:i/>
      <w:color w:val="666666"/>
      <w:kern w:val="0"/>
      <w:sz w:val="22"/>
      <w:szCs w:val="22"/>
      <w:lang w:val="ru" w:eastAsia="ru-RU"/>
    </w:rPr>
  </w:style>
  <w:style w:type="table" w:customStyle="1" w:styleId="TableNormal">
    <w:name w:val="Table Normal"/>
    <w:rsid w:val="0046780C"/>
    <w:pPr>
      <w:spacing w:line="276" w:lineRule="auto"/>
    </w:pPr>
    <w:rPr>
      <w:rFonts w:ascii="Arial" w:hAnsi="Arial" w:cs="Arial"/>
      <w:kern w:val="0"/>
      <w:sz w:val="22"/>
      <w:szCs w:val="22"/>
      <w:lang w:val="ru" w:eastAsia="ru-RU"/>
    </w:rPr>
    <w:tblPr>
      <w:tblCellMar>
        <w:top w:w="0" w:type="dxa"/>
        <w:left w:w="0" w:type="dxa"/>
        <w:bottom w:w="0" w:type="dxa"/>
        <w:right w:w="0" w:type="dxa"/>
      </w:tblCellMar>
    </w:tblPr>
  </w:style>
  <w:style w:type="paragraph" w:styleId="a3">
    <w:name w:val="Title"/>
    <w:basedOn w:val="a"/>
    <w:next w:val="a"/>
    <w:link w:val="a4"/>
    <w:uiPriority w:val="10"/>
    <w:qFormat/>
    <w:rsid w:val="0046780C"/>
    <w:pPr>
      <w:keepNext/>
      <w:keepLines/>
      <w:spacing w:after="60"/>
    </w:pPr>
    <w:rPr>
      <w:sz w:val="52"/>
      <w:szCs w:val="52"/>
    </w:rPr>
  </w:style>
  <w:style w:type="character" w:customStyle="1" w:styleId="a4">
    <w:name w:val="标题 字符"/>
    <w:basedOn w:val="a0"/>
    <w:link w:val="a3"/>
    <w:uiPriority w:val="10"/>
    <w:rsid w:val="0046780C"/>
    <w:rPr>
      <w:rFonts w:ascii="Arial" w:hAnsi="Arial" w:cs="Arial"/>
      <w:kern w:val="0"/>
      <w:sz w:val="52"/>
      <w:szCs w:val="52"/>
      <w:lang w:val="ru" w:eastAsia="ru-RU"/>
    </w:rPr>
  </w:style>
  <w:style w:type="paragraph" w:styleId="a5">
    <w:name w:val="Subtitle"/>
    <w:basedOn w:val="a"/>
    <w:next w:val="a"/>
    <w:link w:val="a6"/>
    <w:uiPriority w:val="11"/>
    <w:qFormat/>
    <w:rsid w:val="0046780C"/>
    <w:pPr>
      <w:keepNext/>
      <w:keepLines/>
      <w:spacing w:after="320"/>
    </w:pPr>
    <w:rPr>
      <w:color w:val="666666"/>
      <w:sz w:val="30"/>
      <w:szCs w:val="30"/>
    </w:rPr>
  </w:style>
  <w:style w:type="character" w:customStyle="1" w:styleId="a6">
    <w:name w:val="副标题 字符"/>
    <w:basedOn w:val="a0"/>
    <w:link w:val="a5"/>
    <w:uiPriority w:val="11"/>
    <w:rsid w:val="0046780C"/>
    <w:rPr>
      <w:rFonts w:ascii="Arial" w:hAnsi="Arial" w:cs="Arial"/>
      <w:color w:val="666666"/>
      <w:kern w:val="0"/>
      <w:sz w:val="30"/>
      <w:szCs w:val="30"/>
      <w:lang w:val="ru" w:eastAsia="ru-RU"/>
    </w:rPr>
  </w:style>
  <w:style w:type="paragraph" w:styleId="a7">
    <w:name w:val="Revision"/>
    <w:hidden/>
    <w:uiPriority w:val="99"/>
    <w:semiHidden/>
    <w:rsid w:val="0046780C"/>
    <w:rPr>
      <w:rFonts w:ascii="Arial" w:hAnsi="Arial" w:cs="Arial"/>
      <w:kern w:val="0"/>
      <w:sz w:val="22"/>
      <w:szCs w:val="22"/>
      <w:lang w:val="ru" w:eastAsia="ru-RU"/>
    </w:rPr>
  </w:style>
  <w:style w:type="character" w:styleId="a8">
    <w:name w:val="annotation reference"/>
    <w:basedOn w:val="a0"/>
    <w:uiPriority w:val="99"/>
    <w:semiHidden/>
    <w:unhideWhenUsed/>
    <w:rsid w:val="0046780C"/>
    <w:rPr>
      <w:sz w:val="16"/>
      <w:szCs w:val="16"/>
    </w:rPr>
  </w:style>
  <w:style w:type="paragraph" w:styleId="a9">
    <w:name w:val="annotation text"/>
    <w:basedOn w:val="a"/>
    <w:link w:val="aa"/>
    <w:uiPriority w:val="99"/>
    <w:semiHidden/>
    <w:unhideWhenUsed/>
    <w:rsid w:val="0046780C"/>
    <w:pPr>
      <w:spacing w:line="240" w:lineRule="auto"/>
    </w:pPr>
    <w:rPr>
      <w:sz w:val="20"/>
      <w:szCs w:val="20"/>
    </w:rPr>
  </w:style>
  <w:style w:type="character" w:customStyle="1" w:styleId="aa">
    <w:name w:val="批注文字 字符"/>
    <w:basedOn w:val="a0"/>
    <w:link w:val="a9"/>
    <w:uiPriority w:val="99"/>
    <w:semiHidden/>
    <w:rsid w:val="0046780C"/>
    <w:rPr>
      <w:rFonts w:ascii="Arial" w:hAnsi="Arial" w:cs="Arial"/>
      <w:kern w:val="0"/>
      <w:sz w:val="20"/>
      <w:szCs w:val="20"/>
      <w:lang w:val="ru" w:eastAsia="ru-RU"/>
    </w:rPr>
  </w:style>
  <w:style w:type="paragraph" w:styleId="ab">
    <w:name w:val="annotation subject"/>
    <w:basedOn w:val="a9"/>
    <w:next w:val="a9"/>
    <w:link w:val="ac"/>
    <w:uiPriority w:val="99"/>
    <w:semiHidden/>
    <w:unhideWhenUsed/>
    <w:rsid w:val="0046780C"/>
    <w:rPr>
      <w:b/>
      <w:bCs/>
    </w:rPr>
  </w:style>
  <w:style w:type="character" w:customStyle="1" w:styleId="ac">
    <w:name w:val="批注主题 字符"/>
    <w:basedOn w:val="aa"/>
    <w:link w:val="ab"/>
    <w:uiPriority w:val="99"/>
    <w:semiHidden/>
    <w:rsid w:val="0046780C"/>
    <w:rPr>
      <w:rFonts w:ascii="Arial" w:hAnsi="Arial" w:cs="Arial"/>
      <w:b/>
      <w:bCs/>
      <w:kern w:val="0"/>
      <w:sz w:val="20"/>
      <w:szCs w:val="20"/>
      <w:lang w:val="ru" w:eastAsia="ru-RU"/>
    </w:rPr>
  </w:style>
  <w:style w:type="paragraph" w:styleId="ad">
    <w:name w:val="footnote text"/>
    <w:basedOn w:val="a"/>
    <w:link w:val="ae"/>
    <w:uiPriority w:val="99"/>
    <w:semiHidden/>
    <w:unhideWhenUsed/>
    <w:rsid w:val="0046780C"/>
    <w:pPr>
      <w:snapToGrid w:val="0"/>
    </w:pPr>
    <w:rPr>
      <w:sz w:val="18"/>
      <w:szCs w:val="18"/>
    </w:rPr>
  </w:style>
  <w:style w:type="character" w:customStyle="1" w:styleId="ae">
    <w:name w:val="脚注文本 字符"/>
    <w:basedOn w:val="a0"/>
    <w:link w:val="ad"/>
    <w:uiPriority w:val="99"/>
    <w:semiHidden/>
    <w:rsid w:val="0046780C"/>
    <w:rPr>
      <w:rFonts w:ascii="Arial" w:hAnsi="Arial" w:cs="Arial"/>
      <w:kern w:val="0"/>
      <w:sz w:val="18"/>
      <w:szCs w:val="18"/>
      <w:lang w:val="ru" w:eastAsia="ru-RU"/>
    </w:rPr>
  </w:style>
  <w:style w:type="character" w:styleId="af">
    <w:name w:val="footnote reference"/>
    <w:basedOn w:val="a0"/>
    <w:uiPriority w:val="99"/>
    <w:semiHidden/>
    <w:unhideWhenUsed/>
    <w:rsid w:val="0046780C"/>
    <w:rPr>
      <w:vertAlign w:val="superscript"/>
    </w:rPr>
  </w:style>
  <w:style w:type="character" w:styleId="af0">
    <w:name w:val="Hyperlink"/>
    <w:basedOn w:val="a0"/>
    <w:uiPriority w:val="99"/>
    <w:unhideWhenUsed/>
    <w:rsid w:val="0046780C"/>
    <w:rPr>
      <w:color w:val="0563C1" w:themeColor="hyperlink"/>
      <w:u w:val="single"/>
    </w:rPr>
  </w:style>
  <w:style w:type="paragraph" w:styleId="af1">
    <w:name w:val="header"/>
    <w:basedOn w:val="a"/>
    <w:link w:val="af2"/>
    <w:uiPriority w:val="99"/>
    <w:unhideWhenUsed/>
    <w:rsid w:val="0046780C"/>
    <w:pPr>
      <w:tabs>
        <w:tab w:val="center" w:pos="4153"/>
        <w:tab w:val="right" w:pos="8306"/>
      </w:tabs>
      <w:snapToGrid w:val="0"/>
      <w:spacing w:line="240" w:lineRule="auto"/>
      <w:jc w:val="center"/>
    </w:pPr>
    <w:rPr>
      <w:sz w:val="18"/>
      <w:szCs w:val="18"/>
    </w:rPr>
  </w:style>
  <w:style w:type="character" w:customStyle="1" w:styleId="af2">
    <w:name w:val="页眉 字符"/>
    <w:basedOn w:val="a0"/>
    <w:link w:val="af1"/>
    <w:uiPriority w:val="99"/>
    <w:rsid w:val="0046780C"/>
    <w:rPr>
      <w:rFonts w:ascii="Arial" w:hAnsi="Arial" w:cs="Arial"/>
      <w:kern w:val="0"/>
      <w:sz w:val="18"/>
      <w:szCs w:val="18"/>
      <w:lang w:val="ru" w:eastAsia="ru-RU"/>
    </w:rPr>
  </w:style>
  <w:style w:type="paragraph" w:styleId="af3">
    <w:name w:val="footer"/>
    <w:basedOn w:val="a"/>
    <w:link w:val="af4"/>
    <w:uiPriority w:val="99"/>
    <w:unhideWhenUsed/>
    <w:rsid w:val="0046780C"/>
    <w:pPr>
      <w:tabs>
        <w:tab w:val="center" w:pos="4153"/>
        <w:tab w:val="right" w:pos="8306"/>
      </w:tabs>
      <w:snapToGrid w:val="0"/>
      <w:spacing w:line="240" w:lineRule="auto"/>
    </w:pPr>
    <w:rPr>
      <w:sz w:val="18"/>
      <w:szCs w:val="18"/>
    </w:rPr>
  </w:style>
  <w:style w:type="character" w:customStyle="1" w:styleId="af4">
    <w:name w:val="页脚 字符"/>
    <w:basedOn w:val="a0"/>
    <w:link w:val="af3"/>
    <w:uiPriority w:val="99"/>
    <w:rsid w:val="0046780C"/>
    <w:rPr>
      <w:rFonts w:ascii="Arial" w:hAnsi="Arial" w:cs="Arial"/>
      <w:kern w:val="0"/>
      <w:sz w:val="18"/>
      <w:szCs w:val="18"/>
      <w:lang w:val="ru" w:eastAsia="ru-RU"/>
    </w:rPr>
  </w:style>
  <w:style w:type="character" w:styleId="af5">
    <w:name w:val="FollowedHyperlink"/>
    <w:basedOn w:val="a0"/>
    <w:uiPriority w:val="99"/>
    <w:semiHidden/>
    <w:unhideWhenUsed/>
    <w:rsid w:val="00582A2D"/>
    <w:rPr>
      <w:color w:val="954F72" w:themeColor="followedHyperlink"/>
      <w:u w:val="single"/>
    </w:rPr>
  </w:style>
  <w:style w:type="paragraph" w:styleId="af6">
    <w:name w:val="List Paragraph"/>
    <w:basedOn w:val="a"/>
    <w:uiPriority w:val="34"/>
    <w:qFormat/>
    <w:rsid w:val="003E64B5"/>
    <w:pPr>
      <w:ind w:firstLineChars="200" w:firstLine="420"/>
    </w:pPr>
  </w:style>
  <w:style w:type="character" w:styleId="af7">
    <w:name w:val="page number"/>
    <w:basedOn w:val="a0"/>
    <w:uiPriority w:val="99"/>
    <w:semiHidden/>
    <w:unhideWhenUsed/>
    <w:rsid w:val="00FD5632"/>
  </w:style>
  <w:style w:type="paragraph" w:styleId="TOC">
    <w:name w:val="TOC Heading"/>
    <w:basedOn w:val="1"/>
    <w:next w:val="a"/>
    <w:uiPriority w:val="39"/>
    <w:unhideWhenUsed/>
    <w:qFormat/>
    <w:rsid w:val="009969E7"/>
    <w:pPr>
      <w:spacing w:before="480" w:after="0"/>
      <w:outlineLvl w:val="9"/>
    </w:pPr>
    <w:rPr>
      <w:rFonts w:asciiTheme="majorHAnsi" w:eastAsiaTheme="majorEastAsia" w:hAnsiTheme="majorHAnsi" w:cstheme="majorBidi"/>
      <w:b/>
      <w:bCs/>
      <w:color w:val="2F5496" w:themeColor="accent1" w:themeShade="BF"/>
      <w:sz w:val="28"/>
      <w:szCs w:val="28"/>
      <w:lang w:val="en-US" w:eastAsia="zh-CN"/>
    </w:rPr>
  </w:style>
  <w:style w:type="paragraph" w:styleId="TOC1">
    <w:name w:val="toc 1"/>
    <w:basedOn w:val="a"/>
    <w:next w:val="a"/>
    <w:autoRedefine/>
    <w:uiPriority w:val="39"/>
    <w:unhideWhenUsed/>
    <w:rsid w:val="00F0502A"/>
    <w:pPr>
      <w:tabs>
        <w:tab w:val="right" w:leader="dot" w:pos="9347"/>
      </w:tabs>
      <w:spacing w:before="120" w:after="120"/>
      <w:jc w:val="both"/>
    </w:pPr>
    <w:rPr>
      <w:rFonts w:asciiTheme="minorHAnsi" w:eastAsiaTheme="minorHAnsi"/>
      <w:b/>
      <w:bCs/>
      <w:caps/>
      <w:sz w:val="20"/>
      <w:szCs w:val="20"/>
    </w:rPr>
  </w:style>
  <w:style w:type="paragraph" w:styleId="TOC2">
    <w:name w:val="toc 2"/>
    <w:basedOn w:val="a"/>
    <w:next w:val="a"/>
    <w:autoRedefine/>
    <w:uiPriority w:val="39"/>
    <w:unhideWhenUsed/>
    <w:rsid w:val="009969E7"/>
    <w:pPr>
      <w:ind w:left="220"/>
    </w:pPr>
    <w:rPr>
      <w:rFonts w:asciiTheme="minorHAnsi" w:eastAsiaTheme="minorHAnsi"/>
      <w:smallCaps/>
      <w:sz w:val="20"/>
      <w:szCs w:val="20"/>
    </w:rPr>
  </w:style>
  <w:style w:type="paragraph" w:styleId="TOC3">
    <w:name w:val="toc 3"/>
    <w:basedOn w:val="a"/>
    <w:next w:val="a"/>
    <w:autoRedefine/>
    <w:uiPriority w:val="39"/>
    <w:unhideWhenUsed/>
    <w:rsid w:val="009969E7"/>
    <w:pPr>
      <w:ind w:left="440"/>
    </w:pPr>
    <w:rPr>
      <w:rFonts w:asciiTheme="minorHAnsi" w:eastAsiaTheme="minorHAnsi"/>
      <w:i/>
      <w:iCs/>
      <w:sz w:val="20"/>
      <w:szCs w:val="20"/>
    </w:rPr>
  </w:style>
  <w:style w:type="paragraph" w:styleId="TOC4">
    <w:name w:val="toc 4"/>
    <w:basedOn w:val="a"/>
    <w:next w:val="a"/>
    <w:autoRedefine/>
    <w:uiPriority w:val="39"/>
    <w:unhideWhenUsed/>
    <w:rsid w:val="009969E7"/>
    <w:pPr>
      <w:ind w:left="660"/>
    </w:pPr>
    <w:rPr>
      <w:rFonts w:asciiTheme="minorHAnsi" w:eastAsiaTheme="minorHAnsi"/>
      <w:sz w:val="18"/>
      <w:szCs w:val="18"/>
    </w:rPr>
  </w:style>
  <w:style w:type="paragraph" w:styleId="TOC5">
    <w:name w:val="toc 5"/>
    <w:basedOn w:val="a"/>
    <w:next w:val="a"/>
    <w:autoRedefine/>
    <w:uiPriority w:val="39"/>
    <w:unhideWhenUsed/>
    <w:rsid w:val="009969E7"/>
    <w:pPr>
      <w:ind w:left="880"/>
    </w:pPr>
    <w:rPr>
      <w:rFonts w:asciiTheme="minorHAnsi" w:eastAsiaTheme="minorHAnsi"/>
      <w:sz w:val="18"/>
      <w:szCs w:val="18"/>
    </w:rPr>
  </w:style>
  <w:style w:type="paragraph" w:styleId="TOC6">
    <w:name w:val="toc 6"/>
    <w:basedOn w:val="a"/>
    <w:next w:val="a"/>
    <w:autoRedefine/>
    <w:uiPriority w:val="39"/>
    <w:unhideWhenUsed/>
    <w:rsid w:val="009969E7"/>
    <w:pPr>
      <w:ind w:left="1100"/>
    </w:pPr>
    <w:rPr>
      <w:rFonts w:asciiTheme="minorHAnsi" w:eastAsiaTheme="minorHAnsi"/>
      <w:sz w:val="18"/>
      <w:szCs w:val="18"/>
    </w:rPr>
  </w:style>
  <w:style w:type="paragraph" w:styleId="TOC7">
    <w:name w:val="toc 7"/>
    <w:basedOn w:val="a"/>
    <w:next w:val="a"/>
    <w:autoRedefine/>
    <w:uiPriority w:val="39"/>
    <w:unhideWhenUsed/>
    <w:rsid w:val="009969E7"/>
    <w:pPr>
      <w:ind w:left="1320"/>
    </w:pPr>
    <w:rPr>
      <w:rFonts w:asciiTheme="minorHAnsi" w:eastAsiaTheme="minorHAnsi"/>
      <w:sz w:val="18"/>
      <w:szCs w:val="18"/>
    </w:rPr>
  </w:style>
  <w:style w:type="paragraph" w:styleId="TOC8">
    <w:name w:val="toc 8"/>
    <w:basedOn w:val="a"/>
    <w:next w:val="a"/>
    <w:autoRedefine/>
    <w:uiPriority w:val="39"/>
    <w:unhideWhenUsed/>
    <w:rsid w:val="009969E7"/>
    <w:pPr>
      <w:ind w:left="1540"/>
    </w:pPr>
    <w:rPr>
      <w:rFonts w:asciiTheme="minorHAnsi" w:eastAsiaTheme="minorHAnsi"/>
      <w:sz w:val="18"/>
      <w:szCs w:val="18"/>
    </w:rPr>
  </w:style>
  <w:style w:type="paragraph" w:styleId="TOC9">
    <w:name w:val="toc 9"/>
    <w:basedOn w:val="a"/>
    <w:next w:val="a"/>
    <w:autoRedefine/>
    <w:uiPriority w:val="39"/>
    <w:unhideWhenUsed/>
    <w:rsid w:val="009969E7"/>
    <w:pPr>
      <w:ind w:left="1760"/>
    </w:pPr>
    <w:rPr>
      <w:rFonts w:asciiTheme="minorHAnsi" w:eastAsia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nsultant.ru/cons/cgi/online.cgi?req=doc&amp;ts=sUKeP2TQtnKfXChb2&amp;cacheid=9C5B96BDC2AB3DE440995E7538BA1A16&amp;mode=splus&amp;rnd=550D538C0C9CC96F953A9D5DC49D41F8&amp;base=LAW&amp;n=372547" TargetMode="External"/><Relationship Id="rId18" Type="http://schemas.openxmlformats.org/officeDocument/2006/relationships/hyperlink" Target="http://dx.doi.org/10.2139/ssrn.172621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wipo.int/classifications/vienna/ru/" TargetMode="External"/><Relationship Id="rId17" Type="http://schemas.openxmlformats.org/officeDocument/2006/relationships/hyperlink" Target="https://www.econbiz.de/Record/strategic-brand-management-a-european-perspective-keller-kevin-lane/10003679802" TargetMode="External"/><Relationship Id="rId2" Type="http://schemas.openxmlformats.org/officeDocument/2006/relationships/numbering" Target="numbering.xml"/><Relationship Id="rId16" Type="http://schemas.openxmlformats.org/officeDocument/2006/relationships/hyperlink" Target="http://vital.lib.tsu.ru/vital/access/manager/Repository/vtls:00066973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treaties/ru/registration/madrid_protocol/index.html" TargetMode="External"/><Relationship Id="rId5" Type="http://schemas.openxmlformats.org/officeDocument/2006/relationships/webSettings" Target="webSettings.xml"/><Relationship Id="rId15" Type="http://schemas.openxmlformats.org/officeDocument/2006/relationships/hyperlink" Target="http://wsgs.sbj.cnipa.gov.cn:9080/tmpu/yycw/detail.html?appId=A708E33C15110240E053640B50195FD1" TargetMode="External"/><Relationship Id="rId10" Type="http://schemas.openxmlformats.org/officeDocument/2006/relationships/hyperlink" Target="https://www.wipo.int/treaties/ru/classification/nice/" TargetMode="External"/><Relationship Id="rId19" Type="http://schemas.openxmlformats.org/officeDocument/2006/relationships/hyperlink" Target="https://dspace.spbu.ru/handle/11701/335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onsultant.ru/cons/cgi/online.cgi?req=doc&amp;ts=sUKeP2TQtnKfXChb2&amp;cacheid=9C5B96BDC2AB3DE440995E7538BA1A16&amp;mode=splus&amp;rnd=550D538C0C9CC96F953A9D5DC49D41F8&amp;base=LAW&amp;n=372547"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consultant.ru/cons/cgi/online.cgi?req=doc&amp;ts=sUKeP2TQtnKfXChb2&amp;cacheid=9C5B96BDC2AB3DE440995E7538BA1A16&amp;mode=splus&amp;rnd=550D538C0C9CC96F953A9D5DC49D41F8&amp;base=LAW&amp;n=372547" TargetMode="External"/><Relationship Id="rId2" Type="http://schemas.openxmlformats.org/officeDocument/2006/relationships/hyperlink" Target="http://wsgs.sbj.cnipa.gov.cn:9080/tmpu/yycw/detail.html?appId=A708E33C15110240E053640B50195FD1" TargetMode="External"/><Relationship Id="rId1" Type="http://schemas.openxmlformats.org/officeDocument/2006/relationships/hyperlink" Target="https://www.wipo.int/treaties/ru/classification/nic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9F184-E62D-0F48-934B-B4EA970E5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87</Pages>
  <Words>20269</Words>
  <Characters>115537</Characters>
  <Application>Microsoft Office Word</Application>
  <DocSecurity>0</DocSecurity>
  <Lines>962</Lines>
  <Paragraphs>271</Paragraphs>
  <ScaleCrop>false</ScaleCrop>
  <Company/>
  <LinksUpToDate>false</LinksUpToDate>
  <CharactersWithSpaces>135535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Шаньлинь Li</dc:creator>
  <cp:keywords/>
  <dc:description/>
  <cp:lastModifiedBy>Шаньлинь Li</cp:lastModifiedBy>
  <cp:revision>4</cp:revision>
  <dcterms:created xsi:type="dcterms:W3CDTF">2023-05-18T13:51:00Z</dcterms:created>
  <dcterms:modified xsi:type="dcterms:W3CDTF">2023-05-18T13:58:00Z</dcterms:modified>
</cp:coreProperties>
</file>