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Times New Roman"/>
          <w:szCs w:val="28"/>
        </w:rPr>
        <w:id w:val="863184146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47FC120B" w14:textId="77777777" w:rsidR="00464802" w:rsidRDefault="00464802" w:rsidP="00464802">
          <w:pPr>
            <w:ind w:firstLine="0"/>
            <w:jc w:val="center"/>
            <w:rPr>
              <w:rFonts w:cs="Times New Roman"/>
              <w:szCs w:val="28"/>
            </w:rPr>
          </w:pPr>
          <w:r>
            <w:rPr>
              <w:rFonts w:cs="Times New Roman"/>
              <w:szCs w:val="28"/>
            </w:rPr>
            <w:t>Правительство Российской Федерации</w:t>
          </w:r>
        </w:p>
        <w:p w14:paraId="5D2B4480" w14:textId="06F1A96A" w:rsidR="00464802" w:rsidRDefault="00464802" w:rsidP="00464802">
          <w:pPr>
            <w:ind w:firstLine="0"/>
            <w:jc w:val="center"/>
            <w:rPr>
              <w:rFonts w:cs="Times New Roman"/>
              <w:szCs w:val="28"/>
            </w:rPr>
          </w:pPr>
          <w:r>
            <w:rPr>
              <w:rFonts w:cs="Times New Roman"/>
              <w:szCs w:val="28"/>
            </w:rPr>
            <w:t>Федеральное государственное бюджетное образовательное учреждение</w:t>
          </w:r>
        </w:p>
        <w:p w14:paraId="4D165C5A" w14:textId="77777777" w:rsidR="00464802" w:rsidRDefault="00464802" w:rsidP="00464802">
          <w:pPr>
            <w:ind w:firstLine="0"/>
            <w:jc w:val="center"/>
            <w:rPr>
              <w:rFonts w:cs="Times New Roman"/>
              <w:szCs w:val="28"/>
            </w:rPr>
          </w:pPr>
          <w:r>
            <w:rPr>
              <w:rFonts w:cs="Times New Roman"/>
              <w:szCs w:val="28"/>
            </w:rPr>
            <w:t>высшего образования «</w:t>
          </w:r>
          <w:r w:rsidR="007F7101" w:rsidRPr="00464802">
            <w:rPr>
              <w:rFonts w:cs="Times New Roman"/>
              <w:szCs w:val="28"/>
            </w:rPr>
            <w:t>Санкт-Петербургский государственный университет</w:t>
          </w:r>
          <w:r>
            <w:rPr>
              <w:rFonts w:cs="Times New Roman"/>
              <w:szCs w:val="28"/>
            </w:rPr>
            <w:t xml:space="preserve"> </w:t>
          </w:r>
        </w:p>
        <w:p w14:paraId="1D29BE78" w14:textId="77777777" w:rsidR="00464802" w:rsidRDefault="00464802" w:rsidP="00464802">
          <w:pPr>
            <w:pStyle w:val="aff0"/>
            <w:spacing w:line="360" w:lineRule="auto"/>
            <w:ind w:left="0"/>
            <w:jc w:val="center"/>
            <w:rPr>
              <w:color w:val="000000" w:themeColor="text1"/>
              <w:lang w:val="ru-RU"/>
            </w:rPr>
          </w:pPr>
        </w:p>
        <w:p w14:paraId="6CE6607C" w14:textId="47844A62" w:rsidR="00464802" w:rsidRDefault="00464802" w:rsidP="00464802">
          <w:pPr>
            <w:pStyle w:val="aff0"/>
            <w:spacing w:line="360" w:lineRule="auto"/>
            <w:ind w:left="0"/>
            <w:jc w:val="center"/>
            <w:rPr>
              <w:color w:val="000000" w:themeColor="text1"/>
              <w:lang w:val="ru-RU"/>
            </w:rPr>
          </w:pPr>
          <w:r w:rsidRPr="00464802">
            <w:rPr>
              <w:color w:val="000000" w:themeColor="text1"/>
              <w:lang w:val="ru-RU"/>
            </w:rPr>
            <w:t>Салихов Ярослав</w:t>
          </w:r>
          <w:r>
            <w:rPr>
              <w:color w:val="000000" w:themeColor="text1"/>
              <w:lang w:val="ru-RU"/>
            </w:rPr>
            <w:t xml:space="preserve"> </w:t>
          </w:r>
          <w:r w:rsidRPr="00464802">
            <w:rPr>
              <w:color w:val="000000" w:themeColor="text1"/>
              <w:lang w:val="ru-RU"/>
            </w:rPr>
            <w:t>Маратович</w:t>
          </w:r>
        </w:p>
        <w:p w14:paraId="1F1756FC" w14:textId="77777777" w:rsidR="00464802" w:rsidRDefault="00464802" w:rsidP="00464802">
          <w:pPr>
            <w:ind w:firstLine="0"/>
            <w:jc w:val="center"/>
            <w:rPr>
              <w:color w:val="000000" w:themeColor="text1"/>
              <w:szCs w:val="28"/>
            </w:rPr>
          </w:pPr>
        </w:p>
        <w:p w14:paraId="5D1059C0" w14:textId="4DED2E55" w:rsidR="00464802" w:rsidRDefault="00464802" w:rsidP="00464802">
          <w:pPr>
            <w:ind w:firstLine="0"/>
            <w:jc w:val="center"/>
            <w:rPr>
              <w:color w:val="000000" w:themeColor="text1"/>
              <w:szCs w:val="28"/>
            </w:rPr>
          </w:pPr>
          <w:r w:rsidRPr="001C581F">
            <w:rPr>
              <w:color w:val="000000" w:themeColor="text1"/>
              <w:szCs w:val="28"/>
            </w:rPr>
            <w:t>Выпускная квалификационная работа</w:t>
          </w:r>
        </w:p>
        <w:p w14:paraId="57DA1312" w14:textId="77777777" w:rsidR="00464802" w:rsidRDefault="003203ED" w:rsidP="00464802">
          <w:pPr>
            <w:ind w:firstLine="0"/>
            <w:jc w:val="center"/>
            <w:rPr>
              <w:rFonts w:cs="Times New Roman"/>
              <w:b/>
              <w:szCs w:val="28"/>
            </w:rPr>
          </w:pPr>
          <w:r w:rsidRPr="00464802">
            <w:rPr>
              <w:rFonts w:cs="Times New Roman"/>
              <w:b/>
              <w:szCs w:val="28"/>
            </w:rPr>
            <w:t xml:space="preserve">Правовое регулирование управления интеллектуальной </w:t>
          </w:r>
          <w:r w:rsidR="00464802">
            <w:rPr>
              <w:rFonts w:cs="Times New Roman"/>
              <w:b/>
              <w:szCs w:val="28"/>
            </w:rPr>
            <w:br/>
          </w:r>
          <w:r w:rsidRPr="00464802">
            <w:rPr>
              <w:rFonts w:cs="Times New Roman"/>
              <w:b/>
              <w:szCs w:val="28"/>
            </w:rPr>
            <w:t xml:space="preserve">собственностью в университетах на уровне </w:t>
          </w:r>
        </w:p>
        <w:p w14:paraId="5AFC356E" w14:textId="15DCEF6E" w:rsidR="007F7101" w:rsidRPr="00464802" w:rsidRDefault="003203ED" w:rsidP="00464802">
          <w:pPr>
            <w:ind w:firstLine="0"/>
            <w:jc w:val="center"/>
            <w:rPr>
              <w:rFonts w:cs="Times New Roman"/>
              <w:b/>
              <w:szCs w:val="28"/>
            </w:rPr>
          </w:pPr>
          <w:r w:rsidRPr="00464802">
            <w:rPr>
              <w:rFonts w:cs="Times New Roman"/>
              <w:b/>
              <w:szCs w:val="28"/>
            </w:rPr>
            <w:t>локальных нормативных актов</w:t>
          </w:r>
        </w:p>
        <w:p w14:paraId="189A9980" w14:textId="77777777" w:rsidR="007F7101" w:rsidRPr="00464802" w:rsidRDefault="007F7101" w:rsidP="00464802">
          <w:pPr>
            <w:ind w:firstLine="0"/>
            <w:jc w:val="center"/>
            <w:rPr>
              <w:rFonts w:cs="Times New Roman"/>
              <w:szCs w:val="28"/>
            </w:rPr>
          </w:pPr>
        </w:p>
        <w:p w14:paraId="6E178684" w14:textId="77777777" w:rsidR="00464802" w:rsidRPr="001C581F" w:rsidRDefault="00464802" w:rsidP="00464802">
          <w:pPr>
            <w:ind w:firstLine="0"/>
            <w:jc w:val="center"/>
            <w:rPr>
              <w:color w:val="000000" w:themeColor="text1"/>
              <w:szCs w:val="28"/>
            </w:rPr>
          </w:pPr>
          <w:r w:rsidRPr="001C581F">
            <w:rPr>
              <w:color w:val="000000" w:themeColor="text1"/>
              <w:szCs w:val="28"/>
            </w:rPr>
            <w:t>Уровень образования: магистратура</w:t>
          </w:r>
        </w:p>
        <w:p w14:paraId="179075DC" w14:textId="77777777" w:rsidR="00464802" w:rsidRPr="001C581F" w:rsidRDefault="00464802" w:rsidP="00464802">
          <w:pPr>
            <w:ind w:firstLine="0"/>
            <w:jc w:val="center"/>
            <w:rPr>
              <w:color w:val="000000" w:themeColor="text1"/>
              <w:szCs w:val="28"/>
            </w:rPr>
          </w:pPr>
          <w:r w:rsidRPr="001C581F">
            <w:rPr>
              <w:color w:val="000000" w:themeColor="text1"/>
              <w:szCs w:val="28"/>
            </w:rPr>
            <w:t xml:space="preserve">Направление: 41.04.01 «Юриспруденция» </w:t>
          </w:r>
        </w:p>
        <w:p w14:paraId="1C062ECC" w14:textId="77777777" w:rsidR="00464802" w:rsidRPr="001C581F" w:rsidRDefault="00464802" w:rsidP="00464802">
          <w:pPr>
            <w:ind w:firstLine="0"/>
            <w:jc w:val="center"/>
            <w:rPr>
              <w:color w:val="000000" w:themeColor="text1"/>
              <w:szCs w:val="28"/>
            </w:rPr>
          </w:pPr>
          <w:r w:rsidRPr="001C581F">
            <w:rPr>
              <w:color w:val="000000" w:themeColor="text1"/>
              <w:szCs w:val="28"/>
            </w:rPr>
            <w:t xml:space="preserve">Основная образовательная программа ВМ. 5841.2019 </w:t>
          </w:r>
        </w:p>
        <w:p w14:paraId="343E1297" w14:textId="77777777" w:rsidR="00464802" w:rsidRPr="001C581F" w:rsidRDefault="00464802" w:rsidP="00464802">
          <w:pPr>
            <w:ind w:firstLine="0"/>
            <w:jc w:val="center"/>
            <w:rPr>
              <w:color w:val="000000" w:themeColor="text1"/>
              <w:szCs w:val="28"/>
            </w:rPr>
          </w:pPr>
          <w:r w:rsidRPr="001C581F">
            <w:rPr>
              <w:color w:val="000000" w:themeColor="text1"/>
              <w:szCs w:val="28"/>
            </w:rPr>
            <w:t>«Юрист в сфере нормотворческой деятельности»</w:t>
          </w:r>
        </w:p>
        <w:p w14:paraId="7DFF837C" w14:textId="77777777" w:rsidR="007F7101" w:rsidRPr="00464802" w:rsidRDefault="007F7101" w:rsidP="00464802">
          <w:pPr>
            <w:ind w:left="3969"/>
            <w:jc w:val="right"/>
            <w:rPr>
              <w:rFonts w:cs="Times New Roman"/>
              <w:szCs w:val="28"/>
            </w:rPr>
          </w:pPr>
        </w:p>
        <w:p w14:paraId="0BD2658B" w14:textId="77777777" w:rsidR="00464802" w:rsidRDefault="007F7101" w:rsidP="00464802">
          <w:pPr>
            <w:ind w:left="3828" w:firstLine="0"/>
            <w:jc w:val="left"/>
            <w:rPr>
              <w:rFonts w:cs="Times New Roman"/>
              <w:szCs w:val="28"/>
            </w:rPr>
          </w:pPr>
          <w:r w:rsidRPr="00464802">
            <w:rPr>
              <w:rFonts w:cs="Times New Roman"/>
              <w:szCs w:val="28"/>
            </w:rPr>
            <w:t>Научный руководитель:</w:t>
          </w:r>
          <w:r w:rsidR="00464802">
            <w:rPr>
              <w:rFonts w:cs="Times New Roman"/>
              <w:szCs w:val="28"/>
            </w:rPr>
            <w:t xml:space="preserve"> </w:t>
          </w:r>
        </w:p>
        <w:p w14:paraId="75BBBCA4" w14:textId="3161B10F" w:rsidR="007F7101" w:rsidRDefault="007F7101" w:rsidP="00464802">
          <w:pPr>
            <w:ind w:left="3828" w:firstLine="0"/>
            <w:jc w:val="left"/>
            <w:rPr>
              <w:rFonts w:cs="Times New Roman"/>
              <w:szCs w:val="28"/>
            </w:rPr>
          </w:pPr>
          <w:r w:rsidRPr="00464802">
            <w:rPr>
              <w:rFonts w:cs="Times New Roman"/>
              <w:szCs w:val="28"/>
            </w:rPr>
            <w:t>доктор юридических наук,</w:t>
          </w:r>
          <w:r w:rsidR="00464802" w:rsidRPr="00464802">
            <w:rPr>
              <w:rFonts w:cs="Times New Roman"/>
              <w:szCs w:val="28"/>
            </w:rPr>
            <w:t xml:space="preserve"> заведующий кафедр</w:t>
          </w:r>
          <w:r w:rsidR="00464802">
            <w:rPr>
              <w:rFonts w:cs="Times New Roman"/>
              <w:szCs w:val="28"/>
            </w:rPr>
            <w:t>ой</w:t>
          </w:r>
          <w:r w:rsidR="00464802" w:rsidRPr="00464802">
            <w:rPr>
              <w:rFonts w:cs="Times New Roman"/>
              <w:szCs w:val="28"/>
            </w:rPr>
            <w:t xml:space="preserve"> теории и</w:t>
          </w:r>
          <w:r w:rsidR="00464802">
            <w:rPr>
              <w:rFonts w:cs="Times New Roman"/>
              <w:szCs w:val="28"/>
            </w:rPr>
            <w:t xml:space="preserve"> </w:t>
          </w:r>
          <w:r w:rsidR="00464802" w:rsidRPr="00464802">
            <w:rPr>
              <w:rFonts w:cs="Times New Roman"/>
              <w:szCs w:val="28"/>
            </w:rPr>
            <w:t>истории государства и права</w:t>
          </w:r>
          <w:r w:rsidR="00464802">
            <w:rPr>
              <w:rFonts w:cs="Times New Roman"/>
              <w:szCs w:val="28"/>
            </w:rPr>
            <w:t xml:space="preserve"> </w:t>
          </w:r>
          <w:r w:rsidRPr="00464802">
            <w:rPr>
              <w:rFonts w:cs="Times New Roman"/>
              <w:szCs w:val="28"/>
            </w:rPr>
            <w:t>Архипов Владислав</w:t>
          </w:r>
          <w:r w:rsidR="00464802">
            <w:rPr>
              <w:rFonts w:cs="Times New Roman"/>
              <w:szCs w:val="28"/>
            </w:rPr>
            <w:t xml:space="preserve"> </w:t>
          </w:r>
          <w:r w:rsidRPr="00464802">
            <w:rPr>
              <w:rFonts w:cs="Times New Roman"/>
              <w:szCs w:val="28"/>
            </w:rPr>
            <w:t>Владимирович</w:t>
          </w:r>
        </w:p>
        <w:p w14:paraId="2249C758" w14:textId="77777777" w:rsidR="00464802" w:rsidRDefault="00464802" w:rsidP="00464802">
          <w:pPr>
            <w:ind w:left="3828" w:firstLine="0"/>
            <w:jc w:val="right"/>
            <w:rPr>
              <w:rFonts w:cs="Times New Roman"/>
              <w:szCs w:val="28"/>
            </w:rPr>
          </w:pPr>
        </w:p>
        <w:p w14:paraId="2D00642F" w14:textId="6D1906F5" w:rsidR="00464802" w:rsidRDefault="00464802" w:rsidP="00464802">
          <w:pPr>
            <w:ind w:left="3828" w:firstLine="0"/>
            <w:jc w:val="left"/>
            <w:rPr>
              <w:rFonts w:cs="Times New Roman"/>
              <w:szCs w:val="28"/>
            </w:rPr>
          </w:pPr>
          <w:r>
            <w:rPr>
              <w:rFonts w:cs="Times New Roman"/>
              <w:szCs w:val="28"/>
            </w:rPr>
            <w:t>Рецензент:</w:t>
          </w:r>
        </w:p>
        <w:p w14:paraId="739923E5" w14:textId="1C530647" w:rsidR="00464802" w:rsidRDefault="00786EFB" w:rsidP="00464802">
          <w:pPr>
            <w:ind w:left="3828" w:firstLine="0"/>
            <w:jc w:val="left"/>
            <w:rPr>
              <w:rFonts w:cs="Times New Roman"/>
              <w:szCs w:val="28"/>
            </w:rPr>
          </w:pPr>
          <w:r>
            <w:rPr>
              <w:rFonts w:cs="Times New Roman"/>
              <w:szCs w:val="28"/>
            </w:rPr>
            <w:t>р</w:t>
          </w:r>
          <w:r w:rsidRPr="00786EFB">
            <w:rPr>
              <w:rFonts w:cs="Times New Roman"/>
              <w:szCs w:val="28"/>
            </w:rPr>
            <w:t xml:space="preserve">уководитель практики, Центр интеллектуальной собственности, ООО </w:t>
          </w:r>
          <w:r>
            <w:rPr>
              <w:rFonts w:cs="Times New Roman"/>
              <w:szCs w:val="28"/>
            </w:rPr>
            <w:t>«</w:t>
          </w:r>
          <w:r w:rsidRPr="00786EFB">
            <w:rPr>
              <w:rFonts w:cs="Times New Roman"/>
              <w:szCs w:val="28"/>
            </w:rPr>
            <w:t>Газпромнефть-Экспертные решения</w:t>
          </w:r>
          <w:r>
            <w:rPr>
              <w:rFonts w:cs="Times New Roman"/>
              <w:szCs w:val="28"/>
            </w:rPr>
            <w:t>»</w:t>
          </w:r>
          <w:r w:rsidR="00464802">
            <w:rPr>
              <w:rFonts w:cs="Times New Roman"/>
              <w:szCs w:val="28"/>
            </w:rPr>
            <w:t xml:space="preserve">, </w:t>
          </w:r>
          <w:r w:rsidR="00464802">
            <w:rPr>
              <w:rFonts w:cs="Times New Roman"/>
              <w:szCs w:val="28"/>
            </w:rPr>
            <w:br/>
          </w:r>
          <w:r w:rsidR="00464802" w:rsidRPr="00464802">
            <w:rPr>
              <w:rFonts w:cs="Times New Roman"/>
              <w:szCs w:val="28"/>
            </w:rPr>
            <w:t>Никифорова Татьяна Сергеевна</w:t>
          </w:r>
        </w:p>
        <w:p w14:paraId="06F60321" w14:textId="77777777" w:rsidR="00464802" w:rsidRDefault="00464802" w:rsidP="00464802">
          <w:pPr>
            <w:ind w:firstLine="0"/>
            <w:jc w:val="center"/>
            <w:rPr>
              <w:rFonts w:cs="Times New Roman"/>
              <w:szCs w:val="28"/>
            </w:rPr>
          </w:pPr>
        </w:p>
        <w:p w14:paraId="3F5D354F" w14:textId="10AE3A0F" w:rsidR="007F7101" w:rsidRPr="00464802" w:rsidRDefault="007F7101" w:rsidP="00464802">
          <w:pPr>
            <w:ind w:firstLine="0"/>
            <w:jc w:val="center"/>
            <w:rPr>
              <w:rFonts w:cs="Times New Roman"/>
              <w:szCs w:val="28"/>
            </w:rPr>
          </w:pPr>
          <w:r w:rsidRPr="00464802">
            <w:rPr>
              <w:rFonts w:cs="Times New Roman"/>
              <w:szCs w:val="28"/>
            </w:rPr>
            <w:t>Санкт-Петербург</w:t>
          </w:r>
          <w:r w:rsidRPr="00464802">
            <w:rPr>
              <w:rFonts w:cs="Times New Roman"/>
              <w:szCs w:val="28"/>
            </w:rPr>
            <w:br/>
            <w:t>202</w:t>
          </w:r>
          <w:r w:rsidR="004D3CBA" w:rsidRPr="00464802">
            <w:rPr>
              <w:rFonts w:cs="Times New Roman"/>
              <w:szCs w:val="28"/>
            </w:rPr>
            <w:t>3</w:t>
          </w:r>
          <w:r w:rsidRPr="00464802">
            <w:rPr>
              <w:rFonts w:cs="Times New Roman"/>
              <w:szCs w:val="28"/>
            </w:rPr>
            <w:t xml:space="preserve"> год</w:t>
          </w:r>
        </w:p>
      </w:sdtContent>
    </w:sdt>
    <w:sdt>
      <w:sdtPr>
        <w:rPr>
          <w:rFonts w:ascii="Times New Roman" w:eastAsia="SimSun" w:hAnsi="Times New Roman" w:cs="Times New Roman"/>
          <w:b w:val="0"/>
          <w:bCs w:val="0"/>
          <w:color w:val="auto"/>
          <w:szCs w:val="22"/>
          <w:lang w:eastAsia="zh-CN"/>
        </w:rPr>
        <w:id w:val="-607203385"/>
        <w:docPartObj>
          <w:docPartGallery w:val="Table of Contents"/>
          <w:docPartUnique/>
        </w:docPartObj>
      </w:sdtPr>
      <w:sdtContent>
        <w:p w14:paraId="75D2ED57" w14:textId="77777777" w:rsidR="007F7101" w:rsidRPr="00464802" w:rsidRDefault="007F7101" w:rsidP="007F7101">
          <w:pPr>
            <w:pStyle w:val="a6"/>
            <w:jc w:val="center"/>
            <w:rPr>
              <w:rFonts w:ascii="Times New Roman" w:hAnsi="Times New Roman" w:cs="Times New Roman"/>
              <w:color w:val="auto"/>
            </w:rPr>
          </w:pPr>
          <w:r w:rsidRPr="00464802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18F34159" w14:textId="78068993" w:rsidR="004E66BC" w:rsidRPr="00464802" w:rsidRDefault="007F7101">
          <w:pPr>
            <w:pStyle w:val="11"/>
            <w:tabs>
              <w:tab w:val="right" w:leader="dot" w:pos="9679"/>
            </w:tabs>
            <w:rPr>
              <w:rFonts w:eastAsiaTheme="minorEastAsia" w:cs="Times New Roman"/>
              <w:b/>
              <w:bCs/>
              <w:noProof/>
              <w:kern w:val="2"/>
              <w:sz w:val="22"/>
              <w14:ligatures w14:val="standardContextual"/>
            </w:rPr>
          </w:pPr>
          <w:r w:rsidRPr="00464802">
            <w:rPr>
              <w:rFonts w:cs="Times New Roman"/>
              <w:b/>
              <w:bCs/>
            </w:rPr>
            <w:fldChar w:fldCharType="begin"/>
          </w:r>
          <w:r w:rsidRPr="00464802">
            <w:rPr>
              <w:rFonts w:cs="Times New Roman"/>
              <w:b/>
              <w:bCs/>
            </w:rPr>
            <w:instrText xml:space="preserve"> TOC \o "1-3" \h \z \u </w:instrText>
          </w:r>
          <w:r w:rsidRPr="00464802">
            <w:rPr>
              <w:rFonts w:cs="Times New Roman"/>
              <w:b/>
              <w:bCs/>
            </w:rPr>
            <w:fldChar w:fldCharType="separate"/>
          </w:r>
          <w:hyperlink w:anchor="_Toc135320553" w:history="1">
            <w:r w:rsidR="004E66BC" w:rsidRPr="00464802">
              <w:rPr>
                <w:rStyle w:val="af"/>
                <w:rFonts w:cs="Times New Roman"/>
                <w:b/>
                <w:bCs/>
                <w:noProof/>
              </w:rPr>
              <w:t>Введение</w:t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tab/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fldChar w:fldCharType="begin"/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instrText xml:space="preserve"> PAGEREF _Toc135320553 \h </w:instrText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fldChar w:fldCharType="separate"/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t>3</w:t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fldChar w:fldCharType="end"/>
            </w:r>
          </w:hyperlink>
        </w:p>
        <w:bookmarkStart w:id="0" w:name="_Hlk135321473"/>
        <w:p w14:paraId="471EAA67" w14:textId="0903F75E" w:rsidR="004E66BC" w:rsidRPr="00464802" w:rsidRDefault="00000000">
          <w:pPr>
            <w:pStyle w:val="11"/>
            <w:tabs>
              <w:tab w:val="right" w:leader="dot" w:pos="9679"/>
            </w:tabs>
            <w:rPr>
              <w:rFonts w:eastAsiaTheme="minorEastAsia" w:cs="Times New Roman"/>
              <w:b/>
              <w:bCs/>
              <w:noProof/>
              <w:kern w:val="2"/>
              <w:sz w:val="22"/>
              <w14:ligatures w14:val="standardContextual"/>
            </w:rPr>
          </w:pPr>
          <w:r w:rsidRPr="00464802">
            <w:rPr>
              <w:rFonts w:cs="Times New Roman"/>
              <w:b/>
              <w:bCs/>
            </w:rPr>
            <w:fldChar w:fldCharType="begin"/>
          </w:r>
          <w:r w:rsidRPr="00464802">
            <w:rPr>
              <w:rFonts w:cs="Times New Roman"/>
              <w:b/>
              <w:bCs/>
            </w:rPr>
            <w:instrText>HYPERLINK \l "_Toc135320554"</w:instrText>
          </w:r>
          <w:r w:rsidRPr="00464802">
            <w:rPr>
              <w:rFonts w:cs="Times New Roman"/>
              <w:b/>
              <w:bCs/>
            </w:rPr>
          </w:r>
          <w:r w:rsidRPr="00464802">
            <w:rPr>
              <w:rFonts w:cs="Times New Roman"/>
              <w:b/>
              <w:bCs/>
            </w:rPr>
            <w:fldChar w:fldCharType="separate"/>
          </w:r>
          <w:r w:rsidR="004E66BC" w:rsidRPr="00464802">
            <w:rPr>
              <w:rStyle w:val="af"/>
              <w:rFonts w:cs="Times New Roman"/>
              <w:b/>
              <w:bCs/>
              <w:noProof/>
            </w:rPr>
            <w:t xml:space="preserve">Правовое обеспечения управления интеллектуальной </w:t>
          </w:r>
          <w:r w:rsidR="00464802">
            <w:rPr>
              <w:rStyle w:val="af"/>
              <w:rFonts w:cs="Times New Roman"/>
              <w:b/>
              <w:bCs/>
              <w:noProof/>
            </w:rPr>
            <w:br/>
          </w:r>
          <w:r w:rsidR="004E66BC" w:rsidRPr="00464802">
            <w:rPr>
              <w:rStyle w:val="af"/>
              <w:rFonts w:cs="Times New Roman"/>
              <w:b/>
              <w:bCs/>
              <w:noProof/>
            </w:rPr>
            <w:t>собственностью</w:t>
          </w:r>
          <w:r w:rsidR="004E66BC" w:rsidRPr="00464802">
            <w:rPr>
              <w:rFonts w:cs="Times New Roman"/>
              <w:b/>
              <w:bCs/>
              <w:noProof/>
              <w:webHidden/>
            </w:rPr>
            <w:tab/>
          </w:r>
          <w:r w:rsidR="004E66BC" w:rsidRPr="00464802">
            <w:rPr>
              <w:rFonts w:cs="Times New Roman"/>
              <w:b/>
              <w:bCs/>
              <w:noProof/>
              <w:webHidden/>
            </w:rPr>
            <w:fldChar w:fldCharType="begin"/>
          </w:r>
          <w:r w:rsidR="004E66BC" w:rsidRPr="00464802">
            <w:rPr>
              <w:rFonts w:cs="Times New Roman"/>
              <w:b/>
              <w:bCs/>
              <w:noProof/>
              <w:webHidden/>
            </w:rPr>
            <w:instrText xml:space="preserve"> PAGEREF _Toc135320554 \h </w:instrText>
          </w:r>
          <w:r w:rsidR="004E66BC" w:rsidRPr="00464802">
            <w:rPr>
              <w:rFonts w:cs="Times New Roman"/>
              <w:b/>
              <w:bCs/>
              <w:noProof/>
              <w:webHidden/>
            </w:rPr>
          </w:r>
          <w:r w:rsidR="004E66BC" w:rsidRPr="00464802">
            <w:rPr>
              <w:rFonts w:cs="Times New Roman"/>
              <w:b/>
              <w:bCs/>
              <w:noProof/>
              <w:webHidden/>
            </w:rPr>
            <w:fldChar w:fldCharType="separate"/>
          </w:r>
          <w:r w:rsidR="004E66BC" w:rsidRPr="00464802">
            <w:rPr>
              <w:rFonts w:cs="Times New Roman"/>
              <w:b/>
              <w:bCs/>
              <w:noProof/>
              <w:webHidden/>
            </w:rPr>
            <w:t>6</w:t>
          </w:r>
          <w:r w:rsidR="004E66BC" w:rsidRPr="00464802">
            <w:rPr>
              <w:rFonts w:cs="Times New Roman"/>
              <w:b/>
              <w:bCs/>
              <w:noProof/>
              <w:webHidden/>
            </w:rPr>
            <w:fldChar w:fldCharType="end"/>
          </w:r>
          <w:r w:rsidRPr="00464802">
            <w:rPr>
              <w:rFonts w:cs="Times New Roman"/>
              <w:b/>
              <w:bCs/>
              <w:noProof/>
            </w:rPr>
            <w:fldChar w:fldCharType="end"/>
          </w:r>
        </w:p>
        <w:bookmarkEnd w:id="0"/>
        <w:p w14:paraId="7E7C1EA9" w14:textId="44CA3C93" w:rsidR="004E66BC" w:rsidRPr="00464802" w:rsidRDefault="00000000">
          <w:pPr>
            <w:pStyle w:val="11"/>
            <w:tabs>
              <w:tab w:val="right" w:leader="dot" w:pos="9679"/>
            </w:tabs>
            <w:rPr>
              <w:rFonts w:eastAsiaTheme="minorEastAsia" w:cs="Times New Roman"/>
              <w:b/>
              <w:bCs/>
              <w:noProof/>
              <w:kern w:val="2"/>
              <w:sz w:val="22"/>
              <w14:ligatures w14:val="standardContextual"/>
            </w:rPr>
          </w:pPr>
          <w:r w:rsidRPr="00464802">
            <w:rPr>
              <w:rFonts w:cs="Times New Roman"/>
              <w:b/>
              <w:bCs/>
            </w:rPr>
            <w:fldChar w:fldCharType="begin"/>
          </w:r>
          <w:r w:rsidRPr="00464802">
            <w:rPr>
              <w:rFonts w:cs="Times New Roman"/>
              <w:b/>
              <w:bCs/>
            </w:rPr>
            <w:instrText>HYPERLINK \l "_Toc135320555"</w:instrText>
          </w:r>
          <w:r w:rsidRPr="00464802">
            <w:rPr>
              <w:rFonts w:cs="Times New Roman"/>
              <w:b/>
              <w:bCs/>
            </w:rPr>
          </w:r>
          <w:r w:rsidRPr="00464802">
            <w:rPr>
              <w:rFonts w:cs="Times New Roman"/>
              <w:b/>
              <w:bCs/>
            </w:rPr>
            <w:fldChar w:fldCharType="separate"/>
          </w:r>
          <w:r w:rsidR="004E66BC" w:rsidRPr="00464802">
            <w:rPr>
              <w:rStyle w:val="af"/>
              <w:rFonts w:cs="Times New Roman"/>
              <w:b/>
              <w:bCs/>
              <w:noProof/>
            </w:rPr>
            <w:t>Управление интеллектуальной собственностью</w:t>
          </w:r>
          <w:r w:rsidR="004E66BC" w:rsidRPr="00464802">
            <w:rPr>
              <w:rFonts w:cs="Times New Roman"/>
              <w:b/>
              <w:bCs/>
              <w:noProof/>
              <w:webHidden/>
            </w:rPr>
            <w:tab/>
          </w:r>
          <w:r w:rsidR="004E66BC" w:rsidRPr="00464802">
            <w:rPr>
              <w:rFonts w:cs="Times New Roman"/>
              <w:b/>
              <w:bCs/>
              <w:noProof/>
              <w:webHidden/>
            </w:rPr>
            <w:fldChar w:fldCharType="begin"/>
          </w:r>
          <w:r w:rsidR="004E66BC" w:rsidRPr="00464802">
            <w:rPr>
              <w:rFonts w:cs="Times New Roman"/>
              <w:b/>
              <w:bCs/>
              <w:noProof/>
              <w:webHidden/>
            </w:rPr>
            <w:instrText xml:space="preserve"> PAGEREF _Toc135320555 \h </w:instrText>
          </w:r>
          <w:r w:rsidR="004E66BC" w:rsidRPr="00464802">
            <w:rPr>
              <w:rFonts w:cs="Times New Roman"/>
              <w:b/>
              <w:bCs/>
              <w:noProof/>
              <w:webHidden/>
            </w:rPr>
          </w:r>
          <w:r w:rsidR="004E66BC" w:rsidRPr="00464802">
            <w:rPr>
              <w:rFonts w:cs="Times New Roman"/>
              <w:b/>
              <w:bCs/>
              <w:noProof/>
              <w:webHidden/>
            </w:rPr>
            <w:fldChar w:fldCharType="separate"/>
          </w:r>
          <w:r w:rsidR="004E66BC" w:rsidRPr="00464802">
            <w:rPr>
              <w:rFonts w:cs="Times New Roman"/>
              <w:b/>
              <w:bCs/>
              <w:noProof/>
              <w:webHidden/>
            </w:rPr>
            <w:t>12</w:t>
          </w:r>
          <w:r w:rsidR="004E66BC" w:rsidRPr="00464802">
            <w:rPr>
              <w:rFonts w:cs="Times New Roman"/>
              <w:b/>
              <w:bCs/>
              <w:noProof/>
              <w:webHidden/>
            </w:rPr>
            <w:fldChar w:fldCharType="end"/>
          </w:r>
          <w:r w:rsidRPr="00464802">
            <w:rPr>
              <w:rFonts w:cs="Times New Roman"/>
              <w:b/>
              <w:bCs/>
              <w:noProof/>
            </w:rPr>
            <w:fldChar w:fldCharType="end"/>
          </w:r>
        </w:p>
        <w:p w14:paraId="7AB13326" w14:textId="65DA7694" w:rsidR="004E66BC" w:rsidRPr="00464802" w:rsidRDefault="00000000">
          <w:pPr>
            <w:pStyle w:val="21"/>
            <w:tabs>
              <w:tab w:val="right" w:leader="dot" w:pos="9679"/>
            </w:tabs>
            <w:rPr>
              <w:rFonts w:eastAsiaTheme="minorEastAsia" w:cs="Times New Roman"/>
              <w:b/>
              <w:bCs/>
              <w:noProof/>
              <w:kern w:val="2"/>
              <w:sz w:val="22"/>
              <w14:ligatures w14:val="standardContextual"/>
            </w:rPr>
          </w:pPr>
          <w:hyperlink w:anchor="_Toc135320556" w:history="1">
            <w:r w:rsidR="004E66BC" w:rsidRPr="00464802">
              <w:rPr>
                <w:rStyle w:val="af"/>
                <w:rFonts w:cs="Times New Roman"/>
                <w:b/>
                <w:bCs/>
                <w:noProof/>
              </w:rPr>
              <w:t xml:space="preserve">Специфика правового регулирования </w:t>
            </w:r>
            <w:r w:rsidR="00464802">
              <w:rPr>
                <w:rStyle w:val="af"/>
                <w:rFonts w:cs="Times New Roman"/>
                <w:b/>
                <w:bCs/>
                <w:noProof/>
              </w:rPr>
              <w:br/>
            </w:r>
            <w:r w:rsidR="004E66BC" w:rsidRPr="00464802">
              <w:rPr>
                <w:rStyle w:val="af"/>
                <w:rFonts w:cs="Times New Roman"/>
                <w:b/>
                <w:bCs/>
                <w:noProof/>
              </w:rPr>
              <w:t xml:space="preserve">управления интеллектуальной собственностью </w:t>
            </w:r>
            <w:r w:rsidR="00464802">
              <w:rPr>
                <w:rStyle w:val="af"/>
                <w:rFonts w:cs="Times New Roman"/>
                <w:b/>
                <w:bCs/>
                <w:noProof/>
              </w:rPr>
              <w:br/>
            </w:r>
            <w:r w:rsidR="004E66BC" w:rsidRPr="00464802">
              <w:rPr>
                <w:rStyle w:val="af"/>
                <w:rFonts w:cs="Times New Roman"/>
                <w:b/>
                <w:bCs/>
                <w:noProof/>
              </w:rPr>
              <w:t>в Санкт-Петербургском Государственном Университете</w:t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tab/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fldChar w:fldCharType="begin"/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instrText xml:space="preserve"> PAGEREF _Toc135320556 \h </w:instrText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fldChar w:fldCharType="separate"/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t>15</w:t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7B043F73" w14:textId="05EEF9E4" w:rsidR="004E66BC" w:rsidRPr="00464802" w:rsidRDefault="00000000">
          <w:pPr>
            <w:pStyle w:val="11"/>
            <w:tabs>
              <w:tab w:val="right" w:leader="dot" w:pos="9679"/>
            </w:tabs>
            <w:rPr>
              <w:rFonts w:eastAsiaTheme="minorEastAsia" w:cs="Times New Roman"/>
              <w:b/>
              <w:bCs/>
              <w:noProof/>
              <w:kern w:val="2"/>
              <w:sz w:val="22"/>
              <w14:ligatures w14:val="standardContextual"/>
            </w:rPr>
          </w:pPr>
          <w:hyperlink w:anchor="_Toc135320557" w:history="1">
            <w:r w:rsidR="004E66BC" w:rsidRPr="00464802">
              <w:rPr>
                <w:rStyle w:val="af"/>
                <w:rFonts w:cs="Times New Roman"/>
                <w:b/>
                <w:bCs/>
                <w:noProof/>
              </w:rPr>
              <w:t>Юридическая техника правового регулирования управления интеллектуальной собственностью</w:t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tab/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fldChar w:fldCharType="begin"/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instrText xml:space="preserve"> PAGEREF _Toc135320557 \h </w:instrText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fldChar w:fldCharType="separate"/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t>19</w:t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6D030859" w14:textId="78357E54" w:rsidR="004E66BC" w:rsidRPr="00464802" w:rsidRDefault="00000000">
          <w:pPr>
            <w:pStyle w:val="21"/>
            <w:tabs>
              <w:tab w:val="right" w:leader="dot" w:pos="9679"/>
            </w:tabs>
            <w:rPr>
              <w:rFonts w:eastAsiaTheme="minorEastAsia" w:cs="Times New Roman"/>
              <w:b/>
              <w:bCs/>
              <w:noProof/>
              <w:kern w:val="2"/>
              <w:sz w:val="22"/>
              <w14:ligatures w14:val="standardContextual"/>
            </w:rPr>
          </w:pPr>
          <w:hyperlink w:anchor="_Toc135320558" w:history="1">
            <w:r w:rsidR="004E66BC" w:rsidRPr="00464802">
              <w:rPr>
                <w:rStyle w:val="af"/>
                <w:rFonts w:cs="Times New Roman"/>
                <w:b/>
                <w:bCs/>
                <w:noProof/>
              </w:rPr>
              <w:t xml:space="preserve">Оценка правового регулирования управления </w:t>
            </w:r>
            <w:r w:rsidR="00464802">
              <w:rPr>
                <w:rStyle w:val="af"/>
                <w:rFonts w:cs="Times New Roman"/>
                <w:b/>
                <w:bCs/>
                <w:noProof/>
              </w:rPr>
              <w:br/>
            </w:r>
            <w:r w:rsidR="004E66BC" w:rsidRPr="00464802">
              <w:rPr>
                <w:rStyle w:val="af"/>
                <w:rFonts w:cs="Times New Roman"/>
                <w:b/>
                <w:bCs/>
                <w:noProof/>
              </w:rPr>
              <w:t>интеллектуальной собственностью с точки зрения принципов права</w:t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tab/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fldChar w:fldCharType="begin"/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instrText xml:space="preserve"> PAGEREF _Toc135320558 \h </w:instrText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fldChar w:fldCharType="separate"/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t>21</w:t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28643BFD" w14:textId="3D55BCB0" w:rsidR="004E66BC" w:rsidRPr="00464802" w:rsidRDefault="00000000">
          <w:pPr>
            <w:pStyle w:val="31"/>
            <w:tabs>
              <w:tab w:val="right" w:leader="dot" w:pos="9679"/>
            </w:tabs>
            <w:rPr>
              <w:rFonts w:eastAsiaTheme="minorEastAsia" w:cs="Times New Roman"/>
              <w:b/>
              <w:bCs/>
              <w:noProof/>
              <w:kern w:val="2"/>
              <w:sz w:val="22"/>
              <w14:ligatures w14:val="standardContextual"/>
            </w:rPr>
          </w:pPr>
          <w:hyperlink w:anchor="_Toc135320559" w:history="1">
            <w:r w:rsidR="004E66BC" w:rsidRPr="00464802">
              <w:rPr>
                <w:rStyle w:val="af"/>
                <w:rFonts w:cs="Times New Roman"/>
                <w:b/>
                <w:bCs/>
                <w:noProof/>
              </w:rPr>
              <w:t>Принцип свободы договора</w:t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tab/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fldChar w:fldCharType="begin"/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instrText xml:space="preserve"> PAGEREF _Toc135320559 \h </w:instrText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fldChar w:fldCharType="separate"/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t>21</w:t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285E23EA" w14:textId="0C6BFB5A" w:rsidR="004E66BC" w:rsidRPr="00464802" w:rsidRDefault="00000000">
          <w:pPr>
            <w:pStyle w:val="31"/>
            <w:tabs>
              <w:tab w:val="right" w:leader="dot" w:pos="9679"/>
            </w:tabs>
            <w:rPr>
              <w:rFonts w:eastAsiaTheme="minorEastAsia" w:cs="Times New Roman"/>
              <w:b/>
              <w:bCs/>
              <w:noProof/>
              <w:kern w:val="2"/>
              <w:sz w:val="22"/>
              <w14:ligatures w14:val="standardContextual"/>
            </w:rPr>
          </w:pPr>
          <w:hyperlink w:anchor="_Toc135320560" w:history="1">
            <w:r w:rsidR="004E66BC" w:rsidRPr="00464802">
              <w:rPr>
                <w:rStyle w:val="af"/>
                <w:rFonts w:cs="Times New Roman"/>
                <w:b/>
                <w:bCs/>
                <w:noProof/>
              </w:rPr>
              <w:t>Принцип правовой определенности</w:t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tab/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fldChar w:fldCharType="begin"/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instrText xml:space="preserve"> PAGEREF _Toc135320560 \h </w:instrText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fldChar w:fldCharType="separate"/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t>23</w:t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3E949B07" w14:textId="1D4ED4B2" w:rsidR="004E66BC" w:rsidRPr="00464802" w:rsidRDefault="00000000">
          <w:pPr>
            <w:pStyle w:val="31"/>
            <w:tabs>
              <w:tab w:val="right" w:leader="dot" w:pos="9679"/>
            </w:tabs>
            <w:rPr>
              <w:rFonts w:eastAsiaTheme="minorEastAsia" w:cs="Times New Roman"/>
              <w:b/>
              <w:bCs/>
              <w:noProof/>
              <w:kern w:val="2"/>
              <w:sz w:val="22"/>
              <w14:ligatures w14:val="standardContextual"/>
            </w:rPr>
          </w:pPr>
          <w:hyperlink w:anchor="_Toc135320561" w:history="1">
            <w:r w:rsidR="004E66BC" w:rsidRPr="00464802">
              <w:rPr>
                <w:rStyle w:val="af"/>
                <w:rFonts w:cs="Times New Roman"/>
                <w:b/>
                <w:bCs/>
                <w:noProof/>
              </w:rPr>
              <w:t>Принцип справедливости</w:t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tab/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fldChar w:fldCharType="begin"/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instrText xml:space="preserve"> PAGEREF _Toc135320561 \h </w:instrText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fldChar w:fldCharType="separate"/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t>24</w:t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660C3F45" w14:textId="1670E13C" w:rsidR="004E66BC" w:rsidRPr="00464802" w:rsidRDefault="00000000">
          <w:pPr>
            <w:pStyle w:val="11"/>
            <w:tabs>
              <w:tab w:val="right" w:leader="dot" w:pos="9679"/>
            </w:tabs>
            <w:rPr>
              <w:rFonts w:eastAsiaTheme="minorEastAsia" w:cs="Times New Roman"/>
              <w:b/>
              <w:bCs/>
              <w:noProof/>
              <w:kern w:val="2"/>
              <w:sz w:val="22"/>
              <w14:ligatures w14:val="standardContextual"/>
            </w:rPr>
          </w:pPr>
          <w:hyperlink w:anchor="_Toc135320562" w:history="1">
            <w:r w:rsidR="004E66BC" w:rsidRPr="00464802">
              <w:rPr>
                <w:rStyle w:val="af"/>
                <w:rFonts w:cs="Times New Roman"/>
                <w:b/>
                <w:bCs/>
                <w:noProof/>
              </w:rPr>
              <w:t>Выводы</w:t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tab/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fldChar w:fldCharType="begin"/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instrText xml:space="preserve"> PAGEREF _Toc135320562 \h </w:instrText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fldChar w:fldCharType="separate"/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t>26</w:t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7EE43133" w14:textId="0EBC226C" w:rsidR="004E66BC" w:rsidRPr="00464802" w:rsidRDefault="00000000">
          <w:pPr>
            <w:pStyle w:val="11"/>
            <w:tabs>
              <w:tab w:val="right" w:leader="dot" w:pos="9679"/>
            </w:tabs>
            <w:rPr>
              <w:rFonts w:eastAsiaTheme="minorEastAsia" w:cs="Times New Roman"/>
              <w:b/>
              <w:bCs/>
              <w:noProof/>
              <w:kern w:val="2"/>
              <w:sz w:val="22"/>
              <w14:ligatures w14:val="standardContextual"/>
            </w:rPr>
          </w:pPr>
          <w:hyperlink w:anchor="_Toc135320563" w:history="1">
            <w:r w:rsidR="004E66BC" w:rsidRPr="00464802">
              <w:rPr>
                <w:rStyle w:val="af"/>
                <w:rFonts w:cs="Times New Roman"/>
                <w:b/>
                <w:bCs/>
                <w:noProof/>
              </w:rPr>
              <w:t>Список литературы</w:t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tab/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fldChar w:fldCharType="begin"/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instrText xml:space="preserve"> PAGEREF _Toc135320563 \h </w:instrText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fldChar w:fldCharType="separate"/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t>27</w:t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13406A64" w14:textId="2BEA2166" w:rsidR="004E66BC" w:rsidRPr="00464802" w:rsidRDefault="00000000">
          <w:pPr>
            <w:pStyle w:val="21"/>
            <w:tabs>
              <w:tab w:val="right" w:leader="dot" w:pos="9679"/>
            </w:tabs>
            <w:rPr>
              <w:rFonts w:eastAsiaTheme="minorEastAsia" w:cs="Times New Roman"/>
              <w:b/>
              <w:bCs/>
              <w:noProof/>
              <w:kern w:val="2"/>
              <w:sz w:val="22"/>
              <w14:ligatures w14:val="standardContextual"/>
            </w:rPr>
          </w:pPr>
          <w:hyperlink w:anchor="_Toc135320564" w:history="1">
            <w:r w:rsidR="004E66BC" w:rsidRPr="00464802">
              <w:rPr>
                <w:rStyle w:val="af"/>
                <w:rFonts w:cs="Times New Roman"/>
                <w:b/>
                <w:bCs/>
                <w:noProof/>
              </w:rPr>
              <w:t>Нормативные источники</w:t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tab/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fldChar w:fldCharType="begin"/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instrText xml:space="preserve"> PAGEREF _Toc135320564 \h </w:instrText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fldChar w:fldCharType="separate"/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t>27</w:t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293E315B" w14:textId="414545C1" w:rsidR="004E66BC" w:rsidRPr="00464802" w:rsidRDefault="00000000">
          <w:pPr>
            <w:pStyle w:val="21"/>
            <w:tabs>
              <w:tab w:val="right" w:leader="dot" w:pos="9679"/>
            </w:tabs>
            <w:rPr>
              <w:rFonts w:eastAsiaTheme="minorEastAsia" w:cs="Times New Roman"/>
              <w:b/>
              <w:bCs/>
              <w:noProof/>
              <w:kern w:val="2"/>
              <w:sz w:val="22"/>
              <w14:ligatures w14:val="standardContextual"/>
            </w:rPr>
          </w:pPr>
          <w:hyperlink w:anchor="_Toc135320565" w:history="1">
            <w:r w:rsidR="004E66BC" w:rsidRPr="00464802">
              <w:rPr>
                <w:rStyle w:val="af"/>
                <w:rFonts w:cs="Times New Roman"/>
                <w:b/>
                <w:bCs/>
                <w:noProof/>
              </w:rPr>
              <w:t>Научные статьи</w:t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tab/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fldChar w:fldCharType="begin"/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instrText xml:space="preserve"> PAGEREF _Toc135320565 \h </w:instrText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fldChar w:fldCharType="separate"/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t>33</w:t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51F83E48" w14:textId="60556ACC" w:rsidR="004E66BC" w:rsidRPr="00464802" w:rsidRDefault="00000000">
          <w:pPr>
            <w:pStyle w:val="21"/>
            <w:tabs>
              <w:tab w:val="right" w:leader="dot" w:pos="9679"/>
            </w:tabs>
            <w:rPr>
              <w:rFonts w:eastAsiaTheme="minorEastAsia" w:cs="Times New Roman"/>
              <w:b/>
              <w:bCs/>
              <w:noProof/>
              <w:kern w:val="2"/>
              <w:sz w:val="22"/>
              <w14:ligatures w14:val="standardContextual"/>
            </w:rPr>
          </w:pPr>
          <w:hyperlink w:anchor="_Toc135320566" w:history="1">
            <w:r w:rsidR="004E66BC" w:rsidRPr="00464802">
              <w:rPr>
                <w:rStyle w:val="af"/>
                <w:rFonts w:cs="Times New Roman"/>
                <w:b/>
                <w:bCs/>
                <w:noProof/>
              </w:rPr>
              <w:t>Материалы СМИ, блогосферы и прочих интернет-ресурсов</w:t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tab/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fldChar w:fldCharType="begin"/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instrText xml:space="preserve"> PAGEREF _Toc135320566 \h </w:instrText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fldChar w:fldCharType="separate"/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t>35</w:t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3B7A4246" w14:textId="7D097058" w:rsidR="004E66BC" w:rsidRPr="00464802" w:rsidRDefault="00000000">
          <w:pPr>
            <w:pStyle w:val="21"/>
            <w:tabs>
              <w:tab w:val="right" w:leader="dot" w:pos="9679"/>
            </w:tabs>
            <w:rPr>
              <w:rFonts w:eastAsiaTheme="minorEastAsia" w:cs="Times New Roman"/>
              <w:b/>
              <w:bCs/>
              <w:noProof/>
              <w:kern w:val="2"/>
              <w:sz w:val="22"/>
              <w14:ligatures w14:val="standardContextual"/>
            </w:rPr>
          </w:pPr>
          <w:hyperlink w:anchor="_Toc135320567" w:history="1">
            <w:r w:rsidR="004E66BC" w:rsidRPr="00464802">
              <w:rPr>
                <w:rStyle w:val="af"/>
                <w:rFonts w:cs="Times New Roman"/>
                <w:b/>
                <w:bCs/>
                <w:noProof/>
              </w:rPr>
              <w:t>Приложение 1. Схема управления объектом интеллектуальной собственности на этапе коммерциализации</w:t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tab/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fldChar w:fldCharType="begin"/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instrText xml:space="preserve"> PAGEREF _Toc135320567 \h </w:instrText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fldChar w:fldCharType="separate"/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t>36</w:t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2AD03F4A" w14:textId="0F47451A" w:rsidR="007F7101" w:rsidRPr="00464802" w:rsidRDefault="00000000" w:rsidP="00464802">
          <w:pPr>
            <w:pStyle w:val="21"/>
            <w:tabs>
              <w:tab w:val="right" w:leader="dot" w:pos="9679"/>
            </w:tabs>
            <w:rPr>
              <w:rFonts w:cs="Times New Roman"/>
            </w:rPr>
          </w:pPr>
          <w:hyperlink w:anchor="_Toc135320568" w:history="1">
            <w:r w:rsidR="004E66BC" w:rsidRPr="00464802">
              <w:rPr>
                <w:rStyle w:val="af"/>
                <w:rFonts w:cs="Times New Roman"/>
                <w:b/>
                <w:bCs/>
                <w:noProof/>
              </w:rPr>
              <w:t>Приложение 2. Мотивация управления интеллектуальной собственностью</w:t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tab/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fldChar w:fldCharType="begin"/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instrText xml:space="preserve"> PAGEREF _Toc135320568 \h </w:instrText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fldChar w:fldCharType="separate"/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t>36</w:t>
            </w:r>
            <w:r w:rsidR="004E66BC" w:rsidRPr="00464802">
              <w:rPr>
                <w:rFonts w:cs="Times New Roman"/>
                <w:b/>
                <w:bCs/>
                <w:noProof/>
                <w:webHidden/>
              </w:rPr>
              <w:fldChar w:fldCharType="end"/>
            </w:r>
          </w:hyperlink>
          <w:r w:rsidR="007F7101" w:rsidRPr="00464802">
            <w:rPr>
              <w:rFonts w:cs="Times New Roman"/>
              <w:b/>
              <w:bCs/>
            </w:rPr>
            <w:fldChar w:fldCharType="end"/>
          </w:r>
        </w:p>
      </w:sdtContent>
    </w:sdt>
    <w:p w14:paraId="5DA1B053" w14:textId="77777777" w:rsidR="007F7101" w:rsidRPr="00464802" w:rsidRDefault="007F7101" w:rsidP="007F7101">
      <w:pPr>
        <w:spacing w:after="200" w:line="276" w:lineRule="auto"/>
        <w:ind w:firstLine="0"/>
        <w:jc w:val="left"/>
        <w:rPr>
          <w:rFonts w:cs="Times New Roman"/>
        </w:rPr>
      </w:pPr>
      <w:r w:rsidRPr="00464802">
        <w:rPr>
          <w:rFonts w:cs="Times New Roman"/>
        </w:rPr>
        <w:br w:type="page"/>
      </w:r>
    </w:p>
    <w:p w14:paraId="76C1857C" w14:textId="77777777" w:rsidR="00E64BF7" w:rsidRPr="00464802" w:rsidRDefault="00E64BF7" w:rsidP="00E64BF7">
      <w:pPr>
        <w:pStyle w:val="1"/>
        <w:rPr>
          <w:rFonts w:cs="Times New Roman"/>
        </w:rPr>
      </w:pPr>
      <w:bookmarkStart w:id="1" w:name="_Toc135320553"/>
      <w:r w:rsidRPr="00464802">
        <w:rPr>
          <w:rFonts w:cs="Times New Roman"/>
        </w:rPr>
        <w:lastRenderedPageBreak/>
        <w:t>Введение</w:t>
      </w:r>
      <w:bookmarkEnd w:id="1"/>
    </w:p>
    <w:p w14:paraId="38B4260F" w14:textId="6BAB980F" w:rsidR="00065AB4" w:rsidRPr="00464802" w:rsidRDefault="00B479F4" w:rsidP="003203ED">
      <w:pPr>
        <w:rPr>
          <w:rFonts w:cs="Times New Roman"/>
        </w:rPr>
      </w:pPr>
      <w:r w:rsidRPr="00464802">
        <w:rPr>
          <w:rFonts w:cs="Times New Roman"/>
        </w:rPr>
        <w:t>В учебном, рабочем, служебном, образовательном или ином процессе в Санкт-Петербургском Государственном Университете (далее – «СПбГУ») работники, обучающиеся и иные лица создают РИД. Даже сама выпускная квалификационная работа</w:t>
      </w:r>
      <w:r w:rsidR="007655F9" w:rsidRPr="00464802">
        <w:rPr>
          <w:rFonts w:cs="Times New Roman"/>
        </w:rPr>
        <w:t xml:space="preserve"> (далее – «ВКР»)</w:t>
      </w:r>
      <w:r w:rsidRPr="00464802">
        <w:rPr>
          <w:rFonts w:cs="Times New Roman"/>
        </w:rPr>
        <w:t xml:space="preserve"> магистра СПбГУ является РИД. При этом с</w:t>
      </w:r>
      <w:r w:rsidR="004E67F5" w:rsidRPr="00464802">
        <w:rPr>
          <w:rFonts w:cs="Times New Roman"/>
        </w:rPr>
        <w:t>оздание результатов интеллектуальной деятельности (далее – «РИД») и последующее созданию РИД последствия, как возникновение права авторства на РИД согласно ст. 1259 не требует соблюдения формальностей</w:t>
      </w:r>
      <w:r w:rsidRPr="00464802">
        <w:rPr>
          <w:rFonts w:cs="Times New Roman"/>
        </w:rPr>
        <w:t xml:space="preserve">, поэтому стать автором РИД в СПбГУ – достаточно легко, читая или конспектируя лекции преподавателей, приглашенных преподавателей СПбГУ. Можно смоделировать ситуацию, при которой работники СПбГУ будут вынуждены в один день фиксировать более двадцати тысяч заявок от авторов РИД. </w:t>
      </w:r>
      <w:r w:rsidR="0098780A" w:rsidRPr="00464802">
        <w:rPr>
          <w:rFonts w:cs="Times New Roman"/>
        </w:rPr>
        <w:t>Предполагается</w:t>
      </w:r>
      <w:r w:rsidRPr="00464802">
        <w:rPr>
          <w:rFonts w:cs="Times New Roman"/>
        </w:rPr>
        <w:t xml:space="preserve"> </w:t>
      </w:r>
      <w:r w:rsidR="0098780A" w:rsidRPr="00464802">
        <w:rPr>
          <w:rFonts w:cs="Times New Roman"/>
        </w:rPr>
        <w:t>не</w:t>
      </w:r>
      <w:r w:rsidRPr="00464802">
        <w:rPr>
          <w:rFonts w:cs="Times New Roman"/>
        </w:rPr>
        <w:t>уместны</w:t>
      </w:r>
      <w:r w:rsidR="0098780A" w:rsidRPr="00464802">
        <w:rPr>
          <w:rFonts w:cs="Times New Roman"/>
        </w:rPr>
        <w:t>м руководствоваться правилами работы с РИД, которые являются</w:t>
      </w:r>
      <w:r w:rsidRPr="00464802">
        <w:rPr>
          <w:rFonts w:cs="Times New Roman"/>
        </w:rPr>
        <w:t xml:space="preserve"> </w:t>
      </w:r>
      <w:r w:rsidR="0098780A" w:rsidRPr="00464802">
        <w:rPr>
          <w:rFonts w:cs="Times New Roman"/>
        </w:rPr>
        <w:t xml:space="preserve">абстрактными </w:t>
      </w:r>
      <w:proofErr w:type="spellStart"/>
      <w:r w:rsidR="0098780A" w:rsidRPr="00464802">
        <w:rPr>
          <w:rFonts w:cs="Times New Roman"/>
        </w:rPr>
        <w:t>цивилистическими</w:t>
      </w:r>
      <w:proofErr w:type="spellEnd"/>
      <w:r w:rsidR="0098780A" w:rsidRPr="00464802">
        <w:rPr>
          <w:rFonts w:cs="Times New Roman"/>
        </w:rPr>
        <w:t xml:space="preserve"> конструкциями, не образующими систему работы с РИД. Такие правила не позволят СПбГУ получать доход от РИД профессоров, преподавателей, обучающихся, научных работников, инженерно-технических работников, деятельность которых направлена на постижение истины, утверждение гуманизма и справедливости</w:t>
      </w:r>
      <w:r w:rsidR="0098780A" w:rsidRPr="00464802">
        <w:rPr>
          <w:rStyle w:val="ad"/>
          <w:rFonts w:cs="Times New Roman"/>
        </w:rPr>
        <w:footnoteReference w:id="1"/>
      </w:r>
      <w:r w:rsidR="0098780A" w:rsidRPr="00464802">
        <w:rPr>
          <w:rFonts w:cs="Times New Roman"/>
        </w:rPr>
        <w:t>, согласно Уставу СПбГУ.</w:t>
      </w:r>
      <w:r w:rsidR="00C639C2" w:rsidRPr="00464802">
        <w:rPr>
          <w:rStyle w:val="ad"/>
          <w:rFonts w:cs="Times New Roman"/>
        </w:rPr>
        <w:footnoteReference w:id="2"/>
      </w:r>
    </w:p>
    <w:p w14:paraId="1C2F87E5" w14:textId="2E6A9672" w:rsidR="000B7448" w:rsidRPr="00464802" w:rsidRDefault="007655F9" w:rsidP="00065AB4">
      <w:pPr>
        <w:rPr>
          <w:rFonts w:cs="Times New Roman"/>
        </w:rPr>
      </w:pPr>
      <w:r w:rsidRPr="00464802">
        <w:rPr>
          <w:rFonts w:cs="Times New Roman"/>
        </w:rPr>
        <w:t xml:space="preserve">Таким образом, целью ВКР является анализ правил работы с РИД </w:t>
      </w:r>
      <w:r w:rsidR="00F6578D" w:rsidRPr="00464802">
        <w:rPr>
          <w:rFonts w:cs="Times New Roman"/>
        </w:rPr>
        <w:t>на примере</w:t>
      </w:r>
      <w:r w:rsidRPr="00464802">
        <w:rPr>
          <w:rFonts w:cs="Times New Roman"/>
        </w:rPr>
        <w:t xml:space="preserve"> СПбГУ для достижения уставных целей СПбГУ и потенциального повышения коммерциализации РИД, принадлежащих СПбГУ.</w:t>
      </w:r>
      <w:r w:rsidR="00065AB4" w:rsidRPr="00464802">
        <w:rPr>
          <w:rFonts w:cs="Times New Roman"/>
        </w:rPr>
        <w:t xml:space="preserve"> </w:t>
      </w:r>
      <w:r w:rsidR="00B479F4" w:rsidRPr="00464802">
        <w:rPr>
          <w:rFonts w:cs="Times New Roman"/>
        </w:rPr>
        <w:t xml:space="preserve">Следует отметить, что </w:t>
      </w:r>
      <w:r w:rsidR="0098780A" w:rsidRPr="00464802">
        <w:rPr>
          <w:rFonts w:cs="Times New Roman"/>
        </w:rPr>
        <w:t xml:space="preserve">для целей </w:t>
      </w:r>
      <w:r w:rsidRPr="00464802">
        <w:rPr>
          <w:rFonts w:cs="Times New Roman"/>
        </w:rPr>
        <w:t>ВКР</w:t>
      </w:r>
      <w:r w:rsidR="0098780A" w:rsidRPr="00464802">
        <w:rPr>
          <w:rFonts w:cs="Times New Roman"/>
        </w:rPr>
        <w:t xml:space="preserve"> под правилами работы с РИД </w:t>
      </w:r>
      <w:r w:rsidR="00B32FE4" w:rsidRPr="00464802">
        <w:rPr>
          <w:rFonts w:cs="Times New Roman"/>
        </w:rPr>
        <w:t>необходимо</w:t>
      </w:r>
      <w:r w:rsidR="0098780A" w:rsidRPr="00464802">
        <w:rPr>
          <w:rFonts w:cs="Times New Roman"/>
        </w:rPr>
        <w:t xml:space="preserve"> понимать локальные нормативные акты СПбГУ, которые устанавливают базовые принципы регулирования РИД в соответствии с действующим</w:t>
      </w:r>
      <w:r w:rsidRPr="00464802">
        <w:rPr>
          <w:rFonts w:cs="Times New Roman"/>
        </w:rPr>
        <w:t xml:space="preserve"> на дату публикации работы</w:t>
      </w:r>
      <w:r w:rsidR="0098780A" w:rsidRPr="00464802">
        <w:rPr>
          <w:rFonts w:cs="Times New Roman"/>
        </w:rPr>
        <w:t xml:space="preserve"> </w:t>
      </w:r>
      <w:r w:rsidRPr="00464802">
        <w:rPr>
          <w:rFonts w:cs="Times New Roman"/>
        </w:rPr>
        <w:t xml:space="preserve">Положением об основах деятельности СПбГУ в области </w:t>
      </w:r>
      <w:r w:rsidRPr="00464802">
        <w:rPr>
          <w:rFonts w:cs="Times New Roman"/>
        </w:rPr>
        <w:lastRenderedPageBreak/>
        <w:t>охраны и использования интеллектуальной деятельности</w:t>
      </w:r>
      <w:r w:rsidRPr="00464802">
        <w:rPr>
          <w:rStyle w:val="ad"/>
          <w:rFonts w:cs="Times New Roman"/>
        </w:rPr>
        <w:footnoteReference w:id="3"/>
      </w:r>
      <w:r w:rsidRPr="00464802">
        <w:rPr>
          <w:rFonts w:cs="Times New Roman"/>
        </w:rPr>
        <w:t>. П</w:t>
      </w:r>
      <w:r w:rsidR="0098780A" w:rsidRPr="00464802">
        <w:rPr>
          <w:rFonts w:cs="Times New Roman"/>
        </w:rPr>
        <w:t>равила работы с РИД в СПбГУ</w:t>
      </w:r>
      <w:r w:rsidR="004E67F5" w:rsidRPr="00464802">
        <w:rPr>
          <w:rFonts w:cs="Times New Roman"/>
        </w:rPr>
        <w:t xml:space="preserve"> </w:t>
      </w:r>
      <w:r w:rsidR="00B479F4" w:rsidRPr="00464802">
        <w:rPr>
          <w:rFonts w:cs="Times New Roman"/>
        </w:rPr>
        <w:t>без учета необходимых предпосылок к возможности защиты авторских прав.</w:t>
      </w:r>
      <w:r w:rsidR="004E67F5" w:rsidRPr="00464802">
        <w:rPr>
          <w:rFonts w:cs="Times New Roman"/>
        </w:rPr>
        <w:t xml:space="preserve"> Гражданского кодекса Российской Федерации еще с подготовки школьников к Основному Государственному Экзамену по обществознанию Использование РИД для извлечения прибыли представляется перспективным способом повышения доходности С</w:t>
      </w:r>
      <w:r w:rsidR="004F73B2" w:rsidRPr="00464802">
        <w:rPr>
          <w:rFonts w:cs="Times New Roman"/>
        </w:rPr>
        <w:t>ПбГУ</w:t>
      </w:r>
      <w:r w:rsidR="004E67F5" w:rsidRPr="00464802">
        <w:rPr>
          <w:rFonts w:cs="Times New Roman"/>
        </w:rPr>
        <w:t xml:space="preserve">. </w:t>
      </w:r>
      <w:r w:rsidR="004F73B2" w:rsidRPr="00464802">
        <w:rPr>
          <w:rFonts w:cs="Times New Roman"/>
        </w:rPr>
        <w:t>СПбГУ</w:t>
      </w:r>
      <w:r w:rsidR="00524A96" w:rsidRPr="00464802">
        <w:rPr>
          <w:rFonts w:cs="Times New Roman"/>
        </w:rPr>
        <w:t xml:space="preserve"> насчитывал около 6 тысяч научно-педагогических работников и 200 научных групп в 2015 году</w:t>
      </w:r>
      <w:r w:rsidR="00524A96" w:rsidRPr="00464802">
        <w:rPr>
          <w:rStyle w:val="ad"/>
          <w:rFonts w:cs="Times New Roman"/>
        </w:rPr>
        <w:footnoteReference w:id="4"/>
      </w:r>
      <w:r w:rsidR="00524A96" w:rsidRPr="00464802">
        <w:rPr>
          <w:rFonts w:cs="Times New Roman"/>
        </w:rPr>
        <w:t>, согласно информации из открытых источников.</w:t>
      </w:r>
      <w:r w:rsidR="00545F97" w:rsidRPr="00464802">
        <w:rPr>
          <w:rFonts w:cs="Times New Roman"/>
        </w:rPr>
        <w:t xml:space="preserve"> Также </w:t>
      </w:r>
      <w:r w:rsidR="00B32FE4" w:rsidRPr="00464802">
        <w:rPr>
          <w:rFonts w:cs="Times New Roman"/>
        </w:rPr>
        <w:t>будем</w:t>
      </w:r>
      <w:r w:rsidR="00545F97" w:rsidRPr="00464802">
        <w:rPr>
          <w:rFonts w:cs="Times New Roman"/>
        </w:rPr>
        <w:t xml:space="preserve"> учитывать, что в СПбГУ</w:t>
      </w:r>
      <w:r w:rsidR="00524A96" w:rsidRPr="00464802">
        <w:rPr>
          <w:rFonts w:cs="Times New Roman"/>
        </w:rPr>
        <w:t xml:space="preserve"> </w:t>
      </w:r>
      <w:r w:rsidR="004F73B2" w:rsidRPr="00464802">
        <w:rPr>
          <w:rFonts w:cs="Times New Roman"/>
        </w:rPr>
        <w:t>учатся более 20 тысяч студентов!</w:t>
      </w:r>
      <w:r w:rsidR="004F73B2" w:rsidRPr="00464802">
        <w:rPr>
          <w:rStyle w:val="ad"/>
          <w:rFonts w:cs="Times New Roman"/>
        </w:rPr>
        <w:footnoteReference w:id="5"/>
      </w:r>
      <w:r w:rsidR="004F73B2" w:rsidRPr="00464802">
        <w:rPr>
          <w:rFonts w:cs="Times New Roman"/>
        </w:rPr>
        <w:t xml:space="preserve"> </w:t>
      </w:r>
      <w:r w:rsidR="00545F97" w:rsidRPr="00464802">
        <w:rPr>
          <w:rFonts w:cs="Times New Roman"/>
        </w:rPr>
        <w:t>Несложно смоделировать абстрактную ситуацию в рамках концепции методологии научного познания о потенциальных</w:t>
      </w:r>
      <w:r w:rsidR="00F354BF" w:rsidRPr="00464802">
        <w:rPr>
          <w:rFonts w:cs="Times New Roman"/>
        </w:rPr>
        <w:t xml:space="preserve"> 26 тысячах заявок за одни сутки об учете РИД в СПбГУ, которые СПбГУ вынужден проверить и принять решение об учете РИД. </w:t>
      </w:r>
      <w:r w:rsidR="00072DF7" w:rsidRPr="00464802">
        <w:rPr>
          <w:rFonts w:cs="Times New Roman"/>
        </w:rPr>
        <w:t>При этом, уже в настоящее время наблюдаются сложности с коммерциализацией РИД в СПбГУ согласно Отчету о работе направления аудита экономического развития, образования, науки и инноваций Счетной палаты Российской Федерации в 2022 г.</w:t>
      </w:r>
      <w:r w:rsidR="00072DF7" w:rsidRPr="00464802">
        <w:rPr>
          <w:rStyle w:val="ad"/>
          <w:rFonts w:cs="Times New Roman"/>
        </w:rPr>
        <w:footnoteReference w:id="6"/>
      </w:r>
      <w:r w:rsidR="00072DF7" w:rsidRPr="00464802">
        <w:rPr>
          <w:rFonts w:cs="Times New Roman"/>
        </w:rPr>
        <w:t xml:space="preserve"> </w:t>
      </w:r>
      <w:r w:rsidR="00F354BF" w:rsidRPr="00464802">
        <w:rPr>
          <w:rFonts w:cs="Times New Roman"/>
        </w:rPr>
        <w:t xml:space="preserve">Результатом ВКР предполагается методологическая и теоретическая поддержка СПбГУ при внесении изменений в правила работы с РИД в СПбГУ. </w:t>
      </w:r>
    </w:p>
    <w:p w14:paraId="2133C9DB" w14:textId="5BDBF089" w:rsidR="00065AB4" w:rsidRPr="00464802" w:rsidRDefault="00065AB4" w:rsidP="00065AB4">
      <w:pPr>
        <w:rPr>
          <w:rFonts w:cs="Times New Roman"/>
        </w:rPr>
      </w:pPr>
      <w:r w:rsidRPr="00464802">
        <w:rPr>
          <w:rFonts w:cs="Times New Roman"/>
        </w:rPr>
        <w:t>Объектом и предметом ВКР выступают правила работы с РИД в СПбГУ, разработанные в СПбГУ, а также иные локальные нормативные акты других учреждений высшего образования, которые устанавливают правила работы с РИД в соответствующих учреждениях.</w:t>
      </w:r>
    </w:p>
    <w:p w14:paraId="1D155E76" w14:textId="6EE7EFA9" w:rsidR="00065AB4" w:rsidRPr="00464802" w:rsidRDefault="00065AB4" w:rsidP="00065AB4">
      <w:pPr>
        <w:rPr>
          <w:rFonts w:cs="Times New Roman"/>
        </w:rPr>
      </w:pPr>
      <w:r w:rsidRPr="00464802">
        <w:rPr>
          <w:rFonts w:cs="Times New Roman"/>
        </w:rPr>
        <w:lastRenderedPageBreak/>
        <w:t>Для методологической основы ВКР используется метод анализа, сравнительный, описательный, интерпретации.</w:t>
      </w:r>
    </w:p>
    <w:p w14:paraId="52E224CC" w14:textId="45EA21F6" w:rsidR="00065AB4" w:rsidRPr="00464802" w:rsidRDefault="00065AB4" w:rsidP="00065AB4">
      <w:pPr>
        <w:rPr>
          <w:rFonts w:cs="Times New Roman"/>
        </w:rPr>
      </w:pPr>
      <w:r w:rsidRPr="00464802">
        <w:rPr>
          <w:rFonts w:cs="Times New Roman"/>
        </w:rPr>
        <w:t>Теоретической основой ВКР являются научные работы специалистов в области интеллектуальной собственности</w:t>
      </w:r>
      <w:r w:rsidR="00F6578D" w:rsidRPr="00464802">
        <w:rPr>
          <w:rFonts w:cs="Times New Roman"/>
        </w:rPr>
        <w:t xml:space="preserve"> и философии права</w:t>
      </w:r>
      <w:r w:rsidRPr="00464802">
        <w:rPr>
          <w:rFonts w:cs="Times New Roman"/>
        </w:rPr>
        <w:t xml:space="preserve">, среди которых можно выделить </w:t>
      </w:r>
      <w:r w:rsidR="00F6578D" w:rsidRPr="00464802">
        <w:rPr>
          <w:rFonts w:cs="Times New Roman"/>
        </w:rPr>
        <w:t xml:space="preserve">отечественных специалистов Ю.И. </w:t>
      </w:r>
      <w:proofErr w:type="spellStart"/>
      <w:r w:rsidR="00F6578D" w:rsidRPr="00464802">
        <w:rPr>
          <w:rFonts w:cs="Times New Roman"/>
        </w:rPr>
        <w:t>Гревцова</w:t>
      </w:r>
      <w:proofErr w:type="spellEnd"/>
      <w:r w:rsidR="00F6578D" w:rsidRPr="00464802">
        <w:rPr>
          <w:rFonts w:cs="Times New Roman"/>
        </w:rPr>
        <w:t xml:space="preserve">, И.Ю. </w:t>
      </w:r>
      <w:proofErr w:type="spellStart"/>
      <w:r w:rsidR="00F6578D" w:rsidRPr="00464802">
        <w:rPr>
          <w:rFonts w:cs="Times New Roman"/>
        </w:rPr>
        <w:t>Козлихина</w:t>
      </w:r>
      <w:proofErr w:type="spellEnd"/>
      <w:r w:rsidR="00F6578D" w:rsidRPr="00464802">
        <w:rPr>
          <w:rFonts w:cs="Times New Roman"/>
        </w:rPr>
        <w:t xml:space="preserve">, Д.И. </w:t>
      </w:r>
      <w:proofErr w:type="spellStart"/>
      <w:r w:rsidR="00F6578D" w:rsidRPr="00464802">
        <w:rPr>
          <w:rFonts w:cs="Times New Roman"/>
        </w:rPr>
        <w:t>Луковской</w:t>
      </w:r>
      <w:proofErr w:type="spellEnd"/>
      <w:r w:rsidR="00F6578D" w:rsidRPr="00464802">
        <w:rPr>
          <w:rFonts w:cs="Times New Roman"/>
        </w:rPr>
        <w:t xml:space="preserve">, А.В. Полякова, Е.В. Тимошиной, В.В. Архипова, </w:t>
      </w:r>
      <w:r w:rsidRPr="00464802">
        <w:rPr>
          <w:rFonts w:cs="Times New Roman"/>
        </w:rPr>
        <w:t>А.П. Сергеева</w:t>
      </w:r>
      <w:r w:rsidR="00F6578D" w:rsidRPr="00464802">
        <w:rPr>
          <w:rFonts w:cs="Times New Roman"/>
        </w:rPr>
        <w:t xml:space="preserve">, В.С. </w:t>
      </w:r>
      <w:proofErr w:type="spellStart"/>
      <w:r w:rsidR="00F6578D" w:rsidRPr="00464802">
        <w:rPr>
          <w:rFonts w:cs="Times New Roman"/>
        </w:rPr>
        <w:t>Нерсесянца</w:t>
      </w:r>
      <w:proofErr w:type="spellEnd"/>
      <w:r w:rsidRPr="00464802">
        <w:rPr>
          <w:rFonts w:cs="Times New Roman"/>
        </w:rPr>
        <w:t>, О.С. Иоффе</w:t>
      </w:r>
      <w:r w:rsidR="00F6578D" w:rsidRPr="00464802">
        <w:rPr>
          <w:rFonts w:cs="Times New Roman"/>
        </w:rPr>
        <w:t xml:space="preserve"> и других; зарубежных специалистов Л. Витгенштейна, Г. Харта, Г. </w:t>
      </w:r>
      <w:proofErr w:type="spellStart"/>
      <w:r w:rsidR="00F6578D" w:rsidRPr="00464802">
        <w:rPr>
          <w:rFonts w:cs="Times New Roman"/>
        </w:rPr>
        <w:t>Кельзена</w:t>
      </w:r>
      <w:proofErr w:type="spellEnd"/>
      <w:r w:rsidR="00F6578D" w:rsidRPr="00464802">
        <w:rPr>
          <w:rFonts w:cs="Times New Roman"/>
        </w:rPr>
        <w:t xml:space="preserve">, Дж. Локка, Т. Гоббса, Р. </w:t>
      </w:r>
      <w:proofErr w:type="spellStart"/>
      <w:r w:rsidR="00F6578D" w:rsidRPr="00464802">
        <w:rPr>
          <w:rFonts w:cs="Times New Roman"/>
        </w:rPr>
        <w:t>Нозика</w:t>
      </w:r>
      <w:proofErr w:type="spellEnd"/>
      <w:r w:rsidR="00F6578D" w:rsidRPr="00464802">
        <w:rPr>
          <w:rFonts w:cs="Times New Roman"/>
        </w:rPr>
        <w:t>.</w:t>
      </w:r>
    </w:p>
    <w:p w14:paraId="4225B900" w14:textId="577A4DA9" w:rsidR="00F6578D" w:rsidRPr="00464802" w:rsidRDefault="00F6578D" w:rsidP="00065AB4">
      <w:pPr>
        <w:rPr>
          <w:rFonts w:cs="Times New Roman"/>
        </w:rPr>
      </w:pPr>
      <w:r w:rsidRPr="00464802">
        <w:rPr>
          <w:rFonts w:cs="Times New Roman"/>
        </w:rPr>
        <w:t>Научная новизна ВКР заключается в комплексном систематизированном подходе при анализе правил работы с РИД в СПбГУ, предоставлении методологической и теоретической поддержки СПбГУ при внесении изменений в правила работы с РИД в СПбГУ. Частично, выводы автора ВКР могут быть новыми для отечественной и зарубежной науки</w:t>
      </w:r>
      <w:r w:rsidR="00F66689" w:rsidRPr="00464802">
        <w:rPr>
          <w:rFonts w:cs="Times New Roman"/>
        </w:rPr>
        <w:t>, применительно к правилам работы с РИД в учреждениях высшего образования.</w:t>
      </w:r>
    </w:p>
    <w:p w14:paraId="43224EF1" w14:textId="163B3F02" w:rsidR="00BF59F3" w:rsidRPr="00464802" w:rsidRDefault="00BF59F3">
      <w:pPr>
        <w:spacing w:after="200" w:line="276" w:lineRule="auto"/>
        <w:ind w:firstLine="0"/>
        <w:jc w:val="left"/>
        <w:rPr>
          <w:rFonts w:cs="Times New Roman"/>
        </w:rPr>
      </w:pPr>
      <w:r w:rsidRPr="00464802">
        <w:rPr>
          <w:rFonts w:cs="Times New Roman"/>
        </w:rPr>
        <w:br w:type="page"/>
      </w:r>
    </w:p>
    <w:p w14:paraId="3605BD4E" w14:textId="77777777" w:rsidR="00464802" w:rsidRPr="00464802" w:rsidRDefault="00464802" w:rsidP="00464802">
      <w:pPr>
        <w:pStyle w:val="1"/>
        <w:ind w:firstLine="0"/>
        <w:rPr>
          <w:rFonts w:cs="Times New Roman"/>
        </w:rPr>
      </w:pPr>
      <w:r w:rsidRPr="00464802">
        <w:rPr>
          <w:rFonts w:cs="Times New Roman"/>
        </w:rPr>
        <w:lastRenderedPageBreak/>
        <w:t xml:space="preserve">Правовое обеспечения управления интеллектуальной </w:t>
      </w:r>
    </w:p>
    <w:p w14:paraId="7A4BB84C" w14:textId="03931151" w:rsidR="00F6578D" w:rsidRDefault="00464802" w:rsidP="00464802">
      <w:pPr>
        <w:pStyle w:val="1"/>
        <w:ind w:firstLine="0"/>
        <w:rPr>
          <w:rFonts w:cs="Times New Roman"/>
        </w:rPr>
      </w:pPr>
      <w:r w:rsidRPr="00464802">
        <w:rPr>
          <w:rFonts w:cs="Times New Roman"/>
        </w:rPr>
        <w:t>собственностью</w:t>
      </w:r>
    </w:p>
    <w:p w14:paraId="44E7BF99" w14:textId="3CA71CCB" w:rsidR="009F5BF2" w:rsidRPr="00464802" w:rsidRDefault="00F3292D" w:rsidP="00F11ED3">
      <w:pPr>
        <w:rPr>
          <w:rFonts w:cs="Times New Roman"/>
        </w:rPr>
      </w:pPr>
      <w:r w:rsidRPr="00464802">
        <w:rPr>
          <w:rFonts w:cs="Times New Roman"/>
        </w:rPr>
        <w:t xml:space="preserve">Для </w:t>
      </w:r>
      <w:r w:rsidR="00965A5E" w:rsidRPr="00464802">
        <w:rPr>
          <w:rFonts w:cs="Times New Roman"/>
        </w:rPr>
        <w:t>обеспечения</w:t>
      </w:r>
      <w:r w:rsidRPr="00464802">
        <w:rPr>
          <w:rFonts w:cs="Times New Roman"/>
        </w:rPr>
        <w:t xml:space="preserve"> управления интеллектуальной собственностью в СПбГУ создано Главное управление по использованию и защите интеллектуальной собственности СПбГУ,</w:t>
      </w:r>
      <w:r w:rsidR="00965A5E" w:rsidRPr="00464802">
        <w:rPr>
          <w:rStyle w:val="ad"/>
          <w:rFonts w:cs="Times New Roman"/>
        </w:rPr>
        <w:t xml:space="preserve"> </w:t>
      </w:r>
      <w:r w:rsidR="00965A5E" w:rsidRPr="00464802">
        <w:rPr>
          <w:rStyle w:val="ad"/>
          <w:rFonts w:cs="Times New Roman"/>
        </w:rPr>
        <w:footnoteReference w:id="7"/>
      </w:r>
      <w:r w:rsidRPr="00464802">
        <w:rPr>
          <w:rFonts w:cs="Times New Roman"/>
        </w:rPr>
        <w:t xml:space="preserve"> </w:t>
      </w:r>
      <w:r w:rsidR="00965A5E" w:rsidRPr="00464802">
        <w:rPr>
          <w:rFonts w:cs="Times New Roman"/>
        </w:rPr>
        <w:t>создание структурных подразделений предусматривается ст. 16 Устава СПбГУ,</w:t>
      </w:r>
      <w:r w:rsidR="00965A5E" w:rsidRPr="00464802">
        <w:rPr>
          <w:rStyle w:val="ad"/>
          <w:rFonts w:cs="Times New Roman"/>
        </w:rPr>
        <w:footnoteReference w:id="8"/>
      </w:r>
      <w:r w:rsidR="00965A5E" w:rsidRPr="00464802">
        <w:rPr>
          <w:rFonts w:cs="Times New Roman"/>
        </w:rPr>
        <w:t xml:space="preserve"> коммерциализация возможна в силу положений ст. 19 Устава СПбГУ</w:t>
      </w:r>
      <w:r w:rsidR="00965A5E" w:rsidRPr="00464802">
        <w:rPr>
          <w:rStyle w:val="ad"/>
          <w:rFonts w:cs="Times New Roman"/>
        </w:rPr>
        <w:footnoteReference w:id="9"/>
      </w:r>
      <w:r w:rsidR="002F6B3A" w:rsidRPr="00464802">
        <w:rPr>
          <w:rFonts w:cs="Times New Roman"/>
        </w:rPr>
        <w:t xml:space="preserve">, </w:t>
      </w:r>
      <w:r w:rsidR="00965A5E" w:rsidRPr="00464802">
        <w:rPr>
          <w:rFonts w:cs="Times New Roman"/>
        </w:rPr>
        <w:t>положений Гражданского кодекса Российской Федерации,</w:t>
      </w:r>
      <w:r w:rsidR="00965A5E" w:rsidRPr="00464802">
        <w:rPr>
          <w:rStyle w:val="ad"/>
          <w:rFonts w:cs="Times New Roman"/>
        </w:rPr>
        <w:footnoteReference w:id="10"/>
      </w:r>
      <w:r w:rsidR="00965A5E" w:rsidRPr="00464802">
        <w:rPr>
          <w:rFonts w:cs="Times New Roman"/>
        </w:rPr>
        <w:t xml:space="preserve"> </w:t>
      </w:r>
      <w:r w:rsidRPr="00464802">
        <w:rPr>
          <w:rFonts w:cs="Times New Roman"/>
        </w:rPr>
        <w:t>также</w:t>
      </w:r>
      <w:r w:rsidR="00965A5E" w:rsidRPr="00464802">
        <w:rPr>
          <w:rFonts w:cs="Times New Roman"/>
        </w:rPr>
        <w:t xml:space="preserve"> в СПбГУ</w:t>
      </w:r>
      <w:r w:rsidRPr="00464802">
        <w:rPr>
          <w:rFonts w:cs="Times New Roman"/>
        </w:rPr>
        <w:t xml:space="preserve"> приняты соответствующие локальные нормативные акты во исполнение Приказа № 7731/1</w:t>
      </w:r>
      <w:r w:rsidRPr="00464802">
        <w:rPr>
          <w:rStyle w:val="ad"/>
          <w:rFonts w:cs="Times New Roman"/>
        </w:rPr>
        <w:footnoteReference w:id="11"/>
      </w:r>
      <w:r w:rsidRPr="00464802">
        <w:rPr>
          <w:rFonts w:cs="Times New Roman"/>
        </w:rPr>
        <w:t xml:space="preserve">, </w:t>
      </w:r>
      <w:r w:rsidR="00965A5E" w:rsidRPr="00464802">
        <w:rPr>
          <w:rFonts w:cs="Times New Roman"/>
        </w:rPr>
        <w:t xml:space="preserve">такие </w:t>
      </w:r>
      <w:r w:rsidRPr="00464802">
        <w:rPr>
          <w:rFonts w:cs="Times New Roman"/>
        </w:rPr>
        <w:t>как Приказ</w:t>
      </w:r>
      <w:r w:rsidR="00085368" w:rsidRPr="00464802">
        <w:rPr>
          <w:rFonts w:cs="Times New Roman"/>
        </w:rPr>
        <w:t xml:space="preserve"> </w:t>
      </w:r>
      <w:r w:rsidRPr="00464802">
        <w:rPr>
          <w:rFonts w:cs="Times New Roman"/>
        </w:rPr>
        <w:t>№ 4003/1</w:t>
      </w:r>
      <w:r w:rsidR="00085368" w:rsidRPr="00464802">
        <w:rPr>
          <w:rFonts w:cs="Times New Roman"/>
        </w:rPr>
        <w:t xml:space="preserve"> от 21.07.2014 </w:t>
      </w:r>
      <w:r w:rsidRPr="00464802">
        <w:rPr>
          <w:rFonts w:cs="Times New Roman"/>
        </w:rPr>
        <w:t>«О порядке экспертизы материалов, предназначенных для открытого опубликования»,</w:t>
      </w:r>
      <w:r w:rsidR="00085368" w:rsidRPr="00464802">
        <w:rPr>
          <w:rStyle w:val="ad"/>
          <w:rFonts w:cs="Times New Roman"/>
        </w:rPr>
        <w:footnoteReference w:id="12"/>
      </w:r>
      <w:r w:rsidRPr="00464802">
        <w:rPr>
          <w:rFonts w:cs="Times New Roman"/>
        </w:rPr>
        <w:t xml:space="preserve"> Приказ </w:t>
      </w:r>
      <w:r w:rsidR="00085368" w:rsidRPr="00464802">
        <w:rPr>
          <w:rFonts w:cs="Times New Roman"/>
        </w:rPr>
        <w:t xml:space="preserve">№ </w:t>
      </w:r>
      <w:r w:rsidRPr="00464802">
        <w:rPr>
          <w:rFonts w:cs="Times New Roman"/>
        </w:rPr>
        <w:t>8968/1</w:t>
      </w:r>
      <w:r w:rsidR="00085368" w:rsidRPr="00464802">
        <w:rPr>
          <w:rFonts w:cs="Times New Roman"/>
        </w:rPr>
        <w:t xml:space="preserve"> от 13.09.2017 «</w:t>
      </w:r>
      <w:r w:rsidRPr="00464802">
        <w:rPr>
          <w:rFonts w:cs="Times New Roman"/>
        </w:rPr>
        <w:t>О внесении изменений в приказ от 21.07.2014 № 4003/1 «О порядке экспертизы материалов, предназначенных для открытого опубликования»,</w:t>
      </w:r>
      <w:r w:rsidR="00085368" w:rsidRPr="00464802">
        <w:rPr>
          <w:rStyle w:val="ad"/>
          <w:rFonts w:cs="Times New Roman"/>
        </w:rPr>
        <w:footnoteReference w:id="13"/>
      </w:r>
      <w:r w:rsidRPr="00464802">
        <w:rPr>
          <w:rFonts w:cs="Times New Roman"/>
        </w:rPr>
        <w:t xml:space="preserve"> Приказ № 5036/1 </w:t>
      </w:r>
      <w:r w:rsidR="00085368" w:rsidRPr="00464802">
        <w:rPr>
          <w:rFonts w:cs="Times New Roman"/>
        </w:rPr>
        <w:t xml:space="preserve">от 17.06.2016 </w:t>
      </w:r>
      <w:r w:rsidRPr="00464802">
        <w:rPr>
          <w:rFonts w:cs="Times New Roman"/>
        </w:rPr>
        <w:t>«О порядке выплаты вознаграждений за создание служебных изобретений и служебных полезных моделей СПбГУ»,</w:t>
      </w:r>
      <w:r w:rsidR="009F5BF2" w:rsidRPr="00464802">
        <w:rPr>
          <w:rStyle w:val="ad"/>
          <w:rFonts w:cs="Times New Roman"/>
        </w:rPr>
        <w:footnoteReference w:id="14"/>
      </w:r>
      <w:r w:rsidRPr="00464802">
        <w:rPr>
          <w:rFonts w:cs="Times New Roman"/>
        </w:rPr>
        <w:t xml:space="preserve"> Приказ № 4641/1 </w:t>
      </w:r>
      <w:r w:rsidR="00085368" w:rsidRPr="00464802">
        <w:rPr>
          <w:rFonts w:cs="Times New Roman"/>
        </w:rPr>
        <w:t xml:space="preserve">от 22.12.2011 </w:t>
      </w:r>
      <w:r w:rsidRPr="00464802">
        <w:rPr>
          <w:rFonts w:cs="Times New Roman"/>
        </w:rPr>
        <w:t>«Временное положение о порядке участия СПбГУ в хозяйственных обществах, создаваемых в целях практического применения (внедрения) результатов интеллектуальной деятельности»,</w:t>
      </w:r>
      <w:r w:rsidR="009F5BF2" w:rsidRPr="00464802">
        <w:rPr>
          <w:rStyle w:val="ad"/>
          <w:rFonts w:cs="Times New Roman"/>
        </w:rPr>
        <w:footnoteReference w:id="15"/>
      </w:r>
      <w:r w:rsidRPr="00464802">
        <w:rPr>
          <w:rFonts w:cs="Times New Roman"/>
        </w:rPr>
        <w:t xml:space="preserve"> Приказ № 2436/1 </w:t>
      </w:r>
      <w:r w:rsidR="00085368" w:rsidRPr="00464802">
        <w:rPr>
          <w:rFonts w:cs="Times New Roman"/>
        </w:rPr>
        <w:t xml:space="preserve">от 24.03.2017 </w:t>
      </w:r>
      <w:r w:rsidRPr="00464802">
        <w:rPr>
          <w:rFonts w:cs="Times New Roman"/>
        </w:rPr>
        <w:lastRenderedPageBreak/>
        <w:t>«О порядке подачи заявок на выдачу патентов и государственную регистрацию служебных объектов интеллектуальной собственности СПбГУ»,</w:t>
      </w:r>
      <w:r w:rsidR="009F5BF2" w:rsidRPr="00464802">
        <w:rPr>
          <w:rStyle w:val="ad"/>
          <w:rFonts w:cs="Times New Roman"/>
        </w:rPr>
        <w:footnoteReference w:id="16"/>
      </w:r>
      <w:r w:rsidRPr="00464802">
        <w:rPr>
          <w:rFonts w:cs="Times New Roman"/>
        </w:rPr>
        <w:t xml:space="preserve"> </w:t>
      </w:r>
      <w:r w:rsidR="00085368" w:rsidRPr="00464802">
        <w:rPr>
          <w:rFonts w:cs="Times New Roman"/>
        </w:rPr>
        <w:t>Приказ № 3828/1 от 15.04.2019 «О внесении изменений и дополнений в Приказ № 2436/1 от 24.03.2017 «О порядке подачи заявок на выдачу патентов и государственную регистрацию служебных результатов интеллектуальной деятельности СПбГУ»,</w:t>
      </w:r>
      <w:r w:rsidR="009F5BF2" w:rsidRPr="00464802">
        <w:rPr>
          <w:rStyle w:val="ad"/>
          <w:rFonts w:cs="Times New Roman"/>
        </w:rPr>
        <w:footnoteReference w:id="17"/>
      </w:r>
      <w:r w:rsidR="00085368" w:rsidRPr="00464802">
        <w:rPr>
          <w:rFonts w:cs="Times New Roman"/>
        </w:rPr>
        <w:t xml:space="preserve"> Приказ № 1043/1 от 11.02.2019 «О создании Бизнес-инкубатора»,</w:t>
      </w:r>
      <w:r w:rsidR="009F5BF2" w:rsidRPr="00464802">
        <w:rPr>
          <w:rStyle w:val="ad"/>
          <w:rFonts w:cs="Times New Roman"/>
        </w:rPr>
        <w:footnoteReference w:id="18"/>
      </w:r>
      <w:r w:rsidR="00085368" w:rsidRPr="00464802">
        <w:rPr>
          <w:rFonts w:cs="Times New Roman"/>
        </w:rPr>
        <w:t xml:space="preserve"> Приказ № 1873/1 от 07.03.2019 «Временное положение о порядке выплаты вознаграждения за использование служебных результатов интеллектуальной деятельности СПбГУ»,</w:t>
      </w:r>
      <w:r w:rsidR="009F5BF2" w:rsidRPr="00464802">
        <w:rPr>
          <w:rStyle w:val="ad"/>
          <w:rFonts w:cs="Times New Roman"/>
        </w:rPr>
        <w:footnoteReference w:id="19"/>
      </w:r>
      <w:r w:rsidR="00085368" w:rsidRPr="00464802">
        <w:rPr>
          <w:rFonts w:cs="Times New Roman"/>
        </w:rPr>
        <w:t xml:space="preserve"> Приказ № 8370/1 от 25.08.2017 «О проведении исследований в СПбГУ сторонними исследователями»,</w:t>
      </w:r>
      <w:r w:rsidR="009F5BF2" w:rsidRPr="00464802">
        <w:rPr>
          <w:rStyle w:val="ad"/>
          <w:rFonts w:cs="Times New Roman"/>
        </w:rPr>
        <w:footnoteReference w:id="20"/>
      </w:r>
      <w:r w:rsidR="00085368" w:rsidRPr="00464802">
        <w:rPr>
          <w:rFonts w:cs="Times New Roman"/>
        </w:rPr>
        <w:t xml:space="preserve"> Приказ № 8936/1 от 17.09.2018 «Об утверждении инструкций по согласованию заявок научно-педагогических работников СПбГУ на выполнение научно-исследовательских и опытно-конструкторских работ должностными лицами СПбГУ»,</w:t>
      </w:r>
      <w:r w:rsidR="009F5BF2" w:rsidRPr="00464802">
        <w:rPr>
          <w:rStyle w:val="ad"/>
          <w:rFonts w:cs="Times New Roman"/>
        </w:rPr>
        <w:footnoteReference w:id="21"/>
      </w:r>
      <w:r w:rsidR="00085368" w:rsidRPr="00464802">
        <w:rPr>
          <w:rFonts w:cs="Times New Roman"/>
        </w:rPr>
        <w:t xml:space="preserve"> Приказ № 3979/1 от 17.04.2019 «Об утверждении Регламента взаимодействия сотрудников СПбГУ по организации выполнения научно-исследовательских, опытно-конструкторских и технологических работ и оказания услуг, связанных с научно-исследовательской деятельностью»</w:t>
      </w:r>
      <w:r w:rsidR="009B7916" w:rsidRPr="00464802">
        <w:rPr>
          <w:rFonts w:cs="Times New Roman"/>
        </w:rPr>
        <w:t>,</w:t>
      </w:r>
      <w:r w:rsidR="009F5BF2" w:rsidRPr="00464802">
        <w:rPr>
          <w:rStyle w:val="ad"/>
          <w:rFonts w:cs="Times New Roman"/>
        </w:rPr>
        <w:footnoteReference w:id="22"/>
      </w:r>
      <w:r w:rsidR="009B7916" w:rsidRPr="00464802">
        <w:rPr>
          <w:rFonts w:cs="Times New Roman"/>
        </w:rPr>
        <w:t xml:space="preserve">а также подготовленные к принятию «Проект положения об </w:t>
      </w:r>
      <w:r w:rsidR="009B7916" w:rsidRPr="00464802">
        <w:rPr>
          <w:rFonts w:cs="Times New Roman"/>
        </w:rPr>
        <w:lastRenderedPageBreak/>
        <w:t>основах деятельности СПбГУ в области охраны и использования интеллектуальной собственности»</w:t>
      </w:r>
      <w:r w:rsidR="009B7916" w:rsidRPr="00464802">
        <w:rPr>
          <w:rStyle w:val="ad"/>
          <w:rFonts w:cs="Times New Roman"/>
        </w:rPr>
        <w:footnoteReference w:id="23"/>
      </w:r>
      <w:r w:rsidR="009B7916" w:rsidRPr="00464802">
        <w:rPr>
          <w:rFonts w:cs="Times New Roman"/>
        </w:rPr>
        <w:t>и «Проект положения о конфиденциальной информации СПбГУ»</w:t>
      </w:r>
      <w:r w:rsidR="009B7916" w:rsidRPr="00464802">
        <w:rPr>
          <w:rStyle w:val="ad"/>
          <w:rFonts w:cs="Times New Roman"/>
        </w:rPr>
        <w:footnoteReference w:id="24"/>
      </w:r>
      <w:r w:rsidR="009B7916" w:rsidRPr="00464802">
        <w:rPr>
          <w:rFonts w:cs="Times New Roman"/>
        </w:rPr>
        <w:t>.</w:t>
      </w:r>
    </w:p>
    <w:p w14:paraId="68027A0E" w14:textId="61332731" w:rsidR="00296B78" w:rsidRPr="00464802" w:rsidRDefault="00965A5E" w:rsidP="00965A5E">
      <w:pPr>
        <w:rPr>
          <w:rFonts w:cs="Times New Roman"/>
        </w:rPr>
      </w:pPr>
      <w:r w:rsidRPr="00464802">
        <w:rPr>
          <w:rFonts w:cs="Times New Roman"/>
        </w:rPr>
        <w:t>Следует отметить, что управление интеллектуальной собственностью в университетах имеет свою особенность, поскольку университеты не всегда могут прогнозировать масштабы и круг заказчиков РИД. В силу названной особенности, в университетах осложняется процесс принятия решений о защите РИД. Представляется уместным внедрение ГОСТ 15.011-96</w:t>
      </w:r>
      <w:r w:rsidRPr="00464802">
        <w:rPr>
          <w:rStyle w:val="ad"/>
          <w:rFonts w:cs="Times New Roman"/>
        </w:rPr>
        <w:footnoteReference w:id="25"/>
      </w:r>
      <w:r w:rsidRPr="00464802">
        <w:rPr>
          <w:rFonts w:cs="Times New Roman"/>
        </w:rPr>
        <w:t xml:space="preserve"> при проведении внутренних патентных исследований, а также иных</w:t>
      </w:r>
      <w:r w:rsidR="0063338C" w:rsidRPr="00464802">
        <w:rPr>
          <w:rFonts w:cs="Times New Roman"/>
        </w:rPr>
        <w:t xml:space="preserve"> нормативны</w:t>
      </w:r>
      <w:r w:rsidRPr="00464802">
        <w:rPr>
          <w:rFonts w:cs="Times New Roman"/>
        </w:rPr>
        <w:t>х</w:t>
      </w:r>
      <w:r w:rsidR="0063338C" w:rsidRPr="00464802">
        <w:rPr>
          <w:rFonts w:cs="Times New Roman"/>
        </w:rPr>
        <w:t xml:space="preserve"> акт</w:t>
      </w:r>
      <w:r w:rsidRPr="00464802">
        <w:rPr>
          <w:rFonts w:cs="Times New Roman"/>
        </w:rPr>
        <w:t>ов</w:t>
      </w:r>
      <w:r w:rsidR="0063338C" w:rsidRPr="00464802">
        <w:rPr>
          <w:rFonts w:cs="Times New Roman"/>
        </w:rPr>
        <w:t xml:space="preserve"> рекомендательного содержания, которые способствуют принятию взвешенных решений при создании системы управления РИД, такие как</w:t>
      </w:r>
      <w:r w:rsidR="00296B78" w:rsidRPr="00464802">
        <w:rPr>
          <w:rFonts w:cs="Times New Roman"/>
        </w:rPr>
        <w:t xml:space="preserve"> </w:t>
      </w:r>
      <w:bookmarkStart w:id="2" w:name="_Hlk135318255"/>
      <w:r w:rsidR="00296B78" w:rsidRPr="00464802">
        <w:rPr>
          <w:rFonts w:cs="Times New Roman"/>
        </w:rPr>
        <w:t>ГОСТ Р 55386 - 2012 «Интеллектуальная собственность. Термины и определения»</w:t>
      </w:r>
      <w:bookmarkEnd w:id="2"/>
      <w:r w:rsidR="00296B78" w:rsidRPr="00464802">
        <w:rPr>
          <w:rFonts w:cs="Times New Roman"/>
        </w:rPr>
        <w:t>,</w:t>
      </w:r>
      <w:r w:rsidR="00A32368" w:rsidRPr="00464802">
        <w:rPr>
          <w:rStyle w:val="ad"/>
          <w:rFonts w:cs="Times New Roman"/>
        </w:rPr>
        <w:footnoteReference w:id="26"/>
      </w:r>
      <w:r w:rsidR="00296B78" w:rsidRPr="00464802">
        <w:rPr>
          <w:rFonts w:cs="Times New Roman"/>
        </w:rPr>
        <w:t xml:space="preserve"> ГОСТ Р 56823 – 2015 «Служебные результаты интеллектуальной деятельности»,</w:t>
      </w:r>
      <w:r w:rsidR="00A32368" w:rsidRPr="00464802">
        <w:rPr>
          <w:rStyle w:val="ad"/>
          <w:rFonts w:cs="Times New Roman"/>
        </w:rPr>
        <w:footnoteReference w:id="27"/>
      </w:r>
      <w:r w:rsidR="00296B78" w:rsidRPr="00464802">
        <w:rPr>
          <w:rFonts w:cs="Times New Roman"/>
        </w:rPr>
        <w:t xml:space="preserve"> ГОСТ Р 56273.4 - 2016 «Инновационный менеджмент. Управление интеллектуальной собственностью»,</w:t>
      </w:r>
      <w:r w:rsidR="00A32368" w:rsidRPr="00464802">
        <w:rPr>
          <w:rStyle w:val="ad"/>
          <w:rFonts w:cs="Times New Roman"/>
        </w:rPr>
        <w:footnoteReference w:id="28"/>
      </w:r>
      <w:r w:rsidR="00296B78" w:rsidRPr="00464802">
        <w:rPr>
          <w:rFonts w:cs="Times New Roman"/>
        </w:rPr>
        <w:t xml:space="preserve"> ГОСТ Р 58086 – 2018 «Интеллектуальная собственность. Распределение интеллектуальных прав»,</w:t>
      </w:r>
      <w:r w:rsidR="00A32368" w:rsidRPr="00464802">
        <w:rPr>
          <w:rStyle w:val="ad"/>
          <w:rFonts w:cs="Times New Roman"/>
        </w:rPr>
        <w:footnoteReference w:id="29"/>
      </w:r>
      <w:r w:rsidR="00296B78" w:rsidRPr="00464802">
        <w:rPr>
          <w:rFonts w:cs="Times New Roman"/>
        </w:rPr>
        <w:t xml:space="preserve"> «Рекомендации по управлению правами на результаты интеллектуальной деятельности в организациях»</w:t>
      </w:r>
      <w:r w:rsidR="00296B78" w:rsidRPr="00464802">
        <w:rPr>
          <w:rStyle w:val="ad"/>
          <w:rFonts w:cs="Times New Roman"/>
        </w:rPr>
        <w:footnoteReference w:id="30"/>
      </w:r>
      <w:r w:rsidR="00296B78" w:rsidRPr="00464802">
        <w:rPr>
          <w:rFonts w:cs="Times New Roman"/>
        </w:rPr>
        <w:t xml:space="preserve">, </w:t>
      </w:r>
      <w:r w:rsidR="006F3C03" w:rsidRPr="00464802">
        <w:rPr>
          <w:rFonts w:cs="Times New Roman"/>
        </w:rPr>
        <w:lastRenderedPageBreak/>
        <w:t>Политику в области интеллектуальной собственности для университетов и научно-исследовательских организаций (утв. Департаментом стран с переходной и развитой экономикой и Министерством науки и высшего образования РФ 31 июля 2018 г.)</w:t>
      </w:r>
      <w:r w:rsidR="0063338C" w:rsidRPr="00464802">
        <w:rPr>
          <w:rFonts w:cs="Times New Roman"/>
        </w:rPr>
        <w:t>.</w:t>
      </w:r>
      <w:r w:rsidR="003C74B1" w:rsidRPr="00464802">
        <w:rPr>
          <w:rStyle w:val="ad"/>
          <w:rFonts w:cs="Times New Roman"/>
        </w:rPr>
        <w:footnoteReference w:id="31"/>
      </w:r>
    </w:p>
    <w:p w14:paraId="3203F7A8" w14:textId="6BA06287" w:rsidR="0063338C" w:rsidRPr="00464802" w:rsidRDefault="00D04244" w:rsidP="009F1DAE">
      <w:pPr>
        <w:rPr>
          <w:rFonts w:cs="Times New Roman"/>
        </w:rPr>
      </w:pPr>
      <w:r w:rsidRPr="00464802">
        <w:rPr>
          <w:rFonts w:cs="Times New Roman"/>
        </w:rPr>
        <w:t xml:space="preserve">В контексте настоящей работы в условиях многополярного </w:t>
      </w:r>
      <w:r w:rsidR="00D24079" w:rsidRPr="00464802">
        <w:rPr>
          <w:rFonts w:cs="Times New Roman"/>
        </w:rPr>
        <w:t>политического устройства</w:t>
      </w:r>
      <w:r w:rsidR="00D24079" w:rsidRPr="00464802">
        <w:rPr>
          <w:rStyle w:val="ad"/>
          <w:rFonts w:cs="Times New Roman"/>
        </w:rPr>
        <w:footnoteReference w:id="32"/>
      </w:r>
      <w:r w:rsidR="00D24079" w:rsidRPr="00464802">
        <w:rPr>
          <w:rFonts w:cs="Times New Roman"/>
        </w:rPr>
        <w:t xml:space="preserve"> университеты следует рассматривать как драйвер экономического роста,</w:t>
      </w:r>
      <w:r w:rsidR="00D24079" w:rsidRPr="00464802">
        <w:rPr>
          <w:rStyle w:val="ad"/>
          <w:rFonts w:cs="Times New Roman"/>
        </w:rPr>
        <w:footnoteReference w:id="33"/>
      </w:r>
      <w:r w:rsidR="00D24079" w:rsidRPr="00464802">
        <w:rPr>
          <w:rFonts w:cs="Times New Roman"/>
        </w:rPr>
        <w:t xml:space="preserve"> поэтому категории разрабатываемых </w:t>
      </w:r>
      <w:r w:rsidR="00965A5E" w:rsidRPr="00464802">
        <w:rPr>
          <w:rFonts w:cs="Times New Roman"/>
        </w:rPr>
        <w:t>РИД</w:t>
      </w:r>
      <w:r w:rsidRPr="00464802">
        <w:rPr>
          <w:rFonts w:cs="Times New Roman"/>
        </w:rPr>
        <w:t xml:space="preserve"> </w:t>
      </w:r>
      <w:r w:rsidR="00B32FE4" w:rsidRPr="00464802">
        <w:rPr>
          <w:rFonts w:cs="Times New Roman"/>
        </w:rPr>
        <w:t>потребуется</w:t>
      </w:r>
      <w:r w:rsidR="00D24079" w:rsidRPr="00464802">
        <w:rPr>
          <w:rFonts w:cs="Times New Roman"/>
        </w:rPr>
        <w:t xml:space="preserve"> уделить особое внимание, принимать РИД на учет в соответствии с такими нормативными актами, как </w:t>
      </w:r>
      <w:r w:rsidR="009F1DAE" w:rsidRPr="00464802">
        <w:rPr>
          <w:rFonts w:cs="Times New Roman"/>
        </w:rPr>
        <w:t>Федеральный закон от 29.07.2004 N 98-ФЗ «О коммерческой тайне»,</w:t>
      </w:r>
      <w:r w:rsidR="009F1DAE" w:rsidRPr="00464802">
        <w:rPr>
          <w:rStyle w:val="ad"/>
          <w:rFonts w:cs="Times New Roman"/>
        </w:rPr>
        <w:footnoteReference w:id="34"/>
      </w:r>
      <w:r w:rsidR="009F1DAE" w:rsidRPr="00464802">
        <w:rPr>
          <w:rFonts w:cs="Times New Roman"/>
        </w:rPr>
        <w:t xml:space="preserve"> Федеральный закон от 27.07.2006 N 149-ФЗ «Об информации, информационных технологиях и о защите информации»,</w:t>
      </w:r>
      <w:r w:rsidR="009F1DAE" w:rsidRPr="00464802">
        <w:rPr>
          <w:rStyle w:val="ad"/>
          <w:rFonts w:cs="Times New Roman"/>
        </w:rPr>
        <w:footnoteReference w:id="35"/>
      </w:r>
      <w:r w:rsidR="009F1DAE" w:rsidRPr="00464802">
        <w:rPr>
          <w:rFonts w:cs="Times New Roman"/>
        </w:rPr>
        <w:t xml:space="preserve"> Федеральный закон от 27.07.2006 N 152-ФЗ «О персональных данных»,</w:t>
      </w:r>
      <w:r w:rsidR="009F1DAE" w:rsidRPr="00464802">
        <w:rPr>
          <w:rStyle w:val="ad"/>
          <w:rFonts w:cs="Times New Roman"/>
        </w:rPr>
        <w:footnoteReference w:id="36"/>
      </w:r>
      <w:r w:rsidR="009F1DAE" w:rsidRPr="00464802">
        <w:rPr>
          <w:rFonts w:cs="Times New Roman"/>
        </w:rPr>
        <w:t xml:space="preserve"> </w:t>
      </w:r>
      <w:r w:rsidR="00D24079" w:rsidRPr="00464802">
        <w:rPr>
          <w:rFonts w:cs="Times New Roman"/>
        </w:rPr>
        <w:t>Постановление Правительства РФ от 07.10.2021 N 1705 «О едином реестре результатов научно-исследовательских, опытно-конструкторских и технологических работ военного, специального или двойного назначения и признании утратившими силу некоторых актов Правительства Российской Федерации и отдельного положения акта Правительства Российской Федерации»,</w:t>
      </w:r>
      <w:r w:rsidR="00D24079" w:rsidRPr="00464802">
        <w:rPr>
          <w:rStyle w:val="ad"/>
          <w:rFonts w:cs="Times New Roman"/>
        </w:rPr>
        <w:footnoteReference w:id="37"/>
      </w:r>
      <w:r w:rsidR="00D24079" w:rsidRPr="00464802">
        <w:rPr>
          <w:rFonts w:cs="Times New Roman"/>
        </w:rPr>
        <w:t xml:space="preserve"> </w:t>
      </w:r>
      <w:r w:rsidR="00C757F8" w:rsidRPr="00464802">
        <w:rPr>
          <w:rFonts w:cs="Times New Roman"/>
        </w:rPr>
        <w:t xml:space="preserve">Приказ Минюста РФ N 173, Минпромнауки РФ N 178 от 17.07.2003 «Об утверждении форм документов, </w:t>
      </w:r>
      <w:r w:rsidR="00C757F8" w:rsidRPr="00464802">
        <w:rPr>
          <w:rFonts w:cs="Times New Roman"/>
        </w:rPr>
        <w:lastRenderedPageBreak/>
        <w:t>необходимых для ведения Единого реестра результатов научно-исследовательских, опытно-конструкторских и технологических работ военного, специального и двойного назначения, права на которые принадлежат Российской Федерации»,</w:t>
      </w:r>
      <w:r w:rsidR="00C757F8" w:rsidRPr="00464802">
        <w:rPr>
          <w:rStyle w:val="ad"/>
          <w:rFonts w:cs="Times New Roman"/>
        </w:rPr>
        <w:footnoteReference w:id="38"/>
      </w:r>
      <w:r w:rsidR="00C757F8" w:rsidRPr="00464802">
        <w:rPr>
          <w:rFonts w:cs="Times New Roman"/>
        </w:rPr>
        <w:t xml:space="preserve"> Приказ Минюста РФ N 174, Минпромнауки РФ N 179 от 17.07.2003 «Об утверждении Методических рекомендаций по организации государственного учета результатов научно-исследовательских, опытно-конструкторских и технологических работ военного, специального и двойного назначения, права на которые принадлежат Российской Федерации»,</w:t>
      </w:r>
      <w:r w:rsidR="00C757F8" w:rsidRPr="00464802">
        <w:rPr>
          <w:rStyle w:val="ad"/>
          <w:rFonts w:cs="Times New Roman"/>
        </w:rPr>
        <w:footnoteReference w:id="39"/>
      </w:r>
      <w:r w:rsidR="00C757F8" w:rsidRPr="00464802">
        <w:rPr>
          <w:rFonts w:cs="Times New Roman"/>
        </w:rPr>
        <w:t xml:space="preserve"> Постановление Правительства РФ от 16.07.2022 N 1288 «Об утверждении списка оборудования, материалов и технологий, которые могут быть использованы при создании ракетного оружия и в отношении которых установлен экспортный контроль»,</w:t>
      </w:r>
      <w:r w:rsidR="00C757F8" w:rsidRPr="00464802">
        <w:rPr>
          <w:rStyle w:val="ad"/>
          <w:rFonts w:cs="Times New Roman"/>
        </w:rPr>
        <w:footnoteReference w:id="40"/>
      </w:r>
      <w:r w:rsidR="00C757F8" w:rsidRPr="00464802">
        <w:rPr>
          <w:rFonts w:cs="Times New Roman"/>
        </w:rPr>
        <w:t xml:space="preserve"> Постановление Правительства РФ от 19.07.2022 N 1299 «Об утверждении списка товаров и технологий двойного назначения, которые могут быть использованы при создании вооружений и военной техники и в отношении которых осуществляется экспортный контроль»,</w:t>
      </w:r>
      <w:r w:rsidR="00C757F8" w:rsidRPr="00464802">
        <w:rPr>
          <w:rStyle w:val="ad"/>
          <w:rFonts w:cs="Times New Roman"/>
        </w:rPr>
        <w:footnoteReference w:id="41"/>
      </w:r>
      <w:r w:rsidR="00C757F8" w:rsidRPr="00464802">
        <w:rPr>
          <w:rFonts w:cs="Times New Roman"/>
        </w:rPr>
        <w:t xml:space="preserve"> Федеральный закон от 18.07.1999 N 183-ФЗ «Об экспортном контроле».</w:t>
      </w:r>
      <w:r w:rsidR="00C757F8" w:rsidRPr="00464802">
        <w:rPr>
          <w:rStyle w:val="ad"/>
          <w:rFonts w:cs="Times New Roman"/>
        </w:rPr>
        <w:footnoteReference w:id="42"/>
      </w:r>
    </w:p>
    <w:p w14:paraId="1EA44670" w14:textId="7920BA09" w:rsidR="00BF59F3" w:rsidRPr="00464802" w:rsidRDefault="00BF59F3">
      <w:pPr>
        <w:spacing w:after="200" w:line="276" w:lineRule="auto"/>
        <w:ind w:firstLine="0"/>
        <w:jc w:val="left"/>
        <w:rPr>
          <w:rFonts w:cs="Times New Roman"/>
        </w:rPr>
      </w:pPr>
      <w:r w:rsidRPr="00464802">
        <w:rPr>
          <w:rFonts w:cs="Times New Roman"/>
        </w:rPr>
        <w:br w:type="page"/>
      </w:r>
    </w:p>
    <w:p w14:paraId="41E7AAE6" w14:textId="45E71180" w:rsidR="001223B2" w:rsidRPr="00464802" w:rsidRDefault="00F85E19" w:rsidP="00464802">
      <w:pPr>
        <w:pStyle w:val="1"/>
        <w:ind w:firstLine="0"/>
        <w:rPr>
          <w:rFonts w:cs="Times New Roman"/>
        </w:rPr>
      </w:pPr>
      <w:bookmarkStart w:id="3" w:name="_Toc135320555"/>
      <w:r w:rsidRPr="00464802">
        <w:rPr>
          <w:rFonts w:cs="Times New Roman"/>
        </w:rPr>
        <w:lastRenderedPageBreak/>
        <w:t>Управление интеллектуальной собственностью</w:t>
      </w:r>
      <w:bookmarkEnd w:id="3"/>
    </w:p>
    <w:p w14:paraId="584FDC5E" w14:textId="34DE0C74" w:rsidR="00F85E19" w:rsidRPr="00464802" w:rsidRDefault="00F85E19" w:rsidP="00F85E19">
      <w:pPr>
        <w:rPr>
          <w:rFonts w:cs="Times New Roman"/>
        </w:rPr>
      </w:pPr>
      <w:r w:rsidRPr="00464802">
        <w:rPr>
          <w:rFonts w:cs="Times New Roman"/>
        </w:rPr>
        <w:t>Управление интеллектуальной собственностью в университетах является важным аспектом их деятельности. Для того чтобы обеспечить правовую защиту интеллектуальной собственности, университеты должны разработать соответствующие локальные нормативные акты. В первую очередь, университеты должны определить, какие виды интеллектуальной собственности они могут создавать и использовать. Это могут быть, например, научные открытия, изобретения, программное обеспечение, авторские права на учебные материалы и т.д. Далее, необходимо разработать процедуры по защите интеллектуальной собственности. Это может включать в себя регистрацию патентов, авторских прав и других форм интеллектуальной собственности, а также контроль за их использованием. Также важно определить права и обязанности университета и его сотрудников в отношении интеллектуальной собственности. Например, университет может иметь право на использование интеллектуальной собственности, созданной его сотрудниками в рамках своей деятельности, но при этом должен обеспечить защиту прав сотрудников на созданную ими интеллектуальную собственность, что будет особенно актуально для авторских лекций преподавателей университетов</w:t>
      </w:r>
      <w:r w:rsidR="00277F2A" w:rsidRPr="00464802">
        <w:rPr>
          <w:rFonts w:cs="Times New Roman"/>
        </w:rPr>
        <w:t>,</w:t>
      </w:r>
      <w:r w:rsidRPr="00464802">
        <w:rPr>
          <w:rStyle w:val="ad"/>
          <w:rFonts w:cs="Times New Roman"/>
        </w:rPr>
        <w:footnoteReference w:id="43"/>
      </w:r>
      <w:r w:rsidR="00277F2A" w:rsidRPr="00464802">
        <w:rPr>
          <w:rFonts w:cs="Times New Roman"/>
        </w:rPr>
        <w:t xml:space="preserve"> а более того, следует задуматься об уведомлении студентов при фиксации смежных прав студентов при нанесении прочитанных лекций преподавателей университетов на материальные носители информации.</w:t>
      </w:r>
      <w:r w:rsidRPr="00464802">
        <w:rPr>
          <w:rFonts w:cs="Times New Roman"/>
        </w:rPr>
        <w:t xml:space="preserve"> Кроме того, необходимо разработать процедуры по урегулированию споров, связанных с интеллектуальной собственностью. Это может включать в себя процедуры по разрешению конфликтов между университетом и его сотрудниками, а также между университетом и другими организациями или физическими лицами. В целом, правовое регулирование управления интеллектуальной собственностью в университетах на уровне локальных нормативных актов является важным </w:t>
      </w:r>
      <w:r w:rsidRPr="00464802">
        <w:rPr>
          <w:rFonts w:cs="Times New Roman"/>
        </w:rPr>
        <w:lastRenderedPageBreak/>
        <w:t>аспектом обеспечения правовой защиты интеллектуальной собственности и должно быть разработано с учетом специфики деятельности университета и его сотрудников.</w:t>
      </w:r>
    </w:p>
    <w:p w14:paraId="0AC5F77D" w14:textId="1CE7F1EC" w:rsidR="00F85E19" w:rsidRPr="00464802" w:rsidRDefault="00F85E19" w:rsidP="00F85E19">
      <w:pPr>
        <w:rPr>
          <w:rFonts w:cs="Times New Roman"/>
        </w:rPr>
      </w:pPr>
      <w:r w:rsidRPr="00464802">
        <w:rPr>
          <w:rFonts w:cs="Times New Roman"/>
        </w:rPr>
        <w:t>Рекомендации</w:t>
      </w:r>
      <w:r w:rsidR="00C80D66" w:rsidRPr="00464802">
        <w:rPr>
          <w:rFonts w:cs="Times New Roman"/>
        </w:rPr>
        <w:t xml:space="preserve"> по управлению интеллектуальной собственностью</w:t>
      </w:r>
      <w:r w:rsidRPr="00464802">
        <w:rPr>
          <w:rFonts w:cs="Times New Roman"/>
        </w:rPr>
        <w:t xml:space="preserve">, которые могут быть полезны и применимы только для </w:t>
      </w:r>
      <w:r w:rsidR="00C80D66" w:rsidRPr="00464802">
        <w:rPr>
          <w:rFonts w:cs="Times New Roman"/>
        </w:rPr>
        <w:t>университетов</w:t>
      </w:r>
      <w:r w:rsidRPr="00464802">
        <w:rPr>
          <w:rFonts w:cs="Times New Roman"/>
        </w:rPr>
        <w:t>, могут включать в себя следующие аспекты:</w:t>
      </w:r>
    </w:p>
    <w:p w14:paraId="67B43B1E" w14:textId="2C1C9D57" w:rsidR="00F85E19" w:rsidRPr="00464802" w:rsidRDefault="00F85E19" w:rsidP="00277F2A">
      <w:pPr>
        <w:pStyle w:val="a5"/>
        <w:numPr>
          <w:ilvl w:val="0"/>
          <w:numId w:val="15"/>
        </w:numPr>
        <w:ind w:left="0" w:firstLine="709"/>
        <w:rPr>
          <w:rFonts w:cs="Times New Roman"/>
        </w:rPr>
      </w:pPr>
      <w:r w:rsidRPr="00464802">
        <w:rPr>
          <w:rFonts w:cs="Times New Roman"/>
        </w:rPr>
        <w:t>Использование уникальных ресурсов и возможностей</w:t>
      </w:r>
      <w:r w:rsidR="00C80D66" w:rsidRPr="00464802">
        <w:rPr>
          <w:rFonts w:cs="Times New Roman"/>
        </w:rPr>
        <w:t>, регламентация таких ресурсов и возможностей в локальных нормативных актах на уровне юридической техники</w:t>
      </w:r>
      <w:r w:rsidRPr="00464802">
        <w:rPr>
          <w:rFonts w:cs="Times New Roman"/>
        </w:rPr>
        <w:t xml:space="preserve">, которые имеются только в </w:t>
      </w:r>
      <w:r w:rsidR="00C80D66" w:rsidRPr="00464802">
        <w:rPr>
          <w:rFonts w:cs="Times New Roman"/>
        </w:rPr>
        <w:t>университете</w:t>
      </w:r>
      <w:r w:rsidRPr="00464802">
        <w:rPr>
          <w:rFonts w:cs="Times New Roman"/>
        </w:rPr>
        <w:t>. Например, это может быть использование богатой библиотечной коллекции, доступ к специализированным лабораториям и оборудованию, участие в научных конференциях и мероприятиях, организуемых университетом.</w:t>
      </w:r>
    </w:p>
    <w:p w14:paraId="084CDD65" w14:textId="7BA28C84" w:rsidR="00F85E19" w:rsidRPr="00464802" w:rsidRDefault="00F85E19" w:rsidP="00277F2A">
      <w:pPr>
        <w:pStyle w:val="a5"/>
        <w:numPr>
          <w:ilvl w:val="0"/>
          <w:numId w:val="15"/>
        </w:numPr>
        <w:ind w:left="0" w:firstLine="709"/>
        <w:rPr>
          <w:rFonts w:cs="Times New Roman"/>
        </w:rPr>
      </w:pPr>
      <w:r w:rsidRPr="00464802">
        <w:rPr>
          <w:rFonts w:cs="Times New Roman"/>
        </w:rPr>
        <w:t xml:space="preserve">Соблюдение специфических правил и требований, которые действуют только в </w:t>
      </w:r>
      <w:r w:rsidR="00C80D66" w:rsidRPr="00464802">
        <w:rPr>
          <w:rFonts w:cs="Times New Roman"/>
        </w:rPr>
        <w:t>университете</w:t>
      </w:r>
      <w:r w:rsidRPr="00464802">
        <w:rPr>
          <w:rFonts w:cs="Times New Roman"/>
        </w:rPr>
        <w:t>. Например, это может быть правила оформления научных работ, требования к участию в научных конкурсах и грантах, правила проведения экзаменов и защиты диссертаций.</w:t>
      </w:r>
    </w:p>
    <w:p w14:paraId="3E1473AC" w14:textId="425DD3FF" w:rsidR="00F85E19" w:rsidRPr="00464802" w:rsidRDefault="00F85E19" w:rsidP="00277F2A">
      <w:pPr>
        <w:pStyle w:val="a5"/>
        <w:numPr>
          <w:ilvl w:val="0"/>
          <w:numId w:val="15"/>
        </w:numPr>
        <w:ind w:left="0" w:firstLine="709"/>
        <w:rPr>
          <w:rFonts w:cs="Times New Roman"/>
        </w:rPr>
      </w:pPr>
      <w:r w:rsidRPr="00464802">
        <w:rPr>
          <w:rFonts w:cs="Times New Roman"/>
        </w:rPr>
        <w:t xml:space="preserve">Соблюдение культурных и традиционных особенностей, которые характерны только для </w:t>
      </w:r>
      <w:r w:rsidR="00C80D66" w:rsidRPr="00464802">
        <w:rPr>
          <w:rFonts w:cs="Times New Roman"/>
        </w:rPr>
        <w:t>университета</w:t>
      </w:r>
      <w:r w:rsidRPr="00464802">
        <w:rPr>
          <w:rFonts w:cs="Times New Roman"/>
        </w:rPr>
        <w:t xml:space="preserve">. Например, </w:t>
      </w:r>
      <w:r w:rsidR="00C80D66" w:rsidRPr="00464802">
        <w:rPr>
          <w:rFonts w:cs="Times New Roman"/>
        </w:rPr>
        <w:t>для СПбГУ это</w:t>
      </w:r>
      <w:r w:rsidRPr="00464802">
        <w:rPr>
          <w:rFonts w:cs="Times New Roman"/>
        </w:rPr>
        <w:t xml:space="preserve"> может быть участие в традиционных студенческих мероприятиях, таких как </w:t>
      </w:r>
      <w:r w:rsidR="00C80D66" w:rsidRPr="00464802">
        <w:rPr>
          <w:rFonts w:cs="Times New Roman"/>
        </w:rPr>
        <w:t>«</w:t>
      </w:r>
      <w:r w:rsidRPr="00464802">
        <w:rPr>
          <w:rFonts w:cs="Times New Roman"/>
        </w:rPr>
        <w:t>Белые ночи</w:t>
      </w:r>
      <w:r w:rsidR="00C80D66" w:rsidRPr="00464802">
        <w:rPr>
          <w:rFonts w:cs="Times New Roman"/>
        </w:rPr>
        <w:t>»</w:t>
      </w:r>
      <w:r w:rsidRPr="00464802">
        <w:rPr>
          <w:rFonts w:cs="Times New Roman"/>
        </w:rPr>
        <w:t xml:space="preserve">, </w:t>
      </w:r>
      <w:r w:rsidR="00C80D66" w:rsidRPr="00464802">
        <w:rPr>
          <w:rFonts w:cs="Times New Roman"/>
        </w:rPr>
        <w:t>«</w:t>
      </w:r>
      <w:r w:rsidRPr="00464802">
        <w:rPr>
          <w:rFonts w:cs="Times New Roman"/>
        </w:rPr>
        <w:t>День студента</w:t>
      </w:r>
      <w:r w:rsidR="00C80D66" w:rsidRPr="00464802">
        <w:rPr>
          <w:rFonts w:cs="Times New Roman"/>
        </w:rPr>
        <w:t>»</w:t>
      </w:r>
      <w:r w:rsidRPr="00464802">
        <w:rPr>
          <w:rFonts w:cs="Times New Roman"/>
        </w:rPr>
        <w:t xml:space="preserve">, </w:t>
      </w:r>
      <w:r w:rsidR="00C80D66" w:rsidRPr="00464802">
        <w:rPr>
          <w:rFonts w:cs="Times New Roman"/>
        </w:rPr>
        <w:t>«</w:t>
      </w:r>
      <w:r w:rsidRPr="00464802">
        <w:rPr>
          <w:rFonts w:cs="Times New Roman"/>
        </w:rPr>
        <w:t>День науки</w:t>
      </w:r>
      <w:r w:rsidR="00C80D66" w:rsidRPr="00464802">
        <w:rPr>
          <w:rFonts w:cs="Times New Roman"/>
        </w:rPr>
        <w:t>»</w:t>
      </w:r>
      <w:r w:rsidRPr="00464802">
        <w:rPr>
          <w:rFonts w:cs="Times New Roman"/>
        </w:rPr>
        <w:t>, а также участие в культурной жизни города Санкт-Петербурга, который является культурной столицей России.</w:t>
      </w:r>
    </w:p>
    <w:p w14:paraId="31A654E4" w14:textId="745B9634" w:rsidR="00F85E19" w:rsidRPr="00464802" w:rsidRDefault="00F85E19" w:rsidP="00F85E19">
      <w:pPr>
        <w:rPr>
          <w:rFonts w:cs="Times New Roman"/>
        </w:rPr>
      </w:pPr>
      <w:r w:rsidRPr="00464802">
        <w:rPr>
          <w:rFonts w:cs="Times New Roman"/>
        </w:rPr>
        <w:t xml:space="preserve">Таким образом, рекомендации, которые могут быть полезны и применимы только для </w:t>
      </w:r>
      <w:r w:rsidR="00C80D66" w:rsidRPr="00464802">
        <w:rPr>
          <w:rFonts w:cs="Times New Roman"/>
        </w:rPr>
        <w:t>университета, в том числе СПбГУ</w:t>
      </w:r>
      <w:r w:rsidRPr="00464802">
        <w:rPr>
          <w:rFonts w:cs="Times New Roman"/>
        </w:rPr>
        <w:t xml:space="preserve">, могут помочь студентам и преподавателям университета максимально эффективно использовать возможности, которые предоставляет </w:t>
      </w:r>
      <w:r w:rsidR="00C80D66" w:rsidRPr="00464802">
        <w:rPr>
          <w:rFonts w:cs="Times New Roman"/>
        </w:rPr>
        <w:t>университет</w:t>
      </w:r>
      <w:r w:rsidRPr="00464802">
        <w:rPr>
          <w:rFonts w:cs="Times New Roman"/>
        </w:rPr>
        <w:t>, и достичь успеха в своей научной и учебной деятельности</w:t>
      </w:r>
      <w:r w:rsidR="00C80D66" w:rsidRPr="00464802">
        <w:rPr>
          <w:rFonts w:cs="Times New Roman"/>
        </w:rPr>
        <w:t>, взаимовыгодно воздействуя на сотрудничество университета и обучающихся.</w:t>
      </w:r>
    </w:p>
    <w:p w14:paraId="600700DD" w14:textId="4C8D404D" w:rsidR="00BF59F3" w:rsidRPr="00464802" w:rsidRDefault="00BF59F3">
      <w:pPr>
        <w:spacing w:after="200" w:line="276" w:lineRule="auto"/>
        <w:ind w:firstLine="0"/>
        <w:jc w:val="left"/>
        <w:rPr>
          <w:rFonts w:cs="Times New Roman"/>
        </w:rPr>
      </w:pPr>
      <w:r w:rsidRPr="00464802">
        <w:rPr>
          <w:rFonts w:cs="Times New Roman"/>
        </w:rPr>
        <w:br w:type="page"/>
      </w:r>
    </w:p>
    <w:p w14:paraId="6BAECC28" w14:textId="1DADDF05" w:rsidR="00C80D66" w:rsidRPr="00464802" w:rsidRDefault="00C80D66" w:rsidP="00464802">
      <w:pPr>
        <w:pStyle w:val="2"/>
        <w:ind w:firstLine="0"/>
        <w:rPr>
          <w:rFonts w:cs="Times New Roman"/>
        </w:rPr>
      </w:pPr>
      <w:bookmarkStart w:id="4" w:name="_Toc135320556"/>
      <w:r w:rsidRPr="00464802">
        <w:rPr>
          <w:rFonts w:cs="Times New Roman"/>
        </w:rPr>
        <w:lastRenderedPageBreak/>
        <w:t>Специфика правового регулирования управления интеллектуальной собственностью в Санкт-Петербургском Государственном Университете</w:t>
      </w:r>
      <w:bookmarkEnd w:id="4"/>
    </w:p>
    <w:p w14:paraId="130C102E" w14:textId="77777777" w:rsidR="00C80D66" w:rsidRPr="00464802" w:rsidRDefault="00C80D66" w:rsidP="00C80D66">
      <w:pPr>
        <w:rPr>
          <w:rFonts w:cs="Times New Roman"/>
        </w:rPr>
      </w:pPr>
      <w:r w:rsidRPr="00464802">
        <w:rPr>
          <w:rFonts w:cs="Times New Roman"/>
        </w:rPr>
        <w:t>Действующие правила регулирования управления интеллектуальной собственностью в Санкт-Петербургском Государственном Университете (СПбГУ) основаны на законодательстве Российской Федерации в области интеллектуальной собственности и на внутренних нормативных актах университета.</w:t>
      </w:r>
    </w:p>
    <w:p w14:paraId="50D57F90" w14:textId="0509DFD1" w:rsidR="00C80D66" w:rsidRPr="00464802" w:rsidRDefault="00C80D66" w:rsidP="00C80D66">
      <w:pPr>
        <w:rPr>
          <w:rFonts w:cs="Times New Roman"/>
        </w:rPr>
      </w:pPr>
      <w:r w:rsidRPr="00464802">
        <w:rPr>
          <w:rFonts w:cs="Times New Roman"/>
        </w:rPr>
        <w:t>В соответствии с законодательством Российской Федерации, интеллектуальная собственность включает в себя объекты авторского права, смежные права, патенты на изобретения, полезные модели, промышленные образцы, товарные знаки и знаки обслуживания, топологии интегральных микросхем, секреты производства (ноу-хау) и другие объекты.</w:t>
      </w:r>
      <w:r w:rsidRPr="00464802">
        <w:rPr>
          <w:rStyle w:val="ad"/>
          <w:rFonts w:cs="Times New Roman"/>
        </w:rPr>
        <w:footnoteReference w:id="44"/>
      </w:r>
      <w:r w:rsidRPr="00464802">
        <w:rPr>
          <w:rFonts w:cs="Times New Roman"/>
        </w:rPr>
        <w:t xml:space="preserve"> В СПбГУ управление интеллектуальной собственностью регулируется рядом внутренних нормативных актов, включая Проект положения об основах деятельности СПбГУ в области охраны и использования интеллектуальной собственности, Положение о порядке создания, использования и защиты интеллектуальной собственности в СПбГУ, Положение о порядке оформления научных работ и др. Согласно Положению о порядке создания, использования и защиты интеллектуальной собственности в СПбГУ, университет имеет право на использование интеллектуальной собственности, созданной его сотрудниками в рамках своей деятельности, но при этом должен обеспечить защиту прав сотрудников на созданную ими интеллектуальную собственность. Также в Положении определены процедуры по защите интеллектуальной собственности, включая регистрацию патентов, авторских прав и других форм интеллектуальной собственности, а также контроль за их использованием. Однако, несмотря на наличие внутренних нормативных актов, в СПбГУ могут возникать споры, связанные с интеллектуальной собственностью, в связи с </w:t>
      </w:r>
      <w:proofErr w:type="spellStart"/>
      <w:r w:rsidRPr="00464802">
        <w:rPr>
          <w:rFonts w:cs="Times New Roman"/>
        </w:rPr>
        <w:t>неуведомлением</w:t>
      </w:r>
      <w:proofErr w:type="spellEnd"/>
      <w:r w:rsidRPr="00464802">
        <w:rPr>
          <w:rFonts w:cs="Times New Roman"/>
        </w:rPr>
        <w:t xml:space="preserve"> </w:t>
      </w:r>
      <w:r w:rsidRPr="00464802">
        <w:rPr>
          <w:rFonts w:cs="Times New Roman"/>
        </w:rPr>
        <w:lastRenderedPageBreak/>
        <w:t>работниками СПбГУ о создании РИД, участии в коммерческих заказах на НИОКР при использовании уникальных ресурсов и материальных возможностей СПбГУ. В таких случаях, необходимо применять законодательство Российской Федерации в области интеллектуальной собственности, локальные нормативные акты и решать споры в соответствии с действующими нормативными актами, которые регламентируют управление интеллектуальной собственностью. Таким образом, действующие правила регулирования управления интеллектуальной собственностью в СПбГУ основаны на законодательстве Российской Федерации и внутренних нормативных актах университета.</w:t>
      </w:r>
    </w:p>
    <w:p w14:paraId="298BA2C3" w14:textId="580C9D76" w:rsidR="00C80D66" w:rsidRPr="00464802" w:rsidRDefault="00C80D66" w:rsidP="00C80D66">
      <w:pPr>
        <w:rPr>
          <w:rFonts w:cs="Times New Roman"/>
        </w:rPr>
      </w:pPr>
      <w:r w:rsidRPr="00464802">
        <w:rPr>
          <w:rFonts w:cs="Times New Roman"/>
        </w:rPr>
        <w:t>Несмотря на то, что действующее правовое регулирование управления интеллектуальной собственностью в СПбГУ основано на законодательстве Российской Федерации и локальных нормативных актах университета, оно имеет некоторые недостатки:</w:t>
      </w:r>
    </w:p>
    <w:p w14:paraId="6CEFD872" w14:textId="77018DF5" w:rsidR="00C80D66" w:rsidRPr="00464802" w:rsidRDefault="00C80D66" w:rsidP="00C80D66">
      <w:pPr>
        <w:pStyle w:val="a5"/>
        <w:numPr>
          <w:ilvl w:val="0"/>
          <w:numId w:val="15"/>
        </w:numPr>
        <w:ind w:left="0" w:firstLine="709"/>
        <w:rPr>
          <w:rFonts w:cs="Times New Roman"/>
        </w:rPr>
      </w:pPr>
      <w:r w:rsidRPr="00464802">
        <w:rPr>
          <w:rFonts w:cs="Times New Roman"/>
        </w:rPr>
        <w:t>Недостаточная ясность и конкретность нормативных актов. Некоторые положения внутренних нормативных актов СПбГУ могут быть неоднозначными и неопределенными, что может приводить к различным толкованиям и спорам.</w:t>
      </w:r>
      <w:r w:rsidRPr="00464802">
        <w:rPr>
          <w:rStyle w:val="ad"/>
          <w:rFonts w:cs="Times New Roman"/>
        </w:rPr>
        <w:footnoteReference w:id="45"/>
      </w:r>
    </w:p>
    <w:p w14:paraId="484F83CD" w14:textId="27B5D5DD" w:rsidR="00C80D66" w:rsidRPr="00464802" w:rsidRDefault="00C80D66" w:rsidP="00C80D66">
      <w:pPr>
        <w:pStyle w:val="a5"/>
        <w:numPr>
          <w:ilvl w:val="0"/>
          <w:numId w:val="15"/>
        </w:numPr>
        <w:ind w:left="0" w:firstLine="709"/>
        <w:rPr>
          <w:rFonts w:cs="Times New Roman"/>
        </w:rPr>
      </w:pPr>
      <w:r w:rsidRPr="00464802">
        <w:rPr>
          <w:rFonts w:cs="Times New Roman"/>
        </w:rPr>
        <w:t>Отсутствие механизмов защиты прав интеллектуальной собственности. В некоторых случаях, университет может не иметь достаточных механизмов для защиты прав интеллектуальной собственности своих сотрудников, что может приводить к нарушению их прав</w:t>
      </w:r>
      <w:r w:rsidR="00532DBB" w:rsidRPr="00464802">
        <w:rPr>
          <w:rFonts w:cs="Times New Roman"/>
        </w:rPr>
        <w:t>;</w:t>
      </w:r>
      <w:r w:rsidR="00D63FF5" w:rsidRPr="00464802">
        <w:rPr>
          <w:rStyle w:val="ad"/>
          <w:rFonts w:cs="Times New Roman"/>
        </w:rPr>
        <w:footnoteReference w:id="46"/>
      </w:r>
    </w:p>
    <w:p w14:paraId="2D802903" w14:textId="28958A85" w:rsidR="00C80D66" w:rsidRPr="00464802" w:rsidRDefault="00C80D66" w:rsidP="00C80D66">
      <w:pPr>
        <w:pStyle w:val="a5"/>
        <w:numPr>
          <w:ilvl w:val="0"/>
          <w:numId w:val="15"/>
        </w:numPr>
        <w:ind w:left="0" w:firstLine="709"/>
        <w:rPr>
          <w:rFonts w:cs="Times New Roman"/>
        </w:rPr>
      </w:pPr>
      <w:r w:rsidRPr="00464802">
        <w:rPr>
          <w:rFonts w:cs="Times New Roman"/>
        </w:rPr>
        <w:t xml:space="preserve">Отсутствие механизмов поощрения создания интеллектуальной собственности. В некоторых случаях, университет может не иметь достаточных механизмов для поощрения создания интеллектуальной собственности своими </w:t>
      </w:r>
      <w:r w:rsidRPr="00464802">
        <w:rPr>
          <w:rFonts w:cs="Times New Roman"/>
        </w:rPr>
        <w:lastRenderedPageBreak/>
        <w:t>сотрудниками, что может приводить к упущению возможностей для развития научной и инновационной деятельности.</w:t>
      </w:r>
      <w:r w:rsidR="00D63FF5" w:rsidRPr="00464802">
        <w:rPr>
          <w:rStyle w:val="ad"/>
          <w:rFonts w:cs="Times New Roman"/>
        </w:rPr>
        <w:footnoteReference w:id="47"/>
      </w:r>
    </w:p>
    <w:p w14:paraId="28B23441" w14:textId="05DA4918" w:rsidR="00C80D66" w:rsidRPr="00464802" w:rsidRDefault="00C80D66" w:rsidP="00C80D66">
      <w:pPr>
        <w:pStyle w:val="a5"/>
        <w:numPr>
          <w:ilvl w:val="0"/>
          <w:numId w:val="15"/>
        </w:numPr>
        <w:ind w:left="0" w:firstLine="709"/>
        <w:rPr>
          <w:rFonts w:cs="Times New Roman"/>
        </w:rPr>
      </w:pPr>
      <w:r w:rsidRPr="00464802">
        <w:rPr>
          <w:rFonts w:cs="Times New Roman"/>
        </w:rPr>
        <w:t>Отсутствие механизмов по урегулированию споров. В случае возникновения споров, связанных с интеллектуальной собственностью, университет может не иметь достаточных механизмов для их урегулирования, что может приводить к длительным и сложным судебным процессам.</w:t>
      </w:r>
      <w:r w:rsidR="00532DBB" w:rsidRPr="00464802">
        <w:rPr>
          <w:rStyle w:val="ad"/>
          <w:rFonts w:cs="Times New Roman"/>
        </w:rPr>
        <w:footnoteReference w:id="48"/>
      </w:r>
    </w:p>
    <w:p w14:paraId="7D8C8660" w14:textId="578B651F" w:rsidR="00C80D66" w:rsidRPr="00464802" w:rsidRDefault="00C80D66" w:rsidP="00C80D66">
      <w:pPr>
        <w:rPr>
          <w:rFonts w:cs="Times New Roman"/>
        </w:rPr>
      </w:pPr>
      <w:r w:rsidRPr="00464802">
        <w:rPr>
          <w:rFonts w:cs="Times New Roman"/>
        </w:rPr>
        <w:t>Таким образом, действующее правовое регулирование управления интеллектуальной собственностью в СПбГУ имеет некоторые недостатки, которые могут приводить к различным проблемам и спорам. Для их устранения необходимо разработать более ясные и конкретные нормативные акты, а также механизмы защиты прав и поощрения создания интеллектуальной собственности.</w:t>
      </w:r>
    </w:p>
    <w:p w14:paraId="68BD2DF6" w14:textId="3DF43D3B" w:rsidR="00532DBB" w:rsidRPr="00464802" w:rsidRDefault="00532DBB" w:rsidP="00532DBB">
      <w:pPr>
        <w:rPr>
          <w:rFonts w:cs="Times New Roman"/>
        </w:rPr>
      </w:pPr>
      <w:r w:rsidRPr="00464802">
        <w:rPr>
          <w:rFonts w:cs="Times New Roman"/>
        </w:rPr>
        <w:t>Аргументы, основанные на практическом опыте автора настоящей работы, которые могут подтверждать необходимость усовершенствования системы управления интеллектуальной собственностью в СПбГУ:</w:t>
      </w:r>
    </w:p>
    <w:p w14:paraId="3C99384B" w14:textId="6368C80F" w:rsidR="00532DBB" w:rsidRPr="00464802" w:rsidRDefault="00532DBB" w:rsidP="00532DBB">
      <w:pPr>
        <w:pStyle w:val="a5"/>
        <w:numPr>
          <w:ilvl w:val="0"/>
          <w:numId w:val="15"/>
        </w:numPr>
        <w:ind w:left="0" w:firstLine="709"/>
        <w:rPr>
          <w:rFonts w:cs="Times New Roman"/>
        </w:rPr>
      </w:pPr>
      <w:r w:rsidRPr="00464802">
        <w:rPr>
          <w:rFonts w:cs="Times New Roman"/>
        </w:rPr>
        <w:t>Недостаточная защита интеллектуальной собственности может привести к утечке конфиденциальной информации и потере конкурентных преимуществ;</w:t>
      </w:r>
    </w:p>
    <w:p w14:paraId="5D116DBC" w14:textId="4E98C128" w:rsidR="00532DBB" w:rsidRPr="00464802" w:rsidRDefault="00532DBB" w:rsidP="00532DBB">
      <w:pPr>
        <w:pStyle w:val="a5"/>
        <w:numPr>
          <w:ilvl w:val="0"/>
          <w:numId w:val="15"/>
        </w:numPr>
        <w:ind w:left="0" w:firstLine="709"/>
        <w:rPr>
          <w:rFonts w:cs="Times New Roman"/>
        </w:rPr>
      </w:pPr>
      <w:r w:rsidRPr="00464802">
        <w:rPr>
          <w:rFonts w:cs="Times New Roman"/>
        </w:rPr>
        <w:t>Недостаточная прозрачность и доступность информации может привести к недопониманию и ошибкам в управлении интеллектуальной собственностью;</w:t>
      </w:r>
    </w:p>
    <w:p w14:paraId="00ABB2FF" w14:textId="3A5E78F1" w:rsidR="00532DBB" w:rsidRPr="00464802" w:rsidRDefault="00532DBB" w:rsidP="00532DBB">
      <w:pPr>
        <w:pStyle w:val="a5"/>
        <w:numPr>
          <w:ilvl w:val="0"/>
          <w:numId w:val="15"/>
        </w:numPr>
        <w:ind w:left="0" w:firstLine="709"/>
        <w:rPr>
          <w:rFonts w:cs="Times New Roman"/>
        </w:rPr>
      </w:pPr>
      <w:r w:rsidRPr="00464802">
        <w:rPr>
          <w:rFonts w:cs="Times New Roman"/>
        </w:rPr>
        <w:t>Недостаточная гибкость и адаптивность может привести к недостаточной эффективности управления интеллектуальной собственностью;</w:t>
      </w:r>
    </w:p>
    <w:p w14:paraId="55FE911D" w14:textId="58852155" w:rsidR="00532DBB" w:rsidRPr="00464802" w:rsidRDefault="00532DBB" w:rsidP="00532DBB">
      <w:pPr>
        <w:pStyle w:val="a5"/>
        <w:numPr>
          <w:ilvl w:val="0"/>
          <w:numId w:val="15"/>
        </w:numPr>
        <w:ind w:left="0" w:firstLine="709"/>
        <w:rPr>
          <w:rFonts w:cs="Times New Roman"/>
        </w:rPr>
      </w:pPr>
      <w:r w:rsidRPr="00464802">
        <w:rPr>
          <w:rFonts w:cs="Times New Roman"/>
        </w:rPr>
        <w:t>Недостаточная координация и сотрудничество может привести к конфликтам и проблемам в управлении интеллектуальной собственностью;</w:t>
      </w:r>
    </w:p>
    <w:p w14:paraId="2211F362" w14:textId="77777777" w:rsidR="00532DBB" w:rsidRPr="00464802" w:rsidRDefault="00532DBB" w:rsidP="00532DBB">
      <w:pPr>
        <w:pStyle w:val="a5"/>
        <w:numPr>
          <w:ilvl w:val="0"/>
          <w:numId w:val="15"/>
        </w:numPr>
        <w:ind w:left="0" w:firstLine="709"/>
        <w:rPr>
          <w:rFonts w:cs="Times New Roman"/>
        </w:rPr>
      </w:pPr>
      <w:r w:rsidRPr="00464802">
        <w:rPr>
          <w:rFonts w:cs="Times New Roman"/>
        </w:rPr>
        <w:lastRenderedPageBreak/>
        <w:t>Усовершенствование системы управления интеллектуальной собственностью может повысить эффективность использования интеллектуальной собственности и улучшить конкурентоспособность СПбГУ.</w:t>
      </w:r>
    </w:p>
    <w:p w14:paraId="25B2C07C" w14:textId="2DD8B995" w:rsidR="00532DBB" w:rsidRPr="00464802" w:rsidRDefault="00532DBB" w:rsidP="00532DBB">
      <w:pPr>
        <w:rPr>
          <w:rFonts w:cs="Times New Roman"/>
        </w:rPr>
      </w:pPr>
      <w:r w:rsidRPr="00464802">
        <w:rPr>
          <w:rFonts w:cs="Times New Roman"/>
        </w:rPr>
        <w:t>Университеты и научные организации могут получать доходы от предоставления права использования результатов интеллектуальной деятельности, таких как патентов, лицензий, авторских прав и т.д. Эти доходы могут быть значительными и могут использоваться для финансирования дальнейших исследований и разработок. Кроме того, предоставление права использования результатов интеллектуальной деятельности может способствовать коммерциализации научных разработок и улучшению их конкурентоспособности на рынке.</w:t>
      </w:r>
      <w:r w:rsidR="00DB58FB" w:rsidRPr="00464802">
        <w:rPr>
          <w:rFonts w:cs="Times New Roman"/>
        </w:rPr>
        <w:t xml:space="preserve"> Поэтому для корректного формирования системы правового регулирования управления интеллектуальной собственностью, юристам требуется обладать высоким уровнем юридической техники.</w:t>
      </w:r>
    </w:p>
    <w:p w14:paraId="203BAECE" w14:textId="307DA39F" w:rsidR="00BF59F3" w:rsidRPr="00464802" w:rsidRDefault="00BF59F3">
      <w:pPr>
        <w:spacing w:after="200" w:line="276" w:lineRule="auto"/>
        <w:ind w:firstLine="0"/>
        <w:jc w:val="left"/>
        <w:rPr>
          <w:rFonts w:cs="Times New Roman"/>
        </w:rPr>
      </w:pPr>
      <w:r w:rsidRPr="00464802">
        <w:rPr>
          <w:rFonts w:cs="Times New Roman"/>
        </w:rPr>
        <w:br w:type="page"/>
      </w:r>
    </w:p>
    <w:p w14:paraId="71B23611" w14:textId="34811442" w:rsidR="00DB58FB" w:rsidRPr="00464802" w:rsidRDefault="00DB58FB" w:rsidP="00464802">
      <w:pPr>
        <w:pStyle w:val="1"/>
        <w:ind w:firstLine="0"/>
        <w:rPr>
          <w:rFonts w:cs="Times New Roman"/>
        </w:rPr>
      </w:pPr>
      <w:bookmarkStart w:id="5" w:name="_Toc135320557"/>
      <w:r w:rsidRPr="00464802">
        <w:rPr>
          <w:rFonts w:cs="Times New Roman"/>
        </w:rPr>
        <w:lastRenderedPageBreak/>
        <w:t>Юридическая техника правового регулирования управления интеллектуальной собственностью</w:t>
      </w:r>
      <w:bookmarkEnd w:id="5"/>
    </w:p>
    <w:p w14:paraId="7E4719B9" w14:textId="66975E0F" w:rsidR="00BF59F3" w:rsidRPr="00464802" w:rsidRDefault="00DB58FB" w:rsidP="00BF59F3">
      <w:pPr>
        <w:rPr>
          <w:rFonts w:cs="Times New Roman"/>
          <w:szCs w:val="28"/>
        </w:rPr>
      </w:pPr>
      <w:r w:rsidRPr="00464802">
        <w:rPr>
          <w:rFonts w:cs="Times New Roman"/>
        </w:rPr>
        <w:t xml:space="preserve">При проведении предыдущих научных исследований, автором работы было выявлено актуальное понятие юридической техники в научной работе Т.В. </w:t>
      </w:r>
      <w:proofErr w:type="spellStart"/>
      <w:r w:rsidRPr="00464802">
        <w:rPr>
          <w:rFonts w:cs="Times New Roman"/>
        </w:rPr>
        <w:t>Кашаниной</w:t>
      </w:r>
      <w:proofErr w:type="spellEnd"/>
      <w:r w:rsidRPr="00464802">
        <w:rPr>
          <w:rFonts w:cs="Times New Roman"/>
        </w:rPr>
        <w:t>, которая определяет юридическую технику, как «</w:t>
      </w:r>
      <w:r w:rsidRPr="00464802">
        <w:rPr>
          <w:rFonts w:cs="Times New Roman"/>
          <w:szCs w:val="28"/>
        </w:rPr>
        <w:t>совокупность методов, способов, средств, приемов ведения юридической работы и составления юридических документов».</w:t>
      </w:r>
      <w:r w:rsidRPr="00464802">
        <w:rPr>
          <w:rStyle w:val="ad"/>
          <w:rFonts w:cs="Times New Roman"/>
          <w:szCs w:val="28"/>
        </w:rPr>
        <w:footnoteReference w:id="49"/>
      </w:r>
      <w:r w:rsidRPr="00464802">
        <w:rPr>
          <w:rFonts w:cs="Times New Roman"/>
          <w:szCs w:val="28"/>
        </w:rPr>
        <w:t xml:space="preserve"> Татьяна Васильевна основывалась на трудах ученых-юристов предыдущих поколений, при формулировании своего определения юридической техники. Актуальным в контексте работы будет определение Рудольфа фон </w:t>
      </w:r>
      <w:proofErr w:type="spellStart"/>
      <w:r w:rsidRPr="00464802">
        <w:rPr>
          <w:rFonts w:cs="Times New Roman"/>
          <w:szCs w:val="28"/>
        </w:rPr>
        <w:t>Иеринга</w:t>
      </w:r>
      <w:proofErr w:type="spellEnd"/>
      <w:r w:rsidRPr="00464802">
        <w:rPr>
          <w:rFonts w:cs="Times New Roman"/>
          <w:szCs w:val="28"/>
        </w:rPr>
        <w:t xml:space="preserve"> юридической техники как «юридического искусства, задача которой составляет формальная отделка правового материала; в объективном смысле – технического механизма права воспроизведения в форме законных постановлений идей свободы, справедливости и т.д.»</w:t>
      </w:r>
      <w:r w:rsidR="008A2CEF" w:rsidRPr="00464802">
        <w:rPr>
          <w:rFonts w:cs="Times New Roman"/>
          <w:szCs w:val="28"/>
        </w:rPr>
        <w:t>.</w:t>
      </w:r>
      <w:r w:rsidRPr="00464802">
        <w:rPr>
          <w:rStyle w:val="ad"/>
          <w:rFonts w:cs="Times New Roman"/>
          <w:szCs w:val="28"/>
        </w:rPr>
        <w:footnoteReference w:id="50"/>
      </w:r>
      <w:r w:rsidR="008A2CEF" w:rsidRPr="00464802">
        <w:rPr>
          <w:rFonts w:cs="Times New Roman"/>
          <w:szCs w:val="28"/>
        </w:rPr>
        <w:t xml:space="preserve"> </w:t>
      </w:r>
      <w:r w:rsidR="00366D84" w:rsidRPr="00464802">
        <w:rPr>
          <w:rFonts w:cs="Times New Roman"/>
          <w:szCs w:val="28"/>
        </w:rPr>
        <w:t xml:space="preserve">Идеи свободы, справедливости в высказывании ученого являются ничем иным, как принципами права! Принципы права выражаются в нормах права абстрактно, поэтому принципам права затруднительно дать объективную оценку. В частности, Е.В. Тимошина полагает, что </w:t>
      </w:r>
      <w:r w:rsidR="001F795D" w:rsidRPr="00464802">
        <w:rPr>
          <w:rFonts w:cs="Times New Roman"/>
          <w:szCs w:val="28"/>
        </w:rPr>
        <w:t>«п</w:t>
      </w:r>
      <w:r w:rsidR="00366D84" w:rsidRPr="00464802">
        <w:rPr>
          <w:rFonts w:cs="Times New Roman"/>
          <w:szCs w:val="28"/>
        </w:rPr>
        <w:t xml:space="preserve">равовые принципы, как и ординарные нормы, имеют </w:t>
      </w:r>
      <w:proofErr w:type="spellStart"/>
      <w:r w:rsidR="00366D84" w:rsidRPr="00464802">
        <w:rPr>
          <w:rFonts w:cs="Times New Roman"/>
          <w:szCs w:val="28"/>
        </w:rPr>
        <w:t>предоставительно</w:t>
      </w:r>
      <w:proofErr w:type="spellEnd"/>
      <w:r w:rsidR="00366D84" w:rsidRPr="00464802">
        <w:rPr>
          <w:rFonts w:cs="Times New Roman"/>
          <w:szCs w:val="28"/>
        </w:rPr>
        <w:t xml:space="preserve">-обязывающий характер — это нормы высокой степени абстрактности; иными словами, различие между правовыми принципами и ординарными нормами является не абсолютным (наличие либо отсутствие какого-либо признака), а относительным (различие в степени абстрактности). Правовые принципы выполняют в нормативной системе функцию основы: они предусматривают решение сложного случая, что дает возможность решать все элементарные случаи, из которых состоит данный сложный случай. Таким образом, принципы права имеют не телеологическую, а нормативную природу и отличаются от ординарных норм степенью абстрактности, структурой и </w:t>
      </w:r>
      <w:r w:rsidR="00366D84" w:rsidRPr="00464802">
        <w:rPr>
          <w:rFonts w:cs="Times New Roman"/>
          <w:szCs w:val="28"/>
        </w:rPr>
        <w:lastRenderedPageBreak/>
        <w:t>интенсивностью нормативной мотивации.»</w:t>
      </w:r>
      <w:r w:rsidR="001F795D" w:rsidRPr="00464802">
        <w:rPr>
          <w:rFonts w:cs="Times New Roman"/>
          <w:szCs w:val="28"/>
        </w:rPr>
        <w:t>.</w:t>
      </w:r>
      <w:r w:rsidR="001F795D" w:rsidRPr="00464802">
        <w:rPr>
          <w:rStyle w:val="ad"/>
          <w:rFonts w:cs="Times New Roman"/>
          <w:szCs w:val="28"/>
        </w:rPr>
        <w:footnoteReference w:id="51"/>
      </w:r>
      <w:r w:rsidR="001F795D" w:rsidRPr="00464802">
        <w:rPr>
          <w:rFonts w:cs="Times New Roman"/>
          <w:szCs w:val="28"/>
        </w:rPr>
        <w:t xml:space="preserve"> </w:t>
      </w:r>
      <w:r w:rsidR="003443D2" w:rsidRPr="00464802">
        <w:rPr>
          <w:rFonts w:cs="Times New Roman"/>
          <w:szCs w:val="28"/>
        </w:rPr>
        <w:t>Таким образом, несмотря на абстрактность, принципы права обязательно воздействуют на субъектов правоотношений</w:t>
      </w:r>
      <w:r w:rsidR="005C1888" w:rsidRPr="00464802">
        <w:rPr>
          <w:rFonts w:cs="Times New Roman"/>
          <w:szCs w:val="28"/>
        </w:rPr>
        <w:t xml:space="preserve">. Следовательно, можно говорить об определенной степени обязательности принципов права, поскольку в структуре человеческой деятельности важно не только наличие санкции за совершение нарушения, но и коммуникативных предпосылок. </w:t>
      </w:r>
      <w:r w:rsidR="001056BF" w:rsidRPr="00464802">
        <w:rPr>
          <w:rFonts w:cs="Times New Roman"/>
          <w:szCs w:val="28"/>
        </w:rPr>
        <w:t xml:space="preserve">В таком случае, следует обратиться к </w:t>
      </w:r>
      <w:r w:rsidR="001C2EE9" w:rsidRPr="00464802">
        <w:rPr>
          <w:rFonts w:cs="Times New Roman"/>
          <w:szCs w:val="28"/>
        </w:rPr>
        <w:t xml:space="preserve">мнению </w:t>
      </w:r>
      <w:r w:rsidR="005C1888" w:rsidRPr="00464802">
        <w:rPr>
          <w:rFonts w:cs="Times New Roman"/>
          <w:szCs w:val="28"/>
        </w:rPr>
        <w:t>А.В. Поляков</w:t>
      </w:r>
      <w:r w:rsidR="001C2EE9" w:rsidRPr="00464802">
        <w:rPr>
          <w:rFonts w:cs="Times New Roman"/>
          <w:szCs w:val="28"/>
        </w:rPr>
        <w:t xml:space="preserve">а, </w:t>
      </w:r>
      <w:r w:rsidR="001056BF" w:rsidRPr="00464802">
        <w:rPr>
          <w:rFonts w:cs="Times New Roman"/>
          <w:szCs w:val="28"/>
        </w:rPr>
        <w:t xml:space="preserve">в его работах </w:t>
      </w:r>
      <w:r w:rsidR="001C2EE9" w:rsidRPr="00464802">
        <w:rPr>
          <w:rFonts w:cs="Times New Roman"/>
          <w:szCs w:val="28"/>
        </w:rPr>
        <w:t xml:space="preserve">правовая коммуникация может определяться как «правовое взаимодействие субъектов, которое возникает на основе социальной интерпретации правовых текстов, предоставляющих им коррелятивные правомочия и </w:t>
      </w:r>
      <w:proofErr w:type="spellStart"/>
      <w:r w:rsidR="001C2EE9" w:rsidRPr="00464802">
        <w:rPr>
          <w:rFonts w:cs="Times New Roman"/>
          <w:szCs w:val="28"/>
        </w:rPr>
        <w:t>правообязанности</w:t>
      </w:r>
      <w:proofErr w:type="spellEnd"/>
      <w:r w:rsidR="001C2EE9" w:rsidRPr="00464802">
        <w:rPr>
          <w:rFonts w:cs="Times New Roman"/>
          <w:szCs w:val="28"/>
        </w:rPr>
        <w:t>, реализуемые в правовом поведении. Правовая коммуникация, по его мнению, опосредуется правовыми текстами</w:t>
      </w:r>
      <w:r w:rsidR="001056BF" w:rsidRPr="00464802">
        <w:rPr>
          <w:rFonts w:cs="Times New Roman"/>
          <w:szCs w:val="28"/>
        </w:rPr>
        <w:t>»</w:t>
      </w:r>
      <w:r w:rsidR="001C2EE9" w:rsidRPr="00464802">
        <w:rPr>
          <w:rFonts w:cs="Times New Roman"/>
          <w:szCs w:val="28"/>
        </w:rPr>
        <w:t>.</w:t>
      </w:r>
      <w:r w:rsidR="001056BF" w:rsidRPr="00464802">
        <w:rPr>
          <w:rStyle w:val="ad"/>
          <w:rFonts w:cs="Times New Roman"/>
          <w:szCs w:val="28"/>
        </w:rPr>
        <w:footnoteReference w:id="52"/>
      </w:r>
      <w:r w:rsidR="001056BF" w:rsidRPr="00464802">
        <w:rPr>
          <w:rFonts w:cs="Times New Roman"/>
          <w:szCs w:val="28"/>
        </w:rPr>
        <w:t xml:space="preserve"> Из таких предпосылок можно сделать вывод о том, что именно интерпретация текстуального выражения правовых норм</w:t>
      </w:r>
      <w:r w:rsidR="000E44E2" w:rsidRPr="00464802">
        <w:rPr>
          <w:rFonts w:cs="Times New Roman"/>
          <w:szCs w:val="28"/>
        </w:rPr>
        <w:t xml:space="preserve"> в совокупности с правовыми принципами может создавать правовой смысл в сознательном поведении субъектов права. </w:t>
      </w:r>
      <w:r w:rsidR="001056BF" w:rsidRPr="00464802">
        <w:rPr>
          <w:rFonts w:cs="Times New Roman"/>
          <w:szCs w:val="28"/>
        </w:rPr>
        <w:t xml:space="preserve">Само содержание правовых текстов следует </w:t>
      </w:r>
      <w:r w:rsidR="001C2EE9" w:rsidRPr="00464802">
        <w:rPr>
          <w:rFonts w:cs="Times New Roman"/>
          <w:szCs w:val="28"/>
        </w:rPr>
        <w:t>рассматрива</w:t>
      </w:r>
      <w:r w:rsidR="001056BF" w:rsidRPr="00464802">
        <w:rPr>
          <w:rFonts w:cs="Times New Roman"/>
          <w:szCs w:val="28"/>
        </w:rPr>
        <w:t>ть</w:t>
      </w:r>
      <w:r w:rsidR="001C2EE9" w:rsidRPr="00464802">
        <w:rPr>
          <w:rFonts w:cs="Times New Roman"/>
          <w:szCs w:val="28"/>
        </w:rPr>
        <w:t xml:space="preserve"> как систему знаков,</w:t>
      </w:r>
      <w:r w:rsidR="001056BF" w:rsidRPr="00464802">
        <w:rPr>
          <w:rFonts w:cs="Times New Roman"/>
          <w:szCs w:val="28"/>
        </w:rPr>
        <w:t xml:space="preserve"> что отсылает исследование к аналитической философии юриспруденции</w:t>
      </w:r>
      <w:r w:rsidR="000E44E2" w:rsidRPr="00464802">
        <w:rPr>
          <w:rFonts w:cs="Times New Roman"/>
          <w:szCs w:val="28"/>
        </w:rPr>
        <w:t>. Таким образом, в контексте настоящего исследования</w:t>
      </w:r>
      <w:r w:rsidR="000E44E2" w:rsidRPr="00464802">
        <w:rPr>
          <w:rFonts w:cs="Times New Roman"/>
        </w:rPr>
        <w:t xml:space="preserve"> уместно рассуждать об определенной текстуально выраженной «отправной точке» начала правового регулирования управления интеллектуальной собственностью</w:t>
      </w:r>
      <w:r w:rsidR="00EA6C62" w:rsidRPr="00464802">
        <w:rPr>
          <w:rFonts w:cs="Times New Roman"/>
          <w:szCs w:val="28"/>
        </w:rPr>
        <w:t>, социальном контексте содержания юридической техники при формулировании правил правовой системы управления интеллектуальной собственности, с учетом принципов свободы договора, правовой определенности, справедливости</w:t>
      </w:r>
      <w:r w:rsidR="00F051C3" w:rsidRPr="00464802">
        <w:rPr>
          <w:rFonts w:cs="Times New Roman"/>
          <w:szCs w:val="28"/>
        </w:rPr>
        <w:t>, формального равенства.</w:t>
      </w:r>
      <w:r w:rsidR="00BF59F3" w:rsidRPr="00464802">
        <w:rPr>
          <w:rFonts w:cs="Times New Roman"/>
          <w:szCs w:val="28"/>
        </w:rPr>
        <w:br w:type="page"/>
      </w:r>
    </w:p>
    <w:p w14:paraId="5F732173" w14:textId="043D73C3" w:rsidR="00F85E19" w:rsidRPr="00464802" w:rsidRDefault="002816B9" w:rsidP="00464802">
      <w:pPr>
        <w:pStyle w:val="2"/>
        <w:ind w:firstLine="0"/>
        <w:rPr>
          <w:rFonts w:cs="Times New Roman"/>
        </w:rPr>
      </w:pPr>
      <w:bookmarkStart w:id="6" w:name="_Toc135320558"/>
      <w:r w:rsidRPr="00464802">
        <w:rPr>
          <w:rFonts w:cs="Times New Roman"/>
        </w:rPr>
        <w:lastRenderedPageBreak/>
        <w:t>Оценка правового регулирования управления интеллектуальной собственностью с точки зрения принципов права</w:t>
      </w:r>
      <w:bookmarkEnd w:id="6"/>
    </w:p>
    <w:p w14:paraId="21BC225D" w14:textId="06D39820" w:rsidR="00B32FE4" w:rsidRPr="00464802" w:rsidRDefault="000E44E2" w:rsidP="00ED783C">
      <w:pPr>
        <w:rPr>
          <w:rFonts w:cs="Times New Roman"/>
        </w:rPr>
      </w:pPr>
      <w:r w:rsidRPr="00464802">
        <w:rPr>
          <w:rFonts w:cs="Times New Roman"/>
          <w:szCs w:val="28"/>
        </w:rPr>
        <w:t xml:space="preserve">Принципы права имплементируются в правоотношения на различных уровнях – международных, национальных, региональных, локальных, в зависимости от способа классификации. </w:t>
      </w:r>
      <w:r w:rsidR="00ED783C" w:rsidRPr="00464802">
        <w:rPr>
          <w:rFonts w:cs="Times New Roman"/>
        </w:rPr>
        <w:t xml:space="preserve">При оценке правового регулирования управления интеллектуальной собственностью с точки зрения принципов права, можно вспомнить мнение российского правоведа </w:t>
      </w:r>
      <w:proofErr w:type="spellStart"/>
      <w:r w:rsidR="00ED783C" w:rsidRPr="00464802">
        <w:rPr>
          <w:rFonts w:cs="Times New Roman"/>
        </w:rPr>
        <w:t>Явича</w:t>
      </w:r>
      <w:proofErr w:type="spellEnd"/>
      <w:r w:rsidR="00ED783C" w:rsidRPr="00464802">
        <w:rPr>
          <w:rFonts w:cs="Times New Roman"/>
        </w:rPr>
        <w:t xml:space="preserve"> Л.С. о принципах права: «это такие начала, отправные идеи его бытия, которые выражают важнейшие закономерности и устои данной общественно-экономической формации, являются </w:t>
      </w:r>
      <w:proofErr w:type="spellStart"/>
      <w:r w:rsidR="00ED783C" w:rsidRPr="00464802">
        <w:rPr>
          <w:rFonts w:cs="Times New Roman"/>
        </w:rPr>
        <w:t>однопорядковыми</w:t>
      </w:r>
      <w:proofErr w:type="spellEnd"/>
      <w:r w:rsidR="00ED783C" w:rsidRPr="00464802">
        <w:rPr>
          <w:rFonts w:cs="Times New Roman"/>
        </w:rPr>
        <w:t xml:space="preserve"> с сущностью права и составляют его главное содержание, обладают универсальностью, высшей императивностью и </w:t>
      </w:r>
      <w:proofErr w:type="spellStart"/>
      <w:r w:rsidR="00ED783C" w:rsidRPr="00464802">
        <w:rPr>
          <w:rFonts w:cs="Times New Roman"/>
        </w:rPr>
        <w:t>общезначимостью</w:t>
      </w:r>
      <w:proofErr w:type="spellEnd"/>
      <w:r w:rsidR="00ED783C" w:rsidRPr="00464802">
        <w:rPr>
          <w:rFonts w:cs="Times New Roman"/>
        </w:rPr>
        <w:t>; соответствуют объективной необходимости упрочения господствующего способа производства»</w:t>
      </w:r>
      <w:r w:rsidR="001F033A" w:rsidRPr="00464802">
        <w:rPr>
          <w:rFonts w:cs="Times New Roman"/>
        </w:rPr>
        <w:t>.</w:t>
      </w:r>
      <w:r w:rsidR="00815BEC" w:rsidRPr="00464802">
        <w:rPr>
          <w:rStyle w:val="ad"/>
          <w:rFonts w:cs="Times New Roman"/>
        </w:rPr>
        <w:footnoteReference w:id="53"/>
      </w:r>
      <w:r w:rsidR="001F033A" w:rsidRPr="00464802">
        <w:rPr>
          <w:rFonts w:cs="Times New Roman"/>
        </w:rPr>
        <w:t xml:space="preserve"> </w:t>
      </w:r>
      <w:r w:rsidR="005817F3" w:rsidRPr="00464802">
        <w:rPr>
          <w:rFonts w:cs="Times New Roman"/>
        </w:rPr>
        <w:t>Однако, когда принципы права выражены в системе правового регулирования, то в таком случае, принципы права могут гармонично восполнять недостатки правового регулирования, выраженного текстуально. И принципы права, и нормы права выражены текстуально, но достоинство принципов права заключается в их текстуальной абстрактности, что придает им свойство универсальности.</w:t>
      </w:r>
    </w:p>
    <w:p w14:paraId="03E55A87" w14:textId="65BC7D73" w:rsidR="004F57F4" w:rsidRPr="00464802" w:rsidRDefault="004F57F4" w:rsidP="00464802">
      <w:pPr>
        <w:pStyle w:val="3"/>
        <w:ind w:firstLine="0"/>
        <w:rPr>
          <w:rFonts w:ascii="Times New Roman" w:hAnsi="Times New Roman" w:cs="Times New Roman"/>
        </w:rPr>
      </w:pPr>
      <w:bookmarkStart w:id="7" w:name="_Toc135320559"/>
      <w:r w:rsidRPr="00464802">
        <w:rPr>
          <w:rFonts w:ascii="Times New Roman" w:hAnsi="Times New Roman" w:cs="Times New Roman"/>
        </w:rPr>
        <w:t>Принцип свободы договора</w:t>
      </w:r>
      <w:bookmarkEnd w:id="7"/>
    </w:p>
    <w:p w14:paraId="25DF9A34" w14:textId="6EDFCCC2" w:rsidR="008B50D6" w:rsidRPr="00464802" w:rsidRDefault="004F57F4" w:rsidP="008B50D6">
      <w:pPr>
        <w:rPr>
          <w:rFonts w:cs="Times New Roman"/>
        </w:rPr>
      </w:pPr>
      <w:r w:rsidRPr="00464802">
        <w:rPr>
          <w:rFonts w:cs="Times New Roman"/>
        </w:rPr>
        <w:t>В соответствии с пунктом 2 статьи 1 и статьей 421 Гражданского кодекса Российской Федерации</w:t>
      </w:r>
      <w:r w:rsidRPr="00464802">
        <w:rPr>
          <w:rStyle w:val="ad"/>
          <w:rFonts w:cs="Times New Roman"/>
        </w:rPr>
        <w:footnoteReference w:id="54"/>
      </w:r>
      <w:r w:rsidRPr="00464802">
        <w:rPr>
          <w:rFonts w:cs="Times New Roman"/>
        </w:rPr>
        <w:t xml:space="preserve"> граждане и юридические лица свободны в установлении своих прав и обязанностей на основе договора и в определении любых не противоречащих законодательству условий договора.</w:t>
      </w:r>
      <w:r w:rsidR="0015454E" w:rsidRPr="00464802">
        <w:rPr>
          <w:rFonts w:cs="Times New Roman"/>
        </w:rPr>
        <w:t xml:space="preserve"> И работники, и обучающиеся, и университеты свободны в возможности создания РИД, регистрации прав на РИД, однако потребление экономических, научных и иных ресурсов каким-либо субъектом правоотношений ведет стороны к взаимному </w:t>
      </w:r>
      <w:r w:rsidR="0015454E" w:rsidRPr="00464802">
        <w:rPr>
          <w:rFonts w:cs="Times New Roman"/>
        </w:rPr>
        <w:lastRenderedPageBreak/>
        <w:t xml:space="preserve">ограничению свободы. С точки зрения действующего законодательства и индивидуальной нормативной системы, </w:t>
      </w:r>
      <w:r w:rsidR="00427E01" w:rsidRPr="00464802">
        <w:rPr>
          <w:rFonts w:cs="Times New Roman"/>
        </w:rPr>
        <w:t xml:space="preserve">такое изменение принципа свободы договора при правовом регулировании управления интеллектуальной собственностью абсолютно уместно. </w:t>
      </w:r>
      <w:r w:rsidR="008B50D6" w:rsidRPr="00464802">
        <w:rPr>
          <w:rFonts w:cs="Times New Roman"/>
        </w:rPr>
        <w:t xml:space="preserve">При этом принятие ограничений может быть положительно воспринято субъектами права, только если наиболее влиятельная сторона в виде университетов, не будет стремиться ущемлять охраняемые законом интересы, а именно интересов слабой стороны договора, третьих лиц, публичных интересов и т.д. Грубое нарушение баланса интересов сторон, может повлечь за собой недействительность договора, локальных нормативных актов, поэтому вознаграждение авторов РИД является безусловной частью системы управления интеллектуальной собственности. </w:t>
      </w:r>
      <w:r w:rsidR="007E5E4A" w:rsidRPr="00464802">
        <w:rPr>
          <w:rFonts w:cs="Times New Roman"/>
        </w:rPr>
        <w:t>В свою очередь у</w:t>
      </w:r>
      <w:r w:rsidR="008B50D6" w:rsidRPr="00464802">
        <w:rPr>
          <w:rFonts w:cs="Times New Roman"/>
        </w:rPr>
        <w:t xml:space="preserve"> университетов наличествуют свои интересы на защиту РИД, </w:t>
      </w:r>
      <w:r w:rsidR="007E5E4A" w:rsidRPr="00464802">
        <w:rPr>
          <w:rFonts w:cs="Times New Roman"/>
        </w:rPr>
        <w:t>а РИД</w:t>
      </w:r>
      <w:r w:rsidR="008B50D6" w:rsidRPr="00464802">
        <w:rPr>
          <w:rFonts w:cs="Times New Roman"/>
        </w:rPr>
        <w:t xml:space="preserve"> создаются ежедневно на постоянной основе, могут содержать признаки технологий, ограниченных в обороте, могут быть конвертированы в материальные ресурсы для обеспечения деятельности университетов. </w:t>
      </w:r>
      <w:r w:rsidR="007E5E4A" w:rsidRPr="00464802">
        <w:rPr>
          <w:rFonts w:cs="Times New Roman"/>
        </w:rPr>
        <w:t xml:space="preserve">Сложно уследить за использованием ресурсов, если регулирование </w:t>
      </w:r>
      <w:r w:rsidR="009977EB" w:rsidRPr="00464802">
        <w:rPr>
          <w:rFonts w:cs="Times New Roman"/>
        </w:rPr>
        <w:t>направлено на</w:t>
      </w:r>
      <w:r w:rsidR="007E5E4A" w:rsidRPr="00464802">
        <w:rPr>
          <w:rFonts w:cs="Times New Roman"/>
        </w:rPr>
        <w:t xml:space="preserve"> достаточно обширн</w:t>
      </w:r>
      <w:r w:rsidR="009977EB" w:rsidRPr="00464802">
        <w:rPr>
          <w:rFonts w:cs="Times New Roman"/>
        </w:rPr>
        <w:t>ый</w:t>
      </w:r>
      <w:r w:rsidR="007E5E4A" w:rsidRPr="00464802">
        <w:rPr>
          <w:rFonts w:cs="Times New Roman"/>
        </w:rPr>
        <w:t xml:space="preserve"> круг</w:t>
      </w:r>
      <w:r w:rsidR="009977EB" w:rsidRPr="00464802">
        <w:rPr>
          <w:rFonts w:cs="Times New Roman"/>
        </w:rPr>
        <w:t xml:space="preserve"> лиц. </w:t>
      </w:r>
      <w:r w:rsidR="00563B5D" w:rsidRPr="00464802">
        <w:rPr>
          <w:rFonts w:cs="Times New Roman"/>
        </w:rPr>
        <w:t>Поэтому сложность управления за каждым из более 20 000 лиц</w:t>
      </w:r>
      <w:r w:rsidR="00767CA6" w:rsidRPr="00464802">
        <w:rPr>
          <w:rStyle w:val="ad"/>
          <w:rFonts w:cs="Times New Roman"/>
        </w:rPr>
        <w:footnoteReference w:id="55"/>
      </w:r>
      <w:r w:rsidR="00563B5D" w:rsidRPr="00464802">
        <w:rPr>
          <w:rFonts w:cs="Times New Roman"/>
        </w:rPr>
        <w:t xml:space="preserve"> коррелирует с ограничениями свободы договора для авторов на адекватных основаниях</w:t>
      </w:r>
      <w:r w:rsidR="00767CA6" w:rsidRPr="00464802">
        <w:rPr>
          <w:rFonts w:cs="Times New Roman"/>
        </w:rPr>
        <w:t xml:space="preserve">, чтобы университеты могли продолжать свою основную деятельность. </w:t>
      </w:r>
      <w:proofErr w:type="spellStart"/>
      <w:r w:rsidR="00767CA6" w:rsidRPr="00464802">
        <w:rPr>
          <w:rFonts w:cs="Times New Roman"/>
        </w:rPr>
        <w:t>Неуведомление</w:t>
      </w:r>
      <w:proofErr w:type="spellEnd"/>
      <w:r w:rsidR="00767CA6" w:rsidRPr="00464802">
        <w:rPr>
          <w:rFonts w:cs="Times New Roman"/>
        </w:rPr>
        <w:t xml:space="preserve"> университетов о создании или заказе РИД со стороны работников, при использовании материально-технических баз университетов может повлечь за собой излишний износ оборудования, возникновение дополнительных трат на содержание имущественного комплекса. Наибольшую опасность для университетов могут представлять объекты авторских и смежных прав, а именно программы для ЭВМ, базы данных, топологии интегральных микросхем, а также произведения науки. </w:t>
      </w:r>
      <w:r w:rsidR="00DA047B" w:rsidRPr="00464802">
        <w:rPr>
          <w:rFonts w:cs="Times New Roman"/>
        </w:rPr>
        <w:t xml:space="preserve">Объекты авторских прав охраняются по факту создания, такие РИД необходимо лишь </w:t>
      </w:r>
      <w:proofErr w:type="spellStart"/>
      <w:r w:rsidR="00DA047B" w:rsidRPr="00464802">
        <w:rPr>
          <w:rFonts w:cs="Times New Roman"/>
        </w:rPr>
        <w:lastRenderedPageBreak/>
        <w:t>фпксировать</w:t>
      </w:r>
      <w:proofErr w:type="spellEnd"/>
      <w:r w:rsidR="00DA047B" w:rsidRPr="00464802">
        <w:rPr>
          <w:rFonts w:cs="Times New Roman"/>
        </w:rPr>
        <w:t xml:space="preserve"> на материальных носителях – бумаге, дисках серверов или компьютеров и т.д. При этом получение свидетельства на объекты авторских прав не увеличат объемы прав автора, но потребуют дополнительных издержек от автора. </w:t>
      </w:r>
      <w:r w:rsidR="00D13072" w:rsidRPr="00464802">
        <w:rPr>
          <w:rFonts w:cs="Times New Roman"/>
        </w:rPr>
        <w:t xml:space="preserve">Также следует учитывать, что авторское право не может защитить идеи или методы авторов, в связи с чем университетам требуется использовать технические средства защиты для обеспечения правового регулирования управления интеллектуальной собственностью, что также является затратой – кодирование, покупка и обслуживание серверов с вычислительными мощностями и компьютеров работников и обучающихся, аудит безопасности информационных систем, работа системных администраторов, лицензирование программ </w:t>
      </w:r>
      <w:proofErr w:type="spellStart"/>
      <w:r w:rsidR="00D13072" w:rsidRPr="00464802">
        <w:rPr>
          <w:rFonts w:cs="Times New Roman"/>
        </w:rPr>
        <w:t>антивзлома</w:t>
      </w:r>
      <w:proofErr w:type="spellEnd"/>
      <w:r w:rsidR="00D13072" w:rsidRPr="00464802">
        <w:rPr>
          <w:rFonts w:cs="Times New Roman"/>
        </w:rPr>
        <w:t xml:space="preserve"> и т.д.</w:t>
      </w:r>
    </w:p>
    <w:p w14:paraId="331E1E94" w14:textId="1A54111C" w:rsidR="00A77A48" w:rsidRPr="00464802" w:rsidRDefault="00A77A48" w:rsidP="00464802">
      <w:pPr>
        <w:pStyle w:val="3"/>
        <w:ind w:firstLine="0"/>
        <w:rPr>
          <w:rFonts w:ascii="Times New Roman" w:hAnsi="Times New Roman" w:cs="Times New Roman"/>
        </w:rPr>
      </w:pPr>
      <w:bookmarkStart w:id="8" w:name="_Toc135320560"/>
      <w:r w:rsidRPr="00464802">
        <w:rPr>
          <w:rFonts w:ascii="Times New Roman" w:hAnsi="Times New Roman" w:cs="Times New Roman"/>
        </w:rPr>
        <w:t>Принцип правовой определенности</w:t>
      </w:r>
      <w:bookmarkEnd w:id="8"/>
    </w:p>
    <w:p w14:paraId="62250A50" w14:textId="4BC34A2D" w:rsidR="00A77A48" w:rsidRPr="00464802" w:rsidRDefault="00453083" w:rsidP="00A77A48">
      <w:pPr>
        <w:rPr>
          <w:rFonts w:cs="Times New Roman"/>
        </w:rPr>
      </w:pPr>
      <w:r w:rsidRPr="00464802">
        <w:rPr>
          <w:rFonts w:cs="Times New Roman"/>
        </w:rPr>
        <w:t xml:space="preserve">С учетом ограничений в свободе договора, субъектам правоотношений должна быть обеспечена достаточная степень правовой определенности, как например, указано в ст. 7 </w:t>
      </w:r>
      <w:r w:rsidRPr="00464802">
        <w:rPr>
          <w:rFonts w:cs="Times New Roman"/>
          <w:lang w:val="en-US"/>
        </w:rPr>
        <w:t>N</w:t>
      </w:r>
      <w:r w:rsidRPr="00464802">
        <w:rPr>
          <w:rFonts w:cs="Times New Roman"/>
        </w:rPr>
        <w:t xml:space="preserve"> 247-ФЗ, что «содержание обязательных требований должно отвечать принципу правовой определенности, то есть быть ясным, логичным, понятным как правоприменителю, так и иным лицам, не должно приводить к противоречиям при их применении, а также должно быть согласованным с целями и принципами законодательного регулирования той или иной сферы и правовой системы в целом», «обязательные требования должны находиться в системном единстве, обеспечивающем отсутствие дублирования обязательных требований, а также противоречий между ними», «обязательные требования, установленные в отношении одного и того же предмета регулирования, не должны противоречить друг другу».</w:t>
      </w:r>
      <w:r w:rsidRPr="00464802">
        <w:rPr>
          <w:rStyle w:val="ad"/>
          <w:rFonts w:cs="Times New Roman"/>
        </w:rPr>
        <w:footnoteReference w:id="56"/>
      </w:r>
      <w:r w:rsidRPr="00464802">
        <w:rPr>
          <w:rFonts w:cs="Times New Roman"/>
        </w:rPr>
        <w:t xml:space="preserve"> Законно установленный подход к правовой определенности предоставляет непротиворечивую систему принципов для правового регулирования управления интеллектуальной собственностью. Сложно не согласиться с мнением </w:t>
      </w:r>
      <w:proofErr w:type="spellStart"/>
      <w:r w:rsidRPr="00464802">
        <w:rPr>
          <w:rFonts w:cs="Times New Roman"/>
        </w:rPr>
        <w:t>Домченко</w:t>
      </w:r>
      <w:proofErr w:type="spellEnd"/>
      <w:r w:rsidRPr="00464802">
        <w:rPr>
          <w:rFonts w:cs="Times New Roman"/>
        </w:rPr>
        <w:t xml:space="preserve"> А.С. по проблеме </w:t>
      </w:r>
      <w:r w:rsidRPr="00464802">
        <w:rPr>
          <w:rFonts w:cs="Times New Roman"/>
        </w:rPr>
        <w:lastRenderedPageBreak/>
        <w:t>правовой определенности: «проблема иерархии правовых актов в связи с их юридической силой в российском правопорядке постепенно уступает место проблеме системности, определенности обязательных требований, а также их асимметрии. Не так важна иерархическая структура актов и предписаний, как их согласованная система, основанная на единых целях, принципах, сферах правового влияния»</w:t>
      </w:r>
      <w:r w:rsidRPr="00464802">
        <w:rPr>
          <w:rStyle w:val="ad"/>
          <w:rFonts w:cs="Times New Roman"/>
        </w:rPr>
        <w:footnoteReference w:id="57"/>
      </w:r>
      <w:r w:rsidRPr="00464802">
        <w:rPr>
          <w:rFonts w:cs="Times New Roman"/>
        </w:rPr>
        <w:t>. Продолжая рассуждения, стоит обратить внимание на медиальный поворот</w:t>
      </w:r>
      <w:r w:rsidR="002D7DAD" w:rsidRPr="00464802">
        <w:rPr>
          <w:rFonts w:cs="Times New Roman"/>
        </w:rPr>
        <w:t xml:space="preserve">, который обуславливает </w:t>
      </w:r>
      <w:r w:rsidR="00DE6325" w:rsidRPr="00464802">
        <w:rPr>
          <w:rFonts w:cs="Times New Roman"/>
        </w:rPr>
        <w:t>изменение</w:t>
      </w:r>
      <w:r w:rsidR="002D7DAD" w:rsidRPr="00464802">
        <w:rPr>
          <w:rFonts w:cs="Times New Roman"/>
        </w:rPr>
        <w:t xml:space="preserve"> социальных практик.</w:t>
      </w:r>
      <w:r w:rsidR="002D7DAD" w:rsidRPr="00464802">
        <w:rPr>
          <w:rStyle w:val="ad"/>
          <w:rFonts w:cs="Times New Roman"/>
        </w:rPr>
        <w:footnoteReference w:id="58"/>
      </w:r>
    </w:p>
    <w:p w14:paraId="395C8966" w14:textId="41BF5978" w:rsidR="000E6749" w:rsidRPr="00464802" w:rsidRDefault="003442E1" w:rsidP="00A77A48">
      <w:pPr>
        <w:rPr>
          <w:rFonts w:cs="Times New Roman"/>
        </w:rPr>
      </w:pPr>
      <w:r w:rsidRPr="00464802">
        <w:rPr>
          <w:rFonts w:cs="Times New Roman"/>
        </w:rPr>
        <w:t>Серьезность исследований и затрат на создаваемые результаты интеллектуальной деятельности коррелируют с проблемами невнимательности субъектов правоотношений, сложности понимания процесса регистрации интеллектуальной собственности и получения возможных мер вознаграждения. В связи с изложенным, требуется рассматривать возможность имплементации информационных систем и графических информационных материалов для придания корректного характера правовой определенности управления интеллектуальной собственностью</w:t>
      </w:r>
      <w:r w:rsidR="00223245" w:rsidRPr="00464802">
        <w:rPr>
          <w:rFonts w:cs="Times New Roman"/>
        </w:rPr>
        <w:t xml:space="preserve"> (например, Приложение 1</w:t>
      </w:r>
      <w:r w:rsidR="00223245" w:rsidRPr="00464802">
        <w:rPr>
          <w:rStyle w:val="ad"/>
          <w:rFonts w:cs="Times New Roman"/>
        </w:rPr>
        <w:footnoteReference w:id="59"/>
      </w:r>
      <w:r w:rsidR="00390454" w:rsidRPr="00464802">
        <w:rPr>
          <w:rFonts w:cs="Times New Roman"/>
        </w:rPr>
        <w:t xml:space="preserve"> и Приложение 2</w:t>
      </w:r>
      <w:r w:rsidR="00223245" w:rsidRPr="00464802">
        <w:rPr>
          <w:rFonts w:cs="Times New Roman"/>
        </w:rPr>
        <w:t xml:space="preserve"> к работе).</w:t>
      </w:r>
    </w:p>
    <w:p w14:paraId="50C759B0" w14:textId="745BD642" w:rsidR="00390454" w:rsidRPr="00464802" w:rsidRDefault="008D5536" w:rsidP="00464802">
      <w:pPr>
        <w:pStyle w:val="3"/>
        <w:ind w:firstLine="0"/>
        <w:rPr>
          <w:rFonts w:ascii="Times New Roman" w:hAnsi="Times New Roman" w:cs="Times New Roman"/>
        </w:rPr>
      </w:pPr>
      <w:bookmarkStart w:id="9" w:name="_Toc135320561"/>
      <w:r w:rsidRPr="00464802">
        <w:rPr>
          <w:rFonts w:ascii="Times New Roman" w:hAnsi="Times New Roman" w:cs="Times New Roman"/>
        </w:rPr>
        <w:t>Принцип справедливости</w:t>
      </w:r>
      <w:bookmarkEnd w:id="9"/>
    </w:p>
    <w:p w14:paraId="4D96B293" w14:textId="0BB6F867" w:rsidR="00727E7A" w:rsidRPr="00464802" w:rsidRDefault="002168FD" w:rsidP="00C4321A">
      <w:pPr>
        <w:rPr>
          <w:rFonts w:cs="Times New Roman"/>
        </w:rPr>
      </w:pPr>
      <w:r w:rsidRPr="00464802">
        <w:rPr>
          <w:rFonts w:cs="Times New Roman"/>
        </w:rPr>
        <w:t>При принятии локальных нормативных актов, направленных на правовое регулирование управления интеллектуальной собственностью</w:t>
      </w:r>
      <w:r w:rsidR="00576A46" w:rsidRPr="00464802">
        <w:rPr>
          <w:rFonts w:cs="Times New Roman"/>
        </w:rPr>
        <w:t>,</w:t>
      </w:r>
      <w:r w:rsidRPr="00464802">
        <w:rPr>
          <w:rFonts w:cs="Times New Roman"/>
        </w:rPr>
        <w:t xml:space="preserve"> </w:t>
      </w:r>
      <w:r w:rsidR="00A51537" w:rsidRPr="00464802">
        <w:rPr>
          <w:rFonts w:cs="Times New Roman"/>
        </w:rPr>
        <w:t xml:space="preserve">значительным представляется принцип справедливости. В.С. </w:t>
      </w:r>
      <w:proofErr w:type="spellStart"/>
      <w:r w:rsidR="00A51537" w:rsidRPr="00464802">
        <w:rPr>
          <w:rFonts w:cs="Times New Roman"/>
        </w:rPr>
        <w:t>Нерсесянц</w:t>
      </w:r>
      <w:proofErr w:type="spellEnd"/>
      <w:r w:rsidR="00A51537" w:rsidRPr="00464802">
        <w:rPr>
          <w:rFonts w:cs="Times New Roman"/>
        </w:rPr>
        <w:t xml:space="preserve"> воспринимал справедливость как правовую категорию, выражающую идею равенства в разуме человека и являющейся универсальной правовой категорией.</w:t>
      </w:r>
      <w:r w:rsidR="00A51537" w:rsidRPr="00464802">
        <w:rPr>
          <w:rStyle w:val="ad"/>
          <w:rFonts w:cs="Times New Roman"/>
        </w:rPr>
        <w:footnoteReference w:id="60"/>
      </w:r>
      <w:r w:rsidR="00A51537" w:rsidRPr="00464802">
        <w:rPr>
          <w:rFonts w:cs="Times New Roman"/>
        </w:rPr>
        <w:t xml:space="preserve"> Следовательно, </w:t>
      </w:r>
      <w:r w:rsidR="00A51537" w:rsidRPr="00464802">
        <w:rPr>
          <w:rFonts w:cs="Times New Roman"/>
        </w:rPr>
        <w:lastRenderedPageBreak/>
        <w:t>действующее правовое регулирование должно восприниматься как равное между субъектами правоотношений.</w:t>
      </w:r>
      <w:r w:rsidR="00576A46" w:rsidRPr="00464802">
        <w:rPr>
          <w:rFonts w:cs="Times New Roman"/>
        </w:rPr>
        <w:t xml:space="preserve"> </w:t>
      </w:r>
      <w:r w:rsidR="001F29D9" w:rsidRPr="00464802">
        <w:rPr>
          <w:rFonts w:cs="Times New Roman"/>
        </w:rPr>
        <w:t>Для этого потребуется конкретизация и балансирование принципа справедливости с принципом формального равенства, поэтому уместно рассматривать принцип справедливости совместно с принципом формального равенства.</w:t>
      </w:r>
      <w:r w:rsidR="00C4321A" w:rsidRPr="00464802">
        <w:rPr>
          <w:rFonts w:cs="Times New Roman"/>
        </w:rPr>
        <w:t xml:space="preserve"> Например, Ю. Хабермас признает, что «необходимы должное распределение богатства и равный доступ к достижениям национальной культуры, т.е. нужно добиваться равной для всех компенсации за равномерно распределенную экономическую свободу».</w:t>
      </w:r>
      <w:r w:rsidR="00C4321A" w:rsidRPr="00464802">
        <w:rPr>
          <w:rStyle w:val="ad"/>
          <w:rFonts w:cs="Times New Roman"/>
        </w:rPr>
        <w:footnoteReference w:id="61"/>
      </w:r>
    </w:p>
    <w:p w14:paraId="5BAB7DC2" w14:textId="2FB64332" w:rsidR="002274CB" w:rsidRPr="00464802" w:rsidRDefault="00DD718C" w:rsidP="00727E7A">
      <w:pPr>
        <w:rPr>
          <w:rFonts w:cs="Times New Roman"/>
        </w:rPr>
      </w:pPr>
      <w:r w:rsidRPr="00464802">
        <w:rPr>
          <w:rFonts w:cs="Times New Roman"/>
        </w:rPr>
        <w:t xml:space="preserve">В практической деятельности следует рассматривать соглашение между научным обществом университетов, в том числе сотрудников и обучающихся СПбГУ, с самими университетами. Свобода университетов по коммерциализации результатов интеллектуальной деятельности </w:t>
      </w:r>
      <w:r w:rsidR="00594601" w:rsidRPr="00464802">
        <w:rPr>
          <w:rFonts w:cs="Times New Roman"/>
        </w:rPr>
        <w:t xml:space="preserve">ограничивается правами научного общества на получение достойного вознаграждения и охраны результатов интеллектуальной деятельности. В зависимости от социальных условий, формулировки в текстах локальных нормативных актов должны честно отражать </w:t>
      </w:r>
      <w:r w:rsidR="005D4796" w:rsidRPr="00464802">
        <w:rPr>
          <w:rFonts w:cs="Times New Roman"/>
        </w:rPr>
        <w:t xml:space="preserve">сроки получения вознаграждений, гарантии на получение вознаграждения, </w:t>
      </w:r>
      <w:r w:rsidR="006F59B9" w:rsidRPr="00464802">
        <w:rPr>
          <w:rFonts w:cs="Times New Roman"/>
        </w:rPr>
        <w:t>способы предоставления охраны результатов интеллектуальной деятельности.</w:t>
      </w:r>
    </w:p>
    <w:p w14:paraId="37C63A68" w14:textId="7D9F7B8D" w:rsidR="000F204B" w:rsidRPr="00464802" w:rsidRDefault="000F204B">
      <w:pPr>
        <w:spacing w:after="200" w:line="276" w:lineRule="auto"/>
        <w:ind w:firstLine="0"/>
        <w:jc w:val="left"/>
        <w:rPr>
          <w:rFonts w:cs="Times New Roman"/>
        </w:rPr>
      </w:pPr>
      <w:r w:rsidRPr="00464802">
        <w:rPr>
          <w:rFonts w:cs="Times New Roman"/>
        </w:rPr>
        <w:br w:type="page"/>
      </w:r>
    </w:p>
    <w:p w14:paraId="2AEE151D" w14:textId="5A9B597D" w:rsidR="008D5536" w:rsidRPr="00464802" w:rsidRDefault="005F5C92" w:rsidP="00464802">
      <w:pPr>
        <w:pStyle w:val="1"/>
        <w:ind w:firstLine="0"/>
        <w:rPr>
          <w:rFonts w:cs="Times New Roman"/>
        </w:rPr>
      </w:pPr>
      <w:bookmarkStart w:id="10" w:name="_Toc135320562"/>
      <w:r w:rsidRPr="00464802">
        <w:rPr>
          <w:rFonts w:cs="Times New Roman"/>
        </w:rPr>
        <w:lastRenderedPageBreak/>
        <w:t>Выводы</w:t>
      </w:r>
      <w:bookmarkEnd w:id="10"/>
    </w:p>
    <w:p w14:paraId="61C8A601" w14:textId="51AE3407" w:rsidR="005F5C92" w:rsidRPr="00464802" w:rsidRDefault="00404783" w:rsidP="005F5C92">
      <w:pPr>
        <w:rPr>
          <w:rFonts w:cs="Times New Roman"/>
        </w:rPr>
      </w:pPr>
      <w:r w:rsidRPr="00464802">
        <w:rPr>
          <w:rFonts w:cs="Times New Roman"/>
        </w:rPr>
        <w:t xml:space="preserve">Правовое регулирование интеллектуальной собственностью в университетах на уровне локальных нормативных актов в настоящее время имеет под собой основу, которая может быть использована университетами для имплементации своих собственных систем управления интеллектуальной собственностью, с учетом правовых принципов и специфики современной юридической техники. </w:t>
      </w:r>
      <w:r w:rsidR="005E099D" w:rsidRPr="00464802">
        <w:rPr>
          <w:rFonts w:cs="Times New Roman"/>
        </w:rPr>
        <w:t>В управлении Санкт-Петербургского Государственного Университета насчитывается 21 хозяйственное общество,</w:t>
      </w:r>
      <w:r w:rsidR="005E099D" w:rsidRPr="00464802">
        <w:rPr>
          <w:rStyle w:val="ad"/>
          <w:rFonts w:cs="Times New Roman"/>
        </w:rPr>
        <w:footnoteReference w:id="62"/>
      </w:r>
      <w:r w:rsidR="005E099D" w:rsidRPr="00464802">
        <w:rPr>
          <w:rFonts w:cs="Times New Roman"/>
        </w:rPr>
        <w:t xml:space="preserve"> а также множество структурных подразделений</w:t>
      </w:r>
      <w:r w:rsidR="00B43988" w:rsidRPr="00464802">
        <w:rPr>
          <w:rFonts w:cs="Times New Roman"/>
        </w:rPr>
        <w:t>, что требует значительного влияния Главного управления по использованию и защите интеллектуальной собственности СПбГУ</w:t>
      </w:r>
      <w:r w:rsidR="004F07C9" w:rsidRPr="00464802">
        <w:rPr>
          <w:rFonts w:cs="Times New Roman"/>
        </w:rPr>
        <w:t xml:space="preserve"> на правовое регулирование при внедрении системы управления интеллектуальной собственностью.</w:t>
      </w:r>
    </w:p>
    <w:p w14:paraId="5F95806D" w14:textId="745026A6" w:rsidR="000A0B36" w:rsidRPr="00464802" w:rsidRDefault="00806759" w:rsidP="000F204B">
      <w:pPr>
        <w:rPr>
          <w:rFonts w:cs="Times New Roman"/>
        </w:rPr>
      </w:pPr>
      <w:r w:rsidRPr="00464802">
        <w:rPr>
          <w:rFonts w:cs="Times New Roman"/>
        </w:rPr>
        <w:t>В ходе работы были выявлены недостатки существующего правового регулирования требуют внесения изменений в локальные нормативные акты Санкт-Петербургского Государственного Университета.</w:t>
      </w:r>
      <w:r w:rsidR="00723F18" w:rsidRPr="00464802">
        <w:rPr>
          <w:rFonts w:cs="Times New Roman"/>
        </w:rPr>
        <w:t xml:space="preserve"> В результате работы были созданы проекты локальных нормативных актов, а также </w:t>
      </w:r>
      <w:r w:rsidR="003A7877" w:rsidRPr="00464802">
        <w:rPr>
          <w:rFonts w:cs="Times New Roman"/>
        </w:rPr>
        <w:t>подготовлена непротиворечивая</w:t>
      </w:r>
      <w:r w:rsidR="00723F18" w:rsidRPr="00464802">
        <w:rPr>
          <w:rFonts w:cs="Times New Roman"/>
        </w:rPr>
        <w:t xml:space="preserve"> методологическая и </w:t>
      </w:r>
      <w:r w:rsidR="003A7877" w:rsidRPr="00464802">
        <w:rPr>
          <w:rFonts w:cs="Times New Roman"/>
        </w:rPr>
        <w:t>теоретическая</w:t>
      </w:r>
      <w:r w:rsidR="00723F18" w:rsidRPr="00464802">
        <w:rPr>
          <w:rFonts w:cs="Times New Roman"/>
        </w:rPr>
        <w:t xml:space="preserve"> база для дальнейшей работы по управлению интеллектуальной собственностью</w:t>
      </w:r>
      <w:r w:rsidR="00C74252" w:rsidRPr="00464802">
        <w:rPr>
          <w:rFonts w:cs="Times New Roman"/>
        </w:rPr>
        <w:t>, достижения уставных целей Санкт-Петербургского Государственного Университета при коммерциализации интеллектуальной собственности.</w:t>
      </w:r>
      <w:r w:rsidR="00C96B03" w:rsidRPr="00464802">
        <w:rPr>
          <w:rFonts w:cs="Times New Roman"/>
        </w:rPr>
        <w:t xml:space="preserve"> Дополнительно следует отметить, что </w:t>
      </w:r>
      <w:r w:rsidR="009079AE" w:rsidRPr="00464802">
        <w:rPr>
          <w:rFonts w:cs="Times New Roman"/>
        </w:rPr>
        <w:t xml:space="preserve">подобный систематизированный и доктринально обоснованный подход к управлению интеллектуальной собственностью, является новым для отечественной науки. Большая часть работ, касающаяся управления </w:t>
      </w:r>
      <w:proofErr w:type="gramStart"/>
      <w:r w:rsidR="009079AE" w:rsidRPr="00464802">
        <w:rPr>
          <w:rFonts w:cs="Times New Roman"/>
        </w:rPr>
        <w:t>интеллектуальной собственностью</w:t>
      </w:r>
      <w:proofErr w:type="gramEnd"/>
      <w:r w:rsidR="009079AE" w:rsidRPr="00464802">
        <w:rPr>
          <w:rFonts w:cs="Times New Roman"/>
        </w:rPr>
        <w:t xml:space="preserve"> являются работами в сфере экономических, а не юридических исследований, при этом другими авторами не использовалась методология аналитической философской юриспруденции.</w:t>
      </w:r>
      <w:r w:rsidR="000A0B36" w:rsidRPr="00464802">
        <w:rPr>
          <w:rFonts w:cs="Times New Roman"/>
        </w:rPr>
        <w:br w:type="page"/>
      </w:r>
    </w:p>
    <w:p w14:paraId="1B134872" w14:textId="4E0D2208" w:rsidR="005C40B3" w:rsidRPr="00464802" w:rsidRDefault="00F3292D" w:rsidP="009A04DF">
      <w:pPr>
        <w:pStyle w:val="1"/>
        <w:rPr>
          <w:rFonts w:cs="Times New Roman"/>
        </w:rPr>
      </w:pPr>
      <w:bookmarkStart w:id="11" w:name="_Toc135320563"/>
      <w:r w:rsidRPr="00464802">
        <w:rPr>
          <w:rFonts w:cs="Times New Roman"/>
        </w:rPr>
        <w:lastRenderedPageBreak/>
        <w:t>Список литературы</w:t>
      </w:r>
      <w:bookmarkEnd w:id="11"/>
    </w:p>
    <w:p w14:paraId="284B04B2" w14:textId="6FECE07D" w:rsidR="00541873" w:rsidRPr="00464802" w:rsidRDefault="00541873" w:rsidP="00541873">
      <w:pPr>
        <w:pStyle w:val="2"/>
        <w:rPr>
          <w:rFonts w:cs="Times New Roman"/>
        </w:rPr>
      </w:pPr>
      <w:bookmarkStart w:id="12" w:name="_Toc135320564"/>
      <w:r w:rsidRPr="00464802">
        <w:rPr>
          <w:rFonts w:cs="Times New Roman"/>
        </w:rPr>
        <w:t>Нормативные источники</w:t>
      </w:r>
      <w:bookmarkEnd w:id="12"/>
    </w:p>
    <w:p w14:paraId="2331C333" w14:textId="422C0142" w:rsidR="00F3292D" w:rsidRPr="00464802" w:rsidRDefault="00F3292D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bookmarkStart w:id="13" w:name="_Hlk100329516"/>
      <w:r w:rsidRPr="00464802">
        <w:rPr>
          <w:rFonts w:cs="Times New Roman"/>
        </w:rPr>
        <w:t xml:space="preserve">«Конституция Российской Федерации» [Электронный ресурс]. – Доступ из справ.-правовой системы «КонсультантПлюс». – Дата обращения </w:t>
      </w:r>
      <w:r w:rsidRPr="00464802">
        <w:rPr>
          <w:rFonts w:cs="Times New Roman"/>
          <w:color w:val="000000"/>
        </w:rPr>
        <w:t>15.05.2023</w:t>
      </w:r>
      <w:r w:rsidRPr="00464802">
        <w:rPr>
          <w:rFonts w:cs="Times New Roman"/>
        </w:rPr>
        <w:t>.</w:t>
      </w:r>
    </w:p>
    <w:p w14:paraId="0FDB3EDD" w14:textId="07F2FF11" w:rsidR="004F57F4" w:rsidRPr="00464802" w:rsidRDefault="004F57F4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bookmarkStart w:id="14" w:name="_Hlk135313587"/>
      <w:r w:rsidRPr="00464802">
        <w:rPr>
          <w:rFonts w:cs="Times New Roman"/>
          <w:szCs w:val="28"/>
        </w:rPr>
        <w:t>Гражданский кодекс Российской Федерации (часть первая) от 30.11.1994 N 51-ФЗ [Электронный ресурс] – Доступ из справ.-правовой системы «КонсультантПлюс». – Дата обращения 15.05.2023.</w:t>
      </w:r>
    </w:p>
    <w:bookmarkEnd w:id="14"/>
    <w:p w14:paraId="0F9E898A" w14:textId="6AD8E547" w:rsidR="004F57F4" w:rsidRPr="00464802" w:rsidRDefault="004F57F4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r w:rsidRPr="00464802">
        <w:rPr>
          <w:rFonts w:cs="Times New Roman"/>
          <w:szCs w:val="28"/>
        </w:rPr>
        <w:t>Гражданский кодекс Российской Федерации (часть четвертая) от 18.12.2006 N 230-ФЗ [Электронный ресурс] – Доступ из справ.-правовой системы «КонсультантПлюс». – Дата обращения 15.05.2023.</w:t>
      </w:r>
    </w:p>
    <w:p w14:paraId="471A3718" w14:textId="0DE8C26C" w:rsidR="00F3292D" w:rsidRPr="00464802" w:rsidRDefault="00F3292D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bookmarkStart w:id="15" w:name="_Hlk135154174"/>
      <w:bookmarkEnd w:id="13"/>
      <w:r w:rsidRPr="00464802">
        <w:rPr>
          <w:rFonts w:cs="Times New Roman"/>
        </w:rPr>
        <w:t xml:space="preserve">Постановление Правительства Российской Федерации от 31 декабря 2010 года N 1241 «Об утверждении устава федерального государственного бюджетного образовательного учреждения высшего образования «Санкт-Петербургский государственный университет» [Электронный ресурс]. – Доступ из справ.-правовой системы «КонсультантПлюс». – Дата обращения </w:t>
      </w:r>
      <w:r w:rsidRPr="00464802">
        <w:rPr>
          <w:rFonts w:cs="Times New Roman"/>
          <w:color w:val="000000"/>
        </w:rPr>
        <w:t>15.05.2023</w:t>
      </w:r>
      <w:r w:rsidRPr="00464802">
        <w:rPr>
          <w:rFonts w:cs="Times New Roman"/>
        </w:rPr>
        <w:t>.</w:t>
      </w:r>
    </w:p>
    <w:bookmarkEnd w:id="15"/>
    <w:p w14:paraId="53C07D11" w14:textId="5172FE37" w:rsidR="00F3292D" w:rsidRPr="00464802" w:rsidRDefault="00F3292D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r w:rsidRPr="00464802">
        <w:rPr>
          <w:rFonts w:cs="Times New Roman"/>
        </w:rPr>
        <w:t>Федеральный закон от 10.11.2009 N 259-ФЗ</w:t>
      </w:r>
      <w:r w:rsidR="00453083" w:rsidRPr="00464802">
        <w:rPr>
          <w:rFonts w:cs="Times New Roman"/>
        </w:rPr>
        <w:t xml:space="preserve"> </w:t>
      </w:r>
      <w:r w:rsidRPr="00464802">
        <w:rPr>
          <w:rFonts w:cs="Times New Roman"/>
        </w:rPr>
        <w:t>«О Московском государственном университете имени М.В. Ломоносова и Санкт-Петербургском государственном университете»</w:t>
      </w:r>
      <w:r w:rsidRPr="00464802">
        <w:rPr>
          <w:rFonts w:cs="Times New Roman"/>
          <w:color w:val="000000"/>
        </w:rPr>
        <w:t xml:space="preserve"> [Электронный ресурс]. </w:t>
      </w:r>
      <w:r w:rsidRPr="00464802">
        <w:rPr>
          <w:rFonts w:cs="Times New Roman"/>
        </w:rPr>
        <w:t xml:space="preserve">– </w:t>
      </w:r>
      <w:r w:rsidRPr="00464802">
        <w:rPr>
          <w:rFonts w:cs="Times New Roman"/>
          <w:color w:val="000000"/>
        </w:rPr>
        <w:t xml:space="preserve">Доступ из справ.-правовой системы «КонсультантПлюс». </w:t>
      </w:r>
      <w:r w:rsidRPr="00464802">
        <w:rPr>
          <w:rFonts w:cs="Times New Roman"/>
        </w:rPr>
        <w:t xml:space="preserve">– </w:t>
      </w:r>
      <w:r w:rsidRPr="00464802">
        <w:rPr>
          <w:rFonts w:cs="Times New Roman"/>
          <w:color w:val="000000"/>
        </w:rPr>
        <w:t>Дата обращения 15.05.2023.</w:t>
      </w:r>
    </w:p>
    <w:p w14:paraId="757770DF" w14:textId="7B4D76C3" w:rsidR="00453083" w:rsidRPr="00464802" w:rsidRDefault="00453083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bookmarkStart w:id="16" w:name="_Hlk135315359"/>
      <w:r w:rsidRPr="00464802">
        <w:rPr>
          <w:rFonts w:cs="Times New Roman"/>
        </w:rPr>
        <w:t>Федеральный закон от 31.07.2020 N 247-ФЗ «Об обязательных требованиях в Российской Федерации»</w:t>
      </w:r>
      <w:r w:rsidRPr="00464802">
        <w:rPr>
          <w:rFonts w:cs="Times New Roman"/>
          <w:color w:val="000000"/>
        </w:rPr>
        <w:t xml:space="preserve"> [Электронный ресурс]. </w:t>
      </w:r>
      <w:r w:rsidRPr="00464802">
        <w:rPr>
          <w:rFonts w:cs="Times New Roman"/>
        </w:rPr>
        <w:t xml:space="preserve">– </w:t>
      </w:r>
      <w:r w:rsidRPr="00464802">
        <w:rPr>
          <w:rFonts w:cs="Times New Roman"/>
          <w:color w:val="000000"/>
        </w:rPr>
        <w:t xml:space="preserve">Доступ из справ.-правовой системы «КонсультантПлюс». </w:t>
      </w:r>
      <w:r w:rsidRPr="00464802">
        <w:rPr>
          <w:rFonts w:cs="Times New Roman"/>
        </w:rPr>
        <w:t xml:space="preserve">– </w:t>
      </w:r>
      <w:r w:rsidRPr="00464802">
        <w:rPr>
          <w:rFonts w:cs="Times New Roman"/>
          <w:color w:val="000000"/>
        </w:rPr>
        <w:t>Дата обращения 15.05.2023.</w:t>
      </w:r>
    </w:p>
    <w:p w14:paraId="0FE4B913" w14:textId="77777777" w:rsidR="00541873" w:rsidRPr="00464802" w:rsidRDefault="00541873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r w:rsidRPr="00464802">
        <w:rPr>
          <w:rFonts w:cs="Times New Roman"/>
        </w:rPr>
        <w:t>Федеральная служба по интеллектуальной собственности // Рекомендации по управлению правами на результаты интеллектуальной деятельности в организациях [Электронный ресурс] – URL: https://rospatent.gov.ru/ru/documents/rec-rid-03112017/download – Дата обращения 15.05.2023.</w:t>
      </w:r>
    </w:p>
    <w:p w14:paraId="549CCE7D" w14:textId="77777777" w:rsidR="00541873" w:rsidRPr="00464802" w:rsidRDefault="00541873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r w:rsidRPr="00464802">
        <w:rPr>
          <w:rFonts w:cs="Times New Roman"/>
        </w:rPr>
        <w:lastRenderedPageBreak/>
        <w:t>Федеральный закон от 29.07.2004 N 98-ФЗ «О коммерческой тайне» [Электронный ресурс]. – Доступ из справ.-правовой системы «КонсультантПлюс». – Дата обращения 15.05.2023.</w:t>
      </w:r>
    </w:p>
    <w:p w14:paraId="1EAA8148" w14:textId="77777777" w:rsidR="00541873" w:rsidRPr="00464802" w:rsidRDefault="00541873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r w:rsidRPr="00464802">
        <w:rPr>
          <w:rFonts w:cs="Times New Roman"/>
        </w:rPr>
        <w:t>Федеральный закон от 27.07.2006 N 149-ФЗ «Об информации, информационных технологиях и о защите информации» [Электронный ресурс]. – Доступ из справ.-правовой системы «КонсультантПлюс». – Дата обращения 15.05.2023.</w:t>
      </w:r>
    </w:p>
    <w:p w14:paraId="0E2E61E7" w14:textId="77777777" w:rsidR="00541873" w:rsidRPr="00464802" w:rsidRDefault="00541873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r w:rsidRPr="00464802">
        <w:rPr>
          <w:rFonts w:cs="Times New Roman"/>
        </w:rPr>
        <w:t>Федеральный закон от 27.07.2006 N 152-ФЗ «О персональных данных» [Электронный ресурс]. – Доступ из справ.-правовой системы «КонсультантПлюс». – Дата обращения 15.05.2023.</w:t>
      </w:r>
    </w:p>
    <w:p w14:paraId="0904510D" w14:textId="77777777" w:rsidR="00541873" w:rsidRPr="00464802" w:rsidRDefault="00541873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r w:rsidRPr="00464802">
        <w:rPr>
          <w:rFonts w:cs="Times New Roman"/>
        </w:rPr>
        <w:t>Федеральный закон от 18.07.1999 N 183-ФЗ «Об экспортном контроле» [Электронный ресурс]. – Доступ из справ.-правовой системы «КонсультантПлюс». – Дата обращения 15.05.2023.</w:t>
      </w:r>
    </w:p>
    <w:p w14:paraId="3E449BC1" w14:textId="77777777" w:rsidR="00541873" w:rsidRPr="00464802" w:rsidRDefault="00541873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r w:rsidRPr="00464802">
        <w:rPr>
          <w:rFonts w:cs="Times New Roman"/>
        </w:rPr>
        <w:t>Постановление Правительства РФ от 07.10.2021 N 1705 «О едином реестре результатов научно-исследовательских, опытно-конструкторских и технологических работ военного, специального или двойного назначения и признании утратившими силу некоторых актов Правительства Российской Федерации и отдельного положения акта Правительства Российской Федерации» [Электронный ресурс]. – Доступ из справ.-правовой системы «КонсультантПлюс». – Дата обращения 15.05.2023.</w:t>
      </w:r>
    </w:p>
    <w:p w14:paraId="2EB5E69B" w14:textId="77777777" w:rsidR="00541873" w:rsidRPr="00464802" w:rsidRDefault="00541873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r w:rsidRPr="00464802">
        <w:rPr>
          <w:rFonts w:cs="Times New Roman"/>
        </w:rPr>
        <w:t>Постановление Правительства РФ от 16.07.2022 N 1288 «Об утверждении списка оборудования, материалов и технологий, которые могут быть использованы при создании ракетного оружия и в отношении которых установлен экспортный контроль» [Электронный ресурс]. – Доступ из справ.-правовой системы «КонсультантПлюс». – Дата обращения 15.05.2023.</w:t>
      </w:r>
    </w:p>
    <w:p w14:paraId="135C9869" w14:textId="77777777" w:rsidR="00541873" w:rsidRPr="00464802" w:rsidRDefault="00541873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r w:rsidRPr="00464802">
        <w:rPr>
          <w:rFonts w:cs="Times New Roman"/>
        </w:rPr>
        <w:t xml:space="preserve">Постановление Правительства РФ от 19.07.2022 N 1299 «Об утверждении списка товаров и технологий двойного назначения, которые могут быть использованы при создании вооружений и военной техники и в отношении </w:t>
      </w:r>
      <w:r w:rsidRPr="00464802">
        <w:rPr>
          <w:rFonts w:cs="Times New Roman"/>
        </w:rPr>
        <w:lastRenderedPageBreak/>
        <w:t>которых осуществляется экспортный контроль» [Электронный ресурс]. – Доступ из справ.-правовой системы «КонсультантПлюс». – Дата обращения 15.05.2023.</w:t>
      </w:r>
    </w:p>
    <w:bookmarkEnd w:id="16"/>
    <w:p w14:paraId="03C83D40" w14:textId="50796D87" w:rsidR="00F3292D" w:rsidRPr="00464802" w:rsidRDefault="00F3292D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r w:rsidRPr="00464802">
        <w:rPr>
          <w:rFonts w:cs="Times New Roman"/>
        </w:rPr>
        <w:t xml:space="preserve">Постановление Правительства РФ от 28.03.2008 N 223 (ред. от 28.02.2022) «Об утверждении устава федерального государственного бюджетного образовательного учреждения высшего образования «Московский государственный университет имени М.В. Ломоносова» </w:t>
      </w:r>
      <w:r w:rsidRPr="00464802">
        <w:rPr>
          <w:rFonts w:cs="Times New Roman"/>
          <w:color w:val="000000"/>
        </w:rPr>
        <w:t xml:space="preserve">[Электронный ресурс]. </w:t>
      </w:r>
      <w:r w:rsidRPr="00464802">
        <w:rPr>
          <w:rFonts w:cs="Times New Roman"/>
        </w:rPr>
        <w:t xml:space="preserve">– </w:t>
      </w:r>
      <w:r w:rsidRPr="00464802">
        <w:rPr>
          <w:rFonts w:cs="Times New Roman"/>
          <w:color w:val="000000"/>
        </w:rPr>
        <w:t xml:space="preserve">Доступ из справ.-правовой системы «КонсультантПлюс». </w:t>
      </w:r>
      <w:r w:rsidRPr="00464802">
        <w:rPr>
          <w:rFonts w:cs="Times New Roman"/>
        </w:rPr>
        <w:t xml:space="preserve">– </w:t>
      </w:r>
      <w:r w:rsidRPr="00464802">
        <w:rPr>
          <w:rFonts w:cs="Times New Roman"/>
          <w:color w:val="000000"/>
        </w:rPr>
        <w:t>Дата обращения 15.05.2023.</w:t>
      </w:r>
    </w:p>
    <w:p w14:paraId="77243B6D" w14:textId="77777777" w:rsidR="00541873" w:rsidRPr="00464802" w:rsidRDefault="00541873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r w:rsidRPr="00464802">
        <w:rPr>
          <w:rFonts w:cs="Times New Roman"/>
        </w:rPr>
        <w:t>Приказ Минюста РФ N 173, Минпромнауки РФ N 178 от 17.07.2003 «Об утверждении форм документов, необходимых для ведения Единого реестра результатов научно-исследовательских, опытно-конструкторских и технологических работ военного, специального и двойного назначения, права на которые принадлежат Российской Федерации» [Электронный ресурс]. – Доступ из справ.-правовой системы «КонсультантПлюс». – Дата обращения 15.05.2023.</w:t>
      </w:r>
    </w:p>
    <w:p w14:paraId="4408ABA0" w14:textId="77777777" w:rsidR="00541873" w:rsidRPr="00464802" w:rsidRDefault="00541873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r w:rsidRPr="00464802">
        <w:rPr>
          <w:rFonts w:cs="Times New Roman"/>
        </w:rPr>
        <w:t>Приказ Минюста РФ N 174, Минпромнауки РФ N 179 от 17.07.2003 «Об утверждении Методических рекомендаций по организации государственного учета результатов научно-исследовательских, опытно-конструкторских и технологических работ военного, специального и двойного назначения, права на которые принадлежат Российской Федерации» [Электронный ресурс]. – Доступ из справ.-правовой системы «КонсультантПлюс». – Дата обращения 15.05.2023.</w:t>
      </w:r>
    </w:p>
    <w:p w14:paraId="4E893F4C" w14:textId="05D835D7" w:rsidR="00F3292D" w:rsidRPr="00464802" w:rsidRDefault="00D57573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bookmarkStart w:id="17" w:name="_Hlk135136712"/>
      <w:r w:rsidRPr="00464802">
        <w:rPr>
          <w:rFonts w:cs="Times New Roman"/>
        </w:rPr>
        <w:t>«</w:t>
      </w:r>
      <w:r w:rsidR="00F3292D" w:rsidRPr="00464802">
        <w:rPr>
          <w:rFonts w:cs="Times New Roman"/>
        </w:rPr>
        <w:t>ГОСТ Р 15.011-96. Государственный стандарт Российской Федерации. Система разработки и постановки продукции на производство. Патентные исследования. Содержание и порядок проведения</w:t>
      </w:r>
      <w:r w:rsidRPr="00464802">
        <w:rPr>
          <w:rFonts w:cs="Times New Roman"/>
        </w:rPr>
        <w:t>»</w:t>
      </w:r>
      <w:r w:rsidR="00F3292D" w:rsidRPr="00464802">
        <w:rPr>
          <w:rFonts w:cs="Times New Roman"/>
        </w:rPr>
        <w:t xml:space="preserve"> (принят и введен в действие Постановлением Госстандарта России от 30.01.1996 N 40) </w:t>
      </w:r>
      <w:r w:rsidR="00F3292D" w:rsidRPr="00464802">
        <w:rPr>
          <w:rFonts w:cs="Times New Roman"/>
          <w:color w:val="000000"/>
        </w:rPr>
        <w:t xml:space="preserve">[Электронный ресурс]. </w:t>
      </w:r>
      <w:r w:rsidR="00F3292D" w:rsidRPr="00464802">
        <w:rPr>
          <w:rFonts w:cs="Times New Roman"/>
        </w:rPr>
        <w:t xml:space="preserve">– </w:t>
      </w:r>
      <w:r w:rsidR="00F3292D" w:rsidRPr="00464802">
        <w:rPr>
          <w:rFonts w:cs="Times New Roman"/>
          <w:color w:val="000000"/>
        </w:rPr>
        <w:t xml:space="preserve">Доступ из справ.-правовой системы «КонсультантПлюс». </w:t>
      </w:r>
      <w:r w:rsidR="00F3292D" w:rsidRPr="00464802">
        <w:rPr>
          <w:rFonts w:cs="Times New Roman"/>
        </w:rPr>
        <w:t xml:space="preserve">– </w:t>
      </w:r>
      <w:r w:rsidR="00F3292D" w:rsidRPr="00464802">
        <w:rPr>
          <w:rFonts w:cs="Times New Roman"/>
          <w:color w:val="000000"/>
        </w:rPr>
        <w:t>Дата обращения 15.05.2023.</w:t>
      </w:r>
      <w:bookmarkEnd w:id="17"/>
    </w:p>
    <w:p w14:paraId="79E1F599" w14:textId="6C97FAB2" w:rsidR="00A32368" w:rsidRPr="00464802" w:rsidRDefault="00A32368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r w:rsidRPr="00464802">
        <w:rPr>
          <w:rFonts w:cs="Times New Roman"/>
          <w:szCs w:val="28"/>
        </w:rPr>
        <w:t xml:space="preserve">ГОСТ Р 55386 - 2012 «Интеллектуальная собственность. Термины и определения» </w:t>
      </w:r>
      <w:r w:rsidRPr="00464802">
        <w:rPr>
          <w:rFonts w:cs="Times New Roman"/>
          <w:color w:val="000000"/>
          <w:szCs w:val="28"/>
          <w:shd w:val="clear" w:color="auto" w:fill="FFFFFF"/>
        </w:rPr>
        <w:t xml:space="preserve">(утв. и введен в действие Приказом Росстандарта от 27.12.2012 N </w:t>
      </w:r>
      <w:r w:rsidRPr="00464802">
        <w:rPr>
          <w:rFonts w:cs="Times New Roman"/>
          <w:color w:val="000000"/>
          <w:szCs w:val="28"/>
          <w:shd w:val="clear" w:color="auto" w:fill="FFFFFF"/>
        </w:rPr>
        <w:lastRenderedPageBreak/>
        <w:t>2087-ст) (ред. от 13.09.2018)</w:t>
      </w:r>
      <w:r w:rsidRPr="00464802">
        <w:rPr>
          <w:rFonts w:cs="Times New Roman"/>
          <w:szCs w:val="28"/>
        </w:rPr>
        <w:t xml:space="preserve"> [Электронный ресурс]. – Доступ из справ.-правовой системы «КонсультантПлюс». – Дата обращения 15.05.2023.</w:t>
      </w:r>
    </w:p>
    <w:p w14:paraId="41ADBB52" w14:textId="40F7FFBF" w:rsidR="00A32368" w:rsidRPr="00464802" w:rsidRDefault="00A32368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r w:rsidRPr="00464802">
        <w:rPr>
          <w:rFonts w:cs="Times New Roman"/>
          <w:szCs w:val="28"/>
        </w:rPr>
        <w:t>ГОСТ Р 56823 – 2015 Национальный стандарт Российской Федерации. «Интеллектуальная собственность. Служебные результаты интеллектуальной деятельности» (утв. и введен в действие Приказом Росстандарта от 03.12.2015 N 2102-ст) [Электронный ресурс]. – Доступ из справ.-правовой системы «КонсультантПлюс». – Дата обращения 15.05.2023.</w:t>
      </w:r>
    </w:p>
    <w:p w14:paraId="5500AC3F" w14:textId="77777777" w:rsidR="00A32368" w:rsidRPr="00464802" w:rsidRDefault="00A32368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r w:rsidRPr="00464802">
        <w:rPr>
          <w:rFonts w:cs="Times New Roman"/>
        </w:rPr>
        <w:t xml:space="preserve">  ГОСТ Р ИСО 56003-2020 Национальный стандарт Российской Федерации. «Инновационный менеджмент. Методы и средства организации инновационного партнерства» [Электронный ресурс]. – Доступ из справ.-правовой системы «КонсультантПлюс». – Дата обращения 15.05.2023.</w:t>
      </w:r>
    </w:p>
    <w:p w14:paraId="0A0C2F21" w14:textId="58297503" w:rsidR="00A32368" w:rsidRPr="00464802" w:rsidRDefault="00A32368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r w:rsidRPr="00464802">
        <w:rPr>
          <w:rFonts w:cs="Times New Roman"/>
        </w:rPr>
        <w:t>ГОСТ Р 58086 – 2018 «Интеллектуальная собственность. Распределение интеллектуальных прав» [Электронный ресурс]. – Доступ из справ.-правовой системы «КонсультантПлюс». – Дата обращения 15.05.2023.</w:t>
      </w:r>
    </w:p>
    <w:p w14:paraId="31FC0749" w14:textId="006F178C" w:rsidR="001223B2" w:rsidRPr="00464802" w:rsidRDefault="001223B2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r w:rsidRPr="00464802">
        <w:rPr>
          <w:rFonts w:cs="Times New Roman"/>
        </w:rPr>
        <w:t xml:space="preserve">Проект положения об основах деятельности СПбГУ в области охраны и использования интеллектуальной собственности [Электронный ресурс]. – URL: </w:t>
      </w:r>
      <w:r w:rsidR="00541873" w:rsidRPr="00464802">
        <w:rPr>
          <w:rFonts w:cs="Times New Roman"/>
        </w:rPr>
        <w:t>https://unipat.spbu.ru/images/docs/2019_polozhenie_IS.pdf – Дата обращения 15.05.2023</w:t>
      </w:r>
      <w:r w:rsidRPr="00464802">
        <w:rPr>
          <w:rFonts w:cs="Times New Roman"/>
        </w:rPr>
        <w:t>.</w:t>
      </w:r>
      <w:r w:rsidR="00541873" w:rsidRPr="00464802">
        <w:rPr>
          <w:rFonts w:cs="Times New Roman"/>
        </w:rPr>
        <w:t xml:space="preserve"> – </w:t>
      </w:r>
      <w:r w:rsidR="00541873" w:rsidRPr="00464802">
        <w:rPr>
          <w:rFonts w:cs="Times New Roman"/>
          <w:color w:val="000000"/>
        </w:rPr>
        <w:t>Дата обращения 15.05.2023.</w:t>
      </w:r>
    </w:p>
    <w:p w14:paraId="04E81AE0" w14:textId="77777777" w:rsidR="00541873" w:rsidRPr="00464802" w:rsidRDefault="00541873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r w:rsidRPr="00464802">
        <w:rPr>
          <w:rFonts w:cs="Times New Roman"/>
        </w:rPr>
        <w:t>Приказ № 4003/1 от 21.07.2014 «О порядке экспертизы материалов, предназначенных для открытого опубликования» [Электронный ресурс]. – URL: https://spbu.ru/sites/default/files/20140721_4003_1.pdf. – Дата обращения 15.05.2023.</w:t>
      </w:r>
    </w:p>
    <w:p w14:paraId="575BB1AE" w14:textId="77777777" w:rsidR="00541873" w:rsidRPr="00464802" w:rsidRDefault="00541873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r w:rsidRPr="00464802">
        <w:rPr>
          <w:rFonts w:cs="Times New Roman"/>
        </w:rPr>
        <w:t>Приказ № 8968/1 от 13.09.2017 «О внесении изменений в приказ от 21.07.2014 № 4003/1 «О порядке экспертизы материалов, предназначенных для открытого опубликования» [Электронный ресурс]. – URL: https://spbu.ru/sites/default/files/20170913_8968_1.pdf. – Дата обращения 15.05.2023.</w:t>
      </w:r>
    </w:p>
    <w:p w14:paraId="73BC43CA" w14:textId="77777777" w:rsidR="00541873" w:rsidRPr="00464802" w:rsidRDefault="00541873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r w:rsidRPr="00464802">
        <w:rPr>
          <w:rFonts w:cs="Times New Roman"/>
        </w:rPr>
        <w:t xml:space="preserve">Приказ № 5036/1 от 17.06.2016 «О порядке выплаты вознаграждений за создание служебных изобретений и служебных полезных моделей СПбГУ» </w:t>
      </w:r>
      <w:r w:rsidRPr="00464802">
        <w:rPr>
          <w:rFonts w:cs="Times New Roman"/>
        </w:rPr>
        <w:lastRenderedPageBreak/>
        <w:t>[Электронный ресурс]. – URL: https://spbu.ru/sites/default/files/20160617_5036_1.pdf. – Дата обращения 15.05.2023.</w:t>
      </w:r>
    </w:p>
    <w:p w14:paraId="18818596" w14:textId="77777777" w:rsidR="00541873" w:rsidRPr="00464802" w:rsidRDefault="00541873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r w:rsidRPr="00464802">
        <w:rPr>
          <w:rFonts w:cs="Times New Roman"/>
        </w:rPr>
        <w:t>Приказ № 4641/1 от 22.12.2011 «Временное положение о порядке участия СПбГУ в хозяйственных обществах, создаваемых в целях практического применения (внедрения) результатов интеллектуальной деятельности» [Электронный ресурс]. – URL: https://spbu.ru/sites/default/files/20111222_4641_1.pdf. – Дата обращения 15.05.2023.</w:t>
      </w:r>
    </w:p>
    <w:p w14:paraId="3BEE7FDE" w14:textId="77777777" w:rsidR="00541873" w:rsidRPr="00464802" w:rsidRDefault="00541873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r w:rsidRPr="00464802">
        <w:rPr>
          <w:rFonts w:cs="Times New Roman"/>
        </w:rPr>
        <w:t>Приказ № 2436/1 от 24.03.2017 «О порядке подачи заявок на выдачу патентов и государственную регистрацию служебных объектов интеллектуальной собственности СПбГУ» [Электронный ресурс]. – URL: https://spbu.ru/sites/default/files/20170324_2436_1.pdf. – Дата обращения 15.05.2023.</w:t>
      </w:r>
    </w:p>
    <w:p w14:paraId="47AC4037" w14:textId="77777777" w:rsidR="00541873" w:rsidRPr="00464802" w:rsidRDefault="00541873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r w:rsidRPr="00464802">
        <w:rPr>
          <w:rFonts w:cs="Times New Roman"/>
        </w:rPr>
        <w:t>Приказ № 3828/1 от 15.04.2019 «О внесении изменений и дополнений в Приказ № 2436/1 от 24.03.2017 «О порядке подачи заявок на выдачу патентов и государственную регистрацию служебных результатов интеллектуальной деятельности СПбГУ» [Электронный ресурс]. – URL: https://spbu.ru/sites/default/files/20190415_3828_1.pdf. – Дата обращения 15.05.2023.</w:t>
      </w:r>
    </w:p>
    <w:p w14:paraId="36284C48" w14:textId="77777777" w:rsidR="00541873" w:rsidRPr="00464802" w:rsidRDefault="00541873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r w:rsidRPr="00464802">
        <w:rPr>
          <w:rFonts w:cs="Times New Roman"/>
        </w:rPr>
        <w:t>Приказ № 1043/1 от 11.02.2019 «О создании Бизнес-инкубатора» [Электронный ресурс]. – URL: https://spbu.ru/sites/default/files/20190211_1043_1.pdf. – Дата обращения 15.05.2023.</w:t>
      </w:r>
    </w:p>
    <w:p w14:paraId="430338E1" w14:textId="77777777" w:rsidR="00541873" w:rsidRPr="00464802" w:rsidRDefault="00541873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r w:rsidRPr="00464802">
        <w:rPr>
          <w:rFonts w:cs="Times New Roman"/>
        </w:rPr>
        <w:t>Приказ № 1873/1 от 07.03.2019 «Временное положение о порядке выплаты вознаграждения за использование служебных результатов интеллектуальной деятельности СПбГУ» [Электронный ресурс]. – URL: https://spbu.ru/sites/default/files/20190307_1873_1.pdf. – Дата обращения 15.05.2023.</w:t>
      </w:r>
    </w:p>
    <w:p w14:paraId="6DA9D798" w14:textId="77777777" w:rsidR="00541873" w:rsidRPr="00464802" w:rsidRDefault="00541873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r w:rsidRPr="00464802">
        <w:rPr>
          <w:rFonts w:cs="Times New Roman"/>
        </w:rPr>
        <w:lastRenderedPageBreak/>
        <w:t>Приказ № 8370/1 от 25.08.2017 «О проведении исследований в СПбГУ сторонними исследователями» [Электронный ресурс]. – URL: https://spbu.ru/sites/default/files/20170825_8370_1.pdf. – Дата обращения 15.05.2023.</w:t>
      </w:r>
    </w:p>
    <w:p w14:paraId="27C0C37A" w14:textId="77777777" w:rsidR="00541873" w:rsidRPr="00464802" w:rsidRDefault="00541873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r w:rsidRPr="00464802">
        <w:rPr>
          <w:rFonts w:cs="Times New Roman"/>
        </w:rPr>
        <w:t>Приказ № 8936/1 от 17.09.2018 «Об утверждении инструкций по согласованию заявок научно-педагогических работников СПбГУ на выполнение научно-исследовательских и опытно-конструкторских работ должностными лицами СПбГУ» [Электронный ресурс]. – URL: https://spbu.ru/sites/default/files/20180917_8936_1.pdf. – Дата обращения 15.05.2023.</w:t>
      </w:r>
    </w:p>
    <w:p w14:paraId="2917F078" w14:textId="77777777" w:rsidR="00541873" w:rsidRPr="00464802" w:rsidRDefault="00541873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r w:rsidRPr="00464802">
        <w:rPr>
          <w:rFonts w:cs="Times New Roman"/>
        </w:rPr>
        <w:t>Приказ № 3979/1 от 17.04.2019 «Об утверждении Регламента взаимодействия сотрудников СПбГУ по организации выполнения научно-исследовательских, опытно-конструкторских и технологических работ и оказания услуг, связанных с научно-исследовательской деятельностью» [Электронный ресурс]. – URL: https://spbu.ru/sites/default/files/20190417_3979_1.pdf. – Дата обращения 15.05.2023.</w:t>
      </w:r>
    </w:p>
    <w:p w14:paraId="1670FA92" w14:textId="77777777" w:rsidR="00541873" w:rsidRPr="00464802" w:rsidRDefault="00541873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r w:rsidRPr="00464802">
        <w:rPr>
          <w:rFonts w:cs="Times New Roman"/>
        </w:rPr>
        <w:t>Проект положения об основах деятельности СПбГУ в области охраны и использования интеллектуальной собственности [Электронный ресурс]. – URL: https://unipat.spbu.ru/images/docs/2019_polozhenie_IS.pdf – Дата обращения 15.05.2023.</w:t>
      </w:r>
    </w:p>
    <w:p w14:paraId="074977C1" w14:textId="77777777" w:rsidR="00541873" w:rsidRPr="00464802" w:rsidRDefault="00541873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r w:rsidRPr="00464802">
        <w:rPr>
          <w:rFonts w:cs="Times New Roman"/>
        </w:rPr>
        <w:t>Проект положения о конфиденциальной информации СПбГУ [Электронный ресурс]. – URL: https://unipat.spbu.ru/images/docs/2019_polozhenie_konfidenzialnost.pdf – Дата обращения 15.05.2023.</w:t>
      </w:r>
    </w:p>
    <w:p w14:paraId="211D3577" w14:textId="07E48D82" w:rsidR="00541873" w:rsidRPr="00464802" w:rsidRDefault="00541873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r w:rsidRPr="00464802">
        <w:rPr>
          <w:rFonts w:cs="Times New Roman"/>
        </w:rPr>
        <w:t xml:space="preserve">Сайт Министерства науки и высшего образования Российской Федерации / Типовое положение Всемирной организации интеллектуальной собственности // Политика в области интеллектуальной собственности для университетов и научно-исследовательских организаций [Электронный ресурс] </w:t>
      </w:r>
      <w:r w:rsidRPr="00464802">
        <w:rPr>
          <w:rFonts w:cs="Times New Roman"/>
        </w:rPr>
        <w:lastRenderedPageBreak/>
        <w:t xml:space="preserve">– URL: </w:t>
      </w:r>
      <w:r w:rsidR="00464802" w:rsidRPr="00464802">
        <w:rPr>
          <w:rFonts w:cs="Times New Roman"/>
        </w:rPr>
        <w:t>https://minobrnauki.gov.ru/common/upload/library/2018/</w:t>
      </w:r>
      <w:r w:rsidR="00464802">
        <w:rPr>
          <w:rFonts w:cs="Times New Roman"/>
        </w:rPr>
        <w:t xml:space="preserve"> </w:t>
      </w:r>
      <w:r w:rsidRPr="00464802">
        <w:rPr>
          <w:rFonts w:cs="Times New Roman"/>
        </w:rPr>
        <w:t>10/Politika_v_oblasti_IS_s_VOIS.pdf – Дата обращения 15.05.2023.</w:t>
      </w:r>
    </w:p>
    <w:p w14:paraId="0E47A218" w14:textId="6E8E8191" w:rsidR="00541873" w:rsidRPr="00464802" w:rsidRDefault="00541873" w:rsidP="00541873">
      <w:pPr>
        <w:pStyle w:val="2"/>
        <w:rPr>
          <w:rFonts w:cs="Times New Roman"/>
        </w:rPr>
      </w:pPr>
      <w:bookmarkStart w:id="18" w:name="_Toc135320565"/>
      <w:r w:rsidRPr="00464802">
        <w:rPr>
          <w:rFonts w:cs="Times New Roman"/>
        </w:rPr>
        <w:t>Научные статьи</w:t>
      </w:r>
      <w:bookmarkEnd w:id="18"/>
    </w:p>
    <w:p w14:paraId="2380DEBE" w14:textId="11BEE1F1" w:rsidR="001223B2" w:rsidRPr="00464802" w:rsidRDefault="001223B2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r w:rsidRPr="00464802">
        <w:rPr>
          <w:rFonts w:cs="Times New Roman"/>
        </w:rPr>
        <w:t>Афанасьева И. И. Тенденции и проблемы становления современного мирового порядка // Вестник Академии знаний. 2018. №5 (28). URL: https://cyberleninka.ru/article/n/tendentsii-i-problemy-stanovleniya-sovremennogo-mirovogo-poryadka – Дата обращения: 15.05.2023.</w:t>
      </w:r>
    </w:p>
    <w:p w14:paraId="3147AD57" w14:textId="094999C3" w:rsidR="00A51537" w:rsidRPr="00464802" w:rsidRDefault="00A51537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proofErr w:type="spellStart"/>
      <w:r w:rsidRPr="00464802">
        <w:rPr>
          <w:rFonts w:cs="Times New Roman"/>
          <w:szCs w:val="28"/>
        </w:rPr>
        <w:t>Лапаева</w:t>
      </w:r>
      <w:proofErr w:type="spellEnd"/>
      <w:r w:rsidRPr="00464802">
        <w:rPr>
          <w:rFonts w:cs="Times New Roman"/>
          <w:szCs w:val="28"/>
        </w:rPr>
        <w:t xml:space="preserve"> Валентина Викторовна Соотношение права и справедливости в </w:t>
      </w:r>
      <w:proofErr w:type="spellStart"/>
      <w:r w:rsidRPr="00464802">
        <w:rPr>
          <w:rFonts w:cs="Times New Roman"/>
          <w:szCs w:val="28"/>
        </w:rPr>
        <w:t>либертарно</w:t>
      </w:r>
      <w:proofErr w:type="spellEnd"/>
      <w:r w:rsidRPr="00464802">
        <w:rPr>
          <w:rFonts w:cs="Times New Roman"/>
          <w:szCs w:val="28"/>
        </w:rPr>
        <w:t xml:space="preserve">-юридической теории В. С. </w:t>
      </w:r>
      <w:proofErr w:type="spellStart"/>
      <w:r w:rsidRPr="00464802">
        <w:rPr>
          <w:rFonts w:cs="Times New Roman"/>
          <w:szCs w:val="28"/>
        </w:rPr>
        <w:t>Нерсесянца</w:t>
      </w:r>
      <w:proofErr w:type="spellEnd"/>
      <w:r w:rsidRPr="00464802">
        <w:rPr>
          <w:rFonts w:cs="Times New Roman"/>
          <w:szCs w:val="28"/>
        </w:rPr>
        <w:t xml:space="preserve"> // Труды Института государства и права РАН. 2018. №4. URL: https://cyberleninka.ru/article/n/sootnoshenie-prava-i-spravedlivosti-v-libertarno-yuridicheskoy-teorii-v-s-nersesyantsa (дата обращения: 18.05.2023).</w:t>
      </w:r>
    </w:p>
    <w:p w14:paraId="21EDD4F9" w14:textId="62EE88DB" w:rsidR="001223B2" w:rsidRPr="00464802" w:rsidRDefault="001223B2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r w:rsidRPr="00464802">
        <w:rPr>
          <w:rFonts w:cs="Times New Roman"/>
        </w:rPr>
        <w:t>Карпов, А. О. Современный университет как драйвер экономического роста: модели и миссии / А. О. Карпов // Вопросы экономики. – 2017. – № 3. – С. 58-76. – DOI 10.32609/0042-8736-2017-3-58-76. – EDN YGKRFR.</w:t>
      </w:r>
    </w:p>
    <w:p w14:paraId="76116E1D" w14:textId="78BA7865" w:rsidR="00F85E19" w:rsidRPr="00464802" w:rsidRDefault="00F85E19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proofErr w:type="spellStart"/>
      <w:r w:rsidRPr="00464802">
        <w:rPr>
          <w:rFonts w:cs="Times New Roman"/>
        </w:rPr>
        <w:t>Гревцов</w:t>
      </w:r>
      <w:proofErr w:type="spellEnd"/>
      <w:r w:rsidRPr="00464802">
        <w:rPr>
          <w:rFonts w:cs="Times New Roman"/>
        </w:rPr>
        <w:t xml:space="preserve">, Ю. И. Лекции по общей теории права: учебное пособие / Ю. И. </w:t>
      </w:r>
      <w:proofErr w:type="spellStart"/>
      <w:r w:rsidRPr="00464802">
        <w:rPr>
          <w:rFonts w:cs="Times New Roman"/>
        </w:rPr>
        <w:t>Гревцов</w:t>
      </w:r>
      <w:proofErr w:type="spellEnd"/>
      <w:r w:rsidRPr="00464802">
        <w:rPr>
          <w:rFonts w:cs="Times New Roman"/>
        </w:rPr>
        <w:t>. — Санкт-Петербург: Издательство Санкт-Петербургского университета, 2019. — 452 с. - ISBN 978-5-288-05907-0. - Текст: электронный. - URL: https://znanium.com/catalog/product/1054140 (дата обращения: 18.05.2023). – Режим доступа: по подписке.</w:t>
      </w:r>
    </w:p>
    <w:p w14:paraId="77202B9D" w14:textId="24A9B5F3" w:rsidR="00815BEC" w:rsidRPr="00464802" w:rsidRDefault="00815BEC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r w:rsidRPr="00464802">
        <w:rPr>
          <w:rFonts w:cs="Times New Roman"/>
        </w:rPr>
        <w:t>Право развитого социалистического общества: Сущность и принципы. - Москва: Юрид</w:t>
      </w:r>
      <w:proofErr w:type="gramStart"/>
      <w:r w:rsidRPr="00464802">
        <w:rPr>
          <w:rFonts w:cs="Times New Roman"/>
        </w:rPr>
        <w:t>.</w:t>
      </w:r>
      <w:proofErr w:type="gramEnd"/>
      <w:r w:rsidRPr="00464802">
        <w:rPr>
          <w:rFonts w:cs="Times New Roman"/>
        </w:rPr>
        <w:t xml:space="preserve"> лит., 1978. - 224 с.</w:t>
      </w:r>
    </w:p>
    <w:p w14:paraId="1021951A" w14:textId="7361BC3E" w:rsidR="00A51537" w:rsidRPr="00464802" w:rsidRDefault="00A51537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r w:rsidRPr="00464802">
        <w:rPr>
          <w:rFonts w:cs="Times New Roman"/>
          <w:szCs w:val="28"/>
        </w:rPr>
        <w:t xml:space="preserve">Право - математика свободы. Опыт прошлого и перспективы / </w:t>
      </w:r>
      <w:proofErr w:type="spellStart"/>
      <w:r w:rsidRPr="00464802">
        <w:rPr>
          <w:rFonts w:cs="Times New Roman"/>
          <w:szCs w:val="28"/>
        </w:rPr>
        <w:t>Нерсесянц</w:t>
      </w:r>
      <w:proofErr w:type="spellEnd"/>
      <w:r w:rsidRPr="00464802">
        <w:rPr>
          <w:rFonts w:cs="Times New Roman"/>
          <w:szCs w:val="28"/>
        </w:rPr>
        <w:t xml:space="preserve"> В.С.; Отв. ред.: Славин М.М. - М.: </w:t>
      </w:r>
      <w:proofErr w:type="spellStart"/>
      <w:r w:rsidRPr="00464802">
        <w:rPr>
          <w:rFonts w:cs="Times New Roman"/>
          <w:szCs w:val="28"/>
        </w:rPr>
        <w:t>Юристъ</w:t>
      </w:r>
      <w:proofErr w:type="spellEnd"/>
      <w:r w:rsidRPr="00464802">
        <w:rPr>
          <w:rFonts w:cs="Times New Roman"/>
          <w:szCs w:val="28"/>
        </w:rPr>
        <w:t>, 1996. - 160 c.</w:t>
      </w:r>
    </w:p>
    <w:p w14:paraId="20633E93" w14:textId="2D781C8A" w:rsidR="00F460A5" w:rsidRPr="00464802" w:rsidRDefault="00F460A5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bookmarkStart w:id="19" w:name="_Hlk100324404"/>
      <w:proofErr w:type="spellStart"/>
      <w:r w:rsidRPr="00464802">
        <w:rPr>
          <w:rFonts w:cs="Times New Roman"/>
        </w:rPr>
        <w:t>Кашанина</w:t>
      </w:r>
      <w:proofErr w:type="spellEnd"/>
      <w:r w:rsidRPr="00464802">
        <w:rPr>
          <w:rFonts w:cs="Times New Roman"/>
        </w:rPr>
        <w:t xml:space="preserve">, Т. В. Юридическая техника в сфере частного права (Корпоративное и договорное нормотворчество): Учебное пособие / </w:t>
      </w:r>
      <w:proofErr w:type="spellStart"/>
      <w:r w:rsidRPr="00464802">
        <w:rPr>
          <w:rFonts w:cs="Times New Roman"/>
        </w:rPr>
        <w:t>Кашанина</w:t>
      </w:r>
      <w:proofErr w:type="spellEnd"/>
      <w:r w:rsidRPr="00464802">
        <w:rPr>
          <w:rFonts w:cs="Times New Roman"/>
        </w:rPr>
        <w:t xml:space="preserve"> Т. В. - М.: </w:t>
      </w:r>
      <w:proofErr w:type="spellStart"/>
      <w:r w:rsidRPr="00464802">
        <w:rPr>
          <w:rFonts w:cs="Times New Roman"/>
        </w:rPr>
        <w:t>Юр.Норма</w:t>
      </w:r>
      <w:proofErr w:type="spellEnd"/>
      <w:r w:rsidRPr="00464802">
        <w:rPr>
          <w:rFonts w:cs="Times New Roman"/>
        </w:rPr>
        <w:t>, НИЦ ИНФРА-М, 2016. - 288 с. - Текст: электронный. - URL: https://znanium.com/catalog/product/518426 (дата обращения: 15.05.2023). – Режим доступа: по подписке.</w:t>
      </w:r>
      <w:bookmarkEnd w:id="19"/>
    </w:p>
    <w:p w14:paraId="08536F80" w14:textId="03E93295" w:rsidR="00DB58FB" w:rsidRPr="00464802" w:rsidRDefault="00DB58FB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r w:rsidRPr="00464802">
        <w:rPr>
          <w:rFonts w:cs="Times New Roman"/>
        </w:rPr>
        <w:lastRenderedPageBreak/>
        <w:t xml:space="preserve">Юридическая техника / Рудольф фон </w:t>
      </w:r>
      <w:proofErr w:type="spellStart"/>
      <w:r w:rsidRPr="00464802">
        <w:rPr>
          <w:rFonts w:cs="Times New Roman"/>
        </w:rPr>
        <w:t>Иеринг</w:t>
      </w:r>
      <w:proofErr w:type="spellEnd"/>
      <w:r w:rsidRPr="00464802">
        <w:rPr>
          <w:rFonts w:cs="Times New Roman"/>
        </w:rPr>
        <w:t>; Сост.: Поляков А.В. - М.: Статут, 2008. - 231 c.</w:t>
      </w:r>
    </w:p>
    <w:p w14:paraId="2221F26A" w14:textId="0B5D8B73" w:rsidR="001F795D" w:rsidRPr="00464802" w:rsidRDefault="001F795D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r w:rsidRPr="00464802">
        <w:rPr>
          <w:rFonts w:cs="Times New Roman"/>
          <w:szCs w:val="28"/>
        </w:rPr>
        <w:t>Тимошина, Е. В. Нормативность принципов права / Е. В. Тимошина // Принципы и ценности в праве: доктрина, правотворчество, реализация. Третьи Прокопьевские чтения: материалы Международной научно-практической конференции, Калининград, 06 декабря 2019 года. – Калининград: Балтийский федеральный университет имени Иммануила Канта, 2020. – С. 5-13. – EDN NPNAQC.</w:t>
      </w:r>
    </w:p>
    <w:p w14:paraId="521D1A7D" w14:textId="1F9852DF" w:rsidR="001C2EE9" w:rsidRPr="00464802" w:rsidRDefault="001C2EE9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r w:rsidRPr="00464802">
        <w:rPr>
          <w:rFonts w:cs="Times New Roman"/>
        </w:rPr>
        <w:t>Поляков А. В. Коммуникативная концепция права (генезис и теоретико-правовое обоснование): диссертация д-ра юрид. наук в виде научного доклада. СПб., 2002.</w:t>
      </w:r>
    </w:p>
    <w:p w14:paraId="22704791" w14:textId="7D175586" w:rsidR="00453083" w:rsidRPr="00464802" w:rsidRDefault="00453083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proofErr w:type="spellStart"/>
      <w:r w:rsidRPr="00464802">
        <w:rPr>
          <w:rFonts w:cs="Times New Roman"/>
        </w:rPr>
        <w:t>Домченко</w:t>
      </w:r>
      <w:proofErr w:type="spellEnd"/>
      <w:r w:rsidRPr="00464802">
        <w:rPr>
          <w:rFonts w:cs="Times New Roman"/>
        </w:rPr>
        <w:t xml:space="preserve"> А.С. Юридическая сила правового акта: свойство официального документа или элемент дискурсивной координации? // Российский юридический журнал. 2021. N 2. С. 152 - 163.</w:t>
      </w:r>
    </w:p>
    <w:p w14:paraId="5A181F50" w14:textId="52B22339" w:rsidR="002D7DAD" w:rsidRPr="00464802" w:rsidRDefault="002D7DAD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r w:rsidRPr="00464802">
        <w:rPr>
          <w:rFonts w:cs="Times New Roman"/>
          <w:szCs w:val="28"/>
        </w:rPr>
        <w:t>Архипов В.В. Виртуальное право: основные проблемы нового направления юридических исследований // Известия высших учебных заведений. Правоведение. – СПб., 2013. – № 2 (307). – С. 93–114.</w:t>
      </w:r>
    </w:p>
    <w:p w14:paraId="60E56F2E" w14:textId="2A6A9F6F" w:rsidR="00223245" w:rsidRPr="00464802" w:rsidRDefault="00223245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bookmarkStart w:id="20" w:name="_Hlk135316370"/>
      <w:proofErr w:type="spellStart"/>
      <w:r w:rsidRPr="00464802">
        <w:rPr>
          <w:rFonts w:cs="Times New Roman"/>
          <w:szCs w:val="28"/>
        </w:rPr>
        <w:t>Котенева</w:t>
      </w:r>
      <w:proofErr w:type="spellEnd"/>
      <w:r w:rsidRPr="00464802">
        <w:rPr>
          <w:rFonts w:cs="Times New Roman"/>
          <w:szCs w:val="28"/>
        </w:rPr>
        <w:t xml:space="preserve"> О.Е., Николаев А.С. Методы управления интеллектуальной собственностью.: учебно-методическое пособие / О.Е. </w:t>
      </w:r>
      <w:proofErr w:type="spellStart"/>
      <w:r w:rsidRPr="00464802">
        <w:rPr>
          <w:rFonts w:cs="Times New Roman"/>
          <w:szCs w:val="28"/>
        </w:rPr>
        <w:t>Котенева</w:t>
      </w:r>
      <w:proofErr w:type="spellEnd"/>
      <w:r w:rsidRPr="00464802">
        <w:rPr>
          <w:rFonts w:cs="Times New Roman"/>
          <w:szCs w:val="28"/>
        </w:rPr>
        <w:t>, А.С. Николаев. – СПб.: Университет ИТМО, 2020. – 108 с.</w:t>
      </w:r>
    </w:p>
    <w:p w14:paraId="51F841A7" w14:textId="7103E4FF" w:rsidR="00C4321A" w:rsidRPr="00464802" w:rsidRDefault="00C4321A" w:rsidP="00464802">
      <w:pPr>
        <w:pStyle w:val="a5"/>
        <w:numPr>
          <w:ilvl w:val="0"/>
          <w:numId w:val="8"/>
        </w:numPr>
        <w:ind w:left="0" w:firstLine="567"/>
        <w:rPr>
          <w:rFonts w:cs="Times New Roman"/>
        </w:rPr>
      </w:pPr>
      <w:r w:rsidRPr="00464802">
        <w:rPr>
          <w:rFonts w:cs="Times New Roman"/>
        </w:rPr>
        <w:t xml:space="preserve">Концепт человеческого достоинства и реалистическая утопия прав человека / Ю. </w:t>
      </w:r>
      <w:proofErr w:type="gramStart"/>
      <w:r w:rsidRPr="00464802">
        <w:rPr>
          <w:rFonts w:cs="Times New Roman"/>
        </w:rPr>
        <w:t>Хабермас ;</w:t>
      </w:r>
      <w:proofErr w:type="gramEnd"/>
      <w:r w:rsidRPr="00464802">
        <w:rPr>
          <w:rFonts w:cs="Times New Roman"/>
        </w:rPr>
        <w:t xml:space="preserve"> пер. с нем. Э. Ю. Соловьева // Вопросы философии : научно-теоретический журнал. - 2012. - № 2. - С. 66-80.</w:t>
      </w:r>
    </w:p>
    <w:p w14:paraId="284275D5" w14:textId="1E14F048" w:rsidR="00541873" w:rsidRPr="00464802" w:rsidRDefault="00541873" w:rsidP="00541873">
      <w:pPr>
        <w:pStyle w:val="2"/>
        <w:rPr>
          <w:rFonts w:cs="Times New Roman"/>
        </w:rPr>
      </w:pPr>
      <w:bookmarkStart w:id="21" w:name="_Toc135320566"/>
      <w:r w:rsidRPr="00464802">
        <w:rPr>
          <w:rFonts w:cs="Times New Roman"/>
        </w:rPr>
        <w:t>Материалы СМИ, блогосферы и прочих интернет-ресурсов</w:t>
      </w:r>
      <w:bookmarkEnd w:id="21"/>
    </w:p>
    <w:p w14:paraId="455FC31E" w14:textId="77777777" w:rsidR="00541873" w:rsidRPr="00464802" w:rsidRDefault="00541873" w:rsidP="00464802">
      <w:pPr>
        <w:pStyle w:val="a5"/>
        <w:numPr>
          <w:ilvl w:val="0"/>
          <w:numId w:val="17"/>
        </w:numPr>
        <w:ind w:left="0" w:firstLine="567"/>
        <w:rPr>
          <w:rFonts w:cs="Times New Roman"/>
        </w:rPr>
      </w:pPr>
      <w:r w:rsidRPr="00464802">
        <w:rPr>
          <w:rFonts w:cs="Times New Roman"/>
          <w:szCs w:val="28"/>
        </w:rPr>
        <w:t xml:space="preserve">Сайт Федеральной Налоговой Службы «Прозрачный бизнес» [Электронный ресурс]. – </w:t>
      </w:r>
      <w:r w:rsidRPr="00464802">
        <w:rPr>
          <w:rFonts w:cs="Times New Roman"/>
          <w:szCs w:val="28"/>
          <w:lang w:val="en-US"/>
        </w:rPr>
        <w:t>URL</w:t>
      </w:r>
      <w:r w:rsidRPr="00464802">
        <w:rPr>
          <w:rFonts w:cs="Times New Roman"/>
          <w:szCs w:val="28"/>
        </w:rPr>
        <w:t xml:space="preserve">: </w:t>
      </w:r>
      <w:r w:rsidRPr="00464802">
        <w:rPr>
          <w:rFonts w:cs="Times New Roman"/>
          <w:szCs w:val="28"/>
          <w:lang w:val="en-US"/>
        </w:rPr>
        <w:t>https</w:t>
      </w:r>
      <w:r w:rsidRPr="00464802">
        <w:rPr>
          <w:rFonts w:cs="Times New Roman"/>
          <w:szCs w:val="28"/>
        </w:rPr>
        <w:t>://</w:t>
      </w:r>
      <w:r w:rsidRPr="00464802">
        <w:rPr>
          <w:rFonts w:cs="Times New Roman"/>
          <w:szCs w:val="28"/>
          <w:lang w:val="en-US"/>
        </w:rPr>
        <w:t>pb</w:t>
      </w:r>
      <w:r w:rsidRPr="00464802">
        <w:rPr>
          <w:rFonts w:cs="Times New Roman"/>
          <w:szCs w:val="28"/>
        </w:rPr>
        <w:t>.</w:t>
      </w:r>
      <w:proofErr w:type="spellStart"/>
      <w:r w:rsidRPr="00464802">
        <w:rPr>
          <w:rFonts w:cs="Times New Roman"/>
          <w:szCs w:val="28"/>
          <w:lang w:val="en-US"/>
        </w:rPr>
        <w:t>nalog</w:t>
      </w:r>
      <w:proofErr w:type="spellEnd"/>
      <w:r w:rsidRPr="00464802">
        <w:rPr>
          <w:rFonts w:cs="Times New Roman"/>
          <w:szCs w:val="28"/>
        </w:rPr>
        <w:t>.</w:t>
      </w:r>
      <w:r w:rsidRPr="00464802">
        <w:rPr>
          <w:rFonts w:cs="Times New Roman"/>
          <w:szCs w:val="28"/>
          <w:lang w:val="en-US"/>
        </w:rPr>
        <w:t>ru</w:t>
      </w:r>
      <w:r w:rsidRPr="00464802">
        <w:rPr>
          <w:rFonts w:cs="Times New Roman"/>
          <w:szCs w:val="28"/>
        </w:rPr>
        <w:t>/ – Дата обращения 15.05.2023.</w:t>
      </w:r>
    </w:p>
    <w:p w14:paraId="679A2413" w14:textId="77777777" w:rsidR="00541873" w:rsidRPr="00464802" w:rsidRDefault="00541873" w:rsidP="00464802">
      <w:pPr>
        <w:pStyle w:val="a5"/>
        <w:numPr>
          <w:ilvl w:val="0"/>
          <w:numId w:val="17"/>
        </w:numPr>
        <w:ind w:left="0" w:firstLine="567"/>
        <w:rPr>
          <w:rFonts w:cs="Times New Roman"/>
        </w:rPr>
      </w:pPr>
      <w:r w:rsidRPr="00464802">
        <w:rPr>
          <w:rFonts w:cs="Times New Roman"/>
        </w:rPr>
        <w:t xml:space="preserve">Сайт сетевого издания «РБК» / Статья: Большой Университет встал на тропу интеллектуальной войны URL: </w:t>
      </w:r>
      <w:r w:rsidRPr="00464802">
        <w:rPr>
          <w:rFonts w:cs="Times New Roman"/>
        </w:rPr>
        <w:lastRenderedPageBreak/>
        <w:t>https://www.rbc.ru/spb_sz/21/04/2015/5592b0659a794719538d414c [Электронный ресурс]. – Дата обращения 15.05.2023.</w:t>
      </w:r>
    </w:p>
    <w:p w14:paraId="1F66CB3D" w14:textId="77777777" w:rsidR="00541873" w:rsidRPr="00464802" w:rsidRDefault="00541873" w:rsidP="00464802">
      <w:pPr>
        <w:pStyle w:val="a5"/>
        <w:numPr>
          <w:ilvl w:val="0"/>
          <w:numId w:val="17"/>
        </w:numPr>
        <w:ind w:left="0" w:firstLine="567"/>
        <w:rPr>
          <w:rFonts w:cs="Times New Roman"/>
        </w:rPr>
      </w:pPr>
      <w:r w:rsidRPr="00464802">
        <w:rPr>
          <w:rFonts w:cs="Times New Roman"/>
        </w:rPr>
        <w:t>Сайт Санкт-Петербургского Государственного Университета / URL: https://spbu.ru/universitet [Электронный ресурс] – Дата обращения 15.05.2023.</w:t>
      </w:r>
    </w:p>
    <w:p w14:paraId="458FB0F0" w14:textId="77777777" w:rsidR="00541873" w:rsidRPr="00464802" w:rsidRDefault="00541873" w:rsidP="00464802">
      <w:pPr>
        <w:pStyle w:val="a5"/>
        <w:numPr>
          <w:ilvl w:val="0"/>
          <w:numId w:val="17"/>
        </w:numPr>
        <w:ind w:left="0" w:firstLine="567"/>
        <w:rPr>
          <w:rFonts w:cs="Times New Roman"/>
        </w:rPr>
      </w:pPr>
      <w:r w:rsidRPr="00464802">
        <w:rPr>
          <w:rFonts w:cs="Times New Roman"/>
        </w:rPr>
        <w:t>Счетная палата Российской Федерации // Отчет о работе направления аудита экономического развития, образования, науки и инноваций Счетной палаты Российской Федерации в 2022 году URL: https://ach.gov.ru/upload/iblock/040/p5h126xkt42ldm8jp7ro194qnc33swkd.pdf [Электронный ресурс]. – Дата обращения 15.05.2023. Приказ № 7731/1 от 19.10.2015 г. «О создании Главного управления по использованию и защите интеллектуальной собственности» [Электронный ресурс]. – URL: https://spbu.ru/sites/default/files/20151019_7731_1.pdf. – Дата обращения 15.05.2023.</w:t>
      </w:r>
    </w:p>
    <w:p w14:paraId="60B65884" w14:textId="743F4772" w:rsidR="00223245" w:rsidRPr="00464802" w:rsidRDefault="00223245" w:rsidP="00EB1447">
      <w:pPr>
        <w:pStyle w:val="2"/>
        <w:rPr>
          <w:rFonts w:cs="Times New Roman"/>
        </w:rPr>
      </w:pPr>
      <w:bookmarkStart w:id="22" w:name="_Toc135320567"/>
      <w:bookmarkEnd w:id="20"/>
      <w:r w:rsidRPr="00464802">
        <w:rPr>
          <w:rFonts w:cs="Times New Roman"/>
        </w:rPr>
        <w:t>Приложение 1. Схема управления объектом интеллектуальной собственности на этапе коммерциализации</w:t>
      </w:r>
      <w:bookmarkEnd w:id="22"/>
    </w:p>
    <w:p w14:paraId="365C5250" w14:textId="4568E95C" w:rsidR="00EB1447" w:rsidRPr="00464802" w:rsidRDefault="00EB1447" w:rsidP="00EB1447">
      <w:pPr>
        <w:rPr>
          <w:rFonts w:cs="Times New Roman"/>
        </w:rPr>
      </w:pPr>
      <w:r w:rsidRPr="00464802">
        <w:rPr>
          <w:rFonts w:cs="Times New Roman"/>
          <w:noProof/>
        </w:rPr>
        <w:drawing>
          <wp:inline distT="0" distB="0" distL="0" distR="0" wp14:anchorId="64CD38AD" wp14:editId="5BD927C1">
            <wp:extent cx="5041075" cy="2721109"/>
            <wp:effectExtent l="0" t="0" r="0" b="0"/>
            <wp:docPr id="19157403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74039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3375" cy="272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C5E65" w14:textId="77777777" w:rsidR="00464802" w:rsidRDefault="00464802" w:rsidP="00464802">
      <w:pPr>
        <w:rPr>
          <w:rFonts w:cs="Times New Roman"/>
        </w:rPr>
      </w:pPr>
      <w:bookmarkStart w:id="23" w:name="_Toc135320568"/>
    </w:p>
    <w:p w14:paraId="150BD929" w14:textId="2290CD9A" w:rsidR="00EB1447" w:rsidRPr="00464802" w:rsidRDefault="00EB1447" w:rsidP="00EB1447">
      <w:pPr>
        <w:pStyle w:val="2"/>
        <w:rPr>
          <w:rFonts w:cs="Times New Roman"/>
        </w:rPr>
      </w:pPr>
      <w:r w:rsidRPr="00464802">
        <w:rPr>
          <w:rFonts w:cs="Times New Roman"/>
        </w:rPr>
        <w:t>Приложение 2. Мотивация управления интеллектуальной собственностью</w:t>
      </w:r>
      <w:bookmarkEnd w:id="23"/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679"/>
      </w:tblGrid>
      <w:tr w:rsidR="00EB1447" w:rsidRPr="00464802" w14:paraId="333744FA" w14:textId="77777777" w:rsidTr="00EB1447">
        <w:tc>
          <w:tcPr>
            <w:tcW w:w="9905" w:type="dxa"/>
          </w:tcPr>
          <w:p w14:paraId="6BE10986" w14:textId="5E6E6654" w:rsidR="00EB1447" w:rsidRPr="00464802" w:rsidRDefault="00EB1447" w:rsidP="00EB1447">
            <w:pPr>
              <w:ind w:firstLine="0"/>
              <w:jc w:val="center"/>
              <w:rPr>
                <w:rFonts w:cs="Times New Roman"/>
                <w:b/>
                <w:bCs/>
              </w:rPr>
            </w:pPr>
            <w:r w:rsidRPr="00464802">
              <w:rPr>
                <w:rFonts w:cs="Times New Roman"/>
                <w:b/>
                <w:bCs/>
                <w:shd w:val="pct15" w:color="auto" w:fill="FFFFFF"/>
              </w:rPr>
              <w:t>Цели оценки интеллектуальной собственности</w:t>
            </w:r>
          </w:p>
        </w:tc>
      </w:tr>
      <w:tr w:rsidR="00EB1447" w:rsidRPr="00464802" w14:paraId="348691D3" w14:textId="77777777" w:rsidTr="00EB1447">
        <w:tc>
          <w:tcPr>
            <w:tcW w:w="9905" w:type="dxa"/>
          </w:tcPr>
          <w:p w14:paraId="6A5E08DA" w14:textId="10FDD646" w:rsidR="00EB1447" w:rsidRPr="00464802" w:rsidRDefault="00390454" w:rsidP="00390454">
            <w:pPr>
              <w:pStyle w:val="a5"/>
              <w:numPr>
                <w:ilvl w:val="0"/>
                <w:numId w:val="16"/>
              </w:numPr>
              <w:rPr>
                <w:rFonts w:cs="Times New Roman"/>
              </w:rPr>
            </w:pPr>
            <w:r w:rsidRPr="00464802">
              <w:rPr>
                <w:rFonts w:cs="Times New Roman"/>
              </w:rPr>
              <w:t>Получение авторского вознаграждения;</w:t>
            </w:r>
          </w:p>
        </w:tc>
      </w:tr>
      <w:tr w:rsidR="00EB1447" w:rsidRPr="00464802" w14:paraId="59A3E641" w14:textId="77777777" w:rsidTr="00EB1447">
        <w:tc>
          <w:tcPr>
            <w:tcW w:w="9905" w:type="dxa"/>
          </w:tcPr>
          <w:p w14:paraId="29952472" w14:textId="46BAAA22" w:rsidR="00EB1447" w:rsidRPr="00464802" w:rsidRDefault="00390454" w:rsidP="00390454">
            <w:pPr>
              <w:pStyle w:val="a5"/>
              <w:numPr>
                <w:ilvl w:val="0"/>
                <w:numId w:val="16"/>
              </w:numPr>
              <w:rPr>
                <w:rFonts w:cs="Times New Roman"/>
              </w:rPr>
            </w:pPr>
            <w:r w:rsidRPr="00464802">
              <w:rPr>
                <w:rFonts w:cs="Times New Roman"/>
              </w:rPr>
              <w:lastRenderedPageBreak/>
              <w:t>Укрепление и обеспечение безопасности Российской Федерации за счет использования новейших технологий;</w:t>
            </w:r>
          </w:p>
        </w:tc>
      </w:tr>
      <w:tr w:rsidR="00EB1447" w:rsidRPr="00464802" w14:paraId="4C0F0439" w14:textId="77777777" w:rsidTr="00EB1447">
        <w:tc>
          <w:tcPr>
            <w:tcW w:w="9905" w:type="dxa"/>
          </w:tcPr>
          <w:p w14:paraId="7FC53855" w14:textId="699DEF1E" w:rsidR="00EB1447" w:rsidRPr="00464802" w:rsidRDefault="00390454" w:rsidP="00390454">
            <w:pPr>
              <w:pStyle w:val="a5"/>
              <w:numPr>
                <w:ilvl w:val="0"/>
                <w:numId w:val="16"/>
              </w:numPr>
              <w:rPr>
                <w:rFonts w:cs="Times New Roman"/>
              </w:rPr>
            </w:pPr>
            <w:r w:rsidRPr="00464802">
              <w:rPr>
                <w:rFonts w:cs="Times New Roman"/>
              </w:rPr>
              <w:t>Укрепление научного авторитета;</w:t>
            </w:r>
          </w:p>
        </w:tc>
      </w:tr>
      <w:tr w:rsidR="00EB1447" w:rsidRPr="00464802" w14:paraId="680A49B4" w14:textId="77777777" w:rsidTr="00EB1447">
        <w:tc>
          <w:tcPr>
            <w:tcW w:w="9905" w:type="dxa"/>
          </w:tcPr>
          <w:p w14:paraId="7721D58C" w14:textId="2B469C42" w:rsidR="00EB1447" w:rsidRPr="00464802" w:rsidRDefault="00390454" w:rsidP="00390454">
            <w:pPr>
              <w:pStyle w:val="a5"/>
              <w:numPr>
                <w:ilvl w:val="0"/>
                <w:numId w:val="16"/>
              </w:numPr>
              <w:rPr>
                <w:rFonts w:cs="Times New Roman"/>
              </w:rPr>
            </w:pPr>
            <w:r w:rsidRPr="00464802">
              <w:rPr>
                <w:rFonts w:cs="Times New Roman"/>
              </w:rPr>
              <w:t>Помощь университету в постановке интеллектуальной собственности на учет в качестве нематериальных активов.</w:t>
            </w:r>
          </w:p>
        </w:tc>
      </w:tr>
    </w:tbl>
    <w:p w14:paraId="7865642A" w14:textId="77777777" w:rsidR="00EB1447" w:rsidRPr="00464802" w:rsidRDefault="00EB1447" w:rsidP="00EB1447">
      <w:pPr>
        <w:rPr>
          <w:rFonts w:cs="Times New Roman"/>
        </w:rPr>
      </w:pPr>
    </w:p>
    <w:sectPr w:rsidR="00EB1447" w:rsidRPr="00464802" w:rsidSect="00464802">
      <w:pgSz w:w="12240" w:h="15840"/>
      <w:pgMar w:top="851" w:right="850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74DA4" w14:textId="77777777" w:rsidR="00870F6B" w:rsidRDefault="00870F6B" w:rsidP="00A919AD">
      <w:pPr>
        <w:spacing w:line="240" w:lineRule="auto"/>
      </w:pPr>
      <w:r>
        <w:separator/>
      </w:r>
    </w:p>
  </w:endnote>
  <w:endnote w:type="continuationSeparator" w:id="0">
    <w:p w14:paraId="15E39DF1" w14:textId="77777777" w:rsidR="00870F6B" w:rsidRDefault="00870F6B" w:rsidP="00A91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747F8" w14:textId="77777777" w:rsidR="00870F6B" w:rsidRDefault="00870F6B" w:rsidP="00A919AD">
      <w:pPr>
        <w:spacing w:line="240" w:lineRule="auto"/>
      </w:pPr>
      <w:r>
        <w:separator/>
      </w:r>
    </w:p>
  </w:footnote>
  <w:footnote w:type="continuationSeparator" w:id="0">
    <w:p w14:paraId="6A43C319" w14:textId="77777777" w:rsidR="00870F6B" w:rsidRDefault="00870F6B" w:rsidP="00A919AD">
      <w:pPr>
        <w:spacing w:line="240" w:lineRule="auto"/>
      </w:pPr>
      <w:r>
        <w:continuationSeparator/>
      </w:r>
    </w:p>
  </w:footnote>
  <w:footnote w:id="1">
    <w:p w14:paraId="1B89BA30" w14:textId="066DFA5C" w:rsidR="0098780A" w:rsidRPr="00BF59F3" w:rsidRDefault="0098780A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</w:t>
      </w:r>
      <w:r w:rsidR="000A0C54" w:rsidRPr="00BF59F3">
        <w:rPr>
          <w:rFonts w:cs="Times New Roman"/>
        </w:rPr>
        <w:t xml:space="preserve">Постановление Правительства Российской Федерации от 31 декабря 2010 года </w:t>
      </w:r>
      <w:r w:rsidR="000A0C54" w:rsidRPr="00BF59F3">
        <w:rPr>
          <w:rFonts w:cs="Times New Roman"/>
          <w:lang w:val="en-US"/>
        </w:rPr>
        <w:t>N</w:t>
      </w:r>
      <w:r w:rsidR="000A0C54" w:rsidRPr="00BF59F3">
        <w:rPr>
          <w:rFonts w:cs="Times New Roman"/>
        </w:rPr>
        <w:t xml:space="preserve"> 1241 «Об утверждении устава федерального государственного бюджетного образовательного учреждения высшего образования «Санкт-Петербургский государственный университет» [Электронный ресурс]. – Доступ из справ.-правовой системы «КонсультантПлюс». – Дата обращения 15.05.2023.</w:t>
      </w:r>
    </w:p>
  </w:footnote>
  <w:footnote w:id="2">
    <w:p w14:paraId="30F55C61" w14:textId="48D1D43E" w:rsidR="00C639C2" w:rsidRPr="00BF59F3" w:rsidRDefault="00C639C2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="000A0C54" w:rsidRPr="00BF59F3">
        <w:rPr>
          <w:rFonts w:cs="Times New Roman"/>
        </w:rPr>
        <w:t xml:space="preserve"> См. там же.</w:t>
      </w:r>
    </w:p>
  </w:footnote>
  <w:footnote w:id="3">
    <w:p w14:paraId="6C577304" w14:textId="6C531E12" w:rsidR="007655F9" w:rsidRPr="00BF59F3" w:rsidRDefault="007655F9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</w:t>
      </w:r>
      <w:r w:rsidR="002F6B3A" w:rsidRPr="00BF59F3">
        <w:rPr>
          <w:rFonts w:cs="Times New Roman"/>
        </w:rPr>
        <w:t xml:space="preserve">Проект положения об основах деятельности СПбГУ в области охраны и использования интеллектуальной собственности [Электронный ресурс]. – </w:t>
      </w:r>
      <w:r w:rsidR="002F6B3A" w:rsidRPr="00BF59F3">
        <w:rPr>
          <w:rFonts w:cs="Times New Roman"/>
          <w:lang w:val="en-US"/>
        </w:rPr>
        <w:t>URL</w:t>
      </w:r>
      <w:r w:rsidR="002F6B3A" w:rsidRPr="00BF59F3">
        <w:rPr>
          <w:rFonts w:cs="Times New Roman"/>
        </w:rPr>
        <w:t xml:space="preserve">: </w:t>
      </w:r>
      <w:r w:rsidR="002F6B3A" w:rsidRPr="00BF59F3">
        <w:rPr>
          <w:rFonts w:cs="Times New Roman"/>
          <w:lang w:val="en-US"/>
        </w:rPr>
        <w:t>https</w:t>
      </w:r>
      <w:r w:rsidR="002F6B3A" w:rsidRPr="00BF59F3">
        <w:rPr>
          <w:rFonts w:cs="Times New Roman"/>
        </w:rPr>
        <w:t>://</w:t>
      </w:r>
      <w:proofErr w:type="spellStart"/>
      <w:r w:rsidR="002F6B3A" w:rsidRPr="00BF59F3">
        <w:rPr>
          <w:rFonts w:cs="Times New Roman"/>
          <w:lang w:val="en-US"/>
        </w:rPr>
        <w:t>unipat</w:t>
      </w:r>
      <w:proofErr w:type="spellEnd"/>
      <w:r w:rsidR="002F6B3A" w:rsidRPr="00BF59F3">
        <w:rPr>
          <w:rFonts w:cs="Times New Roman"/>
        </w:rPr>
        <w:t>.</w:t>
      </w:r>
      <w:proofErr w:type="spellStart"/>
      <w:r w:rsidR="002F6B3A" w:rsidRPr="00BF59F3">
        <w:rPr>
          <w:rFonts w:cs="Times New Roman"/>
          <w:lang w:val="en-US"/>
        </w:rPr>
        <w:t>spbu</w:t>
      </w:r>
      <w:proofErr w:type="spellEnd"/>
      <w:r w:rsidR="002F6B3A" w:rsidRPr="00BF59F3">
        <w:rPr>
          <w:rFonts w:cs="Times New Roman"/>
        </w:rPr>
        <w:t>.</w:t>
      </w:r>
      <w:r w:rsidR="002F6B3A" w:rsidRPr="00BF59F3">
        <w:rPr>
          <w:rFonts w:cs="Times New Roman"/>
          <w:lang w:val="en-US"/>
        </w:rPr>
        <w:t>ru</w:t>
      </w:r>
      <w:r w:rsidR="002F6B3A" w:rsidRPr="00BF59F3">
        <w:rPr>
          <w:rFonts w:cs="Times New Roman"/>
        </w:rPr>
        <w:t>/</w:t>
      </w:r>
      <w:r w:rsidR="002F6B3A" w:rsidRPr="00BF59F3">
        <w:rPr>
          <w:rFonts w:cs="Times New Roman"/>
          <w:lang w:val="en-US"/>
        </w:rPr>
        <w:t>images</w:t>
      </w:r>
      <w:r w:rsidR="002F6B3A" w:rsidRPr="00BF59F3">
        <w:rPr>
          <w:rFonts w:cs="Times New Roman"/>
        </w:rPr>
        <w:t>/</w:t>
      </w:r>
      <w:r w:rsidR="002F6B3A" w:rsidRPr="00BF59F3">
        <w:rPr>
          <w:rFonts w:cs="Times New Roman"/>
          <w:lang w:val="en-US"/>
        </w:rPr>
        <w:t>docs</w:t>
      </w:r>
      <w:r w:rsidR="002F6B3A" w:rsidRPr="00BF59F3">
        <w:rPr>
          <w:rFonts w:cs="Times New Roman"/>
        </w:rPr>
        <w:t>/2019_</w:t>
      </w:r>
      <w:proofErr w:type="spellStart"/>
      <w:r w:rsidR="002F6B3A" w:rsidRPr="00BF59F3">
        <w:rPr>
          <w:rFonts w:cs="Times New Roman"/>
          <w:lang w:val="en-US"/>
        </w:rPr>
        <w:t>polozhenie</w:t>
      </w:r>
      <w:proofErr w:type="spellEnd"/>
      <w:r w:rsidR="002F6B3A" w:rsidRPr="00BF59F3">
        <w:rPr>
          <w:rFonts w:cs="Times New Roman"/>
        </w:rPr>
        <w:t>_</w:t>
      </w:r>
      <w:r w:rsidR="002F6B3A" w:rsidRPr="00BF59F3">
        <w:rPr>
          <w:rFonts w:cs="Times New Roman"/>
          <w:lang w:val="en-US"/>
        </w:rPr>
        <w:t>IS</w:t>
      </w:r>
      <w:r w:rsidR="002F6B3A" w:rsidRPr="00BF59F3">
        <w:rPr>
          <w:rFonts w:cs="Times New Roman"/>
        </w:rPr>
        <w:t>.</w:t>
      </w:r>
      <w:r w:rsidR="002F6B3A" w:rsidRPr="00BF59F3">
        <w:rPr>
          <w:rFonts w:cs="Times New Roman"/>
          <w:lang w:val="en-US"/>
        </w:rPr>
        <w:t>pdf</w:t>
      </w:r>
      <w:r w:rsidR="002F6B3A" w:rsidRPr="00BF59F3">
        <w:rPr>
          <w:rFonts w:cs="Times New Roman"/>
        </w:rPr>
        <w:t xml:space="preserve"> – Дата обращения 15.05.2023.</w:t>
      </w:r>
    </w:p>
  </w:footnote>
  <w:footnote w:id="4">
    <w:p w14:paraId="239AF269" w14:textId="64A06073" w:rsidR="00524A96" w:rsidRPr="00BF59F3" w:rsidRDefault="00524A96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</w:t>
      </w:r>
      <w:r w:rsidR="009F1DAE" w:rsidRPr="00BF59F3">
        <w:rPr>
          <w:rFonts w:cs="Times New Roman"/>
        </w:rPr>
        <w:t xml:space="preserve">Сайт сетевого издания «РБК» / Статья: Большой Университет встал на тропу интеллектуальной войны </w:t>
      </w:r>
      <w:r w:rsidRPr="00BF59F3">
        <w:rPr>
          <w:rFonts w:cs="Times New Roman"/>
          <w:lang w:val="en-US"/>
        </w:rPr>
        <w:t>URL</w:t>
      </w:r>
      <w:r w:rsidRPr="00BF59F3">
        <w:rPr>
          <w:rFonts w:cs="Times New Roman"/>
        </w:rPr>
        <w:t xml:space="preserve">: </w:t>
      </w:r>
      <w:r w:rsidR="002F6B3A" w:rsidRPr="00BF59F3">
        <w:rPr>
          <w:rFonts w:cs="Times New Roman"/>
          <w:lang w:val="en-US"/>
        </w:rPr>
        <w:t>https</w:t>
      </w:r>
      <w:r w:rsidR="002F6B3A" w:rsidRPr="00BF59F3">
        <w:rPr>
          <w:rFonts w:cs="Times New Roman"/>
        </w:rPr>
        <w:t>://</w:t>
      </w:r>
      <w:r w:rsidR="002F6B3A" w:rsidRPr="00BF59F3">
        <w:rPr>
          <w:rFonts w:cs="Times New Roman"/>
          <w:lang w:val="en-US"/>
        </w:rPr>
        <w:t>www</w:t>
      </w:r>
      <w:r w:rsidR="002F6B3A" w:rsidRPr="00BF59F3">
        <w:rPr>
          <w:rFonts w:cs="Times New Roman"/>
        </w:rPr>
        <w:t>.</w:t>
      </w:r>
      <w:proofErr w:type="spellStart"/>
      <w:r w:rsidR="002F6B3A" w:rsidRPr="00BF59F3">
        <w:rPr>
          <w:rFonts w:cs="Times New Roman"/>
          <w:lang w:val="en-US"/>
        </w:rPr>
        <w:t>rbc</w:t>
      </w:r>
      <w:proofErr w:type="spellEnd"/>
      <w:r w:rsidR="002F6B3A" w:rsidRPr="00BF59F3">
        <w:rPr>
          <w:rFonts w:cs="Times New Roman"/>
        </w:rPr>
        <w:t>.</w:t>
      </w:r>
      <w:r w:rsidR="002F6B3A" w:rsidRPr="00BF59F3">
        <w:rPr>
          <w:rFonts w:cs="Times New Roman"/>
          <w:lang w:val="en-US"/>
        </w:rPr>
        <w:t>ru</w:t>
      </w:r>
      <w:r w:rsidR="002F6B3A" w:rsidRPr="00BF59F3">
        <w:rPr>
          <w:rFonts w:cs="Times New Roman"/>
        </w:rPr>
        <w:t>/</w:t>
      </w:r>
      <w:proofErr w:type="spellStart"/>
      <w:r w:rsidR="002F6B3A" w:rsidRPr="00BF59F3">
        <w:rPr>
          <w:rFonts w:cs="Times New Roman"/>
          <w:lang w:val="en-US"/>
        </w:rPr>
        <w:t>spb</w:t>
      </w:r>
      <w:proofErr w:type="spellEnd"/>
      <w:r w:rsidR="002F6B3A" w:rsidRPr="00BF59F3">
        <w:rPr>
          <w:rFonts w:cs="Times New Roman"/>
        </w:rPr>
        <w:t>_</w:t>
      </w:r>
      <w:proofErr w:type="spellStart"/>
      <w:r w:rsidR="002F6B3A" w:rsidRPr="00BF59F3">
        <w:rPr>
          <w:rFonts w:cs="Times New Roman"/>
          <w:lang w:val="en-US"/>
        </w:rPr>
        <w:t>sz</w:t>
      </w:r>
      <w:proofErr w:type="spellEnd"/>
      <w:r w:rsidR="002F6B3A" w:rsidRPr="00BF59F3">
        <w:rPr>
          <w:rFonts w:cs="Times New Roman"/>
        </w:rPr>
        <w:t>/21/04/2015/5592</w:t>
      </w:r>
      <w:r w:rsidR="002F6B3A" w:rsidRPr="00BF59F3">
        <w:rPr>
          <w:rFonts w:cs="Times New Roman"/>
          <w:lang w:val="en-US"/>
        </w:rPr>
        <w:t>b</w:t>
      </w:r>
      <w:r w:rsidR="002F6B3A" w:rsidRPr="00BF59F3">
        <w:rPr>
          <w:rFonts w:cs="Times New Roman"/>
        </w:rPr>
        <w:t>0659</w:t>
      </w:r>
      <w:r w:rsidR="002F6B3A" w:rsidRPr="00BF59F3">
        <w:rPr>
          <w:rFonts w:cs="Times New Roman"/>
          <w:lang w:val="en-US"/>
        </w:rPr>
        <w:t>a</w:t>
      </w:r>
      <w:r w:rsidR="002F6B3A" w:rsidRPr="00BF59F3">
        <w:rPr>
          <w:rFonts w:cs="Times New Roman"/>
        </w:rPr>
        <w:t>794719538</w:t>
      </w:r>
      <w:r w:rsidR="002F6B3A" w:rsidRPr="00BF59F3">
        <w:rPr>
          <w:rFonts w:cs="Times New Roman"/>
          <w:lang w:val="en-US"/>
        </w:rPr>
        <w:t>d</w:t>
      </w:r>
      <w:r w:rsidR="002F6B3A" w:rsidRPr="00BF59F3">
        <w:rPr>
          <w:rFonts w:cs="Times New Roman"/>
        </w:rPr>
        <w:t>414</w:t>
      </w:r>
      <w:r w:rsidR="002F6B3A" w:rsidRPr="00BF59F3">
        <w:rPr>
          <w:rFonts w:cs="Times New Roman"/>
          <w:lang w:val="en-US"/>
        </w:rPr>
        <w:t>c</w:t>
      </w:r>
      <w:r w:rsidR="002F6B3A" w:rsidRPr="00BF59F3">
        <w:rPr>
          <w:rFonts w:cs="Times New Roman"/>
        </w:rPr>
        <w:t xml:space="preserve"> [Электронный ресурс]. – Дата обращения 15.05.2023.</w:t>
      </w:r>
    </w:p>
  </w:footnote>
  <w:footnote w:id="5">
    <w:p w14:paraId="620EAA80" w14:textId="32DE86AB" w:rsidR="004F73B2" w:rsidRPr="00BF59F3" w:rsidRDefault="004F73B2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="002F6B3A" w:rsidRPr="00BF59F3">
        <w:rPr>
          <w:rFonts w:cs="Times New Roman"/>
        </w:rPr>
        <w:t>Сайт Санкт-Петербургского Государственного Университета /</w:t>
      </w:r>
      <w:r w:rsidRPr="00BF59F3">
        <w:rPr>
          <w:rFonts w:cs="Times New Roman"/>
        </w:rPr>
        <w:t xml:space="preserve"> </w:t>
      </w:r>
      <w:r w:rsidRPr="00BF59F3">
        <w:rPr>
          <w:rFonts w:cs="Times New Roman"/>
          <w:lang w:val="en-US"/>
        </w:rPr>
        <w:t>URL</w:t>
      </w:r>
      <w:r w:rsidRPr="00BF59F3">
        <w:rPr>
          <w:rFonts w:cs="Times New Roman"/>
        </w:rPr>
        <w:t xml:space="preserve">: https://spbu.ru/universitet </w:t>
      </w:r>
      <w:r w:rsidR="002F6B3A" w:rsidRPr="00BF59F3">
        <w:rPr>
          <w:rFonts w:cs="Times New Roman"/>
        </w:rPr>
        <w:t>[Электронный ресурс] – Дата обращения 15.05.2023.</w:t>
      </w:r>
    </w:p>
  </w:footnote>
  <w:footnote w:id="6">
    <w:p w14:paraId="25BC5E4A" w14:textId="1E60905B" w:rsidR="00072DF7" w:rsidRPr="00BF59F3" w:rsidRDefault="00072DF7" w:rsidP="00072DF7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Счетная палата Российской Федерации // Отчет о работе направления аудита экономического развития, образования, науки и инноваций Счетной палаты Российской Федерации в 2022 году </w:t>
      </w:r>
      <w:r w:rsidRPr="00BF59F3">
        <w:rPr>
          <w:rFonts w:cs="Times New Roman"/>
          <w:lang w:val="en-US"/>
        </w:rPr>
        <w:t>URL</w:t>
      </w:r>
      <w:r w:rsidRPr="00BF59F3">
        <w:rPr>
          <w:rFonts w:cs="Times New Roman"/>
        </w:rPr>
        <w:t xml:space="preserve">: </w:t>
      </w:r>
      <w:r w:rsidRPr="00BF59F3">
        <w:rPr>
          <w:rFonts w:cs="Times New Roman"/>
          <w:lang w:val="en-US"/>
        </w:rPr>
        <w:t>https</w:t>
      </w:r>
      <w:r w:rsidRPr="00BF59F3">
        <w:rPr>
          <w:rFonts w:cs="Times New Roman"/>
        </w:rPr>
        <w:t>://</w:t>
      </w:r>
      <w:r w:rsidRPr="00BF59F3">
        <w:rPr>
          <w:rFonts w:cs="Times New Roman"/>
          <w:lang w:val="en-US"/>
        </w:rPr>
        <w:t>ach</w:t>
      </w:r>
      <w:r w:rsidRPr="00BF59F3">
        <w:rPr>
          <w:rFonts w:cs="Times New Roman"/>
        </w:rPr>
        <w:t>.</w:t>
      </w:r>
      <w:r w:rsidRPr="00BF59F3">
        <w:rPr>
          <w:rFonts w:cs="Times New Roman"/>
          <w:lang w:val="en-US"/>
        </w:rPr>
        <w:t>gov</w:t>
      </w:r>
      <w:r w:rsidRPr="00BF59F3">
        <w:rPr>
          <w:rFonts w:cs="Times New Roman"/>
        </w:rPr>
        <w:t>.</w:t>
      </w:r>
      <w:r w:rsidRPr="00BF59F3">
        <w:rPr>
          <w:rFonts w:cs="Times New Roman"/>
          <w:lang w:val="en-US"/>
        </w:rPr>
        <w:t>ru</w:t>
      </w:r>
      <w:r w:rsidRPr="00BF59F3">
        <w:rPr>
          <w:rFonts w:cs="Times New Roman"/>
        </w:rPr>
        <w:t>/</w:t>
      </w:r>
      <w:r w:rsidRPr="00BF59F3">
        <w:rPr>
          <w:rFonts w:cs="Times New Roman"/>
          <w:lang w:val="en-US"/>
        </w:rPr>
        <w:t>upload</w:t>
      </w:r>
      <w:r w:rsidRPr="00BF59F3">
        <w:rPr>
          <w:rFonts w:cs="Times New Roman"/>
        </w:rPr>
        <w:t>/</w:t>
      </w:r>
      <w:proofErr w:type="spellStart"/>
      <w:r w:rsidRPr="00BF59F3">
        <w:rPr>
          <w:rFonts w:cs="Times New Roman"/>
          <w:lang w:val="en-US"/>
        </w:rPr>
        <w:t>iblock</w:t>
      </w:r>
      <w:proofErr w:type="spellEnd"/>
      <w:r w:rsidRPr="00BF59F3">
        <w:rPr>
          <w:rFonts w:cs="Times New Roman"/>
        </w:rPr>
        <w:t>/040/</w:t>
      </w:r>
      <w:r w:rsidRPr="00BF59F3">
        <w:rPr>
          <w:rFonts w:cs="Times New Roman"/>
          <w:lang w:val="en-US"/>
        </w:rPr>
        <w:t>p</w:t>
      </w:r>
      <w:r w:rsidRPr="00BF59F3">
        <w:rPr>
          <w:rFonts w:cs="Times New Roman"/>
        </w:rPr>
        <w:t>5</w:t>
      </w:r>
      <w:r w:rsidRPr="00BF59F3">
        <w:rPr>
          <w:rFonts w:cs="Times New Roman"/>
          <w:lang w:val="en-US"/>
        </w:rPr>
        <w:t>h</w:t>
      </w:r>
      <w:r w:rsidRPr="00BF59F3">
        <w:rPr>
          <w:rFonts w:cs="Times New Roman"/>
        </w:rPr>
        <w:t>126</w:t>
      </w:r>
      <w:proofErr w:type="spellStart"/>
      <w:r w:rsidRPr="00BF59F3">
        <w:rPr>
          <w:rFonts w:cs="Times New Roman"/>
          <w:lang w:val="en-US"/>
        </w:rPr>
        <w:t>xkt</w:t>
      </w:r>
      <w:proofErr w:type="spellEnd"/>
      <w:r w:rsidRPr="00BF59F3">
        <w:rPr>
          <w:rFonts w:cs="Times New Roman"/>
        </w:rPr>
        <w:t>42</w:t>
      </w:r>
      <w:proofErr w:type="spellStart"/>
      <w:r w:rsidRPr="00BF59F3">
        <w:rPr>
          <w:rFonts w:cs="Times New Roman"/>
          <w:lang w:val="en-US"/>
        </w:rPr>
        <w:t>ldm</w:t>
      </w:r>
      <w:proofErr w:type="spellEnd"/>
      <w:r w:rsidRPr="00BF59F3">
        <w:rPr>
          <w:rFonts w:cs="Times New Roman"/>
        </w:rPr>
        <w:t>8</w:t>
      </w:r>
      <w:proofErr w:type="spellStart"/>
      <w:r w:rsidRPr="00BF59F3">
        <w:rPr>
          <w:rFonts w:cs="Times New Roman"/>
          <w:lang w:val="en-US"/>
        </w:rPr>
        <w:t>jp</w:t>
      </w:r>
      <w:proofErr w:type="spellEnd"/>
      <w:r w:rsidRPr="00BF59F3">
        <w:rPr>
          <w:rFonts w:cs="Times New Roman"/>
        </w:rPr>
        <w:t>7</w:t>
      </w:r>
      <w:proofErr w:type="spellStart"/>
      <w:r w:rsidRPr="00BF59F3">
        <w:rPr>
          <w:rFonts w:cs="Times New Roman"/>
          <w:lang w:val="en-US"/>
        </w:rPr>
        <w:t>ro</w:t>
      </w:r>
      <w:proofErr w:type="spellEnd"/>
      <w:r w:rsidRPr="00BF59F3">
        <w:rPr>
          <w:rFonts w:cs="Times New Roman"/>
        </w:rPr>
        <w:t>194</w:t>
      </w:r>
      <w:proofErr w:type="spellStart"/>
      <w:r w:rsidRPr="00BF59F3">
        <w:rPr>
          <w:rFonts w:cs="Times New Roman"/>
          <w:lang w:val="en-US"/>
        </w:rPr>
        <w:t>qnc</w:t>
      </w:r>
      <w:proofErr w:type="spellEnd"/>
      <w:r w:rsidRPr="00BF59F3">
        <w:rPr>
          <w:rFonts w:cs="Times New Roman"/>
        </w:rPr>
        <w:t>33</w:t>
      </w:r>
      <w:proofErr w:type="spellStart"/>
      <w:r w:rsidRPr="00BF59F3">
        <w:rPr>
          <w:rFonts w:cs="Times New Roman"/>
          <w:lang w:val="en-US"/>
        </w:rPr>
        <w:t>swkd</w:t>
      </w:r>
      <w:proofErr w:type="spellEnd"/>
      <w:r w:rsidRPr="00BF59F3">
        <w:rPr>
          <w:rFonts w:cs="Times New Roman"/>
        </w:rPr>
        <w:t>.</w:t>
      </w:r>
      <w:r w:rsidRPr="00BF59F3">
        <w:rPr>
          <w:rFonts w:cs="Times New Roman"/>
          <w:lang w:val="en-US"/>
        </w:rPr>
        <w:t>pdf</w:t>
      </w:r>
      <w:r w:rsidRPr="00BF59F3">
        <w:rPr>
          <w:rFonts w:cs="Times New Roman"/>
        </w:rPr>
        <w:t xml:space="preserve"> [Электронный ресурс]. – Дата обращения 15.05.2023.</w:t>
      </w:r>
    </w:p>
  </w:footnote>
  <w:footnote w:id="7">
    <w:p w14:paraId="5ECE5306" w14:textId="77777777" w:rsidR="00965A5E" w:rsidRPr="00BF59F3" w:rsidRDefault="00965A5E" w:rsidP="00965A5E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Приказ № 7731/1 от 19.10.2015 г. «О создании Главного управления по использованию и защите интеллектуальной собственности» [Электронный ресурс]. – </w:t>
      </w:r>
      <w:r w:rsidRPr="00BF59F3">
        <w:rPr>
          <w:rFonts w:cs="Times New Roman"/>
          <w:lang w:val="en-US"/>
        </w:rPr>
        <w:t>URL</w:t>
      </w:r>
      <w:r w:rsidRPr="00BF59F3">
        <w:rPr>
          <w:rFonts w:cs="Times New Roman"/>
        </w:rPr>
        <w:t>: https://spbu.ru/sites/default/files/20151019_7731_1.pdf. – Дата обращения 15.05.2023.</w:t>
      </w:r>
    </w:p>
  </w:footnote>
  <w:footnote w:id="8">
    <w:p w14:paraId="6C794071" w14:textId="77777777" w:rsidR="00965A5E" w:rsidRPr="00BF59F3" w:rsidRDefault="00965A5E" w:rsidP="00965A5E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Постановление Правительства Российской Федерации от 31 декабря 2010 года </w:t>
      </w:r>
      <w:r w:rsidRPr="00BF59F3">
        <w:rPr>
          <w:rFonts w:cs="Times New Roman"/>
          <w:lang w:val="en-US"/>
        </w:rPr>
        <w:t>N</w:t>
      </w:r>
      <w:r w:rsidRPr="00BF59F3">
        <w:rPr>
          <w:rFonts w:cs="Times New Roman"/>
        </w:rPr>
        <w:t xml:space="preserve"> 1241 «Об утверждении устава федерального государственного бюджетного образовательного учреждения высшего образования «Санкт-Петербургский государственный университет» [Электронный ресурс]. – Доступ из справ.-правовой системы «КонсультантПлюс». – Дата обращения 15.05.2023.</w:t>
      </w:r>
    </w:p>
  </w:footnote>
  <w:footnote w:id="9">
    <w:p w14:paraId="02AA1DF3" w14:textId="77777777" w:rsidR="00965A5E" w:rsidRPr="00BF59F3" w:rsidRDefault="00965A5E" w:rsidP="00965A5E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См. там же.</w:t>
      </w:r>
    </w:p>
  </w:footnote>
  <w:footnote w:id="10">
    <w:p w14:paraId="5FA9A97B" w14:textId="77777777" w:rsidR="00965A5E" w:rsidRPr="00BF59F3" w:rsidRDefault="00965A5E" w:rsidP="00965A5E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Гражданский кодекс Российской Федерации (часть четвертая) от 18.12.2006 N 230-ФЗ [Электронный ресурс] – Доступ из справ.-правовой системы «КонсультантПлюс». – Дата обращения 15.05.2023.</w:t>
      </w:r>
    </w:p>
  </w:footnote>
  <w:footnote w:id="11">
    <w:p w14:paraId="3963ED8C" w14:textId="647B4666" w:rsidR="00F3292D" w:rsidRPr="00BF59F3" w:rsidRDefault="00F3292D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См. там же.</w:t>
      </w:r>
    </w:p>
  </w:footnote>
  <w:footnote w:id="12">
    <w:p w14:paraId="065A2D3F" w14:textId="03322D01" w:rsidR="00085368" w:rsidRPr="00BF59F3" w:rsidRDefault="00085368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Приказ № 4003/1 от 21.07.2014 «О порядке экспертизы материалов, предназначенных для открытого опубликования» [Электронный ресурс]. – </w:t>
      </w:r>
      <w:r w:rsidRPr="00BF59F3">
        <w:rPr>
          <w:rFonts w:cs="Times New Roman"/>
          <w:lang w:val="en-US"/>
        </w:rPr>
        <w:t>URL</w:t>
      </w:r>
      <w:r w:rsidRPr="00BF59F3">
        <w:rPr>
          <w:rFonts w:cs="Times New Roman"/>
        </w:rPr>
        <w:t>: https://spbu.ru/sites/default/files/20140721_4003_1.pdf. – Дата обращения 15.05.2023.</w:t>
      </w:r>
    </w:p>
  </w:footnote>
  <w:footnote w:id="13">
    <w:p w14:paraId="79CE5B34" w14:textId="3A9D3706" w:rsidR="00085368" w:rsidRPr="00BF59F3" w:rsidRDefault="00085368" w:rsidP="00085368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Приказ № 8968/1 от 13.09.2017 «О внесении изменений в приказ от 21.07.2014 № 4003/1 «О порядке экспертизы материалов, предназначенных для открытого опубликования» [Электронный ресурс]. – </w:t>
      </w:r>
      <w:r w:rsidRPr="00BF59F3">
        <w:rPr>
          <w:rFonts w:cs="Times New Roman"/>
          <w:lang w:val="en-US"/>
        </w:rPr>
        <w:t>URL</w:t>
      </w:r>
      <w:r w:rsidRPr="00BF59F3">
        <w:rPr>
          <w:rFonts w:cs="Times New Roman"/>
        </w:rPr>
        <w:t xml:space="preserve">: </w:t>
      </w:r>
      <w:r w:rsidR="009F5BF2" w:rsidRPr="00BF59F3">
        <w:rPr>
          <w:rFonts w:cs="Times New Roman"/>
        </w:rPr>
        <w:t>https://spbu.ru/sites/default/files/20170913_8968_1.pdf</w:t>
      </w:r>
      <w:r w:rsidRPr="00BF59F3">
        <w:rPr>
          <w:rFonts w:cs="Times New Roman"/>
        </w:rPr>
        <w:t>. – Дата обращения 15.05.2023.</w:t>
      </w:r>
    </w:p>
  </w:footnote>
  <w:footnote w:id="14">
    <w:p w14:paraId="1A4F7837" w14:textId="474E31D6" w:rsidR="009F5BF2" w:rsidRPr="00BF59F3" w:rsidRDefault="009F5BF2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Приказ № 5036/1 от 17.06.2016 «О порядке выплаты вознаграждений за создание служебных изобретений и служебных полезных моделей СПбГУ» [Электронный ресурс]. – </w:t>
      </w:r>
      <w:r w:rsidRPr="00BF59F3">
        <w:rPr>
          <w:rFonts w:cs="Times New Roman"/>
          <w:lang w:val="en-US"/>
        </w:rPr>
        <w:t>URL</w:t>
      </w:r>
      <w:r w:rsidRPr="00BF59F3">
        <w:rPr>
          <w:rFonts w:cs="Times New Roman"/>
        </w:rPr>
        <w:t>: https://spbu.ru/sites/default/files/20160617_5036_1.pdf. – Дата обращения 15.05.2023.</w:t>
      </w:r>
    </w:p>
  </w:footnote>
  <w:footnote w:id="15">
    <w:p w14:paraId="6C1E6FD5" w14:textId="3803F41A" w:rsidR="009F5BF2" w:rsidRPr="00BF59F3" w:rsidRDefault="009F5BF2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Приказ № 4641/1 от 22.12.2011 «Временное положение о порядке участия СПбГУ в хозяйственных обществах, создаваемых в целях практического применения (внедрения) результатов интеллектуальной деятельности» [Электронный ресурс]. – </w:t>
      </w:r>
      <w:r w:rsidRPr="00BF59F3">
        <w:rPr>
          <w:rFonts w:cs="Times New Roman"/>
          <w:lang w:val="en-US"/>
        </w:rPr>
        <w:t>URL</w:t>
      </w:r>
      <w:r w:rsidRPr="00BF59F3">
        <w:rPr>
          <w:rFonts w:cs="Times New Roman"/>
        </w:rPr>
        <w:t>: https://spbu.ru/sites/default/files/20111222_4641_1.pdf. – Дата обращения 15.05.2023.</w:t>
      </w:r>
    </w:p>
  </w:footnote>
  <w:footnote w:id="16">
    <w:p w14:paraId="73304696" w14:textId="2695296F" w:rsidR="009F5BF2" w:rsidRPr="00BF59F3" w:rsidRDefault="009F5BF2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Приказ № 2436/1 от 24.03.2017 «О порядке подачи заявок на выдачу патентов и государственную регистрацию служебных объектов интеллектуальной собственности СПбГУ» [Электронный ресурс]. – </w:t>
      </w:r>
      <w:r w:rsidRPr="00BF59F3">
        <w:rPr>
          <w:rFonts w:cs="Times New Roman"/>
          <w:lang w:val="en-US"/>
        </w:rPr>
        <w:t>URL</w:t>
      </w:r>
      <w:r w:rsidRPr="00BF59F3">
        <w:rPr>
          <w:rFonts w:cs="Times New Roman"/>
        </w:rPr>
        <w:t>: https://spbu.ru/sites/default/files/20170324_2436_1.pdf. – Дата обращения 15.05.2023.</w:t>
      </w:r>
    </w:p>
  </w:footnote>
  <w:footnote w:id="17">
    <w:p w14:paraId="73F24707" w14:textId="740D62B3" w:rsidR="009F5BF2" w:rsidRPr="00BF59F3" w:rsidRDefault="009F5BF2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Приказ № 3828/1 от 15.04.2019 «О внесении изменений и дополнений в Приказ № 2436/1 от 24.03.2017 «О порядке подачи заявок на выдачу патентов и государственную регистрацию служебных результатов интеллектуальной деятельности СПбГУ» [Электронный ресурс]. – </w:t>
      </w:r>
      <w:r w:rsidRPr="00BF59F3">
        <w:rPr>
          <w:rFonts w:cs="Times New Roman"/>
          <w:lang w:val="en-US"/>
        </w:rPr>
        <w:t>URL</w:t>
      </w:r>
      <w:r w:rsidRPr="00BF59F3">
        <w:rPr>
          <w:rFonts w:cs="Times New Roman"/>
        </w:rPr>
        <w:t>: https://spbu.ru/sites/default/files/20190415_3828_1.pdf. – Дата обращения 15.05.2023.</w:t>
      </w:r>
    </w:p>
  </w:footnote>
  <w:footnote w:id="18">
    <w:p w14:paraId="2166228B" w14:textId="5365F579" w:rsidR="009F5BF2" w:rsidRPr="00BF59F3" w:rsidRDefault="009F5BF2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Приказ № 1043/1 от 11.02.2019 «О создании Бизнес-инкубатора» [Электронный ресурс]. – </w:t>
      </w:r>
      <w:r w:rsidRPr="00BF59F3">
        <w:rPr>
          <w:rFonts w:cs="Times New Roman"/>
          <w:lang w:val="en-US"/>
        </w:rPr>
        <w:t>URL</w:t>
      </w:r>
      <w:r w:rsidRPr="00BF59F3">
        <w:rPr>
          <w:rFonts w:cs="Times New Roman"/>
        </w:rPr>
        <w:t>: https://spbu.ru/sites/default/files/20190211_1043_1.pdf. – Дата обращения 15.05.2023.</w:t>
      </w:r>
    </w:p>
  </w:footnote>
  <w:footnote w:id="19">
    <w:p w14:paraId="0992DA5D" w14:textId="77B21A96" w:rsidR="009F5BF2" w:rsidRPr="00BF59F3" w:rsidRDefault="009F5BF2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Приказ № 1873/1 от 07.03.2019 «Временное положение о порядке выплаты вознаграждения за использование служебных результатов интеллектуальной деятельности СПбГУ» [Электронный ресурс]. – </w:t>
      </w:r>
      <w:r w:rsidRPr="00BF59F3">
        <w:rPr>
          <w:rFonts w:cs="Times New Roman"/>
          <w:lang w:val="en-US"/>
        </w:rPr>
        <w:t>URL</w:t>
      </w:r>
      <w:r w:rsidRPr="00BF59F3">
        <w:rPr>
          <w:rFonts w:cs="Times New Roman"/>
        </w:rPr>
        <w:t>: https://spbu.ru/sites/default/files/20190307_1873_1.pdf. – Дата обращения 15.05.2023.</w:t>
      </w:r>
    </w:p>
  </w:footnote>
  <w:footnote w:id="20">
    <w:p w14:paraId="6634F963" w14:textId="571368AE" w:rsidR="009F5BF2" w:rsidRPr="00BF59F3" w:rsidRDefault="009F5BF2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Приказ № 8370/1 от 25.08.2017 «О проведении исследований в СПбГУ сторонними исследователями» [Электронный ресурс]. – </w:t>
      </w:r>
      <w:r w:rsidRPr="00BF59F3">
        <w:rPr>
          <w:rFonts w:cs="Times New Roman"/>
          <w:lang w:val="en-US"/>
        </w:rPr>
        <w:t>URL</w:t>
      </w:r>
      <w:r w:rsidRPr="00BF59F3">
        <w:rPr>
          <w:rFonts w:cs="Times New Roman"/>
        </w:rPr>
        <w:t>: https://spbu.ru/sites/default/files/20170825_8370_1.pdf. – Дата обращения 15.05.2023.</w:t>
      </w:r>
    </w:p>
  </w:footnote>
  <w:footnote w:id="21">
    <w:p w14:paraId="714F29AA" w14:textId="54811269" w:rsidR="009F5BF2" w:rsidRPr="00BF59F3" w:rsidRDefault="009F5BF2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Приказ № 8936/1 от 17.09.2018 «Об утверждении инструкций по согласованию заявок научно-педагогических работников СПбГУ на выполнение научно-исследовательских и опытно-конструкторских работ должностными лицами СПбГУ» [Электронный ресурс]. – </w:t>
      </w:r>
      <w:r w:rsidRPr="00BF59F3">
        <w:rPr>
          <w:rFonts w:cs="Times New Roman"/>
          <w:lang w:val="en-US"/>
        </w:rPr>
        <w:t>URL</w:t>
      </w:r>
      <w:r w:rsidRPr="00BF59F3">
        <w:rPr>
          <w:rFonts w:cs="Times New Roman"/>
        </w:rPr>
        <w:t>: https://spbu.ru/sites/default/files/20180917_8936_1.pdf. – Дата обращения 15.05.2023.</w:t>
      </w:r>
    </w:p>
  </w:footnote>
  <w:footnote w:id="22">
    <w:p w14:paraId="1D44260E" w14:textId="76D89C98" w:rsidR="009F5BF2" w:rsidRPr="00BF59F3" w:rsidRDefault="009F5BF2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Приказ № 3979/1 от 17.04.2019 «Об утверждении Регламента взаимодействия сотрудников СПбГУ по организации выполнения научно-исследовательских, опытно-конструкторских и технологических работ и оказания услуг, связанных с научно-исследовательской деятельностью» [Электронный ресурс]. – </w:t>
      </w:r>
      <w:r w:rsidRPr="00BF59F3">
        <w:rPr>
          <w:rFonts w:cs="Times New Roman"/>
          <w:lang w:val="en-US"/>
        </w:rPr>
        <w:t>URL</w:t>
      </w:r>
      <w:r w:rsidRPr="00BF59F3">
        <w:rPr>
          <w:rFonts w:cs="Times New Roman"/>
        </w:rPr>
        <w:t>: https://spbu.ru/sites/default/files/20190417_3979_1.pdf. – Дата обращения 15.05.2023.</w:t>
      </w:r>
    </w:p>
  </w:footnote>
  <w:footnote w:id="23">
    <w:p w14:paraId="5850D498" w14:textId="78119903" w:rsidR="009B7916" w:rsidRPr="00BF59F3" w:rsidRDefault="009B7916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Проект положения об основах деятельности СПбГУ в области охраны и использования интеллектуальной собственности [Электронный ресурс]. – </w:t>
      </w:r>
      <w:r w:rsidRPr="00BF59F3">
        <w:rPr>
          <w:rFonts w:cs="Times New Roman"/>
          <w:lang w:val="en-US"/>
        </w:rPr>
        <w:t>URL</w:t>
      </w:r>
      <w:r w:rsidRPr="00BF59F3">
        <w:rPr>
          <w:rFonts w:cs="Times New Roman"/>
        </w:rPr>
        <w:t xml:space="preserve">: </w:t>
      </w:r>
      <w:r w:rsidRPr="00BF59F3">
        <w:rPr>
          <w:rFonts w:cs="Times New Roman"/>
          <w:lang w:val="en-US"/>
        </w:rPr>
        <w:t>https</w:t>
      </w:r>
      <w:r w:rsidRPr="00BF59F3">
        <w:rPr>
          <w:rFonts w:cs="Times New Roman"/>
        </w:rPr>
        <w:t>://</w:t>
      </w:r>
      <w:proofErr w:type="spellStart"/>
      <w:r w:rsidRPr="00BF59F3">
        <w:rPr>
          <w:rFonts w:cs="Times New Roman"/>
          <w:lang w:val="en-US"/>
        </w:rPr>
        <w:t>unipat</w:t>
      </w:r>
      <w:proofErr w:type="spellEnd"/>
      <w:r w:rsidRPr="00BF59F3">
        <w:rPr>
          <w:rFonts w:cs="Times New Roman"/>
        </w:rPr>
        <w:t>.</w:t>
      </w:r>
      <w:proofErr w:type="spellStart"/>
      <w:r w:rsidRPr="00BF59F3">
        <w:rPr>
          <w:rFonts w:cs="Times New Roman"/>
          <w:lang w:val="en-US"/>
        </w:rPr>
        <w:t>spbu</w:t>
      </w:r>
      <w:proofErr w:type="spellEnd"/>
      <w:r w:rsidRPr="00BF59F3">
        <w:rPr>
          <w:rFonts w:cs="Times New Roman"/>
        </w:rPr>
        <w:t>.</w:t>
      </w:r>
      <w:r w:rsidRPr="00BF59F3">
        <w:rPr>
          <w:rFonts w:cs="Times New Roman"/>
          <w:lang w:val="en-US"/>
        </w:rPr>
        <w:t>ru</w:t>
      </w:r>
      <w:r w:rsidRPr="00BF59F3">
        <w:rPr>
          <w:rFonts w:cs="Times New Roman"/>
        </w:rPr>
        <w:t>/</w:t>
      </w:r>
      <w:r w:rsidRPr="00BF59F3">
        <w:rPr>
          <w:rFonts w:cs="Times New Roman"/>
          <w:lang w:val="en-US"/>
        </w:rPr>
        <w:t>images</w:t>
      </w:r>
      <w:r w:rsidRPr="00BF59F3">
        <w:rPr>
          <w:rFonts w:cs="Times New Roman"/>
        </w:rPr>
        <w:t>/</w:t>
      </w:r>
      <w:r w:rsidRPr="00BF59F3">
        <w:rPr>
          <w:rFonts w:cs="Times New Roman"/>
          <w:lang w:val="en-US"/>
        </w:rPr>
        <w:t>docs</w:t>
      </w:r>
      <w:r w:rsidRPr="00BF59F3">
        <w:rPr>
          <w:rFonts w:cs="Times New Roman"/>
        </w:rPr>
        <w:t>/2019_</w:t>
      </w:r>
      <w:proofErr w:type="spellStart"/>
      <w:r w:rsidRPr="00BF59F3">
        <w:rPr>
          <w:rFonts w:cs="Times New Roman"/>
          <w:lang w:val="en-US"/>
        </w:rPr>
        <w:t>polozhenie</w:t>
      </w:r>
      <w:proofErr w:type="spellEnd"/>
      <w:r w:rsidRPr="00BF59F3">
        <w:rPr>
          <w:rFonts w:cs="Times New Roman"/>
        </w:rPr>
        <w:t>_</w:t>
      </w:r>
      <w:r w:rsidRPr="00BF59F3">
        <w:rPr>
          <w:rFonts w:cs="Times New Roman"/>
          <w:lang w:val="en-US"/>
        </w:rPr>
        <w:t>IS</w:t>
      </w:r>
      <w:r w:rsidRPr="00BF59F3">
        <w:rPr>
          <w:rFonts w:cs="Times New Roman"/>
        </w:rPr>
        <w:t>.</w:t>
      </w:r>
      <w:r w:rsidRPr="00BF59F3">
        <w:rPr>
          <w:rFonts w:cs="Times New Roman"/>
          <w:lang w:val="en-US"/>
        </w:rPr>
        <w:t>pdf</w:t>
      </w:r>
      <w:r w:rsidRPr="00BF59F3">
        <w:rPr>
          <w:rFonts w:cs="Times New Roman"/>
        </w:rPr>
        <w:t xml:space="preserve"> – Дата обращения 15.05.2023.</w:t>
      </w:r>
    </w:p>
  </w:footnote>
  <w:footnote w:id="24">
    <w:p w14:paraId="02816FD5" w14:textId="37F97531" w:rsidR="009B7916" w:rsidRPr="00BF59F3" w:rsidRDefault="009B7916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Проект положения о конфиденциальной информации СПбГУ [Электронный ресурс]. – </w:t>
      </w:r>
      <w:r w:rsidRPr="00BF59F3">
        <w:rPr>
          <w:rFonts w:cs="Times New Roman"/>
          <w:lang w:val="en-US"/>
        </w:rPr>
        <w:t>URL</w:t>
      </w:r>
      <w:r w:rsidRPr="00BF59F3">
        <w:rPr>
          <w:rFonts w:cs="Times New Roman"/>
        </w:rPr>
        <w:t xml:space="preserve">: </w:t>
      </w:r>
      <w:r w:rsidRPr="00BF59F3">
        <w:rPr>
          <w:rFonts w:cs="Times New Roman"/>
          <w:lang w:val="en-US"/>
        </w:rPr>
        <w:t>https</w:t>
      </w:r>
      <w:r w:rsidRPr="00BF59F3">
        <w:rPr>
          <w:rFonts w:cs="Times New Roman"/>
        </w:rPr>
        <w:t>://</w:t>
      </w:r>
      <w:proofErr w:type="spellStart"/>
      <w:r w:rsidRPr="00BF59F3">
        <w:rPr>
          <w:rFonts w:cs="Times New Roman"/>
          <w:lang w:val="en-US"/>
        </w:rPr>
        <w:t>unipat</w:t>
      </w:r>
      <w:proofErr w:type="spellEnd"/>
      <w:r w:rsidRPr="00BF59F3">
        <w:rPr>
          <w:rFonts w:cs="Times New Roman"/>
        </w:rPr>
        <w:t>.</w:t>
      </w:r>
      <w:proofErr w:type="spellStart"/>
      <w:r w:rsidRPr="00BF59F3">
        <w:rPr>
          <w:rFonts w:cs="Times New Roman"/>
          <w:lang w:val="en-US"/>
        </w:rPr>
        <w:t>spbu</w:t>
      </w:r>
      <w:proofErr w:type="spellEnd"/>
      <w:r w:rsidRPr="00BF59F3">
        <w:rPr>
          <w:rFonts w:cs="Times New Roman"/>
        </w:rPr>
        <w:t>.</w:t>
      </w:r>
      <w:r w:rsidRPr="00BF59F3">
        <w:rPr>
          <w:rFonts w:cs="Times New Roman"/>
          <w:lang w:val="en-US"/>
        </w:rPr>
        <w:t>ru</w:t>
      </w:r>
      <w:r w:rsidRPr="00BF59F3">
        <w:rPr>
          <w:rFonts w:cs="Times New Roman"/>
        </w:rPr>
        <w:t>/</w:t>
      </w:r>
      <w:r w:rsidRPr="00BF59F3">
        <w:rPr>
          <w:rFonts w:cs="Times New Roman"/>
          <w:lang w:val="en-US"/>
        </w:rPr>
        <w:t>images</w:t>
      </w:r>
      <w:r w:rsidRPr="00BF59F3">
        <w:rPr>
          <w:rFonts w:cs="Times New Roman"/>
        </w:rPr>
        <w:t>/</w:t>
      </w:r>
      <w:r w:rsidRPr="00BF59F3">
        <w:rPr>
          <w:rFonts w:cs="Times New Roman"/>
          <w:lang w:val="en-US"/>
        </w:rPr>
        <w:t>docs</w:t>
      </w:r>
      <w:r w:rsidRPr="00BF59F3">
        <w:rPr>
          <w:rFonts w:cs="Times New Roman"/>
        </w:rPr>
        <w:t>/2019_</w:t>
      </w:r>
      <w:proofErr w:type="spellStart"/>
      <w:r w:rsidRPr="00BF59F3">
        <w:rPr>
          <w:rFonts w:cs="Times New Roman"/>
          <w:lang w:val="en-US"/>
        </w:rPr>
        <w:t>polozhenie</w:t>
      </w:r>
      <w:proofErr w:type="spellEnd"/>
      <w:r w:rsidRPr="00BF59F3">
        <w:rPr>
          <w:rFonts w:cs="Times New Roman"/>
        </w:rPr>
        <w:t>_</w:t>
      </w:r>
      <w:proofErr w:type="spellStart"/>
      <w:r w:rsidRPr="00BF59F3">
        <w:rPr>
          <w:rFonts w:cs="Times New Roman"/>
          <w:lang w:val="en-US"/>
        </w:rPr>
        <w:t>konfidenzialnost</w:t>
      </w:r>
      <w:proofErr w:type="spellEnd"/>
      <w:r w:rsidRPr="00BF59F3">
        <w:rPr>
          <w:rFonts w:cs="Times New Roman"/>
        </w:rPr>
        <w:t>.</w:t>
      </w:r>
      <w:r w:rsidRPr="00BF59F3">
        <w:rPr>
          <w:rFonts w:cs="Times New Roman"/>
          <w:lang w:val="en-US"/>
        </w:rPr>
        <w:t>pdf</w:t>
      </w:r>
      <w:r w:rsidRPr="00BF59F3">
        <w:rPr>
          <w:rFonts w:cs="Times New Roman"/>
        </w:rPr>
        <w:t xml:space="preserve"> – Дата обращения 15.05.2023.</w:t>
      </w:r>
    </w:p>
  </w:footnote>
  <w:footnote w:id="25">
    <w:p w14:paraId="2F2D4547" w14:textId="78D95CD6" w:rsidR="00965A5E" w:rsidRPr="00BF59F3" w:rsidRDefault="00965A5E" w:rsidP="00965A5E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ГОСТ Р 15.011-96. </w:t>
      </w:r>
      <w:r w:rsidR="00A32368" w:rsidRPr="00BF59F3">
        <w:rPr>
          <w:rFonts w:cs="Times New Roman"/>
        </w:rPr>
        <w:t>«</w:t>
      </w:r>
      <w:r w:rsidRPr="00BF59F3">
        <w:rPr>
          <w:rFonts w:cs="Times New Roman"/>
        </w:rPr>
        <w:t>Государственный стандарт Российской Федерации. Система разработки и постановки продукции на производство. Патентные исследования. Содержание и порядок проведения</w:t>
      </w:r>
      <w:r w:rsidR="00A32368" w:rsidRPr="00BF59F3">
        <w:rPr>
          <w:rFonts w:cs="Times New Roman"/>
        </w:rPr>
        <w:t>»</w:t>
      </w:r>
      <w:r w:rsidRPr="00BF59F3">
        <w:rPr>
          <w:rFonts w:cs="Times New Roman"/>
        </w:rPr>
        <w:t xml:space="preserve"> (принят и введен в действие Постановлением Госстандарта России от 30.01.1996 N 40) [Электронный ресурс]. – Доступ из справ.-правовой системы «КонсультантПлюс». – Дата обращения 15.05.2023.</w:t>
      </w:r>
    </w:p>
  </w:footnote>
  <w:footnote w:id="26">
    <w:p w14:paraId="737CE3A1" w14:textId="4A23DA5A" w:rsidR="00A32368" w:rsidRPr="00BF59F3" w:rsidRDefault="00A32368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ГОСТ Р 55386 - 2012 «Интеллектуальная собственность. Термины и определения» </w:t>
      </w:r>
      <w:r w:rsidRPr="00BF59F3">
        <w:rPr>
          <w:rFonts w:cs="Times New Roman"/>
          <w:color w:val="000000"/>
          <w:shd w:val="clear" w:color="auto" w:fill="FFFFFF"/>
        </w:rPr>
        <w:t>(утв. и введен в действие Приказом Росстандарта от 27.12.2012 N 2087-ст) (ред. от 13.09.2018)</w:t>
      </w:r>
      <w:r w:rsidRPr="00BF59F3">
        <w:rPr>
          <w:rFonts w:cs="Times New Roman"/>
        </w:rPr>
        <w:t xml:space="preserve"> [Электронный ресурс]. – Доступ из справ.-правовой системы «КонсультантПлюс». – Дата обращения 15.05.2023.</w:t>
      </w:r>
    </w:p>
  </w:footnote>
  <w:footnote w:id="27">
    <w:p w14:paraId="2A7AA0F0" w14:textId="6492848F" w:rsidR="00A32368" w:rsidRPr="00BF59F3" w:rsidRDefault="00A32368" w:rsidP="00A32368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ГОСТ Р 56823 – 2015 Национальный стандарт Российской Федерации. «Интеллектуальная собственность. Служебные результаты интеллектуальной деятельности» (утв. и введен в действие Приказом Росстандарта от 03.12.2015 N 2102-ст) [Электронный ресурс]. – Доступ из справ.-правовой системы «КонсультантПлюс». – Дата обращения 15.05.2023.</w:t>
      </w:r>
    </w:p>
  </w:footnote>
  <w:footnote w:id="28">
    <w:p w14:paraId="6467830B" w14:textId="76CE8725" w:rsidR="00A32368" w:rsidRPr="00BF59F3" w:rsidRDefault="00A32368" w:rsidP="00A32368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</w:t>
      </w:r>
      <w:r w:rsidRPr="00BF59F3">
        <w:rPr>
          <w:rFonts w:cs="Times New Roman"/>
          <w:color w:val="444444"/>
          <w:shd w:val="clear" w:color="auto" w:fill="FFFFFF"/>
        </w:rPr>
        <w:t xml:space="preserve">ГОСТ Р ИСО 56003-2020 </w:t>
      </w:r>
      <w:r w:rsidRPr="00BF59F3">
        <w:rPr>
          <w:rFonts w:cs="Times New Roman"/>
        </w:rPr>
        <w:t>Национальный стандарт Российской Федерации. «Инновационный менеджмент. Методы и средства организации инновационного партнерства» [Электронный ресурс]. – Доступ из справ.-правовой системы «КонсультантПлюс». – Дата обращения 15.05.2023.</w:t>
      </w:r>
    </w:p>
  </w:footnote>
  <w:footnote w:id="29">
    <w:p w14:paraId="02736842" w14:textId="6E72134F" w:rsidR="00A32368" w:rsidRPr="00BF59F3" w:rsidRDefault="00A32368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ГОСТ Р 58086 – 2018 «Интеллектуальная собственность. Распределение интеллектуальных прав» [Электронный ресурс]. – Доступ из справ.-правовой системы «КонсультантПлюс». – Дата обращения 15.05.2023.</w:t>
      </w:r>
    </w:p>
  </w:footnote>
  <w:footnote w:id="30">
    <w:p w14:paraId="33645E1A" w14:textId="6FFEBFAC" w:rsidR="00296B78" w:rsidRPr="00BF59F3" w:rsidRDefault="00296B78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Федеральная служба по интеллектуальной собственности // Рекомендации по управлению правами на результаты интеллектуальной деятельности в организациях [Электронный ресурс] – </w:t>
      </w:r>
      <w:r w:rsidRPr="00BF59F3">
        <w:rPr>
          <w:rFonts w:cs="Times New Roman"/>
          <w:lang w:val="en-US"/>
        </w:rPr>
        <w:t>URL</w:t>
      </w:r>
      <w:r w:rsidRPr="00BF59F3">
        <w:rPr>
          <w:rFonts w:cs="Times New Roman"/>
        </w:rPr>
        <w:t>: https://rospatent.gov.ru/ru/documents/rec-rid-03112017/download – Дата обращения 15.05.2023.</w:t>
      </w:r>
    </w:p>
  </w:footnote>
  <w:footnote w:id="31">
    <w:p w14:paraId="5BF7EFD6" w14:textId="321879A0" w:rsidR="003C74B1" w:rsidRPr="00BF59F3" w:rsidRDefault="003C74B1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Сайт Министерства науки и высшего образования Российской Федерации / Типовое положение Всемирной организации интеллектуальной собственности // Политика в области интеллектуальной собственности для университетов и научно-исследовательских организаций [Электронный ресурс] – </w:t>
      </w:r>
      <w:r w:rsidRPr="00BF59F3">
        <w:rPr>
          <w:rFonts w:cs="Times New Roman"/>
          <w:lang w:val="en-US"/>
        </w:rPr>
        <w:t>URL</w:t>
      </w:r>
      <w:r w:rsidRPr="00BF59F3">
        <w:rPr>
          <w:rFonts w:cs="Times New Roman"/>
        </w:rPr>
        <w:t>: https://minobrnauki.gov.ru/common/upload/library/2018/10/Politika_v_oblasti_IS_s_VOIS.pdf – Дата обращения 15.05.2023.</w:t>
      </w:r>
    </w:p>
  </w:footnote>
  <w:footnote w:id="32">
    <w:p w14:paraId="357C333D" w14:textId="7CD18F59" w:rsidR="00D24079" w:rsidRPr="00BF59F3" w:rsidRDefault="00D24079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Афанасьева И. И. Тенденции и проблемы становления современного мирового порядка // Вестник Академии знаний. 2018. №5 (28). URL: https://cyberleninka.ru/article/n/tendentsii-i-problemy-stanovleniya-sovremennogo-mirovogo-poryadka – Дата обращения: 15.05.2023.</w:t>
      </w:r>
    </w:p>
  </w:footnote>
  <w:footnote w:id="33">
    <w:p w14:paraId="5B208E56" w14:textId="53634654" w:rsidR="00D24079" w:rsidRPr="00BF59F3" w:rsidRDefault="00D24079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Карпов, А. О. Современный университет как драйвер экономического роста: модели и миссии / А. О. Карпов // Вопросы экономики. – 2017. – № 3. – С. 58-76. – DOI 10.32609/0042-8736-2017-3-58-76. – EDN YGKRFR.</w:t>
      </w:r>
    </w:p>
  </w:footnote>
  <w:footnote w:id="34">
    <w:p w14:paraId="752F84E8" w14:textId="30287009" w:rsidR="009F1DAE" w:rsidRPr="00BF59F3" w:rsidRDefault="009F1DAE" w:rsidP="009F1DAE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Федеральный закон от 29.07.2004 N 98-ФЗ «О коммерческой тайне» [Электронный ресурс]. – Доступ из справ.-правовой системы «КонсультантПлюс». – Дата обращения 15.05.2023.</w:t>
      </w:r>
    </w:p>
  </w:footnote>
  <w:footnote w:id="35">
    <w:p w14:paraId="33DEFEA0" w14:textId="11ED3C86" w:rsidR="009F1DAE" w:rsidRPr="00BF59F3" w:rsidRDefault="009F1DAE" w:rsidP="009F1DAE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Федеральный закон от 27.07.2006 N 149-ФЗ «Об информации, информационных технологиях и о защите информации» [Электронный ресурс]. – Доступ из справ.-правовой системы «КонсультантПлюс». – Дата обращения 15.05.2023.</w:t>
      </w:r>
    </w:p>
  </w:footnote>
  <w:footnote w:id="36">
    <w:p w14:paraId="7D79F58C" w14:textId="42D9E6ED" w:rsidR="009F1DAE" w:rsidRPr="00BF59F3" w:rsidRDefault="009F1DAE" w:rsidP="009F1DAE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Федеральный закон от 27.07.2006 N 152-ФЗ «О персональных данных»</w:t>
      </w:r>
      <w:r w:rsidR="00D57573" w:rsidRPr="00BF59F3">
        <w:rPr>
          <w:rFonts w:cs="Times New Roman"/>
        </w:rPr>
        <w:t xml:space="preserve"> [Электронный ресурс]. – Доступ из справ.-правовой системы «КонсультантПлюс». – Дата обращения 15.05.2023.</w:t>
      </w:r>
    </w:p>
  </w:footnote>
  <w:footnote w:id="37">
    <w:p w14:paraId="668AF9E4" w14:textId="59B55235" w:rsidR="00D24079" w:rsidRPr="00BF59F3" w:rsidRDefault="00D24079" w:rsidP="00D24079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Постановление Правительства РФ от 07.10.2021 N 1705 «О едином реестре результатов научно-исследовательских, опытно-конструкторских и технологических работ военного, специального или двойного назначения и признании утратившими силу некоторых актов Правительства Российской Федерации и отдельного положения акта Правительства Российской Федерации» [Электронный ресурс]. – Доступ из справ.-правовой системы «КонсультантПлюс». – Дата обращения 15.05.2023.</w:t>
      </w:r>
    </w:p>
  </w:footnote>
  <w:footnote w:id="38">
    <w:p w14:paraId="667F8096" w14:textId="341B5CAE" w:rsidR="00C757F8" w:rsidRPr="00BF59F3" w:rsidRDefault="00C757F8" w:rsidP="00C757F8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Приказ Минюста РФ N 173, Минпромнауки РФ N 178 от 17.07.2003 «Об утверждении форм документов, необходимых для ведения Единого реестра результатов научно-исследовательских, опытно-конструкторских и технологических работ военного, специального и двойного назначения, права на которые принадлежат Российской Федерации» [Электронный ресурс]. – Доступ из справ.-правовой системы «КонсультантПлюс». – Дата обращения 15.05.2023.</w:t>
      </w:r>
    </w:p>
  </w:footnote>
  <w:footnote w:id="39">
    <w:p w14:paraId="682A9B07" w14:textId="2090FA7D" w:rsidR="00C757F8" w:rsidRPr="00BF59F3" w:rsidRDefault="00C757F8" w:rsidP="00C757F8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Приказ Минюста РФ N 174, Минпромнауки РФ N 179 от 17.07.2003 «Об утверждении Методических рекомендаций по организации государственного учета результатов научно-исследовательских, опытно-конструкторских и технологических работ военного, специального и двойного назначения, права на которые принадлежат Российской Федерации» [Электронный ресурс]. – Доступ из справ.-правовой системы «КонсультантПлюс». – Дата обращения 15.05.2023.</w:t>
      </w:r>
    </w:p>
  </w:footnote>
  <w:footnote w:id="40">
    <w:p w14:paraId="678FC9C0" w14:textId="6FB13BDD" w:rsidR="00C757F8" w:rsidRPr="00BF59F3" w:rsidRDefault="00C757F8" w:rsidP="00C757F8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Постановление Правительства РФ от 16.07.2022 N 1288 «Об утверждении списка оборудования, материалов и технологий, которые могут быть использованы при создании ракетного оружия и в отношении которых установлен экспортный контроль» [Электронный ресурс]. – Доступ из справ.-правовой системы «КонсультантПлюс». – Дата обращения 15.05.2023.</w:t>
      </w:r>
    </w:p>
  </w:footnote>
  <w:footnote w:id="41">
    <w:p w14:paraId="4EFB00F4" w14:textId="66486383" w:rsidR="00C757F8" w:rsidRPr="00BF59F3" w:rsidRDefault="00C757F8" w:rsidP="00C757F8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Постановление Правительства РФ от 19.07.2022 N 1299 «Об утверждении списка товаров и технологий двойного назначения, которые могут быть использованы при создании вооружений и военной техники и в отношении которых осуществляется экспортный контроль» [Электронный ресурс]. – Доступ из справ.-правовой системы «КонсультантПлюс». – Дата обращения 15.05.2023.</w:t>
      </w:r>
    </w:p>
  </w:footnote>
  <w:footnote w:id="42">
    <w:p w14:paraId="0D8A1A1D" w14:textId="74B5321C" w:rsidR="00C757F8" w:rsidRPr="00BF59F3" w:rsidRDefault="00C757F8" w:rsidP="00C757F8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Федеральный закон от 18.07.1999 N 183-ФЗ «Об экспортном контроле» [Электронный ресурс]. – Доступ из справ.-правовой системы «КонсультантПлюс». – Дата обращения 15.05.2023.</w:t>
      </w:r>
    </w:p>
  </w:footnote>
  <w:footnote w:id="43">
    <w:p w14:paraId="7E217F76" w14:textId="117A47C3" w:rsidR="00F85E19" w:rsidRPr="00BF59F3" w:rsidRDefault="00F85E19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</w:t>
      </w:r>
      <w:proofErr w:type="spellStart"/>
      <w:r w:rsidRPr="00BF59F3">
        <w:rPr>
          <w:rFonts w:cs="Times New Roman"/>
        </w:rPr>
        <w:t>Гревцов</w:t>
      </w:r>
      <w:proofErr w:type="spellEnd"/>
      <w:r w:rsidRPr="00BF59F3">
        <w:rPr>
          <w:rFonts w:cs="Times New Roman"/>
        </w:rPr>
        <w:t xml:space="preserve">, Ю. И. Лекции по общей теории права: учебное пособие / Ю. И. </w:t>
      </w:r>
      <w:proofErr w:type="spellStart"/>
      <w:r w:rsidRPr="00BF59F3">
        <w:rPr>
          <w:rFonts w:cs="Times New Roman"/>
        </w:rPr>
        <w:t>Гревцов</w:t>
      </w:r>
      <w:proofErr w:type="spellEnd"/>
      <w:r w:rsidRPr="00BF59F3">
        <w:rPr>
          <w:rFonts w:cs="Times New Roman"/>
        </w:rPr>
        <w:t>. — Санкт-Петербург: Издательство Санкт-Петербургского университета, 2019. — 452 с. - ISBN 978-5-288-05907-0. - Текст: электронный. - URL: https://znanium.com/catalog/product/1054140 (дата обращения: 18.05.2023). – Режим доступа: по подписке.</w:t>
      </w:r>
    </w:p>
  </w:footnote>
  <w:footnote w:id="44">
    <w:p w14:paraId="51E62DFA" w14:textId="5B026B09" w:rsidR="00C80D66" w:rsidRPr="00BF59F3" w:rsidRDefault="00C80D66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Статья 1225 Гражданский кодекс Российской Федерации (часть четвертая) от 18.12.2006 N 230-ФЗ [Электронный ресурс] – Доступ из справ.-правовой системы «КонсультантПлюс». – Дата обращения 15.05.2023.</w:t>
      </w:r>
    </w:p>
  </w:footnote>
  <w:footnote w:id="45">
    <w:p w14:paraId="11AFE4E5" w14:textId="68C2CEEB" w:rsidR="00C80D66" w:rsidRPr="00BF59F3" w:rsidRDefault="00C80D66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Например, относительно невключения персональных данных в состав конфиденциальной информации СПбГУ в Проекте положения о конфиденциальной информации СПбГУ.</w:t>
      </w:r>
    </w:p>
  </w:footnote>
  <w:footnote w:id="46">
    <w:p w14:paraId="652D174E" w14:textId="4537A735" w:rsidR="00D63FF5" w:rsidRPr="00BF59F3" w:rsidRDefault="00D63FF5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Возможность использования имеющихся информационных систем СПбГУ следует использовать для своевременной фиксации РИД, удобства взаимодействия авторов с СПбГУ.</w:t>
      </w:r>
    </w:p>
  </w:footnote>
  <w:footnote w:id="47">
    <w:p w14:paraId="0BEFD34E" w14:textId="6C4E0883" w:rsidR="00D63FF5" w:rsidRPr="00BF59F3" w:rsidRDefault="00D63FF5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Действующие локальные нормативные акты не предусматривают возможность для СПбГУ по вознаграждению авторов программного обеспечения, создателей баз данных, книг, рукописей, картин.</w:t>
      </w:r>
    </w:p>
  </w:footnote>
  <w:footnote w:id="48">
    <w:p w14:paraId="2232CDFA" w14:textId="2D30B747" w:rsidR="00532DBB" w:rsidRPr="00BF59F3" w:rsidRDefault="00532DBB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В СПбГУ отсутствует процедура внутреннего контроля по рассмотрению споров о РИД уполномоченной комиссией, тем самым повышаются риски рассмотрения споров только в соответствии с действующим законодательством Российской Федерации, увеличения суммы судебных расходов.</w:t>
      </w:r>
    </w:p>
  </w:footnote>
  <w:footnote w:id="49">
    <w:p w14:paraId="457C5C2F" w14:textId="77777777" w:rsidR="00DB58FB" w:rsidRPr="00BF59F3" w:rsidRDefault="00DB58FB" w:rsidP="00DB58FB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</w:t>
      </w:r>
      <w:proofErr w:type="spellStart"/>
      <w:r w:rsidRPr="00BF59F3">
        <w:rPr>
          <w:rFonts w:cs="Times New Roman"/>
        </w:rPr>
        <w:t>Кашанина</w:t>
      </w:r>
      <w:proofErr w:type="spellEnd"/>
      <w:r w:rsidRPr="00BF59F3">
        <w:rPr>
          <w:rFonts w:cs="Times New Roman"/>
        </w:rPr>
        <w:t xml:space="preserve">, Т. В. Юридическая техника в сфере частного права (Корпоративное и договорное нормотворчество): Учебное пособие / </w:t>
      </w:r>
      <w:proofErr w:type="spellStart"/>
      <w:r w:rsidRPr="00BF59F3">
        <w:rPr>
          <w:rFonts w:cs="Times New Roman"/>
        </w:rPr>
        <w:t>Кашанина</w:t>
      </w:r>
      <w:proofErr w:type="spellEnd"/>
      <w:r w:rsidRPr="00BF59F3">
        <w:rPr>
          <w:rFonts w:cs="Times New Roman"/>
        </w:rPr>
        <w:t xml:space="preserve"> Т. В. - М.: </w:t>
      </w:r>
      <w:proofErr w:type="spellStart"/>
      <w:r w:rsidRPr="00BF59F3">
        <w:rPr>
          <w:rFonts w:cs="Times New Roman"/>
        </w:rPr>
        <w:t>Юр.Норма</w:t>
      </w:r>
      <w:proofErr w:type="spellEnd"/>
      <w:r w:rsidRPr="00BF59F3">
        <w:rPr>
          <w:rFonts w:cs="Times New Roman"/>
        </w:rPr>
        <w:t>, НИЦ ИНФРА-М, 2016. - 288 с. - Текст: электронный. - URL: https://znanium.com/catalog/product/518426 (дата обращения: 27.03.2022). – Режим доступа: по подписке. С. 26</w:t>
      </w:r>
    </w:p>
  </w:footnote>
  <w:footnote w:id="50">
    <w:p w14:paraId="476ECD44" w14:textId="7CD1D488" w:rsidR="00DB58FB" w:rsidRPr="00BF59F3" w:rsidRDefault="00DB58FB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Юридическая техника / Рудольф фон </w:t>
      </w:r>
      <w:proofErr w:type="spellStart"/>
      <w:r w:rsidRPr="00BF59F3">
        <w:rPr>
          <w:rFonts w:cs="Times New Roman"/>
        </w:rPr>
        <w:t>Иеринг</w:t>
      </w:r>
      <w:proofErr w:type="spellEnd"/>
      <w:r w:rsidRPr="00BF59F3">
        <w:rPr>
          <w:rFonts w:cs="Times New Roman"/>
        </w:rPr>
        <w:t>; Сост.: Поляков А.В. - М.: Статут, 2008. С. 29</w:t>
      </w:r>
    </w:p>
  </w:footnote>
  <w:footnote w:id="51">
    <w:p w14:paraId="52488172" w14:textId="4E07FB8D" w:rsidR="001F795D" w:rsidRPr="00BF59F3" w:rsidRDefault="001F795D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Тимошина, Е. В. Нормативность принципов права / Е. В. Тимошина // Принципы и ценности в праве: доктрина, правотворчество, реализация. Третьи Прокопьевские чтения: материалы Международной научно-практической конференции, Калининград, 06 декабря 2019 года. – Калининград: Балтийский федеральный университет имени Иммануила Канта, 2020. – С. 5-13. – EDN NPNAQC.</w:t>
      </w:r>
    </w:p>
  </w:footnote>
  <w:footnote w:id="52">
    <w:p w14:paraId="402CE857" w14:textId="77777777" w:rsidR="001056BF" w:rsidRPr="00BF59F3" w:rsidRDefault="001056BF" w:rsidP="001056BF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Поляков А. В. Коммуникативная концепция права (генезис и теоретико-правовое обоснование). С. 9–10.</w:t>
      </w:r>
    </w:p>
  </w:footnote>
  <w:footnote w:id="53">
    <w:p w14:paraId="1B8B72A8" w14:textId="4FFDD916" w:rsidR="00815BEC" w:rsidRPr="00BF59F3" w:rsidRDefault="00815BEC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</w:t>
      </w:r>
      <w:proofErr w:type="spellStart"/>
      <w:r w:rsidRPr="00BF59F3">
        <w:rPr>
          <w:rFonts w:cs="Times New Roman"/>
        </w:rPr>
        <w:t>Явич</w:t>
      </w:r>
      <w:proofErr w:type="spellEnd"/>
      <w:r w:rsidRPr="00BF59F3">
        <w:rPr>
          <w:rFonts w:cs="Times New Roman"/>
        </w:rPr>
        <w:t xml:space="preserve"> Л.С. Право развитого социалистического общества. Сущность и принципы. - М.,1978. С.11.</w:t>
      </w:r>
    </w:p>
  </w:footnote>
  <w:footnote w:id="54">
    <w:p w14:paraId="363C6A06" w14:textId="2F230BD6" w:rsidR="004F57F4" w:rsidRPr="00BF59F3" w:rsidRDefault="004F57F4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="0015454E" w:rsidRPr="00BF59F3">
        <w:rPr>
          <w:rFonts w:cs="Times New Roman"/>
        </w:rPr>
        <w:t xml:space="preserve"> Гражданский кодекс Российской Федерации (часть первая) от 30.11.1994 N 51-ФЗ [Электронный ресурс] – Доступ из справ.-правовой системы «КонсультантПлюс». – Дата обращения 15.05.2023.</w:t>
      </w:r>
    </w:p>
  </w:footnote>
  <w:footnote w:id="55">
    <w:p w14:paraId="70CA8207" w14:textId="6B271D9E" w:rsidR="00767CA6" w:rsidRPr="00BF59F3" w:rsidRDefault="00767CA6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На примере численности субъектов локальных нормативных актов Санкт-Петербургского Государственного Университета.</w:t>
      </w:r>
    </w:p>
  </w:footnote>
  <w:footnote w:id="56">
    <w:p w14:paraId="3BE2FE4F" w14:textId="1C69D359" w:rsidR="00453083" w:rsidRPr="00BF59F3" w:rsidRDefault="00453083">
      <w:pPr>
        <w:pStyle w:val="ab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Федеральный закон от 31.07.2020 N 247-ФЗ «Об обязательных требованиях в Российской Федерации» [Электронный ресурс]. – Доступ из справ.-правовой системы «КонсультантПлюс». – Дата обращения 15.05.2023.</w:t>
      </w:r>
    </w:p>
  </w:footnote>
  <w:footnote w:id="57">
    <w:p w14:paraId="6A84E625" w14:textId="23C3E49D" w:rsidR="00453083" w:rsidRPr="00BF59F3" w:rsidRDefault="00453083" w:rsidP="00223245">
      <w:pPr>
        <w:pStyle w:val="ab"/>
        <w:ind w:firstLine="0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="00223245" w:rsidRPr="00BF59F3">
        <w:rPr>
          <w:rFonts w:cs="Times New Roman"/>
        </w:rPr>
        <w:t xml:space="preserve"> </w:t>
      </w:r>
      <w:proofErr w:type="spellStart"/>
      <w:r w:rsidRPr="00BF59F3">
        <w:rPr>
          <w:rFonts w:cs="Times New Roman"/>
        </w:rPr>
        <w:t>Домченко</w:t>
      </w:r>
      <w:proofErr w:type="spellEnd"/>
      <w:r w:rsidRPr="00BF59F3">
        <w:rPr>
          <w:rFonts w:cs="Times New Roman"/>
        </w:rPr>
        <w:t xml:space="preserve"> А.С. Юридическая сила правового акта: свойство официального документа или элемент дискурсивной координации? // Российский юридический журнал. 2021. N 2. С. 152 - 163.</w:t>
      </w:r>
    </w:p>
  </w:footnote>
  <w:footnote w:id="58">
    <w:p w14:paraId="2CD3DEE8" w14:textId="3A49DD17" w:rsidR="002D7DAD" w:rsidRPr="00BF59F3" w:rsidRDefault="002D7DAD" w:rsidP="00223245">
      <w:pPr>
        <w:pStyle w:val="ab"/>
        <w:ind w:firstLine="0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="00223245" w:rsidRPr="00BF59F3">
        <w:rPr>
          <w:rFonts w:cs="Times New Roman"/>
        </w:rPr>
        <w:t xml:space="preserve"> </w:t>
      </w:r>
      <w:r w:rsidRPr="00BF59F3">
        <w:rPr>
          <w:rFonts w:cs="Times New Roman"/>
        </w:rPr>
        <w:t>Более подробно термин раскрыт в работе Архипова В.В. Виртуальное право: основные проблемы нового направления юридических исследований // Известия высших учебных заведений. Правоведение. – СПб., 2013. – № 2 (307). – С. 93–114.</w:t>
      </w:r>
    </w:p>
  </w:footnote>
  <w:footnote w:id="59">
    <w:p w14:paraId="5D694488" w14:textId="2D260FA3" w:rsidR="00223245" w:rsidRPr="00BF59F3" w:rsidRDefault="00223245" w:rsidP="00223245">
      <w:pPr>
        <w:pStyle w:val="ab"/>
        <w:ind w:firstLine="0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</w:t>
      </w:r>
      <w:proofErr w:type="spellStart"/>
      <w:r w:rsidRPr="00BF59F3">
        <w:rPr>
          <w:rFonts w:cs="Times New Roman"/>
        </w:rPr>
        <w:t>Котенева</w:t>
      </w:r>
      <w:proofErr w:type="spellEnd"/>
      <w:r w:rsidRPr="00BF59F3">
        <w:rPr>
          <w:rFonts w:cs="Times New Roman"/>
        </w:rPr>
        <w:t xml:space="preserve"> О.Е., Николаев А.С. Методы управления интеллектуальной собственностью.: учебно-методическое пособие / О.Е. </w:t>
      </w:r>
      <w:proofErr w:type="spellStart"/>
      <w:r w:rsidRPr="00BF59F3">
        <w:rPr>
          <w:rFonts w:cs="Times New Roman"/>
        </w:rPr>
        <w:t>Котенева</w:t>
      </w:r>
      <w:proofErr w:type="spellEnd"/>
      <w:r w:rsidRPr="00BF59F3">
        <w:rPr>
          <w:rFonts w:cs="Times New Roman"/>
        </w:rPr>
        <w:t>, А.С. Николаев. – СПб.: Университет ИТМО, 2020. – С. 47.</w:t>
      </w:r>
    </w:p>
  </w:footnote>
  <w:footnote w:id="60">
    <w:p w14:paraId="6CE03215" w14:textId="5E7D3B16" w:rsidR="00A51537" w:rsidRPr="00BF59F3" w:rsidRDefault="00A51537" w:rsidP="00A51537">
      <w:pPr>
        <w:pStyle w:val="ab"/>
        <w:ind w:firstLine="0"/>
        <w:rPr>
          <w:rFonts w:cs="Times New Roman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</w:t>
      </w:r>
      <w:proofErr w:type="spellStart"/>
      <w:r w:rsidRPr="00BF59F3">
        <w:rPr>
          <w:rFonts w:cs="Times New Roman"/>
        </w:rPr>
        <w:t>Лапаева</w:t>
      </w:r>
      <w:proofErr w:type="spellEnd"/>
      <w:r w:rsidRPr="00BF59F3">
        <w:rPr>
          <w:rFonts w:cs="Times New Roman"/>
        </w:rPr>
        <w:t xml:space="preserve"> Валентина Викторовна Соотношение права и справедливости в </w:t>
      </w:r>
      <w:proofErr w:type="spellStart"/>
      <w:r w:rsidRPr="00BF59F3">
        <w:rPr>
          <w:rFonts w:cs="Times New Roman"/>
        </w:rPr>
        <w:t>либертарно</w:t>
      </w:r>
      <w:proofErr w:type="spellEnd"/>
      <w:r w:rsidRPr="00BF59F3">
        <w:rPr>
          <w:rFonts w:cs="Times New Roman"/>
        </w:rPr>
        <w:t xml:space="preserve">-юридической теории В. С. </w:t>
      </w:r>
      <w:proofErr w:type="spellStart"/>
      <w:r w:rsidRPr="00BF59F3">
        <w:rPr>
          <w:rFonts w:cs="Times New Roman"/>
        </w:rPr>
        <w:t>Нерсесянца</w:t>
      </w:r>
      <w:proofErr w:type="spellEnd"/>
      <w:r w:rsidRPr="00BF59F3">
        <w:rPr>
          <w:rFonts w:cs="Times New Roman"/>
        </w:rPr>
        <w:t xml:space="preserve"> // Труды Института государства и права РАН. 2018. №4. URL: https://cyberleninka.ru/article/n/sootnoshenie-prava-i-spravedlivosti-v-libertarno-yuridicheskoy-teorii-v-s-nersesyantsa (дата обращения: 18.05.2023).</w:t>
      </w:r>
    </w:p>
  </w:footnote>
  <w:footnote w:id="61">
    <w:p w14:paraId="061502AE" w14:textId="63F5F026" w:rsidR="00C4321A" w:rsidRDefault="00C4321A">
      <w:pPr>
        <w:pStyle w:val="ab"/>
      </w:pPr>
      <w:r>
        <w:rPr>
          <w:rStyle w:val="ad"/>
        </w:rPr>
        <w:footnoteRef/>
      </w:r>
      <w:r>
        <w:t xml:space="preserve"> Хабермас Ю. Концепт человеческого достоинства и реалистическая утопия прав человека / Пер. с нем. Э.Ю. Соловьева // Вопросы философии. 2012. № 2. С. 69</w:t>
      </w:r>
    </w:p>
  </w:footnote>
  <w:footnote w:id="62">
    <w:p w14:paraId="3841A043" w14:textId="73045B53" w:rsidR="005E099D" w:rsidRPr="005E099D" w:rsidRDefault="005E099D">
      <w:pPr>
        <w:pStyle w:val="ab"/>
        <w:rPr>
          <w:sz w:val="28"/>
          <w:szCs w:val="28"/>
        </w:rPr>
      </w:pPr>
      <w:r w:rsidRPr="00BF59F3">
        <w:rPr>
          <w:rStyle w:val="ad"/>
          <w:rFonts w:cs="Times New Roman"/>
        </w:rPr>
        <w:footnoteRef/>
      </w:r>
      <w:r w:rsidRPr="00BF59F3">
        <w:rPr>
          <w:rFonts w:cs="Times New Roman"/>
        </w:rPr>
        <w:t xml:space="preserve"> </w:t>
      </w:r>
      <w:r w:rsidR="009079AE" w:rsidRPr="00BF59F3">
        <w:rPr>
          <w:rFonts w:cs="Times New Roman"/>
        </w:rPr>
        <w:t>О</w:t>
      </w:r>
      <w:r w:rsidRPr="00BF59F3">
        <w:rPr>
          <w:rFonts w:cs="Times New Roman"/>
        </w:rPr>
        <w:t>тчёт</w:t>
      </w:r>
      <w:r w:rsidR="009079AE" w:rsidRPr="00BF59F3">
        <w:rPr>
          <w:rFonts w:cs="Times New Roman"/>
        </w:rPr>
        <w:t xml:space="preserve"> </w:t>
      </w:r>
      <w:r w:rsidRPr="00BF59F3">
        <w:rPr>
          <w:rFonts w:cs="Times New Roman"/>
        </w:rPr>
        <w:t>на</w:t>
      </w:r>
      <w:r w:rsidR="009079AE" w:rsidRPr="00BF59F3">
        <w:rPr>
          <w:rFonts w:cs="Times New Roman"/>
        </w:rPr>
        <w:t xml:space="preserve"> </w:t>
      </w:r>
      <w:r w:rsidRPr="00BF59F3">
        <w:rPr>
          <w:rFonts w:cs="Times New Roman"/>
        </w:rPr>
        <w:t>сайте</w:t>
      </w:r>
      <w:r w:rsidR="009079AE" w:rsidRPr="00BF59F3">
        <w:rPr>
          <w:rFonts w:cs="Times New Roman"/>
        </w:rPr>
        <w:t xml:space="preserve"> </w:t>
      </w:r>
      <w:r w:rsidRPr="00BF59F3">
        <w:rPr>
          <w:rFonts w:cs="Times New Roman"/>
        </w:rPr>
        <w:t>Федеральной</w:t>
      </w:r>
      <w:r w:rsidR="009079AE" w:rsidRPr="00BF59F3">
        <w:rPr>
          <w:rFonts w:cs="Times New Roman"/>
        </w:rPr>
        <w:t xml:space="preserve"> </w:t>
      </w:r>
      <w:r w:rsidRPr="00BF59F3">
        <w:rPr>
          <w:rFonts w:cs="Times New Roman"/>
        </w:rPr>
        <w:t>Налоговой</w:t>
      </w:r>
      <w:r w:rsidR="009079AE" w:rsidRPr="00BF59F3">
        <w:rPr>
          <w:rFonts w:cs="Times New Roman"/>
        </w:rPr>
        <w:t xml:space="preserve"> </w:t>
      </w:r>
      <w:r w:rsidRPr="00BF59F3">
        <w:rPr>
          <w:rFonts w:cs="Times New Roman"/>
        </w:rPr>
        <w:t>Службы</w:t>
      </w:r>
      <w:r w:rsidR="009079AE" w:rsidRPr="00BF59F3">
        <w:rPr>
          <w:rFonts w:cs="Times New Roman"/>
        </w:rPr>
        <w:t xml:space="preserve"> </w:t>
      </w:r>
      <w:r w:rsidRPr="00BF59F3">
        <w:rPr>
          <w:rFonts w:cs="Times New Roman"/>
        </w:rPr>
        <w:t xml:space="preserve">«Прозрачный бизнес» [Электронный ресурс]. – </w:t>
      </w:r>
      <w:r w:rsidRPr="00BF59F3">
        <w:rPr>
          <w:rFonts w:cs="Times New Roman"/>
          <w:lang w:val="en-US"/>
        </w:rPr>
        <w:t>URL</w:t>
      </w:r>
      <w:r w:rsidRPr="00BF59F3">
        <w:rPr>
          <w:rFonts w:cs="Times New Roman"/>
        </w:rPr>
        <w:t xml:space="preserve">: </w:t>
      </w:r>
      <w:r w:rsidRPr="00BF59F3">
        <w:rPr>
          <w:rFonts w:cs="Times New Roman"/>
          <w:lang w:val="en-US"/>
        </w:rPr>
        <w:t>https</w:t>
      </w:r>
      <w:r w:rsidRPr="00BF59F3">
        <w:rPr>
          <w:rFonts w:cs="Times New Roman"/>
        </w:rPr>
        <w:t>://</w:t>
      </w:r>
      <w:r w:rsidRPr="00BF59F3">
        <w:rPr>
          <w:rFonts w:cs="Times New Roman"/>
          <w:lang w:val="en-US"/>
        </w:rPr>
        <w:t>pb</w:t>
      </w:r>
      <w:r w:rsidRPr="00BF59F3">
        <w:rPr>
          <w:rFonts w:cs="Times New Roman"/>
        </w:rPr>
        <w:t>.</w:t>
      </w:r>
      <w:proofErr w:type="spellStart"/>
      <w:r w:rsidRPr="00BF59F3">
        <w:rPr>
          <w:rFonts w:cs="Times New Roman"/>
          <w:lang w:val="en-US"/>
        </w:rPr>
        <w:t>nalog</w:t>
      </w:r>
      <w:proofErr w:type="spellEnd"/>
      <w:r w:rsidRPr="00BF59F3">
        <w:rPr>
          <w:rFonts w:cs="Times New Roman"/>
        </w:rPr>
        <w:t>.</w:t>
      </w:r>
      <w:r w:rsidRPr="00BF59F3">
        <w:rPr>
          <w:rFonts w:cs="Times New Roman"/>
          <w:lang w:val="en-US"/>
        </w:rPr>
        <w:t>ru</w:t>
      </w:r>
      <w:r w:rsidRPr="00BF59F3">
        <w:rPr>
          <w:rFonts w:cs="Times New Roman"/>
        </w:rPr>
        <w:t>/</w:t>
      </w:r>
      <w:r w:rsidRPr="00BF59F3">
        <w:rPr>
          <w:rFonts w:cs="Times New Roman"/>
          <w:lang w:val="en-US"/>
        </w:rPr>
        <w:t>search</w:t>
      </w:r>
      <w:r w:rsidRPr="00BF59F3">
        <w:rPr>
          <w:rFonts w:cs="Times New Roman"/>
        </w:rPr>
        <w:t>.</w:t>
      </w:r>
      <w:r w:rsidRPr="00BF59F3">
        <w:rPr>
          <w:rFonts w:cs="Times New Roman"/>
          <w:lang w:val="en-US"/>
        </w:rPr>
        <w:t>html</w:t>
      </w:r>
      <w:r w:rsidRPr="00BF59F3">
        <w:rPr>
          <w:rFonts w:cs="Times New Roman"/>
        </w:rPr>
        <w:t>#</w:t>
      </w:r>
      <w:r w:rsidRPr="00BF59F3">
        <w:rPr>
          <w:rFonts w:cs="Times New Roman"/>
          <w:lang w:val="en-US"/>
        </w:rPr>
        <w:t>quick</w:t>
      </w:r>
      <w:r w:rsidRPr="00BF59F3">
        <w:rPr>
          <w:rFonts w:cs="Times New Roman"/>
        </w:rPr>
        <w:t>-</w:t>
      </w:r>
      <w:r w:rsidRPr="00BF59F3">
        <w:rPr>
          <w:rFonts w:cs="Times New Roman"/>
          <w:lang w:val="en-US"/>
        </w:rPr>
        <w:t>result</w:t>
      </w:r>
      <w:r w:rsidRPr="00BF59F3">
        <w:rPr>
          <w:rFonts w:cs="Times New Roman"/>
        </w:rPr>
        <w:t>?</w:t>
      </w:r>
      <w:proofErr w:type="spellStart"/>
      <w:r w:rsidRPr="00BF59F3">
        <w:rPr>
          <w:rFonts w:cs="Times New Roman"/>
          <w:lang w:val="en-US"/>
        </w:rPr>
        <w:t>queryAll</w:t>
      </w:r>
      <w:proofErr w:type="spellEnd"/>
      <w:r w:rsidRPr="00BF59F3">
        <w:rPr>
          <w:rFonts w:cs="Times New Roman"/>
        </w:rPr>
        <w:t>=7801002274&amp;</w:t>
      </w:r>
      <w:r w:rsidRPr="00BF59F3">
        <w:rPr>
          <w:rFonts w:cs="Times New Roman"/>
          <w:lang w:val="en-US"/>
        </w:rPr>
        <w:t>mode</w:t>
      </w:r>
      <w:r w:rsidRPr="00BF59F3">
        <w:rPr>
          <w:rFonts w:cs="Times New Roman"/>
        </w:rPr>
        <w:t>=</w:t>
      </w:r>
      <w:r w:rsidRPr="00BF59F3">
        <w:rPr>
          <w:rFonts w:cs="Times New Roman"/>
          <w:lang w:val="en-US"/>
        </w:rPr>
        <w:t>search</w:t>
      </w:r>
      <w:r w:rsidRPr="00BF59F3">
        <w:rPr>
          <w:rFonts w:cs="Times New Roman"/>
        </w:rPr>
        <w:t>-</w:t>
      </w:r>
      <w:r w:rsidRPr="00BF59F3">
        <w:rPr>
          <w:rFonts w:cs="Times New Roman"/>
          <w:lang w:val="en-US"/>
        </w:rPr>
        <w:t>all</w:t>
      </w:r>
      <w:r w:rsidRPr="00BF59F3">
        <w:rPr>
          <w:rFonts w:cs="Times New Roman"/>
        </w:rPr>
        <w:t>&amp;</w:t>
      </w:r>
      <w:r w:rsidRPr="00BF59F3">
        <w:rPr>
          <w:rFonts w:cs="Times New Roman"/>
          <w:lang w:val="en-US"/>
        </w:rPr>
        <w:t>page</w:t>
      </w:r>
      <w:r w:rsidRPr="00BF59F3">
        <w:rPr>
          <w:rFonts w:cs="Times New Roman"/>
        </w:rPr>
        <w:t>=1&amp;</w:t>
      </w:r>
      <w:proofErr w:type="spellStart"/>
      <w:r w:rsidRPr="00BF59F3">
        <w:rPr>
          <w:rFonts w:cs="Times New Roman"/>
          <w:lang w:val="en-US"/>
        </w:rPr>
        <w:t>pageSize</w:t>
      </w:r>
      <w:proofErr w:type="spellEnd"/>
      <w:r w:rsidRPr="00BF59F3">
        <w:rPr>
          <w:rFonts w:cs="Times New Roman"/>
        </w:rPr>
        <w:t>=10 – Дата обращения 15.05.2023.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F9E"/>
    <w:multiLevelType w:val="hybridMultilevel"/>
    <w:tmpl w:val="150E1C7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ECC6576"/>
    <w:multiLevelType w:val="hybridMultilevel"/>
    <w:tmpl w:val="150E1C74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EC7015B"/>
    <w:multiLevelType w:val="hybridMultilevel"/>
    <w:tmpl w:val="76A8A086"/>
    <w:lvl w:ilvl="0" w:tplc="A3C43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FC57DB"/>
    <w:multiLevelType w:val="hybridMultilevel"/>
    <w:tmpl w:val="50DA3C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0E6BD7"/>
    <w:multiLevelType w:val="hybridMultilevel"/>
    <w:tmpl w:val="F07693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8103205"/>
    <w:multiLevelType w:val="hybridMultilevel"/>
    <w:tmpl w:val="3BF45DBE"/>
    <w:lvl w:ilvl="0" w:tplc="04190013">
      <w:start w:val="1"/>
      <w:numFmt w:val="upperRoman"/>
      <w:lvlText w:val="%1."/>
      <w:lvlJc w:val="righ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2DA67E4D"/>
    <w:multiLevelType w:val="hybridMultilevel"/>
    <w:tmpl w:val="1F3CC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D1102"/>
    <w:multiLevelType w:val="hybridMultilevel"/>
    <w:tmpl w:val="775C9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94FCA"/>
    <w:multiLevelType w:val="hybridMultilevel"/>
    <w:tmpl w:val="6060D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C029C"/>
    <w:multiLevelType w:val="hybridMultilevel"/>
    <w:tmpl w:val="D1CAECF6"/>
    <w:lvl w:ilvl="0" w:tplc="4C64E8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1253D9"/>
    <w:multiLevelType w:val="hybridMultilevel"/>
    <w:tmpl w:val="F40E3F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7243902"/>
    <w:multiLevelType w:val="hybridMultilevel"/>
    <w:tmpl w:val="5BC4D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C0C7B66"/>
    <w:multiLevelType w:val="hybridMultilevel"/>
    <w:tmpl w:val="9B6274FC"/>
    <w:lvl w:ilvl="0" w:tplc="04190013">
      <w:start w:val="1"/>
      <w:numFmt w:val="upperRoman"/>
      <w:lvlText w:val="%1."/>
      <w:lvlJc w:val="righ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3" w15:restartNumberingAfterBreak="0">
    <w:nsid w:val="5C7A7DD6"/>
    <w:multiLevelType w:val="hybridMultilevel"/>
    <w:tmpl w:val="90E41A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2B931F1"/>
    <w:multiLevelType w:val="hybridMultilevel"/>
    <w:tmpl w:val="3A1463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D4A6FD7"/>
    <w:multiLevelType w:val="hybridMultilevel"/>
    <w:tmpl w:val="891CA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3472FEE"/>
    <w:multiLevelType w:val="hybridMultilevel"/>
    <w:tmpl w:val="2B90B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06925270">
    <w:abstractNumId w:val="16"/>
  </w:num>
  <w:num w:numId="2" w16cid:durableId="1235437969">
    <w:abstractNumId w:val="3"/>
  </w:num>
  <w:num w:numId="3" w16cid:durableId="1555776682">
    <w:abstractNumId w:val="11"/>
  </w:num>
  <w:num w:numId="4" w16cid:durableId="1856116311">
    <w:abstractNumId w:val="14"/>
  </w:num>
  <w:num w:numId="5" w16cid:durableId="498351930">
    <w:abstractNumId w:val="6"/>
  </w:num>
  <w:num w:numId="6" w16cid:durableId="314573328">
    <w:abstractNumId w:val="8"/>
  </w:num>
  <w:num w:numId="7" w16cid:durableId="788821526">
    <w:abstractNumId w:val="10"/>
  </w:num>
  <w:num w:numId="8" w16cid:durableId="115492424">
    <w:abstractNumId w:val="0"/>
  </w:num>
  <w:num w:numId="9" w16cid:durableId="1782912068">
    <w:abstractNumId w:val="4"/>
  </w:num>
  <w:num w:numId="10" w16cid:durableId="48070505">
    <w:abstractNumId w:val="2"/>
  </w:num>
  <w:num w:numId="11" w16cid:durableId="2001805182">
    <w:abstractNumId w:val="13"/>
  </w:num>
  <w:num w:numId="12" w16cid:durableId="1000767102">
    <w:abstractNumId w:val="12"/>
  </w:num>
  <w:num w:numId="13" w16cid:durableId="431364723">
    <w:abstractNumId w:val="5"/>
  </w:num>
  <w:num w:numId="14" w16cid:durableId="413402859">
    <w:abstractNumId w:val="9"/>
  </w:num>
  <w:num w:numId="15" w16cid:durableId="1340624947">
    <w:abstractNumId w:val="15"/>
  </w:num>
  <w:num w:numId="16" w16cid:durableId="101340580">
    <w:abstractNumId w:val="7"/>
  </w:num>
  <w:num w:numId="17" w16cid:durableId="836267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F7"/>
    <w:rsid w:val="000008E5"/>
    <w:rsid w:val="000050C4"/>
    <w:rsid w:val="00007B44"/>
    <w:rsid w:val="000109FD"/>
    <w:rsid w:val="000125BA"/>
    <w:rsid w:val="000136BA"/>
    <w:rsid w:val="00014B20"/>
    <w:rsid w:val="000156AC"/>
    <w:rsid w:val="000223B6"/>
    <w:rsid w:val="000223C6"/>
    <w:rsid w:val="00024187"/>
    <w:rsid w:val="00024512"/>
    <w:rsid w:val="00026496"/>
    <w:rsid w:val="00027759"/>
    <w:rsid w:val="00031A56"/>
    <w:rsid w:val="00034C0A"/>
    <w:rsid w:val="00034C38"/>
    <w:rsid w:val="0003778F"/>
    <w:rsid w:val="00040D12"/>
    <w:rsid w:val="00041814"/>
    <w:rsid w:val="00041F6B"/>
    <w:rsid w:val="0004288D"/>
    <w:rsid w:val="00043024"/>
    <w:rsid w:val="000436B5"/>
    <w:rsid w:val="00043854"/>
    <w:rsid w:val="00044868"/>
    <w:rsid w:val="00044FB3"/>
    <w:rsid w:val="000452AC"/>
    <w:rsid w:val="00045DAA"/>
    <w:rsid w:val="00050B83"/>
    <w:rsid w:val="00051056"/>
    <w:rsid w:val="00051CBE"/>
    <w:rsid w:val="00052D30"/>
    <w:rsid w:val="00052DB8"/>
    <w:rsid w:val="0005358A"/>
    <w:rsid w:val="00053831"/>
    <w:rsid w:val="00053E7C"/>
    <w:rsid w:val="000555E6"/>
    <w:rsid w:val="0005576C"/>
    <w:rsid w:val="00055D58"/>
    <w:rsid w:val="00056021"/>
    <w:rsid w:val="00057E3D"/>
    <w:rsid w:val="000614CD"/>
    <w:rsid w:val="00064D6E"/>
    <w:rsid w:val="00064E23"/>
    <w:rsid w:val="000657A5"/>
    <w:rsid w:val="00065AB4"/>
    <w:rsid w:val="00071480"/>
    <w:rsid w:val="0007298D"/>
    <w:rsid w:val="00072DF7"/>
    <w:rsid w:val="00073786"/>
    <w:rsid w:val="00077B8A"/>
    <w:rsid w:val="0008051B"/>
    <w:rsid w:val="00084F2D"/>
    <w:rsid w:val="00085368"/>
    <w:rsid w:val="000854D1"/>
    <w:rsid w:val="000857D9"/>
    <w:rsid w:val="0008796F"/>
    <w:rsid w:val="00093887"/>
    <w:rsid w:val="000940E9"/>
    <w:rsid w:val="00094F2B"/>
    <w:rsid w:val="00095BE7"/>
    <w:rsid w:val="00096B3B"/>
    <w:rsid w:val="00097F14"/>
    <w:rsid w:val="000A0B36"/>
    <w:rsid w:val="000A0C54"/>
    <w:rsid w:val="000A5552"/>
    <w:rsid w:val="000A55EE"/>
    <w:rsid w:val="000A67DB"/>
    <w:rsid w:val="000B0374"/>
    <w:rsid w:val="000B041E"/>
    <w:rsid w:val="000B2CEA"/>
    <w:rsid w:val="000B5B3F"/>
    <w:rsid w:val="000B6B4E"/>
    <w:rsid w:val="000B7235"/>
    <w:rsid w:val="000B7448"/>
    <w:rsid w:val="000C1C8E"/>
    <w:rsid w:val="000C1EC6"/>
    <w:rsid w:val="000C2DAA"/>
    <w:rsid w:val="000C385B"/>
    <w:rsid w:val="000C3F44"/>
    <w:rsid w:val="000C47A3"/>
    <w:rsid w:val="000C5E11"/>
    <w:rsid w:val="000C7645"/>
    <w:rsid w:val="000C7BC2"/>
    <w:rsid w:val="000D010D"/>
    <w:rsid w:val="000D049F"/>
    <w:rsid w:val="000D069C"/>
    <w:rsid w:val="000D0B6A"/>
    <w:rsid w:val="000D2E57"/>
    <w:rsid w:val="000D3BAD"/>
    <w:rsid w:val="000D5C2D"/>
    <w:rsid w:val="000E44E2"/>
    <w:rsid w:val="000E4775"/>
    <w:rsid w:val="000E4B2C"/>
    <w:rsid w:val="000E4CE1"/>
    <w:rsid w:val="000E567D"/>
    <w:rsid w:val="000E5713"/>
    <w:rsid w:val="000E6749"/>
    <w:rsid w:val="000E77FD"/>
    <w:rsid w:val="000F0053"/>
    <w:rsid w:val="000F204B"/>
    <w:rsid w:val="000F21B3"/>
    <w:rsid w:val="000F5055"/>
    <w:rsid w:val="000F5648"/>
    <w:rsid w:val="000F5AB7"/>
    <w:rsid w:val="000F749D"/>
    <w:rsid w:val="000F7870"/>
    <w:rsid w:val="00101EEF"/>
    <w:rsid w:val="001046DF"/>
    <w:rsid w:val="00104746"/>
    <w:rsid w:val="001056BF"/>
    <w:rsid w:val="0010594A"/>
    <w:rsid w:val="0010711F"/>
    <w:rsid w:val="00107685"/>
    <w:rsid w:val="001108C6"/>
    <w:rsid w:val="00111442"/>
    <w:rsid w:val="001118BF"/>
    <w:rsid w:val="001129AC"/>
    <w:rsid w:val="00112EF7"/>
    <w:rsid w:val="001133F0"/>
    <w:rsid w:val="001151C9"/>
    <w:rsid w:val="00115F6F"/>
    <w:rsid w:val="0011608C"/>
    <w:rsid w:val="001166FD"/>
    <w:rsid w:val="00116867"/>
    <w:rsid w:val="00117E17"/>
    <w:rsid w:val="001206F6"/>
    <w:rsid w:val="00120813"/>
    <w:rsid w:val="00121ACC"/>
    <w:rsid w:val="001223B2"/>
    <w:rsid w:val="00123EB8"/>
    <w:rsid w:val="001253D7"/>
    <w:rsid w:val="00126D03"/>
    <w:rsid w:val="001305E5"/>
    <w:rsid w:val="00130B8F"/>
    <w:rsid w:val="00132C61"/>
    <w:rsid w:val="001416F9"/>
    <w:rsid w:val="00145D3A"/>
    <w:rsid w:val="00146725"/>
    <w:rsid w:val="00147D76"/>
    <w:rsid w:val="00147F51"/>
    <w:rsid w:val="00150212"/>
    <w:rsid w:val="00153B94"/>
    <w:rsid w:val="0015454E"/>
    <w:rsid w:val="001570BB"/>
    <w:rsid w:val="001575B1"/>
    <w:rsid w:val="001602E9"/>
    <w:rsid w:val="00162557"/>
    <w:rsid w:val="00164395"/>
    <w:rsid w:val="0016524C"/>
    <w:rsid w:val="00166800"/>
    <w:rsid w:val="00170A3F"/>
    <w:rsid w:val="001735A8"/>
    <w:rsid w:val="00176F87"/>
    <w:rsid w:val="001777A9"/>
    <w:rsid w:val="00180B05"/>
    <w:rsid w:val="001824CD"/>
    <w:rsid w:val="001871FC"/>
    <w:rsid w:val="00187599"/>
    <w:rsid w:val="00187B33"/>
    <w:rsid w:val="00190E8F"/>
    <w:rsid w:val="00190FBE"/>
    <w:rsid w:val="00191969"/>
    <w:rsid w:val="00191FEF"/>
    <w:rsid w:val="001923A7"/>
    <w:rsid w:val="00194020"/>
    <w:rsid w:val="00195BEF"/>
    <w:rsid w:val="00195D5B"/>
    <w:rsid w:val="0019625D"/>
    <w:rsid w:val="00197088"/>
    <w:rsid w:val="001A0E35"/>
    <w:rsid w:val="001A1204"/>
    <w:rsid w:val="001A31DB"/>
    <w:rsid w:val="001A35C0"/>
    <w:rsid w:val="001A41B9"/>
    <w:rsid w:val="001A5D32"/>
    <w:rsid w:val="001A6ED6"/>
    <w:rsid w:val="001A7B8A"/>
    <w:rsid w:val="001A7C39"/>
    <w:rsid w:val="001B22CC"/>
    <w:rsid w:val="001B4428"/>
    <w:rsid w:val="001B58A5"/>
    <w:rsid w:val="001B6CA4"/>
    <w:rsid w:val="001C0085"/>
    <w:rsid w:val="001C091D"/>
    <w:rsid w:val="001C1DBF"/>
    <w:rsid w:val="001C2EE9"/>
    <w:rsid w:val="001C37F9"/>
    <w:rsid w:val="001C3A40"/>
    <w:rsid w:val="001C3D1B"/>
    <w:rsid w:val="001C7879"/>
    <w:rsid w:val="001D25F2"/>
    <w:rsid w:val="001D390E"/>
    <w:rsid w:val="001D43D6"/>
    <w:rsid w:val="001D54EA"/>
    <w:rsid w:val="001D5951"/>
    <w:rsid w:val="001D6B86"/>
    <w:rsid w:val="001D793A"/>
    <w:rsid w:val="001E0C30"/>
    <w:rsid w:val="001E3D40"/>
    <w:rsid w:val="001F033A"/>
    <w:rsid w:val="001F0B7F"/>
    <w:rsid w:val="001F1308"/>
    <w:rsid w:val="001F29D9"/>
    <w:rsid w:val="001F2F29"/>
    <w:rsid w:val="001F301D"/>
    <w:rsid w:val="001F40E6"/>
    <w:rsid w:val="001F5EB3"/>
    <w:rsid w:val="001F795D"/>
    <w:rsid w:val="00203F41"/>
    <w:rsid w:val="0020579F"/>
    <w:rsid w:val="002060F1"/>
    <w:rsid w:val="00210838"/>
    <w:rsid w:val="00210B6C"/>
    <w:rsid w:val="00210FCB"/>
    <w:rsid w:val="00211397"/>
    <w:rsid w:val="0021473E"/>
    <w:rsid w:val="00214ECB"/>
    <w:rsid w:val="002168FD"/>
    <w:rsid w:val="00217619"/>
    <w:rsid w:val="002178E5"/>
    <w:rsid w:val="00223245"/>
    <w:rsid w:val="00223432"/>
    <w:rsid w:val="00225D52"/>
    <w:rsid w:val="002267F1"/>
    <w:rsid w:val="002274CB"/>
    <w:rsid w:val="002279FA"/>
    <w:rsid w:val="00227F56"/>
    <w:rsid w:val="002374FA"/>
    <w:rsid w:val="00237BAB"/>
    <w:rsid w:val="00240C56"/>
    <w:rsid w:val="00243317"/>
    <w:rsid w:val="00243E77"/>
    <w:rsid w:val="002443F0"/>
    <w:rsid w:val="00244E83"/>
    <w:rsid w:val="002456C8"/>
    <w:rsid w:val="00247EC0"/>
    <w:rsid w:val="00247ED1"/>
    <w:rsid w:val="00250177"/>
    <w:rsid w:val="00252369"/>
    <w:rsid w:val="00252A7C"/>
    <w:rsid w:val="00252C2B"/>
    <w:rsid w:val="002539ED"/>
    <w:rsid w:val="0025556B"/>
    <w:rsid w:val="00255D34"/>
    <w:rsid w:val="002645AB"/>
    <w:rsid w:val="00265576"/>
    <w:rsid w:val="00266FE1"/>
    <w:rsid w:val="002712AD"/>
    <w:rsid w:val="002721E3"/>
    <w:rsid w:val="00277399"/>
    <w:rsid w:val="00277E3D"/>
    <w:rsid w:val="00277F2A"/>
    <w:rsid w:val="002809CE"/>
    <w:rsid w:val="002816B9"/>
    <w:rsid w:val="00282258"/>
    <w:rsid w:val="0028327F"/>
    <w:rsid w:val="00283CB8"/>
    <w:rsid w:val="002853B5"/>
    <w:rsid w:val="002904DD"/>
    <w:rsid w:val="002929E8"/>
    <w:rsid w:val="00294977"/>
    <w:rsid w:val="002962CA"/>
    <w:rsid w:val="00296B78"/>
    <w:rsid w:val="002977CD"/>
    <w:rsid w:val="00297FAE"/>
    <w:rsid w:val="002A03A6"/>
    <w:rsid w:val="002A0F57"/>
    <w:rsid w:val="002A2358"/>
    <w:rsid w:val="002A5E38"/>
    <w:rsid w:val="002B3799"/>
    <w:rsid w:val="002B46A4"/>
    <w:rsid w:val="002B5C9C"/>
    <w:rsid w:val="002B62E5"/>
    <w:rsid w:val="002B6327"/>
    <w:rsid w:val="002B66D6"/>
    <w:rsid w:val="002B7DC2"/>
    <w:rsid w:val="002C07A8"/>
    <w:rsid w:val="002C0CF7"/>
    <w:rsid w:val="002C4791"/>
    <w:rsid w:val="002C6F2E"/>
    <w:rsid w:val="002C6F5D"/>
    <w:rsid w:val="002D066E"/>
    <w:rsid w:val="002D0DD0"/>
    <w:rsid w:val="002D1E91"/>
    <w:rsid w:val="002D7690"/>
    <w:rsid w:val="002D7769"/>
    <w:rsid w:val="002D7DAD"/>
    <w:rsid w:val="002E0775"/>
    <w:rsid w:val="002E2B63"/>
    <w:rsid w:val="002E2FEE"/>
    <w:rsid w:val="002E3B88"/>
    <w:rsid w:val="002E52A9"/>
    <w:rsid w:val="002E5910"/>
    <w:rsid w:val="002E60BE"/>
    <w:rsid w:val="002E63F5"/>
    <w:rsid w:val="002E6C12"/>
    <w:rsid w:val="002E7F4C"/>
    <w:rsid w:val="002F131B"/>
    <w:rsid w:val="002F1C92"/>
    <w:rsid w:val="002F2BCB"/>
    <w:rsid w:val="002F2D8E"/>
    <w:rsid w:val="002F513C"/>
    <w:rsid w:val="002F523C"/>
    <w:rsid w:val="002F676C"/>
    <w:rsid w:val="002F6B3A"/>
    <w:rsid w:val="003008ED"/>
    <w:rsid w:val="00303EC7"/>
    <w:rsid w:val="00304BAA"/>
    <w:rsid w:val="00305A6B"/>
    <w:rsid w:val="00310D88"/>
    <w:rsid w:val="00311389"/>
    <w:rsid w:val="00311E2E"/>
    <w:rsid w:val="003124A4"/>
    <w:rsid w:val="003174B1"/>
    <w:rsid w:val="003174B7"/>
    <w:rsid w:val="00317AA4"/>
    <w:rsid w:val="00317F81"/>
    <w:rsid w:val="003203ED"/>
    <w:rsid w:val="00322D6B"/>
    <w:rsid w:val="0032440C"/>
    <w:rsid w:val="00324695"/>
    <w:rsid w:val="00324992"/>
    <w:rsid w:val="003331F9"/>
    <w:rsid w:val="0033390D"/>
    <w:rsid w:val="00333B11"/>
    <w:rsid w:val="00333E25"/>
    <w:rsid w:val="0033637E"/>
    <w:rsid w:val="003363A2"/>
    <w:rsid w:val="003408B7"/>
    <w:rsid w:val="00340902"/>
    <w:rsid w:val="00341B69"/>
    <w:rsid w:val="003420E0"/>
    <w:rsid w:val="003442E1"/>
    <w:rsid w:val="003443D2"/>
    <w:rsid w:val="00346E67"/>
    <w:rsid w:val="00351384"/>
    <w:rsid w:val="00351A75"/>
    <w:rsid w:val="00356458"/>
    <w:rsid w:val="00356506"/>
    <w:rsid w:val="00356EDC"/>
    <w:rsid w:val="00357031"/>
    <w:rsid w:val="00357E3A"/>
    <w:rsid w:val="003640AC"/>
    <w:rsid w:val="00366377"/>
    <w:rsid w:val="00366D84"/>
    <w:rsid w:val="00366F3C"/>
    <w:rsid w:val="00370A45"/>
    <w:rsid w:val="00371B79"/>
    <w:rsid w:val="00371C90"/>
    <w:rsid w:val="003724EC"/>
    <w:rsid w:val="00373458"/>
    <w:rsid w:val="00373C29"/>
    <w:rsid w:val="00375525"/>
    <w:rsid w:val="003765E0"/>
    <w:rsid w:val="0037707E"/>
    <w:rsid w:val="0037764E"/>
    <w:rsid w:val="00377CC8"/>
    <w:rsid w:val="00381822"/>
    <w:rsid w:val="003825B2"/>
    <w:rsid w:val="00382E25"/>
    <w:rsid w:val="003855B5"/>
    <w:rsid w:val="00385CD7"/>
    <w:rsid w:val="00385E06"/>
    <w:rsid w:val="003863FD"/>
    <w:rsid w:val="003878D5"/>
    <w:rsid w:val="00390454"/>
    <w:rsid w:val="00390795"/>
    <w:rsid w:val="00390DE6"/>
    <w:rsid w:val="00391476"/>
    <w:rsid w:val="00392DAD"/>
    <w:rsid w:val="003964E0"/>
    <w:rsid w:val="00396883"/>
    <w:rsid w:val="003A02FA"/>
    <w:rsid w:val="003A0B67"/>
    <w:rsid w:val="003A611A"/>
    <w:rsid w:val="003A6460"/>
    <w:rsid w:val="003A6D83"/>
    <w:rsid w:val="003A783B"/>
    <w:rsid w:val="003A7877"/>
    <w:rsid w:val="003B35A3"/>
    <w:rsid w:val="003B42A6"/>
    <w:rsid w:val="003B6C77"/>
    <w:rsid w:val="003B6D74"/>
    <w:rsid w:val="003B757F"/>
    <w:rsid w:val="003B75B5"/>
    <w:rsid w:val="003B7AE7"/>
    <w:rsid w:val="003C2765"/>
    <w:rsid w:val="003C324B"/>
    <w:rsid w:val="003C3555"/>
    <w:rsid w:val="003C3958"/>
    <w:rsid w:val="003C4092"/>
    <w:rsid w:val="003C65BD"/>
    <w:rsid w:val="003C74B1"/>
    <w:rsid w:val="003D1C6B"/>
    <w:rsid w:val="003D4C08"/>
    <w:rsid w:val="003E1749"/>
    <w:rsid w:val="003E1B0E"/>
    <w:rsid w:val="003E231E"/>
    <w:rsid w:val="003E395E"/>
    <w:rsid w:val="003E450F"/>
    <w:rsid w:val="003E7A87"/>
    <w:rsid w:val="003E7BC1"/>
    <w:rsid w:val="003F058C"/>
    <w:rsid w:val="003F12D0"/>
    <w:rsid w:val="003F1D0D"/>
    <w:rsid w:val="003F3456"/>
    <w:rsid w:val="003F3DB7"/>
    <w:rsid w:val="003F50C1"/>
    <w:rsid w:val="003F5A6E"/>
    <w:rsid w:val="003F6B5F"/>
    <w:rsid w:val="00404783"/>
    <w:rsid w:val="004056CC"/>
    <w:rsid w:val="00405DE8"/>
    <w:rsid w:val="0040778C"/>
    <w:rsid w:val="00410DC9"/>
    <w:rsid w:val="00412AB9"/>
    <w:rsid w:val="00413C10"/>
    <w:rsid w:val="00414204"/>
    <w:rsid w:val="004143DD"/>
    <w:rsid w:val="00414DF6"/>
    <w:rsid w:val="004213A2"/>
    <w:rsid w:val="00422346"/>
    <w:rsid w:val="00422989"/>
    <w:rsid w:val="004233DF"/>
    <w:rsid w:val="004248D7"/>
    <w:rsid w:val="004266D8"/>
    <w:rsid w:val="00427E01"/>
    <w:rsid w:val="00432AFA"/>
    <w:rsid w:val="004346F5"/>
    <w:rsid w:val="00435048"/>
    <w:rsid w:val="004410F5"/>
    <w:rsid w:val="0044113D"/>
    <w:rsid w:val="0044113F"/>
    <w:rsid w:val="00442896"/>
    <w:rsid w:val="00442B50"/>
    <w:rsid w:val="00442E61"/>
    <w:rsid w:val="00442F4D"/>
    <w:rsid w:val="00443728"/>
    <w:rsid w:val="00444D7B"/>
    <w:rsid w:val="004471BA"/>
    <w:rsid w:val="00447B6F"/>
    <w:rsid w:val="00453083"/>
    <w:rsid w:val="004549AC"/>
    <w:rsid w:val="00454A49"/>
    <w:rsid w:val="00455498"/>
    <w:rsid w:val="0045593C"/>
    <w:rsid w:val="00455F36"/>
    <w:rsid w:val="0045600E"/>
    <w:rsid w:val="00456AF1"/>
    <w:rsid w:val="00461BFD"/>
    <w:rsid w:val="004620C1"/>
    <w:rsid w:val="00462E40"/>
    <w:rsid w:val="00464802"/>
    <w:rsid w:val="004676F8"/>
    <w:rsid w:val="004725C3"/>
    <w:rsid w:val="00473B50"/>
    <w:rsid w:val="00475682"/>
    <w:rsid w:val="00476B75"/>
    <w:rsid w:val="004821EF"/>
    <w:rsid w:val="004833F0"/>
    <w:rsid w:val="00484779"/>
    <w:rsid w:val="00485A15"/>
    <w:rsid w:val="00485B83"/>
    <w:rsid w:val="004868A2"/>
    <w:rsid w:val="00487223"/>
    <w:rsid w:val="00491CAE"/>
    <w:rsid w:val="00492020"/>
    <w:rsid w:val="00496833"/>
    <w:rsid w:val="004A00EE"/>
    <w:rsid w:val="004A357E"/>
    <w:rsid w:val="004A436E"/>
    <w:rsid w:val="004A5938"/>
    <w:rsid w:val="004A5974"/>
    <w:rsid w:val="004B2CF3"/>
    <w:rsid w:val="004B5299"/>
    <w:rsid w:val="004B553E"/>
    <w:rsid w:val="004B56B7"/>
    <w:rsid w:val="004C16BC"/>
    <w:rsid w:val="004C1B7A"/>
    <w:rsid w:val="004C4AF2"/>
    <w:rsid w:val="004C521B"/>
    <w:rsid w:val="004C6718"/>
    <w:rsid w:val="004C689B"/>
    <w:rsid w:val="004C76F4"/>
    <w:rsid w:val="004C7B05"/>
    <w:rsid w:val="004D020F"/>
    <w:rsid w:val="004D02D2"/>
    <w:rsid w:val="004D11A2"/>
    <w:rsid w:val="004D1945"/>
    <w:rsid w:val="004D1DCD"/>
    <w:rsid w:val="004D3A1C"/>
    <w:rsid w:val="004D3AC8"/>
    <w:rsid w:val="004D3CBA"/>
    <w:rsid w:val="004D406E"/>
    <w:rsid w:val="004D4608"/>
    <w:rsid w:val="004D5B11"/>
    <w:rsid w:val="004D6C3D"/>
    <w:rsid w:val="004D7C15"/>
    <w:rsid w:val="004E12E7"/>
    <w:rsid w:val="004E13AF"/>
    <w:rsid w:val="004E3914"/>
    <w:rsid w:val="004E480B"/>
    <w:rsid w:val="004E52D9"/>
    <w:rsid w:val="004E66BC"/>
    <w:rsid w:val="004E67F5"/>
    <w:rsid w:val="004F07C9"/>
    <w:rsid w:val="004F4016"/>
    <w:rsid w:val="004F564F"/>
    <w:rsid w:val="004F57F4"/>
    <w:rsid w:val="004F73B2"/>
    <w:rsid w:val="0050292A"/>
    <w:rsid w:val="00505322"/>
    <w:rsid w:val="00507A7F"/>
    <w:rsid w:val="00510A7D"/>
    <w:rsid w:val="00510B69"/>
    <w:rsid w:val="005115A4"/>
    <w:rsid w:val="005124AF"/>
    <w:rsid w:val="005128BD"/>
    <w:rsid w:val="00512CF8"/>
    <w:rsid w:val="00513BE7"/>
    <w:rsid w:val="0051400B"/>
    <w:rsid w:val="00514306"/>
    <w:rsid w:val="00514F76"/>
    <w:rsid w:val="00517A2A"/>
    <w:rsid w:val="00517C8D"/>
    <w:rsid w:val="00520C1B"/>
    <w:rsid w:val="00523A7C"/>
    <w:rsid w:val="00523CF5"/>
    <w:rsid w:val="00524A96"/>
    <w:rsid w:val="00530342"/>
    <w:rsid w:val="00530D15"/>
    <w:rsid w:val="00531287"/>
    <w:rsid w:val="0053277F"/>
    <w:rsid w:val="00532DBB"/>
    <w:rsid w:val="00535474"/>
    <w:rsid w:val="005376FE"/>
    <w:rsid w:val="00537A5B"/>
    <w:rsid w:val="00540A49"/>
    <w:rsid w:val="00541873"/>
    <w:rsid w:val="005419B0"/>
    <w:rsid w:val="00545035"/>
    <w:rsid w:val="00545E22"/>
    <w:rsid w:val="00545F97"/>
    <w:rsid w:val="00546B1A"/>
    <w:rsid w:val="0055021D"/>
    <w:rsid w:val="0055382D"/>
    <w:rsid w:val="00554145"/>
    <w:rsid w:val="00554FC0"/>
    <w:rsid w:val="00555FC5"/>
    <w:rsid w:val="005577C7"/>
    <w:rsid w:val="00557EA6"/>
    <w:rsid w:val="005623D7"/>
    <w:rsid w:val="00563B5D"/>
    <w:rsid w:val="00564B60"/>
    <w:rsid w:val="005702C0"/>
    <w:rsid w:val="00570418"/>
    <w:rsid w:val="005705E4"/>
    <w:rsid w:val="005725BF"/>
    <w:rsid w:val="005743AA"/>
    <w:rsid w:val="00575189"/>
    <w:rsid w:val="00575750"/>
    <w:rsid w:val="005757AC"/>
    <w:rsid w:val="005758E1"/>
    <w:rsid w:val="00575E65"/>
    <w:rsid w:val="00576588"/>
    <w:rsid w:val="005768C7"/>
    <w:rsid w:val="00576A46"/>
    <w:rsid w:val="00576FFF"/>
    <w:rsid w:val="005817F3"/>
    <w:rsid w:val="005825CB"/>
    <w:rsid w:val="00582E97"/>
    <w:rsid w:val="00583B54"/>
    <w:rsid w:val="00585488"/>
    <w:rsid w:val="00586F59"/>
    <w:rsid w:val="0059089E"/>
    <w:rsid w:val="00590B53"/>
    <w:rsid w:val="00591945"/>
    <w:rsid w:val="0059315C"/>
    <w:rsid w:val="00594601"/>
    <w:rsid w:val="00595D95"/>
    <w:rsid w:val="00597A31"/>
    <w:rsid w:val="005A38C9"/>
    <w:rsid w:val="005A5725"/>
    <w:rsid w:val="005A72B0"/>
    <w:rsid w:val="005B153C"/>
    <w:rsid w:val="005B2D0D"/>
    <w:rsid w:val="005C12DA"/>
    <w:rsid w:val="005C1888"/>
    <w:rsid w:val="005C29C7"/>
    <w:rsid w:val="005C40B3"/>
    <w:rsid w:val="005D1817"/>
    <w:rsid w:val="005D22FA"/>
    <w:rsid w:val="005D2C22"/>
    <w:rsid w:val="005D2F34"/>
    <w:rsid w:val="005D4796"/>
    <w:rsid w:val="005D4924"/>
    <w:rsid w:val="005D6248"/>
    <w:rsid w:val="005D796B"/>
    <w:rsid w:val="005D7994"/>
    <w:rsid w:val="005E099D"/>
    <w:rsid w:val="005E0CD1"/>
    <w:rsid w:val="005E1693"/>
    <w:rsid w:val="005E3B11"/>
    <w:rsid w:val="005E40EB"/>
    <w:rsid w:val="005E40FD"/>
    <w:rsid w:val="005E4EE2"/>
    <w:rsid w:val="005E5653"/>
    <w:rsid w:val="005E7320"/>
    <w:rsid w:val="005F1D73"/>
    <w:rsid w:val="005F3228"/>
    <w:rsid w:val="005F5C92"/>
    <w:rsid w:val="005F614F"/>
    <w:rsid w:val="005F670E"/>
    <w:rsid w:val="006002DB"/>
    <w:rsid w:val="00600D30"/>
    <w:rsid w:val="0060295C"/>
    <w:rsid w:val="00602FD1"/>
    <w:rsid w:val="0060319E"/>
    <w:rsid w:val="0060377C"/>
    <w:rsid w:val="006043A4"/>
    <w:rsid w:val="0060443A"/>
    <w:rsid w:val="00607480"/>
    <w:rsid w:val="006117C0"/>
    <w:rsid w:val="006119C5"/>
    <w:rsid w:val="00613AB9"/>
    <w:rsid w:val="006156F2"/>
    <w:rsid w:val="00616276"/>
    <w:rsid w:val="006176A7"/>
    <w:rsid w:val="006205F7"/>
    <w:rsid w:val="00620F01"/>
    <w:rsid w:val="00622B55"/>
    <w:rsid w:val="0062544B"/>
    <w:rsid w:val="006314AB"/>
    <w:rsid w:val="0063338C"/>
    <w:rsid w:val="00633EB9"/>
    <w:rsid w:val="00635DA7"/>
    <w:rsid w:val="00637211"/>
    <w:rsid w:val="00641F8B"/>
    <w:rsid w:val="00642682"/>
    <w:rsid w:val="00643E85"/>
    <w:rsid w:val="00644A95"/>
    <w:rsid w:val="00645FE6"/>
    <w:rsid w:val="00647C30"/>
    <w:rsid w:val="00647F90"/>
    <w:rsid w:val="00650655"/>
    <w:rsid w:val="00654A9C"/>
    <w:rsid w:val="0065558D"/>
    <w:rsid w:val="00655754"/>
    <w:rsid w:val="006565D3"/>
    <w:rsid w:val="00657AAF"/>
    <w:rsid w:val="006617F7"/>
    <w:rsid w:val="0066240D"/>
    <w:rsid w:val="00665C4D"/>
    <w:rsid w:val="00665FB0"/>
    <w:rsid w:val="00667612"/>
    <w:rsid w:val="00667B95"/>
    <w:rsid w:val="00670C78"/>
    <w:rsid w:val="00671BF8"/>
    <w:rsid w:val="00673B6F"/>
    <w:rsid w:val="006748C6"/>
    <w:rsid w:val="00675157"/>
    <w:rsid w:val="006758BA"/>
    <w:rsid w:val="0067719D"/>
    <w:rsid w:val="0068192F"/>
    <w:rsid w:val="006822A4"/>
    <w:rsid w:val="00684850"/>
    <w:rsid w:val="00686618"/>
    <w:rsid w:val="00687794"/>
    <w:rsid w:val="00690A0B"/>
    <w:rsid w:val="00690B33"/>
    <w:rsid w:val="006952C8"/>
    <w:rsid w:val="006A0977"/>
    <w:rsid w:val="006A0C61"/>
    <w:rsid w:val="006A61E4"/>
    <w:rsid w:val="006A77D7"/>
    <w:rsid w:val="006A7BAF"/>
    <w:rsid w:val="006B1609"/>
    <w:rsid w:val="006B27B1"/>
    <w:rsid w:val="006B288F"/>
    <w:rsid w:val="006B53B3"/>
    <w:rsid w:val="006B5823"/>
    <w:rsid w:val="006B6338"/>
    <w:rsid w:val="006C23D6"/>
    <w:rsid w:val="006C2EE1"/>
    <w:rsid w:val="006C30A5"/>
    <w:rsid w:val="006C3EFE"/>
    <w:rsid w:val="006C49BB"/>
    <w:rsid w:val="006C65B6"/>
    <w:rsid w:val="006C778E"/>
    <w:rsid w:val="006C7D44"/>
    <w:rsid w:val="006D01E1"/>
    <w:rsid w:val="006D540B"/>
    <w:rsid w:val="006D572C"/>
    <w:rsid w:val="006D5BB8"/>
    <w:rsid w:val="006D6453"/>
    <w:rsid w:val="006D6A1A"/>
    <w:rsid w:val="006E0CF9"/>
    <w:rsid w:val="006E0D42"/>
    <w:rsid w:val="006E2B06"/>
    <w:rsid w:val="006E4217"/>
    <w:rsid w:val="006E52EF"/>
    <w:rsid w:val="006E542C"/>
    <w:rsid w:val="006E60DD"/>
    <w:rsid w:val="006E752E"/>
    <w:rsid w:val="006F1E8F"/>
    <w:rsid w:val="006F2B72"/>
    <w:rsid w:val="006F3C03"/>
    <w:rsid w:val="006F55B7"/>
    <w:rsid w:val="006F59B9"/>
    <w:rsid w:val="006F60D9"/>
    <w:rsid w:val="007006BE"/>
    <w:rsid w:val="0070395F"/>
    <w:rsid w:val="00703C50"/>
    <w:rsid w:val="007063F4"/>
    <w:rsid w:val="007071A0"/>
    <w:rsid w:val="00707EA3"/>
    <w:rsid w:val="007108E0"/>
    <w:rsid w:val="00710BA1"/>
    <w:rsid w:val="007112D7"/>
    <w:rsid w:val="00711433"/>
    <w:rsid w:val="00712896"/>
    <w:rsid w:val="00715BF0"/>
    <w:rsid w:val="00716402"/>
    <w:rsid w:val="007167CD"/>
    <w:rsid w:val="007200C4"/>
    <w:rsid w:val="007211DF"/>
    <w:rsid w:val="007239A1"/>
    <w:rsid w:val="00723F18"/>
    <w:rsid w:val="00723FA9"/>
    <w:rsid w:val="0072482E"/>
    <w:rsid w:val="00724889"/>
    <w:rsid w:val="00725DD1"/>
    <w:rsid w:val="007273DB"/>
    <w:rsid w:val="00727E7A"/>
    <w:rsid w:val="00734BEF"/>
    <w:rsid w:val="00734DAD"/>
    <w:rsid w:val="007359C2"/>
    <w:rsid w:val="0073713C"/>
    <w:rsid w:val="00740889"/>
    <w:rsid w:val="00741245"/>
    <w:rsid w:val="0074245E"/>
    <w:rsid w:val="00742CD0"/>
    <w:rsid w:val="007435ED"/>
    <w:rsid w:val="007438F5"/>
    <w:rsid w:val="00744A2F"/>
    <w:rsid w:val="00744CD6"/>
    <w:rsid w:val="00745E2B"/>
    <w:rsid w:val="00746DC3"/>
    <w:rsid w:val="00750E64"/>
    <w:rsid w:val="00751625"/>
    <w:rsid w:val="0075184D"/>
    <w:rsid w:val="00751C82"/>
    <w:rsid w:val="00754692"/>
    <w:rsid w:val="007558B9"/>
    <w:rsid w:val="007603A8"/>
    <w:rsid w:val="00761913"/>
    <w:rsid w:val="007620AD"/>
    <w:rsid w:val="0076353C"/>
    <w:rsid w:val="007648F8"/>
    <w:rsid w:val="007655F9"/>
    <w:rsid w:val="00765CB8"/>
    <w:rsid w:val="00766FDB"/>
    <w:rsid w:val="00767CA6"/>
    <w:rsid w:val="00770378"/>
    <w:rsid w:val="007722AC"/>
    <w:rsid w:val="00773646"/>
    <w:rsid w:val="00775381"/>
    <w:rsid w:val="00780A1A"/>
    <w:rsid w:val="007815C0"/>
    <w:rsid w:val="007848BA"/>
    <w:rsid w:val="00786937"/>
    <w:rsid w:val="00786EFB"/>
    <w:rsid w:val="00792E3A"/>
    <w:rsid w:val="00793114"/>
    <w:rsid w:val="007936B1"/>
    <w:rsid w:val="00793CCB"/>
    <w:rsid w:val="00796BEF"/>
    <w:rsid w:val="007A0056"/>
    <w:rsid w:val="007A1201"/>
    <w:rsid w:val="007A1E87"/>
    <w:rsid w:val="007B0D6C"/>
    <w:rsid w:val="007B25DE"/>
    <w:rsid w:val="007B2D49"/>
    <w:rsid w:val="007B3B74"/>
    <w:rsid w:val="007B4139"/>
    <w:rsid w:val="007C2A66"/>
    <w:rsid w:val="007C2B12"/>
    <w:rsid w:val="007C45EF"/>
    <w:rsid w:val="007C53A5"/>
    <w:rsid w:val="007D1572"/>
    <w:rsid w:val="007D1F30"/>
    <w:rsid w:val="007D2DAF"/>
    <w:rsid w:val="007D3FCA"/>
    <w:rsid w:val="007D4B68"/>
    <w:rsid w:val="007D4CD5"/>
    <w:rsid w:val="007D54E2"/>
    <w:rsid w:val="007E0555"/>
    <w:rsid w:val="007E057B"/>
    <w:rsid w:val="007E1EE4"/>
    <w:rsid w:val="007E1F2E"/>
    <w:rsid w:val="007E2013"/>
    <w:rsid w:val="007E3BD9"/>
    <w:rsid w:val="007E5E4A"/>
    <w:rsid w:val="007E5EBA"/>
    <w:rsid w:val="007F09C3"/>
    <w:rsid w:val="007F0F31"/>
    <w:rsid w:val="007F3E91"/>
    <w:rsid w:val="007F413B"/>
    <w:rsid w:val="007F4BD7"/>
    <w:rsid w:val="007F50C4"/>
    <w:rsid w:val="007F7101"/>
    <w:rsid w:val="007F7CF3"/>
    <w:rsid w:val="00800800"/>
    <w:rsid w:val="00800FED"/>
    <w:rsid w:val="008020F4"/>
    <w:rsid w:val="00802CBB"/>
    <w:rsid w:val="00802E5A"/>
    <w:rsid w:val="00806759"/>
    <w:rsid w:val="008070E2"/>
    <w:rsid w:val="008119BD"/>
    <w:rsid w:val="00811C6C"/>
    <w:rsid w:val="00812151"/>
    <w:rsid w:val="00814C0E"/>
    <w:rsid w:val="00815BEC"/>
    <w:rsid w:val="00817D2C"/>
    <w:rsid w:val="00820EA1"/>
    <w:rsid w:val="008219B2"/>
    <w:rsid w:val="00821E65"/>
    <w:rsid w:val="0082245A"/>
    <w:rsid w:val="008267D4"/>
    <w:rsid w:val="008267E3"/>
    <w:rsid w:val="00827806"/>
    <w:rsid w:val="00827B32"/>
    <w:rsid w:val="0083093D"/>
    <w:rsid w:val="008316C9"/>
    <w:rsid w:val="008319E3"/>
    <w:rsid w:val="00833531"/>
    <w:rsid w:val="00833975"/>
    <w:rsid w:val="00835112"/>
    <w:rsid w:val="0083517D"/>
    <w:rsid w:val="00836FF9"/>
    <w:rsid w:val="00841A68"/>
    <w:rsid w:val="008426F1"/>
    <w:rsid w:val="008448E9"/>
    <w:rsid w:val="00847AA3"/>
    <w:rsid w:val="008505E5"/>
    <w:rsid w:val="00854198"/>
    <w:rsid w:val="0085429C"/>
    <w:rsid w:val="00855B2E"/>
    <w:rsid w:val="008560A4"/>
    <w:rsid w:val="00856E86"/>
    <w:rsid w:val="00857C08"/>
    <w:rsid w:val="00862DEF"/>
    <w:rsid w:val="00862E7C"/>
    <w:rsid w:val="00863F24"/>
    <w:rsid w:val="00865607"/>
    <w:rsid w:val="00866697"/>
    <w:rsid w:val="00867D5A"/>
    <w:rsid w:val="00870F6B"/>
    <w:rsid w:val="0087251D"/>
    <w:rsid w:val="00874164"/>
    <w:rsid w:val="00874300"/>
    <w:rsid w:val="00880CF8"/>
    <w:rsid w:val="00884C56"/>
    <w:rsid w:val="00885642"/>
    <w:rsid w:val="00886F6B"/>
    <w:rsid w:val="008875CD"/>
    <w:rsid w:val="00890288"/>
    <w:rsid w:val="0089062E"/>
    <w:rsid w:val="00890D84"/>
    <w:rsid w:val="008916B4"/>
    <w:rsid w:val="00891C7C"/>
    <w:rsid w:val="0089244E"/>
    <w:rsid w:val="00895004"/>
    <w:rsid w:val="008A07F2"/>
    <w:rsid w:val="008A1CB6"/>
    <w:rsid w:val="008A2CEF"/>
    <w:rsid w:val="008A365B"/>
    <w:rsid w:val="008A5286"/>
    <w:rsid w:val="008A6461"/>
    <w:rsid w:val="008A6602"/>
    <w:rsid w:val="008A7073"/>
    <w:rsid w:val="008A7957"/>
    <w:rsid w:val="008B1FE2"/>
    <w:rsid w:val="008B211E"/>
    <w:rsid w:val="008B2BBF"/>
    <w:rsid w:val="008B35C5"/>
    <w:rsid w:val="008B50D6"/>
    <w:rsid w:val="008B6908"/>
    <w:rsid w:val="008B7BFA"/>
    <w:rsid w:val="008C15B5"/>
    <w:rsid w:val="008C2BF4"/>
    <w:rsid w:val="008C3278"/>
    <w:rsid w:val="008C5AFD"/>
    <w:rsid w:val="008C763C"/>
    <w:rsid w:val="008D03D2"/>
    <w:rsid w:val="008D078B"/>
    <w:rsid w:val="008D43EE"/>
    <w:rsid w:val="008D5536"/>
    <w:rsid w:val="008D57A1"/>
    <w:rsid w:val="008D5AA2"/>
    <w:rsid w:val="008D6FA3"/>
    <w:rsid w:val="008E09A5"/>
    <w:rsid w:val="008E1B51"/>
    <w:rsid w:val="008E4AF2"/>
    <w:rsid w:val="008E62CB"/>
    <w:rsid w:val="008E6595"/>
    <w:rsid w:val="008E73C9"/>
    <w:rsid w:val="008E7810"/>
    <w:rsid w:val="008F08EA"/>
    <w:rsid w:val="008F08F2"/>
    <w:rsid w:val="008F26D6"/>
    <w:rsid w:val="008F4401"/>
    <w:rsid w:val="008F541C"/>
    <w:rsid w:val="008F5871"/>
    <w:rsid w:val="008F7761"/>
    <w:rsid w:val="00904D5A"/>
    <w:rsid w:val="009079AE"/>
    <w:rsid w:val="00910060"/>
    <w:rsid w:val="00910150"/>
    <w:rsid w:val="009104F2"/>
    <w:rsid w:val="00913EB8"/>
    <w:rsid w:val="009141DD"/>
    <w:rsid w:val="009143C9"/>
    <w:rsid w:val="009147E2"/>
    <w:rsid w:val="00915C23"/>
    <w:rsid w:val="00917827"/>
    <w:rsid w:val="00920213"/>
    <w:rsid w:val="00920660"/>
    <w:rsid w:val="00920C80"/>
    <w:rsid w:val="00921E35"/>
    <w:rsid w:val="00923E5F"/>
    <w:rsid w:val="00924C18"/>
    <w:rsid w:val="009265CD"/>
    <w:rsid w:val="00926A88"/>
    <w:rsid w:val="00931C0C"/>
    <w:rsid w:val="00932EB8"/>
    <w:rsid w:val="009374C9"/>
    <w:rsid w:val="00940278"/>
    <w:rsid w:val="00940386"/>
    <w:rsid w:val="00941076"/>
    <w:rsid w:val="0094277B"/>
    <w:rsid w:val="009435B5"/>
    <w:rsid w:val="00943DA8"/>
    <w:rsid w:val="00944714"/>
    <w:rsid w:val="00946295"/>
    <w:rsid w:val="00950184"/>
    <w:rsid w:val="00950A89"/>
    <w:rsid w:val="00953133"/>
    <w:rsid w:val="009531C5"/>
    <w:rsid w:val="00954068"/>
    <w:rsid w:val="0095416A"/>
    <w:rsid w:val="00954FDF"/>
    <w:rsid w:val="00955345"/>
    <w:rsid w:val="00955495"/>
    <w:rsid w:val="00955D21"/>
    <w:rsid w:val="00956829"/>
    <w:rsid w:val="00960C85"/>
    <w:rsid w:val="00960C86"/>
    <w:rsid w:val="00961D91"/>
    <w:rsid w:val="00964281"/>
    <w:rsid w:val="00964D5A"/>
    <w:rsid w:val="009657FA"/>
    <w:rsid w:val="00965A5E"/>
    <w:rsid w:val="00965B21"/>
    <w:rsid w:val="00973749"/>
    <w:rsid w:val="00981F50"/>
    <w:rsid w:val="00982147"/>
    <w:rsid w:val="009835D2"/>
    <w:rsid w:val="00985766"/>
    <w:rsid w:val="0098780A"/>
    <w:rsid w:val="00990588"/>
    <w:rsid w:val="00991542"/>
    <w:rsid w:val="009920B7"/>
    <w:rsid w:val="009950B5"/>
    <w:rsid w:val="00995630"/>
    <w:rsid w:val="00995E7D"/>
    <w:rsid w:val="00996E06"/>
    <w:rsid w:val="009977EB"/>
    <w:rsid w:val="009A0349"/>
    <w:rsid w:val="009A04DF"/>
    <w:rsid w:val="009A1F55"/>
    <w:rsid w:val="009A27EA"/>
    <w:rsid w:val="009A31F0"/>
    <w:rsid w:val="009A3E58"/>
    <w:rsid w:val="009A615C"/>
    <w:rsid w:val="009B16A1"/>
    <w:rsid w:val="009B3C43"/>
    <w:rsid w:val="009B6981"/>
    <w:rsid w:val="009B7916"/>
    <w:rsid w:val="009B7BCC"/>
    <w:rsid w:val="009D2E51"/>
    <w:rsid w:val="009D3B2A"/>
    <w:rsid w:val="009D450D"/>
    <w:rsid w:val="009D5E08"/>
    <w:rsid w:val="009E0F38"/>
    <w:rsid w:val="009E1F87"/>
    <w:rsid w:val="009E2FB6"/>
    <w:rsid w:val="009E3550"/>
    <w:rsid w:val="009E3F23"/>
    <w:rsid w:val="009E4E7A"/>
    <w:rsid w:val="009E5D95"/>
    <w:rsid w:val="009E6BB3"/>
    <w:rsid w:val="009F0CD1"/>
    <w:rsid w:val="009F1DAE"/>
    <w:rsid w:val="009F5BF2"/>
    <w:rsid w:val="009F7A90"/>
    <w:rsid w:val="00A00D94"/>
    <w:rsid w:val="00A01141"/>
    <w:rsid w:val="00A0560E"/>
    <w:rsid w:val="00A072A6"/>
    <w:rsid w:val="00A12D95"/>
    <w:rsid w:val="00A139A5"/>
    <w:rsid w:val="00A16EB4"/>
    <w:rsid w:val="00A17452"/>
    <w:rsid w:val="00A275BF"/>
    <w:rsid w:val="00A316B2"/>
    <w:rsid w:val="00A31DFD"/>
    <w:rsid w:val="00A32368"/>
    <w:rsid w:val="00A329CD"/>
    <w:rsid w:val="00A3303C"/>
    <w:rsid w:val="00A362A1"/>
    <w:rsid w:val="00A362A2"/>
    <w:rsid w:val="00A37EFE"/>
    <w:rsid w:val="00A40819"/>
    <w:rsid w:val="00A42641"/>
    <w:rsid w:val="00A50455"/>
    <w:rsid w:val="00A51537"/>
    <w:rsid w:val="00A51BF3"/>
    <w:rsid w:val="00A5256B"/>
    <w:rsid w:val="00A54117"/>
    <w:rsid w:val="00A547B3"/>
    <w:rsid w:val="00A57260"/>
    <w:rsid w:val="00A60493"/>
    <w:rsid w:val="00A606CC"/>
    <w:rsid w:val="00A616D1"/>
    <w:rsid w:val="00A61E27"/>
    <w:rsid w:val="00A630F7"/>
    <w:rsid w:val="00A63E3E"/>
    <w:rsid w:val="00A63F7E"/>
    <w:rsid w:val="00A64DDF"/>
    <w:rsid w:val="00A661C6"/>
    <w:rsid w:val="00A701E4"/>
    <w:rsid w:val="00A709B9"/>
    <w:rsid w:val="00A709C8"/>
    <w:rsid w:val="00A71233"/>
    <w:rsid w:val="00A71BA0"/>
    <w:rsid w:val="00A74B99"/>
    <w:rsid w:val="00A75904"/>
    <w:rsid w:val="00A76D67"/>
    <w:rsid w:val="00A77A48"/>
    <w:rsid w:val="00A800BA"/>
    <w:rsid w:val="00A8153C"/>
    <w:rsid w:val="00A82757"/>
    <w:rsid w:val="00A829F6"/>
    <w:rsid w:val="00A82F05"/>
    <w:rsid w:val="00A847D8"/>
    <w:rsid w:val="00A84A52"/>
    <w:rsid w:val="00A84B34"/>
    <w:rsid w:val="00A84D35"/>
    <w:rsid w:val="00A86298"/>
    <w:rsid w:val="00A906A6"/>
    <w:rsid w:val="00A90A1F"/>
    <w:rsid w:val="00A919AD"/>
    <w:rsid w:val="00A961AA"/>
    <w:rsid w:val="00A97652"/>
    <w:rsid w:val="00AA0813"/>
    <w:rsid w:val="00AA0FCD"/>
    <w:rsid w:val="00AA1BD0"/>
    <w:rsid w:val="00AA200A"/>
    <w:rsid w:val="00AA32AC"/>
    <w:rsid w:val="00AA4635"/>
    <w:rsid w:val="00AA49FF"/>
    <w:rsid w:val="00AA5756"/>
    <w:rsid w:val="00AA6030"/>
    <w:rsid w:val="00AA76F8"/>
    <w:rsid w:val="00AB000D"/>
    <w:rsid w:val="00AB091F"/>
    <w:rsid w:val="00AB0D9A"/>
    <w:rsid w:val="00AB59EE"/>
    <w:rsid w:val="00AC1923"/>
    <w:rsid w:val="00AC3884"/>
    <w:rsid w:val="00AD030F"/>
    <w:rsid w:val="00AD05C1"/>
    <w:rsid w:val="00AD28E7"/>
    <w:rsid w:val="00AD3EC0"/>
    <w:rsid w:val="00AD5C98"/>
    <w:rsid w:val="00AE169F"/>
    <w:rsid w:val="00AE73BB"/>
    <w:rsid w:val="00AF01E7"/>
    <w:rsid w:val="00AF0782"/>
    <w:rsid w:val="00AF6DC7"/>
    <w:rsid w:val="00AF7225"/>
    <w:rsid w:val="00B00A5F"/>
    <w:rsid w:val="00B03C2D"/>
    <w:rsid w:val="00B05312"/>
    <w:rsid w:val="00B05A28"/>
    <w:rsid w:val="00B10F1A"/>
    <w:rsid w:val="00B15E2F"/>
    <w:rsid w:val="00B176E7"/>
    <w:rsid w:val="00B20029"/>
    <w:rsid w:val="00B21DD3"/>
    <w:rsid w:val="00B229D3"/>
    <w:rsid w:val="00B22A41"/>
    <w:rsid w:val="00B22CA6"/>
    <w:rsid w:val="00B22E8E"/>
    <w:rsid w:val="00B24811"/>
    <w:rsid w:val="00B24E1D"/>
    <w:rsid w:val="00B25F49"/>
    <w:rsid w:val="00B26FEC"/>
    <w:rsid w:val="00B30690"/>
    <w:rsid w:val="00B32FE4"/>
    <w:rsid w:val="00B330BF"/>
    <w:rsid w:val="00B36F80"/>
    <w:rsid w:val="00B40D45"/>
    <w:rsid w:val="00B425AD"/>
    <w:rsid w:val="00B42B6F"/>
    <w:rsid w:val="00B43988"/>
    <w:rsid w:val="00B44593"/>
    <w:rsid w:val="00B45B99"/>
    <w:rsid w:val="00B463A7"/>
    <w:rsid w:val="00B466B7"/>
    <w:rsid w:val="00B47194"/>
    <w:rsid w:val="00B479F4"/>
    <w:rsid w:val="00B54CF0"/>
    <w:rsid w:val="00B5543F"/>
    <w:rsid w:val="00B57024"/>
    <w:rsid w:val="00B57717"/>
    <w:rsid w:val="00B6030C"/>
    <w:rsid w:val="00B606AC"/>
    <w:rsid w:val="00B61811"/>
    <w:rsid w:val="00B62C05"/>
    <w:rsid w:val="00B637A8"/>
    <w:rsid w:val="00B66599"/>
    <w:rsid w:val="00B70A75"/>
    <w:rsid w:val="00B76660"/>
    <w:rsid w:val="00B77122"/>
    <w:rsid w:val="00B77B24"/>
    <w:rsid w:val="00B80EC7"/>
    <w:rsid w:val="00B81B98"/>
    <w:rsid w:val="00B81C8B"/>
    <w:rsid w:val="00B84B82"/>
    <w:rsid w:val="00B86CB5"/>
    <w:rsid w:val="00B90A39"/>
    <w:rsid w:val="00B91A13"/>
    <w:rsid w:val="00B928D6"/>
    <w:rsid w:val="00B949B1"/>
    <w:rsid w:val="00B978FA"/>
    <w:rsid w:val="00B97D76"/>
    <w:rsid w:val="00BA0289"/>
    <w:rsid w:val="00BA03B6"/>
    <w:rsid w:val="00BA1941"/>
    <w:rsid w:val="00BA1F28"/>
    <w:rsid w:val="00BA259C"/>
    <w:rsid w:val="00BA32CC"/>
    <w:rsid w:val="00BA6B7E"/>
    <w:rsid w:val="00BA6D5A"/>
    <w:rsid w:val="00BA794A"/>
    <w:rsid w:val="00BB07A6"/>
    <w:rsid w:val="00BB2232"/>
    <w:rsid w:val="00BB4C00"/>
    <w:rsid w:val="00BB5EB5"/>
    <w:rsid w:val="00BB5F9D"/>
    <w:rsid w:val="00BC14BF"/>
    <w:rsid w:val="00BC25FB"/>
    <w:rsid w:val="00BC3CC2"/>
    <w:rsid w:val="00BC5B1A"/>
    <w:rsid w:val="00BC614D"/>
    <w:rsid w:val="00BD07E8"/>
    <w:rsid w:val="00BD0E3C"/>
    <w:rsid w:val="00BD1E38"/>
    <w:rsid w:val="00BD2927"/>
    <w:rsid w:val="00BD31B6"/>
    <w:rsid w:val="00BD395A"/>
    <w:rsid w:val="00BD6357"/>
    <w:rsid w:val="00BE0C3E"/>
    <w:rsid w:val="00BE1174"/>
    <w:rsid w:val="00BE2396"/>
    <w:rsid w:val="00BE23FC"/>
    <w:rsid w:val="00BE27AB"/>
    <w:rsid w:val="00BE4B8F"/>
    <w:rsid w:val="00BF0625"/>
    <w:rsid w:val="00BF2CB6"/>
    <w:rsid w:val="00BF4E9B"/>
    <w:rsid w:val="00BF59F3"/>
    <w:rsid w:val="00BF5D08"/>
    <w:rsid w:val="00C0082A"/>
    <w:rsid w:val="00C039B2"/>
    <w:rsid w:val="00C047E9"/>
    <w:rsid w:val="00C0715F"/>
    <w:rsid w:val="00C07386"/>
    <w:rsid w:val="00C102CF"/>
    <w:rsid w:val="00C11E66"/>
    <w:rsid w:val="00C12A6E"/>
    <w:rsid w:val="00C14BDA"/>
    <w:rsid w:val="00C14DB3"/>
    <w:rsid w:val="00C1508F"/>
    <w:rsid w:val="00C2055C"/>
    <w:rsid w:val="00C22A8B"/>
    <w:rsid w:val="00C27AD3"/>
    <w:rsid w:val="00C27D34"/>
    <w:rsid w:val="00C30202"/>
    <w:rsid w:val="00C31BC1"/>
    <w:rsid w:val="00C32DAE"/>
    <w:rsid w:val="00C37244"/>
    <w:rsid w:val="00C376CE"/>
    <w:rsid w:val="00C37A7E"/>
    <w:rsid w:val="00C418A2"/>
    <w:rsid w:val="00C420ED"/>
    <w:rsid w:val="00C4321A"/>
    <w:rsid w:val="00C43F37"/>
    <w:rsid w:val="00C4408F"/>
    <w:rsid w:val="00C44204"/>
    <w:rsid w:val="00C44E07"/>
    <w:rsid w:val="00C44E5F"/>
    <w:rsid w:val="00C45595"/>
    <w:rsid w:val="00C4756D"/>
    <w:rsid w:val="00C4767D"/>
    <w:rsid w:val="00C504FB"/>
    <w:rsid w:val="00C515F3"/>
    <w:rsid w:val="00C516EE"/>
    <w:rsid w:val="00C52262"/>
    <w:rsid w:val="00C53ADB"/>
    <w:rsid w:val="00C53B1D"/>
    <w:rsid w:val="00C53F15"/>
    <w:rsid w:val="00C543B9"/>
    <w:rsid w:val="00C54865"/>
    <w:rsid w:val="00C5508C"/>
    <w:rsid w:val="00C60A46"/>
    <w:rsid w:val="00C61999"/>
    <w:rsid w:val="00C619EB"/>
    <w:rsid w:val="00C6256C"/>
    <w:rsid w:val="00C628FE"/>
    <w:rsid w:val="00C62F2A"/>
    <w:rsid w:val="00C639C2"/>
    <w:rsid w:val="00C67330"/>
    <w:rsid w:val="00C677F5"/>
    <w:rsid w:val="00C67A25"/>
    <w:rsid w:val="00C70D00"/>
    <w:rsid w:val="00C73C91"/>
    <w:rsid w:val="00C74252"/>
    <w:rsid w:val="00C754DB"/>
    <w:rsid w:val="00C757F8"/>
    <w:rsid w:val="00C77019"/>
    <w:rsid w:val="00C7757A"/>
    <w:rsid w:val="00C805E1"/>
    <w:rsid w:val="00C80D66"/>
    <w:rsid w:val="00C80DF5"/>
    <w:rsid w:val="00C85CD6"/>
    <w:rsid w:val="00C9110A"/>
    <w:rsid w:val="00C92F87"/>
    <w:rsid w:val="00C93F45"/>
    <w:rsid w:val="00C93FA1"/>
    <w:rsid w:val="00C942FA"/>
    <w:rsid w:val="00C9616A"/>
    <w:rsid w:val="00C96B03"/>
    <w:rsid w:val="00CA1434"/>
    <w:rsid w:val="00CA17DA"/>
    <w:rsid w:val="00CA1D37"/>
    <w:rsid w:val="00CA4CF6"/>
    <w:rsid w:val="00CA58A4"/>
    <w:rsid w:val="00CA657E"/>
    <w:rsid w:val="00CA68AF"/>
    <w:rsid w:val="00CA704C"/>
    <w:rsid w:val="00CA7D0D"/>
    <w:rsid w:val="00CB029E"/>
    <w:rsid w:val="00CB03C8"/>
    <w:rsid w:val="00CB1EB2"/>
    <w:rsid w:val="00CB47E2"/>
    <w:rsid w:val="00CB7612"/>
    <w:rsid w:val="00CB783D"/>
    <w:rsid w:val="00CC1DC2"/>
    <w:rsid w:val="00CC1FFC"/>
    <w:rsid w:val="00CC3067"/>
    <w:rsid w:val="00CC40D1"/>
    <w:rsid w:val="00CC4146"/>
    <w:rsid w:val="00CC688A"/>
    <w:rsid w:val="00CC6DB2"/>
    <w:rsid w:val="00CC7806"/>
    <w:rsid w:val="00CD13C7"/>
    <w:rsid w:val="00CD394B"/>
    <w:rsid w:val="00CD5E43"/>
    <w:rsid w:val="00CD6793"/>
    <w:rsid w:val="00CD69DF"/>
    <w:rsid w:val="00CE1A28"/>
    <w:rsid w:val="00CE1FFF"/>
    <w:rsid w:val="00CE253A"/>
    <w:rsid w:val="00CE3CC9"/>
    <w:rsid w:val="00CE3E75"/>
    <w:rsid w:val="00CE44A2"/>
    <w:rsid w:val="00CE5831"/>
    <w:rsid w:val="00CE78C2"/>
    <w:rsid w:val="00CF3606"/>
    <w:rsid w:val="00CF4A7F"/>
    <w:rsid w:val="00D0244C"/>
    <w:rsid w:val="00D026FC"/>
    <w:rsid w:val="00D040B4"/>
    <w:rsid w:val="00D04244"/>
    <w:rsid w:val="00D07621"/>
    <w:rsid w:val="00D108D9"/>
    <w:rsid w:val="00D10EBA"/>
    <w:rsid w:val="00D11EA3"/>
    <w:rsid w:val="00D13072"/>
    <w:rsid w:val="00D14F12"/>
    <w:rsid w:val="00D1632A"/>
    <w:rsid w:val="00D212C6"/>
    <w:rsid w:val="00D21D4B"/>
    <w:rsid w:val="00D24079"/>
    <w:rsid w:val="00D303B4"/>
    <w:rsid w:val="00D306B9"/>
    <w:rsid w:val="00D31164"/>
    <w:rsid w:val="00D31B4F"/>
    <w:rsid w:val="00D33976"/>
    <w:rsid w:val="00D36682"/>
    <w:rsid w:val="00D40032"/>
    <w:rsid w:val="00D411E7"/>
    <w:rsid w:val="00D43B60"/>
    <w:rsid w:val="00D444B3"/>
    <w:rsid w:val="00D47B91"/>
    <w:rsid w:val="00D53B42"/>
    <w:rsid w:val="00D546BA"/>
    <w:rsid w:val="00D5592F"/>
    <w:rsid w:val="00D56EEB"/>
    <w:rsid w:val="00D57573"/>
    <w:rsid w:val="00D607E0"/>
    <w:rsid w:val="00D60B0E"/>
    <w:rsid w:val="00D62BDF"/>
    <w:rsid w:val="00D637EC"/>
    <w:rsid w:val="00D63FF5"/>
    <w:rsid w:val="00D64416"/>
    <w:rsid w:val="00D647E5"/>
    <w:rsid w:val="00D65911"/>
    <w:rsid w:val="00D660ED"/>
    <w:rsid w:val="00D67F34"/>
    <w:rsid w:val="00D7002C"/>
    <w:rsid w:val="00D71A8F"/>
    <w:rsid w:val="00D73180"/>
    <w:rsid w:val="00D75E08"/>
    <w:rsid w:val="00D7678D"/>
    <w:rsid w:val="00D76C34"/>
    <w:rsid w:val="00D77797"/>
    <w:rsid w:val="00D81043"/>
    <w:rsid w:val="00D822E0"/>
    <w:rsid w:val="00D8340D"/>
    <w:rsid w:val="00D844AF"/>
    <w:rsid w:val="00D86868"/>
    <w:rsid w:val="00D97587"/>
    <w:rsid w:val="00D97D86"/>
    <w:rsid w:val="00DA047B"/>
    <w:rsid w:val="00DA0487"/>
    <w:rsid w:val="00DA062A"/>
    <w:rsid w:val="00DA07E1"/>
    <w:rsid w:val="00DA0CA6"/>
    <w:rsid w:val="00DA1033"/>
    <w:rsid w:val="00DA2B4F"/>
    <w:rsid w:val="00DA725F"/>
    <w:rsid w:val="00DB1ACE"/>
    <w:rsid w:val="00DB1C8E"/>
    <w:rsid w:val="00DB2EEB"/>
    <w:rsid w:val="00DB55A8"/>
    <w:rsid w:val="00DB58FB"/>
    <w:rsid w:val="00DC0FDA"/>
    <w:rsid w:val="00DC1D71"/>
    <w:rsid w:val="00DC56FC"/>
    <w:rsid w:val="00DC585E"/>
    <w:rsid w:val="00DC6172"/>
    <w:rsid w:val="00DD2A6F"/>
    <w:rsid w:val="00DD50C5"/>
    <w:rsid w:val="00DD718C"/>
    <w:rsid w:val="00DD739F"/>
    <w:rsid w:val="00DD74E0"/>
    <w:rsid w:val="00DD7EDB"/>
    <w:rsid w:val="00DE187A"/>
    <w:rsid w:val="00DE2257"/>
    <w:rsid w:val="00DE31BB"/>
    <w:rsid w:val="00DE3B3F"/>
    <w:rsid w:val="00DE6325"/>
    <w:rsid w:val="00DE7DE9"/>
    <w:rsid w:val="00DF0225"/>
    <w:rsid w:val="00DF0823"/>
    <w:rsid w:val="00DF1AA0"/>
    <w:rsid w:val="00DF25FD"/>
    <w:rsid w:val="00DF3579"/>
    <w:rsid w:val="00DF7085"/>
    <w:rsid w:val="00DF7CE1"/>
    <w:rsid w:val="00E0063E"/>
    <w:rsid w:val="00E00E7B"/>
    <w:rsid w:val="00E0410B"/>
    <w:rsid w:val="00E04975"/>
    <w:rsid w:val="00E04A71"/>
    <w:rsid w:val="00E06506"/>
    <w:rsid w:val="00E10536"/>
    <w:rsid w:val="00E11B5F"/>
    <w:rsid w:val="00E12E55"/>
    <w:rsid w:val="00E1322C"/>
    <w:rsid w:val="00E142BF"/>
    <w:rsid w:val="00E144AA"/>
    <w:rsid w:val="00E17E35"/>
    <w:rsid w:val="00E20ADD"/>
    <w:rsid w:val="00E20BCE"/>
    <w:rsid w:val="00E20CD5"/>
    <w:rsid w:val="00E269BE"/>
    <w:rsid w:val="00E3065C"/>
    <w:rsid w:val="00E31C9C"/>
    <w:rsid w:val="00E3263C"/>
    <w:rsid w:val="00E334BC"/>
    <w:rsid w:val="00E334C5"/>
    <w:rsid w:val="00E33BAB"/>
    <w:rsid w:val="00E358A9"/>
    <w:rsid w:val="00E36F81"/>
    <w:rsid w:val="00E37643"/>
    <w:rsid w:val="00E42398"/>
    <w:rsid w:val="00E4359A"/>
    <w:rsid w:val="00E43637"/>
    <w:rsid w:val="00E457E4"/>
    <w:rsid w:val="00E47AA8"/>
    <w:rsid w:val="00E50F17"/>
    <w:rsid w:val="00E5308D"/>
    <w:rsid w:val="00E53123"/>
    <w:rsid w:val="00E53F36"/>
    <w:rsid w:val="00E54808"/>
    <w:rsid w:val="00E5654D"/>
    <w:rsid w:val="00E5682F"/>
    <w:rsid w:val="00E56AC6"/>
    <w:rsid w:val="00E64BF7"/>
    <w:rsid w:val="00E6525B"/>
    <w:rsid w:val="00E65AEE"/>
    <w:rsid w:val="00E66DA5"/>
    <w:rsid w:val="00E66EBC"/>
    <w:rsid w:val="00E6718C"/>
    <w:rsid w:val="00E67C33"/>
    <w:rsid w:val="00E71A21"/>
    <w:rsid w:val="00E72C84"/>
    <w:rsid w:val="00E732BD"/>
    <w:rsid w:val="00E74C30"/>
    <w:rsid w:val="00E76423"/>
    <w:rsid w:val="00E779E7"/>
    <w:rsid w:val="00E77FC5"/>
    <w:rsid w:val="00E80AA3"/>
    <w:rsid w:val="00E80F21"/>
    <w:rsid w:val="00E80F25"/>
    <w:rsid w:val="00E82978"/>
    <w:rsid w:val="00E82BB4"/>
    <w:rsid w:val="00E83BB1"/>
    <w:rsid w:val="00E86A77"/>
    <w:rsid w:val="00E9019C"/>
    <w:rsid w:val="00E90311"/>
    <w:rsid w:val="00E90CC0"/>
    <w:rsid w:val="00E91933"/>
    <w:rsid w:val="00E91B95"/>
    <w:rsid w:val="00E9210A"/>
    <w:rsid w:val="00E9238A"/>
    <w:rsid w:val="00E92702"/>
    <w:rsid w:val="00E9356D"/>
    <w:rsid w:val="00E9669E"/>
    <w:rsid w:val="00E9791D"/>
    <w:rsid w:val="00EA01F7"/>
    <w:rsid w:val="00EA05D4"/>
    <w:rsid w:val="00EA0EB5"/>
    <w:rsid w:val="00EA30BF"/>
    <w:rsid w:val="00EA3928"/>
    <w:rsid w:val="00EA4897"/>
    <w:rsid w:val="00EA4F8A"/>
    <w:rsid w:val="00EA5471"/>
    <w:rsid w:val="00EA5A68"/>
    <w:rsid w:val="00EA6BA4"/>
    <w:rsid w:val="00EA6C62"/>
    <w:rsid w:val="00EA7A6A"/>
    <w:rsid w:val="00EB0D13"/>
    <w:rsid w:val="00EB1447"/>
    <w:rsid w:val="00EB2AD2"/>
    <w:rsid w:val="00EB3E76"/>
    <w:rsid w:val="00EB4AF9"/>
    <w:rsid w:val="00EC0D09"/>
    <w:rsid w:val="00EC1186"/>
    <w:rsid w:val="00EC1F79"/>
    <w:rsid w:val="00EC2B73"/>
    <w:rsid w:val="00EC5517"/>
    <w:rsid w:val="00EC7203"/>
    <w:rsid w:val="00ED108C"/>
    <w:rsid w:val="00ED170B"/>
    <w:rsid w:val="00ED177D"/>
    <w:rsid w:val="00ED234F"/>
    <w:rsid w:val="00ED51B9"/>
    <w:rsid w:val="00ED576B"/>
    <w:rsid w:val="00ED7031"/>
    <w:rsid w:val="00ED783C"/>
    <w:rsid w:val="00EE1B73"/>
    <w:rsid w:val="00EE3CCA"/>
    <w:rsid w:val="00EE3DD9"/>
    <w:rsid w:val="00EE70A1"/>
    <w:rsid w:val="00EF284A"/>
    <w:rsid w:val="00EF4A7B"/>
    <w:rsid w:val="00EF5AF4"/>
    <w:rsid w:val="00EF7C57"/>
    <w:rsid w:val="00F01940"/>
    <w:rsid w:val="00F028D2"/>
    <w:rsid w:val="00F03029"/>
    <w:rsid w:val="00F034B2"/>
    <w:rsid w:val="00F03910"/>
    <w:rsid w:val="00F051C3"/>
    <w:rsid w:val="00F07C7A"/>
    <w:rsid w:val="00F10111"/>
    <w:rsid w:val="00F10556"/>
    <w:rsid w:val="00F11ED3"/>
    <w:rsid w:val="00F12D2C"/>
    <w:rsid w:val="00F12F92"/>
    <w:rsid w:val="00F147FC"/>
    <w:rsid w:val="00F151A9"/>
    <w:rsid w:val="00F157A4"/>
    <w:rsid w:val="00F15ABD"/>
    <w:rsid w:val="00F17E67"/>
    <w:rsid w:val="00F21349"/>
    <w:rsid w:val="00F22EC6"/>
    <w:rsid w:val="00F262F1"/>
    <w:rsid w:val="00F267BB"/>
    <w:rsid w:val="00F2785D"/>
    <w:rsid w:val="00F3292D"/>
    <w:rsid w:val="00F32DEC"/>
    <w:rsid w:val="00F32EF3"/>
    <w:rsid w:val="00F33741"/>
    <w:rsid w:val="00F34430"/>
    <w:rsid w:val="00F346D9"/>
    <w:rsid w:val="00F3520D"/>
    <w:rsid w:val="00F354BF"/>
    <w:rsid w:val="00F357D1"/>
    <w:rsid w:val="00F4069E"/>
    <w:rsid w:val="00F41817"/>
    <w:rsid w:val="00F41D13"/>
    <w:rsid w:val="00F41F02"/>
    <w:rsid w:val="00F41FF5"/>
    <w:rsid w:val="00F426C1"/>
    <w:rsid w:val="00F42F22"/>
    <w:rsid w:val="00F440B2"/>
    <w:rsid w:val="00F460A5"/>
    <w:rsid w:val="00F5017F"/>
    <w:rsid w:val="00F50461"/>
    <w:rsid w:val="00F51190"/>
    <w:rsid w:val="00F5262D"/>
    <w:rsid w:val="00F53984"/>
    <w:rsid w:val="00F550AB"/>
    <w:rsid w:val="00F56279"/>
    <w:rsid w:val="00F564AA"/>
    <w:rsid w:val="00F6080B"/>
    <w:rsid w:val="00F6578D"/>
    <w:rsid w:val="00F66689"/>
    <w:rsid w:val="00F677F1"/>
    <w:rsid w:val="00F716DB"/>
    <w:rsid w:val="00F7342B"/>
    <w:rsid w:val="00F76467"/>
    <w:rsid w:val="00F77E35"/>
    <w:rsid w:val="00F80B7D"/>
    <w:rsid w:val="00F81854"/>
    <w:rsid w:val="00F81CB6"/>
    <w:rsid w:val="00F82144"/>
    <w:rsid w:val="00F825E2"/>
    <w:rsid w:val="00F855A0"/>
    <w:rsid w:val="00F85E19"/>
    <w:rsid w:val="00F863D0"/>
    <w:rsid w:val="00F91A38"/>
    <w:rsid w:val="00F94BBF"/>
    <w:rsid w:val="00FA098F"/>
    <w:rsid w:val="00FA2BF3"/>
    <w:rsid w:val="00FA457A"/>
    <w:rsid w:val="00FA54D7"/>
    <w:rsid w:val="00FB0889"/>
    <w:rsid w:val="00FB2D31"/>
    <w:rsid w:val="00FB36B3"/>
    <w:rsid w:val="00FB46B6"/>
    <w:rsid w:val="00FB49DB"/>
    <w:rsid w:val="00FB4D0A"/>
    <w:rsid w:val="00FB4FD7"/>
    <w:rsid w:val="00FB526A"/>
    <w:rsid w:val="00FB6810"/>
    <w:rsid w:val="00FB7853"/>
    <w:rsid w:val="00FC1ABE"/>
    <w:rsid w:val="00FC4A48"/>
    <w:rsid w:val="00FC5DB4"/>
    <w:rsid w:val="00FC70DC"/>
    <w:rsid w:val="00FC7DAB"/>
    <w:rsid w:val="00FD174F"/>
    <w:rsid w:val="00FD1C1A"/>
    <w:rsid w:val="00FD2220"/>
    <w:rsid w:val="00FD36AD"/>
    <w:rsid w:val="00FD6160"/>
    <w:rsid w:val="00FD65A0"/>
    <w:rsid w:val="00FD70D9"/>
    <w:rsid w:val="00FD7B99"/>
    <w:rsid w:val="00FE1DB6"/>
    <w:rsid w:val="00FE3858"/>
    <w:rsid w:val="00FE65CF"/>
    <w:rsid w:val="00FE6E2E"/>
    <w:rsid w:val="00FF16CA"/>
    <w:rsid w:val="00FF5C97"/>
    <w:rsid w:val="00FF5F9D"/>
    <w:rsid w:val="00FF70AF"/>
    <w:rsid w:val="00FF72AF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10CB"/>
  <w15:docId w15:val="{2400AFD4-2D79-4927-8B60-F4369B24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10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716DB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16DB"/>
    <w:pPr>
      <w:keepNext/>
      <w:keepLines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6298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6DB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16DB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Title"/>
    <w:basedOn w:val="a"/>
    <w:next w:val="a"/>
    <w:link w:val="a4"/>
    <w:uiPriority w:val="10"/>
    <w:qFormat/>
    <w:rsid w:val="00F716D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716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F716DB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F716DB"/>
    <w:pPr>
      <w:spacing w:before="48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a7">
    <w:name w:val="header"/>
    <w:basedOn w:val="a"/>
    <w:link w:val="a8"/>
    <w:uiPriority w:val="99"/>
    <w:unhideWhenUsed/>
    <w:rsid w:val="00A919A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19AD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A919A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19AD"/>
    <w:rPr>
      <w:rFonts w:ascii="Times New Roman" w:hAnsi="Times New Roman"/>
      <w:sz w:val="28"/>
    </w:rPr>
  </w:style>
  <w:style w:type="paragraph" w:styleId="ab">
    <w:name w:val="footnote text"/>
    <w:basedOn w:val="a"/>
    <w:link w:val="ac"/>
    <w:uiPriority w:val="99"/>
    <w:unhideWhenUsed/>
    <w:rsid w:val="006C49BB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C49B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C49BB"/>
    <w:rPr>
      <w:vertAlign w:val="superscript"/>
    </w:rPr>
  </w:style>
  <w:style w:type="character" w:customStyle="1" w:styleId="ae">
    <w:name w:val="Гипертекстовая ссылка"/>
    <w:basedOn w:val="a0"/>
    <w:uiPriority w:val="99"/>
    <w:rsid w:val="00A616D1"/>
    <w:rPr>
      <w:color w:val="106BBE"/>
    </w:rPr>
  </w:style>
  <w:style w:type="paragraph" w:styleId="11">
    <w:name w:val="toc 1"/>
    <w:basedOn w:val="a"/>
    <w:next w:val="a"/>
    <w:autoRedefine/>
    <w:uiPriority w:val="39"/>
    <w:unhideWhenUsed/>
    <w:rsid w:val="00510A7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10A7D"/>
    <w:pPr>
      <w:spacing w:after="100"/>
      <w:ind w:left="280"/>
    </w:pPr>
  </w:style>
  <w:style w:type="character" w:styleId="af">
    <w:name w:val="Hyperlink"/>
    <w:basedOn w:val="a0"/>
    <w:uiPriority w:val="99"/>
    <w:unhideWhenUsed/>
    <w:rsid w:val="00510A7D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10A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10A7D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754DB"/>
    <w:rPr>
      <w:rFonts w:cs="Times New Roman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2B5C9C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19402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9402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94020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9402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94020"/>
    <w:rPr>
      <w:rFonts w:ascii="Times New Roman" w:hAnsi="Times New Roman"/>
      <w:b/>
      <w:bCs/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B57717"/>
    <w:pPr>
      <w:spacing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B57717"/>
    <w:rPr>
      <w:rFonts w:ascii="Times New Roman" w:hAnsi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B57717"/>
    <w:rPr>
      <w:vertAlign w:val="superscript"/>
    </w:rPr>
  </w:style>
  <w:style w:type="paragraph" w:customStyle="1" w:styleId="ConsPlusNormal">
    <w:name w:val="ConsPlusNormal"/>
    <w:rsid w:val="00130B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A86298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fc">
    <w:name w:val="No Spacing"/>
    <w:uiPriority w:val="1"/>
    <w:qFormat/>
    <w:rsid w:val="00F716D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fd">
    <w:name w:val="Revision"/>
    <w:hidden/>
    <w:uiPriority w:val="99"/>
    <w:semiHidden/>
    <w:rsid w:val="00ED170B"/>
    <w:pPr>
      <w:spacing w:after="0" w:line="240" w:lineRule="auto"/>
    </w:pPr>
    <w:rPr>
      <w:rFonts w:ascii="Times New Roman" w:hAnsi="Times New Roman"/>
      <w:sz w:val="28"/>
    </w:rPr>
  </w:style>
  <w:style w:type="paragraph" w:styleId="31">
    <w:name w:val="toc 3"/>
    <w:basedOn w:val="a"/>
    <w:next w:val="a"/>
    <w:autoRedefine/>
    <w:uiPriority w:val="39"/>
    <w:unhideWhenUsed/>
    <w:rsid w:val="00E64BF7"/>
    <w:pPr>
      <w:spacing w:after="100"/>
      <w:ind w:left="560"/>
    </w:pPr>
  </w:style>
  <w:style w:type="character" w:styleId="afe">
    <w:name w:val="Unresolved Mention"/>
    <w:basedOn w:val="a0"/>
    <w:uiPriority w:val="99"/>
    <w:semiHidden/>
    <w:unhideWhenUsed/>
    <w:rsid w:val="00E42398"/>
    <w:rPr>
      <w:color w:val="605E5C"/>
      <w:shd w:val="clear" w:color="auto" w:fill="E1DFDD"/>
    </w:rPr>
  </w:style>
  <w:style w:type="table" w:styleId="aff">
    <w:name w:val="Table Grid"/>
    <w:basedOn w:val="a1"/>
    <w:uiPriority w:val="59"/>
    <w:rsid w:val="00EB1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"/>
    <w:basedOn w:val="a"/>
    <w:link w:val="aff1"/>
    <w:uiPriority w:val="1"/>
    <w:qFormat/>
    <w:rsid w:val="00464802"/>
    <w:pPr>
      <w:widowControl w:val="0"/>
      <w:autoSpaceDE w:val="0"/>
      <w:autoSpaceDN w:val="0"/>
      <w:spacing w:line="240" w:lineRule="auto"/>
      <w:ind w:left="242" w:firstLine="0"/>
    </w:pPr>
    <w:rPr>
      <w:rFonts w:eastAsia="Times New Roman" w:cs="Times New Roman"/>
      <w:szCs w:val="28"/>
      <w:lang w:val="en-US" w:eastAsia="en-US" w:bidi="en-US"/>
    </w:rPr>
  </w:style>
  <w:style w:type="character" w:customStyle="1" w:styleId="aff1">
    <w:name w:val="Основной текст Знак"/>
    <w:basedOn w:val="a0"/>
    <w:link w:val="aff0"/>
    <w:uiPriority w:val="1"/>
    <w:rsid w:val="00464802"/>
    <w:rPr>
      <w:rFonts w:ascii="Times New Roman" w:eastAsia="Times New Roman" w:hAnsi="Times New Roman" w:cs="Times New Roman"/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505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14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1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fu\Documents\&#1053;&#1072;&#1089;&#1090;&#1088;&#1072;&#1080;&#1074;&#1072;&#1077;&#1084;&#1099;&#1077;%20&#1096;&#1072;&#1073;&#1083;&#1086;&#1085;&#1099;%20Office\&#1042;&#1080;&#1088;&#1090;&#1091;&#1072;&#1083;&#1100;&#1085;&#1072;&#1103;%20&#1083;&#1080;&#1095;&#1085;&#1086;&#1089;&#1090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0A68-FAC6-4B91-BA40-B6C6B3CD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Виртуальная личность</Template>
  <TotalTime>2</TotalTime>
  <Pages>34</Pages>
  <Words>7417</Words>
  <Characters>42278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 Salikhov</dc:creator>
  <cp:keywords/>
  <dc:description/>
  <cp:lastModifiedBy>Iaroslav Salikhov</cp:lastModifiedBy>
  <cp:revision>2</cp:revision>
  <dcterms:created xsi:type="dcterms:W3CDTF">2023-05-18T14:04:00Z</dcterms:created>
  <dcterms:modified xsi:type="dcterms:W3CDTF">2023-05-18T14:04:00Z</dcterms:modified>
</cp:coreProperties>
</file>