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A736" w14:textId="77777777" w:rsidR="006527F1" w:rsidRDefault="006527F1" w:rsidP="006527F1">
      <w:pPr>
        <w:pStyle w:val="Heading"/>
        <w:spacing w:after="12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ПРАВИТЕЛЬСТВО РОССИЙСКОЙ ФЕДЕРАЦИИ</w:t>
      </w:r>
    </w:p>
    <w:p w14:paraId="3285B5DC" w14:textId="77777777" w:rsidR="006527F1" w:rsidRDefault="006527F1" w:rsidP="006527F1">
      <w:pPr>
        <w:pStyle w:val="Heading"/>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фЕДЕРАЛЬНОЕ ГОСУДАРСТвЕННОЕ ОБРАЗОВАТЕЛЬНОЕ УЧРЕЖДЕНИЕ </w:t>
      </w:r>
    </w:p>
    <w:p w14:paraId="4E9E7A7C" w14:textId="77777777" w:rsidR="006527F1" w:rsidRDefault="006527F1" w:rsidP="006527F1">
      <w:pPr>
        <w:pStyle w:val="Heading"/>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ВЫСШЕГО ПРОФЕССИОНАЛЬНОГО ОБРАЗОВАНИЯ</w:t>
      </w:r>
    </w:p>
    <w:p w14:paraId="30CDBE6A" w14:textId="77777777" w:rsidR="006527F1" w:rsidRDefault="006527F1" w:rsidP="006527F1">
      <w:pPr>
        <w:pStyle w:val="Heading"/>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«Санкт-Петербургский государственный университет» (СПбГУ)</w:t>
      </w:r>
    </w:p>
    <w:p w14:paraId="600EBA67" w14:textId="77777777" w:rsidR="006527F1" w:rsidRDefault="006527F1" w:rsidP="006527F1">
      <w:pPr>
        <w:pStyle w:val="Heading"/>
        <w:spacing w:before="120"/>
        <w:ind w:left="-284" w:firstLine="568"/>
        <w:jc w:val="center"/>
        <w:rPr>
          <w:rFonts w:ascii="Times New Roman" w:hAnsi="Times New Roman" w:cs="Times New Roman"/>
          <w:color w:val="000000"/>
          <w:sz w:val="28"/>
          <w:szCs w:val="28"/>
        </w:rPr>
      </w:pPr>
      <w:r>
        <w:rPr>
          <w:rFonts w:ascii="Times New Roman" w:hAnsi="Times New Roman" w:cs="Times New Roman"/>
          <w:color w:val="000000"/>
          <w:sz w:val="28"/>
          <w:szCs w:val="28"/>
        </w:rPr>
        <w:t>Юридический факультет</w:t>
      </w:r>
    </w:p>
    <w:p w14:paraId="3011EFB7" w14:textId="77777777" w:rsidR="006527F1" w:rsidRDefault="006527F1" w:rsidP="006527F1">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B260158" w14:textId="52287FCF" w:rsidR="006527F1" w:rsidRPr="003171B6" w:rsidRDefault="006527F1" w:rsidP="006527F1">
      <w:pPr>
        <w:spacing w:after="0"/>
        <w:jc w:val="center"/>
        <w:rPr>
          <w:rFonts w:ascii="Times New Roman" w:hAnsi="Times New Roman"/>
          <w:i/>
          <w:iCs/>
          <w:sz w:val="28"/>
          <w:szCs w:val="28"/>
        </w:rPr>
      </w:pPr>
      <w:r>
        <w:rPr>
          <w:rFonts w:ascii="Times New Roman" w:hAnsi="Times New Roman"/>
          <w:i/>
          <w:iCs/>
          <w:sz w:val="28"/>
          <w:szCs w:val="28"/>
        </w:rPr>
        <w:t>НАМ КИРА ИЛЬДАРОВНА</w:t>
      </w:r>
    </w:p>
    <w:p w14:paraId="0D999B3F" w14:textId="192D6182" w:rsidR="006527F1" w:rsidRPr="003171B6" w:rsidRDefault="006527F1" w:rsidP="00035044">
      <w:pPr>
        <w:spacing w:before="120" w:after="0"/>
        <w:jc w:val="center"/>
        <w:rPr>
          <w:rFonts w:ascii="Times New Roman" w:hAnsi="Times New Roman"/>
          <w:b/>
          <w:bCs/>
          <w:sz w:val="28"/>
          <w:szCs w:val="28"/>
        </w:rPr>
      </w:pPr>
      <w:r w:rsidRPr="003171B6">
        <w:rPr>
          <w:rFonts w:ascii="Times New Roman" w:hAnsi="Times New Roman"/>
          <w:b/>
          <w:bCs/>
          <w:sz w:val="28"/>
          <w:szCs w:val="28"/>
        </w:rPr>
        <w:t>Выпускная квалификационная работа</w:t>
      </w:r>
    </w:p>
    <w:p w14:paraId="58E58951" w14:textId="1FF12AF7" w:rsidR="006527F1" w:rsidRPr="006527F1" w:rsidRDefault="00035044" w:rsidP="00035044">
      <w:pPr>
        <w:spacing w:before="120" w:after="120"/>
        <w:jc w:val="center"/>
        <w:rPr>
          <w:rFonts w:ascii="Times New Roman" w:hAnsi="Times New Roman"/>
          <w:bCs/>
          <w:i/>
          <w:iCs/>
          <w:sz w:val="28"/>
          <w:szCs w:val="28"/>
        </w:rPr>
      </w:pPr>
      <w:r>
        <w:rPr>
          <w:rFonts w:ascii="Times New Roman" w:hAnsi="Times New Roman"/>
          <w:bCs/>
          <w:i/>
          <w:iCs/>
          <w:sz w:val="28"/>
          <w:szCs w:val="28"/>
        </w:rPr>
        <w:t>«</w:t>
      </w:r>
      <w:r w:rsidR="006527F1">
        <w:rPr>
          <w:rFonts w:ascii="Times New Roman" w:hAnsi="Times New Roman"/>
          <w:bCs/>
          <w:i/>
          <w:iCs/>
          <w:sz w:val="28"/>
          <w:szCs w:val="28"/>
        </w:rPr>
        <w:t>ПРАВОВОВОЕ РЕГУЛИРОВАНИЕ ОТВЕТСТВЕННОСТИ ПРЕДПРИНИМАТЕЛЕЙ ЗА НЕПРАВОМЕРНЫЕ ДЕЙСТВИЯ ПРИ БАНКРОТСТВЕ</w:t>
      </w:r>
      <w:r>
        <w:rPr>
          <w:rFonts w:ascii="Times New Roman" w:hAnsi="Times New Roman"/>
          <w:bCs/>
          <w:i/>
          <w:iCs/>
          <w:sz w:val="28"/>
          <w:szCs w:val="28"/>
        </w:rPr>
        <w:t>»</w:t>
      </w:r>
    </w:p>
    <w:p w14:paraId="78D1C290" w14:textId="77777777" w:rsidR="006527F1" w:rsidRDefault="006527F1" w:rsidP="006527F1">
      <w:pPr>
        <w:spacing w:before="120" w:after="120"/>
        <w:jc w:val="center"/>
        <w:rPr>
          <w:rFonts w:ascii="Times New Roman" w:hAnsi="Times New Roman"/>
          <w:bCs/>
          <w:sz w:val="28"/>
          <w:szCs w:val="28"/>
        </w:rPr>
      </w:pPr>
      <w:r>
        <w:rPr>
          <w:rFonts w:ascii="Times New Roman" w:hAnsi="Times New Roman"/>
          <w:bCs/>
          <w:sz w:val="28"/>
          <w:szCs w:val="28"/>
        </w:rPr>
        <w:t xml:space="preserve">Программа магистратуры </w:t>
      </w:r>
    </w:p>
    <w:p w14:paraId="2221FBDC" w14:textId="77777777" w:rsidR="006527F1" w:rsidRDefault="006527F1" w:rsidP="006527F1">
      <w:pPr>
        <w:spacing w:before="120" w:after="120"/>
        <w:jc w:val="center"/>
        <w:rPr>
          <w:rFonts w:ascii="Times New Roman" w:hAnsi="Times New Roman"/>
          <w:bCs/>
          <w:sz w:val="28"/>
          <w:szCs w:val="28"/>
        </w:rPr>
      </w:pPr>
      <w:r>
        <w:rPr>
          <w:rFonts w:ascii="Times New Roman" w:hAnsi="Times New Roman"/>
          <w:bCs/>
          <w:sz w:val="28"/>
          <w:szCs w:val="28"/>
        </w:rPr>
        <w:t>Направление 40.04.01 «Юриспруденция»</w:t>
      </w:r>
    </w:p>
    <w:p w14:paraId="0CC7EFFB" w14:textId="6C07C14E" w:rsidR="006527F1" w:rsidRDefault="006527F1" w:rsidP="006527F1">
      <w:pPr>
        <w:spacing w:before="120" w:after="120"/>
        <w:jc w:val="center"/>
        <w:rPr>
          <w:rFonts w:ascii="Times New Roman" w:hAnsi="Times New Roman"/>
          <w:bCs/>
          <w:sz w:val="28"/>
          <w:szCs w:val="28"/>
        </w:rPr>
      </w:pPr>
      <w:r>
        <w:rPr>
          <w:rFonts w:ascii="Times New Roman" w:hAnsi="Times New Roman"/>
          <w:bCs/>
          <w:sz w:val="28"/>
          <w:szCs w:val="28"/>
        </w:rPr>
        <w:t xml:space="preserve">Основная образовательная программа </w:t>
      </w:r>
      <w:r w:rsidRPr="00D9003F">
        <w:rPr>
          <w:rFonts w:ascii="Times New Roman" w:hAnsi="Times New Roman"/>
          <w:bCs/>
          <w:sz w:val="28"/>
          <w:szCs w:val="28"/>
        </w:rPr>
        <w:t>ВМ.5</w:t>
      </w:r>
      <w:r w:rsidR="00D9003F" w:rsidRPr="00D9003F">
        <w:rPr>
          <w:rFonts w:ascii="Times New Roman" w:hAnsi="Times New Roman"/>
          <w:bCs/>
          <w:sz w:val="28"/>
          <w:szCs w:val="28"/>
        </w:rPr>
        <w:t>530</w:t>
      </w:r>
      <w:r w:rsidRPr="00D9003F">
        <w:rPr>
          <w:rFonts w:ascii="Times New Roman" w:hAnsi="Times New Roman"/>
          <w:bCs/>
          <w:sz w:val="28"/>
          <w:szCs w:val="28"/>
        </w:rPr>
        <w:t>.20</w:t>
      </w:r>
      <w:r w:rsidR="00D9003F" w:rsidRPr="00D9003F">
        <w:rPr>
          <w:rFonts w:ascii="Times New Roman" w:hAnsi="Times New Roman"/>
          <w:bCs/>
          <w:sz w:val="28"/>
          <w:szCs w:val="28"/>
        </w:rPr>
        <w:t>2</w:t>
      </w:r>
      <w:r w:rsidR="00035044">
        <w:rPr>
          <w:rFonts w:ascii="Times New Roman" w:hAnsi="Times New Roman"/>
          <w:bCs/>
          <w:sz w:val="28"/>
          <w:szCs w:val="28"/>
        </w:rPr>
        <w:t>1</w:t>
      </w:r>
    </w:p>
    <w:p w14:paraId="6D4E277A" w14:textId="5CD3927D" w:rsidR="006527F1" w:rsidRPr="003171B6" w:rsidRDefault="006527F1" w:rsidP="006527F1">
      <w:pPr>
        <w:spacing w:before="120" w:after="120"/>
        <w:jc w:val="center"/>
        <w:rPr>
          <w:rFonts w:ascii="Times New Roman" w:hAnsi="Times New Roman"/>
          <w:bCs/>
          <w:sz w:val="28"/>
          <w:szCs w:val="28"/>
        </w:rPr>
      </w:pPr>
      <w:r>
        <w:rPr>
          <w:rFonts w:ascii="Times New Roman" w:hAnsi="Times New Roman"/>
          <w:bCs/>
          <w:sz w:val="28"/>
          <w:szCs w:val="28"/>
        </w:rPr>
        <w:t>«</w:t>
      </w:r>
      <w:r w:rsidR="00721C58">
        <w:rPr>
          <w:rFonts w:ascii="Times New Roman" w:hAnsi="Times New Roman"/>
          <w:bCs/>
          <w:sz w:val="28"/>
          <w:szCs w:val="28"/>
        </w:rPr>
        <w:t>Предпринимательское право»</w:t>
      </w:r>
    </w:p>
    <w:p w14:paraId="6A4D7578" w14:textId="77777777" w:rsidR="006527F1" w:rsidRDefault="006527F1" w:rsidP="006527F1">
      <w:pPr>
        <w:spacing w:before="120" w:after="120"/>
        <w:ind w:left="-284" w:firstLine="568"/>
        <w:jc w:val="center"/>
        <w:rPr>
          <w:rFonts w:ascii="Times New Roman" w:eastAsia="Times New Roman" w:hAnsi="Times New Roman"/>
          <w:b/>
          <w:bCs/>
          <w:i/>
          <w:iCs/>
          <w:sz w:val="28"/>
          <w:szCs w:val="28"/>
          <w:lang w:eastAsia="ru-RU"/>
        </w:rPr>
      </w:pPr>
    </w:p>
    <w:tbl>
      <w:tblPr>
        <w:tblW w:w="5245" w:type="dxa"/>
        <w:tblInd w:w="4827" w:type="dxa"/>
        <w:tblLayout w:type="fixed"/>
        <w:tblLook w:val="0000" w:firstRow="0" w:lastRow="0" w:firstColumn="0" w:lastColumn="0" w:noHBand="0" w:noVBand="0"/>
      </w:tblPr>
      <w:tblGrid>
        <w:gridCol w:w="5245"/>
      </w:tblGrid>
      <w:tr w:rsidR="006527F1" w:rsidRPr="0054773B" w14:paraId="4FE9A1C1" w14:textId="77777777" w:rsidTr="00C613D7">
        <w:trPr>
          <w:cantSplit/>
          <w:trHeight w:val="1613"/>
        </w:trPr>
        <w:tc>
          <w:tcPr>
            <w:tcW w:w="5245" w:type="dxa"/>
            <w:shd w:val="clear" w:color="auto" w:fill="auto"/>
            <w:vAlign w:val="center"/>
          </w:tcPr>
          <w:p w14:paraId="7D11D01C" w14:textId="77777777" w:rsidR="006527F1" w:rsidRDefault="006527F1" w:rsidP="00C613D7">
            <w:pPr>
              <w:widowControl w:val="0"/>
              <w:spacing w:after="0"/>
              <w:rPr>
                <w:rFonts w:ascii="Times New Roman" w:hAnsi="Times New Roman"/>
                <w:sz w:val="28"/>
                <w:szCs w:val="28"/>
              </w:rPr>
            </w:pPr>
          </w:p>
          <w:p w14:paraId="68C65BBE" w14:textId="77777777" w:rsidR="00B0634C" w:rsidRDefault="006527F1" w:rsidP="00035044">
            <w:pPr>
              <w:widowControl w:val="0"/>
              <w:spacing w:after="0"/>
              <w:rPr>
                <w:rFonts w:ascii="Times New Roman" w:hAnsi="Times New Roman"/>
                <w:sz w:val="28"/>
                <w:szCs w:val="28"/>
              </w:rPr>
            </w:pPr>
            <w:r w:rsidRPr="0054773B">
              <w:rPr>
                <w:rFonts w:ascii="Times New Roman" w:hAnsi="Times New Roman"/>
                <w:sz w:val="28"/>
                <w:szCs w:val="28"/>
              </w:rPr>
              <w:t>Научный руководитель:</w:t>
            </w:r>
            <w:r w:rsidRPr="0054773B">
              <w:rPr>
                <w:rFonts w:ascii="Times New Roman" w:hAnsi="Times New Roman"/>
                <w:sz w:val="28"/>
                <w:szCs w:val="28"/>
              </w:rPr>
              <w:br/>
            </w:r>
            <w:r>
              <w:rPr>
                <w:rFonts w:ascii="Times New Roman" w:hAnsi="Times New Roman"/>
                <w:sz w:val="28"/>
                <w:szCs w:val="28"/>
              </w:rPr>
              <w:t>з</w:t>
            </w:r>
            <w:r w:rsidRPr="0054773B">
              <w:rPr>
                <w:rFonts w:ascii="Times New Roman" w:hAnsi="Times New Roman"/>
                <w:sz w:val="28"/>
                <w:szCs w:val="28"/>
              </w:rPr>
              <w:t>аведующий кафедрой</w:t>
            </w:r>
            <w:r>
              <w:t xml:space="preserve"> </w:t>
            </w:r>
            <w:r w:rsidR="00765269">
              <w:rPr>
                <w:rFonts w:ascii="Times New Roman" w:hAnsi="Times New Roman"/>
                <w:sz w:val="28"/>
                <w:szCs w:val="28"/>
              </w:rPr>
              <w:t>коммерческого права</w:t>
            </w:r>
            <w:r w:rsidR="00B0634C">
              <w:rPr>
                <w:rFonts w:ascii="Times New Roman" w:hAnsi="Times New Roman"/>
                <w:sz w:val="28"/>
                <w:szCs w:val="28"/>
              </w:rPr>
              <w:t xml:space="preserve">, </w:t>
            </w:r>
            <w:r w:rsidRPr="003171B6">
              <w:rPr>
                <w:rFonts w:ascii="Times New Roman" w:hAnsi="Times New Roman"/>
                <w:iCs/>
                <w:sz w:val="28"/>
                <w:szCs w:val="28"/>
              </w:rPr>
              <w:t xml:space="preserve">доктор </w:t>
            </w:r>
            <w:r w:rsidR="00765269">
              <w:rPr>
                <w:rFonts w:ascii="Times New Roman" w:hAnsi="Times New Roman"/>
                <w:iCs/>
                <w:sz w:val="28"/>
                <w:szCs w:val="28"/>
              </w:rPr>
              <w:t>юридических наук, профессор</w:t>
            </w:r>
            <w:r w:rsidR="00B0634C">
              <w:rPr>
                <w:rFonts w:ascii="Times New Roman" w:hAnsi="Times New Roman"/>
                <w:sz w:val="28"/>
                <w:szCs w:val="28"/>
              </w:rPr>
              <w:t xml:space="preserve"> </w:t>
            </w:r>
          </w:p>
          <w:p w14:paraId="066CB8F9" w14:textId="7DC424D8" w:rsidR="006527F1" w:rsidRPr="00B0634C" w:rsidRDefault="00535820" w:rsidP="00B0634C">
            <w:pPr>
              <w:widowControl w:val="0"/>
              <w:spacing w:after="0"/>
              <w:rPr>
                <w:rFonts w:ascii="Times New Roman" w:hAnsi="Times New Roman"/>
                <w:sz w:val="28"/>
                <w:szCs w:val="28"/>
              </w:rPr>
            </w:pPr>
            <w:proofErr w:type="spellStart"/>
            <w:r>
              <w:rPr>
                <w:rFonts w:ascii="Times New Roman" w:hAnsi="Times New Roman"/>
                <w:b/>
                <w:iCs/>
                <w:sz w:val="28"/>
                <w:szCs w:val="28"/>
              </w:rPr>
              <w:t>Попондопу</w:t>
            </w:r>
            <w:r w:rsidR="00765269">
              <w:rPr>
                <w:rFonts w:ascii="Times New Roman" w:hAnsi="Times New Roman"/>
                <w:b/>
                <w:iCs/>
                <w:sz w:val="28"/>
                <w:szCs w:val="28"/>
              </w:rPr>
              <w:t>ло</w:t>
            </w:r>
            <w:proofErr w:type="spellEnd"/>
            <w:r w:rsidR="00765269">
              <w:rPr>
                <w:rFonts w:ascii="Times New Roman" w:hAnsi="Times New Roman"/>
                <w:b/>
                <w:iCs/>
                <w:sz w:val="28"/>
                <w:szCs w:val="28"/>
              </w:rPr>
              <w:t xml:space="preserve"> Владимир Федорович</w:t>
            </w:r>
          </w:p>
          <w:p w14:paraId="1400D2DF" w14:textId="77777777" w:rsidR="006527F1" w:rsidRDefault="006527F1" w:rsidP="00C613D7">
            <w:pPr>
              <w:widowControl w:val="0"/>
              <w:snapToGrid w:val="0"/>
              <w:rPr>
                <w:rFonts w:ascii="Times New Roman" w:hAnsi="Times New Roman"/>
                <w:b/>
                <w:iCs/>
                <w:sz w:val="28"/>
                <w:szCs w:val="28"/>
              </w:rPr>
            </w:pPr>
          </w:p>
          <w:p w14:paraId="27156224" w14:textId="77777777" w:rsidR="00035044" w:rsidRPr="00035044" w:rsidRDefault="006527F1" w:rsidP="00035044">
            <w:pPr>
              <w:widowControl w:val="0"/>
              <w:spacing w:after="0"/>
              <w:jc w:val="both"/>
              <w:rPr>
                <w:rFonts w:ascii="Times New Roman" w:hAnsi="Times New Roman"/>
                <w:sz w:val="28"/>
                <w:szCs w:val="28"/>
              </w:rPr>
            </w:pPr>
            <w:r w:rsidRPr="00035044">
              <w:rPr>
                <w:rFonts w:ascii="Times New Roman" w:hAnsi="Times New Roman"/>
                <w:sz w:val="28"/>
                <w:szCs w:val="28"/>
              </w:rPr>
              <w:t>Рецензент:</w:t>
            </w:r>
            <w:r w:rsidR="00B0634C" w:rsidRPr="00035044">
              <w:rPr>
                <w:rFonts w:ascii="Times New Roman" w:hAnsi="Times New Roman"/>
                <w:sz w:val="28"/>
                <w:szCs w:val="28"/>
              </w:rPr>
              <w:t xml:space="preserve"> </w:t>
            </w:r>
            <w:r w:rsidR="00035044" w:rsidRPr="00035044">
              <w:rPr>
                <w:rFonts w:ascii="Times New Roman" w:hAnsi="Times New Roman"/>
                <w:sz w:val="28"/>
                <w:szCs w:val="28"/>
              </w:rPr>
              <w:t xml:space="preserve">начальник Отдела правового обеспечения кредитной деятельности филиала АО «Российский сельскохозяйственный банк» </w:t>
            </w:r>
          </w:p>
          <w:p w14:paraId="7EA66124" w14:textId="6AD5CC8E" w:rsidR="006527F1" w:rsidRPr="00035044" w:rsidRDefault="00B0634C" w:rsidP="00035044">
            <w:pPr>
              <w:widowControl w:val="0"/>
              <w:spacing w:after="0"/>
              <w:rPr>
                <w:rFonts w:ascii="Times New Roman" w:hAnsi="Times New Roman"/>
                <w:b/>
                <w:bCs/>
                <w:i/>
                <w:sz w:val="28"/>
                <w:szCs w:val="28"/>
              </w:rPr>
            </w:pPr>
            <w:r w:rsidRPr="00035044">
              <w:rPr>
                <w:rFonts w:ascii="Times New Roman" w:hAnsi="Times New Roman"/>
                <w:b/>
                <w:bCs/>
                <w:sz w:val="28"/>
                <w:szCs w:val="28"/>
              </w:rPr>
              <w:t>Сафонова Анастасия Николаевна</w:t>
            </w:r>
          </w:p>
        </w:tc>
      </w:tr>
    </w:tbl>
    <w:p w14:paraId="213F9688" w14:textId="3C29B2A9" w:rsidR="009966D1" w:rsidRDefault="009966D1" w:rsidP="006527F1">
      <w:pPr>
        <w:rPr>
          <w:rFonts w:ascii="Times New Roman" w:hAnsi="Times New Roman"/>
          <w:sz w:val="28"/>
          <w:szCs w:val="28"/>
        </w:rPr>
      </w:pPr>
    </w:p>
    <w:p w14:paraId="6F547214" w14:textId="77777777" w:rsidR="00035044" w:rsidRDefault="00035044" w:rsidP="006527F1">
      <w:pPr>
        <w:jc w:val="center"/>
        <w:rPr>
          <w:rFonts w:ascii="Times New Roman" w:hAnsi="Times New Roman"/>
          <w:sz w:val="28"/>
          <w:szCs w:val="28"/>
        </w:rPr>
      </w:pPr>
    </w:p>
    <w:p w14:paraId="5CF6DFE5" w14:textId="15A96E1E" w:rsidR="006527F1" w:rsidRDefault="006527F1" w:rsidP="00035044">
      <w:pPr>
        <w:jc w:val="center"/>
        <w:rPr>
          <w:rFonts w:ascii="Times New Roman" w:hAnsi="Times New Roman"/>
          <w:sz w:val="28"/>
          <w:szCs w:val="28"/>
        </w:rPr>
      </w:pPr>
      <w:r>
        <w:rPr>
          <w:rFonts w:ascii="Times New Roman" w:hAnsi="Times New Roman"/>
          <w:sz w:val="28"/>
          <w:szCs w:val="28"/>
        </w:rPr>
        <w:t>Санкт-Петербург</w:t>
      </w:r>
    </w:p>
    <w:p w14:paraId="1B851B47" w14:textId="284E7930" w:rsidR="00035044" w:rsidRPr="00EE6084" w:rsidRDefault="006527F1" w:rsidP="00035044">
      <w:pPr>
        <w:jc w:val="center"/>
        <w:rPr>
          <w:rFonts w:ascii="Times New Roman" w:hAnsi="Times New Roman"/>
          <w:sz w:val="28"/>
          <w:szCs w:val="28"/>
        </w:rPr>
      </w:pPr>
      <w:r>
        <w:rPr>
          <w:rFonts w:ascii="Times New Roman" w:hAnsi="Times New Roman"/>
          <w:sz w:val="28"/>
          <w:szCs w:val="28"/>
        </w:rPr>
        <w:t>2023</w:t>
      </w:r>
    </w:p>
    <w:p w14:paraId="1FC0FADA" w14:textId="7970EAC4" w:rsidR="006527F1" w:rsidRPr="00B95352" w:rsidRDefault="006527F1" w:rsidP="00BD1CCD">
      <w:pPr>
        <w:spacing w:after="0" w:line="360" w:lineRule="auto"/>
        <w:jc w:val="center"/>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lastRenderedPageBreak/>
        <w:t>Оглавление</w:t>
      </w:r>
    </w:p>
    <w:p w14:paraId="49644B1F" w14:textId="77777777" w:rsidR="006527F1" w:rsidRPr="00B95352" w:rsidRDefault="006527F1"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ВВЕДЕНИЕ………………………………………………………………………..</w:t>
      </w:r>
    </w:p>
    <w:p w14:paraId="27A2BA82" w14:textId="71DE0141" w:rsidR="006527F1" w:rsidRPr="00BD1CCD" w:rsidRDefault="006527F1" w:rsidP="00BD1CCD">
      <w:pPr>
        <w:spacing w:after="0" w:line="360" w:lineRule="auto"/>
        <w:jc w:val="both"/>
        <w:rPr>
          <w:rFonts w:ascii="Times New Roman" w:eastAsia="Times New Roman" w:hAnsi="Times New Roman"/>
          <w:b/>
          <w:bCs/>
          <w:sz w:val="28"/>
          <w:szCs w:val="28"/>
          <w:lang w:eastAsia="ru-RU"/>
        </w:rPr>
      </w:pPr>
      <w:r w:rsidRPr="00BD1CCD">
        <w:rPr>
          <w:rFonts w:ascii="Times New Roman" w:eastAsia="Times New Roman" w:hAnsi="Times New Roman"/>
          <w:b/>
          <w:bCs/>
          <w:sz w:val="28"/>
          <w:szCs w:val="28"/>
          <w:lang w:eastAsia="ru-RU"/>
        </w:rPr>
        <w:t xml:space="preserve">Глава 1. </w:t>
      </w:r>
      <w:r w:rsidR="0028587F" w:rsidRPr="00BD1CCD">
        <w:rPr>
          <w:rFonts w:ascii="Times New Roman" w:eastAsia="Times New Roman" w:hAnsi="Times New Roman"/>
          <w:b/>
          <w:bCs/>
          <w:sz w:val="28"/>
          <w:szCs w:val="28"/>
          <w:lang w:eastAsia="ru-RU"/>
        </w:rPr>
        <w:t xml:space="preserve">Банкротство как способ уклонения от уплаты долгов </w:t>
      </w:r>
    </w:p>
    <w:p w14:paraId="28D9C354" w14:textId="7CBD9458" w:rsidR="006527F1" w:rsidRPr="00B95352" w:rsidRDefault="006527F1"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1.1</w:t>
      </w:r>
      <w:r w:rsidR="0028587F" w:rsidRPr="00B95352">
        <w:rPr>
          <w:rFonts w:ascii="Times New Roman" w:eastAsia="Times New Roman" w:hAnsi="Times New Roman"/>
          <w:sz w:val="28"/>
          <w:szCs w:val="28"/>
          <w:lang w:eastAsia="ru-RU"/>
        </w:rPr>
        <w:t xml:space="preserve"> Виды ответственности за неправомерные действия при банкротстве </w:t>
      </w:r>
    </w:p>
    <w:p w14:paraId="78EEEF9E" w14:textId="77777777" w:rsidR="00B95352" w:rsidRDefault="006527F1"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1.2</w:t>
      </w:r>
      <w:r w:rsidR="00231817" w:rsidRPr="00B95352">
        <w:rPr>
          <w:rFonts w:ascii="Times New Roman" w:eastAsia="Times New Roman" w:hAnsi="Times New Roman"/>
          <w:sz w:val="28"/>
          <w:szCs w:val="28"/>
          <w:lang w:eastAsia="ru-RU"/>
        </w:rPr>
        <w:t xml:space="preserve"> </w:t>
      </w:r>
      <w:r w:rsidR="0028587F" w:rsidRPr="00B95352">
        <w:rPr>
          <w:rFonts w:ascii="Times New Roman" w:eastAsia="Times New Roman" w:hAnsi="Times New Roman"/>
          <w:sz w:val="28"/>
          <w:szCs w:val="28"/>
          <w:lang w:eastAsia="ru-RU"/>
        </w:rPr>
        <w:t>Фиктивное и преднамеренное банкротство</w:t>
      </w:r>
      <w:r w:rsidR="006753B6" w:rsidRPr="00B95352">
        <w:rPr>
          <w:rFonts w:ascii="Times New Roman" w:eastAsia="Times New Roman" w:hAnsi="Times New Roman"/>
          <w:sz w:val="28"/>
          <w:szCs w:val="28"/>
          <w:lang w:eastAsia="ru-RU"/>
        </w:rPr>
        <w:t>. Анализ судебной практики</w:t>
      </w:r>
    </w:p>
    <w:p w14:paraId="1539C056" w14:textId="1D3AABD6" w:rsidR="00BD1CCD" w:rsidRDefault="00844956"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1</w:t>
      </w:r>
      <w:r w:rsidR="0039135D" w:rsidRPr="00B95352">
        <w:rPr>
          <w:rFonts w:ascii="Times New Roman" w:eastAsia="Times New Roman" w:hAnsi="Times New Roman"/>
          <w:sz w:val="28"/>
          <w:szCs w:val="28"/>
          <w:lang w:eastAsia="ru-RU"/>
        </w:rPr>
        <w:t xml:space="preserve">.3 </w:t>
      </w:r>
      <w:r w:rsidR="00231817" w:rsidRPr="00B95352">
        <w:rPr>
          <w:rFonts w:ascii="Times New Roman" w:eastAsia="Times New Roman" w:hAnsi="Times New Roman"/>
          <w:sz w:val="28"/>
          <w:szCs w:val="28"/>
          <w:lang w:eastAsia="ru-RU"/>
        </w:rPr>
        <w:t>Субсидиарная ответственность контролирующих должника лиц при банкротстве</w:t>
      </w:r>
      <w:r w:rsidR="0039135D" w:rsidRPr="00B95352">
        <w:rPr>
          <w:rFonts w:ascii="Times New Roman" w:eastAsia="Times New Roman" w:hAnsi="Times New Roman"/>
          <w:sz w:val="28"/>
          <w:szCs w:val="28"/>
          <w:lang w:eastAsia="ru-RU"/>
        </w:rPr>
        <w:t xml:space="preserve"> </w:t>
      </w:r>
    </w:p>
    <w:p w14:paraId="46D768B2" w14:textId="2265B13B" w:rsidR="00844956" w:rsidRPr="00BD1CCD" w:rsidRDefault="0039135D" w:rsidP="00BD1CCD">
      <w:pPr>
        <w:spacing w:after="0" w:line="360" w:lineRule="auto"/>
        <w:jc w:val="both"/>
        <w:rPr>
          <w:rFonts w:ascii="Times New Roman" w:eastAsia="Times New Roman" w:hAnsi="Times New Roman"/>
          <w:b/>
          <w:bCs/>
          <w:sz w:val="28"/>
          <w:szCs w:val="28"/>
          <w:lang w:eastAsia="ru-RU"/>
        </w:rPr>
      </w:pPr>
      <w:r w:rsidRPr="00BD1CCD">
        <w:rPr>
          <w:rFonts w:ascii="Times New Roman" w:eastAsia="Times New Roman" w:hAnsi="Times New Roman"/>
          <w:b/>
          <w:bCs/>
          <w:sz w:val="28"/>
          <w:szCs w:val="28"/>
          <w:lang w:eastAsia="ru-RU"/>
        </w:rPr>
        <w:t xml:space="preserve">Глава 2. Контролирующее должника лицо </w:t>
      </w:r>
    </w:p>
    <w:p w14:paraId="014D5794" w14:textId="39161564" w:rsidR="009C705D" w:rsidRDefault="0039135D"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2.1</w:t>
      </w:r>
      <w:r w:rsidR="00231817" w:rsidRPr="00B95352">
        <w:rPr>
          <w:rFonts w:ascii="Times New Roman" w:eastAsia="Times New Roman" w:hAnsi="Times New Roman"/>
          <w:sz w:val="28"/>
          <w:szCs w:val="28"/>
          <w:lang w:eastAsia="ru-RU"/>
        </w:rPr>
        <w:t xml:space="preserve"> </w:t>
      </w:r>
      <w:r w:rsidR="00B30ED0" w:rsidRPr="00B30ED0">
        <w:rPr>
          <w:rFonts w:ascii="Times New Roman" w:eastAsia="Times New Roman" w:hAnsi="Times New Roman"/>
          <w:sz w:val="28"/>
          <w:szCs w:val="28"/>
          <w:lang w:eastAsia="ru-RU"/>
        </w:rPr>
        <w:t xml:space="preserve">Понятие, виды и презумпции наличия статуса </w:t>
      </w:r>
      <w:r w:rsidR="00C551DD">
        <w:rPr>
          <w:rFonts w:ascii="Times New Roman" w:eastAsia="Times New Roman" w:hAnsi="Times New Roman"/>
          <w:sz w:val="28"/>
          <w:szCs w:val="28"/>
          <w:lang w:eastAsia="ru-RU"/>
        </w:rPr>
        <w:t>контролирующего должника лица</w:t>
      </w:r>
    </w:p>
    <w:p w14:paraId="54B3E4ED" w14:textId="6EDEE6D6" w:rsidR="00BD1CCD" w:rsidRDefault="009C705D" w:rsidP="00BD1CCD">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4C1858">
        <w:rPr>
          <w:rFonts w:ascii="Times New Roman" w:eastAsia="Times New Roman" w:hAnsi="Times New Roman"/>
          <w:sz w:val="28"/>
          <w:szCs w:val="28"/>
          <w:lang w:eastAsia="ru-RU"/>
        </w:rPr>
        <w:t xml:space="preserve"> </w:t>
      </w:r>
      <w:r w:rsidRPr="009C705D">
        <w:rPr>
          <w:rFonts w:ascii="Times New Roman" w:eastAsia="Times New Roman" w:hAnsi="Times New Roman"/>
          <w:sz w:val="28"/>
          <w:szCs w:val="28"/>
          <w:lang w:eastAsia="ru-RU"/>
        </w:rPr>
        <w:t>Опровержени</w:t>
      </w:r>
      <w:r>
        <w:rPr>
          <w:rFonts w:ascii="Times New Roman" w:eastAsia="Times New Roman" w:hAnsi="Times New Roman"/>
          <w:sz w:val="28"/>
          <w:szCs w:val="28"/>
          <w:lang w:eastAsia="ru-RU"/>
        </w:rPr>
        <w:t>е</w:t>
      </w:r>
      <w:r w:rsidRPr="009C705D">
        <w:rPr>
          <w:rFonts w:ascii="Times New Roman" w:eastAsia="Times New Roman" w:hAnsi="Times New Roman"/>
          <w:sz w:val="28"/>
          <w:szCs w:val="28"/>
          <w:lang w:eastAsia="ru-RU"/>
        </w:rPr>
        <w:t xml:space="preserve"> наличия статуса контролирующего должника лица. Судебная практика</w:t>
      </w:r>
    </w:p>
    <w:p w14:paraId="2CCAB186" w14:textId="440DBD1E" w:rsidR="006527F1" w:rsidRPr="00BD1CCD" w:rsidRDefault="0039135D" w:rsidP="00BD1CCD">
      <w:pPr>
        <w:spacing w:after="0" w:line="360" w:lineRule="auto"/>
        <w:jc w:val="both"/>
        <w:rPr>
          <w:rFonts w:ascii="Times New Roman" w:eastAsia="Times New Roman" w:hAnsi="Times New Roman"/>
          <w:b/>
          <w:bCs/>
          <w:sz w:val="28"/>
          <w:szCs w:val="28"/>
          <w:lang w:eastAsia="ru-RU"/>
        </w:rPr>
      </w:pPr>
      <w:r w:rsidRPr="00BD1CCD">
        <w:rPr>
          <w:rFonts w:ascii="Times New Roman" w:eastAsia="Times New Roman" w:hAnsi="Times New Roman"/>
          <w:b/>
          <w:bCs/>
          <w:sz w:val="28"/>
          <w:szCs w:val="28"/>
          <w:lang w:eastAsia="ru-RU"/>
        </w:rPr>
        <w:t xml:space="preserve">Глава 3. </w:t>
      </w:r>
      <w:r w:rsidR="00231817" w:rsidRPr="00BD1CCD">
        <w:rPr>
          <w:rFonts w:ascii="Times New Roman" w:eastAsia="Times New Roman" w:hAnsi="Times New Roman"/>
          <w:b/>
          <w:bCs/>
          <w:sz w:val="28"/>
          <w:szCs w:val="28"/>
          <w:lang w:eastAsia="ru-RU"/>
        </w:rPr>
        <w:t>Основания привлечения контролирующих должника лиц к субсидиарной ответственности при банкротстве. Обзор судебной практики</w:t>
      </w:r>
    </w:p>
    <w:p w14:paraId="77091EF8" w14:textId="26A25939" w:rsidR="006527F1" w:rsidRPr="00B95352" w:rsidRDefault="006527F1"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3.1</w:t>
      </w:r>
      <w:r w:rsidR="006F00F1">
        <w:rPr>
          <w:rFonts w:ascii="Times New Roman" w:eastAsia="Times New Roman" w:hAnsi="Times New Roman"/>
          <w:sz w:val="28"/>
          <w:szCs w:val="28"/>
          <w:lang w:eastAsia="ru-RU"/>
        </w:rPr>
        <w:t xml:space="preserve"> </w:t>
      </w:r>
      <w:r w:rsidR="00844956" w:rsidRPr="00B95352">
        <w:rPr>
          <w:rFonts w:ascii="Times New Roman" w:eastAsia="Times New Roman" w:hAnsi="Times New Roman"/>
          <w:sz w:val="28"/>
          <w:szCs w:val="28"/>
          <w:lang w:eastAsia="ru-RU"/>
        </w:rPr>
        <w:t xml:space="preserve">Порядок </w:t>
      </w:r>
      <w:r w:rsidR="008E596F" w:rsidRPr="00B95352">
        <w:rPr>
          <w:rFonts w:ascii="Times New Roman" w:eastAsia="Times New Roman" w:hAnsi="Times New Roman"/>
          <w:sz w:val="28"/>
          <w:szCs w:val="28"/>
          <w:lang w:eastAsia="ru-RU"/>
        </w:rPr>
        <w:t xml:space="preserve">и основания </w:t>
      </w:r>
      <w:r w:rsidR="00231817" w:rsidRPr="00B95352">
        <w:rPr>
          <w:rFonts w:ascii="Times New Roman" w:eastAsia="Times New Roman" w:hAnsi="Times New Roman"/>
          <w:sz w:val="28"/>
          <w:szCs w:val="28"/>
          <w:lang w:eastAsia="ru-RU"/>
        </w:rPr>
        <w:t>привлечения контролирующих должника лиц к субсидиарной ответственности при банкротстве</w:t>
      </w:r>
    </w:p>
    <w:p w14:paraId="7F74E107" w14:textId="1571FECF" w:rsidR="006527F1" w:rsidRPr="00B95352" w:rsidRDefault="0039135D"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3.2</w:t>
      </w:r>
      <w:r w:rsidR="006F00F1">
        <w:rPr>
          <w:rFonts w:ascii="Times New Roman" w:eastAsia="Times New Roman" w:hAnsi="Times New Roman"/>
          <w:sz w:val="28"/>
          <w:szCs w:val="28"/>
          <w:lang w:eastAsia="ru-RU"/>
        </w:rPr>
        <w:t xml:space="preserve"> </w:t>
      </w:r>
      <w:r w:rsidR="008E596F" w:rsidRPr="00B95352">
        <w:rPr>
          <w:rFonts w:ascii="Times New Roman" w:eastAsia="Times New Roman" w:hAnsi="Times New Roman"/>
          <w:sz w:val="28"/>
          <w:szCs w:val="28"/>
          <w:lang w:eastAsia="ru-RU"/>
        </w:rPr>
        <w:t>Субсидиарная ответственность за невозможность полного погашения требований кредиторов</w:t>
      </w:r>
    </w:p>
    <w:p w14:paraId="690AE2A7" w14:textId="784AA57C" w:rsidR="00BD1CCD" w:rsidRPr="00B95352" w:rsidRDefault="0039135D"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3.3</w:t>
      </w:r>
      <w:r w:rsidR="006F00F1">
        <w:rPr>
          <w:rFonts w:ascii="Times New Roman" w:eastAsia="Times New Roman" w:hAnsi="Times New Roman"/>
          <w:sz w:val="28"/>
          <w:szCs w:val="28"/>
          <w:lang w:eastAsia="ru-RU"/>
        </w:rPr>
        <w:t xml:space="preserve"> </w:t>
      </w:r>
      <w:r w:rsidR="008E596F" w:rsidRPr="00B95352">
        <w:rPr>
          <w:rFonts w:ascii="Times New Roman" w:eastAsia="Times New Roman" w:hAnsi="Times New Roman"/>
          <w:sz w:val="28"/>
          <w:szCs w:val="28"/>
          <w:lang w:eastAsia="ru-RU"/>
        </w:rPr>
        <w:t xml:space="preserve">Субсидиарная ответственность за неподачу (несвоевременную подачу) заявления </w:t>
      </w:r>
      <w:r w:rsidR="002B6DA4">
        <w:rPr>
          <w:rFonts w:ascii="Times New Roman" w:eastAsia="Times New Roman" w:hAnsi="Times New Roman"/>
          <w:sz w:val="28"/>
          <w:szCs w:val="28"/>
          <w:lang w:eastAsia="ru-RU"/>
        </w:rPr>
        <w:t>о признании должника банкротом</w:t>
      </w:r>
    </w:p>
    <w:p w14:paraId="41E9CFD1" w14:textId="45928672" w:rsidR="006527F1" w:rsidRPr="00BD1CCD" w:rsidRDefault="006527F1" w:rsidP="00BD1CCD">
      <w:pPr>
        <w:spacing w:after="0" w:line="360" w:lineRule="auto"/>
        <w:jc w:val="both"/>
        <w:rPr>
          <w:rFonts w:ascii="Times New Roman" w:eastAsia="Times New Roman" w:hAnsi="Times New Roman"/>
          <w:b/>
          <w:bCs/>
          <w:sz w:val="28"/>
          <w:szCs w:val="28"/>
          <w:lang w:eastAsia="ru-RU"/>
        </w:rPr>
      </w:pPr>
      <w:r w:rsidRPr="00BD1CCD">
        <w:rPr>
          <w:rFonts w:ascii="Times New Roman" w:eastAsia="Times New Roman" w:hAnsi="Times New Roman"/>
          <w:b/>
          <w:bCs/>
          <w:sz w:val="28"/>
          <w:szCs w:val="28"/>
          <w:lang w:eastAsia="ru-RU"/>
        </w:rPr>
        <w:t>ЗАКЛЮЧЕНИЕ………………………………………………………………</w:t>
      </w:r>
    </w:p>
    <w:p w14:paraId="0E2BC2B4" w14:textId="69329A23" w:rsidR="00B95352" w:rsidRPr="00B95352" w:rsidRDefault="006527F1" w:rsidP="00BD1CCD">
      <w:pPr>
        <w:spacing w:after="0" w:line="360" w:lineRule="auto"/>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Список использованной литературы, нормативных актов и иных источников……………………………………………………………………</w:t>
      </w:r>
    </w:p>
    <w:p w14:paraId="2FAE3E2A" w14:textId="509D0963" w:rsidR="00BD1CCD" w:rsidRDefault="00BD1CCD" w:rsidP="00B95352">
      <w:pPr>
        <w:spacing w:line="360" w:lineRule="auto"/>
        <w:ind w:firstLine="708"/>
        <w:jc w:val="center"/>
        <w:rPr>
          <w:rFonts w:ascii="Times New Roman" w:eastAsia="Times New Roman" w:hAnsi="Times New Roman"/>
          <w:b/>
          <w:bCs/>
          <w:sz w:val="28"/>
          <w:szCs w:val="28"/>
          <w:lang w:eastAsia="ru-RU"/>
        </w:rPr>
      </w:pPr>
    </w:p>
    <w:p w14:paraId="0B65E419" w14:textId="460E65BD" w:rsidR="00191593" w:rsidRDefault="00191593" w:rsidP="00191593">
      <w:pPr>
        <w:spacing w:line="360" w:lineRule="auto"/>
        <w:ind w:firstLine="708"/>
        <w:jc w:val="center"/>
        <w:rPr>
          <w:rFonts w:ascii="Times New Roman" w:eastAsia="Times New Roman" w:hAnsi="Times New Roman"/>
          <w:b/>
          <w:bCs/>
          <w:sz w:val="28"/>
          <w:szCs w:val="28"/>
          <w:lang w:eastAsia="ru-RU"/>
        </w:rPr>
      </w:pPr>
    </w:p>
    <w:p w14:paraId="3161CBD1" w14:textId="0FD4E7B2" w:rsidR="00191593" w:rsidRDefault="00191593" w:rsidP="00191593">
      <w:pPr>
        <w:spacing w:line="360" w:lineRule="auto"/>
        <w:ind w:firstLine="708"/>
        <w:jc w:val="center"/>
        <w:rPr>
          <w:rFonts w:ascii="Times New Roman" w:eastAsia="Times New Roman" w:hAnsi="Times New Roman"/>
          <w:b/>
          <w:bCs/>
          <w:sz w:val="28"/>
          <w:szCs w:val="28"/>
          <w:lang w:eastAsia="ru-RU"/>
        </w:rPr>
      </w:pPr>
    </w:p>
    <w:p w14:paraId="75C9582D" w14:textId="77777777" w:rsidR="00191593" w:rsidRPr="00A07B0F" w:rsidRDefault="00191593" w:rsidP="00191593">
      <w:pPr>
        <w:spacing w:line="360" w:lineRule="auto"/>
        <w:ind w:firstLine="708"/>
        <w:jc w:val="center"/>
        <w:rPr>
          <w:rFonts w:ascii="Times New Roman" w:eastAsia="Times New Roman" w:hAnsi="Times New Roman"/>
          <w:b/>
          <w:bCs/>
          <w:sz w:val="28"/>
          <w:szCs w:val="28"/>
          <w:lang w:eastAsia="ru-RU"/>
        </w:rPr>
      </w:pPr>
    </w:p>
    <w:p w14:paraId="14D15446" w14:textId="213CAC64" w:rsidR="00F00809" w:rsidRPr="00B95352" w:rsidRDefault="006527F1" w:rsidP="002B6DA4">
      <w:pPr>
        <w:spacing w:after="0" w:line="360" w:lineRule="auto"/>
        <w:ind w:firstLine="708"/>
        <w:jc w:val="center"/>
        <w:rPr>
          <w:rFonts w:ascii="Times New Roman" w:eastAsia="Times New Roman" w:hAnsi="Times New Roman"/>
          <w:b/>
          <w:bCs/>
          <w:sz w:val="28"/>
          <w:szCs w:val="28"/>
          <w:lang w:eastAsia="ru-RU"/>
        </w:rPr>
      </w:pPr>
      <w:r w:rsidRPr="00B95352">
        <w:rPr>
          <w:rFonts w:ascii="Times New Roman" w:eastAsia="Times New Roman" w:hAnsi="Times New Roman"/>
          <w:b/>
          <w:bCs/>
          <w:sz w:val="28"/>
          <w:szCs w:val="28"/>
          <w:lang w:eastAsia="ru-RU"/>
        </w:rPr>
        <w:lastRenderedPageBreak/>
        <w:t>ВВЕДЕНИЕ</w:t>
      </w:r>
    </w:p>
    <w:p w14:paraId="2234CAB7" w14:textId="3000BEAB" w:rsidR="00F00809" w:rsidRDefault="00F00809" w:rsidP="00BD1C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Ведение предпринимательской деятельности обусловлено несением соответствующих рисков лицами, </w:t>
      </w:r>
      <w:r w:rsidR="00700939">
        <w:rPr>
          <w:rFonts w:ascii="Times New Roman" w:eastAsia="Times New Roman" w:hAnsi="Times New Roman"/>
          <w:sz w:val="28"/>
          <w:szCs w:val="28"/>
          <w:lang w:eastAsia="ru-RU"/>
        </w:rPr>
        <w:t xml:space="preserve">непосредственно </w:t>
      </w:r>
      <w:r>
        <w:rPr>
          <w:rFonts w:ascii="Times New Roman" w:eastAsia="Times New Roman" w:hAnsi="Times New Roman"/>
          <w:sz w:val="28"/>
          <w:szCs w:val="28"/>
          <w:lang w:eastAsia="ru-RU"/>
        </w:rPr>
        <w:t>принимающи</w:t>
      </w:r>
      <w:r w:rsidR="00700939">
        <w:rPr>
          <w:rFonts w:ascii="Times New Roman" w:eastAsia="Times New Roman" w:hAnsi="Times New Roman"/>
          <w:sz w:val="28"/>
          <w:szCs w:val="28"/>
          <w:lang w:eastAsia="ru-RU"/>
        </w:rPr>
        <w:t xml:space="preserve">х </w:t>
      </w:r>
      <w:r>
        <w:rPr>
          <w:rFonts w:ascii="Times New Roman" w:eastAsia="Times New Roman" w:hAnsi="Times New Roman"/>
          <w:sz w:val="28"/>
          <w:szCs w:val="28"/>
          <w:lang w:eastAsia="ru-RU"/>
        </w:rPr>
        <w:t>управленческие решения относительно</w:t>
      </w:r>
      <w:r w:rsidR="0070093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деятельности организации, её финансовой состоятельности, </w:t>
      </w:r>
      <w:r w:rsidR="00931E0E">
        <w:rPr>
          <w:rFonts w:ascii="Times New Roman" w:eastAsia="Times New Roman" w:hAnsi="Times New Roman"/>
          <w:sz w:val="28"/>
          <w:szCs w:val="28"/>
          <w:lang w:eastAsia="ru-RU"/>
        </w:rPr>
        <w:t xml:space="preserve">а также </w:t>
      </w:r>
      <w:r>
        <w:rPr>
          <w:rFonts w:ascii="Times New Roman" w:eastAsia="Times New Roman" w:hAnsi="Times New Roman"/>
          <w:sz w:val="28"/>
          <w:szCs w:val="28"/>
          <w:lang w:eastAsia="ru-RU"/>
        </w:rPr>
        <w:t>условий сотрудничества с контрагентами. На практике, в делах о банкротстве, участились случаи установления фактов причастности лиц, осуществляющих фактическое управление организациями,</w:t>
      </w:r>
      <w:r w:rsidR="006B70E0">
        <w:rPr>
          <w:rFonts w:ascii="Times New Roman" w:eastAsia="Times New Roman" w:hAnsi="Times New Roman"/>
          <w:sz w:val="28"/>
          <w:szCs w:val="28"/>
          <w:lang w:eastAsia="ru-RU"/>
        </w:rPr>
        <w:t xml:space="preserve"> так называемые контролирующие должника лица (далее – КДЛ)</w:t>
      </w:r>
      <w:r>
        <w:rPr>
          <w:rFonts w:ascii="Times New Roman" w:eastAsia="Times New Roman" w:hAnsi="Times New Roman"/>
          <w:sz w:val="28"/>
          <w:szCs w:val="28"/>
          <w:lang w:eastAsia="ru-RU"/>
        </w:rPr>
        <w:t xml:space="preserve"> к </w:t>
      </w:r>
      <w:r w:rsidR="009850BB">
        <w:rPr>
          <w:rFonts w:ascii="Times New Roman" w:eastAsia="Times New Roman" w:hAnsi="Times New Roman"/>
          <w:sz w:val="28"/>
          <w:szCs w:val="28"/>
          <w:lang w:eastAsia="ru-RU"/>
        </w:rPr>
        <w:t xml:space="preserve">умышленному </w:t>
      </w:r>
      <w:r>
        <w:rPr>
          <w:rFonts w:ascii="Times New Roman" w:eastAsia="Times New Roman" w:hAnsi="Times New Roman"/>
          <w:sz w:val="28"/>
          <w:szCs w:val="28"/>
          <w:lang w:eastAsia="ru-RU"/>
        </w:rPr>
        <w:t>возникновению признаков неплатежеспособности</w:t>
      </w:r>
      <w:r w:rsidR="009850BB">
        <w:rPr>
          <w:rFonts w:ascii="Times New Roman" w:eastAsia="Times New Roman" w:hAnsi="Times New Roman"/>
          <w:sz w:val="28"/>
          <w:szCs w:val="28"/>
          <w:lang w:eastAsia="ru-RU"/>
        </w:rPr>
        <w:t xml:space="preserve"> юридического лица</w:t>
      </w:r>
      <w:r>
        <w:rPr>
          <w:rFonts w:ascii="Times New Roman" w:eastAsia="Times New Roman" w:hAnsi="Times New Roman"/>
          <w:sz w:val="28"/>
          <w:szCs w:val="28"/>
          <w:lang w:eastAsia="ru-RU"/>
        </w:rPr>
        <w:t xml:space="preserve">. </w:t>
      </w:r>
    </w:p>
    <w:p w14:paraId="5AEDF3AA" w14:textId="1CBA69CF" w:rsidR="009850BB" w:rsidRPr="009850BB" w:rsidRDefault="009850BB" w:rsidP="00BD1C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Действующее законодательство предусматривает ответственность за неправомерные действия при банкротстве, в том числе за фиктивное и преднамеренное банкротство</w:t>
      </w:r>
      <w:r w:rsidR="00671C72">
        <w:rPr>
          <w:rStyle w:val="ac"/>
          <w:rFonts w:ascii="Times New Roman" w:eastAsia="Times New Roman" w:hAnsi="Times New Roman"/>
          <w:sz w:val="28"/>
          <w:szCs w:val="28"/>
          <w:lang w:eastAsia="ru-RU"/>
        </w:rPr>
        <w:footnoteReference w:id="1"/>
      </w:r>
      <w:r w:rsidR="00671C72">
        <w:rPr>
          <w:rFonts w:ascii="Times New Roman" w:eastAsia="Times New Roman" w:hAnsi="Times New Roman"/>
          <w:sz w:val="28"/>
          <w:szCs w:val="28"/>
          <w:lang w:eastAsia="ru-RU"/>
        </w:rPr>
        <w:t>. В зависимости от квалификации состава, в том числе размера наступившего вреда</w:t>
      </w:r>
      <w:r w:rsidR="006A53CA">
        <w:rPr>
          <w:rFonts w:ascii="Times New Roman" w:eastAsia="Times New Roman" w:hAnsi="Times New Roman"/>
          <w:sz w:val="28"/>
          <w:szCs w:val="28"/>
          <w:lang w:eastAsia="ru-RU"/>
        </w:rPr>
        <w:t xml:space="preserve">, </w:t>
      </w:r>
      <w:r w:rsidR="00671C72">
        <w:rPr>
          <w:rFonts w:ascii="Times New Roman" w:eastAsia="Times New Roman" w:hAnsi="Times New Roman"/>
          <w:sz w:val="28"/>
          <w:szCs w:val="28"/>
          <w:lang w:eastAsia="ru-RU"/>
        </w:rPr>
        <w:t xml:space="preserve">ответственность </w:t>
      </w:r>
      <w:r w:rsidR="006A53CA">
        <w:rPr>
          <w:rFonts w:ascii="Times New Roman" w:eastAsia="Times New Roman" w:hAnsi="Times New Roman"/>
          <w:sz w:val="28"/>
          <w:szCs w:val="28"/>
          <w:lang w:eastAsia="ru-RU"/>
        </w:rPr>
        <w:t>может быть как административной</w:t>
      </w:r>
      <w:r w:rsidR="008B0F5D">
        <w:rPr>
          <w:rFonts w:ascii="Times New Roman" w:eastAsia="Times New Roman" w:hAnsi="Times New Roman"/>
          <w:sz w:val="28"/>
          <w:szCs w:val="28"/>
          <w:lang w:eastAsia="ru-RU"/>
        </w:rPr>
        <w:t>,</w:t>
      </w:r>
      <w:r w:rsidR="006A53CA">
        <w:rPr>
          <w:rFonts w:ascii="Times New Roman" w:eastAsia="Times New Roman" w:hAnsi="Times New Roman"/>
          <w:sz w:val="28"/>
          <w:szCs w:val="28"/>
          <w:lang w:eastAsia="ru-RU"/>
        </w:rPr>
        <w:t xml:space="preserve"> так и уголовной. В настоящей работе буд</w:t>
      </w:r>
      <w:r w:rsidR="006B70E0">
        <w:rPr>
          <w:rFonts w:ascii="Times New Roman" w:eastAsia="Times New Roman" w:hAnsi="Times New Roman"/>
          <w:sz w:val="28"/>
          <w:szCs w:val="28"/>
          <w:lang w:eastAsia="ru-RU"/>
        </w:rPr>
        <w:t xml:space="preserve">ут </w:t>
      </w:r>
      <w:r w:rsidR="006A53CA">
        <w:rPr>
          <w:rFonts w:ascii="Times New Roman" w:eastAsia="Times New Roman" w:hAnsi="Times New Roman"/>
          <w:sz w:val="28"/>
          <w:szCs w:val="28"/>
          <w:lang w:eastAsia="ru-RU"/>
        </w:rPr>
        <w:t>проанализирован</w:t>
      </w:r>
      <w:r w:rsidR="006B70E0">
        <w:rPr>
          <w:rFonts w:ascii="Times New Roman" w:eastAsia="Times New Roman" w:hAnsi="Times New Roman"/>
          <w:sz w:val="28"/>
          <w:szCs w:val="28"/>
          <w:lang w:eastAsia="ru-RU"/>
        </w:rPr>
        <w:t xml:space="preserve">ы квалифицирующие признаки </w:t>
      </w:r>
      <w:r w:rsidR="006A53CA">
        <w:rPr>
          <w:rFonts w:ascii="Times New Roman" w:eastAsia="Times New Roman" w:hAnsi="Times New Roman"/>
          <w:sz w:val="28"/>
          <w:szCs w:val="28"/>
          <w:lang w:eastAsia="ru-RU"/>
        </w:rPr>
        <w:t xml:space="preserve">по фиктивному и преднамеренному банкротству, </w:t>
      </w:r>
      <w:r w:rsidR="006B70E0">
        <w:rPr>
          <w:rFonts w:ascii="Times New Roman" w:eastAsia="Times New Roman" w:hAnsi="Times New Roman"/>
          <w:sz w:val="28"/>
          <w:szCs w:val="28"/>
          <w:lang w:eastAsia="ru-RU"/>
        </w:rPr>
        <w:t xml:space="preserve">выделены правовые проблемы, возникающие в доктрине и на практике при установлении указанных составов, </w:t>
      </w:r>
      <w:r w:rsidR="006A53CA">
        <w:rPr>
          <w:rFonts w:ascii="Times New Roman" w:eastAsia="Times New Roman" w:hAnsi="Times New Roman"/>
          <w:sz w:val="28"/>
          <w:szCs w:val="28"/>
          <w:lang w:eastAsia="ru-RU"/>
        </w:rPr>
        <w:t xml:space="preserve">с целью сформировать критерии и правопонимание относительно </w:t>
      </w:r>
      <w:r w:rsidR="006B70E0">
        <w:rPr>
          <w:rFonts w:ascii="Times New Roman" w:eastAsia="Times New Roman" w:hAnsi="Times New Roman"/>
          <w:sz w:val="28"/>
          <w:szCs w:val="28"/>
          <w:lang w:eastAsia="ru-RU"/>
        </w:rPr>
        <w:t>неправомерных действий при банкротстве</w:t>
      </w:r>
      <w:r w:rsidR="006A53CA">
        <w:rPr>
          <w:rFonts w:ascii="Times New Roman" w:eastAsia="Times New Roman" w:hAnsi="Times New Roman"/>
          <w:sz w:val="28"/>
          <w:szCs w:val="28"/>
          <w:lang w:eastAsia="ru-RU"/>
        </w:rPr>
        <w:t xml:space="preserve">, а также </w:t>
      </w:r>
      <w:r w:rsidR="008B0F5D">
        <w:rPr>
          <w:rFonts w:ascii="Times New Roman" w:eastAsia="Times New Roman" w:hAnsi="Times New Roman"/>
          <w:sz w:val="28"/>
          <w:szCs w:val="28"/>
          <w:lang w:eastAsia="ru-RU"/>
        </w:rPr>
        <w:t xml:space="preserve">с целью </w:t>
      </w:r>
      <w:r w:rsidR="006A53CA">
        <w:rPr>
          <w:rFonts w:ascii="Times New Roman" w:eastAsia="Times New Roman" w:hAnsi="Times New Roman"/>
          <w:sz w:val="28"/>
          <w:szCs w:val="28"/>
          <w:lang w:eastAsia="ru-RU"/>
        </w:rPr>
        <w:t>оцен</w:t>
      </w:r>
      <w:r w:rsidR="008B0F5D">
        <w:rPr>
          <w:rFonts w:ascii="Times New Roman" w:eastAsia="Times New Roman" w:hAnsi="Times New Roman"/>
          <w:sz w:val="28"/>
          <w:szCs w:val="28"/>
          <w:lang w:eastAsia="ru-RU"/>
        </w:rPr>
        <w:t>ки</w:t>
      </w:r>
      <w:r w:rsidR="006A53CA">
        <w:rPr>
          <w:rFonts w:ascii="Times New Roman" w:eastAsia="Times New Roman" w:hAnsi="Times New Roman"/>
          <w:sz w:val="28"/>
          <w:szCs w:val="28"/>
          <w:lang w:eastAsia="ru-RU"/>
        </w:rPr>
        <w:t xml:space="preserve"> доказательств, которые позволяют судам сделать вывод о виновности конкретных лиц. </w:t>
      </w:r>
    </w:p>
    <w:p w14:paraId="1C8E1A10" w14:textId="416E8DA3" w:rsidR="00F00809" w:rsidRDefault="00300750" w:rsidP="00BD1CCD">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Особое внимание </w:t>
      </w:r>
      <w:r w:rsidR="0005343C">
        <w:rPr>
          <w:rFonts w:ascii="Times New Roman" w:eastAsia="Times New Roman" w:hAnsi="Times New Roman"/>
          <w:sz w:val="28"/>
          <w:szCs w:val="28"/>
          <w:lang w:eastAsia="ru-RU"/>
        </w:rPr>
        <w:t xml:space="preserve">в настоящей работе </w:t>
      </w:r>
      <w:r>
        <w:rPr>
          <w:rFonts w:ascii="Times New Roman" w:eastAsia="Times New Roman" w:hAnsi="Times New Roman"/>
          <w:sz w:val="28"/>
          <w:szCs w:val="28"/>
          <w:lang w:eastAsia="ru-RU"/>
        </w:rPr>
        <w:t xml:space="preserve">будет посвящено </w:t>
      </w:r>
      <w:r w:rsidR="006B70E0">
        <w:rPr>
          <w:rFonts w:ascii="Times New Roman" w:eastAsia="Times New Roman" w:hAnsi="Times New Roman"/>
          <w:sz w:val="28"/>
          <w:szCs w:val="28"/>
          <w:lang w:eastAsia="ru-RU"/>
        </w:rPr>
        <w:t xml:space="preserve">гражданско-правовой ответственности КДЛ за неправомерные действия при банкротстве. </w:t>
      </w:r>
      <w:r w:rsidR="00F00809" w:rsidRPr="006E0832">
        <w:rPr>
          <w:rFonts w:ascii="Times New Roman" w:eastAsia="Times New Roman" w:hAnsi="Times New Roman"/>
          <w:sz w:val="28"/>
          <w:szCs w:val="28"/>
          <w:lang w:eastAsia="ru-RU"/>
        </w:rPr>
        <w:t>Федеральный закон от 26.10.2002 N 127-ФЗ (ред. от 28.12.2022) "О несостоятельности (банкротстве)"</w:t>
      </w:r>
      <w:r w:rsidR="00F00809">
        <w:rPr>
          <w:rFonts w:ascii="Times New Roman" w:eastAsia="Times New Roman" w:hAnsi="Times New Roman"/>
          <w:sz w:val="28"/>
          <w:szCs w:val="28"/>
          <w:lang w:eastAsia="ru-RU"/>
        </w:rPr>
        <w:t xml:space="preserve"> (далее – ФЗ «О банкротстве») содержит </w:t>
      </w:r>
      <w:r w:rsidR="006B70E0">
        <w:rPr>
          <w:rFonts w:ascii="Times New Roman" w:eastAsia="Times New Roman" w:hAnsi="Times New Roman"/>
          <w:sz w:val="28"/>
          <w:szCs w:val="28"/>
          <w:lang w:eastAsia="ru-RU"/>
        </w:rPr>
        <w:t>специальные основания для привлечения КДЛ к субсидиарной ответственности. В рамках настоящей работы будут проанализированы</w:t>
      </w:r>
      <w:r w:rsidR="00F00809">
        <w:rPr>
          <w:rFonts w:ascii="Times New Roman" w:eastAsia="Times New Roman" w:hAnsi="Times New Roman"/>
          <w:sz w:val="28"/>
          <w:szCs w:val="28"/>
          <w:lang w:eastAsia="ru-RU"/>
        </w:rPr>
        <w:t xml:space="preserve">: ст. 61.11 за невозможность полного погашения требований кредиторов; ст. 61.12 </w:t>
      </w:r>
      <w:r w:rsidR="00F00809">
        <w:rPr>
          <w:rFonts w:ascii="Times New Roman" w:eastAsia="Times New Roman" w:hAnsi="Times New Roman"/>
          <w:sz w:val="28"/>
          <w:szCs w:val="28"/>
          <w:lang w:eastAsia="ru-RU"/>
        </w:rPr>
        <w:lastRenderedPageBreak/>
        <w:t xml:space="preserve">за неподачу (несвоевременную подачу) заявления </w:t>
      </w:r>
      <w:r w:rsidR="007B06EF">
        <w:rPr>
          <w:rFonts w:ascii="Times New Roman" w:eastAsia="Times New Roman" w:hAnsi="Times New Roman"/>
          <w:sz w:val="28"/>
          <w:szCs w:val="28"/>
          <w:lang w:eastAsia="ru-RU"/>
        </w:rPr>
        <w:t xml:space="preserve">о признании </w:t>
      </w:r>
      <w:r w:rsidR="00F00809">
        <w:rPr>
          <w:rFonts w:ascii="Times New Roman" w:eastAsia="Times New Roman" w:hAnsi="Times New Roman"/>
          <w:sz w:val="28"/>
          <w:szCs w:val="28"/>
          <w:lang w:eastAsia="ru-RU"/>
        </w:rPr>
        <w:t>должника</w:t>
      </w:r>
      <w:r w:rsidR="007B06EF">
        <w:rPr>
          <w:rFonts w:ascii="Times New Roman" w:eastAsia="Times New Roman" w:hAnsi="Times New Roman"/>
          <w:sz w:val="28"/>
          <w:szCs w:val="28"/>
          <w:lang w:eastAsia="ru-RU"/>
        </w:rPr>
        <w:t xml:space="preserve"> банкротом</w:t>
      </w:r>
      <w:r w:rsidR="00C551DD">
        <w:rPr>
          <w:rFonts w:ascii="Times New Roman" w:eastAsia="Times New Roman" w:hAnsi="Times New Roman"/>
          <w:sz w:val="28"/>
          <w:szCs w:val="28"/>
          <w:lang w:eastAsia="ru-RU"/>
        </w:rPr>
        <w:t>.</w:t>
      </w:r>
      <w:r w:rsidR="0094460D">
        <w:rPr>
          <w:rFonts w:ascii="Times New Roman" w:eastAsia="Times New Roman" w:hAnsi="Times New Roman"/>
          <w:sz w:val="28"/>
          <w:szCs w:val="28"/>
          <w:lang w:eastAsia="ru-RU"/>
        </w:rPr>
        <w:t xml:space="preserve"> </w:t>
      </w:r>
    </w:p>
    <w:p w14:paraId="128A8945" w14:textId="5EDD4F41" w:rsidR="00F00809" w:rsidRPr="000D2F83" w:rsidRDefault="00F00809" w:rsidP="00BD1CCD">
      <w:pPr>
        <w:spacing w:after="0" w:line="360" w:lineRule="auto"/>
        <w:ind w:firstLine="708"/>
        <w:jc w:val="both"/>
        <w:rPr>
          <w:rFonts w:ascii="Times New Roman" w:eastAsia="Times New Roman" w:hAnsi="Times New Roman"/>
          <w:sz w:val="28"/>
          <w:szCs w:val="28"/>
          <w:lang w:eastAsia="ru-RU"/>
        </w:rPr>
      </w:pPr>
      <w:r w:rsidRPr="009B663C">
        <w:rPr>
          <w:rFonts w:ascii="Times New Roman" w:eastAsia="Times New Roman" w:hAnsi="Times New Roman"/>
          <w:b/>
          <w:bCs/>
          <w:sz w:val="28"/>
          <w:szCs w:val="28"/>
          <w:lang w:eastAsia="ru-RU"/>
        </w:rPr>
        <w:t>Актуальность исследования</w:t>
      </w:r>
      <w:r w:rsidRPr="009B663C">
        <w:rPr>
          <w:rFonts w:ascii="Times New Roman" w:eastAsia="Times New Roman" w:hAnsi="Times New Roman"/>
          <w:sz w:val="28"/>
          <w:szCs w:val="28"/>
          <w:lang w:eastAsia="ru-RU"/>
        </w:rPr>
        <w:t xml:space="preserve"> заключ</w:t>
      </w:r>
      <w:r>
        <w:rPr>
          <w:rFonts w:ascii="Times New Roman" w:eastAsia="Times New Roman" w:hAnsi="Times New Roman"/>
          <w:sz w:val="28"/>
          <w:szCs w:val="28"/>
          <w:lang w:eastAsia="ru-RU"/>
        </w:rPr>
        <w:t>ается</w:t>
      </w:r>
      <w:r w:rsidRPr="009B663C">
        <w:rPr>
          <w:rFonts w:ascii="Times New Roman" w:eastAsia="Times New Roman" w:hAnsi="Times New Roman"/>
          <w:sz w:val="28"/>
          <w:szCs w:val="28"/>
          <w:lang w:eastAsia="ru-RU"/>
        </w:rPr>
        <w:t xml:space="preserve"> в том, что </w:t>
      </w:r>
      <w:r>
        <w:rPr>
          <w:rFonts w:ascii="Times New Roman" w:eastAsia="Times New Roman" w:hAnsi="Times New Roman"/>
          <w:sz w:val="28"/>
          <w:szCs w:val="28"/>
          <w:lang w:eastAsia="ru-RU"/>
        </w:rPr>
        <w:t xml:space="preserve">институт субсидиарного привлечения к ответственности </w:t>
      </w:r>
      <w:r w:rsidR="00300750">
        <w:rPr>
          <w:rFonts w:ascii="Times New Roman" w:eastAsia="Times New Roman" w:hAnsi="Times New Roman"/>
          <w:sz w:val="28"/>
          <w:szCs w:val="28"/>
          <w:lang w:eastAsia="ru-RU"/>
        </w:rPr>
        <w:t>КДЛ</w:t>
      </w:r>
      <w:r>
        <w:rPr>
          <w:rFonts w:ascii="Times New Roman" w:eastAsia="Times New Roman" w:hAnsi="Times New Roman"/>
          <w:sz w:val="28"/>
          <w:szCs w:val="28"/>
          <w:lang w:eastAsia="ru-RU"/>
        </w:rPr>
        <w:t xml:space="preserve"> всё активнее и детальнее рассматривается как в судебной практике, так и является предметом многочисленных научных исследований.  Согласно статистике, приведенной в Статистическом бюллетене </w:t>
      </w:r>
      <w:proofErr w:type="spellStart"/>
      <w:r>
        <w:rPr>
          <w:rFonts w:ascii="Times New Roman" w:eastAsia="Times New Roman" w:hAnsi="Times New Roman"/>
          <w:sz w:val="28"/>
          <w:szCs w:val="28"/>
          <w:lang w:eastAsia="ru-RU"/>
        </w:rPr>
        <w:t>Федресурса</w:t>
      </w:r>
      <w:proofErr w:type="spellEnd"/>
      <w:r>
        <w:rPr>
          <w:rFonts w:ascii="Times New Roman" w:eastAsia="Times New Roman" w:hAnsi="Times New Roman"/>
          <w:sz w:val="28"/>
          <w:szCs w:val="28"/>
          <w:lang w:eastAsia="ru-RU"/>
        </w:rPr>
        <w:t xml:space="preserve"> по банкротству от 31.12.2022</w:t>
      </w:r>
      <w:r>
        <w:rPr>
          <w:rStyle w:val="ac"/>
          <w:rFonts w:ascii="Times New Roman" w:eastAsia="Times New Roman" w:hAnsi="Times New Roman"/>
          <w:sz w:val="28"/>
          <w:szCs w:val="28"/>
          <w:lang w:eastAsia="ru-RU"/>
        </w:rPr>
        <w:footnoteReference w:id="2"/>
      </w:r>
      <w:r>
        <w:rPr>
          <w:rFonts w:ascii="Times New Roman" w:eastAsia="Times New Roman" w:hAnsi="Times New Roman"/>
          <w:sz w:val="28"/>
          <w:szCs w:val="28"/>
          <w:lang w:eastAsia="ru-RU"/>
        </w:rPr>
        <w:t xml:space="preserve"> в разделе: «Заявления о субсидиарной ответственности и акты о привлечении», в 2020 году: актов о привлечении к субсидиарной ответственности было вынесено – 2 594; в 2021 году – 3 147 актов; в 2022 году – 3 385 актов. Соответственно, с одной стороны, приведенная статистика позволяет утверждать, что институт субсидиарной ответственности </w:t>
      </w:r>
      <w:r w:rsidR="008B0F5D">
        <w:rPr>
          <w:rFonts w:ascii="Times New Roman" w:eastAsia="Times New Roman" w:hAnsi="Times New Roman"/>
          <w:sz w:val="28"/>
          <w:szCs w:val="28"/>
          <w:lang w:eastAsia="ru-RU"/>
        </w:rPr>
        <w:t xml:space="preserve">активно используется на практике для </w:t>
      </w:r>
      <w:r>
        <w:rPr>
          <w:rFonts w:ascii="Times New Roman" w:eastAsia="Times New Roman" w:hAnsi="Times New Roman"/>
          <w:sz w:val="28"/>
          <w:szCs w:val="28"/>
          <w:lang w:eastAsia="ru-RU"/>
        </w:rPr>
        <w:t>обеспеч</w:t>
      </w:r>
      <w:r w:rsidR="008B0F5D">
        <w:rPr>
          <w:rFonts w:ascii="Times New Roman" w:eastAsia="Times New Roman" w:hAnsi="Times New Roman"/>
          <w:sz w:val="28"/>
          <w:szCs w:val="28"/>
          <w:lang w:eastAsia="ru-RU"/>
        </w:rPr>
        <w:t>ения</w:t>
      </w:r>
      <w:r>
        <w:rPr>
          <w:rFonts w:ascii="Times New Roman" w:eastAsia="Times New Roman" w:hAnsi="Times New Roman"/>
          <w:sz w:val="28"/>
          <w:szCs w:val="28"/>
          <w:lang w:eastAsia="ru-RU"/>
        </w:rPr>
        <w:t xml:space="preserve"> прав и законны</w:t>
      </w:r>
      <w:r w:rsidR="008B0F5D">
        <w:rPr>
          <w:rFonts w:ascii="Times New Roman" w:eastAsia="Times New Roman" w:hAnsi="Times New Roman"/>
          <w:sz w:val="28"/>
          <w:szCs w:val="28"/>
          <w:lang w:eastAsia="ru-RU"/>
        </w:rPr>
        <w:t>х</w:t>
      </w:r>
      <w:r>
        <w:rPr>
          <w:rFonts w:ascii="Times New Roman" w:eastAsia="Times New Roman" w:hAnsi="Times New Roman"/>
          <w:sz w:val="28"/>
          <w:szCs w:val="28"/>
          <w:lang w:eastAsia="ru-RU"/>
        </w:rPr>
        <w:t xml:space="preserve"> интерес</w:t>
      </w:r>
      <w:r w:rsidR="008B0F5D">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 xml:space="preserve"> кредиторов, </w:t>
      </w:r>
      <w:r w:rsidR="00E90BEA">
        <w:rPr>
          <w:rFonts w:ascii="Times New Roman" w:eastAsia="Times New Roman" w:hAnsi="Times New Roman"/>
          <w:sz w:val="28"/>
          <w:szCs w:val="28"/>
          <w:lang w:eastAsia="ru-RU"/>
        </w:rPr>
        <w:t>а</w:t>
      </w:r>
      <w:r w:rsidR="008B0F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другой стороны, создает необходимость в выработке </w:t>
      </w:r>
      <w:r w:rsidR="00E90BEA">
        <w:rPr>
          <w:rFonts w:ascii="Times New Roman" w:eastAsia="Times New Roman" w:hAnsi="Times New Roman"/>
          <w:sz w:val="28"/>
          <w:szCs w:val="28"/>
          <w:lang w:eastAsia="ru-RU"/>
        </w:rPr>
        <w:t xml:space="preserve">четких </w:t>
      </w:r>
      <w:r>
        <w:rPr>
          <w:rFonts w:ascii="Times New Roman" w:eastAsia="Times New Roman" w:hAnsi="Times New Roman"/>
          <w:sz w:val="28"/>
          <w:szCs w:val="28"/>
          <w:lang w:eastAsia="ru-RU"/>
        </w:rPr>
        <w:t xml:space="preserve">правовых критериев, </w:t>
      </w:r>
      <w:r w:rsidR="007B06EF">
        <w:rPr>
          <w:rFonts w:ascii="Times New Roman" w:eastAsia="Times New Roman" w:hAnsi="Times New Roman"/>
          <w:sz w:val="28"/>
          <w:szCs w:val="28"/>
          <w:lang w:eastAsia="ru-RU"/>
        </w:rPr>
        <w:t xml:space="preserve">в соответствии с которыми </w:t>
      </w:r>
      <w:r>
        <w:rPr>
          <w:rFonts w:ascii="Times New Roman" w:eastAsia="Times New Roman" w:hAnsi="Times New Roman"/>
          <w:sz w:val="28"/>
          <w:szCs w:val="28"/>
          <w:lang w:eastAsia="ru-RU"/>
        </w:rPr>
        <w:t>лицо</w:t>
      </w:r>
      <w:r w:rsidR="00E90BEA">
        <w:rPr>
          <w:rFonts w:ascii="Times New Roman" w:eastAsia="Times New Roman" w:hAnsi="Times New Roman"/>
          <w:sz w:val="28"/>
          <w:szCs w:val="28"/>
          <w:lang w:eastAsia="ru-RU"/>
        </w:rPr>
        <w:t>, во</w:t>
      </w:r>
      <w:r w:rsidR="008D4AD5">
        <w:rPr>
          <w:rFonts w:ascii="Times New Roman" w:eastAsia="Times New Roman" w:hAnsi="Times New Roman"/>
          <w:sz w:val="28"/>
          <w:szCs w:val="28"/>
          <w:lang w:eastAsia="ru-RU"/>
        </w:rPr>
        <w:t>-</w:t>
      </w:r>
      <w:r w:rsidR="00E90BEA">
        <w:rPr>
          <w:rFonts w:ascii="Times New Roman" w:eastAsia="Times New Roman" w:hAnsi="Times New Roman"/>
          <w:sz w:val="28"/>
          <w:szCs w:val="28"/>
          <w:lang w:eastAsia="ru-RU"/>
        </w:rPr>
        <w:t>первых, будет признаваться контролирующим должника, а во</w:t>
      </w:r>
      <w:r w:rsidR="008D4AD5">
        <w:rPr>
          <w:rFonts w:ascii="Times New Roman" w:eastAsia="Times New Roman" w:hAnsi="Times New Roman"/>
          <w:sz w:val="28"/>
          <w:szCs w:val="28"/>
          <w:lang w:eastAsia="ru-RU"/>
        </w:rPr>
        <w:t>-</w:t>
      </w:r>
      <w:r w:rsidR="00E90BEA">
        <w:rPr>
          <w:rFonts w:ascii="Times New Roman" w:eastAsia="Times New Roman" w:hAnsi="Times New Roman"/>
          <w:sz w:val="28"/>
          <w:szCs w:val="28"/>
          <w:lang w:eastAsia="ru-RU"/>
        </w:rPr>
        <w:t>вторых,</w:t>
      </w:r>
      <w:r>
        <w:rPr>
          <w:rFonts w:ascii="Times New Roman" w:eastAsia="Times New Roman" w:hAnsi="Times New Roman"/>
          <w:sz w:val="28"/>
          <w:szCs w:val="28"/>
          <w:lang w:eastAsia="ru-RU"/>
        </w:rPr>
        <w:t xml:space="preserve"> будет признаваться виновным в возникновении признаков неплатежеспособности должника. </w:t>
      </w:r>
    </w:p>
    <w:p w14:paraId="67C0CB0B" w14:textId="15895509" w:rsidR="00F00809" w:rsidRDefault="00F00809" w:rsidP="00BD1CCD">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9B663C">
        <w:rPr>
          <w:rFonts w:ascii="Times New Roman" w:eastAsia="Times New Roman" w:hAnsi="Times New Roman"/>
          <w:sz w:val="28"/>
          <w:szCs w:val="28"/>
          <w:lang w:eastAsia="ru-RU"/>
        </w:rPr>
        <w:t xml:space="preserve"> одной стороны, </w:t>
      </w:r>
      <w:r>
        <w:rPr>
          <w:rFonts w:ascii="Times New Roman" w:eastAsia="Times New Roman" w:hAnsi="Times New Roman"/>
          <w:sz w:val="28"/>
          <w:szCs w:val="28"/>
          <w:lang w:eastAsia="ru-RU"/>
        </w:rPr>
        <w:t xml:space="preserve">суды и доктрина </w:t>
      </w:r>
      <w:r w:rsidRPr="009B663C">
        <w:rPr>
          <w:rFonts w:ascii="Times New Roman" w:eastAsia="Times New Roman" w:hAnsi="Times New Roman"/>
          <w:sz w:val="28"/>
          <w:szCs w:val="28"/>
          <w:lang w:eastAsia="ru-RU"/>
        </w:rPr>
        <w:t>сформировал</w:t>
      </w:r>
      <w:r>
        <w:rPr>
          <w:rFonts w:ascii="Times New Roman" w:eastAsia="Times New Roman" w:hAnsi="Times New Roman"/>
          <w:sz w:val="28"/>
          <w:szCs w:val="28"/>
          <w:lang w:eastAsia="ru-RU"/>
        </w:rPr>
        <w:t>и</w:t>
      </w:r>
      <w:r w:rsidRPr="009B663C">
        <w:rPr>
          <w:rFonts w:ascii="Times New Roman" w:eastAsia="Times New Roman" w:hAnsi="Times New Roman"/>
          <w:sz w:val="28"/>
          <w:szCs w:val="28"/>
          <w:lang w:eastAsia="ru-RU"/>
        </w:rPr>
        <w:t xml:space="preserve"> представление о квалифицирующих признаках, позволяющих принять решение о возложении на контролирующих лиц обязанности по возмещению убытков, связанных с ними доказательственных презумпциях, выработаны критерии противоправности поведения руководителей, с другой</w:t>
      </w:r>
      <w:r>
        <w:rPr>
          <w:rFonts w:ascii="Times New Roman" w:eastAsia="Times New Roman" w:hAnsi="Times New Roman"/>
          <w:sz w:val="28"/>
          <w:szCs w:val="28"/>
          <w:lang w:eastAsia="ru-RU"/>
        </w:rPr>
        <w:t xml:space="preserve"> стороны</w:t>
      </w:r>
      <w:r w:rsidRPr="009B663C">
        <w:rPr>
          <w:rFonts w:ascii="Times New Roman" w:eastAsia="Times New Roman" w:hAnsi="Times New Roman"/>
          <w:sz w:val="28"/>
          <w:szCs w:val="28"/>
          <w:lang w:eastAsia="ru-RU"/>
        </w:rPr>
        <w:t xml:space="preserve"> – выявлены пробелы в </w:t>
      </w:r>
      <w:r>
        <w:rPr>
          <w:rFonts w:ascii="Times New Roman" w:eastAsia="Times New Roman" w:hAnsi="Times New Roman"/>
          <w:sz w:val="28"/>
          <w:szCs w:val="28"/>
          <w:lang w:eastAsia="ru-RU"/>
        </w:rPr>
        <w:t xml:space="preserve">формировании единообразной практики применения положений о субсидиарной ответственности </w:t>
      </w:r>
      <w:r w:rsidR="00EB5977">
        <w:rPr>
          <w:rFonts w:ascii="Times New Roman" w:eastAsia="Times New Roman" w:hAnsi="Times New Roman"/>
          <w:sz w:val="28"/>
          <w:szCs w:val="28"/>
          <w:lang w:eastAsia="ru-RU"/>
        </w:rPr>
        <w:t>КДЛ.</w:t>
      </w:r>
      <w:r>
        <w:rPr>
          <w:rFonts w:ascii="Times New Roman" w:eastAsia="Times New Roman" w:hAnsi="Times New Roman"/>
          <w:sz w:val="28"/>
          <w:szCs w:val="28"/>
          <w:lang w:eastAsia="ru-RU"/>
        </w:rPr>
        <w:t xml:space="preserve">  </w:t>
      </w:r>
    </w:p>
    <w:p w14:paraId="6A3A60ED" w14:textId="4C0FF1E0" w:rsidR="00F00809" w:rsidRPr="009B663C" w:rsidRDefault="00F00809" w:rsidP="00BD1CCD">
      <w:pPr>
        <w:spacing w:after="0" w:line="360" w:lineRule="auto"/>
        <w:ind w:firstLine="708"/>
        <w:jc w:val="both"/>
        <w:rPr>
          <w:rFonts w:ascii="Times New Roman" w:eastAsia="Times New Roman" w:hAnsi="Times New Roman"/>
          <w:sz w:val="28"/>
          <w:szCs w:val="28"/>
          <w:lang w:eastAsia="ru-RU"/>
        </w:rPr>
      </w:pPr>
      <w:r w:rsidRPr="009B663C">
        <w:rPr>
          <w:rFonts w:ascii="Times New Roman" w:eastAsia="Times New Roman" w:hAnsi="Times New Roman"/>
          <w:b/>
          <w:sz w:val="28"/>
          <w:szCs w:val="28"/>
          <w:lang w:eastAsia="ru-RU"/>
        </w:rPr>
        <w:t xml:space="preserve">Целью исследования </w:t>
      </w:r>
      <w:r w:rsidRPr="009B663C">
        <w:rPr>
          <w:rFonts w:ascii="Times New Roman" w:eastAsia="Times New Roman" w:hAnsi="Times New Roman"/>
          <w:sz w:val="28"/>
          <w:szCs w:val="28"/>
          <w:lang w:eastAsia="ru-RU"/>
        </w:rPr>
        <w:t xml:space="preserve">являются </w:t>
      </w:r>
      <w:r>
        <w:rPr>
          <w:rFonts w:ascii="Times New Roman" w:eastAsia="Times New Roman" w:hAnsi="Times New Roman"/>
          <w:sz w:val="28"/>
          <w:szCs w:val="28"/>
          <w:lang w:eastAsia="ru-RU"/>
        </w:rPr>
        <w:t>правовое разграничени</w:t>
      </w:r>
      <w:r w:rsidR="00E90BEA">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ответственности КДЛ; </w:t>
      </w:r>
      <w:r w:rsidR="00E90BEA">
        <w:rPr>
          <w:rFonts w:ascii="Times New Roman" w:eastAsia="Times New Roman" w:hAnsi="Times New Roman"/>
          <w:sz w:val="28"/>
          <w:szCs w:val="28"/>
          <w:lang w:eastAsia="ru-RU"/>
        </w:rPr>
        <w:t xml:space="preserve">правовой анализ </w:t>
      </w:r>
      <w:r w:rsidR="00770649">
        <w:rPr>
          <w:rFonts w:ascii="Times New Roman" w:eastAsia="Times New Roman" w:hAnsi="Times New Roman"/>
          <w:sz w:val="28"/>
          <w:szCs w:val="28"/>
          <w:lang w:eastAsia="ru-RU"/>
        </w:rPr>
        <w:t xml:space="preserve">и выявление проблем при квалификации </w:t>
      </w:r>
      <w:r w:rsidR="00E90BEA">
        <w:rPr>
          <w:rFonts w:ascii="Times New Roman" w:eastAsia="Times New Roman" w:hAnsi="Times New Roman"/>
          <w:sz w:val="28"/>
          <w:szCs w:val="28"/>
          <w:lang w:eastAsia="ru-RU"/>
        </w:rPr>
        <w:t>фиктивного и преднамеренного банкротства; выделение признаков</w:t>
      </w:r>
      <w:r w:rsidR="00D33ED2">
        <w:rPr>
          <w:rFonts w:ascii="Times New Roman" w:eastAsia="Times New Roman" w:hAnsi="Times New Roman"/>
          <w:sz w:val="28"/>
          <w:szCs w:val="28"/>
          <w:lang w:eastAsia="ru-RU"/>
        </w:rPr>
        <w:t xml:space="preserve">, позволяющих квалифицировать субъекта в качестве КДЛ на </w:t>
      </w:r>
      <w:r w:rsidR="00D33ED2">
        <w:rPr>
          <w:rFonts w:ascii="Times New Roman" w:eastAsia="Times New Roman" w:hAnsi="Times New Roman"/>
          <w:sz w:val="28"/>
          <w:szCs w:val="28"/>
          <w:lang w:eastAsia="ru-RU"/>
        </w:rPr>
        <w:lastRenderedPageBreak/>
        <w:t xml:space="preserve">основе нормативной и правоприменительной практики; </w:t>
      </w:r>
      <w:r>
        <w:rPr>
          <w:rFonts w:ascii="Times New Roman" w:eastAsia="Times New Roman" w:hAnsi="Times New Roman"/>
          <w:sz w:val="28"/>
          <w:szCs w:val="28"/>
          <w:lang w:eastAsia="ru-RU"/>
        </w:rPr>
        <w:t xml:space="preserve">анализ действующего законодательства и установление правовых проблем при </w:t>
      </w:r>
      <w:r w:rsidRPr="009B663C">
        <w:rPr>
          <w:rFonts w:ascii="Times New Roman" w:eastAsia="Times New Roman" w:hAnsi="Times New Roman"/>
          <w:sz w:val="28"/>
          <w:szCs w:val="28"/>
          <w:lang w:eastAsia="ru-RU"/>
        </w:rPr>
        <w:t>привлечени</w:t>
      </w:r>
      <w:r>
        <w:rPr>
          <w:rFonts w:ascii="Times New Roman" w:eastAsia="Times New Roman" w:hAnsi="Times New Roman"/>
          <w:sz w:val="28"/>
          <w:szCs w:val="28"/>
          <w:lang w:eastAsia="ru-RU"/>
        </w:rPr>
        <w:t>и</w:t>
      </w:r>
      <w:r w:rsidRPr="009B66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КДЛ</w:t>
      </w:r>
      <w:r w:rsidRPr="009B663C">
        <w:rPr>
          <w:rFonts w:ascii="Times New Roman" w:eastAsia="Times New Roman" w:hAnsi="Times New Roman"/>
          <w:sz w:val="28"/>
          <w:szCs w:val="28"/>
          <w:lang w:eastAsia="ru-RU"/>
        </w:rPr>
        <w:t xml:space="preserve"> к субсидиарной ответственности при банкротстве</w:t>
      </w:r>
      <w:r>
        <w:rPr>
          <w:rFonts w:ascii="Times New Roman" w:eastAsia="Times New Roman" w:hAnsi="Times New Roman"/>
          <w:sz w:val="28"/>
          <w:szCs w:val="28"/>
          <w:lang w:eastAsia="ru-RU"/>
        </w:rPr>
        <w:t>; аналитическая работа современного правоприменения данного института</w:t>
      </w:r>
      <w:r w:rsidRPr="009B663C">
        <w:rPr>
          <w:rFonts w:ascii="Times New Roman" w:eastAsia="Times New Roman" w:hAnsi="Times New Roman"/>
          <w:sz w:val="28"/>
          <w:szCs w:val="28"/>
          <w:lang w:eastAsia="ru-RU"/>
        </w:rPr>
        <w:t>.</w:t>
      </w:r>
      <w:r w:rsidRPr="00453A0C">
        <w:rPr>
          <w:rFonts w:ascii="Times New Roman" w:eastAsia="Times New Roman" w:hAnsi="Times New Roman"/>
          <w:sz w:val="28"/>
          <w:szCs w:val="28"/>
          <w:lang w:eastAsia="ru-RU"/>
        </w:rPr>
        <w:t xml:space="preserve"> </w:t>
      </w:r>
    </w:p>
    <w:p w14:paraId="5CA54E92" w14:textId="6D76C37F" w:rsidR="00F00809" w:rsidRDefault="00F00809" w:rsidP="00BD1CCD">
      <w:pPr>
        <w:spacing w:after="0" w:line="360" w:lineRule="auto"/>
        <w:ind w:firstLine="708"/>
        <w:jc w:val="both"/>
        <w:rPr>
          <w:rFonts w:ascii="Times New Roman" w:eastAsia="Times New Roman" w:hAnsi="Times New Roman"/>
          <w:sz w:val="28"/>
          <w:szCs w:val="28"/>
          <w:lang w:eastAsia="ru-RU"/>
        </w:rPr>
      </w:pPr>
      <w:r w:rsidRPr="009B663C">
        <w:rPr>
          <w:rFonts w:ascii="Times New Roman" w:eastAsia="Times New Roman" w:hAnsi="Times New Roman"/>
          <w:sz w:val="28"/>
          <w:szCs w:val="28"/>
          <w:lang w:eastAsia="ru-RU"/>
        </w:rPr>
        <w:t>Для достижения поставленн</w:t>
      </w:r>
      <w:r w:rsidR="005D17BE">
        <w:rPr>
          <w:rFonts w:ascii="Times New Roman" w:eastAsia="Times New Roman" w:hAnsi="Times New Roman"/>
          <w:sz w:val="28"/>
          <w:szCs w:val="28"/>
          <w:lang w:eastAsia="ru-RU"/>
        </w:rPr>
        <w:t>ых</w:t>
      </w:r>
      <w:r w:rsidRPr="009B663C">
        <w:rPr>
          <w:rFonts w:ascii="Times New Roman" w:eastAsia="Times New Roman" w:hAnsi="Times New Roman"/>
          <w:sz w:val="28"/>
          <w:szCs w:val="28"/>
          <w:lang w:eastAsia="ru-RU"/>
        </w:rPr>
        <w:t xml:space="preserve"> цел</w:t>
      </w:r>
      <w:r w:rsidR="005D17BE">
        <w:rPr>
          <w:rFonts w:ascii="Times New Roman" w:eastAsia="Times New Roman" w:hAnsi="Times New Roman"/>
          <w:sz w:val="28"/>
          <w:szCs w:val="28"/>
          <w:lang w:eastAsia="ru-RU"/>
        </w:rPr>
        <w:t>ей</w:t>
      </w:r>
      <w:r w:rsidRPr="009B663C">
        <w:rPr>
          <w:rFonts w:ascii="Times New Roman" w:eastAsia="Times New Roman" w:hAnsi="Times New Roman"/>
          <w:sz w:val="28"/>
          <w:szCs w:val="28"/>
          <w:lang w:eastAsia="ru-RU"/>
        </w:rPr>
        <w:t xml:space="preserve"> были сформулированы следующие </w:t>
      </w:r>
      <w:r w:rsidRPr="009B663C">
        <w:rPr>
          <w:rFonts w:ascii="Times New Roman" w:eastAsia="Times New Roman" w:hAnsi="Times New Roman"/>
          <w:b/>
          <w:sz w:val="28"/>
          <w:szCs w:val="28"/>
          <w:lang w:eastAsia="ru-RU"/>
        </w:rPr>
        <w:t>задачи</w:t>
      </w:r>
      <w:r w:rsidRPr="009B663C">
        <w:rPr>
          <w:rFonts w:ascii="Times New Roman" w:eastAsia="Times New Roman" w:hAnsi="Times New Roman"/>
          <w:sz w:val="28"/>
          <w:szCs w:val="28"/>
          <w:lang w:eastAsia="ru-RU"/>
        </w:rPr>
        <w:t xml:space="preserve">: </w:t>
      </w:r>
    </w:p>
    <w:p w14:paraId="3BD3B937" w14:textId="3B9664B1" w:rsidR="00EB5977" w:rsidRPr="00EB5977" w:rsidRDefault="00EB5977" w:rsidP="00BD1CCD">
      <w:pPr>
        <w:pStyle w:val="a3"/>
        <w:numPr>
          <w:ilvl w:val="0"/>
          <w:numId w:val="5"/>
        </w:numPr>
        <w:spacing w:after="0" w:line="360" w:lineRule="auto"/>
        <w:ind w:left="0" w:firstLine="567"/>
        <w:jc w:val="both"/>
        <w:rPr>
          <w:rFonts w:ascii="Times New Roman" w:eastAsia="Times New Roman" w:hAnsi="Times New Roman"/>
          <w:sz w:val="28"/>
          <w:szCs w:val="28"/>
          <w:lang w:eastAsia="ru-RU"/>
        </w:rPr>
      </w:pPr>
      <w:r w:rsidRPr="00EB5977">
        <w:rPr>
          <w:rFonts w:ascii="Times New Roman" w:eastAsia="Times New Roman" w:hAnsi="Times New Roman"/>
          <w:sz w:val="28"/>
          <w:szCs w:val="28"/>
          <w:lang w:eastAsia="ru-RU"/>
        </w:rPr>
        <w:t xml:space="preserve">исследовать правовое регулирование и судебную практику </w:t>
      </w:r>
      <w:r w:rsidR="00E52FC2">
        <w:rPr>
          <w:rFonts w:ascii="Times New Roman" w:eastAsia="Times New Roman" w:hAnsi="Times New Roman"/>
          <w:sz w:val="28"/>
          <w:szCs w:val="28"/>
          <w:lang w:eastAsia="ru-RU"/>
        </w:rPr>
        <w:t>по вопрос</w:t>
      </w:r>
      <w:r w:rsidR="00D33ED2">
        <w:rPr>
          <w:rFonts w:ascii="Times New Roman" w:eastAsia="Times New Roman" w:hAnsi="Times New Roman"/>
          <w:sz w:val="28"/>
          <w:szCs w:val="28"/>
          <w:lang w:eastAsia="ru-RU"/>
        </w:rPr>
        <w:t>ам</w:t>
      </w:r>
      <w:r w:rsidR="00E52FC2">
        <w:rPr>
          <w:rFonts w:ascii="Times New Roman" w:eastAsia="Times New Roman" w:hAnsi="Times New Roman"/>
          <w:sz w:val="28"/>
          <w:szCs w:val="28"/>
          <w:lang w:eastAsia="ru-RU"/>
        </w:rPr>
        <w:t xml:space="preserve"> ответственности за </w:t>
      </w:r>
      <w:r w:rsidRPr="00EB5977">
        <w:rPr>
          <w:rFonts w:ascii="Times New Roman" w:eastAsia="Times New Roman" w:hAnsi="Times New Roman"/>
          <w:sz w:val="28"/>
          <w:szCs w:val="28"/>
          <w:lang w:eastAsia="ru-RU"/>
        </w:rPr>
        <w:t>неправомерные действия при банкротстве</w:t>
      </w:r>
      <w:r w:rsidR="00E52FC2">
        <w:rPr>
          <w:rFonts w:ascii="Times New Roman" w:eastAsia="Times New Roman" w:hAnsi="Times New Roman"/>
          <w:sz w:val="28"/>
          <w:szCs w:val="28"/>
          <w:lang w:eastAsia="ru-RU"/>
        </w:rPr>
        <w:t xml:space="preserve">, в частности, за </w:t>
      </w:r>
      <w:r w:rsidR="00D33ED2">
        <w:rPr>
          <w:rFonts w:ascii="Times New Roman" w:eastAsia="Times New Roman" w:hAnsi="Times New Roman"/>
          <w:sz w:val="28"/>
          <w:szCs w:val="28"/>
          <w:lang w:eastAsia="ru-RU"/>
        </w:rPr>
        <w:t xml:space="preserve">фиктивное и </w:t>
      </w:r>
      <w:r w:rsidR="00E52FC2">
        <w:rPr>
          <w:rFonts w:ascii="Times New Roman" w:eastAsia="Times New Roman" w:hAnsi="Times New Roman"/>
          <w:sz w:val="28"/>
          <w:szCs w:val="28"/>
          <w:lang w:eastAsia="ru-RU"/>
        </w:rPr>
        <w:t>преднамеренное банкротство;</w:t>
      </w:r>
    </w:p>
    <w:p w14:paraId="52FFA149" w14:textId="5BCDBB24" w:rsidR="00EB5977" w:rsidRPr="00EB5977" w:rsidRDefault="00F00809" w:rsidP="00BD1CCD">
      <w:pPr>
        <w:pStyle w:val="a3"/>
        <w:numPr>
          <w:ilvl w:val="0"/>
          <w:numId w:val="5"/>
        </w:numPr>
        <w:spacing w:after="0" w:line="360" w:lineRule="auto"/>
        <w:ind w:left="0" w:firstLine="567"/>
        <w:jc w:val="both"/>
        <w:rPr>
          <w:rFonts w:ascii="Times New Roman" w:eastAsia="Times New Roman" w:hAnsi="Times New Roman"/>
          <w:sz w:val="28"/>
          <w:szCs w:val="28"/>
          <w:lang w:eastAsia="ru-RU"/>
        </w:rPr>
      </w:pPr>
      <w:r w:rsidRPr="00EB5977">
        <w:rPr>
          <w:rFonts w:ascii="Times New Roman" w:eastAsia="Times New Roman" w:hAnsi="Times New Roman"/>
          <w:sz w:val="28"/>
          <w:szCs w:val="28"/>
          <w:lang w:eastAsia="ru-RU"/>
        </w:rPr>
        <w:t xml:space="preserve">изучить общий круг вопросов, связанных с определением правовой природы субсидиарной ответственности </w:t>
      </w:r>
      <w:r w:rsidR="005D17BE">
        <w:rPr>
          <w:rFonts w:ascii="Times New Roman" w:eastAsia="Times New Roman" w:hAnsi="Times New Roman"/>
          <w:sz w:val="28"/>
          <w:szCs w:val="28"/>
          <w:lang w:eastAsia="ru-RU"/>
        </w:rPr>
        <w:t>КДЛ</w:t>
      </w:r>
      <w:r w:rsidRPr="00EB5977">
        <w:rPr>
          <w:rFonts w:ascii="Times New Roman" w:eastAsia="Times New Roman" w:hAnsi="Times New Roman"/>
          <w:sz w:val="28"/>
          <w:szCs w:val="28"/>
          <w:lang w:eastAsia="ru-RU"/>
        </w:rPr>
        <w:t xml:space="preserve"> при банкротстве;</w:t>
      </w:r>
    </w:p>
    <w:p w14:paraId="6BFB68E6" w14:textId="52474AD9" w:rsidR="00EB5977" w:rsidRPr="00EB5977" w:rsidRDefault="00F00809" w:rsidP="00BD1CCD">
      <w:pPr>
        <w:pStyle w:val="a3"/>
        <w:numPr>
          <w:ilvl w:val="0"/>
          <w:numId w:val="5"/>
        </w:numPr>
        <w:spacing w:after="0" w:line="360" w:lineRule="auto"/>
        <w:ind w:left="0" w:firstLine="567"/>
        <w:jc w:val="both"/>
        <w:rPr>
          <w:rFonts w:ascii="Times New Roman" w:eastAsia="Times New Roman" w:hAnsi="Times New Roman"/>
          <w:sz w:val="28"/>
          <w:szCs w:val="28"/>
          <w:lang w:eastAsia="ru-RU"/>
        </w:rPr>
      </w:pPr>
      <w:r w:rsidRPr="00EB5977">
        <w:rPr>
          <w:rFonts w:ascii="Times New Roman" w:eastAsia="Times New Roman" w:hAnsi="Times New Roman"/>
          <w:sz w:val="28"/>
          <w:szCs w:val="28"/>
          <w:lang w:eastAsia="ru-RU"/>
        </w:rPr>
        <w:t xml:space="preserve">выявить особенности правового положения </w:t>
      </w:r>
      <w:r w:rsidR="005D17BE">
        <w:rPr>
          <w:rFonts w:ascii="Times New Roman" w:eastAsia="Times New Roman" w:hAnsi="Times New Roman"/>
          <w:sz w:val="28"/>
          <w:szCs w:val="28"/>
          <w:lang w:eastAsia="ru-RU"/>
        </w:rPr>
        <w:t xml:space="preserve">КДЛ </w:t>
      </w:r>
      <w:r w:rsidRPr="00EB5977">
        <w:rPr>
          <w:rFonts w:ascii="Times New Roman" w:eastAsia="Times New Roman" w:hAnsi="Times New Roman"/>
          <w:sz w:val="28"/>
          <w:szCs w:val="28"/>
          <w:lang w:eastAsia="ru-RU"/>
        </w:rPr>
        <w:t>при банкротстве;</w:t>
      </w:r>
    </w:p>
    <w:p w14:paraId="66C87E4D" w14:textId="3F52447F" w:rsidR="00F00809" w:rsidRPr="00EB5977" w:rsidRDefault="00F00809" w:rsidP="00BD1CCD">
      <w:pPr>
        <w:pStyle w:val="a3"/>
        <w:numPr>
          <w:ilvl w:val="0"/>
          <w:numId w:val="5"/>
        </w:numPr>
        <w:spacing w:after="0" w:line="360" w:lineRule="auto"/>
        <w:ind w:left="0" w:firstLine="567"/>
        <w:jc w:val="both"/>
        <w:rPr>
          <w:rFonts w:ascii="Times New Roman" w:eastAsia="Times New Roman" w:hAnsi="Times New Roman"/>
          <w:sz w:val="28"/>
          <w:szCs w:val="28"/>
          <w:lang w:eastAsia="ru-RU"/>
        </w:rPr>
      </w:pPr>
      <w:r w:rsidRPr="00EB5977">
        <w:rPr>
          <w:rFonts w:ascii="Times New Roman" w:eastAsia="Times New Roman" w:hAnsi="Times New Roman"/>
          <w:sz w:val="28"/>
          <w:szCs w:val="28"/>
          <w:lang w:eastAsia="ru-RU"/>
        </w:rPr>
        <w:t xml:space="preserve">определить основания и условия привлечения </w:t>
      </w:r>
      <w:r w:rsidR="005D17BE">
        <w:rPr>
          <w:rFonts w:ascii="Times New Roman" w:eastAsia="Times New Roman" w:hAnsi="Times New Roman"/>
          <w:sz w:val="28"/>
          <w:szCs w:val="28"/>
          <w:lang w:eastAsia="ru-RU"/>
        </w:rPr>
        <w:t>КДЛ</w:t>
      </w:r>
      <w:r w:rsidRPr="00EB5977">
        <w:rPr>
          <w:rFonts w:ascii="Times New Roman" w:eastAsia="Times New Roman" w:hAnsi="Times New Roman"/>
          <w:sz w:val="28"/>
          <w:szCs w:val="28"/>
          <w:lang w:eastAsia="ru-RU"/>
        </w:rPr>
        <w:t xml:space="preserve"> к субсидиарной ответственности при банкротстве, а также рассмотреть </w:t>
      </w:r>
      <w:r w:rsidR="00770649">
        <w:rPr>
          <w:rFonts w:ascii="Times New Roman" w:eastAsia="Times New Roman" w:hAnsi="Times New Roman"/>
          <w:sz w:val="28"/>
          <w:szCs w:val="28"/>
          <w:lang w:eastAsia="ru-RU"/>
        </w:rPr>
        <w:t xml:space="preserve">проблемы, возникающие при </w:t>
      </w:r>
      <w:r w:rsidRPr="00EB5977">
        <w:rPr>
          <w:rFonts w:ascii="Times New Roman" w:eastAsia="Times New Roman" w:hAnsi="Times New Roman"/>
          <w:sz w:val="28"/>
          <w:szCs w:val="28"/>
          <w:lang w:eastAsia="ru-RU"/>
        </w:rPr>
        <w:t>привлечени</w:t>
      </w:r>
      <w:r w:rsidR="00770649">
        <w:rPr>
          <w:rFonts w:ascii="Times New Roman" w:eastAsia="Times New Roman" w:hAnsi="Times New Roman"/>
          <w:sz w:val="28"/>
          <w:szCs w:val="28"/>
          <w:lang w:eastAsia="ru-RU"/>
        </w:rPr>
        <w:t>и</w:t>
      </w:r>
      <w:r w:rsidRPr="00EB5977">
        <w:rPr>
          <w:rFonts w:ascii="Times New Roman" w:eastAsia="Times New Roman" w:hAnsi="Times New Roman"/>
          <w:sz w:val="28"/>
          <w:szCs w:val="28"/>
          <w:lang w:eastAsia="ru-RU"/>
        </w:rPr>
        <w:t xml:space="preserve"> к субсидиарной ответственности в рамках </w:t>
      </w:r>
      <w:r w:rsidR="00770649">
        <w:rPr>
          <w:rFonts w:ascii="Times New Roman" w:eastAsia="Times New Roman" w:hAnsi="Times New Roman"/>
          <w:sz w:val="28"/>
          <w:szCs w:val="28"/>
          <w:lang w:eastAsia="ru-RU"/>
        </w:rPr>
        <w:t>правоприменительной практики</w:t>
      </w:r>
      <w:r w:rsidRPr="00EB5977">
        <w:rPr>
          <w:rFonts w:ascii="Times New Roman" w:eastAsia="Times New Roman" w:hAnsi="Times New Roman"/>
          <w:sz w:val="28"/>
          <w:szCs w:val="28"/>
          <w:lang w:eastAsia="ru-RU"/>
        </w:rPr>
        <w:t xml:space="preserve">. </w:t>
      </w:r>
    </w:p>
    <w:p w14:paraId="34A2338E" w14:textId="32E0D58D" w:rsidR="00F00809" w:rsidRPr="009B663C" w:rsidRDefault="00F00809" w:rsidP="00BD1CCD">
      <w:pPr>
        <w:spacing w:after="0" w:line="360" w:lineRule="auto"/>
        <w:ind w:firstLine="708"/>
        <w:jc w:val="both"/>
        <w:rPr>
          <w:rFonts w:ascii="Times New Roman" w:eastAsia="Times New Roman" w:hAnsi="Times New Roman"/>
          <w:sz w:val="28"/>
          <w:szCs w:val="28"/>
          <w:lang w:eastAsia="ru-RU"/>
        </w:rPr>
      </w:pPr>
      <w:r w:rsidRPr="009B663C">
        <w:rPr>
          <w:rFonts w:ascii="Times New Roman" w:eastAsia="Times New Roman" w:hAnsi="Times New Roman"/>
          <w:b/>
          <w:sz w:val="28"/>
          <w:szCs w:val="28"/>
          <w:lang w:eastAsia="ru-RU"/>
        </w:rPr>
        <w:t>Объектом исследования</w:t>
      </w:r>
      <w:r w:rsidRPr="009B663C">
        <w:rPr>
          <w:rFonts w:ascii="Times New Roman" w:eastAsia="Times New Roman" w:hAnsi="Times New Roman"/>
          <w:sz w:val="28"/>
          <w:szCs w:val="28"/>
          <w:lang w:eastAsia="ru-RU"/>
        </w:rPr>
        <w:t xml:space="preserve"> являются общественные отношения, возникающие в процессе привлечения</w:t>
      </w:r>
      <w:r w:rsidR="00EB5977">
        <w:rPr>
          <w:rFonts w:ascii="Times New Roman" w:eastAsia="Times New Roman" w:hAnsi="Times New Roman"/>
          <w:sz w:val="28"/>
          <w:szCs w:val="28"/>
          <w:lang w:eastAsia="ru-RU"/>
        </w:rPr>
        <w:t xml:space="preserve"> КДЛ</w:t>
      </w:r>
      <w:r w:rsidRPr="009B663C">
        <w:rPr>
          <w:rFonts w:ascii="Times New Roman" w:eastAsia="Times New Roman" w:hAnsi="Times New Roman"/>
          <w:sz w:val="28"/>
          <w:szCs w:val="28"/>
          <w:lang w:eastAsia="ru-RU"/>
        </w:rPr>
        <w:t xml:space="preserve"> к ответственности </w:t>
      </w:r>
      <w:r w:rsidR="00EB5977">
        <w:rPr>
          <w:rFonts w:ascii="Times New Roman" w:eastAsia="Times New Roman" w:hAnsi="Times New Roman"/>
          <w:sz w:val="28"/>
          <w:szCs w:val="28"/>
          <w:lang w:eastAsia="ru-RU"/>
        </w:rPr>
        <w:t>при банкротстве юридического лица (далее – ЮЛ)</w:t>
      </w:r>
      <w:r w:rsidRPr="009B663C">
        <w:rPr>
          <w:rFonts w:ascii="Times New Roman" w:eastAsia="Times New Roman" w:hAnsi="Times New Roman"/>
          <w:sz w:val="28"/>
          <w:szCs w:val="28"/>
          <w:lang w:eastAsia="ru-RU"/>
        </w:rPr>
        <w:t>.</w:t>
      </w:r>
    </w:p>
    <w:p w14:paraId="4DA0916C" w14:textId="2708646B" w:rsidR="00F00809" w:rsidRPr="009B663C" w:rsidRDefault="00F00809" w:rsidP="00BD1CCD">
      <w:pPr>
        <w:spacing w:after="0" w:line="360" w:lineRule="auto"/>
        <w:ind w:firstLine="708"/>
        <w:jc w:val="both"/>
        <w:rPr>
          <w:rFonts w:ascii="Times New Roman" w:eastAsia="Times New Roman" w:hAnsi="Times New Roman"/>
          <w:sz w:val="28"/>
          <w:szCs w:val="28"/>
          <w:lang w:eastAsia="ru-RU"/>
        </w:rPr>
      </w:pPr>
      <w:r w:rsidRPr="009B663C">
        <w:rPr>
          <w:rFonts w:ascii="Times New Roman" w:eastAsia="Times New Roman" w:hAnsi="Times New Roman"/>
          <w:sz w:val="28"/>
          <w:szCs w:val="28"/>
          <w:lang w:eastAsia="ru-RU"/>
        </w:rPr>
        <w:t xml:space="preserve">С учетом объекта исследования был определен и </w:t>
      </w:r>
      <w:r w:rsidRPr="009B663C">
        <w:rPr>
          <w:rFonts w:ascii="Times New Roman" w:eastAsia="Times New Roman" w:hAnsi="Times New Roman"/>
          <w:b/>
          <w:sz w:val="28"/>
          <w:szCs w:val="28"/>
          <w:lang w:eastAsia="ru-RU"/>
        </w:rPr>
        <w:t>предмет исследования</w:t>
      </w:r>
      <w:r w:rsidRPr="009B663C">
        <w:rPr>
          <w:rFonts w:ascii="Times New Roman" w:eastAsia="Times New Roman" w:hAnsi="Times New Roman"/>
          <w:sz w:val="28"/>
          <w:szCs w:val="28"/>
          <w:lang w:eastAsia="ru-RU"/>
        </w:rPr>
        <w:t xml:space="preserve">, а именно </w:t>
      </w:r>
      <w:r>
        <w:rPr>
          <w:rFonts w:ascii="Times New Roman" w:eastAsia="Times New Roman" w:hAnsi="Times New Roman"/>
          <w:sz w:val="28"/>
          <w:szCs w:val="28"/>
          <w:lang w:eastAsia="ru-RU"/>
        </w:rPr>
        <w:t>изучение доктринальных позиций</w:t>
      </w:r>
      <w:r w:rsidR="00931E0E">
        <w:rPr>
          <w:rFonts w:ascii="Times New Roman" w:eastAsia="Times New Roman" w:hAnsi="Times New Roman"/>
          <w:sz w:val="28"/>
          <w:szCs w:val="28"/>
          <w:lang w:eastAsia="ru-RU"/>
        </w:rPr>
        <w:t>;</w:t>
      </w:r>
      <w:r w:rsidR="00EB5977">
        <w:rPr>
          <w:rFonts w:ascii="Times New Roman" w:eastAsia="Times New Roman" w:hAnsi="Times New Roman"/>
          <w:sz w:val="28"/>
          <w:szCs w:val="28"/>
          <w:lang w:eastAsia="ru-RU"/>
        </w:rPr>
        <w:t xml:space="preserve"> действующей нормативной и судебной практики по вопросам, связанным с ответственностью КДЛ за неправомерные действия при банкротстве, а также с особенностями </w:t>
      </w:r>
      <w:r w:rsidR="00604FD8">
        <w:rPr>
          <w:rFonts w:ascii="Times New Roman" w:eastAsia="Times New Roman" w:hAnsi="Times New Roman"/>
          <w:sz w:val="28"/>
          <w:szCs w:val="28"/>
          <w:lang w:eastAsia="ru-RU"/>
        </w:rPr>
        <w:t xml:space="preserve">статуса и условий </w:t>
      </w:r>
      <w:r w:rsidR="00EB5977">
        <w:rPr>
          <w:rFonts w:ascii="Times New Roman" w:eastAsia="Times New Roman" w:hAnsi="Times New Roman"/>
          <w:sz w:val="28"/>
          <w:szCs w:val="28"/>
          <w:lang w:eastAsia="ru-RU"/>
        </w:rPr>
        <w:t xml:space="preserve">привлечения к гражданско-правовой ответственности </w:t>
      </w:r>
      <w:r w:rsidR="00604FD8">
        <w:rPr>
          <w:rFonts w:ascii="Times New Roman" w:eastAsia="Times New Roman" w:hAnsi="Times New Roman"/>
          <w:sz w:val="28"/>
          <w:szCs w:val="28"/>
          <w:lang w:eastAsia="ru-RU"/>
        </w:rPr>
        <w:t xml:space="preserve">по основаниям, установленным в Законе о банкротстве. </w:t>
      </w:r>
    </w:p>
    <w:p w14:paraId="23F7B6F9" w14:textId="421A8D3F" w:rsidR="00F00809" w:rsidRPr="009B663C" w:rsidRDefault="00F00809" w:rsidP="00BD1CCD">
      <w:pPr>
        <w:spacing w:after="0" w:line="360" w:lineRule="auto"/>
        <w:ind w:firstLine="708"/>
        <w:jc w:val="both"/>
        <w:rPr>
          <w:rFonts w:ascii="Times New Roman" w:eastAsia="Times New Roman" w:hAnsi="Times New Roman"/>
          <w:sz w:val="28"/>
          <w:szCs w:val="28"/>
          <w:lang w:eastAsia="ru-RU"/>
        </w:rPr>
      </w:pPr>
      <w:r w:rsidRPr="009B663C">
        <w:rPr>
          <w:rFonts w:ascii="Times New Roman" w:eastAsia="Times New Roman" w:hAnsi="Times New Roman"/>
          <w:sz w:val="28"/>
          <w:szCs w:val="28"/>
          <w:lang w:eastAsia="ru-RU"/>
        </w:rPr>
        <w:t>Следует отметить, что многие ученые рассматрива</w:t>
      </w:r>
      <w:r w:rsidR="00931E0E">
        <w:rPr>
          <w:rFonts w:ascii="Times New Roman" w:eastAsia="Times New Roman" w:hAnsi="Times New Roman"/>
          <w:sz w:val="28"/>
          <w:szCs w:val="28"/>
          <w:lang w:eastAsia="ru-RU"/>
        </w:rPr>
        <w:t>ют</w:t>
      </w:r>
      <w:r w:rsidRPr="009B663C">
        <w:rPr>
          <w:rFonts w:ascii="Times New Roman" w:eastAsia="Times New Roman" w:hAnsi="Times New Roman"/>
          <w:sz w:val="28"/>
          <w:szCs w:val="28"/>
          <w:lang w:eastAsia="ru-RU"/>
        </w:rPr>
        <w:t xml:space="preserve"> в своих исследованиях </w:t>
      </w:r>
      <w:r>
        <w:rPr>
          <w:rFonts w:ascii="Times New Roman" w:eastAsia="Times New Roman" w:hAnsi="Times New Roman"/>
          <w:sz w:val="28"/>
          <w:szCs w:val="28"/>
          <w:lang w:eastAsia="ru-RU"/>
        </w:rPr>
        <w:t xml:space="preserve">вопросы о </w:t>
      </w:r>
      <w:r w:rsidRPr="009B663C">
        <w:rPr>
          <w:rFonts w:ascii="Times New Roman" w:eastAsia="Times New Roman" w:hAnsi="Times New Roman"/>
          <w:sz w:val="28"/>
          <w:szCs w:val="28"/>
          <w:lang w:eastAsia="ru-RU"/>
        </w:rPr>
        <w:t>субсидиарной ответственности</w:t>
      </w:r>
      <w:r>
        <w:rPr>
          <w:rFonts w:ascii="Times New Roman" w:eastAsia="Times New Roman" w:hAnsi="Times New Roman"/>
          <w:sz w:val="28"/>
          <w:szCs w:val="28"/>
          <w:lang w:eastAsia="ru-RU"/>
        </w:rPr>
        <w:t xml:space="preserve"> </w:t>
      </w:r>
      <w:r w:rsidR="00604FD8">
        <w:rPr>
          <w:rFonts w:ascii="Times New Roman" w:eastAsia="Times New Roman" w:hAnsi="Times New Roman"/>
          <w:sz w:val="28"/>
          <w:szCs w:val="28"/>
          <w:lang w:eastAsia="ru-RU"/>
        </w:rPr>
        <w:t>КДЛ</w:t>
      </w:r>
      <w:r w:rsidR="009B4EB6">
        <w:rPr>
          <w:rFonts w:ascii="Times New Roman" w:eastAsia="Times New Roman" w:hAnsi="Times New Roman"/>
          <w:sz w:val="28"/>
          <w:szCs w:val="28"/>
          <w:lang w:eastAsia="ru-RU"/>
        </w:rPr>
        <w:t xml:space="preserve"> и</w:t>
      </w:r>
      <w:r w:rsidRPr="009B663C">
        <w:rPr>
          <w:rFonts w:ascii="Times New Roman" w:eastAsia="Times New Roman" w:hAnsi="Times New Roman"/>
          <w:sz w:val="28"/>
          <w:szCs w:val="28"/>
          <w:lang w:eastAsia="ru-RU"/>
        </w:rPr>
        <w:t xml:space="preserve"> </w:t>
      </w:r>
      <w:r w:rsidR="00604FD8">
        <w:rPr>
          <w:rFonts w:ascii="Times New Roman" w:eastAsia="Times New Roman" w:hAnsi="Times New Roman"/>
          <w:sz w:val="28"/>
          <w:szCs w:val="28"/>
          <w:lang w:eastAsia="ru-RU"/>
        </w:rPr>
        <w:t xml:space="preserve">их </w:t>
      </w:r>
      <w:r w:rsidRPr="009B663C">
        <w:rPr>
          <w:rFonts w:ascii="Times New Roman" w:eastAsia="Times New Roman" w:hAnsi="Times New Roman"/>
          <w:sz w:val="28"/>
          <w:szCs w:val="28"/>
          <w:lang w:eastAsia="ru-RU"/>
        </w:rPr>
        <w:t>правово</w:t>
      </w:r>
      <w:r>
        <w:rPr>
          <w:rFonts w:ascii="Times New Roman" w:eastAsia="Times New Roman" w:hAnsi="Times New Roman"/>
          <w:sz w:val="28"/>
          <w:szCs w:val="28"/>
          <w:lang w:eastAsia="ru-RU"/>
        </w:rPr>
        <w:t>го</w:t>
      </w:r>
      <w:r w:rsidRPr="009B663C">
        <w:rPr>
          <w:rFonts w:ascii="Times New Roman" w:eastAsia="Times New Roman" w:hAnsi="Times New Roman"/>
          <w:sz w:val="28"/>
          <w:szCs w:val="28"/>
          <w:lang w:eastAsia="ru-RU"/>
        </w:rPr>
        <w:t xml:space="preserve"> статус</w:t>
      </w:r>
      <w:r>
        <w:rPr>
          <w:rFonts w:ascii="Times New Roman" w:eastAsia="Times New Roman" w:hAnsi="Times New Roman"/>
          <w:sz w:val="28"/>
          <w:szCs w:val="28"/>
          <w:lang w:eastAsia="ru-RU"/>
        </w:rPr>
        <w:t>а</w:t>
      </w:r>
      <w:r w:rsidR="00604FD8">
        <w:rPr>
          <w:rFonts w:ascii="Times New Roman" w:eastAsia="Times New Roman" w:hAnsi="Times New Roman"/>
          <w:sz w:val="28"/>
          <w:szCs w:val="28"/>
          <w:lang w:eastAsia="ru-RU"/>
        </w:rPr>
        <w:t>, например,</w:t>
      </w:r>
      <w:r w:rsidR="00774E7F">
        <w:rPr>
          <w:rFonts w:ascii="Times New Roman" w:eastAsia="Times New Roman" w:hAnsi="Times New Roman"/>
          <w:sz w:val="28"/>
          <w:szCs w:val="28"/>
          <w:lang w:eastAsia="ru-RU"/>
        </w:rPr>
        <w:t xml:space="preserve"> </w:t>
      </w:r>
      <w:r w:rsidR="00774E7F" w:rsidRPr="00774E7F">
        <w:rPr>
          <w:rFonts w:ascii="Times New Roman" w:eastAsia="Times New Roman" w:hAnsi="Times New Roman"/>
          <w:sz w:val="28"/>
          <w:szCs w:val="28"/>
          <w:lang w:eastAsia="ru-RU"/>
        </w:rPr>
        <w:t>О.В. Гутников</w:t>
      </w:r>
      <w:r w:rsidR="00774E7F">
        <w:rPr>
          <w:rFonts w:ascii="Times New Roman" w:eastAsia="Times New Roman" w:hAnsi="Times New Roman"/>
          <w:sz w:val="28"/>
          <w:szCs w:val="28"/>
          <w:lang w:eastAsia="ru-RU"/>
        </w:rPr>
        <w:t>,</w:t>
      </w:r>
      <w:r w:rsidR="00774E7F" w:rsidRPr="00774E7F">
        <w:rPr>
          <w:rFonts w:ascii="Times New Roman" w:eastAsia="Times New Roman" w:hAnsi="Times New Roman"/>
          <w:sz w:val="28"/>
          <w:szCs w:val="28"/>
          <w:lang w:eastAsia="ru-RU"/>
        </w:rPr>
        <w:t xml:space="preserve"> </w:t>
      </w:r>
      <w:r w:rsidRPr="009B663C">
        <w:rPr>
          <w:rFonts w:ascii="Times New Roman" w:eastAsia="Times New Roman" w:hAnsi="Times New Roman"/>
          <w:sz w:val="28"/>
          <w:szCs w:val="28"/>
          <w:lang w:eastAsia="ru-RU"/>
        </w:rPr>
        <w:t>Г.П. Комиссаро</w:t>
      </w:r>
      <w:r w:rsidR="00604FD8">
        <w:rPr>
          <w:rFonts w:ascii="Times New Roman" w:eastAsia="Times New Roman" w:hAnsi="Times New Roman"/>
          <w:sz w:val="28"/>
          <w:szCs w:val="28"/>
          <w:lang w:eastAsia="ru-RU"/>
        </w:rPr>
        <w:t>в;</w:t>
      </w:r>
      <w:r w:rsidR="00774E7F" w:rsidRPr="00774E7F">
        <w:t xml:space="preserve"> </w:t>
      </w:r>
      <w:r w:rsidR="00774E7F" w:rsidRPr="00774E7F">
        <w:rPr>
          <w:rFonts w:ascii="Times New Roman" w:eastAsia="Times New Roman" w:hAnsi="Times New Roman"/>
          <w:sz w:val="28"/>
          <w:szCs w:val="28"/>
          <w:lang w:eastAsia="ru-RU"/>
        </w:rPr>
        <w:t xml:space="preserve">В.Ф. </w:t>
      </w:r>
      <w:proofErr w:type="spellStart"/>
      <w:r w:rsidR="00774E7F" w:rsidRPr="00774E7F">
        <w:rPr>
          <w:rFonts w:ascii="Times New Roman" w:eastAsia="Times New Roman" w:hAnsi="Times New Roman"/>
          <w:sz w:val="28"/>
          <w:szCs w:val="28"/>
          <w:lang w:eastAsia="ru-RU"/>
        </w:rPr>
        <w:t>Попондопуло</w:t>
      </w:r>
      <w:proofErr w:type="spellEnd"/>
      <w:r w:rsidR="00774E7F" w:rsidRPr="00774E7F">
        <w:rPr>
          <w:rFonts w:ascii="Times New Roman" w:eastAsia="Times New Roman" w:hAnsi="Times New Roman"/>
          <w:sz w:val="28"/>
          <w:szCs w:val="28"/>
          <w:lang w:eastAsia="ru-RU"/>
        </w:rPr>
        <w:t>;</w:t>
      </w:r>
      <w:r w:rsidRPr="009B663C">
        <w:rPr>
          <w:rFonts w:ascii="Times New Roman" w:eastAsia="Times New Roman" w:hAnsi="Times New Roman"/>
          <w:sz w:val="28"/>
          <w:szCs w:val="28"/>
          <w:lang w:eastAsia="ru-RU"/>
        </w:rPr>
        <w:t xml:space="preserve"> С.Н. Яшин</w:t>
      </w:r>
      <w:r w:rsidR="007B06EF">
        <w:rPr>
          <w:rFonts w:ascii="Times New Roman" w:eastAsia="Times New Roman" w:hAnsi="Times New Roman"/>
          <w:sz w:val="28"/>
          <w:szCs w:val="28"/>
          <w:lang w:eastAsia="ru-RU"/>
        </w:rPr>
        <w:t xml:space="preserve">; </w:t>
      </w:r>
      <w:r w:rsidRPr="009B663C">
        <w:rPr>
          <w:rFonts w:ascii="Times New Roman" w:eastAsia="Times New Roman" w:hAnsi="Times New Roman"/>
          <w:sz w:val="28"/>
          <w:szCs w:val="28"/>
          <w:lang w:eastAsia="ru-RU"/>
        </w:rPr>
        <w:t>и други</w:t>
      </w:r>
      <w:r w:rsidR="00604FD8">
        <w:rPr>
          <w:rFonts w:ascii="Times New Roman" w:eastAsia="Times New Roman" w:hAnsi="Times New Roman"/>
          <w:sz w:val="28"/>
          <w:szCs w:val="28"/>
          <w:lang w:eastAsia="ru-RU"/>
        </w:rPr>
        <w:t>е</w:t>
      </w:r>
      <w:r>
        <w:rPr>
          <w:rFonts w:ascii="Times New Roman" w:eastAsia="Times New Roman" w:hAnsi="Times New Roman"/>
          <w:sz w:val="28"/>
          <w:szCs w:val="28"/>
          <w:lang w:eastAsia="ru-RU"/>
        </w:rPr>
        <w:t>.</w:t>
      </w:r>
      <w:r w:rsidR="00604F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9B663C">
        <w:rPr>
          <w:rFonts w:ascii="Times New Roman" w:eastAsia="Times New Roman" w:hAnsi="Times New Roman"/>
          <w:sz w:val="28"/>
          <w:szCs w:val="28"/>
          <w:lang w:eastAsia="ru-RU"/>
        </w:rPr>
        <w:t xml:space="preserve">роблемы субсидиарной </w:t>
      </w:r>
      <w:r w:rsidRPr="009B663C">
        <w:rPr>
          <w:rFonts w:ascii="Times New Roman" w:eastAsia="Times New Roman" w:hAnsi="Times New Roman"/>
          <w:sz w:val="28"/>
          <w:szCs w:val="28"/>
          <w:lang w:eastAsia="ru-RU"/>
        </w:rPr>
        <w:lastRenderedPageBreak/>
        <w:t>ответственности</w:t>
      </w:r>
      <w:r>
        <w:rPr>
          <w:rFonts w:ascii="Times New Roman" w:eastAsia="Times New Roman" w:hAnsi="Times New Roman"/>
          <w:sz w:val="28"/>
          <w:szCs w:val="28"/>
          <w:lang w:eastAsia="ru-RU"/>
        </w:rPr>
        <w:t xml:space="preserve"> привлекали к себе внимание следующих исследователей: </w:t>
      </w:r>
      <w:r w:rsidRPr="009B663C">
        <w:rPr>
          <w:rFonts w:ascii="Times New Roman" w:eastAsia="Times New Roman" w:hAnsi="Times New Roman"/>
          <w:sz w:val="28"/>
          <w:szCs w:val="28"/>
          <w:lang w:eastAsia="ru-RU"/>
        </w:rPr>
        <w:t>Е.Е. Богданов</w:t>
      </w:r>
      <w:r w:rsidR="00604FD8">
        <w:rPr>
          <w:rFonts w:ascii="Times New Roman" w:eastAsia="Times New Roman" w:hAnsi="Times New Roman"/>
          <w:sz w:val="28"/>
          <w:szCs w:val="28"/>
          <w:lang w:eastAsia="ru-RU"/>
        </w:rPr>
        <w:t>а</w:t>
      </w:r>
      <w:r w:rsidRPr="009B663C">
        <w:rPr>
          <w:rFonts w:ascii="Times New Roman" w:eastAsia="Times New Roman" w:hAnsi="Times New Roman"/>
          <w:sz w:val="28"/>
          <w:szCs w:val="28"/>
          <w:lang w:eastAsia="ru-RU"/>
        </w:rPr>
        <w:t>, Е.Б. Дьяченко, А.В. Егоров</w:t>
      </w:r>
      <w:r w:rsidR="00604FD8">
        <w:rPr>
          <w:rFonts w:ascii="Times New Roman" w:eastAsia="Times New Roman" w:hAnsi="Times New Roman"/>
          <w:sz w:val="28"/>
          <w:szCs w:val="28"/>
          <w:lang w:eastAsia="ru-RU"/>
        </w:rPr>
        <w:t>а</w:t>
      </w:r>
      <w:r w:rsidRPr="009B663C">
        <w:rPr>
          <w:rFonts w:ascii="Times New Roman" w:eastAsia="Times New Roman" w:hAnsi="Times New Roman"/>
          <w:sz w:val="28"/>
          <w:szCs w:val="28"/>
          <w:lang w:eastAsia="ru-RU"/>
        </w:rPr>
        <w:t>, Ю.Д. Жуков</w:t>
      </w:r>
      <w:r w:rsidR="00604FD8">
        <w:rPr>
          <w:rFonts w:ascii="Times New Roman" w:eastAsia="Times New Roman" w:hAnsi="Times New Roman"/>
          <w:sz w:val="28"/>
          <w:szCs w:val="28"/>
          <w:lang w:eastAsia="ru-RU"/>
        </w:rPr>
        <w:t>а</w:t>
      </w:r>
      <w:r w:rsidRPr="009B663C">
        <w:rPr>
          <w:rFonts w:ascii="Times New Roman" w:eastAsia="Times New Roman" w:hAnsi="Times New Roman"/>
          <w:sz w:val="28"/>
          <w:szCs w:val="28"/>
          <w:lang w:eastAsia="ru-RU"/>
        </w:rPr>
        <w:t xml:space="preserve">, В.П. </w:t>
      </w:r>
      <w:proofErr w:type="spellStart"/>
      <w:r w:rsidRPr="009B663C">
        <w:rPr>
          <w:rFonts w:ascii="Times New Roman" w:eastAsia="Times New Roman" w:hAnsi="Times New Roman"/>
          <w:sz w:val="28"/>
          <w:szCs w:val="28"/>
          <w:lang w:eastAsia="ru-RU"/>
        </w:rPr>
        <w:t>Камышанск</w:t>
      </w:r>
      <w:r w:rsidR="00604FD8">
        <w:rPr>
          <w:rFonts w:ascii="Times New Roman" w:eastAsia="Times New Roman" w:hAnsi="Times New Roman"/>
          <w:sz w:val="28"/>
          <w:szCs w:val="28"/>
          <w:lang w:eastAsia="ru-RU"/>
        </w:rPr>
        <w:t>ого</w:t>
      </w:r>
      <w:proofErr w:type="spellEnd"/>
      <w:r w:rsidRPr="009B663C">
        <w:rPr>
          <w:rFonts w:ascii="Times New Roman" w:eastAsia="Times New Roman" w:hAnsi="Times New Roman"/>
          <w:sz w:val="28"/>
          <w:szCs w:val="28"/>
          <w:lang w:eastAsia="ru-RU"/>
        </w:rPr>
        <w:t>, С.С. Покровск</w:t>
      </w:r>
      <w:r w:rsidR="00604FD8">
        <w:rPr>
          <w:rFonts w:ascii="Times New Roman" w:eastAsia="Times New Roman" w:hAnsi="Times New Roman"/>
          <w:sz w:val="28"/>
          <w:szCs w:val="28"/>
          <w:lang w:eastAsia="ru-RU"/>
        </w:rPr>
        <w:t>ого</w:t>
      </w:r>
      <w:r w:rsidR="00774E7F">
        <w:rPr>
          <w:rFonts w:ascii="Times New Roman" w:eastAsia="Times New Roman" w:hAnsi="Times New Roman"/>
          <w:sz w:val="28"/>
          <w:szCs w:val="28"/>
          <w:lang w:eastAsia="ru-RU"/>
        </w:rPr>
        <w:t xml:space="preserve">, В.Ф. </w:t>
      </w:r>
      <w:proofErr w:type="spellStart"/>
      <w:r w:rsidR="00774E7F">
        <w:rPr>
          <w:rFonts w:ascii="Times New Roman" w:eastAsia="Times New Roman" w:hAnsi="Times New Roman"/>
          <w:sz w:val="28"/>
          <w:szCs w:val="28"/>
          <w:lang w:eastAsia="ru-RU"/>
        </w:rPr>
        <w:t>Попондо</w:t>
      </w:r>
      <w:r w:rsidRPr="009B663C">
        <w:rPr>
          <w:rFonts w:ascii="Times New Roman" w:eastAsia="Times New Roman" w:hAnsi="Times New Roman"/>
          <w:sz w:val="28"/>
          <w:szCs w:val="28"/>
          <w:lang w:eastAsia="ru-RU"/>
        </w:rPr>
        <w:t>п</w:t>
      </w:r>
      <w:r w:rsidR="00774E7F">
        <w:rPr>
          <w:rFonts w:ascii="Times New Roman" w:eastAsia="Times New Roman" w:hAnsi="Times New Roman"/>
          <w:sz w:val="28"/>
          <w:szCs w:val="28"/>
          <w:lang w:eastAsia="ru-RU"/>
        </w:rPr>
        <w:t>у</w:t>
      </w:r>
      <w:r w:rsidRPr="009B663C">
        <w:rPr>
          <w:rFonts w:ascii="Times New Roman" w:eastAsia="Times New Roman" w:hAnsi="Times New Roman"/>
          <w:sz w:val="28"/>
          <w:szCs w:val="28"/>
          <w:lang w:eastAsia="ru-RU"/>
        </w:rPr>
        <w:t>ло</w:t>
      </w:r>
      <w:proofErr w:type="spellEnd"/>
      <w:r w:rsidRPr="009B663C">
        <w:rPr>
          <w:rFonts w:ascii="Times New Roman" w:eastAsia="Times New Roman" w:hAnsi="Times New Roman"/>
          <w:sz w:val="28"/>
          <w:szCs w:val="28"/>
          <w:lang w:eastAsia="ru-RU"/>
        </w:rPr>
        <w:t>, Е.П. Прус</w:t>
      </w:r>
      <w:r w:rsidR="00604FD8">
        <w:rPr>
          <w:rFonts w:ascii="Times New Roman" w:eastAsia="Times New Roman" w:hAnsi="Times New Roman"/>
          <w:sz w:val="28"/>
          <w:szCs w:val="28"/>
          <w:lang w:eastAsia="ru-RU"/>
        </w:rPr>
        <w:t>а</w:t>
      </w:r>
      <w:r w:rsidRPr="009B663C">
        <w:rPr>
          <w:rFonts w:ascii="Times New Roman" w:eastAsia="Times New Roman" w:hAnsi="Times New Roman"/>
          <w:sz w:val="28"/>
          <w:szCs w:val="28"/>
          <w:lang w:eastAsia="ru-RU"/>
        </w:rPr>
        <w:t>, В.А. Савиных, Д.И. Степанов</w:t>
      </w:r>
      <w:r w:rsidR="00604FD8">
        <w:rPr>
          <w:rFonts w:ascii="Times New Roman" w:eastAsia="Times New Roman" w:hAnsi="Times New Roman"/>
          <w:sz w:val="28"/>
          <w:szCs w:val="28"/>
          <w:lang w:eastAsia="ru-RU"/>
        </w:rPr>
        <w:t>а</w:t>
      </w:r>
      <w:r w:rsidRPr="009B663C">
        <w:rPr>
          <w:rFonts w:ascii="Times New Roman" w:eastAsia="Times New Roman" w:hAnsi="Times New Roman"/>
          <w:sz w:val="28"/>
          <w:szCs w:val="28"/>
          <w:lang w:eastAsia="ru-RU"/>
        </w:rPr>
        <w:t>, В.Н. Ткачев</w:t>
      </w:r>
      <w:r w:rsidR="00604FD8">
        <w:rPr>
          <w:rFonts w:ascii="Times New Roman" w:eastAsia="Times New Roman" w:hAnsi="Times New Roman"/>
          <w:sz w:val="28"/>
          <w:szCs w:val="28"/>
          <w:lang w:eastAsia="ru-RU"/>
        </w:rPr>
        <w:t>а</w:t>
      </w:r>
      <w:r w:rsidRPr="009B663C">
        <w:rPr>
          <w:rFonts w:ascii="Times New Roman" w:eastAsia="Times New Roman" w:hAnsi="Times New Roman"/>
          <w:sz w:val="28"/>
          <w:szCs w:val="28"/>
          <w:lang w:eastAsia="ru-RU"/>
        </w:rPr>
        <w:t xml:space="preserve"> и др.</w:t>
      </w:r>
    </w:p>
    <w:p w14:paraId="71334705" w14:textId="77777777" w:rsidR="00F00809" w:rsidRPr="009B663C" w:rsidRDefault="00F00809" w:rsidP="00BD1CCD">
      <w:pPr>
        <w:spacing w:after="0" w:line="360" w:lineRule="auto"/>
        <w:ind w:firstLine="708"/>
        <w:jc w:val="both"/>
        <w:rPr>
          <w:rFonts w:ascii="Times New Roman" w:eastAsia="Times New Roman" w:hAnsi="Times New Roman"/>
          <w:sz w:val="28"/>
          <w:szCs w:val="28"/>
          <w:lang w:eastAsia="ru-RU"/>
        </w:rPr>
      </w:pPr>
      <w:r w:rsidRPr="009B663C">
        <w:rPr>
          <w:rFonts w:ascii="Times New Roman" w:eastAsia="Times New Roman" w:hAnsi="Times New Roman"/>
          <w:sz w:val="28"/>
          <w:szCs w:val="28"/>
          <w:lang w:eastAsia="ru-RU"/>
        </w:rPr>
        <w:t>В ходе исследования нами применялся комплекс различных методов: изучение и анализ правовой литературы, нормативных документов, документов судебной практики, научных и научно-практических статей, а также иные информационные источники, теоретический анализ и синтез, самоанализ.</w:t>
      </w:r>
    </w:p>
    <w:p w14:paraId="57387F7B" w14:textId="2F12FF7E" w:rsidR="00F00809" w:rsidRPr="009B663C" w:rsidRDefault="00F00809" w:rsidP="00BD1CCD">
      <w:pPr>
        <w:spacing w:after="0" w:line="360" w:lineRule="auto"/>
        <w:ind w:firstLine="708"/>
        <w:jc w:val="both"/>
        <w:rPr>
          <w:rFonts w:ascii="Times New Roman" w:eastAsia="Times New Roman" w:hAnsi="Times New Roman"/>
          <w:sz w:val="28"/>
          <w:szCs w:val="28"/>
          <w:lang w:eastAsia="ru-RU"/>
        </w:rPr>
      </w:pPr>
      <w:r w:rsidRPr="009B663C">
        <w:rPr>
          <w:rFonts w:ascii="Times New Roman" w:eastAsia="Times New Roman" w:hAnsi="Times New Roman"/>
          <w:sz w:val="28"/>
          <w:szCs w:val="28"/>
          <w:lang w:eastAsia="ru-RU"/>
        </w:rPr>
        <w:t xml:space="preserve">Структура </w:t>
      </w:r>
      <w:r>
        <w:rPr>
          <w:rFonts w:ascii="Times New Roman" w:eastAsia="Times New Roman" w:hAnsi="Times New Roman"/>
          <w:sz w:val="28"/>
          <w:szCs w:val="28"/>
          <w:lang w:eastAsia="ru-RU"/>
        </w:rPr>
        <w:t>выпускной квалификационной работы</w:t>
      </w:r>
      <w:r w:rsidRPr="009B663C">
        <w:rPr>
          <w:rFonts w:ascii="Times New Roman" w:eastAsia="Times New Roman" w:hAnsi="Times New Roman"/>
          <w:sz w:val="28"/>
          <w:szCs w:val="28"/>
          <w:lang w:eastAsia="ru-RU"/>
        </w:rPr>
        <w:t xml:space="preserve"> обусловлена логикой исследования и включает введение, </w:t>
      </w:r>
      <w:r w:rsidR="00540686">
        <w:rPr>
          <w:rFonts w:ascii="Times New Roman" w:eastAsia="Times New Roman" w:hAnsi="Times New Roman"/>
          <w:sz w:val="28"/>
          <w:szCs w:val="28"/>
          <w:lang w:eastAsia="ru-RU"/>
        </w:rPr>
        <w:t>три</w:t>
      </w:r>
      <w:r w:rsidRPr="009B663C">
        <w:rPr>
          <w:rFonts w:ascii="Times New Roman" w:eastAsia="Times New Roman" w:hAnsi="Times New Roman"/>
          <w:sz w:val="28"/>
          <w:szCs w:val="28"/>
          <w:lang w:eastAsia="ru-RU"/>
        </w:rPr>
        <w:t xml:space="preserve"> главы, заключение, библиографический список.</w:t>
      </w:r>
    </w:p>
    <w:p w14:paraId="236BF3E4" w14:textId="77777777" w:rsidR="00F00809" w:rsidRPr="00F00809" w:rsidRDefault="00F00809" w:rsidP="00BD1CCD">
      <w:pPr>
        <w:spacing w:line="360" w:lineRule="auto"/>
        <w:rPr>
          <w:rFonts w:ascii="Times New Roman" w:hAnsi="Times New Roman"/>
          <w:b/>
          <w:bCs/>
          <w:sz w:val="28"/>
          <w:szCs w:val="28"/>
        </w:rPr>
      </w:pPr>
    </w:p>
    <w:p w14:paraId="0377898A" w14:textId="77777777" w:rsidR="006527F1" w:rsidRDefault="006527F1" w:rsidP="00BD1CCD">
      <w:pPr>
        <w:spacing w:line="360" w:lineRule="auto"/>
        <w:jc w:val="both"/>
        <w:rPr>
          <w:rFonts w:ascii="Times New Roman" w:hAnsi="Times New Roman"/>
          <w:sz w:val="28"/>
          <w:szCs w:val="28"/>
        </w:rPr>
      </w:pPr>
    </w:p>
    <w:p w14:paraId="1BE424AA" w14:textId="77777777" w:rsidR="006527F1" w:rsidRDefault="006527F1" w:rsidP="00BD1CCD">
      <w:pPr>
        <w:spacing w:line="360" w:lineRule="auto"/>
        <w:jc w:val="center"/>
        <w:rPr>
          <w:rFonts w:ascii="Times New Roman" w:hAnsi="Times New Roman"/>
          <w:sz w:val="28"/>
          <w:szCs w:val="28"/>
        </w:rPr>
      </w:pPr>
    </w:p>
    <w:p w14:paraId="1A5F43B5" w14:textId="77777777" w:rsidR="006527F1" w:rsidRDefault="006527F1" w:rsidP="00BD1CCD">
      <w:pPr>
        <w:spacing w:line="360" w:lineRule="auto"/>
        <w:jc w:val="center"/>
      </w:pPr>
    </w:p>
    <w:p w14:paraId="53B54833" w14:textId="77777777" w:rsidR="006527F1" w:rsidRDefault="006527F1" w:rsidP="00BD1CCD">
      <w:pPr>
        <w:spacing w:line="360" w:lineRule="auto"/>
        <w:jc w:val="center"/>
      </w:pPr>
    </w:p>
    <w:p w14:paraId="6C9FB75F" w14:textId="77777777" w:rsidR="006527F1" w:rsidRDefault="006527F1" w:rsidP="00BD1CCD">
      <w:pPr>
        <w:spacing w:line="360" w:lineRule="auto"/>
        <w:jc w:val="center"/>
      </w:pPr>
    </w:p>
    <w:p w14:paraId="464AB877" w14:textId="77777777" w:rsidR="006527F1" w:rsidRDefault="006527F1" w:rsidP="00BD1CCD">
      <w:pPr>
        <w:spacing w:line="360" w:lineRule="auto"/>
        <w:jc w:val="center"/>
      </w:pPr>
    </w:p>
    <w:p w14:paraId="303C71BC" w14:textId="13A1A8D4" w:rsidR="009B4EB6" w:rsidRDefault="009B4EB6" w:rsidP="00BD1CCD">
      <w:pPr>
        <w:spacing w:line="360" w:lineRule="auto"/>
      </w:pPr>
    </w:p>
    <w:p w14:paraId="3BD68E47" w14:textId="766D43EF" w:rsidR="00D33ED2" w:rsidRDefault="00D33ED2" w:rsidP="00BD1CCD">
      <w:pPr>
        <w:spacing w:line="360" w:lineRule="auto"/>
      </w:pPr>
    </w:p>
    <w:p w14:paraId="58D40D20" w14:textId="5A0874A4" w:rsidR="0005343C" w:rsidRDefault="0005343C" w:rsidP="00BD1CCD">
      <w:pPr>
        <w:spacing w:line="360" w:lineRule="auto"/>
      </w:pPr>
    </w:p>
    <w:p w14:paraId="116FA6A0" w14:textId="6B366067" w:rsidR="0005343C" w:rsidRDefault="0005343C" w:rsidP="00BD1CCD">
      <w:pPr>
        <w:spacing w:line="360" w:lineRule="auto"/>
      </w:pPr>
    </w:p>
    <w:p w14:paraId="201D4FEC" w14:textId="1F8FD7FE" w:rsidR="004E1D58" w:rsidRDefault="004E1D58" w:rsidP="00BD1CCD">
      <w:pPr>
        <w:spacing w:line="360" w:lineRule="auto"/>
      </w:pPr>
    </w:p>
    <w:p w14:paraId="6C5DFB25" w14:textId="6C78AC68" w:rsidR="004E1D58" w:rsidRDefault="004E1D58" w:rsidP="00BD1CCD">
      <w:pPr>
        <w:spacing w:line="360" w:lineRule="auto"/>
      </w:pPr>
    </w:p>
    <w:p w14:paraId="53FE8C22" w14:textId="77777777" w:rsidR="004E1D58" w:rsidRDefault="004E1D58" w:rsidP="00BD1CCD">
      <w:pPr>
        <w:spacing w:line="360" w:lineRule="auto"/>
      </w:pPr>
    </w:p>
    <w:p w14:paraId="76264CC4" w14:textId="1F444B7D" w:rsidR="00540686" w:rsidRDefault="00540686" w:rsidP="002B6DA4">
      <w:pPr>
        <w:spacing w:after="0" w:line="360" w:lineRule="auto"/>
        <w:ind w:firstLine="708"/>
        <w:jc w:val="center"/>
        <w:rPr>
          <w:rFonts w:ascii="Times New Roman" w:eastAsia="Times New Roman" w:hAnsi="Times New Roman"/>
          <w:b/>
          <w:bCs/>
          <w:sz w:val="28"/>
          <w:szCs w:val="28"/>
          <w:lang w:eastAsia="ru-RU"/>
        </w:rPr>
      </w:pPr>
      <w:r w:rsidRPr="00540686">
        <w:rPr>
          <w:rFonts w:ascii="Times New Roman" w:eastAsia="Times New Roman" w:hAnsi="Times New Roman"/>
          <w:b/>
          <w:bCs/>
          <w:sz w:val="28"/>
          <w:szCs w:val="28"/>
          <w:lang w:eastAsia="ru-RU"/>
        </w:rPr>
        <w:lastRenderedPageBreak/>
        <w:t>Глава 1. Банкротство как способ уклонения от уплаты долгов</w:t>
      </w:r>
    </w:p>
    <w:p w14:paraId="567714E8" w14:textId="23A4657B" w:rsidR="00B95352" w:rsidRPr="00B95352" w:rsidRDefault="00490F1A" w:rsidP="002B6DA4">
      <w:pPr>
        <w:pStyle w:val="a3"/>
        <w:numPr>
          <w:ilvl w:val="0"/>
          <w:numId w:val="7"/>
        </w:numPr>
        <w:spacing w:after="0" w:line="360" w:lineRule="auto"/>
        <w:ind w:left="0" w:firstLine="708"/>
        <w:jc w:val="center"/>
        <w:rPr>
          <w:rFonts w:ascii="Times New Roman" w:eastAsia="Times New Roman" w:hAnsi="Times New Roman"/>
          <w:sz w:val="28"/>
          <w:szCs w:val="28"/>
          <w:lang w:eastAsia="ru-RU"/>
        </w:rPr>
      </w:pPr>
      <w:r w:rsidRPr="00B95352">
        <w:rPr>
          <w:rFonts w:ascii="Times New Roman" w:eastAsia="Times New Roman" w:hAnsi="Times New Roman"/>
          <w:b/>
          <w:bCs/>
          <w:sz w:val="28"/>
          <w:szCs w:val="28"/>
          <w:lang w:eastAsia="ru-RU"/>
        </w:rPr>
        <w:t>Виды ответственности за неправомерные действия при банкротстве</w:t>
      </w:r>
      <w:r w:rsidR="00D91960" w:rsidRPr="00B95352">
        <w:rPr>
          <w:rFonts w:ascii="Times New Roman" w:eastAsia="Times New Roman" w:hAnsi="Times New Roman"/>
          <w:b/>
          <w:bCs/>
          <w:sz w:val="28"/>
          <w:szCs w:val="28"/>
          <w:lang w:eastAsia="ru-RU"/>
        </w:rPr>
        <w:t>.</w:t>
      </w:r>
    </w:p>
    <w:p w14:paraId="012C0B98" w14:textId="18AF66E5" w:rsidR="00323885" w:rsidRPr="00B95352" w:rsidRDefault="00D91960" w:rsidP="00BD1CCD">
      <w:pPr>
        <w:spacing w:after="0" w:line="360" w:lineRule="auto"/>
        <w:ind w:firstLine="708"/>
        <w:jc w:val="both"/>
        <w:rPr>
          <w:rFonts w:ascii="Times New Roman" w:eastAsia="Times New Roman" w:hAnsi="Times New Roman"/>
          <w:sz w:val="28"/>
          <w:szCs w:val="28"/>
          <w:lang w:eastAsia="ru-RU"/>
        </w:rPr>
      </w:pPr>
      <w:r w:rsidRPr="00B95352">
        <w:rPr>
          <w:rFonts w:ascii="Times New Roman" w:eastAsia="Times New Roman" w:hAnsi="Times New Roman"/>
          <w:sz w:val="28"/>
          <w:szCs w:val="28"/>
          <w:lang w:eastAsia="ru-RU"/>
        </w:rPr>
        <w:t>Под неправомерными действиями, В.Н. Алферов, М.М. Коригова, понимают «действия, направленные на доведение хозяйствующего субъекта до кризисного состояния (банкротства)</w:t>
      </w:r>
      <w:r w:rsidR="00DC02D3">
        <w:rPr>
          <w:rFonts w:ascii="Times New Roman" w:eastAsia="Times New Roman" w:hAnsi="Times New Roman"/>
          <w:sz w:val="28"/>
          <w:szCs w:val="28"/>
          <w:lang w:eastAsia="ru-RU"/>
        </w:rPr>
        <w:t>,</w:t>
      </w:r>
      <w:r w:rsidRPr="00B95352">
        <w:rPr>
          <w:rFonts w:ascii="Times New Roman" w:eastAsia="Times New Roman" w:hAnsi="Times New Roman"/>
          <w:sz w:val="28"/>
          <w:szCs w:val="28"/>
          <w:lang w:eastAsia="ru-RU"/>
        </w:rPr>
        <w:t xml:space="preserve"> с целью получения личной выгоды…</w:t>
      </w:r>
      <w:r w:rsidR="007B06EF">
        <w:rPr>
          <w:rFonts w:ascii="Times New Roman" w:eastAsia="Times New Roman" w:hAnsi="Times New Roman"/>
          <w:sz w:val="28"/>
          <w:szCs w:val="28"/>
          <w:lang w:eastAsia="ru-RU"/>
        </w:rPr>
        <w:t>»</w:t>
      </w:r>
      <w:r>
        <w:rPr>
          <w:rStyle w:val="ac"/>
          <w:rFonts w:ascii="Times New Roman" w:eastAsia="Times New Roman" w:hAnsi="Times New Roman"/>
          <w:sz w:val="28"/>
          <w:szCs w:val="28"/>
          <w:lang w:eastAsia="ru-RU"/>
        </w:rPr>
        <w:footnoteReference w:id="3"/>
      </w:r>
      <w:r w:rsidRPr="00B95352">
        <w:rPr>
          <w:rFonts w:ascii="Times New Roman" w:eastAsia="Times New Roman" w:hAnsi="Times New Roman"/>
          <w:sz w:val="28"/>
          <w:szCs w:val="28"/>
          <w:lang w:eastAsia="ru-RU"/>
        </w:rPr>
        <w:t>.</w:t>
      </w:r>
      <w:r w:rsidR="00284027" w:rsidRPr="00B95352">
        <w:rPr>
          <w:rFonts w:ascii="Times New Roman" w:eastAsia="Times New Roman" w:hAnsi="Times New Roman"/>
          <w:sz w:val="28"/>
          <w:szCs w:val="28"/>
          <w:lang w:eastAsia="ru-RU"/>
        </w:rPr>
        <w:t xml:space="preserve"> </w:t>
      </w:r>
      <w:r w:rsidRPr="00B95352">
        <w:rPr>
          <w:rFonts w:ascii="Times New Roman" w:eastAsia="Times New Roman" w:hAnsi="Times New Roman"/>
          <w:sz w:val="28"/>
          <w:szCs w:val="28"/>
          <w:lang w:eastAsia="ru-RU"/>
        </w:rPr>
        <w:t xml:space="preserve">Профессор </w:t>
      </w:r>
      <w:r w:rsidR="009E1F32">
        <w:rPr>
          <w:rFonts w:ascii="Times New Roman" w:eastAsia="Times New Roman" w:hAnsi="Times New Roman"/>
          <w:sz w:val="28"/>
          <w:szCs w:val="28"/>
          <w:lang w:eastAsia="ru-RU"/>
        </w:rPr>
        <w:t xml:space="preserve">В.Ф. </w:t>
      </w:r>
      <w:proofErr w:type="spellStart"/>
      <w:r w:rsidR="009E1F32">
        <w:rPr>
          <w:rFonts w:ascii="Times New Roman" w:eastAsia="Times New Roman" w:hAnsi="Times New Roman"/>
          <w:sz w:val="28"/>
          <w:szCs w:val="28"/>
          <w:lang w:eastAsia="ru-RU"/>
        </w:rPr>
        <w:t>Попондопу</w:t>
      </w:r>
      <w:r w:rsidR="00284027" w:rsidRPr="00B95352">
        <w:rPr>
          <w:rFonts w:ascii="Times New Roman" w:eastAsia="Times New Roman" w:hAnsi="Times New Roman"/>
          <w:sz w:val="28"/>
          <w:szCs w:val="28"/>
          <w:lang w:eastAsia="ru-RU"/>
        </w:rPr>
        <w:t>ло</w:t>
      </w:r>
      <w:proofErr w:type="spellEnd"/>
      <w:r w:rsidR="00284027" w:rsidRPr="00B95352">
        <w:rPr>
          <w:rFonts w:ascii="Times New Roman" w:eastAsia="Times New Roman" w:hAnsi="Times New Roman"/>
          <w:sz w:val="28"/>
          <w:szCs w:val="28"/>
          <w:lang w:eastAsia="ru-RU"/>
        </w:rPr>
        <w:t xml:space="preserve"> указывает на то, что неправомерные действия сводятся к «уменьшению конкурсной массы независимо от характера этих действий…</w:t>
      </w:r>
      <w:r w:rsidR="007B06EF">
        <w:rPr>
          <w:rFonts w:ascii="Times New Roman" w:eastAsia="Times New Roman" w:hAnsi="Times New Roman"/>
          <w:sz w:val="28"/>
          <w:szCs w:val="28"/>
          <w:lang w:eastAsia="ru-RU"/>
        </w:rPr>
        <w:t>»</w:t>
      </w:r>
      <w:r w:rsidR="00284027">
        <w:rPr>
          <w:rStyle w:val="ac"/>
          <w:rFonts w:ascii="Times New Roman" w:eastAsia="Times New Roman" w:hAnsi="Times New Roman"/>
          <w:sz w:val="28"/>
          <w:szCs w:val="28"/>
          <w:lang w:eastAsia="ru-RU"/>
        </w:rPr>
        <w:footnoteReference w:id="4"/>
      </w:r>
      <w:r w:rsidR="00284027" w:rsidRPr="00B95352">
        <w:rPr>
          <w:rFonts w:ascii="Times New Roman" w:eastAsia="Times New Roman" w:hAnsi="Times New Roman"/>
          <w:sz w:val="28"/>
          <w:szCs w:val="28"/>
          <w:lang w:eastAsia="ru-RU"/>
        </w:rPr>
        <w:t>.</w:t>
      </w:r>
    </w:p>
    <w:p w14:paraId="3A50C79E" w14:textId="0F513150" w:rsidR="005100C8" w:rsidRDefault="00773EDA" w:rsidP="00BD1C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Стоит отметить, что действующее законодательство содержит </w:t>
      </w:r>
      <w:r w:rsidR="00323885">
        <w:rPr>
          <w:rFonts w:ascii="Times New Roman" w:eastAsia="Times New Roman" w:hAnsi="Times New Roman"/>
          <w:sz w:val="28"/>
          <w:szCs w:val="28"/>
          <w:lang w:eastAsia="ru-RU"/>
        </w:rPr>
        <w:t>широкий перечень оснований, по которым КДЛ мо</w:t>
      </w:r>
      <w:r w:rsidR="001858FB">
        <w:rPr>
          <w:rFonts w:ascii="Times New Roman" w:eastAsia="Times New Roman" w:hAnsi="Times New Roman"/>
          <w:sz w:val="28"/>
          <w:szCs w:val="28"/>
          <w:lang w:eastAsia="ru-RU"/>
        </w:rPr>
        <w:t>жет</w:t>
      </w:r>
      <w:r w:rsidR="00323885">
        <w:rPr>
          <w:rFonts w:ascii="Times New Roman" w:eastAsia="Times New Roman" w:hAnsi="Times New Roman"/>
          <w:sz w:val="28"/>
          <w:szCs w:val="28"/>
          <w:lang w:eastAsia="ru-RU"/>
        </w:rPr>
        <w:t xml:space="preserve"> быть привлечен</w:t>
      </w:r>
      <w:r w:rsidR="001858FB">
        <w:rPr>
          <w:rFonts w:ascii="Times New Roman" w:eastAsia="Times New Roman" w:hAnsi="Times New Roman"/>
          <w:sz w:val="28"/>
          <w:szCs w:val="28"/>
          <w:lang w:eastAsia="ru-RU"/>
        </w:rPr>
        <w:t>о</w:t>
      </w:r>
      <w:r w:rsidR="00323885">
        <w:rPr>
          <w:rFonts w:ascii="Times New Roman" w:eastAsia="Times New Roman" w:hAnsi="Times New Roman"/>
          <w:sz w:val="28"/>
          <w:szCs w:val="28"/>
          <w:lang w:eastAsia="ru-RU"/>
        </w:rPr>
        <w:t xml:space="preserve"> к ответственности</w:t>
      </w:r>
      <w:r w:rsidR="00192D09">
        <w:rPr>
          <w:rFonts w:ascii="Times New Roman" w:eastAsia="Times New Roman" w:hAnsi="Times New Roman"/>
          <w:sz w:val="28"/>
          <w:szCs w:val="28"/>
          <w:lang w:eastAsia="ru-RU"/>
        </w:rPr>
        <w:t>, н</w:t>
      </w:r>
      <w:r w:rsidR="00323885">
        <w:rPr>
          <w:rFonts w:ascii="Times New Roman" w:eastAsia="Times New Roman" w:hAnsi="Times New Roman"/>
          <w:sz w:val="28"/>
          <w:szCs w:val="28"/>
          <w:lang w:eastAsia="ru-RU"/>
        </w:rPr>
        <w:t>апример, за сокрытие имущества</w:t>
      </w:r>
      <w:r w:rsidR="00770649">
        <w:rPr>
          <w:rFonts w:ascii="Times New Roman" w:eastAsia="Times New Roman" w:hAnsi="Times New Roman"/>
          <w:sz w:val="28"/>
          <w:szCs w:val="28"/>
          <w:lang w:eastAsia="ru-RU"/>
        </w:rPr>
        <w:t xml:space="preserve">, </w:t>
      </w:r>
      <w:r w:rsidR="005100C8" w:rsidRPr="005100C8">
        <w:rPr>
          <w:rFonts w:ascii="Times New Roman" w:eastAsia="Times New Roman" w:hAnsi="Times New Roman"/>
          <w:sz w:val="28"/>
          <w:szCs w:val="28"/>
          <w:lang w:eastAsia="ru-RU"/>
        </w:rPr>
        <w:t>уничтожение или фальсификаци</w:t>
      </w:r>
      <w:r w:rsidR="005100C8">
        <w:rPr>
          <w:rFonts w:ascii="Times New Roman" w:eastAsia="Times New Roman" w:hAnsi="Times New Roman"/>
          <w:sz w:val="28"/>
          <w:szCs w:val="28"/>
          <w:lang w:eastAsia="ru-RU"/>
        </w:rPr>
        <w:t xml:space="preserve">ю </w:t>
      </w:r>
      <w:r w:rsidR="005100C8" w:rsidRPr="005100C8">
        <w:rPr>
          <w:rFonts w:ascii="Times New Roman" w:eastAsia="Times New Roman" w:hAnsi="Times New Roman"/>
          <w:sz w:val="28"/>
          <w:szCs w:val="28"/>
          <w:lang w:eastAsia="ru-RU"/>
        </w:rPr>
        <w:t xml:space="preserve">бухгалтерских и иных учетных документов, отражающих экономическую деятельность </w:t>
      </w:r>
      <w:r w:rsidR="00192D09">
        <w:rPr>
          <w:rFonts w:ascii="Times New Roman" w:eastAsia="Times New Roman" w:hAnsi="Times New Roman"/>
          <w:sz w:val="28"/>
          <w:szCs w:val="28"/>
          <w:lang w:eastAsia="ru-RU"/>
        </w:rPr>
        <w:t>Ю</w:t>
      </w:r>
      <w:r w:rsidR="00192D09" w:rsidRPr="00192D09">
        <w:rPr>
          <w:rFonts w:ascii="Times New Roman" w:eastAsia="Times New Roman" w:hAnsi="Times New Roman"/>
          <w:sz w:val="28"/>
          <w:szCs w:val="28"/>
          <w:lang w:eastAsia="ru-RU"/>
        </w:rPr>
        <w:t>Л</w:t>
      </w:r>
      <w:r w:rsidR="00192D09">
        <w:rPr>
          <w:rFonts w:ascii="Times New Roman" w:eastAsia="Times New Roman" w:hAnsi="Times New Roman"/>
          <w:sz w:val="28"/>
          <w:szCs w:val="28"/>
          <w:lang w:eastAsia="ru-RU"/>
        </w:rPr>
        <w:t xml:space="preserve"> </w:t>
      </w:r>
      <w:r w:rsidR="005100C8">
        <w:rPr>
          <w:rFonts w:ascii="Times New Roman" w:eastAsia="Times New Roman" w:hAnsi="Times New Roman"/>
          <w:sz w:val="28"/>
          <w:szCs w:val="28"/>
          <w:lang w:eastAsia="ru-RU"/>
        </w:rPr>
        <w:t>(ч. 1 ст. 14.13 КоАП РФ); за неправомерное удовлетворение требований отдельных кредиторов с нарушением правил очередности (ч. 2 ст. 14.13 КоАП РФ); за неисполнение руководителем обязанности по подаче заявления о признании ЮЛ банкротом (ч. 5 ст. 14.13 КоАП РФ)</w:t>
      </w:r>
      <w:r w:rsidR="00D34877">
        <w:rPr>
          <w:rFonts w:ascii="Times New Roman" w:eastAsia="Times New Roman" w:hAnsi="Times New Roman"/>
          <w:sz w:val="28"/>
          <w:szCs w:val="28"/>
          <w:lang w:eastAsia="ru-RU"/>
        </w:rPr>
        <w:t xml:space="preserve"> и другое. </w:t>
      </w:r>
      <w:r w:rsidR="005100C8">
        <w:rPr>
          <w:rFonts w:ascii="Times New Roman" w:eastAsia="Times New Roman" w:hAnsi="Times New Roman"/>
          <w:sz w:val="28"/>
          <w:szCs w:val="28"/>
          <w:lang w:eastAsia="ru-RU"/>
        </w:rPr>
        <w:t xml:space="preserve"> </w:t>
      </w:r>
    </w:p>
    <w:p w14:paraId="038B1BB2" w14:textId="7E9A297A" w:rsidR="006D7201" w:rsidRDefault="00E52FC2" w:rsidP="00BD1C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Уголовный Кодекс полностью цитирует объективную сторону каждого из перечисленных выше составов, что отраж</w:t>
      </w:r>
      <w:r w:rsidR="001858FB">
        <w:rPr>
          <w:rFonts w:ascii="Times New Roman" w:eastAsia="Times New Roman" w:hAnsi="Times New Roman"/>
          <w:sz w:val="28"/>
          <w:szCs w:val="28"/>
          <w:lang w:eastAsia="ru-RU"/>
        </w:rPr>
        <w:t>ается</w:t>
      </w:r>
      <w:r>
        <w:rPr>
          <w:rFonts w:ascii="Times New Roman" w:eastAsia="Times New Roman" w:hAnsi="Times New Roman"/>
          <w:sz w:val="28"/>
          <w:szCs w:val="28"/>
          <w:lang w:eastAsia="ru-RU"/>
        </w:rPr>
        <w:t xml:space="preserve"> в ст. 195 </w:t>
      </w:r>
      <w:r w:rsidRPr="00E52FC2">
        <w:rPr>
          <w:rFonts w:ascii="Times New Roman" w:eastAsia="Times New Roman" w:hAnsi="Times New Roman"/>
          <w:sz w:val="28"/>
          <w:szCs w:val="28"/>
          <w:lang w:eastAsia="ru-RU"/>
        </w:rPr>
        <w:t>"Уголовн</w:t>
      </w:r>
      <w:r>
        <w:rPr>
          <w:rFonts w:ascii="Times New Roman" w:eastAsia="Times New Roman" w:hAnsi="Times New Roman"/>
          <w:sz w:val="28"/>
          <w:szCs w:val="28"/>
          <w:lang w:eastAsia="ru-RU"/>
        </w:rPr>
        <w:t>ого</w:t>
      </w:r>
      <w:r w:rsidRPr="00E52FC2">
        <w:rPr>
          <w:rFonts w:ascii="Times New Roman" w:eastAsia="Times New Roman" w:hAnsi="Times New Roman"/>
          <w:sz w:val="28"/>
          <w:szCs w:val="28"/>
          <w:lang w:eastAsia="ru-RU"/>
        </w:rPr>
        <w:t xml:space="preserve"> кодекс</w:t>
      </w:r>
      <w:r>
        <w:rPr>
          <w:rFonts w:ascii="Times New Roman" w:eastAsia="Times New Roman" w:hAnsi="Times New Roman"/>
          <w:sz w:val="28"/>
          <w:szCs w:val="28"/>
          <w:lang w:eastAsia="ru-RU"/>
        </w:rPr>
        <w:t>а</w:t>
      </w:r>
      <w:r w:rsidRPr="00E52FC2">
        <w:rPr>
          <w:rFonts w:ascii="Times New Roman" w:eastAsia="Times New Roman" w:hAnsi="Times New Roman"/>
          <w:sz w:val="28"/>
          <w:szCs w:val="28"/>
          <w:lang w:eastAsia="ru-RU"/>
        </w:rPr>
        <w:t xml:space="preserve"> Российской Федерации" от 13.06.1996 N 63-ФЗ (ред. от 18.03.2023)</w:t>
      </w:r>
      <w:r>
        <w:rPr>
          <w:rFonts w:ascii="Times New Roman" w:eastAsia="Times New Roman" w:hAnsi="Times New Roman"/>
          <w:sz w:val="28"/>
          <w:szCs w:val="28"/>
          <w:lang w:eastAsia="ru-RU"/>
        </w:rPr>
        <w:t xml:space="preserve"> (далее – УК РФ). Соответственно, КДЛ могут быть привлечены к</w:t>
      </w:r>
      <w:r w:rsidR="00E37D8D">
        <w:rPr>
          <w:rFonts w:ascii="Times New Roman" w:eastAsia="Times New Roman" w:hAnsi="Times New Roman"/>
          <w:sz w:val="28"/>
          <w:szCs w:val="28"/>
          <w:lang w:eastAsia="ru-RU"/>
        </w:rPr>
        <w:t>ак к</w:t>
      </w:r>
      <w:r>
        <w:rPr>
          <w:rFonts w:ascii="Times New Roman" w:eastAsia="Times New Roman" w:hAnsi="Times New Roman"/>
          <w:sz w:val="28"/>
          <w:szCs w:val="28"/>
          <w:lang w:eastAsia="ru-RU"/>
        </w:rPr>
        <w:t xml:space="preserve"> административной</w:t>
      </w:r>
      <w:r w:rsidR="00E37D8D">
        <w:rPr>
          <w:rFonts w:ascii="Times New Roman" w:eastAsia="Times New Roman" w:hAnsi="Times New Roman"/>
          <w:sz w:val="28"/>
          <w:szCs w:val="28"/>
          <w:lang w:eastAsia="ru-RU"/>
        </w:rPr>
        <w:t>, так</w:t>
      </w:r>
      <w:r>
        <w:rPr>
          <w:rFonts w:ascii="Times New Roman" w:eastAsia="Times New Roman" w:hAnsi="Times New Roman"/>
          <w:sz w:val="28"/>
          <w:szCs w:val="28"/>
          <w:lang w:eastAsia="ru-RU"/>
        </w:rPr>
        <w:t xml:space="preserve"> </w:t>
      </w:r>
      <w:r w:rsidR="00E37D8D">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уголовной </w:t>
      </w:r>
      <w:r w:rsidR="00E37D8D">
        <w:rPr>
          <w:rFonts w:ascii="Times New Roman" w:eastAsia="Times New Roman" w:hAnsi="Times New Roman"/>
          <w:sz w:val="28"/>
          <w:szCs w:val="28"/>
          <w:lang w:eastAsia="ru-RU"/>
        </w:rPr>
        <w:t xml:space="preserve">ответственности за неправомерные действия при банкротстве. В качестве разграничения административной и уголовной ответственности выступает </w:t>
      </w:r>
      <w:r w:rsidR="00D34877">
        <w:rPr>
          <w:rFonts w:ascii="Times New Roman" w:eastAsia="Times New Roman" w:hAnsi="Times New Roman"/>
          <w:sz w:val="28"/>
          <w:szCs w:val="28"/>
          <w:lang w:eastAsia="ru-RU"/>
        </w:rPr>
        <w:t xml:space="preserve">общественная опасность и </w:t>
      </w:r>
      <w:r w:rsidR="00E37D8D">
        <w:rPr>
          <w:rFonts w:ascii="Times New Roman" w:eastAsia="Times New Roman" w:hAnsi="Times New Roman"/>
          <w:sz w:val="28"/>
          <w:szCs w:val="28"/>
          <w:lang w:eastAsia="ru-RU"/>
        </w:rPr>
        <w:t>размер наступившего вреда</w:t>
      </w:r>
      <w:r w:rsidR="00D34877">
        <w:rPr>
          <w:rFonts w:ascii="Times New Roman" w:eastAsia="Times New Roman" w:hAnsi="Times New Roman"/>
          <w:sz w:val="28"/>
          <w:szCs w:val="28"/>
          <w:lang w:eastAsia="ru-RU"/>
        </w:rPr>
        <w:t xml:space="preserve"> вследствие неправомерных действий</w:t>
      </w:r>
      <w:r w:rsidR="0005343C">
        <w:rPr>
          <w:rFonts w:ascii="Times New Roman" w:eastAsia="Times New Roman" w:hAnsi="Times New Roman"/>
          <w:sz w:val="28"/>
          <w:szCs w:val="28"/>
          <w:lang w:eastAsia="ru-RU"/>
        </w:rPr>
        <w:t>,</w:t>
      </w:r>
      <w:r w:rsidR="00E37D8D">
        <w:rPr>
          <w:rFonts w:ascii="Times New Roman" w:eastAsia="Times New Roman" w:hAnsi="Times New Roman"/>
          <w:sz w:val="28"/>
          <w:szCs w:val="28"/>
          <w:lang w:eastAsia="ru-RU"/>
        </w:rPr>
        <w:t xml:space="preserve"> </w:t>
      </w:r>
      <w:r w:rsidR="0005343C">
        <w:rPr>
          <w:rFonts w:ascii="Times New Roman" w:eastAsia="Times New Roman" w:hAnsi="Times New Roman"/>
          <w:sz w:val="28"/>
          <w:szCs w:val="28"/>
          <w:lang w:eastAsia="ru-RU"/>
        </w:rPr>
        <w:t>д</w:t>
      </w:r>
      <w:r w:rsidR="00E37D8D">
        <w:rPr>
          <w:rFonts w:ascii="Times New Roman" w:eastAsia="Times New Roman" w:hAnsi="Times New Roman"/>
          <w:sz w:val="28"/>
          <w:szCs w:val="28"/>
          <w:lang w:eastAsia="ru-RU"/>
        </w:rPr>
        <w:t xml:space="preserve">ля привлечения КДЛ к уголовной ответственности, </w:t>
      </w:r>
      <w:r w:rsidR="00D34877">
        <w:rPr>
          <w:rFonts w:ascii="Times New Roman" w:eastAsia="Times New Roman" w:hAnsi="Times New Roman"/>
          <w:sz w:val="28"/>
          <w:szCs w:val="28"/>
          <w:lang w:eastAsia="ru-RU"/>
        </w:rPr>
        <w:t>размер вреда</w:t>
      </w:r>
      <w:r w:rsidR="00E37D8D">
        <w:rPr>
          <w:rFonts w:ascii="Times New Roman" w:eastAsia="Times New Roman" w:hAnsi="Times New Roman"/>
          <w:sz w:val="28"/>
          <w:szCs w:val="28"/>
          <w:lang w:eastAsia="ru-RU"/>
        </w:rPr>
        <w:t xml:space="preserve"> должен быть </w:t>
      </w:r>
      <w:r w:rsidR="00E37D8D" w:rsidRPr="00E37D8D">
        <w:rPr>
          <w:rFonts w:ascii="Times New Roman" w:eastAsia="Times New Roman" w:hAnsi="Times New Roman"/>
          <w:sz w:val="28"/>
          <w:szCs w:val="28"/>
          <w:lang w:eastAsia="ru-RU"/>
        </w:rPr>
        <w:t xml:space="preserve">в сумме, </w:t>
      </w:r>
      <w:r w:rsidR="00E37D8D" w:rsidRPr="00E37D8D">
        <w:rPr>
          <w:rFonts w:ascii="Times New Roman" w:eastAsia="Times New Roman" w:hAnsi="Times New Roman"/>
          <w:sz w:val="28"/>
          <w:szCs w:val="28"/>
          <w:lang w:eastAsia="ru-RU"/>
        </w:rPr>
        <w:lastRenderedPageBreak/>
        <w:t>превышающей два миллиона двести пятьдесят тысяч рублей</w:t>
      </w:r>
      <w:r w:rsidR="00E37D8D">
        <w:rPr>
          <w:rStyle w:val="ac"/>
          <w:rFonts w:ascii="Times New Roman" w:eastAsia="Times New Roman" w:hAnsi="Times New Roman"/>
          <w:sz w:val="28"/>
          <w:szCs w:val="28"/>
          <w:lang w:eastAsia="ru-RU"/>
        </w:rPr>
        <w:footnoteReference w:id="5"/>
      </w:r>
      <w:r w:rsidR="00192D09">
        <w:rPr>
          <w:rFonts w:ascii="Times New Roman" w:eastAsia="Times New Roman" w:hAnsi="Times New Roman"/>
          <w:sz w:val="28"/>
          <w:szCs w:val="28"/>
          <w:lang w:eastAsia="ru-RU"/>
        </w:rPr>
        <w:t xml:space="preserve"> (далее – крупный ущерб)</w:t>
      </w:r>
      <w:r w:rsidR="00E37D8D">
        <w:rPr>
          <w:rFonts w:ascii="Times New Roman" w:eastAsia="Times New Roman" w:hAnsi="Times New Roman"/>
          <w:sz w:val="28"/>
          <w:szCs w:val="28"/>
          <w:lang w:eastAsia="ru-RU"/>
        </w:rPr>
        <w:t>.</w:t>
      </w:r>
    </w:p>
    <w:p w14:paraId="6A933772" w14:textId="36B22C9F" w:rsidR="002E7E92" w:rsidRDefault="005100C8" w:rsidP="00DB54E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Помимо этого, в качестве разновидностей неправомерных действий при банкротстве выделяются отдельные составы по </w:t>
      </w:r>
      <w:r w:rsidR="00323885">
        <w:rPr>
          <w:rFonts w:ascii="Times New Roman" w:eastAsia="Times New Roman" w:hAnsi="Times New Roman"/>
          <w:sz w:val="28"/>
          <w:szCs w:val="28"/>
          <w:lang w:eastAsia="ru-RU"/>
        </w:rPr>
        <w:t>ф</w:t>
      </w:r>
      <w:r w:rsidR="00773EDA" w:rsidRPr="00D91960">
        <w:rPr>
          <w:rFonts w:ascii="Times New Roman" w:eastAsia="Times New Roman" w:hAnsi="Times New Roman"/>
          <w:sz w:val="28"/>
          <w:szCs w:val="28"/>
          <w:lang w:eastAsia="ru-RU"/>
        </w:rPr>
        <w:t>иктивно</w:t>
      </w:r>
      <w:r>
        <w:rPr>
          <w:rFonts w:ascii="Times New Roman" w:eastAsia="Times New Roman" w:hAnsi="Times New Roman"/>
          <w:sz w:val="28"/>
          <w:szCs w:val="28"/>
          <w:lang w:eastAsia="ru-RU"/>
        </w:rPr>
        <w:t>му</w:t>
      </w:r>
      <w:r w:rsidR="00773EDA" w:rsidRPr="00D91960">
        <w:rPr>
          <w:rFonts w:ascii="Times New Roman" w:eastAsia="Times New Roman" w:hAnsi="Times New Roman"/>
          <w:sz w:val="28"/>
          <w:szCs w:val="28"/>
          <w:lang w:eastAsia="ru-RU"/>
        </w:rPr>
        <w:t xml:space="preserve"> </w:t>
      </w:r>
      <w:r w:rsidR="00323885">
        <w:rPr>
          <w:rFonts w:ascii="Times New Roman" w:eastAsia="Times New Roman" w:hAnsi="Times New Roman"/>
          <w:sz w:val="28"/>
          <w:szCs w:val="28"/>
          <w:lang w:eastAsia="ru-RU"/>
        </w:rPr>
        <w:t>и</w:t>
      </w:r>
      <w:r w:rsidR="00773EDA" w:rsidRPr="00D91960">
        <w:rPr>
          <w:rFonts w:ascii="Times New Roman" w:eastAsia="Times New Roman" w:hAnsi="Times New Roman"/>
          <w:sz w:val="28"/>
          <w:szCs w:val="28"/>
          <w:lang w:eastAsia="ru-RU"/>
        </w:rPr>
        <w:t xml:space="preserve"> преднамеренно</w:t>
      </w:r>
      <w:r>
        <w:rPr>
          <w:rFonts w:ascii="Times New Roman" w:eastAsia="Times New Roman" w:hAnsi="Times New Roman"/>
          <w:sz w:val="28"/>
          <w:szCs w:val="28"/>
          <w:lang w:eastAsia="ru-RU"/>
        </w:rPr>
        <w:t>му</w:t>
      </w:r>
      <w:r w:rsidR="00773EDA" w:rsidRPr="00D91960">
        <w:rPr>
          <w:rFonts w:ascii="Times New Roman" w:eastAsia="Times New Roman" w:hAnsi="Times New Roman"/>
          <w:sz w:val="28"/>
          <w:szCs w:val="28"/>
          <w:lang w:eastAsia="ru-RU"/>
        </w:rPr>
        <w:t xml:space="preserve"> банкротств</w:t>
      </w:r>
      <w:r>
        <w:rPr>
          <w:rFonts w:ascii="Times New Roman" w:eastAsia="Times New Roman" w:hAnsi="Times New Roman"/>
          <w:sz w:val="28"/>
          <w:szCs w:val="28"/>
          <w:lang w:eastAsia="ru-RU"/>
        </w:rPr>
        <w:t>у</w:t>
      </w:r>
      <w:r w:rsidR="008D4AD5">
        <w:rPr>
          <w:rFonts w:ascii="Times New Roman" w:eastAsia="Times New Roman" w:hAnsi="Times New Roman"/>
          <w:sz w:val="28"/>
          <w:szCs w:val="28"/>
          <w:lang w:eastAsia="ru-RU"/>
        </w:rPr>
        <w:t>.</w:t>
      </w:r>
      <w:r w:rsidR="00E37D8D">
        <w:rPr>
          <w:rFonts w:ascii="Times New Roman" w:eastAsia="Times New Roman" w:hAnsi="Times New Roman"/>
          <w:sz w:val="28"/>
          <w:szCs w:val="28"/>
          <w:lang w:eastAsia="ru-RU"/>
        </w:rPr>
        <w:t xml:space="preserve"> </w:t>
      </w:r>
      <w:r w:rsidR="00EA581B">
        <w:rPr>
          <w:rFonts w:ascii="Times New Roman" w:eastAsia="Times New Roman" w:hAnsi="Times New Roman"/>
          <w:sz w:val="28"/>
          <w:szCs w:val="28"/>
          <w:lang w:eastAsia="ru-RU"/>
        </w:rPr>
        <w:t xml:space="preserve">В ходе анализа судебной практики, было выявлено, что фиктивное банкротство </w:t>
      </w:r>
      <w:r w:rsidR="005527F7">
        <w:rPr>
          <w:rFonts w:ascii="Times New Roman" w:eastAsia="Times New Roman" w:hAnsi="Times New Roman"/>
          <w:sz w:val="28"/>
          <w:szCs w:val="28"/>
          <w:lang w:eastAsia="ru-RU"/>
        </w:rPr>
        <w:t xml:space="preserve">по отношению к КДЛ </w:t>
      </w:r>
      <w:r w:rsidR="00EA581B">
        <w:rPr>
          <w:rFonts w:ascii="Times New Roman" w:eastAsia="Times New Roman" w:hAnsi="Times New Roman"/>
          <w:sz w:val="28"/>
          <w:szCs w:val="28"/>
          <w:lang w:eastAsia="ru-RU"/>
        </w:rPr>
        <w:t>фактически не применяется</w:t>
      </w:r>
      <w:r w:rsidR="006D7201">
        <w:rPr>
          <w:rFonts w:ascii="Times New Roman" w:eastAsia="Times New Roman" w:hAnsi="Times New Roman"/>
          <w:sz w:val="28"/>
          <w:szCs w:val="28"/>
          <w:lang w:eastAsia="ru-RU"/>
        </w:rPr>
        <w:t xml:space="preserve"> в отличие от преднамеренного банкротства</w:t>
      </w:r>
      <w:r w:rsidR="00AF33C0">
        <w:rPr>
          <w:rFonts w:ascii="Times New Roman" w:eastAsia="Times New Roman" w:hAnsi="Times New Roman"/>
          <w:sz w:val="28"/>
          <w:szCs w:val="28"/>
          <w:lang w:eastAsia="ru-RU"/>
        </w:rPr>
        <w:t xml:space="preserve">. </w:t>
      </w:r>
      <w:r w:rsidR="00950415">
        <w:rPr>
          <w:rFonts w:ascii="Times New Roman" w:eastAsia="Times New Roman" w:hAnsi="Times New Roman"/>
          <w:sz w:val="28"/>
          <w:szCs w:val="28"/>
          <w:lang w:eastAsia="ru-RU"/>
        </w:rPr>
        <w:t xml:space="preserve">Под </w:t>
      </w:r>
      <w:r w:rsidR="00AF33C0">
        <w:rPr>
          <w:rFonts w:ascii="Times New Roman" w:eastAsia="Times New Roman" w:hAnsi="Times New Roman"/>
          <w:sz w:val="28"/>
          <w:szCs w:val="28"/>
          <w:lang w:eastAsia="ru-RU"/>
        </w:rPr>
        <w:t>ф</w:t>
      </w:r>
      <w:r w:rsidR="00AF33C0" w:rsidRPr="00AF33C0">
        <w:rPr>
          <w:rFonts w:ascii="Times New Roman" w:eastAsia="Times New Roman" w:hAnsi="Times New Roman"/>
          <w:sz w:val="28"/>
          <w:szCs w:val="28"/>
          <w:lang w:eastAsia="ru-RU"/>
        </w:rPr>
        <w:t>иктивн</w:t>
      </w:r>
      <w:r w:rsidR="00AF33C0">
        <w:rPr>
          <w:rFonts w:ascii="Times New Roman" w:eastAsia="Times New Roman" w:hAnsi="Times New Roman"/>
          <w:sz w:val="28"/>
          <w:szCs w:val="28"/>
          <w:lang w:eastAsia="ru-RU"/>
        </w:rPr>
        <w:t>ым</w:t>
      </w:r>
      <w:r w:rsidR="00AF33C0" w:rsidRPr="00AF33C0">
        <w:rPr>
          <w:rFonts w:ascii="Times New Roman" w:eastAsia="Times New Roman" w:hAnsi="Times New Roman"/>
          <w:sz w:val="28"/>
          <w:szCs w:val="28"/>
          <w:lang w:eastAsia="ru-RU"/>
        </w:rPr>
        <w:t xml:space="preserve"> банкротство</w:t>
      </w:r>
      <w:r w:rsidR="00AF33C0">
        <w:rPr>
          <w:rFonts w:ascii="Times New Roman" w:eastAsia="Times New Roman" w:hAnsi="Times New Roman"/>
          <w:sz w:val="28"/>
          <w:szCs w:val="28"/>
          <w:lang w:eastAsia="ru-RU"/>
        </w:rPr>
        <w:t xml:space="preserve">м понимается </w:t>
      </w:r>
      <w:r w:rsidR="00AF33C0" w:rsidRPr="00AF33C0">
        <w:rPr>
          <w:rFonts w:ascii="Times New Roman" w:eastAsia="Times New Roman" w:hAnsi="Times New Roman"/>
          <w:sz w:val="28"/>
          <w:szCs w:val="28"/>
          <w:lang w:eastAsia="ru-RU"/>
        </w:rPr>
        <w:t xml:space="preserve">заведомо ложное публичное объявление руководителем или учредителем (участником) </w:t>
      </w:r>
      <w:r w:rsidR="00AF33C0">
        <w:rPr>
          <w:rFonts w:ascii="Times New Roman" w:eastAsia="Times New Roman" w:hAnsi="Times New Roman"/>
          <w:sz w:val="28"/>
          <w:szCs w:val="28"/>
          <w:lang w:eastAsia="ru-RU"/>
        </w:rPr>
        <w:t>ЮЛ</w:t>
      </w:r>
      <w:r w:rsidR="00AF33C0" w:rsidRPr="00AF33C0">
        <w:rPr>
          <w:rFonts w:ascii="Times New Roman" w:eastAsia="Times New Roman" w:hAnsi="Times New Roman"/>
          <w:sz w:val="28"/>
          <w:szCs w:val="28"/>
          <w:lang w:eastAsia="ru-RU"/>
        </w:rPr>
        <w:t xml:space="preserve"> о несостоятельности данного </w:t>
      </w:r>
      <w:r w:rsidR="00AF33C0">
        <w:rPr>
          <w:rFonts w:ascii="Times New Roman" w:eastAsia="Times New Roman" w:hAnsi="Times New Roman"/>
          <w:sz w:val="28"/>
          <w:szCs w:val="28"/>
          <w:lang w:eastAsia="ru-RU"/>
        </w:rPr>
        <w:t xml:space="preserve">ЮЛ. </w:t>
      </w:r>
      <w:r w:rsidR="005527F7">
        <w:rPr>
          <w:rFonts w:ascii="Times New Roman" w:eastAsia="Times New Roman" w:hAnsi="Times New Roman"/>
          <w:sz w:val="28"/>
          <w:szCs w:val="28"/>
          <w:lang w:eastAsia="ru-RU"/>
        </w:rPr>
        <w:t xml:space="preserve">Сделаем предположение, что </w:t>
      </w:r>
      <w:r w:rsidR="00950415">
        <w:rPr>
          <w:rFonts w:ascii="Times New Roman" w:eastAsia="Times New Roman" w:hAnsi="Times New Roman"/>
          <w:sz w:val="28"/>
          <w:szCs w:val="28"/>
          <w:lang w:eastAsia="ru-RU"/>
        </w:rPr>
        <w:t>неиспользование состава по</w:t>
      </w:r>
      <w:r w:rsidR="005527F7">
        <w:rPr>
          <w:rFonts w:ascii="Times New Roman" w:eastAsia="Times New Roman" w:hAnsi="Times New Roman"/>
          <w:sz w:val="28"/>
          <w:szCs w:val="28"/>
          <w:lang w:eastAsia="ru-RU"/>
        </w:rPr>
        <w:t xml:space="preserve"> фиктивно</w:t>
      </w:r>
      <w:r w:rsidR="00950415">
        <w:rPr>
          <w:rFonts w:ascii="Times New Roman" w:eastAsia="Times New Roman" w:hAnsi="Times New Roman"/>
          <w:sz w:val="28"/>
          <w:szCs w:val="28"/>
          <w:lang w:eastAsia="ru-RU"/>
        </w:rPr>
        <w:t>му</w:t>
      </w:r>
      <w:r w:rsidR="005527F7">
        <w:rPr>
          <w:rFonts w:ascii="Times New Roman" w:eastAsia="Times New Roman" w:hAnsi="Times New Roman"/>
          <w:sz w:val="28"/>
          <w:szCs w:val="28"/>
          <w:lang w:eastAsia="ru-RU"/>
        </w:rPr>
        <w:t xml:space="preserve"> банкротств</w:t>
      </w:r>
      <w:r w:rsidR="00950415">
        <w:rPr>
          <w:rFonts w:ascii="Times New Roman" w:eastAsia="Times New Roman" w:hAnsi="Times New Roman"/>
          <w:sz w:val="28"/>
          <w:szCs w:val="28"/>
          <w:lang w:eastAsia="ru-RU"/>
        </w:rPr>
        <w:t>у</w:t>
      </w:r>
      <w:r w:rsidR="002E7E92">
        <w:rPr>
          <w:rFonts w:ascii="Times New Roman" w:eastAsia="Times New Roman" w:hAnsi="Times New Roman"/>
          <w:sz w:val="28"/>
          <w:szCs w:val="28"/>
          <w:lang w:eastAsia="ru-RU"/>
        </w:rPr>
        <w:t xml:space="preserve"> </w:t>
      </w:r>
      <w:r w:rsidR="005527F7">
        <w:rPr>
          <w:rFonts w:ascii="Times New Roman" w:eastAsia="Times New Roman" w:hAnsi="Times New Roman"/>
          <w:sz w:val="28"/>
          <w:szCs w:val="28"/>
          <w:lang w:eastAsia="ru-RU"/>
        </w:rPr>
        <w:t>обусловлено</w:t>
      </w:r>
      <w:r w:rsidR="002E7E92">
        <w:rPr>
          <w:rFonts w:ascii="Times New Roman" w:eastAsia="Times New Roman" w:hAnsi="Times New Roman"/>
          <w:sz w:val="28"/>
          <w:szCs w:val="28"/>
          <w:lang w:eastAsia="ru-RU"/>
        </w:rPr>
        <w:t>, во-первых,</w:t>
      </w:r>
      <w:r w:rsidR="005527F7">
        <w:rPr>
          <w:rFonts w:ascii="Times New Roman" w:eastAsia="Times New Roman" w:hAnsi="Times New Roman"/>
          <w:sz w:val="28"/>
          <w:szCs w:val="28"/>
          <w:lang w:eastAsia="ru-RU"/>
        </w:rPr>
        <w:t xml:space="preserve"> сложностью в процессе доказывания</w:t>
      </w:r>
      <w:r w:rsidR="002E7E92">
        <w:rPr>
          <w:rFonts w:ascii="Times New Roman" w:eastAsia="Times New Roman" w:hAnsi="Times New Roman"/>
          <w:sz w:val="28"/>
          <w:szCs w:val="28"/>
          <w:lang w:eastAsia="ru-RU"/>
        </w:rPr>
        <w:t>, а именно</w:t>
      </w:r>
      <w:r w:rsidR="0005343C">
        <w:rPr>
          <w:rFonts w:ascii="Times New Roman" w:eastAsia="Times New Roman" w:hAnsi="Times New Roman"/>
          <w:sz w:val="28"/>
          <w:szCs w:val="28"/>
          <w:lang w:eastAsia="ru-RU"/>
        </w:rPr>
        <w:t xml:space="preserve"> тем</w:t>
      </w:r>
      <w:r w:rsidR="00192D09">
        <w:rPr>
          <w:rFonts w:ascii="Times New Roman" w:eastAsia="Times New Roman" w:hAnsi="Times New Roman"/>
          <w:sz w:val="28"/>
          <w:szCs w:val="28"/>
          <w:lang w:eastAsia="ru-RU"/>
        </w:rPr>
        <w:t>,</w:t>
      </w:r>
      <w:r w:rsidR="002E7E92">
        <w:rPr>
          <w:rFonts w:ascii="Times New Roman" w:eastAsia="Times New Roman" w:hAnsi="Times New Roman"/>
          <w:sz w:val="28"/>
          <w:szCs w:val="28"/>
          <w:lang w:eastAsia="ru-RU"/>
        </w:rPr>
        <w:t xml:space="preserve"> </w:t>
      </w:r>
      <w:r w:rsidR="0005343C">
        <w:rPr>
          <w:rFonts w:ascii="Times New Roman" w:eastAsia="Times New Roman" w:hAnsi="Times New Roman"/>
          <w:sz w:val="28"/>
          <w:szCs w:val="28"/>
          <w:lang w:eastAsia="ru-RU"/>
        </w:rPr>
        <w:t xml:space="preserve">что </w:t>
      </w:r>
      <w:r w:rsidR="00204CBE">
        <w:rPr>
          <w:rFonts w:ascii="Times New Roman" w:eastAsia="Times New Roman" w:hAnsi="Times New Roman"/>
          <w:sz w:val="28"/>
          <w:szCs w:val="28"/>
          <w:lang w:eastAsia="ru-RU"/>
        </w:rPr>
        <w:t>заявитель</w:t>
      </w:r>
      <w:r w:rsidR="002E7E92">
        <w:rPr>
          <w:rFonts w:ascii="Times New Roman" w:eastAsia="Times New Roman" w:hAnsi="Times New Roman"/>
          <w:sz w:val="28"/>
          <w:szCs w:val="28"/>
          <w:lang w:eastAsia="ru-RU"/>
        </w:rPr>
        <w:t xml:space="preserve"> должен доказ</w:t>
      </w:r>
      <w:r w:rsidR="001858FB">
        <w:rPr>
          <w:rFonts w:ascii="Times New Roman" w:eastAsia="Times New Roman" w:hAnsi="Times New Roman"/>
          <w:sz w:val="28"/>
          <w:szCs w:val="28"/>
          <w:lang w:eastAsia="ru-RU"/>
        </w:rPr>
        <w:t>ать</w:t>
      </w:r>
      <w:r w:rsidR="002E7E92">
        <w:rPr>
          <w:rFonts w:ascii="Times New Roman" w:eastAsia="Times New Roman" w:hAnsi="Times New Roman"/>
          <w:sz w:val="28"/>
          <w:szCs w:val="28"/>
          <w:lang w:eastAsia="ru-RU"/>
        </w:rPr>
        <w:t xml:space="preserve"> наличие финансовой возможности ЮЛ для исполнения </w:t>
      </w:r>
      <w:r w:rsidR="00606F75">
        <w:rPr>
          <w:rFonts w:ascii="Times New Roman" w:eastAsia="Times New Roman" w:hAnsi="Times New Roman"/>
          <w:sz w:val="28"/>
          <w:szCs w:val="28"/>
          <w:lang w:eastAsia="ru-RU"/>
        </w:rPr>
        <w:t xml:space="preserve">всех </w:t>
      </w:r>
      <w:r w:rsidR="002E7E92">
        <w:rPr>
          <w:rFonts w:ascii="Times New Roman" w:eastAsia="Times New Roman" w:hAnsi="Times New Roman"/>
          <w:sz w:val="28"/>
          <w:szCs w:val="28"/>
          <w:lang w:eastAsia="ru-RU"/>
        </w:rPr>
        <w:t>взятых обязательств перед кредиторами, в то время</w:t>
      </w:r>
      <w:r w:rsidR="00606F75">
        <w:rPr>
          <w:rFonts w:ascii="Times New Roman" w:eastAsia="Times New Roman" w:hAnsi="Times New Roman"/>
          <w:sz w:val="28"/>
          <w:szCs w:val="28"/>
          <w:lang w:eastAsia="ru-RU"/>
        </w:rPr>
        <w:t>,</w:t>
      </w:r>
      <w:r w:rsidR="002E7E92">
        <w:rPr>
          <w:rFonts w:ascii="Times New Roman" w:eastAsia="Times New Roman" w:hAnsi="Times New Roman"/>
          <w:sz w:val="28"/>
          <w:szCs w:val="28"/>
          <w:lang w:eastAsia="ru-RU"/>
        </w:rPr>
        <w:t xml:space="preserve"> когда </w:t>
      </w:r>
      <w:r w:rsidR="00950415">
        <w:rPr>
          <w:rFonts w:ascii="Times New Roman" w:eastAsia="Times New Roman" w:hAnsi="Times New Roman"/>
          <w:sz w:val="28"/>
          <w:szCs w:val="28"/>
          <w:lang w:eastAsia="ru-RU"/>
        </w:rPr>
        <w:t xml:space="preserve">КДЛ </w:t>
      </w:r>
      <w:r w:rsidR="00606F75">
        <w:rPr>
          <w:rFonts w:ascii="Times New Roman" w:eastAsia="Times New Roman" w:hAnsi="Times New Roman"/>
          <w:sz w:val="28"/>
          <w:szCs w:val="28"/>
          <w:lang w:eastAsia="ru-RU"/>
        </w:rPr>
        <w:t>предпринимают</w:t>
      </w:r>
      <w:r w:rsidR="00950415">
        <w:rPr>
          <w:rFonts w:ascii="Times New Roman" w:eastAsia="Times New Roman" w:hAnsi="Times New Roman"/>
          <w:sz w:val="28"/>
          <w:szCs w:val="28"/>
          <w:lang w:eastAsia="ru-RU"/>
        </w:rPr>
        <w:t xml:space="preserve"> незаконные действия</w:t>
      </w:r>
      <w:r w:rsidR="00204CBE">
        <w:rPr>
          <w:rFonts w:ascii="Times New Roman" w:eastAsia="Times New Roman" w:hAnsi="Times New Roman"/>
          <w:sz w:val="28"/>
          <w:szCs w:val="28"/>
          <w:lang w:eastAsia="ru-RU"/>
        </w:rPr>
        <w:t>:</w:t>
      </w:r>
      <w:r w:rsidR="00950415">
        <w:rPr>
          <w:rFonts w:ascii="Times New Roman" w:eastAsia="Times New Roman" w:hAnsi="Times New Roman"/>
          <w:sz w:val="28"/>
          <w:szCs w:val="28"/>
          <w:lang w:eastAsia="ru-RU"/>
        </w:rPr>
        <w:t xml:space="preserve"> по выводу активов организации</w:t>
      </w:r>
      <w:r w:rsidR="00204CBE">
        <w:rPr>
          <w:rFonts w:ascii="Times New Roman" w:eastAsia="Times New Roman" w:hAnsi="Times New Roman"/>
          <w:sz w:val="28"/>
          <w:szCs w:val="28"/>
          <w:lang w:eastAsia="ru-RU"/>
        </w:rPr>
        <w:t>; заключению</w:t>
      </w:r>
      <w:r w:rsidR="00D34877">
        <w:rPr>
          <w:rFonts w:ascii="Times New Roman" w:eastAsia="Times New Roman" w:hAnsi="Times New Roman"/>
          <w:sz w:val="28"/>
          <w:szCs w:val="28"/>
          <w:lang w:eastAsia="ru-RU"/>
        </w:rPr>
        <w:t xml:space="preserve"> сдел</w:t>
      </w:r>
      <w:r w:rsidR="00204CBE">
        <w:rPr>
          <w:rFonts w:ascii="Times New Roman" w:eastAsia="Times New Roman" w:hAnsi="Times New Roman"/>
          <w:sz w:val="28"/>
          <w:szCs w:val="28"/>
          <w:lang w:eastAsia="ru-RU"/>
        </w:rPr>
        <w:t>ок</w:t>
      </w:r>
      <w:r w:rsidR="00D34877">
        <w:rPr>
          <w:rFonts w:ascii="Times New Roman" w:eastAsia="Times New Roman" w:hAnsi="Times New Roman"/>
          <w:sz w:val="28"/>
          <w:szCs w:val="28"/>
          <w:lang w:eastAsia="ru-RU"/>
        </w:rPr>
        <w:t xml:space="preserve"> на нерыночных условиях</w:t>
      </w:r>
      <w:r w:rsidR="0005343C">
        <w:rPr>
          <w:rFonts w:ascii="Times New Roman" w:eastAsia="Times New Roman" w:hAnsi="Times New Roman"/>
          <w:sz w:val="28"/>
          <w:szCs w:val="28"/>
          <w:lang w:eastAsia="ru-RU"/>
        </w:rPr>
        <w:t>; фальсификации бухгалтерской и иной финансовой отчетности ЮЛ</w:t>
      </w:r>
      <w:r w:rsidR="00204CBE">
        <w:rPr>
          <w:rFonts w:ascii="Times New Roman" w:eastAsia="Times New Roman" w:hAnsi="Times New Roman"/>
          <w:sz w:val="28"/>
          <w:szCs w:val="28"/>
          <w:lang w:eastAsia="ru-RU"/>
        </w:rPr>
        <w:t xml:space="preserve"> и др.,</w:t>
      </w:r>
      <w:r w:rsidR="00D34877">
        <w:rPr>
          <w:rFonts w:ascii="Times New Roman" w:eastAsia="Times New Roman" w:hAnsi="Times New Roman"/>
          <w:sz w:val="28"/>
          <w:szCs w:val="28"/>
          <w:lang w:eastAsia="ru-RU"/>
        </w:rPr>
        <w:t xml:space="preserve"> </w:t>
      </w:r>
      <w:r w:rsidR="00950415">
        <w:rPr>
          <w:rFonts w:ascii="Times New Roman" w:eastAsia="Times New Roman" w:hAnsi="Times New Roman"/>
          <w:sz w:val="28"/>
          <w:szCs w:val="28"/>
          <w:lang w:eastAsia="ru-RU"/>
        </w:rPr>
        <w:t>что влечет переквалификацию действий КДЛ на преднамеренное банкротство</w:t>
      </w:r>
      <w:r w:rsidR="00204CBE">
        <w:rPr>
          <w:rFonts w:ascii="Times New Roman" w:eastAsia="Times New Roman" w:hAnsi="Times New Roman"/>
          <w:sz w:val="28"/>
          <w:szCs w:val="28"/>
          <w:lang w:eastAsia="ru-RU"/>
        </w:rPr>
        <w:t xml:space="preserve"> и (или) иные составы</w:t>
      </w:r>
      <w:r w:rsidR="00606F75">
        <w:rPr>
          <w:rFonts w:ascii="Times New Roman" w:eastAsia="Times New Roman" w:hAnsi="Times New Roman"/>
          <w:sz w:val="28"/>
          <w:szCs w:val="28"/>
          <w:lang w:eastAsia="ru-RU"/>
        </w:rPr>
        <w:t>. Во-вторых,</w:t>
      </w:r>
      <w:r w:rsidR="00414044">
        <w:rPr>
          <w:rFonts w:ascii="Times New Roman" w:eastAsia="Times New Roman" w:hAnsi="Times New Roman"/>
          <w:sz w:val="28"/>
          <w:szCs w:val="28"/>
          <w:lang w:eastAsia="ru-RU"/>
        </w:rPr>
        <w:t xml:space="preserve"> если сравнить порядок выявления признаков преднамеренного и фиктивного банкротства, при фиктивном банкротстве анализируются исключительно </w:t>
      </w:r>
      <w:r w:rsidR="00414044" w:rsidRPr="00414044">
        <w:rPr>
          <w:rFonts w:ascii="Times New Roman" w:eastAsia="Times New Roman" w:hAnsi="Times New Roman"/>
          <w:sz w:val="28"/>
          <w:szCs w:val="28"/>
          <w:lang w:eastAsia="ru-RU"/>
        </w:rPr>
        <w:t>значени</w:t>
      </w:r>
      <w:r w:rsidR="00414044">
        <w:rPr>
          <w:rFonts w:ascii="Times New Roman" w:eastAsia="Times New Roman" w:hAnsi="Times New Roman"/>
          <w:sz w:val="28"/>
          <w:szCs w:val="28"/>
          <w:lang w:eastAsia="ru-RU"/>
        </w:rPr>
        <w:t>я</w:t>
      </w:r>
      <w:r w:rsidR="00414044" w:rsidRPr="00414044">
        <w:rPr>
          <w:rFonts w:ascii="Times New Roman" w:eastAsia="Times New Roman" w:hAnsi="Times New Roman"/>
          <w:sz w:val="28"/>
          <w:szCs w:val="28"/>
          <w:lang w:eastAsia="ru-RU"/>
        </w:rPr>
        <w:t xml:space="preserve"> и динамик</w:t>
      </w:r>
      <w:r w:rsidR="00414044">
        <w:rPr>
          <w:rFonts w:ascii="Times New Roman" w:eastAsia="Times New Roman" w:hAnsi="Times New Roman"/>
          <w:sz w:val="28"/>
          <w:szCs w:val="28"/>
          <w:lang w:eastAsia="ru-RU"/>
        </w:rPr>
        <w:t>а</w:t>
      </w:r>
      <w:r w:rsidR="00414044" w:rsidRPr="00414044">
        <w:rPr>
          <w:rFonts w:ascii="Times New Roman" w:eastAsia="Times New Roman" w:hAnsi="Times New Roman"/>
          <w:sz w:val="28"/>
          <w:szCs w:val="28"/>
          <w:lang w:eastAsia="ru-RU"/>
        </w:rPr>
        <w:t xml:space="preserve"> коэффициентов, характеризующих платежеспособность должника</w:t>
      </w:r>
      <w:r w:rsidR="00414044">
        <w:rPr>
          <w:rFonts w:ascii="Times New Roman" w:eastAsia="Times New Roman" w:hAnsi="Times New Roman"/>
          <w:sz w:val="28"/>
          <w:szCs w:val="28"/>
          <w:lang w:eastAsia="ru-RU"/>
        </w:rPr>
        <w:t xml:space="preserve">, в то время как при преднамеренном банкротстве дополнительным этапом проверки выступают сделки, заключаемые КДЛ в исследуемый период. Именно анализ сделок в большинстве случаев, позволяет </w:t>
      </w:r>
      <w:r w:rsidR="004E1D58">
        <w:rPr>
          <w:rFonts w:ascii="Times New Roman" w:eastAsia="Times New Roman" w:hAnsi="Times New Roman"/>
          <w:sz w:val="28"/>
          <w:szCs w:val="28"/>
          <w:lang w:eastAsia="ru-RU"/>
        </w:rPr>
        <w:t xml:space="preserve">арбитражным </w:t>
      </w:r>
      <w:r w:rsidR="00414044">
        <w:rPr>
          <w:rFonts w:ascii="Times New Roman" w:eastAsia="Times New Roman" w:hAnsi="Times New Roman"/>
          <w:sz w:val="28"/>
          <w:szCs w:val="28"/>
          <w:lang w:eastAsia="ru-RU"/>
        </w:rPr>
        <w:t xml:space="preserve">управляющим констатировать наличие признаков преднамеренного банкротства. </w:t>
      </w:r>
    </w:p>
    <w:p w14:paraId="554BDB0C" w14:textId="3B105C75" w:rsidR="00FC3223" w:rsidRDefault="00FC3223" w:rsidP="00BD1C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качестве подтверждения </w:t>
      </w:r>
      <w:r w:rsidR="00204CBE">
        <w:rPr>
          <w:rFonts w:ascii="Times New Roman" w:eastAsia="Times New Roman" w:hAnsi="Times New Roman"/>
          <w:sz w:val="28"/>
          <w:szCs w:val="28"/>
          <w:lang w:eastAsia="ru-RU"/>
        </w:rPr>
        <w:t>факта</w:t>
      </w:r>
      <w:r>
        <w:rPr>
          <w:rFonts w:ascii="Times New Roman" w:eastAsia="Times New Roman" w:hAnsi="Times New Roman"/>
          <w:sz w:val="28"/>
          <w:szCs w:val="28"/>
          <w:lang w:eastAsia="ru-RU"/>
        </w:rPr>
        <w:t xml:space="preserve"> неиспользования </w:t>
      </w:r>
      <w:r w:rsidR="00204CBE">
        <w:rPr>
          <w:rFonts w:ascii="Times New Roman" w:eastAsia="Times New Roman" w:hAnsi="Times New Roman"/>
          <w:sz w:val="28"/>
          <w:szCs w:val="28"/>
          <w:lang w:eastAsia="ru-RU"/>
        </w:rPr>
        <w:t xml:space="preserve">состава </w:t>
      </w:r>
      <w:r>
        <w:rPr>
          <w:rFonts w:ascii="Times New Roman" w:eastAsia="Times New Roman" w:hAnsi="Times New Roman"/>
          <w:sz w:val="28"/>
          <w:szCs w:val="28"/>
          <w:lang w:eastAsia="ru-RU"/>
        </w:rPr>
        <w:t xml:space="preserve">фиктивного банкротства на практике, обратимся к Статистике результатов процедур, </w:t>
      </w:r>
      <w:r>
        <w:rPr>
          <w:rFonts w:ascii="Times New Roman" w:eastAsia="Times New Roman" w:hAnsi="Times New Roman"/>
          <w:sz w:val="28"/>
          <w:szCs w:val="28"/>
          <w:lang w:eastAsia="ru-RU"/>
        </w:rPr>
        <w:lastRenderedPageBreak/>
        <w:t xml:space="preserve">применяемых в делах о банкротстве за 2022 год, опубликованной в Статистическом бюллетене </w:t>
      </w:r>
      <w:proofErr w:type="spellStart"/>
      <w:r>
        <w:rPr>
          <w:rFonts w:ascii="Times New Roman" w:eastAsia="Times New Roman" w:hAnsi="Times New Roman"/>
          <w:sz w:val="28"/>
          <w:szCs w:val="28"/>
          <w:lang w:eastAsia="ru-RU"/>
        </w:rPr>
        <w:t>Федресурса</w:t>
      </w:r>
      <w:proofErr w:type="spellEnd"/>
      <w:r>
        <w:rPr>
          <w:rFonts w:ascii="Times New Roman" w:eastAsia="Times New Roman" w:hAnsi="Times New Roman"/>
          <w:sz w:val="28"/>
          <w:szCs w:val="28"/>
          <w:lang w:eastAsia="ru-RU"/>
        </w:rPr>
        <w:t xml:space="preserve"> по банкротству от 12.01.2023</w:t>
      </w:r>
      <w:r>
        <w:rPr>
          <w:rStyle w:val="ac"/>
          <w:rFonts w:ascii="Times New Roman" w:eastAsia="Times New Roman" w:hAnsi="Times New Roman"/>
          <w:sz w:val="28"/>
          <w:szCs w:val="28"/>
          <w:lang w:eastAsia="ru-RU"/>
        </w:rPr>
        <w:footnoteReference w:id="6"/>
      </w:r>
      <w:r>
        <w:rPr>
          <w:rFonts w:ascii="Times New Roman" w:eastAsia="Times New Roman" w:hAnsi="Times New Roman"/>
          <w:sz w:val="28"/>
          <w:szCs w:val="28"/>
          <w:lang w:eastAsia="ru-RU"/>
        </w:rPr>
        <w:t xml:space="preserve">, количество заключений о наличии признаков фиктивного банкротства – 92; количество заключений об отсутствии признаков – 196 431. При этом, стоит отметить, что </w:t>
      </w:r>
      <w:r w:rsidR="007A5B85">
        <w:rPr>
          <w:rFonts w:ascii="Times New Roman" w:eastAsia="Times New Roman" w:hAnsi="Times New Roman"/>
          <w:sz w:val="28"/>
          <w:szCs w:val="28"/>
          <w:lang w:eastAsia="ru-RU"/>
        </w:rPr>
        <w:t xml:space="preserve">фиктивное банкротство на настоящий момент встречается исключительно </w:t>
      </w:r>
      <w:r>
        <w:rPr>
          <w:rFonts w:ascii="Times New Roman" w:eastAsia="Times New Roman" w:hAnsi="Times New Roman"/>
          <w:sz w:val="28"/>
          <w:szCs w:val="28"/>
          <w:lang w:eastAsia="ru-RU"/>
        </w:rPr>
        <w:t xml:space="preserve">в </w:t>
      </w:r>
      <w:r w:rsidR="007A5B85">
        <w:rPr>
          <w:rFonts w:ascii="Times New Roman" w:eastAsia="Times New Roman" w:hAnsi="Times New Roman"/>
          <w:sz w:val="28"/>
          <w:szCs w:val="28"/>
          <w:lang w:eastAsia="ru-RU"/>
        </w:rPr>
        <w:t>делах</w:t>
      </w:r>
      <w:r>
        <w:rPr>
          <w:rFonts w:ascii="Times New Roman" w:eastAsia="Times New Roman" w:hAnsi="Times New Roman"/>
          <w:sz w:val="28"/>
          <w:szCs w:val="28"/>
          <w:lang w:eastAsia="ru-RU"/>
        </w:rPr>
        <w:t xml:space="preserve"> </w:t>
      </w:r>
      <w:r w:rsidR="007A5B85">
        <w:rPr>
          <w:rFonts w:ascii="Times New Roman" w:eastAsia="Times New Roman" w:hAnsi="Times New Roman"/>
          <w:sz w:val="28"/>
          <w:szCs w:val="28"/>
          <w:lang w:eastAsia="ru-RU"/>
        </w:rPr>
        <w:t xml:space="preserve">о банкротстве физических лиц. Между тем, по приведенной статистике, количество заключений о наличии признаков преднамеренного банкротства – 2 296, что в 26 раз больше, чем заключений по фиктивному банкротству. </w:t>
      </w:r>
    </w:p>
    <w:p w14:paraId="1423B429" w14:textId="27017435" w:rsidR="00B95352" w:rsidRDefault="006D7201" w:rsidP="00BD1C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неправомерные действия при банкротстве может наступить </w:t>
      </w:r>
      <w:r w:rsidR="00137F8E">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гражданско-правовая ответственность, </w:t>
      </w:r>
      <w:r w:rsidR="00342AAB">
        <w:rPr>
          <w:rFonts w:ascii="Times New Roman" w:eastAsia="Times New Roman" w:hAnsi="Times New Roman"/>
          <w:sz w:val="28"/>
          <w:szCs w:val="28"/>
          <w:lang w:eastAsia="ru-RU"/>
        </w:rPr>
        <w:t>при которой КДЛ</w:t>
      </w:r>
      <w:r>
        <w:rPr>
          <w:rFonts w:ascii="Times New Roman" w:eastAsia="Times New Roman" w:hAnsi="Times New Roman"/>
          <w:sz w:val="28"/>
          <w:szCs w:val="28"/>
          <w:lang w:eastAsia="ru-RU"/>
        </w:rPr>
        <w:t xml:space="preserve"> </w:t>
      </w:r>
      <w:r w:rsidR="00342AAB">
        <w:rPr>
          <w:rFonts w:ascii="Times New Roman" w:eastAsia="Times New Roman" w:hAnsi="Times New Roman"/>
          <w:sz w:val="28"/>
          <w:szCs w:val="28"/>
          <w:lang w:eastAsia="ru-RU"/>
        </w:rPr>
        <w:t xml:space="preserve">в субсидиарном порядке отвечают по долгам обанкротившегося </w:t>
      </w:r>
      <w:r w:rsidR="00204CBE">
        <w:rPr>
          <w:rFonts w:ascii="Times New Roman" w:eastAsia="Times New Roman" w:hAnsi="Times New Roman"/>
          <w:sz w:val="28"/>
          <w:szCs w:val="28"/>
          <w:lang w:eastAsia="ru-RU"/>
        </w:rPr>
        <w:t>ЮЛ</w:t>
      </w:r>
      <w:r w:rsidR="00342AAB">
        <w:rPr>
          <w:rFonts w:ascii="Times New Roman" w:eastAsia="Times New Roman" w:hAnsi="Times New Roman"/>
          <w:sz w:val="28"/>
          <w:szCs w:val="28"/>
          <w:lang w:eastAsia="ru-RU"/>
        </w:rPr>
        <w:t xml:space="preserve">. Если административная и уголовная ответственность характеризуется в качестве охранительных правоотношений, которые нацелены на </w:t>
      </w:r>
      <w:r w:rsidR="002F20CA">
        <w:rPr>
          <w:rFonts w:ascii="Times New Roman" w:eastAsia="Times New Roman" w:hAnsi="Times New Roman"/>
          <w:sz w:val="28"/>
          <w:szCs w:val="28"/>
          <w:lang w:eastAsia="ru-RU"/>
        </w:rPr>
        <w:t xml:space="preserve">недопущение неправомерных действий со стороны КДЛ и пресечение общественной опасности, то субсидиарная ответственность носит компенсационный характер, то есть нацелена на возмещение причиненных убытков кредиторам. </w:t>
      </w:r>
      <w:r w:rsidR="00AE7642">
        <w:rPr>
          <w:rFonts w:ascii="Times New Roman" w:eastAsia="Times New Roman" w:hAnsi="Times New Roman"/>
          <w:sz w:val="28"/>
          <w:szCs w:val="28"/>
          <w:lang w:eastAsia="ru-RU"/>
        </w:rPr>
        <w:t>Именно субсидиарная ответственность на практике обеспечивает наиболее полное исполнение требований кредиторов, что</w:t>
      </w:r>
      <w:r w:rsidR="00137F8E">
        <w:rPr>
          <w:rFonts w:ascii="Times New Roman" w:eastAsia="Times New Roman" w:hAnsi="Times New Roman"/>
          <w:sz w:val="28"/>
          <w:szCs w:val="28"/>
          <w:lang w:eastAsia="ru-RU"/>
        </w:rPr>
        <w:t xml:space="preserve">, </w:t>
      </w:r>
      <w:r w:rsidR="00AE7642">
        <w:rPr>
          <w:rFonts w:ascii="Times New Roman" w:eastAsia="Times New Roman" w:hAnsi="Times New Roman"/>
          <w:sz w:val="28"/>
          <w:szCs w:val="28"/>
          <w:lang w:eastAsia="ru-RU"/>
        </w:rPr>
        <w:t>безусловно</w:t>
      </w:r>
      <w:r w:rsidR="00137F8E">
        <w:rPr>
          <w:rFonts w:ascii="Times New Roman" w:eastAsia="Times New Roman" w:hAnsi="Times New Roman"/>
          <w:sz w:val="28"/>
          <w:szCs w:val="28"/>
          <w:lang w:eastAsia="ru-RU"/>
        </w:rPr>
        <w:t>,</w:t>
      </w:r>
      <w:r w:rsidR="00AE7642">
        <w:rPr>
          <w:rFonts w:ascii="Times New Roman" w:eastAsia="Times New Roman" w:hAnsi="Times New Roman"/>
          <w:sz w:val="28"/>
          <w:szCs w:val="28"/>
          <w:lang w:eastAsia="ru-RU"/>
        </w:rPr>
        <w:t xml:space="preserve"> делает институт субсидиарной ответственности крайне привлекательным для заинтересованных лиц. </w:t>
      </w:r>
    </w:p>
    <w:p w14:paraId="4EE51FDC" w14:textId="77777777" w:rsidR="008D4AD5" w:rsidRDefault="008D4AD5" w:rsidP="00BD1CCD">
      <w:pPr>
        <w:spacing w:after="0" w:line="360" w:lineRule="auto"/>
        <w:ind w:firstLine="709"/>
        <w:jc w:val="both"/>
        <w:rPr>
          <w:rFonts w:ascii="Times New Roman" w:eastAsia="Times New Roman" w:hAnsi="Times New Roman"/>
          <w:sz w:val="28"/>
          <w:szCs w:val="28"/>
          <w:lang w:eastAsia="ru-RU"/>
        </w:rPr>
      </w:pPr>
    </w:p>
    <w:p w14:paraId="37E0F84D" w14:textId="349C8EB9" w:rsidR="00B95352" w:rsidRPr="006D7201" w:rsidRDefault="006D7201" w:rsidP="00027797">
      <w:pPr>
        <w:pStyle w:val="a3"/>
        <w:numPr>
          <w:ilvl w:val="0"/>
          <w:numId w:val="7"/>
        </w:numPr>
        <w:spacing w:after="0" w:line="360" w:lineRule="auto"/>
        <w:ind w:left="0" w:firstLine="709"/>
        <w:jc w:val="both"/>
        <w:rPr>
          <w:rFonts w:ascii="Times New Roman" w:eastAsia="Times New Roman" w:hAnsi="Times New Roman"/>
          <w:b/>
          <w:bCs/>
          <w:sz w:val="28"/>
          <w:szCs w:val="28"/>
          <w:lang w:eastAsia="ru-RU"/>
        </w:rPr>
      </w:pPr>
      <w:r w:rsidRPr="006D7201">
        <w:rPr>
          <w:rFonts w:ascii="Times New Roman" w:eastAsia="Times New Roman" w:hAnsi="Times New Roman"/>
          <w:b/>
          <w:bCs/>
          <w:sz w:val="28"/>
          <w:szCs w:val="28"/>
          <w:lang w:eastAsia="ru-RU"/>
        </w:rPr>
        <w:t xml:space="preserve">Фиктивное и преднамеренное банкротство. </w:t>
      </w:r>
      <w:r w:rsidR="008C5B41">
        <w:rPr>
          <w:rFonts w:ascii="Times New Roman" w:eastAsia="Times New Roman" w:hAnsi="Times New Roman"/>
          <w:b/>
          <w:bCs/>
          <w:sz w:val="28"/>
          <w:szCs w:val="28"/>
          <w:lang w:eastAsia="ru-RU"/>
        </w:rPr>
        <w:t>Анализ судебной практики</w:t>
      </w:r>
    </w:p>
    <w:p w14:paraId="569D31B1" w14:textId="38F4BC99" w:rsidR="009A7BF9" w:rsidRDefault="00336CAA" w:rsidP="009A7BF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Преднамеренное банкротство предусмотрено ч. 2 ст. 14.12 КоАП РФ, а также ст. 196 УК РФ. Под п</w:t>
      </w:r>
      <w:r w:rsidRPr="00336CAA">
        <w:rPr>
          <w:rFonts w:ascii="Times New Roman" w:eastAsia="Times New Roman" w:hAnsi="Times New Roman"/>
          <w:sz w:val="28"/>
          <w:szCs w:val="28"/>
          <w:lang w:eastAsia="ru-RU"/>
        </w:rPr>
        <w:t>реднамеренн</w:t>
      </w:r>
      <w:r>
        <w:rPr>
          <w:rFonts w:ascii="Times New Roman" w:eastAsia="Times New Roman" w:hAnsi="Times New Roman"/>
          <w:sz w:val="28"/>
          <w:szCs w:val="28"/>
          <w:lang w:eastAsia="ru-RU"/>
        </w:rPr>
        <w:t>ым</w:t>
      </w:r>
      <w:r w:rsidRPr="00336CAA">
        <w:rPr>
          <w:rFonts w:ascii="Times New Roman" w:eastAsia="Times New Roman" w:hAnsi="Times New Roman"/>
          <w:sz w:val="28"/>
          <w:szCs w:val="28"/>
          <w:lang w:eastAsia="ru-RU"/>
        </w:rPr>
        <w:t xml:space="preserve"> банкротство</w:t>
      </w:r>
      <w:r>
        <w:rPr>
          <w:rFonts w:ascii="Times New Roman" w:eastAsia="Times New Roman" w:hAnsi="Times New Roman"/>
          <w:sz w:val="28"/>
          <w:szCs w:val="28"/>
          <w:lang w:eastAsia="ru-RU"/>
        </w:rPr>
        <w:t>м понимается</w:t>
      </w:r>
      <w:r w:rsidRPr="00336CAA">
        <w:rPr>
          <w:rFonts w:ascii="Times New Roman" w:eastAsia="Times New Roman" w:hAnsi="Times New Roman"/>
          <w:sz w:val="28"/>
          <w:szCs w:val="28"/>
          <w:lang w:eastAsia="ru-RU"/>
        </w:rPr>
        <w:t xml:space="preserve"> совершение руководителем или учредителем (участником) </w:t>
      </w:r>
      <w:r w:rsidR="005A39AC">
        <w:rPr>
          <w:rFonts w:ascii="Times New Roman" w:eastAsia="Times New Roman" w:hAnsi="Times New Roman"/>
          <w:sz w:val="28"/>
          <w:szCs w:val="28"/>
          <w:lang w:eastAsia="ru-RU"/>
        </w:rPr>
        <w:t xml:space="preserve">ЮЛ </w:t>
      </w:r>
      <w:r w:rsidRPr="00336CAA">
        <w:rPr>
          <w:rFonts w:ascii="Times New Roman" w:eastAsia="Times New Roman" w:hAnsi="Times New Roman"/>
          <w:sz w:val="28"/>
          <w:szCs w:val="28"/>
          <w:lang w:eastAsia="ru-RU"/>
        </w:rPr>
        <w:t xml:space="preserve">действий (бездействия), заведомо влекущих неспособность </w:t>
      </w:r>
      <w:r w:rsidR="005A39AC">
        <w:rPr>
          <w:rFonts w:ascii="Times New Roman" w:eastAsia="Times New Roman" w:hAnsi="Times New Roman"/>
          <w:sz w:val="28"/>
          <w:szCs w:val="28"/>
          <w:lang w:eastAsia="ru-RU"/>
        </w:rPr>
        <w:t>ЮЛ</w:t>
      </w:r>
      <w:r w:rsidRPr="00336CAA">
        <w:rPr>
          <w:rFonts w:ascii="Times New Roman" w:eastAsia="Times New Roman" w:hAnsi="Times New Roman"/>
          <w:sz w:val="28"/>
          <w:szCs w:val="28"/>
          <w:lang w:eastAsia="ru-RU"/>
        </w:rPr>
        <w:t xml:space="preserve"> в полном объеме </w:t>
      </w:r>
      <w:r w:rsidRPr="00336CAA">
        <w:rPr>
          <w:rFonts w:ascii="Times New Roman" w:eastAsia="Times New Roman" w:hAnsi="Times New Roman"/>
          <w:sz w:val="28"/>
          <w:szCs w:val="28"/>
          <w:lang w:eastAsia="ru-RU"/>
        </w:rPr>
        <w:lastRenderedPageBreak/>
        <w:t>удовлетворить требования кредиторов по денежным обязательствам и (или) исполнить обязанность по уплате обязательных платежей</w:t>
      </w:r>
      <w:r w:rsidR="003E296D">
        <w:rPr>
          <w:rFonts w:ascii="Times New Roman" w:eastAsia="Times New Roman" w:hAnsi="Times New Roman"/>
          <w:sz w:val="28"/>
          <w:szCs w:val="28"/>
          <w:lang w:eastAsia="ru-RU"/>
        </w:rPr>
        <w:t xml:space="preserve">. </w:t>
      </w:r>
      <w:r w:rsidR="00A518CC">
        <w:rPr>
          <w:rFonts w:ascii="Times New Roman" w:eastAsia="Times New Roman" w:hAnsi="Times New Roman"/>
          <w:sz w:val="28"/>
          <w:szCs w:val="28"/>
          <w:lang w:eastAsia="ru-RU"/>
        </w:rPr>
        <w:t xml:space="preserve">Фиктивное банкротство предусмотрено ч. 1 ст. 14.12 КоАП РФ, а также ст. 197 УК РФ. Под фиктивным банкротством понимается </w:t>
      </w:r>
      <w:r w:rsidR="00A518CC" w:rsidRPr="00A518CC">
        <w:rPr>
          <w:rFonts w:ascii="Times New Roman" w:eastAsia="Times New Roman" w:hAnsi="Times New Roman"/>
          <w:sz w:val="28"/>
          <w:szCs w:val="28"/>
          <w:lang w:eastAsia="ru-RU"/>
        </w:rPr>
        <w:t xml:space="preserve">заведомо ложное публичное объявление руководителем или учредителем (участником) </w:t>
      </w:r>
      <w:r w:rsidR="005A39AC">
        <w:rPr>
          <w:rFonts w:ascii="Times New Roman" w:eastAsia="Times New Roman" w:hAnsi="Times New Roman"/>
          <w:sz w:val="28"/>
          <w:szCs w:val="28"/>
          <w:lang w:eastAsia="ru-RU"/>
        </w:rPr>
        <w:t>ЮЛ</w:t>
      </w:r>
      <w:r w:rsidR="00A518CC" w:rsidRPr="00A518CC">
        <w:rPr>
          <w:rFonts w:ascii="Times New Roman" w:eastAsia="Times New Roman" w:hAnsi="Times New Roman"/>
          <w:sz w:val="28"/>
          <w:szCs w:val="28"/>
          <w:lang w:eastAsia="ru-RU"/>
        </w:rPr>
        <w:t xml:space="preserve"> о несостоятельности данного </w:t>
      </w:r>
      <w:r w:rsidR="005A39AC">
        <w:rPr>
          <w:rFonts w:ascii="Times New Roman" w:eastAsia="Times New Roman" w:hAnsi="Times New Roman"/>
          <w:sz w:val="28"/>
          <w:szCs w:val="28"/>
          <w:lang w:eastAsia="ru-RU"/>
        </w:rPr>
        <w:t>ЮЛ</w:t>
      </w:r>
      <w:r w:rsidR="00A518CC">
        <w:rPr>
          <w:rFonts w:ascii="Times New Roman" w:eastAsia="Times New Roman" w:hAnsi="Times New Roman"/>
          <w:sz w:val="28"/>
          <w:szCs w:val="28"/>
          <w:lang w:eastAsia="ru-RU"/>
        </w:rPr>
        <w:t xml:space="preserve">. </w:t>
      </w:r>
    </w:p>
    <w:p w14:paraId="73F721DE" w14:textId="1A4BA9C9" w:rsidR="00865B64" w:rsidRDefault="009A7BF9" w:rsidP="00865B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Отметим, что в рамках изучения </w:t>
      </w:r>
      <w:r w:rsidR="00DB410B">
        <w:rPr>
          <w:rFonts w:ascii="Times New Roman" w:eastAsia="Times New Roman" w:hAnsi="Times New Roman"/>
          <w:sz w:val="28"/>
          <w:szCs w:val="28"/>
          <w:lang w:eastAsia="ru-RU"/>
        </w:rPr>
        <w:t>судебной практики,</w:t>
      </w:r>
      <w:r>
        <w:rPr>
          <w:rFonts w:ascii="Times New Roman" w:eastAsia="Times New Roman" w:hAnsi="Times New Roman"/>
          <w:sz w:val="28"/>
          <w:szCs w:val="28"/>
          <w:lang w:eastAsia="ru-RU"/>
        </w:rPr>
        <w:t xml:space="preserve"> фиктивное банкротство </w:t>
      </w:r>
      <w:r w:rsidR="00CE2477">
        <w:rPr>
          <w:rFonts w:ascii="Times New Roman" w:eastAsia="Times New Roman" w:hAnsi="Times New Roman"/>
          <w:sz w:val="28"/>
          <w:szCs w:val="28"/>
          <w:lang w:eastAsia="ru-RU"/>
        </w:rPr>
        <w:t>фактически</w:t>
      </w:r>
      <w:r>
        <w:rPr>
          <w:rFonts w:ascii="Times New Roman" w:eastAsia="Times New Roman" w:hAnsi="Times New Roman"/>
          <w:sz w:val="28"/>
          <w:szCs w:val="28"/>
          <w:lang w:eastAsia="ru-RU"/>
        </w:rPr>
        <w:t xml:space="preserve"> не встречается. Более того, ряд исследователей</w:t>
      </w:r>
      <w:r w:rsidR="00865B64">
        <w:rPr>
          <w:rStyle w:val="ac"/>
          <w:rFonts w:ascii="Times New Roman" w:eastAsia="Times New Roman" w:hAnsi="Times New Roman"/>
          <w:sz w:val="28"/>
          <w:szCs w:val="28"/>
          <w:lang w:eastAsia="ru-RU"/>
        </w:rPr>
        <w:footnoteReference w:id="7"/>
      </w:r>
      <w:r w:rsidR="00DB410B">
        <w:rPr>
          <w:rFonts w:ascii="Times New Roman" w:eastAsia="Times New Roman" w:hAnsi="Times New Roman"/>
          <w:sz w:val="28"/>
          <w:szCs w:val="28"/>
          <w:lang w:eastAsia="ru-RU"/>
        </w:rPr>
        <w:t>,</w:t>
      </w:r>
      <w:r w:rsidR="00865B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указывают на то, чтобы исключить ст. 197 УК РФ как не соответствующую действующему законодательству о банкротстве. Фиктивное банкротство предполагает ложное публичное объявление КДЛ о несостоятельности </w:t>
      </w:r>
      <w:r w:rsidR="00DB410B">
        <w:rPr>
          <w:rFonts w:ascii="Times New Roman" w:eastAsia="Times New Roman" w:hAnsi="Times New Roman"/>
          <w:sz w:val="28"/>
          <w:szCs w:val="28"/>
          <w:lang w:eastAsia="ru-RU"/>
        </w:rPr>
        <w:t>ЮЛ</w:t>
      </w:r>
      <w:r>
        <w:rPr>
          <w:rFonts w:ascii="Times New Roman" w:eastAsia="Times New Roman" w:hAnsi="Times New Roman"/>
          <w:sz w:val="28"/>
          <w:szCs w:val="28"/>
          <w:lang w:eastAsia="ru-RU"/>
        </w:rPr>
        <w:t>. Под публичным объявлением</w:t>
      </w:r>
      <w:r w:rsidR="00DB41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исследователи, например, Литвинова Е.С</w:t>
      </w:r>
      <w:r w:rsidR="00CE2477">
        <w:rPr>
          <w:rFonts w:ascii="Times New Roman" w:eastAsia="Times New Roman" w:hAnsi="Times New Roman"/>
          <w:sz w:val="28"/>
          <w:szCs w:val="28"/>
          <w:lang w:eastAsia="ru-RU"/>
        </w:rPr>
        <w:t>.</w:t>
      </w:r>
      <w:r w:rsidR="00DB410B">
        <w:rPr>
          <w:rStyle w:val="ac"/>
          <w:rFonts w:ascii="Times New Roman" w:eastAsia="Times New Roman" w:hAnsi="Times New Roman"/>
          <w:sz w:val="28"/>
          <w:szCs w:val="28"/>
          <w:lang w:eastAsia="ru-RU"/>
        </w:rPr>
        <w:footnoteReference w:id="8"/>
      </w:r>
      <w:r w:rsidR="00CE2477">
        <w:rPr>
          <w:rFonts w:ascii="Times New Roman" w:eastAsia="Times New Roman" w:hAnsi="Times New Roman"/>
          <w:sz w:val="28"/>
          <w:szCs w:val="28"/>
          <w:lang w:eastAsia="ru-RU"/>
        </w:rPr>
        <w:t>, понимают обращение в арбитражный суд с заявлением о признании ЮЛ банкротом, то есть с этого момента неопределенный круг лиц (потенциальные конкурсные кредиторы</w:t>
      </w:r>
      <w:r w:rsidR="00BD4903">
        <w:rPr>
          <w:rFonts w:ascii="Times New Roman" w:eastAsia="Times New Roman" w:hAnsi="Times New Roman"/>
          <w:sz w:val="28"/>
          <w:szCs w:val="28"/>
          <w:lang w:eastAsia="ru-RU"/>
        </w:rPr>
        <w:t>, участники ЮЛ и др.</w:t>
      </w:r>
      <w:r w:rsidR="00CE2477">
        <w:rPr>
          <w:rFonts w:ascii="Times New Roman" w:eastAsia="Times New Roman" w:hAnsi="Times New Roman"/>
          <w:sz w:val="28"/>
          <w:szCs w:val="28"/>
          <w:lang w:eastAsia="ru-RU"/>
        </w:rPr>
        <w:t>) ста</w:t>
      </w:r>
      <w:r w:rsidR="00034054">
        <w:rPr>
          <w:rFonts w:ascii="Times New Roman" w:eastAsia="Times New Roman" w:hAnsi="Times New Roman"/>
          <w:sz w:val="28"/>
          <w:szCs w:val="28"/>
          <w:lang w:eastAsia="ru-RU"/>
        </w:rPr>
        <w:t>вится</w:t>
      </w:r>
      <w:r w:rsidR="00CE2477">
        <w:rPr>
          <w:rFonts w:ascii="Times New Roman" w:eastAsia="Times New Roman" w:hAnsi="Times New Roman"/>
          <w:sz w:val="28"/>
          <w:szCs w:val="28"/>
          <w:lang w:eastAsia="ru-RU"/>
        </w:rPr>
        <w:t xml:space="preserve"> в известность о планируемом банкротстве должника. Действующее законодательство о банкротстве предусматривает </w:t>
      </w:r>
      <w:r w:rsidR="00BD4903">
        <w:rPr>
          <w:rFonts w:ascii="Times New Roman" w:eastAsia="Times New Roman" w:hAnsi="Times New Roman"/>
          <w:sz w:val="28"/>
          <w:szCs w:val="28"/>
          <w:lang w:eastAsia="ru-RU"/>
        </w:rPr>
        <w:t xml:space="preserve">регламентированную </w:t>
      </w:r>
      <w:r w:rsidR="00CE2477">
        <w:rPr>
          <w:rFonts w:ascii="Times New Roman" w:eastAsia="Times New Roman" w:hAnsi="Times New Roman"/>
          <w:sz w:val="28"/>
          <w:szCs w:val="28"/>
          <w:lang w:eastAsia="ru-RU"/>
        </w:rPr>
        <w:t xml:space="preserve">процедуру признания обоснованности поданного заявления о признании должника банкротом, а именно, </w:t>
      </w:r>
      <w:r w:rsidR="00BD4903">
        <w:rPr>
          <w:rFonts w:ascii="Times New Roman" w:eastAsia="Times New Roman" w:hAnsi="Times New Roman"/>
          <w:sz w:val="28"/>
          <w:szCs w:val="28"/>
          <w:lang w:eastAsia="ru-RU"/>
        </w:rPr>
        <w:t xml:space="preserve">арбитражным </w:t>
      </w:r>
      <w:r w:rsidR="00CE2477">
        <w:rPr>
          <w:rFonts w:ascii="Times New Roman" w:eastAsia="Times New Roman" w:hAnsi="Times New Roman"/>
          <w:sz w:val="28"/>
          <w:szCs w:val="28"/>
          <w:lang w:eastAsia="ru-RU"/>
        </w:rPr>
        <w:t>судом проверяются объективные обстоятельства относительно размера задолженност</w:t>
      </w:r>
      <w:r w:rsidR="00865B64">
        <w:rPr>
          <w:rFonts w:ascii="Times New Roman" w:eastAsia="Times New Roman" w:hAnsi="Times New Roman"/>
          <w:sz w:val="28"/>
          <w:szCs w:val="28"/>
          <w:lang w:eastAsia="ru-RU"/>
        </w:rPr>
        <w:t>и</w:t>
      </w:r>
      <w:r w:rsidR="00CE2477">
        <w:rPr>
          <w:rFonts w:ascii="Times New Roman" w:eastAsia="Times New Roman" w:hAnsi="Times New Roman"/>
          <w:sz w:val="28"/>
          <w:szCs w:val="28"/>
          <w:lang w:eastAsia="ru-RU"/>
        </w:rPr>
        <w:t>, а также период</w:t>
      </w:r>
      <w:r w:rsidR="00BD4903">
        <w:rPr>
          <w:rFonts w:ascii="Times New Roman" w:eastAsia="Times New Roman" w:hAnsi="Times New Roman"/>
          <w:sz w:val="28"/>
          <w:szCs w:val="28"/>
          <w:lang w:eastAsia="ru-RU"/>
        </w:rPr>
        <w:t>а</w:t>
      </w:r>
      <w:r w:rsidR="00CE2477">
        <w:rPr>
          <w:rFonts w:ascii="Times New Roman" w:eastAsia="Times New Roman" w:hAnsi="Times New Roman"/>
          <w:sz w:val="28"/>
          <w:szCs w:val="28"/>
          <w:lang w:eastAsia="ru-RU"/>
        </w:rPr>
        <w:t xml:space="preserve"> просрочки</w:t>
      </w:r>
      <w:r w:rsidR="00BD4903">
        <w:rPr>
          <w:rFonts w:ascii="Times New Roman" w:eastAsia="Times New Roman" w:hAnsi="Times New Roman"/>
          <w:sz w:val="28"/>
          <w:szCs w:val="28"/>
          <w:lang w:eastAsia="ru-RU"/>
        </w:rPr>
        <w:t xml:space="preserve"> по обязательствам должника</w:t>
      </w:r>
      <w:r w:rsidR="00CE2477">
        <w:rPr>
          <w:rFonts w:ascii="Times New Roman" w:eastAsia="Times New Roman" w:hAnsi="Times New Roman"/>
          <w:sz w:val="28"/>
          <w:szCs w:val="28"/>
          <w:lang w:eastAsia="ru-RU"/>
        </w:rPr>
        <w:t>. В случае, если суд признает заявление – обоснованным, факт «ложного объявления»</w:t>
      </w:r>
      <w:r w:rsidR="004F1E6E">
        <w:rPr>
          <w:rFonts w:ascii="Times New Roman" w:eastAsia="Times New Roman" w:hAnsi="Times New Roman"/>
          <w:sz w:val="28"/>
          <w:szCs w:val="28"/>
          <w:lang w:eastAsia="ru-RU"/>
        </w:rPr>
        <w:t xml:space="preserve"> о несостоятельности – отсутствует, так как судом данные обстоятельства были проверены и признаны достоверными</w:t>
      </w:r>
      <w:r w:rsidR="00865B64">
        <w:rPr>
          <w:rFonts w:ascii="Times New Roman" w:eastAsia="Times New Roman" w:hAnsi="Times New Roman"/>
          <w:sz w:val="28"/>
          <w:szCs w:val="28"/>
          <w:lang w:eastAsia="ru-RU"/>
        </w:rPr>
        <w:t>;</w:t>
      </w:r>
      <w:r w:rsidR="004F1E6E">
        <w:rPr>
          <w:rFonts w:ascii="Times New Roman" w:eastAsia="Times New Roman" w:hAnsi="Times New Roman"/>
          <w:sz w:val="28"/>
          <w:szCs w:val="28"/>
          <w:lang w:eastAsia="ru-RU"/>
        </w:rPr>
        <w:t xml:space="preserve"> в обратном же случае – если суд отказывает в принятии заявления, то отсутствует обязательный </w:t>
      </w:r>
      <w:r w:rsidR="00865B64">
        <w:rPr>
          <w:rFonts w:ascii="Times New Roman" w:eastAsia="Times New Roman" w:hAnsi="Times New Roman"/>
          <w:sz w:val="28"/>
          <w:szCs w:val="28"/>
          <w:lang w:eastAsia="ru-RU"/>
        </w:rPr>
        <w:t>признак для привлечения к ответственности по ст. 197 УК РФ</w:t>
      </w:r>
      <w:r w:rsidR="004F1E6E">
        <w:rPr>
          <w:rFonts w:ascii="Times New Roman" w:eastAsia="Times New Roman" w:hAnsi="Times New Roman"/>
          <w:sz w:val="28"/>
          <w:szCs w:val="28"/>
          <w:lang w:eastAsia="ru-RU"/>
        </w:rPr>
        <w:t xml:space="preserve"> </w:t>
      </w:r>
      <w:r w:rsidR="00865B64">
        <w:rPr>
          <w:rFonts w:ascii="Times New Roman" w:eastAsia="Times New Roman" w:hAnsi="Times New Roman"/>
          <w:sz w:val="28"/>
          <w:szCs w:val="28"/>
          <w:lang w:eastAsia="ru-RU"/>
        </w:rPr>
        <w:t xml:space="preserve">– </w:t>
      </w:r>
      <w:r w:rsidR="004F1E6E">
        <w:rPr>
          <w:rFonts w:ascii="Times New Roman" w:eastAsia="Times New Roman" w:hAnsi="Times New Roman"/>
          <w:sz w:val="28"/>
          <w:szCs w:val="28"/>
          <w:lang w:eastAsia="ru-RU"/>
        </w:rPr>
        <w:t>причинени</w:t>
      </w:r>
      <w:r w:rsidR="00865B64">
        <w:rPr>
          <w:rFonts w:ascii="Times New Roman" w:eastAsia="Times New Roman" w:hAnsi="Times New Roman"/>
          <w:sz w:val="28"/>
          <w:szCs w:val="28"/>
          <w:lang w:eastAsia="ru-RU"/>
        </w:rPr>
        <w:t>е</w:t>
      </w:r>
      <w:r w:rsidR="004F1E6E">
        <w:rPr>
          <w:rFonts w:ascii="Times New Roman" w:eastAsia="Times New Roman" w:hAnsi="Times New Roman"/>
          <w:sz w:val="28"/>
          <w:szCs w:val="28"/>
          <w:lang w:eastAsia="ru-RU"/>
        </w:rPr>
        <w:t xml:space="preserve"> ущерба</w:t>
      </w:r>
      <w:r w:rsidR="00865B64">
        <w:rPr>
          <w:rFonts w:ascii="Times New Roman" w:eastAsia="Times New Roman" w:hAnsi="Times New Roman"/>
          <w:sz w:val="28"/>
          <w:szCs w:val="28"/>
          <w:lang w:eastAsia="ru-RU"/>
        </w:rPr>
        <w:t xml:space="preserve"> в крупном размере</w:t>
      </w:r>
      <w:r w:rsidR="004F1E6E">
        <w:rPr>
          <w:rFonts w:ascii="Times New Roman" w:eastAsia="Times New Roman" w:hAnsi="Times New Roman"/>
          <w:sz w:val="28"/>
          <w:szCs w:val="28"/>
          <w:lang w:eastAsia="ru-RU"/>
        </w:rPr>
        <w:t xml:space="preserve">, то есть последствий ложного обращения в арбитражный суд. Соответственно, объективная сторона фиктивного банкротства сама по себе </w:t>
      </w:r>
      <w:r w:rsidR="004F1E6E">
        <w:rPr>
          <w:rFonts w:ascii="Times New Roman" w:eastAsia="Times New Roman" w:hAnsi="Times New Roman"/>
          <w:sz w:val="28"/>
          <w:szCs w:val="28"/>
          <w:lang w:eastAsia="ru-RU"/>
        </w:rPr>
        <w:lastRenderedPageBreak/>
        <w:t>не коррелирует</w:t>
      </w:r>
      <w:r w:rsidR="00865B64">
        <w:rPr>
          <w:rFonts w:ascii="Times New Roman" w:eastAsia="Times New Roman" w:hAnsi="Times New Roman"/>
          <w:sz w:val="28"/>
          <w:szCs w:val="28"/>
          <w:lang w:eastAsia="ru-RU"/>
        </w:rPr>
        <w:t>ся</w:t>
      </w:r>
      <w:r w:rsidR="004F1E6E">
        <w:rPr>
          <w:rFonts w:ascii="Times New Roman" w:eastAsia="Times New Roman" w:hAnsi="Times New Roman"/>
          <w:sz w:val="28"/>
          <w:szCs w:val="28"/>
          <w:lang w:eastAsia="ru-RU"/>
        </w:rPr>
        <w:t xml:space="preserve"> с действующим Законом о банкротстве, а именно, не учитывает роль арбитражного суда, который первостепенно оценивает обоснованность поданного КДЛ заявления о банкротстве ЮЛ-должника. Именно этим и объясняется в литературе неиспользование ст. 197 УК РФ, исследователи предлагают внести соответствующие корректировки в характеристику данной нормы, в частности,</w:t>
      </w:r>
      <w:r w:rsidR="00F51F6A">
        <w:rPr>
          <w:rFonts w:ascii="Times New Roman" w:eastAsia="Times New Roman" w:hAnsi="Times New Roman"/>
          <w:sz w:val="28"/>
          <w:szCs w:val="28"/>
          <w:lang w:eastAsia="ru-RU"/>
        </w:rPr>
        <w:t xml:space="preserve"> </w:t>
      </w:r>
      <w:r w:rsidR="004F1E6E">
        <w:rPr>
          <w:rFonts w:ascii="Times New Roman" w:eastAsia="Times New Roman" w:hAnsi="Times New Roman"/>
          <w:sz w:val="28"/>
          <w:szCs w:val="28"/>
          <w:lang w:eastAsia="ru-RU"/>
        </w:rPr>
        <w:t>указа</w:t>
      </w:r>
      <w:r w:rsidR="00F51F6A">
        <w:rPr>
          <w:rFonts w:ascii="Times New Roman" w:eastAsia="Times New Roman" w:hAnsi="Times New Roman"/>
          <w:sz w:val="28"/>
          <w:szCs w:val="28"/>
          <w:lang w:eastAsia="ru-RU"/>
        </w:rPr>
        <w:t>ть</w:t>
      </w:r>
      <w:r w:rsidR="004F1E6E">
        <w:rPr>
          <w:rFonts w:ascii="Times New Roman" w:eastAsia="Times New Roman" w:hAnsi="Times New Roman"/>
          <w:sz w:val="28"/>
          <w:szCs w:val="28"/>
          <w:lang w:eastAsia="ru-RU"/>
        </w:rPr>
        <w:t xml:space="preserve"> цель такого фиктивного банкротства – получение</w:t>
      </w:r>
      <w:r w:rsidR="00F51F6A">
        <w:rPr>
          <w:rFonts w:ascii="Times New Roman" w:eastAsia="Times New Roman" w:hAnsi="Times New Roman"/>
          <w:sz w:val="28"/>
          <w:szCs w:val="28"/>
          <w:lang w:eastAsia="ru-RU"/>
        </w:rPr>
        <w:t xml:space="preserve"> преимуществ КДЛ</w:t>
      </w:r>
      <w:r w:rsidR="00865B64">
        <w:rPr>
          <w:rFonts w:ascii="Times New Roman" w:eastAsia="Times New Roman" w:hAnsi="Times New Roman"/>
          <w:sz w:val="28"/>
          <w:szCs w:val="28"/>
          <w:lang w:eastAsia="ru-RU"/>
        </w:rPr>
        <w:t xml:space="preserve"> в результате ложного объявления должник</w:t>
      </w:r>
      <w:r w:rsidR="00DB410B">
        <w:rPr>
          <w:rFonts w:ascii="Times New Roman" w:eastAsia="Times New Roman" w:hAnsi="Times New Roman"/>
          <w:sz w:val="28"/>
          <w:szCs w:val="28"/>
          <w:lang w:eastAsia="ru-RU"/>
        </w:rPr>
        <w:t>а</w:t>
      </w:r>
      <w:r w:rsidR="00865B64">
        <w:rPr>
          <w:rFonts w:ascii="Times New Roman" w:eastAsia="Times New Roman" w:hAnsi="Times New Roman"/>
          <w:sz w:val="28"/>
          <w:szCs w:val="28"/>
          <w:lang w:eastAsia="ru-RU"/>
        </w:rPr>
        <w:t xml:space="preserve"> банкротом</w:t>
      </w:r>
      <w:r w:rsidR="00F51F6A">
        <w:rPr>
          <w:rFonts w:ascii="Times New Roman" w:eastAsia="Times New Roman" w:hAnsi="Times New Roman"/>
          <w:sz w:val="28"/>
          <w:szCs w:val="28"/>
          <w:lang w:eastAsia="ru-RU"/>
        </w:rPr>
        <w:t>, а именно, введение в заблуждение кредиторов</w:t>
      </w:r>
      <w:r w:rsidR="00BD4903">
        <w:rPr>
          <w:rFonts w:ascii="Times New Roman" w:eastAsia="Times New Roman" w:hAnsi="Times New Roman"/>
          <w:sz w:val="28"/>
          <w:szCs w:val="28"/>
          <w:lang w:eastAsia="ru-RU"/>
        </w:rPr>
        <w:t>,</w:t>
      </w:r>
      <w:r w:rsidR="00F51F6A">
        <w:rPr>
          <w:rFonts w:ascii="Times New Roman" w:eastAsia="Times New Roman" w:hAnsi="Times New Roman"/>
          <w:sz w:val="28"/>
          <w:szCs w:val="28"/>
          <w:lang w:eastAsia="ru-RU"/>
        </w:rPr>
        <w:t xml:space="preserve"> с целью получения определенных льгот/скидок по задолженностям должника, или с целью уклонения от оплаты долгов. </w:t>
      </w:r>
    </w:p>
    <w:p w14:paraId="21360989" w14:textId="4BF71609" w:rsidR="009A7BF9" w:rsidRDefault="00DB410B" w:rsidP="00865B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w:t>
      </w:r>
      <w:r w:rsidR="00F51F6A">
        <w:rPr>
          <w:rFonts w:ascii="Times New Roman" w:eastAsia="Times New Roman" w:hAnsi="Times New Roman"/>
          <w:sz w:val="28"/>
          <w:szCs w:val="28"/>
          <w:lang w:eastAsia="ru-RU"/>
        </w:rPr>
        <w:t xml:space="preserve">, ст. 197 УК РФ нуждается в законодательном изменении в части установления </w:t>
      </w:r>
      <w:r w:rsidR="00865B64">
        <w:rPr>
          <w:rFonts w:ascii="Times New Roman" w:eastAsia="Times New Roman" w:hAnsi="Times New Roman"/>
          <w:sz w:val="28"/>
          <w:szCs w:val="28"/>
          <w:lang w:eastAsia="ru-RU"/>
        </w:rPr>
        <w:t xml:space="preserve">критериев </w:t>
      </w:r>
      <w:r w:rsidR="00F51F6A">
        <w:rPr>
          <w:rFonts w:ascii="Times New Roman" w:eastAsia="Times New Roman" w:hAnsi="Times New Roman"/>
          <w:sz w:val="28"/>
          <w:szCs w:val="28"/>
          <w:lang w:eastAsia="ru-RU"/>
        </w:rPr>
        <w:t>общественн</w:t>
      </w:r>
      <w:r w:rsidR="00865B64">
        <w:rPr>
          <w:rFonts w:ascii="Times New Roman" w:eastAsia="Times New Roman" w:hAnsi="Times New Roman"/>
          <w:sz w:val="28"/>
          <w:szCs w:val="28"/>
          <w:lang w:eastAsia="ru-RU"/>
        </w:rPr>
        <w:t>ой</w:t>
      </w:r>
      <w:r w:rsidR="00F51F6A">
        <w:rPr>
          <w:rFonts w:ascii="Times New Roman" w:eastAsia="Times New Roman" w:hAnsi="Times New Roman"/>
          <w:sz w:val="28"/>
          <w:szCs w:val="28"/>
          <w:lang w:eastAsia="ru-RU"/>
        </w:rPr>
        <w:t xml:space="preserve"> опасност</w:t>
      </w:r>
      <w:r w:rsidR="00865B64">
        <w:rPr>
          <w:rFonts w:ascii="Times New Roman" w:eastAsia="Times New Roman" w:hAnsi="Times New Roman"/>
          <w:sz w:val="28"/>
          <w:szCs w:val="28"/>
          <w:lang w:eastAsia="ru-RU"/>
        </w:rPr>
        <w:t>и</w:t>
      </w:r>
      <w:r w:rsidR="00F51F6A">
        <w:rPr>
          <w:rFonts w:ascii="Times New Roman" w:eastAsia="Times New Roman" w:hAnsi="Times New Roman"/>
          <w:sz w:val="28"/>
          <w:szCs w:val="28"/>
          <w:lang w:eastAsia="ru-RU"/>
        </w:rPr>
        <w:t xml:space="preserve"> данного деяния, так как само заведомо ложное объявление о несостоятельности в рамках действующего законодательства невозможн</w:t>
      </w:r>
      <w:r w:rsidR="00865B64">
        <w:rPr>
          <w:rFonts w:ascii="Times New Roman" w:eastAsia="Times New Roman" w:hAnsi="Times New Roman"/>
          <w:sz w:val="28"/>
          <w:szCs w:val="28"/>
          <w:lang w:eastAsia="ru-RU"/>
        </w:rPr>
        <w:t>о</w:t>
      </w:r>
      <w:r w:rsidR="00F51F6A">
        <w:rPr>
          <w:rFonts w:ascii="Times New Roman" w:eastAsia="Times New Roman" w:hAnsi="Times New Roman"/>
          <w:sz w:val="28"/>
          <w:szCs w:val="28"/>
          <w:lang w:eastAsia="ru-RU"/>
        </w:rPr>
        <w:t xml:space="preserve">, исключительно арбитражный суд устанавливает наличие признаков неплатежеспособности должника и оценивает поданное заявление на предмет обоснованности, в случае же, если будут установлены соответствующие цели фиктивного банкротства, суды и арбитражный управляющий </w:t>
      </w:r>
      <w:r w:rsidR="00865B64">
        <w:rPr>
          <w:rFonts w:ascii="Times New Roman" w:eastAsia="Times New Roman" w:hAnsi="Times New Roman"/>
          <w:sz w:val="28"/>
          <w:szCs w:val="28"/>
          <w:lang w:eastAsia="ru-RU"/>
        </w:rPr>
        <w:t xml:space="preserve">впоследствии </w:t>
      </w:r>
      <w:r w:rsidR="00F51F6A">
        <w:rPr>
          <w:rFonts w:ascii="Times New Roman" w:eastAsia="Times New Roman" w:hAnsi="Times New Roman"/>
          <w:sz w:val="28"/>
          <w:szCs w:val="28"/>
          <w:lang w:eastAsia="ru-RU"/>
        </w:rPr>
        <w:t>смогут оценить</w:t>
      </w:r>
      <w:r w:rsidR="00865B64">
        <w:rPr>
          <w:rFonts w:ascii="Times New Roman" w:eastAsia="Times New Roman" w:hAnsi="Times New Roman"/>
          <w:sz w:val="28"/>
          <w:szCs w:val="28"/>
          <w:lang w:eastAsia="ru-RU"/>
        </w:rPr>
        <w:t>:</w:t>
      </w:r>
      <w:r w:rsidR="00F51F6A">
        <w:rPr>
          <w:rFonts w:ascii="Times New Roman" w:eastAsia="Times New Roman" w:hAnsi="Times New Roman"/>
          <w:sz w:val="28"/>
          <w:szCs w:val="28"/>
          <w:lang w:eastAsia="ru-RU"/>
        </w:rPr>
        <w:t xml:space="preserve"> насколько заявление КДЛ было обосновано с учетом фактического </w:t>
      </w:r>
      <w:r w:rsidR="00865B64">
        <w:rPr>
          <w:rFonts w:ascii="Times New Roman" w:eastAsia="Times New Roman" w:hAnsi="Times New Roman"/>
          <w:sz w:val="28"/>
          <w:szCs w:val="28"/>
          <w:lang w:eastAsia="ru-RU"/>
        </w:rPr>
        <w:t xml:space="preserve">финансового </w:t>
      </w:r>
      <w:r w:rsidR="00F51F6A">
        <w:rPr>
          <w:rFonts w:ascii="Times New Roman" w:eastAsia="Times New Roman" w:hAnsi="Times New Roman"/>
          <w:sz w:val="28"/>
          <w:szCs w:val="28"/>
          <w:lang w:eastAsia="ru-RU"/>
        </w:rPr>
        <w:t>положения должника</w:t>
      </w:r>
      <w:r w:rsidR="00865B64">
        <w:rPr>
          <w:rFonts w:ascii="Times New Roman" w:eastAsia="Times New Roman" w:hAnsi="Times New Roman"/>
          <w:sz w:val="28"/>
          <w:szCs w:val="28"/>
          <w:lang w:eastAsia="ru-RU"/>
        </w:rPr>
        <w:t xml:space="preserve">, а также роль КДЛ в банкротстве должника и </w:t>
      </w:r>
      <w:r>
        <w:rPr>
          <w:rFonts w:ascii="Times New Roman" w:eastAsia="Times New Roman" w:hAnsi="Times New Roman"/>
          <w:sz w:val="28"/>
          <w:szCs w:val="28"/>
          <w:lang w:eastAsia="ru-RU"/>
        </w:rPr>
        <w:t>его</w:t>
      </w:r>
      <w:r w:rsidR="00865B64">
        <w:rPr>
          <w:rFonts w:ascii="Times New Roman" w:eastAsia="Times New Roman" w:hAnsi="Times New Roman"/>
          <w:sz w:val="28"/>
          <w:szCs w:val="28"/>
          <w:lang w:eastAsia="ru-RU"/>
        </w:rPr>
        <w:t xml:space="preserve"> фактическ</w:t>
      </w:r>
      <w:r>
        <w:rPr>
          <w:rFonts w:ascii="Times New Roman" w:eastAsia="Times New Roman" w:hAnsi="Times New Roman"/>
          <w:sz w:val="28"/>
          <w:szCs w:val="28"/>
          <w:lang w:eastAsia="ru-RU"/>
        </w:rPr>
        <w:t>ую</w:t>
      </w:r>
      <w:r w:rsidR="00865B64">
        <w:rPr>
          <w:rFonts w:ascii="Times New Roman" w:eastAsia="Times New Roman" w:hAnsi="Times New Roman"/>
          <w:sz w:val="28"/>
          <w:szCs w:val="28"/>
          <w:lang w:eastAsia="ru-RU"/>
        </w:rPr>
        <w:t xml:space="preserve"> цел</w:t>
      </w:r>
      <w:r>
        <w:rPr>
          <w:rFonts w:ascii="Times New Roman" w:eastAsia="Times New Roman" w:hAnsi="Times New Roman"/>
          <w:sz w:val="28"/>
          <w:szCs w:val="28"/>
          <w:lang w:eastAsia="ru-RU"/>
        </w:rPr>
        <w:t>ь</w:t>
      </w:r>
      <w:r w:rsidR="00865B64">
        <w:rPr>
          <w:rFonts w:ascii="Times New Roman" w:eastAsia="Times New Roman" w:hAnsi="Times New Roman"/>
          <w:sz w:val="28"/>
          <w:szCs w:val="28"/>
          <w:lang w:eastAsia="ru-RU"/>
        </w:rPr>
        <w:t xml:space="preserve"> при подаче данного заявления. </w:t>
      </w:r>
    </w:p>
    <w:p w14:paraId="280767F1" w14:textId="3CAD8229" w:rsidR="009D430C" w:rsidRDefault="00865B64" w:rsidP="00865B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Составы о криминальном банкротстве нацелены</w:t>
      </w:r>
      <w:r w:rsidR="00A518CC">
        <w:rPr>
          <w:rFonts w:ascii="Times New Roman" w:eastAsia="Times New Roman" w:hAnsi="Times New Roman"/>
          <w:sz w:val="28"/>
          <w:szCs w:val="28"/>
          <w:lang w:eastAsia="ru-RU"/>
        </w:rPr>
        <w:t xml:space="preserve"> на пресечение неправомерных действий при банкротстве, «</w:t>
      </w:r>
      <w:r w:rsidR="00A518CC" w:rsidRPr="00A518CC">
        <w:rPr>
          <w:rFonts w:ascii="Times New Roman" w:eastAsia="Times New Roman" w:hAnsi="Times New Roman"/>
          <w:sz w:val="28"/>
          <w:szCs w:val="28"/>
          <w:lang w:eastAsia="ru-RU"/>
        </w:rPr>
        <w:t>направлены на борьбу с так называемыми фирмами-однодневками, процессами отмывания денег</w:t>
      </w:r>
      <w:r w:rsidR="00A518CC">
        <w:rPr>
          <w:rFonts w:ascii="Times New Roman" w:eastAsia="Times New Roman" w:hAnsi="Times New Roman"/>
          <w:sz w:val="28"/>
          <w:szCs w:val="28"/>
          <w:lang w:eastAsia="ru-RU"/>
        </w:rPr>
        <w:t>»</w:t>
      </w:r>
      <w:r w:rsidR="00A518CC">
        <w:rPr>
          <w:rStyle w:val="ac"/>
          <w:rFonts w:ascii="Times New Roman" w:eastAsia="Times New Roman" w:hAnsi="Times New Roman"/>
          <w:sz w:val="28"/>
          <w:szCs w:val="28"/>
          <w:lang w:eastAsia="ru-RU"/>
        </w:rPr>
        <w:footnoteReference w:id="9"/>
      </w:r>
      <w:r w:rsidR="00A518CC">
        <w:rPr>
          <w:rFonts w:ascii="Times New Roman" w:eastAsia="Times New Roman" w:hAnsi="Times New Roman"/>
          <w:sz w:val="28"/>
          <w:szCs w:val="28"/>
          <w:lang w:eastAsia="ru-RU"/>
        </w:rPr>
        <w:t>. Процесс определения признаков криминального банкротства установлен</w:t>
      </w:r>
      <w:r>
        <w:rPr>
          <w:rFonts w:ascii="Times New Roman" w:eastAsia="Times New Roman" w:hAnsi="Times New Roman"/>
          <w:sz w:val="28"/>
          <w:szCs w:val="28"/>
          <w:lang w:eastAsia="ru-RU"/>
        </w:rPr>
        <w:t xml:space="preserve"> </w:t>
      </w:r>
      <w:r w:rsidR="00B73097">
        <w:rPr>
          <w:rFonts w:ascii="Times New Roman" w:eastAsia="Times New Roman" w:hAnsi="Times New Roman"/>
          <w:sz w:val="28"/>
          <w:szCs w:val="28"/>
          <w:lang w:eastAsia="ru-RU"/>
        </w:rPr>
        <w:t>Временным</w:t>
      </w:r>
      <w:r w:rsidR="0035787E">
        <w:rPr>
          <w:rFonts w:ascii="Times New Roman" w:eastAsia="Times New Roman" w:hAnsi="Times New Roman"/>
          <w:sz w:val="28"/>
          <w:szCs w:val="28"/>
          <w:lang w:eastAsia="ru-RU"/>
        </w:rPr>
        <w:t>и</w:t>
      </w:r>
      <w:r w:rsidR="00B73097">
        <w:rPr>
          <w:rFonts w:ascii="Times New Roman" w:eastAsia="Times New Roman" w:hAnsi="Times New Roman"/>
          <w:sz w:val="28"/>
          <w:szCs w:val="28"/>
          <w:lang w:eastAsia="ru-RU"/>
        </w:rPr>
        <w:t xml:space="preserve"> правилам</w:t>
      </w:r>
      <w:r w:rsidR="0035787E">
        <w:rPr>
          <w:rFonts w:ascii="Times New Roman" w:eastAsia="Times New Roman" w:hAnsi="Times New Roman"/>
          <w:sz w:val="28"/>
          <w:szCs w:val="28"/>
          <w:lang w:eastAsia="ru-RU"/>
        </w:rPr>
        <w:t>и</w:t>
      </w:r>
      <w:r w:rsidR="00B73097">
        <w:rPr>
          <w:rFonts w:ascii="Times New Roman" w:eastAsia="Times New Roman" w:hAnsi="Times New Roman"/>
          <w:sz w:val="28"/>
          <w:szCs w:val="28"/>
          <w:lang w:eastAsia="ru-RU"/>
        </w:rPr>
        <w:t xml:space="preserve"> </w:t>
      </w:r>
      <w:r w:rsidR="00B73097" w:rsidRPr="00B73097">
        <w:rPr>
          <w:rFonts w:ascii="Times New Roman" w:eastAsia="Times New Roman" w:hAnsi="Times New Roman"/>
          <w:sz w:val="28"/>
          <w:szCs w:val="28"/>
          <w:lang w:eastAsia="ru-RU"/>
        </w:rPr>
        <w:t xml:space="preserve">проверки арбитражным управляющим наличия признаков фиктивного и преднамеренного банкротства, утвержденными Постановлением Правительства РФ от 27.12.2004 N 855 (далее - Временные </w:t>
      </w:r>
      <w:r w:rsidR="00B73097" w:rsidRPr="00B73097">
        <w:rPr>
          <w:rFonts w:ascii="Times New Roman" w:eastAsia="Times New Roman" w:hAnsi="Times New Roman"/>
          <w:sz w:val="28"/>
          <w:szCs w:val="28"/>
          <w:lang w:eastAsia="ru-RU"/>
        </w:rPr>
        <w:lastRenderedPageBreak/>
        <w:t>правила N 855)</w:t>
      </w:r>
      <w:r w:rsidR="0035787E">
        <w:rPr>
          <w:rFonts w:ascii="Times New Roman" w:eastAsia="Times New Roman" w:hAnsi="Times New Roman"/>
          <w:sz w:val="28"/>
          <w:szCs w:val="28"/>
          <w:lang w:eastAsia="ru-RU"/>
        </w:rPr>
        <w:t>.</w:t>
      </w:r>
      <w:r w:rsidR="00B73097">
        <w:rPr>
          <w:rFonts w:ascii="Times New Roman" w:eastAsia="Times New Roman" w:hAnsi="Times New Roman"/>
          <w:sz w:val="28"/>
          <w:szCs w:val="28"/>
          <w:lang w:eastAsia="ru-RU"/>
        </w:rPr>
        <w:t xml:space="preserve"> </w:t>
      </w:r>
      <w:r w:rsidR="0035787E">
        <w:rPr>
          <w:rFonts w:ascii="Times New Roman" w:eastAsia="Times New Roman" w:hAnsi="Times New Roman"/>
          <w:sz w:val="28"/>
          <w:szCs w:val="28"/>
          <w:lang w:eastAsia="ru-RU"/>
        </w:rPr>
        <w:t>П</w:t>
      </w:r>
      <w:r w:rsidR="009D430C">
        <w:rPr>
          <w:rFonts w:ascii="Times New Roman" w:eastAsia="Times New Roman" w:hAnsi="Times New Roman"/>
          <w:sz w:val="28"/>
          <w:szCs w:val="28"/>
          <w:lang w:eastAsia="ru-RU"/>
        </w:rPr>
        <w:t>ри выявлении признаков преднамеренного банкротства</w:t>
      </w:r>
      <w:r w:rsidR="00BD4903">
        <w:rPr>
          <w:rFonts w:ascii="Times New Roman" w:eastAsia="Times New Roman" w:hAnsi="Times New Roman"/>
          <w:sz w:val="28"/>
          <w:szCs w:val="28"/>
          <w:lang w:eastAsia="ru-RU"/>
        </w:rPr>
        <w:t>,</w:t>
      </w:r>
      <w:r w:rsidR="00AE7642">
        <w:rPr>
          <w:rFonts w:ascii="Times New Roman" w:eastAsia="Times New Roman" w:hAnsi="Times New Roman"/>
          <w:sz w:val="28"/>
          <w:szCs w:val="28"/>
          <w:lang w:eastAsia="ru-RU"/>
        </w:rPr>
        <w:t xml:space="preserve"> в том числе</w:t>
      </w:r>
      <w:r w:rsidR="00BD4903">
        <w:rPr>
          <w:rFonts w:ascii="Times New Roman" w:eastAsia="Times New Roman" w:hAnsi="Times New Roman"/>
          <w:sz w:val="28"/>
          <w:szCs w:val="28"/>
          <w:lang w:eastAsia="ru-RU"/>
        </w:rPr>
        <w:t>,</w:t>
      </w:r>
      <w:r w:rsidR="00AE7642">
        <w:rPr>
          <w:rFonts w:ascii="Times New Roman" w:eastAsia="Times New Roman" w:hAnsi="Times New Roman"/>
          <w:sz w:val="28"/>
          <w:szCs w:val="28"/>
          <w:lang w:eastAsia="ru-RU"/>
        </w:rPr>
        <w:t xml:space="preserve"> </w:t>
      </w:r>
      <w:r w:rsidR="009D430C">
        <w:rPr>
          <w:rFonts w:ascii="Times New Roman" w:eastAsia="Times New Roman" w:hAnsi="Times New Roman"/>
          <w:sz w:val="28"/>
          <w:szCs w:val="28"/>
          <w:lang w:eastAsia="ru-RU"/>
        </w:rPr>
        <w:t>анализируются сделки должника и действия органов управления должника</w:t>
      </w:r>
      <w:r w:rsidR="00652200">
        <w:rPr>
          <w:rFonts w:ascii="Times New Roman" w:eastAsia="Times New Roman" w:hAnsi="Times New Roman"/>
          <w:sz w:val="28"/>
          <w:szCs w:val="28"/>
          <w:lang w:eastAsia="ru-RU"/>
        </w:rPr>
        <w:t xml:space="preserve"> за конкретный период</w:t>
      </w:r>
      <w:r w:rsidR="009D430C">
        <w:rPr>
          <w:rFonts w:ascii="Times New Roman" w:eastAsia="Times New Roman" w:hAnsi="Times New Roman"/>
          <w:sz w:val="28"/>
          <w:szCs w:val="28"/>
          <w:lang w:eastAsia="ru-RU"/>
        </w:rPr>
        <w:t xml:space="preserve">. </w:t>
      </w:r>
      <w:r w:rsidR="00E13256">
        <w:rPr>
          <w:rFonts w:ascii="Times New Roman" w:eastAsia="Times New Roman" w:hAnsi="Times New Roman"/>
          <w:sz w:val="28"/>
          <w:szCs w:val="28"/>
          <w:lang w:eastAsia="ru-RU"/>
        </w:rPr>
        <w:t xml:space="preserve">Сделки на нерыночных условиях </w:t>
      </w:r>
      <w:r w:rsidR="00652200">
        <w:rPr>
          <w:rFonts w:ascii="Times New Roman" w:eastAsia="Times New Roman" w:hAnsi="Times New Roman"/>
          <w:sz w:val="28"/>
          <w:szCs w:val="28"/>
          <w:lang w:eastAsia="ru-RU"/>
        </w:rPr>
        <w:t xml:space="preserve">свидетельствуют о совершении </w:t>
      </w:r>
      <w:r w:rsidR="00BD4903">
        <w:rPr>
          <w:rFonts w:ascii="Times New Roman" w:eastAsia="Times New Roman" w:hAnsi="Times New Roman"/>
          <w:sz w:val="28"/>
          <w:szCs w:val="28"/>
          <w:lang w:eastAsia="ru-RU"/>
        </w:rPr>
        <w:t xml:space="preserve">противоправных </w:t>
      </w:r>
      <w:r w:rsidR="00652200">
        <w:rPr>
          <w:rFonts w:ascii="Times New Roman" w:eastAsia="Times New Roman" w:hAnsi="Times New Roman"/>
          <w:sz w:val="28"/>
          <w:szCs w:val="28"/>
          <w:lang w:eastAsia="ru-RU"/>
        </w:rPr>
        <w:t>действий КДЛ, направленных на ухудшение финансового положения должника, что впоследствии</w:t>
      </w:r>
      <w:r w:rsidR="00B17F87">
        <w:rPr>
          <w:rFonts w:ascii="Times New Roman" w:eastAsia="Times New Roman" w:hAnsi="Times New Roman"/>
          <w:sz w:val="28"/>
          <w:szCs w:val="28"/>
          <w:lang w:eastAsia="ru-RU"/>
        </w:rPr>
        <w:t>,</w:t>
      </w:r>
      <w:r w:rsidR="00652200">
        <w:rPr>
          <w:rFonts w:ascii="Times New Roman" w:eastAsia="Times New Roman" w:hAnsi="Times New Roman"/>
          <w:sz w:val="28"/>
          <w:szCs w:val="28"/>
          <w:lang w:eastAsia="ru-RU"/>
        </w:rPr>
        <w:t xml:space="preserve"> приводит к уменьшению конкурсной массы, из которой удовлетворяются требования кредиторов. </w:t>
      </w:r>
    </w:p>
    <w:p w14:paraId="1F19896D" w14:textId="4E2168DC" w:rsidR="00A518CC" w:rsidRDefault="00A518CC" w:rsidP="00BD1CCD">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Временные правила №855 устанавливают следующий перечень сделок</w:t>
      </w:r>
      <w:r w:rsidR="00034532">
        <w:rPr>
          <w:rFonts w:ascii="Times New Roman" w:eastAsia="Times New Roman" w:hAnsi="Times New Roman"/>
          <w:sz w:val="28"/>
          <w:szCs w:val="28"/>
          <w:lang w:eastAsia="ru-RU"/>
        </w:rPr>
        <w:t xml:space="preserve">, совершенных на нерыночных условиях: </w:t>
      </w:r>
    </w:p>
    <w:p w14:paraId="340174F8" w14:textId="77777777" w:rsidR="00034532" w:rsidRPr="00137F8E" w:rsidRDefault="00034532" w:rsidP="00137F8E">
      <w:pPr>
        <w:pStyle w:val="a3"/>
        <w:numPr>
          <w:ilvl w:val="0"/>
          <w:numId w:val="10"/>
        </w:numPr>
        <w:spacing w:after="0" w:line="360" w:lineRule="auto"/>
        <w:ind w:left="567" w:hanging="567"/>
        <w:jc w:val="both"/>
        <w:rPr>
          <w:rFonts w:ascii="Times New Roman" w:eastAsia="Times New Roman" w:hAnsi="Times New Roman"/>
          <w:i/>
          <w:iCs/>
          <w:sz w:val="28"/>
          <w:szCs w:val="28"/>
          <w:lang w:eastAsia="ru-RU"/>
        </w:rPr>
      </w:pPr>
      <w:r w:rsidRPr="00137F8E">
        <w:rPr>
          <w:rFonts w:ascii="Times New Roman" w:eastAsia="Times New Roman" w:hAnsi="Times New Roman"/>
          <w:i/>
          <w:iCs/>
          <w:sz w:val="28"/>
          <w:szCs w:val="28"/>
          <w:lang w:eastAsia="ru-RU"/>
        </w:rPr>
        <w:t>Сделки по отчуждению имущества должника, не являющиеся сделками купли-продажи, направленные на замещение имущества должника менее ликвидным;</w:t>
      </w:r>
    </w:p>
    <w:p w14:paraId="139307DF" w14:textId="33E27AE2" w:rsidR="00034532" w:rsidRPr="00EF277A" w:rsidRDefault="00B17F87" w:rsidP="00BD1C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данном случае</w:t>
      </w:r>
      <w:r w:rsidR="00653AA6">
        <w:rPr>
          <w:rFonts w:ascii="Times New Roman" w:eastAsia="Times New Roman" w:hAnsi="Times New Roman"/>
          <w:sz w:val="28"/>
          <w:szCs w:val="28"/>
          <w:lang w:eastAsia="ru-RU"/>
        </w:rPr>
        <w:t xml:space="preserve"> </w:t>
      </w:r>
      <w:r w:rsidR="00034532" w:rsidRPr="00034532">
        <w:rPr>
          <w:rFonts w:ascii="Times New Roman" w:eastAsia="Times New Roman" w:hAnsi="Times New Roman"/>
          <w:sz w:val="28"/>
          <w:szCs w:val="28"/>
          <w:lang w:eastAsia="ru-RU"/>
        </w:rPr>
        <w:t>должно быть доказано</w:t>
      </w:r>
      <w:r w:rsidR="00034532">
        <w:rPr>
          <w:rFonts w:ascii="Times New Roman" w:eastAsia="Times New Roman" w:hAnsi="Times New Roman"/>
          <w:sz w:val="28"/>
          <w:szCs w:val="28"/>
          <w:lang w:eastAsia="ru-RU"/>
        </w:rPr>
        <w:t xml:space="preserve"> следующее</w:t>
      </w:r>
      <w:r w:rsidR="00034532" w:rsidRPr="00034532">
        <w:rPr>
          <w:rFonts w:ascii="Times New Roman" w:eastAsia="Times New Roman" w:hAnsi="Times New Roman"/>
          <w:sz w:val="28"/>
          <w:szCs w:val="28"/>
          <w:lang w:eastAsia="ru-RU"/>
        </w:rPr>
        <w:t xml:space="preserve">: сделкой являлся некий </w:t>
      </w:r>
      <w:r w:rsidR="00150D53">
        <w:rPr>
          <w:rFonts w:ascii="Times New Roman" w:eastAsia="Times New Roman" w:hAnsi="Times New Roman"/>
          <w:sz w:val="28"/>
          <w:szCs w:val="28"/>
          <w:lang w:eastAsia="ru-RU"/>
        </w:rPr>
        <w:t xml:space="preserve">неравноценный </w:t>
      </w:r>
      <w:r w:rsidR="000B2829">
        <w:rPr>
          <w:rFonts w:ascii="Times New Roman" w:eastAsia="Times New Roman" w:hAnsi="Times New Roman"/>
          <w:sz w:val="28"/>
          <w:szCs w:val="28"/>
          <w:lang w:eastAsia="ru-RU"/>
        </w:rPr>
        <w:t>материальный обмен</w:t>
      </w:r>
      <w:r w:rsidR="00137F8E">
        <w:rPr>
          <w:rFonts w:ascii="Times New Roman" w:eastAsia="Times New Roman" w:hAnsi="Times New Roman"/>
          <w:sz w:val="28"/>
          <w:szCs w:val="28"/>
          <w:lang w:eastAsia="ru-RU"/>
        </w:rPr>
        <w:t xml:space="preserve">; </w:t>
      </w:r>
      <w:r w:rsidR="00034532">
        <w:rPr>
          <w:rFonts w:ascii="Times New Roman" w:eastAsia="Times New Roman" w:hAnsi="Times New Roman"/>
          <w:sz w:val="28"/>
          <w:szCs w:val="28"/>
          <w:lang w:eastAsia="ru-RU"/>
        </w:rPr>
        <w:t>отчетом оценщика подтвержден</w:t>
      </w:r>
      <w:r w:rsidR="00F95853">
        <w:rPr>
          <w:rFonts w:ascii="Times New Roman" w:eastAsia="Times New Roman" w:hAnsi="Times New Roman"/>
          <w:sz w:val="28"/>
          <w:szCs w:val="28"/>
          <w:lang w:eastAsia="ru-RU"/>
        </w:rPr>
        <w:t>а неравноценность совершенной сделки; отсутствуют доказательства объективной необходимости данной сделки, цели КДЛ повысить финансовую состоятельность ЮЛ</w:t>
      </w:r>
      <w:r w:rsidR="007F5B19">
        <w:rPr>
          <w:rFonts w:ascii="Times New Roman" w:eastAsia="Times New Roman" w:hAnsi="Times New Roman"/>
          <w:sz w:val="28"/>
          <w:szCs w:val="28"/>
          <w:lang w:eastAsia="ru-RU"/>
        </w:rPr>
        <w:t>; дополнительным критерием, который встречается в судебной практике</w:t>
      </w:r>
      <w:r w:rsidR="004004D0">
        <w:rPr>
          <w:rFonts w:ascii="Times New Roman" w:eastAsia="Times New Roman" w:hAnsi="Times New Roman"/>
          <w:sz w:val="28"/>
          <w:szCs w:val="28"/>
          <w:lang w:eastAsia="ru-RU"/>
        </w:rPr>
        <w:t xml:space="preserve"> и позволяет утверждать о цели причинения вреда – это аффилированность участников </w:t>
      </w:r>
      <w:r w:rsidR="00653AA6">
        <w:rPr>
          <w:rFonts w:ascii="Times New Roman" w:eastAsia="Times New Roman" w:hAnsi="Times New Roman"/>
          <w:sz w:val="28"/>
          <w:szCs w:val="28"/>
          <w:lang w:eastAsia="ru-RU"/>
        </w:rPr>
        <w:t xml:space="preserve">такой </w:t>
      </w:r>
      <w:r w:rsidR="004004D0">
        <w:rPr>
          <w:rFonts w:ascii="Times New Roman" w:eastAsia="Times New Roman" w:hAnsi="Times New Roman"/>
          <w:sz w:val="28"/>
          <w:szCs w:val="28"/>
          <w:lang w:eastAsia="ru-RU"/>
        </w:rPr>
        <w:t>сделки. Установленный нами предмет доказывания</w:t>
      </w:r>
      <w:r w:rsidR="008D4AD5">
        <w:rPr>
          <w:rFonts w:ascii="Times New Roman" w:eastAsia="Times New Roman" w:hAnsi="Times New Roman"/>
          <w:sz w:val="28"/>
          <w:szCs w:val="28"/>
          <w:lang w:eastAsia="ru-RU"/>
        </w:rPr>
        <w:t xml:space="preserve"> </w:t>
      </w:r>
      <w:r w:rsidR="004004D0">
        <w:rPr>
          <w:rFonts w:ascii="Times New Roman" w:eastAsia="Times New Roman" w:hAnsi="Times New Roman"/>
          <w:sz w:val="28"/>
          <w:szCs w:val="28"/>
          <w:lang w:eastAsia="ru-RU"/>
        </w:rPr>
        <w:t>подтверждается судебной практикой, например</w:t>
      </w:r>
      <w:r w:rsidR="000B2829">
        <w:rPr>
          <w:rFonts w:ascii="Times New Roman" w:eastAsia="Times New Roman" w:hAnsi="Times New Roman"/>
          <w:sz w:val="28"/>
          <w:szCs w:val="28"/>
          <w:lang w:eastAsia="ru-RU"/>
        </w:rPr>
        <w:t xml:space="preserve"> в Постановлении</w:t>
      </w:r>
      <w:r w:rsidR="000B2829">
        <w:rPr>
          <w:rStyle w:val="ac"/>
          <w:rFonts w:ascii="Times New Roman" w:eastAsia="Times New Roman" w:hAnsi="Times New Roman"/>
          <w:sz w:val="28"/>
          <w:szCs w:val="28"/>
          <w:lang w:eastAsia="ru-RU"/>
        </w:rPr>
        <w:footnoteReference w:id="10"/>
      </w:r>
      <w:r w:rsidR="005711E9">
        <w:rPr>
          <w:rFonts w:ascii="Times New Roman" w:eastAsia="Times New Roman" w:hAnsi="Times New Roman"/>
          <w:sz w:val="28"/>
          <w:szCs w:val="28"/>
          <w:lang w:eastAsia="ru-RU"/>
        </w:rPr>
        <w:t>, где сделка между аффилированными лицами была признана недействительной по п. 1 ст. 61.2 Закона о банкротстве, в том числе</w:t>
      </w:r>
      <w:r w:rsidR="007A7D67">
        <w:rPr>
          <w:rFonts w:ascii="Times New Roman" w:eastAsia="Times New Roman" w:hAnsi="Times New Roman"/>
          <w:sz w:val="28"/>
          <w:szCs w:val="28"/>
          <w:lang w:eastAsia="ru-RU"/>
        </w:rPr>
        <w:t>,</w:t>
      </w:r>
      <w:r w:rsidR="005711E9">
        <w:rPr>
          <w:rFonts w:ascii="Times New Roman" w:eastAsia="Times New Roman" w:hAnsi="Times New Roman"/>
          <w:sz w:val="28"/>
          <w:szCs w:val="28"/>
          <w:lang w:eastAsia="ru-RU"/>
        </w:rPr>
        <w:t xml:space="preserve"> по причинам приобретения должником акций аффилированного лица АО </w:t>
      </w:r>
      <w:r w:rsidR="00150D53">
        <w:rPr>
          <w:rFonts w:ascii="Times New Roman" w:eastAsia="Times New Roman" w:hAnsi="Times New Roman"/>
          <w:sz w:val="28"/>
          <w:szCs w:val="28"/>
          <w:lang w:eastAsia="ru-RU"/>
        </w:rPr>
        <w:t>«</w:t>
      </w:r>
      <w:proofErr w:type="spellStart"/>
      <w:r w:rsidR="005711E9" w:rsidRPr="005711E9">
        <w:rPr>
          <w:rFonts w:ascii="Times New Roman" w:eastAsia="Times New Roman" w:hAnsi="Times New Roman"/>
          <w:sz w:val="28"/>
          <w:szCs w:val="28"/>
          <w:lang w:eastAsia="ru-RU"/>
        </w:rPr>
        <w:t>Дагагроснаб</w:t>
      </w:r>
      <w:proofErr w:type="spellEnd"/>
      <w:r w:rsidR="00150D53">
        <w:rPr>
          <w:rFonts w:ascii="Times New Roman" w:eastAsia="Times New Roman" w:hAnsi="Times New Roman"/>
          <w:sz w:val="28"/>
          <w:szCs w:val="28"/>
          <w:lang w:eastAsia="ru-RU"/>
        </w:rPr>
        <w:t>»</w:t>
      </w:r>
      <w:r w:rsidR="005711E9" w:rsidRPr="005711E9">
        <w:rPr>
          <w:rFonts w:ascii="Times New Roman" w:eastAsia="Times New Roman" w:hAnsi="Times New Roman"/>
          <w:sz w:val="28"/>
          <w:szCs w:val="28"/>
          <w:lang w:eastAsia="ru-RU"/>
        </w:rPr>
        <w:t>, доходность от которых приближа</w:t>
      </w:r>
      <w:r w:rsidR="00EF277A">
        <w:rPr>
          <w:rFonts w:ascii="Times New Roman" w:eastAsia="Times New Roman" w:hAnsi="Times New Roman"/>
          <w:sz w:val="28"/>
          <w:szCs w:val="28"/>
          <w:lang w:eastAsia="ru-RU"/>
        </w:rPr>
        <w:t>лась</w:t>
      </w:r>
      <w:r w:rsidR="005711E9" w:rsidRPr="005711E9">
        <w:rPr>
          <w:rFonts w:ascii="Times New Roman" w:eastAsia="Times New Roman" w:hAnsi="Times New Roman"/>
          <w:sz w:val="28"/>
          <w:szCs w:val="28"/>
          <w:lang w:eastAsia="ru-RU"/>
        </w:rPr>
        <w:t xml:space="preserve"> к н</w:t>
      </w:r>
      <w:r w:rsidR="005711E9">
        <w:rPr>
          <w:rFonts w:ascii="Times New Roman" w:eastAsia="Times New Roman" w:hAnsi="Times New Roman"/>
          <w:sz w:val="28"/>
          <w:szCs w:val="28"/>
          <w:lang w:eastAsia="ru-RU"/>
        </w:rPr>
        <w:t xml:space="preserve">улю, </w:t>
      </w:r>
      <w:r w:rsidR="005711E9" w:rsidRPr="00EF277A">
        <w:rPr>
          <w:rFonts w:ascii="Times New Roman" w:eastAsia="Times New Roman" w:hAnsi="Times New Roman"/>
          <w:sz w:val="28"/>
          <w:szCs w:val="28"/>
          <w:lang w:eastAsia="ru-RU"/>
        </w:rPr>
        <w:t xml:space="preserve">«ОАО </w:t>
      </w:r>
      <w:r w:rsidR="00150D53">
        <w:rPr>
          <w:rFonts w:ascii="Times New Roman" w:eastAsia="Times New Roman" w:hAnsi="Times New Roman"/>
          <w:sz w:val="28"/>
          <w:szCs w:val="28"/>
          <w:lang w:eastAsia="ru-RU"/>
        </w:rPr>
        <w:t>«</w:t>
      </w:r>
      <w:proofErr w:type="spellStart"/>
      <w:r w:rsidR="005711E9" w:rsidRPr="00EF277A">
        <w:rPr>
          <w:rFonts w:ascii="Times New Roman" w:eastAsia="Times New Roman" w:hAnsi="Times New Roman"/>
          <w:sz w:val="28"/>
          <w:szCs w:val="28"/>
          <w:lang w:eastAsia="ru-RU"/>
        </w:rPr>
        <w:t>Росагроснаб</w:t>
      </w:r>
      <w:proofErr w:type="spellEnd"/>
      <w:r w:rsidR="00150D53">
        <w:rPr>
          <w:rFonts w:ascii="Times New Roman" w:eastAsia="Times New Roman" w:hAnsi="Times New Roman"/>
          <w:sz w:val="28"/>
          <w:szCs w:val="28"/>
          <w:lang w:eastAsia="ru-RU"/>
        </w:rPr>
        <w:t>»</w:t>
      </w:r>
      <w:r w:rsidR="005711E9" w:rsidRPr="00EF277A">
        <w:rPr>
          <w:rFonts w:ascii="Times New Roman" w:eastAsia="Times New Roman" w:hAnsi="Times New Roman"/>
          <w:sz w:val="28"/>
          <w:szCs w:val="28"/>
          <w:lang w:eastAsia="ru-RU"/>
        </w:rPr>
        <w:t xml:space="preserve"> передало векселя, рыночной стоимостью 75 057 220 руб., что подтверждается отчетом ООО АК </w:t>
      </w:r>
      <w:r w:rsidR="00150D53">
        <w:rPr>
          <w:rFonts w:ascii="Times New Roman" w:eastAsia="Times New Roman" w:hAnsi="Times New Roman"/>
          <w:sz w:val="28"/>
          <w:szCs w:val="28"/>
          <w:lang w:eastAsia="ru-RU"/>
        </w:rPr>
        <w:t>«</w:t>
      </w:r>
      <w:proofErr w:type="spellStart"/>
      <w:r w:rsidR="005711E9" w:rsidRPr="00EF277A">
        <w:rPr>
          <w:rFonts w:ascii="Times New Roman" w:eastAsia="Times New Roman" w:hAnsi="Times New Roman"/>
          <w:sz w:val="28"/>
          <w:szCs w:val="28"/>
          <w:lang w:eastAsia="ru-RU"/>
        </w:rPr>
        <w:t>ЭйДи</w:t>
      </w:r>
      <w:proofErr w:type="spellEnd"/>
      <w:r w:rsidR="005711E9" w:rsidRPr="00EF277A">
        <w:rPr>
          <w:rFonts w:ascii="Times New Roman" w:eastAsia="Times New Roman" w:hAnsi="Times New Roman"/>
          <w:sz w:val="28"/>
          <w:szCs w:val="28"/>
          <w:lang w:eastAsia="ru-RU"/>
        </w:rPr>
        <w:t>-Аудит</w:t>
      </w:r>
      <w:r w:rsidR="00150D53">
        <w:rPr>
          <w:rFonts w:ascii="Times New Roman" w:eastAsia="Times New Roman" w:hAnsi="Times New Roman"/>
          <w:sz w:val="28"/>
          <w:szCs w:val="28"/>
          <w:lang w:eastAsia="ru-RU"/>
        </w:rPr>
        <w:t>»</w:t>
      </w:r>
      <w:r w:rsidR="005711E9" w:rsidRPr="00EF277A">
        <w:rPr>
          <w:rFonts w:ascii="Times New Roman" w:eastAsia="Times New Roman" w:hAnsi="Times New Roman"/>
          <w:sz w:val="28"/>
          <w:szCs w:val="28"/>
          <w:lang w:eastAsia="ru-RU"/>
        </w:rPr>
        <w:t xml:space="preserve">, а взамен ОАО </w:t>
      </w:r>
      <w:r w:rsidR="00150D53">
        <w:rPr>
          <w:rFonts w:ascii="Times New Roman" w:eastAsia="Times New Roman" w:hAnsi="Times New Roman"/>
          <w:sz w:val="28"/>
          <w:szCs w:val="28"/>
          <w:lang w:eastAsia="ru-RU"/>
        </w:rPr>
        <w:t>«</w:t>
      </w:r>
      <w:proofErr w:type="spellStart"/>
      <w:r w:rsidR="005711E9" w:rsidRPr="00EF277A">
        <w:rPr>
          <w:rFonts w:ascii="Times New Roman" w:eastAsia="Times New Roman" w:hAnsi="Times New Roman"/>
          <w:sz w:val="28"/>
          <w:szCs w:val="28"/>
          <w:lang w:eastAsia="ru-RU"/>
        </w:rPr>
        <w:t>Росагроснаб</w:t>
      </w:r>
      <w:proofErr w:type="spellEnd"/>
      <w:r w:rsidR="00150D53">
        <w:rPr>
          <w:rFonts w:ascii="Times New Roman" w:eastAsia="Times New Roman" w:hAnsi="Times New Roman"/>
          <w:sz w:val="28"/>
          <w:szCs w:val="28"/>
          <w:lang w:eastAsia="ru-RU"/>
        </w:rPr>
        <w:t>»</w:t>
      </w:r>
      <w:r w:rsidR="005711E9" w:rsidRPr="00EF277A">
        <w:rPr>
          <w:rFonts w:ascii="Times New Roman" w:eastAsia="Times New Roman" w:hAnsi="Times New Roman"/>
          <w:sz w:val="28"/>
          <w:szCs w:val="28"/>
          <w:lang w:eastAsia="ru-RU"/>
        </w:rPr>
        <w:t xml:space="preserve"> получило акции, возможной рыночной стоимостью намного ниже, в частности, по данным заявленного, но не </w:t>
      </w:r>
      <w:r w:rsidR="005711E9" w:rsidRPr="00EF277A">
        <w:rPr>
          <w:rFonts w:ascii="Times New Roman" w:eastAsia="Times New Roman" w:hAnsi="Times New Roman"/>
          <w:sz w:val="28"/>
          <w:szCs w:val="28"/>
          <w:lang w:eastAsia="ru-RU"/>
        </w:rPr>
        <w:lastRenderedPageBreak/>
        <w:t>принятого судом Заключения в размере 38 000 000 руб., т.е</w:t>
      </w:r>
      <w:r w:rsidR="008D4AD5">
        <w:rPr>
          <w:rFonts w:ascii="Times New Roman" w:eastAsia="Times New Roman" w:hAnsi="Times New Roman"/>
          <w:sz w:val="28"/>
          <w:szCs w:val="28"/>
          <w:lang w:eastAsia="ru-RU"/>
        </w:rPr>
        <w:t>.</w:t>
      </w:r>
      <w:r w:rsidR="005711E9" w:rsidRPr="00EF277A">
        <w:rPr>
          <w:rFonts w:ascii="Times New Roman" w:eastAsia="Times New Roman" w:hAnsi="Times New Roman"/>
          <w:sz w:val="28"/>
          <w:szCs w:val="28"/>
          <w:lang w:eastAsia="ru-RU"/>
        </w:rPr>
        <w:t xml:space="preserve"> произошло снижение активов в 1,9 раза, что косвенно свидетельствует о получении должником убытка от сделки в размере 37 млн.»</w:t>
      </w:r>
      <w:r w:rsidR="006F08E4" w:rsidRPr="00EF277A">
        <w:rPr>
          <w:rFonts w:ascii="Times New Roman" w:eastAsia="Times New Roman" w:hAnsi="Times New Roman"/>
          <w:sz w:val="28"/>
          <w:szCs w:val="28"/>
          <w:lang w:eastAsia="ru-RU"/>
        </w:rPr>
        <w:t xml:space="preserve">. </w:t>
      </w:r>
    </w:p>
    <w:p w14:paraId="5E8700A0" w14:textId="50B98F2B" w:rsidR="006F08E4" w:rsidRPr="00137F8E" w:rsidRDefault="00EF277A" w:rsidP="00137F8E">
      <w:pPr>
        <w:pStyle w:val="a3"/>
        <w:numPr>
          <w:ilvl w:val="0"/>
          <w:numId w:val="9"/>
        </w:numPr>
        <w:spacing w:after="0" w:line="360" w:lineRule="auto"/>
        <w:ind w:left="567" w:hanging="567"/>
        <w:jc w:val="both"/>
        <w:rPr>
          <w:rFonts w:ascii="Times New Roman" w:eastAsia="Times New Roman" w:hAnsi="Times New Roman"/>
          <w:i/>
          <w:iCs/>
          <w:sz w:val="28"/>
          <w:szCs w:val="28"/>
          <w:lang w:eastAsia="ru-RU"/>
        </w:rPr>
      </w:pPr>
      <w:r w:rsidRPr="00137F8E">
        <w:rPr>
          <w:rFonts w:ascii="Times New Roman" w:eastAsia="Times New Roman" w:hAnsi="Times New Roman"/>
          <w:i/>
          <w:iCs/>
          <w:sz w:val="28"/>
          <w:szCs w:val="28"/>
          <w:lang w:eastAsia="ru-RU"/>
        </w:rPr>
        <w:t>С</w:t>
      </w:r>
      <w:r w:rsidR="00F95853" w:rsidRPr="00137F8E">
        <w:rPr>
          <w:rFonts w:ascii="Times New Roman" w:eastAsia="Times New Roman" w:hAnsi="Times New Roman"/>
          <w:i/>
          <w:iCs/>
          <w:sz w:val="28"/>
          <w:szCs w:val="28"/>
          <w:lang w:eastAsia="ru-RU"/>
        </w:rPr>
        <w:t>делки купли-продажи, осуществляемые с имуществом должника, заключенные на заведомо невыгодных для должника условиях, а также осуществляемые с имуществом, без которого невозможна основная деятельность должника;</w:t>
      </w:r>
    </w:p>
    <w:p w14:paraId="39C567A8" w14:textId="572434B5" w:rsidR="00AF38E7" w:rsidRDefault="00BA7006" w:rsidP="00BD1CCD">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Сделки на заведомо невыгодных условиях могут подтверждаться, в частности, отчетом оценщика, в котором </w:t>
      </w:r>
      <w:r w:rsidR="00141DDD">
        <w:rPr>
          <w:rFonts w:ascii="Times New Roman" w:eastAsia="Times New Roman" w:hAnsi="Times New Roman"/>
          <w:sz w:val="28"/>
          <w:szCs w:val="28"/>
          <w:lang w:eastAsia="ru-RU"/>
        </w:rPr>
        <w:t>анализируется</w:t>
      </w:r>
      <w:r>
        <w:rPr>
          <w:rFonts w:ascii="Times New Roman" w:eastAsia="Times New Roman" w:hAnsi="Times New Roman"/>
          <w:sz w:val="28"/>
          <w:szCs w:val="28"/>
          <w:lang w:eastAsia="ru-RU"/>
        </w:rPr>
        <w:t xml:space="preserve"> рыночная стоимость имущества на соответствующем сегменте рынка в исследуемый период</w:t>
      </w:r>
      <w:r w:rsidR="00141DDD">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w:t>
      </w:r>
      <w:r w:rsidR="00141DDD">
        <w:rPr>
          <w:rFonts w:ascii="Times New Roman" w:eastAsia="Times New Roman" w:hAnsi="Times New Roman"/>
          <w:sz w:val="28"/>
          <w:szCs w:val="28"/>
          <w:lang w:eastAsia="ru-RU"/>
        </w:rPr>
        <w:t>делается вывод о</w:t>
      </w:r>
      <w:r>
        <w:rPr>
          <w:rFonts w:ascii="Times New Roman" w:eastAsia="Times New Roman" w:hAnsi="Times New Roman"/>
          <w:sz w:val="28"/>
          <w:szCs w:val="28"/>
          <w:lang w:eastAsia="ru-RU"/>
        </w:rPr>
        <w:t xml:space="preserve"> возможност</w:t>
      </w:r>
      <w:r w:rsidR="00141DD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реализации имущества должника на более выгодных условиях; анализ</w:t>
      </w:r>
      <w:r w:rsidR="00141DDD">
        <w:rPr>
          <w:rFonts w:ascii="Times New Roman" w:eastAsia="Times New Roman" w:hAnsi="Times New Roman"/>
          <w:sz w:val="28"/>
          <w:szCs w:val="28"/>
          <w:lang w:eastAsia="ru-RU"/>
        </w:rPr>
        <w:t>ом</w:t>
      </w:r>
      <w:r w:rsidR="004862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последующи</w:t>
      </w:r>
      <w:r w:rsidR="00141DDD">
        <w:rPr>
          <w:rFonts w:ascii="Times New Roman" w:eastAsia="Times New Roman" w:hAnsi="Times New Roman"/>
          <w:sz w:val="28"/>
          <w:szCs w:val="28"/>
          <w:lang w:eastAsia="ru-RU"/>
        </w:rPr>
        <w:t>х</w:t>
      </w:r>
      <w:r>
        <w:rPr>
          <w:rFonts w:ascii="Times New Roman" w:eastAsia="Times New Roman" w:hAnsi="Times New Roman"/>
          <w:sz w:val="28"/>
          <w:szCs w:val="28"/>
          <w:lang w:eastAsia="ru-RU"/>
        </w:rPr>
        <w:t xml:space="preserve"> действи</w:t>
      </w:r>
      <w:r w:rsidR="00141DDD">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КДЛ по использованию денежных средств, которые были получены от такой сделки</w:t>
      </w:r>
      <w:r w:rsidR="000B282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наличи</w:t>
      </w:r>
      <w:r w:rsidR="000B2829">
        <w:rPr>
          <w:rFonts w:ascii="Times New Roman" w:eastAsia="Times New Roman" w:hAnsi="Times New Roman"/>
          <w:sz w:val="28"/>
          <w:szCs w:val="28"/>
          <w:lang w:eastAsia="ru-RU"/>
        </w:rPr>
        <w:t>ю</w:t>
      </w:r>
      <w:r>
        <w:rPr>
          <w:rFonts w:ascii="Times New Roman" w:eastAsia="Times New Roman" w:hAnsi="Times New Roman"/>
          <w:sz w:val="28"/>
          <w:szCs w:val="28"/>
          <w:lang w:eastAsia="ru-RU"/>
        </w:rPr>
        <w:t xml:space="preserve"> </w:t>
      </w:r>
      <w:r w:rsidR="00141DDD">
        <w:rPr>
          <w:rFonts w:ascii="Times New Roman" w:eastAsia="Times New Roman" w:hAnsi="Times New Roman"/>
          <w:sz w:val="28"/>
          <w:szCs w:val="28"/>
          <w:lang w:eastAsia="ru-RU"/>
        </w:rPr>
        <w:t xml:space="preserve">объективной </w:t>
      </w:r>
      <w:r>
        <w:rPr>
          <w:rFonts w:ascii="Times New Roman" w:eastAsia="Times New Roman" w:hAnsi="Times New Roman"/>
          <w:sz w:val="28"/>
          <w:szCs w:val="28"/>
          <w:lang w:eastAsia="ru-RU"/>
        </w:rPr>
        <w:t xml:space="preserve">необходимости в реализации имущества должника. </w:t>
      </w:r>
      <w:r w:rsidR="00035824">
        <w:rPr>
          <w:rFonts w:ascii="Times New Roman" w:eastAsia="Times New Roman" w:hAnsi="Times New Roman"/>
          <w:sz w:val="28"/>
          <w:szCs w:val="28"/>
          <w:lang w:eastAsia="ru-RU"/>
        </w:rPr>
        <w:t>Обратимся к судебной практике</w:t>
      </w:r>
      <w:r w:rsidR="00B734C0">
        <w:rPr>
          <w:rStyle w:val="ac"/>
          <w:rFonts w:ascii="Times New Roman" w:eastAsia="Times New Roman" w:hAnsi="Times New Roman"/>
          <w:sz w:val="28"/>
          <w:szCs w:val="28"/>
          <w:lang w:eastAsia="ru-RU"/>
        </w:rPr>
        <w:footnoteReference w:id="11"/>
      </w:r>
      <w:r w:rsidR="00B734C0">
        <w:rPr>
          <w:rFonts w:ascii="Times New Roman" w:eastAsia="Times New Roman" w:hAnsi="Times New Roman"/>
          <w:sz w:val="28"/>
          <w:szCs w:val="28"/>
          <w:lang w:eastAsia="ru-RU"/>
        </w:rPr>
        <w:t xml:space="preserve">, где </w:t>
      </w:r>
      <w:r w:rsidR="00035824">
        <w:rPr>
          <w:rFonts w:ascii="Times New Roman" w:eastAsia="Times New Roman" w:hAnsi="Times New Roman"/>
          <w:sz w:val="28"/>
          <w:szCs w:val="28"/>
          <w:lang w:eastAsia="ru-RU"/>
        </w:rPr>
        <w:t>факт причинения КДЛ убытков должнику и его конкурсным кредиторам был сделан</w:t>
      </w:r>
      <w:r w:rsidR="00B734C0">
        <w:rPr>
          <w:rFonts w:ascii="Times New Roman" w:eastAsia="Times New Roman" w:hAnsi="Times New Roman"/>
          <w:sz w:val="28"/>
          <w:szCs w:val="28"/>
          <w:lang w:eastAsia="ru-RU"/>
        </w:rPr>
        <w:t xml:space="preserve"> на основании невыгодных услови</w:t>
      </w:r>
      <w:r w:rsidR="00035824">
        <w:rPr>
          <w:rFonts w:ascii="Times New Roman" w:eastAsia="Times New Roman" w:hAnsi="Times New Roman"/>
          <w:sz w:val="28"/>
          <w:szCs w:val="28"/>
          <w:lang w:eastAsia="ru-RU"/>
        </w:rPr>
        <w:t>й сделки. П</w:t>
      </w:r>
      <w:r w:rsidR="00B734C0">
        <w:rPr>
          <w:rFonts w:ascii="Times New Roman" w:eastAsia="Times New Roman" w:hAnsi="Times New Roman"/>
          <w:sz w:val="28"/>
          <w:szCs w:val="28"/>
          <w:lang w:eastAsia="ru-RU"/>
        </w:rPr>
        <w:t>омимо подтверждения «невыгодности» отчетом оценщика, судом исследовал</w:t>
      </w:r>
      <w:r w:rsidR="00EF277A">
        <w:rPr>
          <w:rFonts w:ascii="Times New Roman" w:eastAsia="Times New Roman" w:hAnsi="Times New Roman"/>
          <w:sz w:val="28"/>
          <w:szCs w:val="28"/>
          <w:lang w:eastAsia="ru-RU"/>
        </w:rPr>
        <w:t>ись</w:t>
      </w:r>
      <w:r w:rsidR="00B734C0">
        <w:rPr>
          <w:rFonts w:ascii="Times New Roman" w:eastAsia="Times New Roman" w:hAnsi="Times New Roman"/>
          <w:sz w:val="28"/>
          <w:szCs w:val="28"/>
          <w:lang w:eastAsia="ru-RU"/>
        </w:rPr>
        <w:t xml:space="preserve"> вопрос</w:t>
      </w:r>
      <w:r w:rsidR="00EF277A">
        <w:rPr>
          <w:rFonts w:ascii="Times New Roman" w:eastAsia="Times New Roman" w:hAnsi="Times New Roman"/>
          <w:sz w:val="28"/>
          <w:szCs w:val="28"/>
          <w:lang w:eastAsia="ru-RU"/>
        </w:rPr>
        <w:t>ы</w:t>
      </w:r>
      <w:r w:rsidR="00141DDD">
        <w:rPr>
          <w:rFonts w:ascii="Times New Roman" w:eastAsia="Times New Roman" w:hAnsi="Times New Roman"/>
          <w:sz w:val="28"/>
          <w:szCs w:val="28"/>
          <w:lang w:eastAsia="ru-RU"/>
        </w:rPr>
        <w:t>:</w:t>
      </w:r>
      <w:r w:rsidR="00035824">
        <w:rPr>
          <w:rFonts w:ascii="Times New Roman" w:eastAsia="Times New Roman" w:hAnsi="Times New Roman"/>
          <w:sz w:val="28"/>
          <w:szCs w:val="28"/>
          <w:lang w:eastAsia="ru-RU"/>
        </w:rPr>
        <w:t xml:space="preserve"> о финансовых показателях ЮЛ перед заключением сделки, сопоставлялись </w:t>
      </w:r>
      <w:r w:rsidR="00EF277A">
        <w:rPr>
          <w:rFonts w:ascii="Times New Roman" w:eastAsia="Times New Roman" w:hAnsi="Times New Roman"/>
          <w:sz w:val="28"/>
          <w:szCs w:val="28"/>
          <w:lang w:eastAsia="ru-RU"/>
        </w:rPr>
        <w:t>показатели</w:t>
      </w:r>
      <w:r w:rsidR="00035824">
        <w:rPr>
          <w:rFonts w:ascii="Times New Roman" w:eastAsia="Times New Roman" w:hAnsi="Times New Roman"/>
          <w:sz w:val="28"/>
          <w:szCs w:val="28"/>
          <w:lang w:eastAsia="ru-RU"/>
        </w:rPr>
        <w:t xml:space="preserve"> </w:t>
      </w:r>
      <w:r w:rsidR="00EF277A">
        <w:rPr>
          <w:rFonts w:ascii="Times New Roman" w:eastAsia="Times New Roman" w:hAnsi="Times New Roman"/>
          <w:sz w:val="28"/>
          <w:szCs w:val="28"/>
          <w:lang w:eastAsia="ru-RU"/>
        </w:rPr>
        <w:t xml:space="preserve">о капитале ЮЛ и краткосрочных обязательств перед третьими лицами; исследовались обстоятельства обособленных споров с участием должника, </w:t>
      </w:r>
      <w:r w:rsidR="00141DDD">
        <w:rPr>
          <w:rFonts w:ascii="Times New Roman" w:eastAsia="Times New Roman" w:hAnsi="Times New Roman"/>
          <w:sz w:val="28"/>
          <w:szCs w:val="28"/>
          <w:lang w:eastAsia="ru-RU"/>
        </w:rPr>
        <w:t xml:space="preserve">где было установлено, что </w:t>
      </w:r>
      <w:r w:rsidR="00EF277A">
        <w:rPr>
          <w:rFonts w:ascii="Times New Roman" w:eastAsia="Times New Roman" w:hAnsi="Times New Roman"/>
          <w:sz w:val="28"/>
          <w:szCs w:val="28"/>
          <w:lang w:eastAsia="ru-RU"/>
        </w:rPr>
        <w:t>сделки заключ</w:t>
      </w:r>
      <w:r w:rsidR="00141DDD">
        <w:rPr>
          <w:rFonts w:ascii="Times New Roman" w:eastAsia="Times New Roman" w:hAnsi="Times New Roman"/>
          <w:sz w:val="28"/>
          <w:szCs w:val="28"/>
          <w:lang w:eastAsia="ru-RU"/>
        </w:rPr>
        <w:t>ались</w:t>
      </w:r>
      <w:r w:rsidR="00EF277A">
        <w:rPr>
          <w:rFonts w:ascii="Times New Roman" w:eastAsia="Times New Roman" w:hAnsi="Times New Roman"/>
          <w:sz w:val="28"/>
          <w:szCs w:val="28"/>
          <w:lang w:eastAsia="ru-RU"/>
        </w:rPr>
        <w:t xml:space="preserve"> в условиях неплатежеспособности ЮЛ</w:t>
      </w:r>
      <w:r w:rsidR="00141DDD">
        <w:rPr>
          <w:rFonts w:ascii="Times New Roman" w:eastAsia="Times New Roman" w:hAnsi="Times New Roman"/>
          <w:sz w:val="28"/>
          <w:szCs w:val="28"/>
          <w:lang w:eastAsia="ru-RU"/>
        </w:rPr>
        <w:t>.</w:t>
      </w:r>
    </w:p>
    <w:p w14:paraId="32F1BB52" w14:textId="163FB7D8" w:rsidR="006044FE" w:rsidRDefault="00AF38E7" w:rsidP="00BD1CCD">
      <w:pPr>
        <w:spacing w:after="0" w:line="360" w:lineRule="auto"/>
        <w:ind w:firstLine="708"/>
        <w:jc w:val="both"/>
        <w:rPr>
          <w:rFonts w:ascii="Times New Roman" w:eastAsia="Times New Roman" w:hAnsi="Times New Roman"/>
          <w:sz w:val="28"/>
          <w:szCs w:val="28"/>
          <w:lang w:eastAsia="ru-RU"/>
        </w:rPr>
      </w:pPr>
      <w:r w:rsidRPr="00AF38E7">
        <w:rPr>
          <w:rFonts w:ascii="Times New Roman" w:eastAsia="Times New Roman" w:hAnsi="Times New Roman"/>
          <w:sz w:val="28"/>
          <w:szCs w:val="28"/>
          <w:lang w:eastAsia="ru-RU"/>
        </w:rPr>
        <w:t>Вторым видом сделок, которые свидетельствуют о преднамеренном банкротстве</w:t>
      </w:r>
      <w:r w:rsidR="00141DDD">
        <w:rPr>
          <w:rFonts w:ascii="Times New Roman" w:eastAsia="Times New Roman" w:hAnsi="Times New Roman"/>
          <w:sz w:val="28"/>
          <w:szCs w:val="28"/>
          <w:lang w:eastAsia="ru-RU"/>
        </w:rPr>
        <w:t xml:space="preserve">, </w:t>
      </w:r>
      <w:r w:rsidRPr="00AF38E7">
        <w:rPr>
          <w:rFonts w:ascii="Times New Roman" w:eastAsia="Times New Roman" w:hAnsi="Times New Roman"/>
          <w:sz w:val="28"/>
          <w:szCs w:val="28"/>
          <w:lang w:eastAsia="ru-RU"/>
        </w:rPr>
        <w:t>это сделки с имуществом, без которого невозможна основная деятельность должника</w:t>
      </w:r>
      <w:r>
        <w:rPr>
          <w:rFonts w:ascii="Times New Roman" w:eastAsia="Times New Roman" w:hAnsi="Times New Roman"/>
          <w:sz w:val="28"/>
          <w:szCs w:val="28"/>
          <w:lang w:eastAsia="ru-RU"/>
        </w:rPr>
        <w:t xml:space="preserve">. </w:t>
      </w:r>
      <w:r w:rsidR="00CE0AD2">
        <w:rPr>
          <w:rFonts w:ascii="Times New Roman" w:eastAsia="Times New Roman" w:hAnsi="Times New Roman"/>
          <w:sz w:val="28"/>
          <w:szCs w:val="28"/>
          <w:lang w:eastAsia="ru-RU"/>
        </w:rPr>
        <w:t>Для привлечения КДЛ к ответственности на основании заключения такого вида сделок, суд</w:t>
      </w:r>
      <w:r w:rsidR="00653AA6">
        <w:rPr>
          <w:rFonts w:ascii="Times New Roman" w:eastAsia="Times New Roman" w:hAnsi="Times New Roman"/>
          <w:sz w:val="28"/>
          <w:szCs w:val="28"/>
          <w:lang w:eastAsia="ru-RU"/>
        </w:rPr>
        <w:t>ами</w:t>
      </w:r>
      <w:r w:rsidR="00CE0AD2">
        <w:rPr>
          <w:rFonts w:ascii="Times New Roman" w:eastAsia="Times New Roman" w:hAnsi="Times New Roman"/>
          <w:sz w:val="28"/>
          <w:szCs w:val="28"/>
          <w:lang w:eastAsia="ru-RU"/>
        </w:rPr>
        <w:t xml:space="preserve"> устанавлива</w:t>
      </w:r>
      <w:r w:rsidR="00141DDD">
        <w:rPr>
          <w:rFonts w:ascii="Times New Roman" w:eastAsia="Times New Roman" w:hAnsi="Times New Roman"/>
          <w:sz w:val="28"/>
          <w:szCs w:val="28"/>
          <w:lang w:eastAsia="ru-RU"/>
        </w:rPr>
        <w:t>ю</w:t>
      </w:r>
      <w:r w:rsidR="00CE0AD2">
        <w:rPr>
          <w:rFonts w:ascii="Times New Roman" w:eastAsia="Times New Roman" w:hAnsi="Times New Roman"/>
          <w:sz w:val="28"/>
          <w:szCs w:val="28"/>
          <w:lang w:eastAsia="ru-RU"/>
        </w:rPr>
        <w:t>тся</w:t>
      </w:r>
      <w:r w:rsidR="00141DDD">
        <w:rPr>
          <w:rFonts w:ascii="Times New Roman" w:eastAsia="Times New Roman" w:hAnsi="Times New Roman"/>
          <w:sz w:val="28"/>
          <w:szCs w:val="28"/>
          <w:lang w:eastAsia="ru-RU"/>
        </w:rPr>
        <w:t>:</w:t>
      </w:r>
      <w:r w:rsidR="00CE0AD2">
        <w:rPr>
          <w:rFonts w:ascii="Times New Roman" w:eastAsia="Times New Roman" w:hAnsi="Times New Roman"/>
          <w:sz w:val="28"/>
          <w:szCs w:val="28"/>
          <w:lang w:eastAsia="ru-RU"/>
        </w:rPr>
        <w:t xml:space="preserve"> цель продажи имущества должника, </w:t>
      </w:r>
      <w:r w:rsidR="00141DDD">
        <w:rPr>
          <w:rFonts w:ascii="Times New Roman" w:eastAsia="Times New Roman" w:hAnsi="Times New Roman"/>
          <w:sz w:val="28"/>
          <w:szCs w:val="28"/>
          <w:lang w:eastAsia="ru-RU"/>
        </w:rPr>
        <w:t>которое обеспечивало</w:t>
      </w:r>
      <w:r w:rsidR="0061712F">
        <w:rPr>
          <w:rFonts w:ascii="Times New Roman" w:eastAsia="Times New Roman" w:hAnsi="Times New Roman"/>
          <w:sz w:val="28"/>
          <w:szCs w:val="28"/>
          <w:lang w:eastAsia="ru-RU"/>
        </w:rPr>
        <w:t xml:space="preserve"> </w:t>
      </w:r>
      <w:r w:rsidR="00CE0AD2">
        <w:rPr>
          <w:rFonts w:ascii="Times New Roman" w:eastAsia="Times New Roman" w:hAnsi="Times New Roman"/>
          <w:sz w:val="28"/>
          <w:szCs w:val="28"/>
          <w:lang w:eastAsia="ru-RU"/>
        </w:rPr>
        <w:t>основн</w:t>
      </w:r>
      <w:r w:rsidR="00141DDD">
        <w:rPr>
          <w:rFonts w:ascii="Times New Roman" w:eastAsia="Times New Roman" w:hAnsi="Times New Roman"/>
          <w:sz w:val="28"/>
          <w:szCs w:val="28"/>
          <w:lang w:eastAsia="ru-RU"/>
        </w:rPr>
        <w:t xml:space="preserve">ую </w:t>
      </w:r>
      <w:r w:rsidR="00CE0AD2">
        <w:rPr>
          <w:rFonts w:ascii="Times New Roman" w:eastAsia="Times New Roman" w:hAnsi="Times New Roman"/>
          <w:sz w:val="28"/>
          <w:szCs w:val="28"/>
          <w:lang w:eastAsia="ru-RU"/>
        </w:rPr>
        <w:t>деятельност</w:t>
      </w:r>
      <w:r w:rsidR="00141DDD">
        <w:rPr>
          <w:rFonts w:ascii="Times New Roman" w:eastAsia="Times New Roman" w:hAnsi="Times New Roman"/>
          <w:sz w:val="28"/>
          <w:szCs w:val="28"/>
          <w:lang w:eastAsia="ru-RU"/>
        </w:rPr>
        <w:t>ь</w:t>
      </w:r>
      <w:r w:rsidR="00CE0AD2">
        <w:rPr>
          <w:rFonts w:ascii="Times New Roman" w:eastAsia="Times New Roman" w:hAnsi="Times New Roman"/>
          <w:sz w:val="28"/>
          <w:szCs w:val="28"/>
          <w:lang w:eastAsia="ru-RU"/>
        </w:rPr>
        <w:t xml:space="preserve"> ЮЛ</w:t>
      </w:r>
      <w:r w:rsidR="00141DDD">
        <w:rPr>
          <w:rFonts w:ascii="Times New Roman" w:eastAsia="Times New Roman" w:hAnsi="Times New Roman"/>
          <w:sz w:val="28"/>
          <w:szCs w:val="28"/>
          <w:lang w:eastAsia="ru-RU"/>
        </w:rPr>
        <w:t xml:space="preserve"> и обуславливало получение прибыли</w:t>
      </w:r>
      <w:r w:rsidR="00CE0AD2">
        <w:rPr>
          <w:rFonts w:ascii="Times New Roman" w:eastAsia="Times New Roman" w:hAnsi="Times New Roman"/>
          <w:sz w:val="28"/>
          <w:szCs w:val="28"/>
          <w:lang w:eastAsia="ru-RU"/>
        </w:rPr>
        <w:t xml:space="preserve">; при каких условиях (финансовых </w:t>
      </w:r>
      <w:r w:rsidR="00CE0AD2">
        <w:rPr>
          <w:rFonts w:ascii="Times New Roman" w:eastAsia="Times New Roman" w:hAnsi="Times New Roman"/>
          <w:sz w:val="28"/>
          <w:szCs w:val="28"/>
          <w:lang w:eastAsia="ru-RU"/>
        </w:rPr>
        <w:lastRenderedPageBreak/>
        <w:t xml:space="preserve">показателях ЮЛ) была совершена сделка; целесообразность заключения сделки. </w:t>
      </w:r>
      <w:r w:rsidR="007A7D67">
        <w:rPr>
          <w:rFonts w:ascii="Times New Roman" w:eastAsia="Times New Roman" w:hAnsi="Times New Roman"/>
          <w:sz w:val="28"/>
          <w:szCs w:val="28"/>
          <w:lang w:eastAsia="ru-RU"/>
        </w:rPr>
        <w:t>Р</w:t>
      </w:r>
      <w:r w:rsidR="006044FE">
        <w:rPr>
          <w:rFonts w:ascii="Times New Roman" w:eastAsia="Times New Roman" w:hAnsi="Times New Roman"/>
          <w:sz w:val="28"/>
          <w:szCs w:val="28"/>
          <w:lang w:eastAsia="ru-RU"/>
        </w:rPr>
        <w:t>ассмотрим Решение суда</w:t>
      </w:r>
      <w:r w:rsidR="006044FE">
        <w:rPr>
          <w:rStyle w:val="ac"/>
          <w:rFonts w:ascii="Times New Roman" w:eastAsia="Times New Roman" w:hAnsi="Times New Roman"/>
          <w:sz w:val="28"/>
          <w:szCs w:val="28"/>
          <w:lang w:eastAsia="ru-RU"/>
        </w:rPr>
        <w:footnoteReference w:id="12"/>
      </w:r>
      <w:r w:rsidR="006044FE">
        <w:rPr>
          <w:rFonts w:ascii="Times New Roman" w:eastAsia="Times New Roman" w:hAnsi="Times New Roman"/>
          <w:sz w:val="28"/>
          <w:szCs w:val="28"/>
          <w:lang w:eastAsia="ru-RU"/>
        </w:rPr>
        <w:t xml:space="preserve">, где учредитель ЮЛ был привлечен к административной ответственности по ч. 2 ст. 14.12 КоАП РФ, за преднамеренное банкротство. В данном решении действия учредителя </w:t>
      </w:r>
      <w:r w:rsidR="004872A8">
        <w:rPr>
          <w:rFonts w:ascii="Times New Roman" w:eastAsia="Times New Roman" w:hAnsi="Times New Roman"/>
          <w:sz w:val="28"/>
          <w:szCs w:val="28"/>
          <w:lang w:eastAsia="ru-RU"/>
        </w:rPr>
        <w:t xml:space="preserve">квалифицированы </w:t>
      </w:r>
      <w:r w:rsidR="006044FE">
        <w:rPr>
          <w:rFonts w:ascii="Times New Roman" w:eastAsia="Times New Roman" w:hAnsi="Times New Roman"/>
          <w:sz w:val="28"/>
          <w:szCs w:val="28"/>
          <w:lang w:eastAsia="ru-RU"/>
        </w:rPr>
        <w:t>в качестве неправомерных</w:t>
      </w:r>
      <w:r w:rsidR="0047360B">
        <w:rPr>
          <w:rFonts w:ascii="Times New Roman" w:eastAsia="Times New Roman" w:hAnsi="Times New Roman"/>
          <w:sz w:val="28"/>
          <w:szCs w:val="28"/>
          <w:lang w:eastAsia="ru-RU"/>
        </w:rPr>
        <w:t xml:space="preserve"> на основании отчета</w:t>
      </w:r>
      <w:r w:rsidR="006044FE">
        <w:rPr>
          <w:rFonts w:ascii="Times New Roman" w:eastAsia="Times New Roman" w:hAnsi="Times New Roman"/>
          <w:sz w:val="28"/>
          <w:szCs w:val="28"/>
          <w:lang w:eastAsia="ru-RU"/>
        </w:rPr>
        <w:t xml:space="preserve"> арбитражного управляющего, который, согласно п. 2 ст. 20.3 Закона о банкротстве, обязуется выявлять признаки фиктивного и преднамеренного банкротства. </w:t>
      </w:r>
      <w:r w:rsidR="0047360B">
        <w:rPr>
          <w:rFonts w:ascii="Times New Roman" w:eastAsia="Times New Roman" w:hAnsi="Times New Roman"/>
          <w:sz w:val="28"/>
          <w:szCs w:val="28"/>
          <w:lang w:eastAsia="ru-RU"/>
        </w:rPr>
        <w:t xml:space="preserve">Согласно представленному отчету, управляющий установил две подозрительные сделки в исследуемый период. </w:t>
      </w:r>
      <w:r w:rsidR="009B4EB6">
        <w:rPr>
          <w:rFonts w:ascii="Times New Roman" w:eastAsia="Times New Roman" w:hAnsi="Times New Roman"/>
          <w:sz w:val="28"/>
          <w:szCs w:val="28"/>
          <w:lang w:eastAsia="ru-RU"/>
        </w:rPr>
        <w:t>В ходе исследования доказательств по делу</w:t>
      </w:r>
      <w:r w:rsidR="00BA5AF7">
        <w:rPr>
          <w:rFonts w:ascii="Times New Roman" w:eastAsia="Times New Roman" w:hAnsi="Times New Roman"/>
          <w:sz w:val="28"/>
          <w:szCs w:val="28"/>
          <w:lang w:eastAsia="ru-RU"/>
        </w:rPr>
        <w:t xml:space="preserve">, </w:t>
      </w:r>
      <w:r w:rsidR="009B4EB6">
        <w:rPr>
          <w:rFonts w:ascii="Times New Roman" w:eastAsia="Times New Roman" w:hAnsi="Times New Roman"/>
          <w:sz w:val="28"/>
          <w:szCs w:val="28"/>
          <w:lang w:eastAsia="ru-RU"/>
        </w:rPr>
        <w:t xml:space="preserve">особое внимание было уделено </w:t>
      </w:r>
      <w:r w:rsidR="0047360B">
        <w:rPr>
          <w:rFonts w:ascii="Times New Roman" w:eastAsia="Times New Roman" w:hAnsi="Times New Roman"/>
          <w:sz w:val="28"/>
          <w:szCs w:val="28"/>
          <w:lang w:eastAsia="ru-RU"/>
        </w:rPr>
        <w:t>услови</w:t>
      </w:r>
      <w:r w:rsidR="009B4EB6">
        <w:rPr>
          <w:rFonts w:ascii="Times New Roman" w:eastAsia="Times New Roman" w:hAnsi="Times New Roman"/>
          <w:sz w:val="28"/>
          <w:szCs w:val="28"/>
          <w:lang w:eastAsia="ru-RU"/>
        </w:rPr>
        <w:t>ям</w:t>
      </w:r>
      <w:r w:rsidR="0047360B">
        <w:rPr>
          <w:rFonts w:ascii="Times New Roman" w:eastAsia="Times New Roman" w:hAnsi="Times New Roman"/>
          <w:sz w:val="28"/>
          <w:szCs w:val="28"/>
          <w:lang w:eastAsia="ru-RU"/>
        </w:rPr>
        <w:t xml:space="preserve"> об оплате в подозрительных сделках, </w:t>
      </w:r>
      <w:r w:rsidR="009B4EB6">
        <w:rPr>
          <w:rFonts w:ascii="Times New Roman" w:eastAsia="Times New Roman" w:hAnsi="Times New Roman"/>
          <w:sz w:val="28"/>
          <w:szCs w:val="28"/>
          <w:lang w:eastAsia="ru-RU"/>
        </w:rPr>
        <w:t>которые установлены следующим образом</w:t>
      </w:r>
      <w:r w:rsidR="00BA5AF7">
        <w:rPr>
          <w:rFonts w:ascii="Times New Roman" w:eastAsia="Times New Roman" w:hAnsi="Times New Roman"/>
          <w:sz w:val="28"/>
          <w:szCs w:val="28"/>
          <w:lang w:eastAsia="ru-RU"/>
        </w:rPr>
        <w:t xml:space="preserve">: </w:t>
      </w:r>
      <w:r w:rsidR="0047360B" w:rsidRPr="0047360B">
        <w:rPr>
          <w:rFonts w:ascii="Times New Roman" w:eastAsia="Times New Roman" w:hAnsi="Times New Roman"/>
          <w:i/>
          <w:iCs/>
          <w:sz w:val="28"/>
          <w:szCs w:val="28"/>
          <w:lang w:eastAsia="ru-RU"/>
        </w:rPr>
        <w:t>«10% суммы уплачивается не позднее 90 банковских дней после сдачи судна, остальная сумма подлежит уплате продавцу в течение трех лет с даты составления акта приема-передачи судна; акт приема-передачи судна от 01.05.2017»</w:t>
      </w:r>
      <w:r w:rsidR="00BA5AF7">
        <w:rPr>
          <w:rFonts w:ascii="Times New Roman" w:eastAsia="Times New Roman" w:hAnsi="Times New Roman"/>
          <w:i/>
          <w:iCs/>
          <w:sz w:val="28"/>
          <w:szCs w:val="28"/>
          <w:lang w:eastAsia="ru-RU"/>
        </w:rPr>
        <w:t xml:space="preserve">. </w:t>
      </w:r>
      <w:r w:rsidR="00BA5AF7">
        <w:rPr>
          <w:rFonts w:ascii="Times New Roman" w:eastAsia="Times New Roman" w:hAnsi="Times New Roman"/>
          <w:sz w:val="28"/>
          <w:szCs w:val="28"/>
          <w:lang w:eastAsia="ru-RU"/>
        </w:rPr>
        <w:t>Суд указал, что такое условие свидетельствует об отсутствии заинтересованности продавца по получению оплаты товара. В совокупности с тем, что предметом подозрительных сделок являлись суда, которые составляли основное имущество компании, а также то, что их отчуждение фактически повлекло невозможность ведения основной деятельности компании, суд установил наличие в действиях генерального директора состава административного правонарушения</w:t>
      </w:r>
      <w:r w:rsidR="00ED6AC7">
        <w:rPr>
          <w:rFonts w:ascii="Times New Roman" w:eastAsia="Times New Roman" w:hAnsi="Times New Roman"/>
          <w:sz w:val="28"/>
          <w:szCs w:val="28"/>
          <w:lang w:eastAsia="ru-RU"/>
        </w:rPr>
        <w:t xml:space="preserve"> по преднамеренному банкротству</w:t>
      </w:r>
      <w:r w:rsidR="00BA5AF7">
        <w:rPr>
          <w:rFonts w:ascii="Times New Roman" w:eastAsia="Times New Roman" w:hAnsi="Times New Roman"/>
          <w:sz w:val="28"/>
          <w:szCs w:val="28"/>
          <w:lang w:eastAsia="ru-RU"/>
        </w:rPr>
        <w:t xml:space="preserve">. </w:t>
      </w:r>
    </w:p>
    <w:p w14:paraId="6860E3DA" w14:textId="71102156" w:rsidR="00336A21" w:rsidRPr="0061712F" w:rsidRDefault="00336A21" w:rsidP="0061712F">
      <w:pPr>
        <w:pStyle w:val="a3"/>
        <w:numPr>
          <w:ilvl w:val="0"/>
          <w:numId w:val="9"/>
        </w:numPr>
        <w:spacing w:after="0" w:line="360" w:lineRule="auto"/>
        <w:ind w:left="567" w:hanging="567"/>
        <w:jc w:val="both"/>
        <w:rPr>
          <w:rFonts w:ascii="Times New Roman" w:eastAsia="Times New Roman" w:hAnsi="Times New Roman"/>
          <w:i/>
          <w:iCs/>
          <w:sz w:val="28"/>
          <w:szCs w:val="28"/>
          <w:lang w:eastAsia="ru-RU"/>
        </w:rPr>
      </w:pPr>
      <w:r w:rsidRPr="0061712F">
        <w:rPr>
          <w:rFonts w:ascii="Times New Roman" w:eastAsia="Times New Roman" w:hAnsi="Times New Roman"/>
          <w:i/>
          <w:iCs/>
          <w:sz w:val="28"/>
          <w:szCs w:val="28"/>
          <w:lang w:eastAsia="ru-RU"/>
        </w:rPr>
        <w:t>Сделки, связанные с возникновением обязательств должника, не обеспеченные имуществом, а также влекущие за собой приобретение неликвидного имущества;</w:t>
      </w:r>
    </w:p>
    <w:p w14:paraId="12DBD309" w14:textId="6EAC83DF" w:rsidR="00231C39" w:rsidRPr="00ED6AC7" w:rsidRDefault="00231C39" w:rsidP="0061712F">
      <w:pPr>
        <w:spacing w:after="0" w:line="360" w:lineRule="auto"/>
        <w:ind w:firstLine="708"/>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Данная ситуация может наступить в случае, когда КДЛ заключают сделки на условиях, которые ЮЛ заведомо неспособно исполнить</w:t>
      </w:r>
      <w:r w:rsidR="00E9515C">
        <w:rPr>
          <w:rFonts w:ascii="Times New Roman" w:eastAsia="Times New Roman" w:hAnsi="Times New Roman"/>
          <w:sz w:val="28"/>
          <w:szCs w:val="28"/>
          <w:lang w:eastAsia="ru-RU"/>
        </w:rPr>
        <w:t>.</w:t>
      </w:r>
      <w:r w:rsidR="0061712F">
        <w:rPr>
          <w:rFonts w:ascii="Times New Roman" w:eastAsia="Times New Roman" w:hAnsi="Times New Roman"/>
          <w:sz w:val="28"/>
          <w:szCs w:val="28"/>
          <w:lang w:eastAsia="ru-RU"/>
        </w:rPr>
        <w:t xml:space="preserve"> </w:t>
      </w:r>
      <w:r w:rsidR="00941709">
        <w:rPr>
          <w:rFonts w:ascii="Times New Roman" w:eastAsia="Times New Roman" w:hAnsi="Times New Roman"/>
          <w:sz w:val="28"/>
          <w:szCs w:val="28"/>
          <w:lang w:eastAsia="ru-RU"/>
        </w:rPr>
        <w:t xml:space="preserve">В </w:t>
      </w:r>
      <w:r w:rsidR="00E9515C" w:rsidRPr="00E9515C">
        <w:rPr>
          <w:rFonts w:ascii="Times New Roman" w:eastAsia="Times New Roman" w:hAnsi="Times New Roman"/>
          <w:sz w:val="28"/>
          <w:szCs w:val="28"/>
          <w:lang w:eastAsia="ru-RU"/>
        </w:rPr>
        <w:t>Постановлени</w:t>
      </w:r>
      <w:r w:rsidR="00E9515C">
        <w:rPr>
          <w:rFonts w:ascii="Times New Roman" w:eastAsia="Times New Roman" w:hAnsi="Times New Roman"/>
          <w:sz w:val="28"/>
          <w:szCs w:val="28"/>
          <w:lang w:eastAsia="ru-RU"/>
        </w:rPr>
        <w:t>и</w:t>
      </w:r>
      <w:r w:rsidR="00E9515C" w:rsidRPr="00E9515C">
        <w:rPr>
          <w:rFonts w:ascii="Times New Roman" w:eastAsia="Times New Roman" w:hAnsi="Times New Roman"/>
          <w:sz w:val="28"/>
          <w:szCs w:val="28"/>
          <w:lang w:eastAsia="ru-RU"/>
        </w:rPr>
        <w:t xml:space="preserve"> Арбитражного суда Поволжского округа от 04.07.2017 N </w:t>
      </w:r>
      <w:r w:rsidR="00E9515C" w:rsidRPr="00E9515C">
        <w:rPr>
          <w:rFonts w:ascii="Times New Roman" w:eastAsia="Times New Roman" w:hAnsi="Times New Roman"/>
          <w:sz w:val="28"/>
          <w:szCs w:val="28"/>
          <w:lang w:eastAsia="ru-RU"/>
        </w:rPr>
        <w:lastRenderedPageBreak/>
        <w:t>Ф06-21656/2017 по делу N А55-4110/2016</w:t>
      </w:r>
      <w:r w:rsidR="00E9515C">
        <w:rPr>
          <w:rFonts w:ascii="Times New Roman" w:eastAsia="Times New Roman" w:hAnsi="Times New Roman"/>
          <w:sz w:val="28"/>
          <w:szCs w:val="28"/>
          <w:lang w:eastAsia="ru-RU"/>
        </w:rPr>
        <w:t xml:space="preserve"> </w:t>
      </w:r>
      <w:r w:rsidR="00941709">
        <w:rPr>
          <w:rFonts w:ascii="Times New Roman" w:eastAsia="Times New Roman" w:hAnsi="Times New Roman"/>
          <w:sz w:val="28"/>
          <w:szCs w:val="28"/>
          <w:lang w:eastAsia="ru-RU"/>
        </w:rPr>
        <w:t xml:space="preserve">временным управляющим были выявлены подозрительные сделки, одна из которых признана недействительной на основании необеспеченности имуществом должника. Во-первых, </w:t>
      </w:r>
      <w:r w:rsidR="0015189C">
        <w:rPr>
          <w:rFonts w:ascii="Times New Roman" w:eastAsia="Times New Roman" w:hAnsi="Times New Roman"/>
          <w:sz w:val="28"/>
          <w:szCs w:val="28"/>
          <w:lang w:eastAsia="ru-RU"/>
        </w:rPr>
        <w:t xml:space="preserve">было установлено, что должник заключил сделку с </w:t>
      </w:r>
      <w:r w:rsidR="0015189C" w:rsidRPr="0015189C">
        <w:rPr>
          <w:rFonts w:ascii="Times New Roman" w:eastAsia="Times New Roman" w:hAnsi="Times New Roman"/>
          <w:sz w:val="28"/>
          <w:szCs w:val="28"/>
          <w:lang w:eastAsia="ru-RU"/>
        </w:rPr>
        <w:t xml:space="preserve">ОАО </w:t>
      </w:r>
      <w:r w:rsidR="00ED6AC7">
        <w:rPr>
          <w:rFonts w:ascii="Times New Roman" w:eastAsia="Times New Roman" w:hAnsi="Times New Roman"/>
          <w:sz w:val="28"/>
          <w:szCs w:val="28"/>
          <w:lang w:eastAsia="ru-RU"/>
        </w:rPr>
        <w:t>«</w:t>
      </w:r>
      <w:proofErr w:type="spellStart"/>
      <w:r w:rsidR="0015189C" w:rsidRPr="0015189C">
        <w:rPr>
          <w:rFonts w:ascii="Times New Roman" w:eastAsia="Times New Roman" w:hAnsi="Times New Roman"/>
          <w:sz w:val="28"/>
          <w:szCs w:val="28"/>
          <w:lang w:eastAsia="ru-RU"/>
        </w:rPr>
        <w:t>АвтоВАЗагрегат</w:t>
      </w:r>
      <w:proofErr w:type="spellEnd"/>
      <w:r w:rsidR="00ED6AC7">
        <w:rPr>
          <w:rFonts w:ascii="Times New Roman" w:eastAsia="Times New Roman" w:hAnsi="Times New Roman"/>
          <w:sz w:val="28"/>
          <w:szCs w:val="28"/>
          <w:lang w:eastAsia="ru-RU"/>
        </w:rPr>
        <w:t>»</w:t>
      </w:r>
      <w:r w:rsidR="0015189C">
        <w:rPr>
          <w:rFonts w:ascii="Times New Roman" w:eastAsia="Times New Roman" w:hAnsi="Times New Roman"/>
          <w:sz w:val="28"/>
          <w:szCs w:val="28"/>
          <w:lang w:eastAsia="ru-RU"/>
        </w:rPr>
        <w:t>, которое являлось заинтересованным лицом ввиду наличия 99,99</w:t>
      </w:r>
      <w:r w:rsidR="0015189C" w:rsidRPr="0015189C">
        <w:rPr>
          <w:rFonts w:ascii="Times New Roman" w:eastAsia="Times New Roman" w:hAnsi="Times New Roman"/>
          <w:sz w:val="28"/>
          <w:szCs w:val="28"/>
          <w:lang w:eastAsia="ru-RU"/>
        </w:rPr>
        <w:t xml:space="preserve">% </w:t>
      </w:r>
      <w:r w:rsidR="0015189C">
        <w:rPr>
          <w:rFonts w:ascii="Times New Roman" w:eastAsia="Times New Roman" w:hAnsi="Times New Roman"/>
          <w:sz w:val="28"/>
          <w:szCs w:val="28"/>
          <w:lang w:eastAsia="ru-RU"/>
        </w:rPr>
        <w:t xml:space="preserve">доли в уставном капитале должника. Во-вторых, в период заключения сделки, финансовые показатели должника не позволяли исполнить переданные </w:t>
      </w:r>
      <w:r w:rsidR="0022567C">
        <w:rPr>
          <w:rFonts w:ascii="Times New Roman" w:eastAsia="Times New Roman" w:hAnsi="Times New Roman"/>
          <w:sz w:val="28"/>
          <w:szCs w:val="28"/>
          <w:lang w:eastAsia="ru-RU"/>
        </w:rPr>
        <w:t xml:space="preserve">заинтересованному лицу </w:t>
      </w:r>
      <w:r w:rsidR="0015189C">
        <w:rPr>
          <w:rFonts w:ascii="Times New Roman" w:eastAsia="Times New Roman" w:hAnsi="Times New Roman"/>
          <w:sz w:val="28"/>
          <w:szCs w:val="28"/>
          <w:lang w:eastAsia="ru-RU"/>
        </w:rPr>
        <w:t xml:space="preserve">векселя на общую сумму </w:t>
      </w:r>
      <w:r w:rsidR="0015189C" w:rsidRPr="0015189C">
        <w:rPr>
          <w:rFonts w:ascii="Times New Roman" w:eastAsia="Times New Roman" w:hAnsi="Times New Roman"/>
          <w:sz w:val="28"/>
          <w:szCs w:val="28"/>
          <w:lang w:eastAsia="ru-RU"/>
        </w:rPr>
        <w:t>358 736 040 руб</w:t>
      </w:r>
      <w:r w:rsidR="0015189C">
        <w:rPr>
          <w:rFonts w:ascii="Times New Roman" w:eastAsia="Times New Roman" w:hAnsi="Times New Roman"/>
          <w:sz w:val="28"/>
          <w:szCs w:val="28"/>
          <w:lang w:eastAsia="ru-RU"/>
        </w:rPr>
        <w:t xml:space="preserve">. </w:t>
      </w:r>
      <w:r w:rsidR="0022567C">
        <w:rPr>
          <w:rFonts w:ascii="Times New Roman" w:eastAsia="Times New Roman" w:hAnsi="Times New Roman"/>
          <w:sz w:val="28"/>
          <w:szCs w:val="28"/>
          <w:lang w:eastAsia="ru-RU"/>
        </w:rPr>
        <w:t>На основании данных фактов, суд констатировал, что сделка являлась формальной</w:t>
      </w:r>
      <w:r w:rsidR="0022567C" w:rsidRPr="00ED6AC7">
        <w:rPr>
          <w:rFonts w:ascii="Times New Roman" w:eastAsia="Times New Roman" w:hAnsi="Times New Roman"/>
          <w:i/>
          <w:iCs/>
          <w:sz w:val="28"/>
          <w:szCs w:val="28"/>
          <w:lang w:eastAsia="ru-RU"/>
        </w:rPr>
        <w:t xml:space="preserve">, «заявитель осознавал, что не сможет истребовать вексельный долг, а единственной целью, которую преследовали действия указанных лиц, являлось включение требования заявителя в реестр требований кредиторов должника». </w:t>
      </w:r>
    </w:p>
    <w:p w14:paraId="6B4AF2FA" w14:textId="01BF40F5" w:rsidR="00A0306D" w:rsidRPr="00045845" w:rsidRDefault="00A0306D" w:rsidP="00045845">
      <w:pPr>
        <w:pStyle w:val="a3"/>
        <w:numPr>
          <w:ilvl w:val="0"/>
          <w:numId w:val="9"/>
        </w:numPr>
        <w:spacing w:after="0" w:line="360" w:lineRule="auto"/>
        <w:ind w:left="567" w:hanging="567"/>
        <w:jc w:val="both"/>
        <w:rPr>
          <w:rFonts w:ascii="Times New Roman" w:eastAsia="Times New Roman" w:hAnsi="Times New Roman"/>
          <w:i/>
          <w:iCs/>
          <w:sz w:val="28"/>
          <w:szCs w:val="28"/>
          <w:lang w:eastAsia="ru-RU"/>
        </w:rPr>
      </w:pPr>
      <w:r w:rsidRPr="00045845">
        <w:rPr>
          <w:rFonts w:ascii="Times New Roman" w:eastAsia="Times New Roman" w:hAnsi="Times New Roman"/>
          <w:i/>
          <w:iCs/>
          <w:sz w:val="28"/>
          <w:szCs w:val="28"/>
          <w:lang w:eastAsia="ru-RU"/>
        </w:rPr>
        <w:t>Сделки по замене одних обязательств другими, заключенные на заведомо невыгодных условиях.</w:t>
      </w:r>
    </w:p>
    <w:p w14:paraId="5A9E04A5" w14:textId="2C5058AB" w:rsidR="00A272F8" w:rsidRDefault="00A0306D" w:rsidP="00BD1CCD">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A0306D">
        <w:rPr>
          <w:rFonts w:ascii="Times New Roman" w:eastAsia="Times New Roman" w:hAnsi="Times New Roman"/>
          <w:sz w:val="28"/>
          <w:szCs w:val="28"/>
          <w:lang w:eastAsia="ru-RU"/>
        </w:rPr>
        <w:t>Постановлени</w:t>
      </w:r>
      <w:r>
        <w:rPr>
          <w:rFonts w:ascii="Times New Roman" w:eastAsia="Times New Roman" w:hAnsi="Times New Roman"/>
          <w:sz w:val="28"/>
          <w:szCs w:val="28"/>
          <w:lang w:eastAsia="ru-RU"/>
        </w:rPr>
        <w:t>и</w:t>
      </w:r>
      <w:r w:rsidRPr="00A0306D">
        <w:rPr>
          <w:rFonts w:ascii="Times New Roman" w:eastAsia="Times New Roman" w:hAnsi="Times New Roman"/>
          <w:sz w:val="28"/>
          <w:szCs w:val="28"/>
          <w:lang w:eastAsia="ru-RU"/>
        </w:rPr>
        <w:t xml:space="preserve"> Арбитражного суда Западно-Сибирского округа от 16.02.2016 N Ф04-24987/2015 по делу N А45-26456/2014</w:t>
      </w:r>
      <w:r>
        <w:rPr>
          <w:rFonts w:ascii="Times New Roman" w:eastAsia="Times New Roman" w:hAnsi="Times New Roman"/>
          <w:sz w:val="28"/>
          <w:szCs w:val="28"/>
          <w:lang w:eastAsia="ru-RU"/>
        </w:rPr>
        <w:t xml:space="preserve"> признаки преднамеренного банкротства были установлены на основании отчета аудитора, в котором анализировались условия договора купли-продажи объекта незавершенного строительства. Аудитором было установлено, что первоначальная цена объекта была в два раза ниже, чем цена, по которой должник приобрел указанное имущество. </w:t>
      </w:r>
      <w:r w:rsidR="00B248DD">
        <w:rPr>
          <w:rFonts w:ascii="Times New Roman" w:eastAsia="Times New Roman" w:hAnsi="Times New Roman"/>
          <w:sz w:val="28"/>
          <w:szCs w:val="28"/>
          <w:lang w:eastAsia="ru-RU"/>
        </w:rPr>
        <w:t xml:space="preserve">В данном деле была назначена экспертиза на предмет выявления признаков преднамеренного банкротства, в которой эксперт подтвердил выводы аудитора о том, что сделка по приобретению объекта незавершенного строительства не отвечала рыночным условиям, так как была заключена при неравноценном встречном предоставлении. </w:t>
      </w:r>
    </w:p>
    <w:p w14:paraId="21666992" w14:textId="706EB36F" w:rsidR="00B248DD" w:rsidRDefault="0012261D" w:rsidP="004A68ED">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практике редко встречаются случаи привлечения КДЛ к уголовной ответственности. </w:t>
      </w:r>
      <w:r w:rsidR="00B6703B">
        <w:rPr>
          <w:rFonts w:ascii="Times New Roman" w:eastAsia="Times New Roman" w:hAnsi="Times New Roman"/>
          <w:sz w:val="28"/>
          <w:szCs w:val="28"/>
          <w:lang w:eastAsia="ru-RU"/>
        </w:rPr>
        <w:t xml:space="preserve">В литературе это объясняется сложностью </w:t>
      </w:r>
      <w:r w:rsidR="00582147">
        <w:rPr>
          <w:rFonts w:ascii="Times New Roman" w:eastAsia="Times New Roman" w:hAnsi="Times New Roman"/>
          <w:sz w:val="28"/>
          <w:szCs w:val="28"/>
          <w:lang w:eastAsia="ru-RU"/>
        </w:rPr>
        <w:t xml:space="preserve">процессом доказывания, наличием оценочных категорий в составах, а также </w:t>
      </w:r>
      <w:r w:rsidR="00582147">
        <w:rPr>
          <w:rFonts w:ascii="Times New Roman" w:eastAsia="Times New Roman" w:hAnsi="Times New Roman"/>
          <w:sz w:val="28"/>
          <w:szCs w:val="28"/>
          <w:lang w:eastAsia="ru-RU"/>
        </w:rPr>
        <w:lastRenderedPageBreak/>
        <w:t>отсутствием четкого правового регламента, который бы позвол</w:t>
      </w:r>
      <w:r w:rsidR="00ED6AC7">
        <w:rPr>
          <w:rFonts w:ascii="Times New Roman" w:eastAsia="Times New Roman" w:hAnsi="Times New Roman"/>
          <w:sz w:val="28"/>
          <w:szCs w:val="28"/>
          <w:lang w:eastAsia="ru-RU"/>
        </w:rPr>
        <w:t>и</w:t>
      </w:r>
      <w:r w:rsidR="00582147">
        <w:rPr>
          <w:rFonts w:ascii="Times New Roman" w:eastAsia="Times New Roman" w:hAnsi="Times New Roman"/>
          <w:sz w:val="28"/>
          <w:szCs w:val="28"/>
          <w:lang w:eastAsia="ru-RU"/>
        </w:rPr>
        <w:t xml:space="preserve">л определить наличие либо отсутствие соответствующих квалифицирующих признаков. </w:t>
      </w:r>
      <w:r w:rsidR="00232B44">
        <w:rPr>
          <w:rFonts w:ascii="Times New Roman" w:eastAsia="Times New Roman" w:hAnsi="Times New Roman"/>
          <w:sz w:val="28"/>
          <w:szCs w:val="28"/>
          <w:lang w:eastAsia="ru-RU"/>
        </w:rPr>
        <w:t>Кроме того, признаки преднамеренного и фиктивного банкротства выявляются</w:t>
      </w:r>
      <w:r w:rsidR="007A7D67">
        <w:rPr>
          <w:rFonts w:ascii="Times New Roman" w:eastAsia="Times New Roman" w:hAnsi="Times New Roman"/>
          <w:sz w:val="28"/>
          <w:szCs w:val="28"/>
          <w:lang w:eastAsia="ru-RU"/>
        </w:rPr>
        <w:t xml:space="preserve"> </w:t>
      </w:r>
      <w:r w:rsidR="00232B44">
        <w:rPr>
          <w:rFonts w:ascii="Times New Roman" w:eastAsia="Times New Roman" w:hAnsi="Times New Roman"/>
          <w:sz w:val="28"/>
          <w:szCs w:val="28"/>
          <w:lang w:eastAsia="ru-RU"/>
        </w:rPr>
        <w:t xml:space="preserve">в гражданско-правовой сфере, именно в ходе арбитражного процесса управляющим составляется отчет, который служит основой для возбуждения уголовного или административного дела. </w:t>
      </w:r>
      <w:r w:rsidR="00364F9D">
        <w:rPr>
          <w:rFonts w:ascii="Times New Roman" w:eastAsia="Times New Roman" w:hAnsi="Times New Roman"/>
          <w:sz w:val="28"/>
          <w:szCs w:val="28"/>
          <w:lang w:eastAsia="ru-RU"/>
        </w:rPr>
        <w:t xml:space="preserve">Согласно п. 15 Временных правил </w:t>
      </w:r>
      <w:r w:rsidR="00364F9D" w:rsidRPr="00B73097">
        <w:rPr>
          <w:rFonts w:ascii="Times New Roman" w:eastAsia="Times New Roman" w:hAnsi="Times New Roman"/>
          <w:sz w:val="28"/>
          <w:szCs w:val="28"/>
          <w:lang w:eastAsia="ru-RU"/>
        </w:rPr>
        <w:t>N 855</w:t>
      </w:r>
      <w:r w:rsidR="00364F9D">
        <w:rPr>
          <w:rFonts w:ascii="Times New Roman" w:eastAsia="Times New Roman" w:hAnsi="Times New Roman"/>
          <w:sz w:val="28"/>
          <w:szCs w:val="28"/>
          <w:lang w:eastAsia="ru-RU"/>
        </w:rPr>
        <w:t>, заключение управляющего направляется в органы, должностные лица которых уполномочены составлять протоколы об административных правонарушениях, а в случае установления факта причинения крупного ущерба – в органы предварительного расследования. Ввиду того, что базой криминального банкротства являются гражданско-правовые отношения, возникает и дополнительная сложность в установлении императивных норм, так как фун</w:t>
      </w:r>
      <w:r w:rsidR="00451603">
        <w:rPr>
          <w:rFonts w:ascii="Times New Roman" w:eastAsia="Times New Roman" w:hAnsi="Times New Roman"/>
          <w:sz w:val="28"/>
          <w:szCs w:val="28"/>
          <w:lang w:eastAsia="ru-RU"/>
        </w:rPr>
        <w:t>даментом гражданского права является свобода договора</w:t>
      </w:r>
      <w:r w:rsidR="004A68ED">
        <w:rPr>
          <w:rFonts w:ascii="Times New Roman" w:eastAsia="Times New Roman" w:hAnsi="Times New Roman"/>
          <w:sz w:val="28"/>
          <w:szCs w:val="28"/>
          <w:lang w:eastAsia="ru-RU"/>
        </w:rPr>
        <w:t xml:space="preserve">, а также </w:t>
      </w:r>
      <w:r w:rsidR="00451603">
        <w:rPr>
          <w:rFonts w:ascii="Times New Roman" w:eastAsia="Times New Roman" w:hAnsi="Times New Roman"/>
          <w:sz w:val="28"/>
          <w:szCs w:val="28"/>
          <w:lang w:eastAsia="ru-RU"/>
        </w:rPr>
        <w:t xml:space="preserve">возможность </w:t>
      </w:r>
      <w:r w:rsidR="00724414">
        <w:rPr>
          <w:rFonts w:ascii="Times New Roman" w:eastAsia="Times New Roman" w:hAnsi="Times New Roman"/>
          <w:sz w:val="28"/>
          <w:szCs w:val="28"/>
          <w:lang w:eastAsia="ru-RU"/>
        </w:rPr>
        <w:t>предпринимател</w:t>
      </w:r>
      <w:r w:rsidR="004A68ED">
        <w:rPr>
          <w:rFonts w:ascii="Times New Roman" w:eastAsia="Times New Roman" w:hAnsi="Times New Roman"/>
          <w:sz w:val="28"/>
          <w:szCs w:val="28"/>
          <w:lang w:eastAsia="ru-RU"/>
        </w:rPr>
        <w:t>ей</w:t>
      </w:r>
      <w:r w:rsidR="00724414">
        <w:rPr>
          <w:rFonts w:ascii="Times New Roman" w:eastAsia="Times New Roman" w:hAnsi="Times New Roman"/>
          <w:sz w:val="28"/>
          <w:szCs w:val="28"/>
          <w:lang w:eastAsia="ru-RU"/>
        </w:rPr>
        <w:t xml:space="preserve"> </w:t>
      </w:r>
      <w:r w:rsidR="00451603">
        <w:rPr>
          <w:rFonts w:ascii="Times New Roman" w:eastAsia="Times New Roman" w:hAnsi="Times New Roman"/>
          <w:sz w:val="28"/>
          <w:szCs w:val="28"/>
          <w:lang w:eastAsia="ru-RU"/>
        </w:rPr>
        <w:t>осуществлять свои права</w:t>
      </w:r>
      <w:r w:rsidR="004A68ED">
        <w:rPr>
          <w:rFonts w:ascii="Times New Roman" w:eastAsia="Times New Roman" w:hAnsi="Times New Roman"/>
          <w:sz w:val="28"/>
          <w:szCs w:val="28"/>
          <w:lang w:eastAsia="ru-RU"/>
        </w:rPr>
        <w:t xml:space="preserve"> свободно, в условиях взятия на себя определенных рисков, которые не всегда приводят к </w:t>
      </w:r>
      <w:r w:rsidR="007A7D67">
        <w:rPr>
          <w:rFonts w:ascii="Times New Roman" w:eastAsia="Times New Roman" w:hAnsi="Times New Roman"/>
          <w:sz w:val="28"/>
          <w:szCs w:val="28"/>
          <w:lang w:eastAsia="ru-RU"/>
        </w:rPr>
        <w:t>положительным результатам</w:t>
      </w:r>
      <w:r w:rsidR="004A68ED">
        <w:rPr>
          <w:rFonts w:ascii="Times New Roman" w:eastAsia="Times New Roman" w:hAnsi="Times New Roman"/>
          <w:sz w:val="28"/>
          <w:szCs w:val="28"/>
          <w:lang w:eastAsia="ru-RU"/>
        </w:rPr>
        <w:t xml:space="preserve">. </w:t>
      </w:r>
    </w:p>
    <w:p w14:paraId="15D7C837" w14:textId="79466811" w:rsidR="004A68ED" w:rsidRDefault="00170BCA" w:rsidP="004A68ED">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Помимо заключения сделок на нерыночных условиях, КДЛ могут привлекаться к ответственности за непринятие мер для взыскания дебиторской задолженности. Как показывает судебная практика,</w:t>
      </w:r>
      <w:r w:rsidR="0089085E">
        <w:rPr>
          <w:rFonts w:ascii="Times New Roman" w:eastAsia="Times New Roman" w:hAnsi="Times New Roman"/>
          <w:sz w:val="28"/>
          <w:szCs w:val="28"/>
          <w:lang w:eastAsia="ru-RU"/>
        </w:rPr>
        <w:t xml:space="preserve"> арбитражные управляющие анализируют не только финансовые показатели и сделки должника за исследуемый период, но и факт принятия/непринятия КДЛ мер, направленных на взыскание задолженностей перед должником. При этом, стоит отметить распределение бремени доказывания в таких </w:t>
      </w:r>
      <w:r w:rsidR="00D02B98">
        <w:rPr>
          <w:rFonts w:ascii="Times New Roman" w:eastAsia="Times New Roman" w:hAnsi="Times New Roman"/>
          <w:sz w:val="28"/>
          <w:szCs w:val="28"/>
          <w:lang w:eastAsia="ru-RU"/>
        </w:rPr>
        <w:t>спорах</w:t>
      </w:r>
      <w:r w:rsidR="0089085E">
        <w:rPr>
          <w:rFonts w:ascii="Times New Roman" w:eastAsia="Times New Roman" w:hAnsi="Times New Roman"/>
          <w:sz w:val="28"/>
          <w:szCs w:val="28"/>
          <w:lang w:eastAsia="ru-RU"/>
        </w:rPr>
        <w:t>, при выявлении дебиторской задолженности перед должником, бремя доказывания принятия мер</w:t>
      </w:r>
      <w:r w:rsidR="00631F39">
        <w:rPr>
          <w:rFonts w:ascii="Times New Roman" w:eastAsia="Times New Roman" w:hAnsi="Times New Roman"/>
          <w:sz w:val="28"/>
          <w:szCs w:val="28"/>
          <w:lang w:eastAsia="ru-RU"/>
        </w:rPr>
        <w:t xml:space="preserve"> перекладывается на исполнительный орган ЮЛ. </w:t>
      </w:r>
    </w:p>
    <w:p w14:paraId="4DAD6347" w14:textId="251ED080" w:rsidR="00611E73" w:rsidRPr="000D062D" w:rsidRDefault="004A2288" w:rsidP="004A68ED">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Отметим, что арбитражные управляющие, при выявлении в бухгалтерской документации дебиторской задолженности, предъявляют требования о взыскании задолженности в конкурсную массу должника, но, данные действия часто не приводят к улучшению финансового состояния должника в связи с пропуском срока исковой давности к моменту </w:t>
      </w:r>
      <w:r>
        <w:rPr>
          <w:rFonts w:ascii="Times New Roman" w:eastAsia="Times New Roman" w:hAnsi="Times New Roman"/>
          <w:sz w:val="28"/>
          <w:szCs w:val="28"/>
          <w:lang w:eastAsia="ru-RU"/>
        </w:rPr>
        <w:lastRenderedPageBreak/>
        <w:t>предъявления требований. Обратимся к судебной практике</w:t>
      </w:r>
      <w:r>
        <w:rPr>
          <w:rStyle w:val="ac"/>
          <w:rFonts w:ascii="Times New Roman" w:eastAsia="Times New Roman" w:hAnsi="Times New Roman"/>
          <w:sz w:val="28"/>
          <w:szCs w:val="28"/>
          <w:lang w:eastAsia="ru-RU"/>
        </w:rPr>
        <w:footnoteReference w:id="13"/>
      </w:r>
      <w:r>
        <w:rPr>
          <w:rFonts w:ascii="Times New Roman" w:eastAsia="Times New Roman" w:hAnsi="Times New Roman"/>
          <w:sz w:val="28"/>
          <w:szCs w:val="28"/>
          <w:lang w:eastAsia="ru-RU"/>
        </w:rPr>
        <w:t>, где генеральный директор ЮЛ был привлечен к ответственности в связи с непринятием мер по взысканию дебиторской задолженности</w:t>
      </w:r>
      <w:r w:rsidR="00ED6AC7">
        <w:rPr>
          <w:rFonts w:ascii="Times New Roman" w:eastAsia="Times New Roman" w:hAnsi="Times New Roman"/>
          <w:sz w:val="28"/>
          <w:szCs w:val="28"/>
          <w:lang w:eastAsia="ru-RU"/>
        </w:rPr>
        <w:t xml:space="preserve">. </w:t>
      </w:r>
      <w:r w:rsidR="00B418D9">
        <w:rPr>
          <w:rFonts w:ascii="Times New Roman" w:eastAsia="Times New Roman" w:hAnsi="Times New Roman"/>
          <w:sz w:val="28"/>
          <w:szCs w:val="28"/>
          <w:lang w:eastAsia="ru-RU"/>
        </w:rPr>
        <w:t>В приведенном судебном решении генеральный директор строил свою позицию на том, что он не мог предпринимать меры по взысканию дебиторской задолженности, так как вся документация должника была изъята</w:t>
      </w:r>
      <w:r w:rsidR="008F51D1">
        <w:rPr>
          <w:rFonts w:ascii="Times New Roman" w:eastAsia="Times New Roman" w:hAnsi="Times New Roman"/>
          <w:sz w:val="28"/>
          <w:szCs w:val="28"/>
          <w:lang w:eastAsia="ru-RU"/>
        </w:rPr>
        <w:t xml:space="preserve"> </w:t>
      </w:r>
      <w:r w:rsidR="00B418D9">
        <w:rPr>
          <w:rFonts w:ascii="Times New Roman" w:eastAsia="Times New Roman" w:hAnsi="Times New Roman"/>
          <w:sz w:val="28"/>
          <w:szCs w:val="28"/>
          <w:lang w:eastAsia="ru-RU"/>
        </w:rPr>
        <w:t>правоохранительными органами в период, когда КДЛ</w:t>
      </w:r>
      <w:r w:rsidR="005515C0">
        <w:rPr>
          <w:rFonts w:ascii="Times New Roman" w:eastAsia="Times New Roman" w:hAnsi="Times New Roman"/>
          <w:sz w:val="28"/>
          <w:szCs w:val="28"/>
          <w:lang w:eastAsia="ru-RU"/>
        </w:rPr>
        <w:t xml:space="preserve"> </w:t>
      </w:r>
      <w:r w:rsidR="00611E73">
        <w:rPr>
          <w:rFonts w:ascii="Times New Roman" w:eastAsia="Times New Roman" w:hAnsi="Times New Roman"/>
          <w:sz w:val="28"/>
          <w:szCs w:val="28"/>
          <w:lang w:eastAsia="ru-RU"/>
        </w:rPr>
        <w:t xml:space="preserve">было иное лицо, документация предыдущим генеральным директором не передавалась. Суд с позицией генерального директора не согласился, фактически указывая на непредставление доказательств объективной невозможности генеральным директором истребовать данную документацию в правоохранительных органах, с учетом того, что КДЛ не могло не знать о наличии дебиторской задолженности.  </w:t>
      </w:r>
    </w:p>
    <w:p w14:paraId="77C5873C" w14:textId="4A0D990B" w:rsidR="00930EA5" w:rsidRDefault="00E10C39" w:rsidP="00BD1CCD">
      <w:pPr>
        <w:spacing w:after="0" w:line="360" w:lineRule="auto"/>
        <w:ind w:firstLine="708"/>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В другом проанализированном деле</w:t>
      </w:r>
      <w:r w:rsidR="0024704D">
        <w:rPr>
          <w:rStyle w:val="ac"/>
          <w:rFonts w:ascii="Times New Roman" w:eastAsia="Times New Roman" w:hAnsi="Times New Roman"/>
          <w:sz w:val="28"/>
          <w:szCs w:val="28"/>
          <w:lang w:eastAsia="ru-RU"/>
        </w:rPr>
        <w:footnoteReference w:id="14"/>
      </w:r>
      <w:r w:rsidR="0024704D">
        <w:rPr>
          <w:rFonts w:ascii="Times New Roman" w:eastAsia="Times New Roman" w:hAnsi="Times New Roman"/>
          <w:sz w:val="28"/>
          <w:szCs w:val="28"/>
          <w:lang w:eastAsia="ru-RU"/>
        </w:rPr>
        <w:t xml:space="preserve"> ставился вопрос о привлечении генерального директора к административной ответственности за преднамеренное банкротство. В качестве обоснования в действиях КДЛ признаков, установленных ч. 2 ст. 14.12 КоАП РФ, </w:t>
      </w:r>
      <w:r w:rsidR="002C26BF">
        <w:rPr>
          <w:rFonts w:ascii="Times New Roman" w:eastAsia="Times New Roman" w:hAnsi="Times New Roman"/>
          <w:sz w:val="28"/>
          <w:szCs w:val="28"/>
          <w:lang w:eastAsia="ru-RU"/>
        </w:rPr>
        <w:t xml:space="preserve">конкурсный управляющий сослался на неисполнение учредителем обязанности, установленной п. 3.2 ст. 64 Закона о банкротстве, по передаче арбитражному управляющему оригиналов документации, отражающих хозяйственную деятельность компании. </w:t>
      </w:r>
      <w:r w:rsidR="00DE3559">
        <w:rPr>
          <w:rFonts w:ascii="Times New Roman" w:eastAsia="Times New Roman" w:hAnsi="Times New Roman"/>
          <w:sz w:val="28"/>
          <w:szCs w:val="28"/>
          <w:lang w:eastAsia="ru-RU"/>
        </w:rPr>
        <w:t>Управляющий указ</w:t>
      </w:r>
      <w:r w:rsidR="00931E0E">
        <w:rPr>
          <w:rFonts w:ascii="Times New Roman" w:eastAsia="Times New Roman" w:hAnsi="Times New Roman"/>
          <w:sz w:val="28"/>
          <w:szCs w:val="28"/>
          <w:lang w:eastAsia="ru-RU"/>
        </w:rPr>
        <w:t>ал</w:t>
      </w:r>
      <w:r w:rsidR="00DE3559">
        <w:rPr>
          <w:rFonts w:ascii="Times New Roman" w:eastAsia="Times New Roman" w:hAnsi="Times New Roman"/>
          <w:sz w:val="28"/>
          <w:szCs w:val="28"/>
          <w:lang w:eastAsia="ru-RU"/>
        </w:rPr>
        <w:t xml:space="preserve">, что непередача документации </w:t>
      </w:r>
      <w:r w:rsidR="00DE3559" w:rsidRPr="00DE3559">
        <w:rPr>
          <w:rFonts w:ascii="Times New Roman" w:eastAsia="Times New Roman" w:hAnsi="Times New Roman"/>
          <w:i/>
          <w:iCs/>
          <w:sz w:val="28"/>
          <w:szCs w:val="28"/>
          <w:lang w:eastAsia="ru-RU"/>
        </w:rPr>
        <w:t xml:space="preserve">«лишает возможности предъявить к третьим лицам требования о взыскании дебиторской задолженности, сформировать конкурсную массу </w:t>
      </w:r>
      <w:r w:rsidR="00DE3559">
        <w:rPr>
          <w:rFonts w:ascii="Times New Roman" w:eastAsia="Times New Roman" w:hAnsi="Times New Roman"/>
          <w:i/>
          <w:iCs/>
          <w:sz w:val="28"/>
          <w:szCs w:val="28"/>
          <w:lang w:eastAsia="ru-RU"/>
        </w:rPr>
        <w:t xml:space="preserve">должника». </w:t>
      </w:r>
      <w:r w:rsidR="006B4D12">
        <w:rPr>
          <w:rFonts w:ascii="Times New Roman" w:eastAsia="Times New Roman" w:hAnsi="Times New Roman"/>
          <w:sz w:val="28"/>
          <w:szCs w:val="28"/>
          <w:lang w:eastAsia="ru-RU"/>
        </w:rPr>
        <w:t xml:space="preserve">Суд с доводами управляющего не согласился, </w:t>
      </w:r>
      <w:r w:rsidR="003F0650">
        <w:rPr>
          <w:rFonts w:ascii="Times New Roman" w:eastAsia="Times New Roman" w:hAnsi="Times New Roman"/>
          <w:sz w:val="28"/>
          <w:szCs w:val="28"/>
          <w:lang w:eastAsia="ru-RU"/>
        </w:rPr>
        <w:t xml:space="preserve">так как им были приняты во внимание следующие обстоятельства: во-первых, учредитель ранее уже был привлечен к ответственности за непередачу документации управляющему, </w:t>
      </w:r>
      <w:r w:rsidR="00C33DFF">
        <w:rPr>
          <w:rFonts w:ascii="Times New Roman" w:eastAsia="Times New Roman" w:hAnsi="Times New Roman"/>
          <w:sz w:val="28"/>
          <w:szCs w:val="28"/>
          <w:lang w:eastAsia="ru-RU"/>
        </w:rPr>
        <w:t xml:space="preserve">а </w:t>
      </w:r>
      <w:r w:rsidR="003F0650">
        <w:rPr>
          <w:rFonts w:ascii="Times New Roman" w:eastAsia="Times New Roman" w:hAnsi="Times New Roman"/>
          <w:sz w:val="28"/>
          <w:szCs w:val="28"/>
          <w:lang w:eastAsia="ru-RU"/>
        </w:rPr>
        <w:t>во-вторых, в отчете управляющий сам указал на отсутствие признаков преднамеренного банкротства</w:t>
      </w:r>
      <w:r w:rsidR="00C33DFF">
        <w:rPr>
          <w:rFonts w:ascii="Times New Roman" w:eastAsia="Times New Roman" w:hAnsi="Times New Roman"/>
          <w:sz w:val="28"/>
          <w:szCs w:val="28"/>
          <w:lang w:eastAsia="ru-RU"/>
        </w:rPr>
        <w:t xml:space="preserve">. На основании указанных </w:t>
      </w:r>
      <w:r w:rsidR="00C33DFF">
        <w:rPr>
          <w:rFonts w:ascii="Times New Roman" w:eastAsia="Times New Roman" w:hAnsi="Times New Roman"/>
          <w:sz w:val="28"/>
          <w:szCs w:val="28"/>
          <w:lang w:eastAsia="ru-RU"/>
        </w:rPr>
        <w:lastRenderedPageBreak/>
        <w:t>обстоятельств</w:t>
      </w:r>
      <w:r w:rsidR="007E6D74">
        <w:rPr>
          <w:rFonts w:ascii="Times New Roman" w:eastAsia="Times New Roman" w:hAnsi="Times New Roman"/>
          <w:sz w:val="28"/>
          <w:szCs w:val="28"/>
          <w:lang w:eastAsia="ru-RU"/>
        </w:rPr>
        <w:t>,</w:t>
      </w:r>
      <w:r w:rsidR="00C33DFF">
        <w:rPr>
          <w:rFonts w:ascii="Times New Roman" w:eastAsia="Times New Roman" w:hAnsi="Times New Roman"/>
          <w:sz w:val="28"/>
          <w:szCs w:val="28"/>
          <w:lang w:eastAsia="ru-RU"/>
        </w:rPr>
        <w:t xml:space="preserve"> суд пришел к выводу, что </w:t>
      </w:r>
      <w:r w:rsidR="00C33DFF" w:rsidRPr="00C33DFF">
        <w:rPr>
          <w:rFonts w:ascii="Times New Roman" w:eastAsia="Times New Roman" w:hAnsi="Times New Roman"/>
          <w:i/>
          <w:iCs/>
          <w:sz w:val="28"/>
          <w:szCs w:val="28"/>
          <w:lang w:eastAsia="ru-RU"/>
        </w:rPr>
        <w:t>«не могут образовывать объективную сторону правонарушения действия лица, формально содержащие признаки нарушения, но не доказанные в установленном законом порядке».</w:t>
      </w:r>
    </w:p>
    <w:p w14:paraId="697A839B" w14:textId="06E2849D" w:rsidR="007E6D74" w:rsidRDefault="00C33DFF" w:rsidP="001B3029">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представленная практика подтверждает позицию о том, что неправомерные действия</w:t>
      </w:r>
      <w:r w:rsidR="006C224E">
        <w:rPr>
          <w:rFonts w:ascii="Times New Roman" w:eastAsia="Times New Roman" w:hAnsi="Times New Roman"/>
          <w:sz w:val="28"/>
          <w:szCs w:val="28"/>
          <w:lang w:eastAsia="ru-RU"/>
        </w:rPr>
        <w:t>, в том числе фиктивное и преднамеренное банкротство,</w:t>
      </w:r>
      <w:r>
        <w:rPr>
          <w:rFonts w:ascii="Times New Roman" w:eastAsia="Times New Roman" w:hAnsi="Times New Roman"/>
          <w:sz w:val="28"/>
          <w:szCs w:val="28"/>
          <w:lang w:eastAsia="ru-RU"/>
        </w:rPr>
        <w:t xml:space="preserve"> нацелены на умышленное уменьшение конкурсной массы должника</w:t>
      </w:r>
      <w:r w:rsidR="00EE6084">
        <w:rPr>
          <w:rFonts w:ascii="Times New Roman" w:eastAsia="Times New Roman" w:hAnsi="Times New Roman"/>
          <w:sz w:val="28"/>
          <w:szCs w:val="28"/>
          <w:lang w:eastAsia="ru-RU"/>
        </w:rPr>
        <w:t xml:space="preserve">, </w:t>
      </w:r>
      <w:r w:rsidR="005A651C">
        <w:rPr>
          <w:rFonts w:ascii="Times New Roman" w:eastAsia="Times New Roman" w:hAnsi="Times New Roman"/>
          <w:sz w:val="28"/>
          <w:szCs w:val="28"/>
          <w:lang w:eastAsia="ru-RU"/>
        </w:rPr>
        <w:t>в нарушение прав кредиторов</w:t>
      </w:r>
      <w:r>
        <w:rPr>
          <w:rFonts w:ascii="Times New Roman" w:eastAsia="Times New Roman" w:hAnsi="Times New Roman"/>
          <w:sz w:val="28"/>
          <w:szCs w:val="28"/>
          <w:lang w:eastAsia="ru-RU"/>
        </w:rPr>
        <w:t xml:space="preserve">. </w:t>
      </w:r>
      <w:r w:rsidR="00905D58">
        <w:rPr>
          <w:rFonts w:ascii="Times New Roman" w:eastAsia="Times New Roman" w:hAnsi="Times New Roman"/>
          <w:sz w:val="28"/>
          <w:szCs w:val="28"/>
          <w:lang w:eastAsia="ru-RU"/>
        </w:rPr>
        <w:t xml:space="preserve">Признаки фиктивного и преднамеренного банкротства устанавливаются арбитражным управляющим, представляющих соответствующее заключение, которое является основой для возбуждения административных или уголовных дел, в зависимости от размера причиненного ущерба КДЛ. При выявлении фактов преднамеренного или фиктивного банкротства исследуются и сравниваются не только финансовые показатели ЮЛ </w:t>
      </w:r>
      <w:r w:rsidR="006C224E">
        <w:rPr>
          <w:rFonts w:ascii="Times New Roman" w:eastAsia="Times New Roman" w:hAnsi="Times New Roman"/>
          <w:sz w:val="28"/>
          <w:szCs w:val="28"/>
          <w:lang w:eastAsia="ru-RU"/>
        </w:rPr>
        <w:t xml:space="preserve">и его обязательства перед кредиторами </w:t>
      </w:r>
      <w:r w:rsidR="00905D58">
        <w:rPr>
          <w:rFonts w:ascii="Times New Roman" w:eastAsia="Times New Roman" w:hAnsi="Times New Roman"/>
          <w:sz w:val="28"/>
          <w:szCs w:val="28"/>
          <w:lang w:eastAsia="ru-RU"/>
        </w:rPr>
        <w:t>за конкретные периоды, но и сами условия взаимодействия с контрагентами должника; устанавливается правовое положение контрагентов, которые зачастую являются аффилированными лицами, что дополнительно свидетельствует на практике об осведомленности контрагентов о невозможности</w:t>
      </w:r>
      <w:r w:rsidR="00653914">
        <w:rPr>
          <w:rFonts w:ascii="Times New Roman" w:eastAsia="Times New Roman" w:hAnsi="Times New Roman"/>
          <w:sz w:val="28"/>
          <w:szCs w:val="28"/>
          <w:lang w:eastAsia="ru-RU"/>
        </w:rPr>
        <w:t xml:space="preserve"> исполнения</w:t>
      </w:r>
      <w:r w:rsidR="00905D58">
        <w:rPr>
          <w:rFonts w:ascii="Times New Roman" w:eastAsia="Times New Roman" w:hAnsi="Times New Roman"/>
          <w:sz w:val="28"/>
          <w:szCs w:val="28"/>
          <w:lang w:eastAsia="ru-RU"/>
        </w:rPr>
        <w:t xml:space="preserve"> взятых на себя обязательств со стороны должника</w:t>
      </w:r>
      <w:r w:rsidR="006C224E">
        <w:rPr>
          <w:rFonts w:ascii="Times New Roman" w:eastAsia="Times New Roman" w:hAnsi="Times New Roman"/>
          <w:sz w:val="28"/>
          <w:szCs w:val="28"/>
          <w:lang w:eastAsia="ru-RU"/>
        </w:rPr>
        <w:t>, а также о виновности КДЛ в объективном банкротстве должника</w:t>
      </w:r>
      <w:r w:rsidR="00653914">
        <w:rPr>
          <w:rFonts w:ascii="Times New Roman" w:eastAsia="Times New Roman" w:hAnsi="Times New Roman"/>
          <w:sz w:val="28"/>
          <w:szCs w:val="28"/>
          <w:lang w:eastAsia="ru-RU"/>
        </w:rPr>
        <w:t xml:space="preserve">. </w:t>
      </w:r>
    </w:p>
    <w:p w14:paraId="5DA7FD78" w14:textId="77777777" w:rsidR="001B3029" w:rsidRPr="009028DA" w:rsidRDefault="001B3029" w:rsidP="001B3029">
      <w:pPr>
        <w:spacing w:after="0" w:line="360" w:lineRule="auto"/>
        <w:ind w:firstLine="708"/>
        <w:jc w:val="both"/>
        <w:rPr>
          <w:rFonts w:ascii="Times New Roman" w:eastAsia="Times New Roman" w:hAnsi="Times New Roman"/>
          <w:sz w:val="28"/>
          <w:szCs w:val="28"/>
          <w:lang w:eastAsia="ru-RU"/>
        </w:rPr>
      </w:pPr>
    </w:p>
    <w:p w14:paraId="510867F1" w14:textId="7B1C9FA4" w:rsidR="00653914" w:rsidRDefault="0000716F" w:rsidP="008C5B41">
      <w:pPr>
        <w:spacing w:after="0" w:line="360" w:lineRule="auto"/>
        <w:ind w:firstLine="709"/>
        <w:jc w:val="center"/>
        <w:rPr>
          <w:rFonts w:ascii="Times New Roman" w:eastAsia="Times New Roman" w:hAnsi="Times New Roman"/>
          <w:b/>
          <w:bCs/>
          <w:sz w:val="28"/>
          <w:szCs w:val="28"/>
          <w:lang w:eastAsia="ru-RU"/>
        </w:rPr>
      </w:pPr>
      <w:r w:rsidRPr="0000716F">
        <w:rPr>
          <w:rFonts w:ascii="Times New Roman" w:eastAsia="Times New Roman" w:hAnsi="Times New Roman"/>
          <w:b/>
          <w:bCs/>
          <w:sz w:val="28"/>
          <w:szCs w:val="28"/>
          <w:lang w:eastAsia="ru-RU"/>
        </w:rPr>
        <w:t xml:space="preserve">1.3 Субсидиарная ответственность </w:t>
      </w:r>
      <w:r w:rsidR="00941230">
        <w:rPr>
          <w:rFonts w:ascii="Times New Roman" w:eastAsia="Times New Roman" w:hAnsi="Times New Roman"/>
          <w:b/>
          <w:bCs/>
          <w:sz w:val="28"/>
          <w:szCs w:val="28"/>
          <w:lang w:eastAsia="ru-RU"/>
        </w:rPr>
        <w:t>контролирующих должника лиц</w:t>
      </w:r>
      <w:r>
        <w:rPr>
          <w:rFonts w:ascii="Times New Roman" w:eastAsia="Times New Roman" w:hAnsi="Times New Roman"/>
          <w:b/>
          <w:bCs/>
          <w:sz w:val="28"/>
          <w:szCs w:val="28"/>
          <w:lang w:eastAsia="ru-RU"/>
        </w:rPr>
        <w:t xml:space="preserve"> </w:t>
      </w:r>
      <w:r w:rsidRPr="0000716F">
        <w:rPr>
          <w:rFonts w:ascii="Times New Roman" w:eastAsia="Times New Roman" w:hAnsi="Times New Roman"/>
          <w:b/>
          <w:bCs/>
          <w:sz w:val="28"/>
          <w:szCs w:val="28"/>
          <w:lang w:eastAsia="ru-RU"/>
        </w:rPr>
        <w:t>при банкротстве</w:t>
      </w:r>
    </w:p>
    <w:p w14:paraId="4B49CE46" w14:textId="77777777" w:rsidR="00CF3F5B" w:rsidRDefault="00C2017C" w:rsidP="00CF3F5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общему правилу, установленному п. 2 ст. 56 ГК РФ, ЮЛ является самостоятельным субъектом права, которое несет ответственность по своим обязательствам исключительно принадлежащим ему имуществом, то есть учредители (участники) ЮЛ не отвечают по его обязательствам. Субсидиарная ответственность напрямую противоречит выработанному корпоративному принципу обособленности ЮЛ</w:t>
      </w:r>
      <w:r w:rsidR="00A45A81">
        <w:rPr>
          <w:rFonts w:ascii="Times New Roman" w:eastAsia="Times New Roman" w:hAnsi="Times New Roman"/>
          <w:sz w:val="28"/>
          <w:szCs w:val="28"/>
          <w:lang w:eastAsia="ru-RU"/>
        </w:rPr>
        <w:t xml:space="preserve">, </w:t>
      </w:r>
      <w:r w:rsidRPr="006C224E">
        <w:rPr>
          <w:rFonts w:ascii="Times New Roman" w:eastAsia="Times New Roman" w:hAnsi="Times New Roman"/>
          <w:sz w:val="28"/>
          <w:szCs w:val="28"/>
          <w:lang w:eastAsia="ru-RU"/>
        </w:rPr>
        <w:t>«последовательно</w:t>
      </w:r>
      <w:r w:rsidR="00A45A81" w:rsidRPr="006C224E">
        <w:rPr>
          <w:rFonts w:ascii="Times New Roman" w:eastAsia="Times New Roman" w:hAnsi="Times New Roman"/>
          <w:sz w:val="28"/>
          <w:szCs w:val="28"/>
          <w:lang w:eastAsia="ru-RU"/>
        </w:rPr>
        <w:t xml:space="preserve">му </w:t>
      </w:r>
      <w:r w:rsidRPr="006C224E">
        <w:rPr>
          <w:rFonts w:ascii="Times New Roman" w:eastAsia="Times New Roman" w:hAnsi="Times New Roman"/>
          <w:sz w:val="28"/>
          <w:szCs w:val="28"/>
          <w:lang w:eastAsia="ru-RU"/>
        </w:rPr>
        <w:lastRenderedPageBreak/>
        <w:t>отделени</w:t>
      </w:r>
      <w:r w:rsidR="00A45A81" w:rsidRPr="006C224E">
        <w:rPr>
          <w:rFonts w:ascii="Times New Roman" w:eastAsia="Times New Roman" w:hAnsi="Times New Roman"/>
          <w:sz w:val="28"/>
          <w:szCs w:val="28"/>
          <w:lang w:eastAsia="ru-RU"/>
        </w:rPr>
        <w:t>ю</w:t>
      </w:r>
      <w:r w:rsidRPr="006C224E">
        <w:rPr>
          <w:rFonts w:ascii="Times New Roman" w:eastAsia="Times New Roman" w:hAnsi="Times New Roman"/>
          <w:sz w:val="28"/>
          <w:szCs w:val="28"/>
          <w:lang w:eastAsia="ru-RU"/>
        </w:rPr>
        <w:t xml:space="preserve"> юридической личности (самостоятельной правосубъектности) и имущества корпорации от личности и имущества ее участников (принцип отделения)»</w:t>
      </w:r>
      <w:r w:rsidRPr="006C224E">
        <w:rPr>
          <w:rStyle w:val="ac"/>
          <w:rFonts w:ascii="Times New Roman" w:eastAsia="Times New Roman" w:hAnsi="Times New Roman"/>
          <w:sz w:val="28"/>
          <w:szCs w:val="28"/>
          <w:lang w:eastAsia="ru-RU"/>
        </w:rPr>
        <w:footnoteReference w:id="15"/>
      </w:r>
      <w:r w:rsidR="00A45A81" w:rsidRPr="006C224E">
        <w:rPr>
          <w:rFonts w:ascii="Times New Roman" w:eastAsia="Times New Roman" w:hAnsi="Times New Roman"/>
          <w:sz w:val="28"/>
          <w:szCs w:val="28"/>
          <w:lang w:eastAsia="ru-RU"/>
        </w:rPr>
        <w:t>.</w:t>
      </w:r>
      <w:r w:rsidR="00CF3F5B">
        <w:rPr>
          <w:rFonts w:ascii="Times New Roman" w:eastAsia="Times New Roman" w:hAnsi="Times New Roman"/>
          <w:sz w:val="28"/>
          <w:szCs w:val="28"/>
          <w:lang w:eastAsia="ru-RU"/>
        </w:rPr>
        <w:t xml:space="preserve"> </w:t>
      </w:r>
    </w:p>
    <w:p w14:paraId="5E4AFE52" w14:textId="77777777" w:rsidR="00ED7F6F" w:rsidRDefault="00A45A81" w:rsidP="00CF3F5B">
      <w:pPr>
        <w:spacing w:after="0" w:line="360" w:lineRule="auto"/>
        <w:ind w:firstLine="708"/>
        <w:jc w:val="both"/>
        <w:rPr>
          <w:rFonts w:ascii="Times New Roman" w:eastAsia="Times New Roman" w:hAnsi="Times New Roman"/>
          <w:sz w:val="28"/>
          <w:szCs w:val="28"/>
          <w:lang w:eastAsia="ru-RU"/>
        </w:rPr>
      </w:pPr>
      <w:r w:rsidRPr="00403283">
        <w:rPr>
          <w:rFonts w:ascii="Times New Roman" w:eastAsia="Times New Roman" w:hAnsi="Times New Roman"/>
          <w:sz w:val="28"/>
          <w:szCs w:val="28"/>
          <w:lang w:eastAsia="ru-RU"/>
        </w:rPr>
        <w:t>Доктрина «снятия корпоративной вуали» была сформулирована в странах англосаксонской правовой семьи</w:t>
      </w:r>
      <w:r w:rsidR="006C224E">
        <w:rPr>
          <w:rFonts w:ascii="Times New Roman" w:eastAsia="Times New Roman" w:hAnsi="Times New Roman"/>
          <w:sz w:val="28"/>
          <w:szCs w:val="28"/>
          <w:lang w:eastAsia="ru-RU"/>
        </w:rPr>
        <w:t xml:space="preserve">, </w:t>
      </w:r>
      <w:r w:rsidRPr="00403283">
        <w:rPr>
          <w:rFonts w:ascii="Times New Roman" w:eastAsia="Times New Roman" w:hAnsi="Times New Roman"/>
          <w:sz w:val="28"/>
          <w:szCs w:val="28"/>
          <w:lang w:eastAsia="ru-RU"/>
        </w:rPr>
        <w:t xml:space="preserve">с целью борьбы с недобросовестными действиями </w:t>
      </w:r>
      <w:r>
        <w:rPr>
          <w:rFonts w:ascii="Times New Roman" w:eastAsia="Times New Roman" w:hAnsi="Times New Roman"/>
          <w:sz w:val="28"/>
          <w:szCs w:val="28"/>
          <w:lang w:eastAsia="ru-RU"/>
        </w:rPr>
        <w:t>КДЛ</w:t>
      </w:r>
      <w:r w:rsidRPr="00403283">
        <w:rPr>
          <w:rFonts w:ascii="Times New Roman" w:eastAsia="Times New Roman" w:hAnsi="Times New Roman"/>
          <w:sz w:val="28"/>
          <w:szCs w:val="28"/>
          <w:lang w:eastAsia="ru-RU"/>
        </w:rPr>
        <w:t xml:space="preserve">. </w:t>
      </w:r>
      <w:r w:rsidR="00ED7F6F" w:rsidRPr="00403283">
        <w:rPr>
          <w:rFonts w:ascii="Times New Roman" w:eastAsia="Times New Roman" w:hAnsi="Times New Roman"/>
          <w:sz w:val="28"/>
          <w:szCs w:val="28"/>
          <w:lang w:eastAsia="ru-RU"/>
        </w:rPr>
        <w:t>В литературе можно встретить разные названия данной доктрины: «прокалывание корпоративной вуали», «проникновение под корпоративный покров», «снятие вуали» и др</w:t>
      </w:r>
      <w:r w:rsidR="00ED7F6F">
        <w:rPr>
          <w:rFonts w:ascii="Times New Roman" w:eastAsia="Times New Roman" w:hAnsi="Times New Roman"/>
          <w:sz w:val="28"/>
          <w:szCs w:val="28"/>
          <w:lang w:eastAsia="ru-RU"/>
        </w:rPr>
        <w:t>угие</w:t>
      </w:r>
      <w:r w:rsidR="00ED7F6F" w:rsidRPr="00403283">
        <w:rPr>
          <w:rFonts w:ascii="Times New Roman" w:eastAsia="Times New Roman" w:hAnsi="Times New Roman"/>
          <w:sz w:val="28"/>
          <w:szCs w:val="28"/>
          <w:lang w:eastAsia="ru-RU"/>
        </w:rPr>
        <w:t xml:space="preserve">. </w:t>
      </w:r>
      <w:r w:rsidRPr="00403283">
        <w:rPr>
          <w:rFonts w:ascii="Times New Roman" w:eastAsia="Times New Roman" w:hAnsi="Times New Roman"/>
          <w:sz w:val="28"/>
          <w:szCs w:val="28"/>
          <w:lang w:eastAsia="ru-RU"/>
        </w:rPr>
        <w:t xml:space="preserve">Снятие корпоративной вуали – это исключение из общего правила об ограниченной ответственности участников общества. </w:t>
      </w:r>
    </w:p>
    <w:p w14:paraId="4EA4007F" w14:textId="42555281" w:rsidR="00C44A55" w:rsidRDefault="00A45A81" w:rsidP="00CF3F5B">
      <w:pPr>
        <w:spacing w:after="0" w:line="360" w:lineRule="auto"/>
        <w:ind w:firstLine="708"/>
        <w:jc w:val="both"/>
        <w:rPr>
          <w:rFonts w:ascii="Times New Roman" w:eastAsia="Times New Roman" w:hAnsi="Times New Roman"/>
          <w:sz w:val="28"/>
          <w:szCs w:val="28"/>
          <w:lang w:eastAsia="ru-RU"/>
        </w:rPr>
      </w:pPr>
      <w:r w:rsidRPr="00403283">
        <w:rPr>
          <w:rFonts w:ascii="Times New Roman" w:eastAsia="Times New Roman" w:hAnsi="Times New Roman"/>
          <w:sz w:val="28"/>
          <w:szCs w:val="28"/>
          <w:lang w:eastAsia="ru-RU"/>
        </w:rPr>
        <w:t>Одним из ключевых судебных решений</w:t>
      </w:r>
      <w:r w:rsidR="003038C0">
        <w:rPr>
          <w:rFonts w:ascii="Times New Roman" w:eastAsia="Times New Roman" w:hAnsi="Times New Roman"/>
          <w:sz w:val="28"/>
          <w:szCs w:val="28"/>
          <w:lang w:eastAsia="ru-RU"/>
        </w:rPr>
        <w:t xml:space="preserve"> Великобритании</w:t>
      </w:r>
      <w:r w:rsidRPr="00403283">
        <w:rPr>
          <w:rFonts w:ascii="Times New Roman" w:eastAsia="Times New Roman" w:hAnsi="Times New Roman"/>
          <w:sz w:val="28"/>
          <w:szCs w:val="28"/>
          <w:lang w:eastAsia="ru-RU"/>
        </w:rPr>
        <w:t>, в котором суд затронул тему снятия корпоративной вуали</w:t>
      </w:r>
      <w:r w:rsidR="004F6623">
        <w:rPr>
          <w:rFonts w:ascii="Times New Roman" w:eastAsia="Times New Roman" w:hAnsi="Times New Roman"/>
          <w:sz w:val="28"/>
          <w:szCs w:val="28"/>
          <w:lang w:eastAsia="ru-RU"/>
        </w:rPr>
        <w:t xml:space="preserve"> </w:t>
      </w:r>
      <w:r w:rsidRPr="00403283">
        <w:rPr>
          <w:rFonts w:ascii="Times New Roman" w:eastAsia="Times New Roman" w:hAnsi="Times New Roman"/>
          <w:sz w:val="28"/>
          <w:szCs w:val="28"/>
          <w:lang w:eastAsia="ru-RU"/>
        </w:rPr>
        <w:t>явля</w:t>
      </w:r>
      <w:r w:rsidR="004F6623">
        <w:rPr>
          <w:rFonts w:ascii="Times New Roman" w:eastAsia="Times New Roman" w:hAnsi="Times New Roman"/>
          <w:sz w:val="28"/>
          <w:szCs w:val="28"/>
          <w:lang w:eastAsia="ru-RU"/>
        </w:rPr>
        <w:t>лось</w:t>
      </w:r>
      <w:r w:rsidRPr="00403283">
        <w:rPr>
          <w:rFonts w:ascii="Times New Roman" w:eastAsia="Times New Roman" w:hAnsi="Times New Roman"/>
          <w:sz w:val="28"/>
          <w:szCs w:val="28"/>
          <w:lang w:eastAsia="ru-RU"/>
        </w:rPr>
        <w:t xml:space="preserve"> дело Salomon v. A. Salomon &amp; Co Ltd. (1897 г.)</w:t>
      </w:r>
      <w:r w:rsidR="004F6623">
        <w:rPr>
          <w:rStyle w:val="ac"/>
          <w:rFonts w:ascii="Times New Roman" w:eastAsia="Times New Roman" w:hAnsi="Times New Roman"/>
          <w:sz w:val="28"/>
          <w:szCs w:val="28"/>
          <w:lang w:eastAsia="ru-RU"/>
        </w:rPr>
        <w:footnoteReference w:id="16"/>
      </w:r>
      <w:r w:rsidR="004F6623">
        <w:rPr>
          <w:rFonts w:ascii="Times New Roman" w:eastAsia="Times New Roman" w:hAnsi="Times New Roman"/>
          <w:sz w:val="28"/>
          <w:szCs w:val="28"/>
          <w:lang w:eastAsia="ru-RU"/>
        </w:rPr>
        <w:t xml:space="preserve">. </w:t>
      </w:r>
      <w:proofErr w:type="spellStart"/>
      <w:r w:rsidR="004F6623">
        <w:rPr>
          <w:rFonts w:ascii="Times New Roman" w:eastAsia="Times New Roman" w:hAnsi="Times New Roman"/>
          <w:sz w:val="28"/>
          <w:szCs w:val="28"/>
          <w:lang w:eastAsia="ru-RU"/>
        </w:rPr>
        <w:t>Саломон</w:t>
      </w:r>
      <w:proofErr w:type="spellEnd"/>
      <w:r w:rsidR="004F6623">
        <w:rPr>
          <w:rFonts w:ascii="Times New Roman" w:eastAsia="Times New Roman" w:hAnsi="Times New Roman"/>
          <w:sz w:val="28"/>
          <w:szCs w:val="28"/>
          <w:lang w:eastAsia="ru-RU"/>
        </w:rPr>
        <w:t xml:space="preserve"> являлся собственником обувной компании, которую он передал компании </w:t>
      </w:r>
      <w:proofErr w:type="spellStart"/>
      <w:r w:rsidR="004F6623">
        <w:rPr>
          <w:rFonts w:ascii="Times New Roman" w:eastAsia="Times New Roman" w:hAnsi="Times New Roman"/>
          <w:sz w:val="28"/>
          <w:szCs w:val="28"/>
          <w:lang w:eastAsia="ru-RU"/>
        </w:rPr>
        <w:t>Саломон</w:t>
      </w:r>
      <w:proofErr w:type="spellEnd"/>
      <w:r w:rsidR="004F6623">
        <w:rPr>
          <w:rFonts w:ascii="Times New Roman" w:eastAsia="Times New Roman" w:hAnsi="Times New Roman"/>
          <w:sz w:val="28"/>
          <w:szCs w:val="28"/>
          <w:lang w:eastAsia="ru-RU"/>
        </w:rPr>
        <w:t xml:space="preserve"> (</w:t>
      </w:r>
      <w:r w:rsidR="004F6623" w:rsidRPr="004F6623">
        <w:rPr>
          <w:rFonts w:ascii="Times New Roman" w:eastAsia="Times New Roman" w:hAnsi="Times New Roman"/>
          <w:sz w:val="28"/>
          <w:szCs w:val="28"/>
          <w:lang w:eastAsia="ru-RU"/>
        </w:rPr>
        <w:t>Salomon Ltd.</w:t>
      </w:r>
      <w:r w:rsidR="004F6623">
        <w:rPr>
          <w:rFonts w:ascii="Times New Roman" w:eastAsia="Times New Roman" w:hAnsi="Times New Roman"/>
          <w:sz w:val="28"/>
          <w:szCs w:val="28"/>
          <w:lang w:eastAsia="ru-RU"/>
        </w:rPr>
        <w:t>) (далее – компани</w:t>
      </w:r>
      <w:r w:rsidR="003038C0">
        <w:rPr>
          <w:rFonts w:ascii="Times New Roman" w:eastAsia="Times New Roman" w:hAnsi="Times New Roman"/>
          <w:sz w:val="28"/>
          <w:szCs w:val="28"/>
          <w:lang w:eastAsia="ru-RU"/>
        </w:rPr>
        <w:t>я</w:t>
      </w:r>
      <w:r w:rsidR="004F6623">
        <w:rPr>
          <w:rFonts w:ascii="Times New Roman" w:eastAsia="Times New Roman" w:hAnsi="Times New Roman"/>
          <w:sz w:val="28"/>
          <w:szCs w:val="28"/>
          <w:lang w:eastAsia="ru-RU"/>
        </w:rPr>
        <w:t xml:space="preserve">), учредителями которой являлся сам господин </w:t>
      </w:r>
      <w:proofErr w:type="spellStart"/>
      <w:r w:rsidR="004F6623">
        <w:rPr>
          <w:rFonts w:ascii="Times New Roman" w:eastAsia="Times New Roman" w:hAnsi="Times New Roman"/>
          <w:sz w:val="28"/>
          <w:szCs w:val="28"/>
          <w:lang w:eastAsia="ru-RU"/>
        </w:rPr>
        <w:t>Саломон</w:t>
      </w:r>
      <w:proofErr w:type="spellEnd"/>
      <w:r w:rsidR="004F6623">
        <w:rPr>
          <w:rFonts w:ascii="Times New Roman" w:eastAsia="Times New Roman" w:hAnsi="Times New Roman"/>
          <w:sz w:val="28"/>
          <w:szCs w:val="28"/>
          <w:lang w:eastAsia="ru-RU"/>
        </w:rPr>
        <w:t xml:space="preserve"> и члены </w:t>
      </w:r>
      <w:r w:rsidR="00A163D6">
        <w:rPr>
          <w:rFonts w:ascii="Times New Roman" w:eastAsia="Times New Roman" w:hAnsi="Times New Roman"/>
          <w:sz w:val="28"/>
          <w:szCs w:val="28"/>
          <w:lang w:eastAsia="ru-RU"/>
        </w:rPr>
        <w:t xml:space="preserve">его </w:t>
      </w:r>
      <w:r w:rsidR="004F6623">
        <w:rPr>
          <w:rFonts w:ascii="Times New Roman" w:eastAsia="Times New Roman" w:hAnsi="Times New Roman"/>
          <w:sz w:val="28"/>
          <w:szCs w:val="28"/>
          <w:lang w:eastAsia="ru-RU"/>
        </w:rPr>
        <w:t xml:space="preserve">семьи. В качестве встречного предоставления </w:t>
      </w:r>
      <w:r w:rsidR="006C224E">
        <w:rPr>
          <w:rFonts w:ascii="Times New Roman" w:eastAsia="Times New Roman" w:hAnsi="Times New Roman"/>
          <w:sz w:val="28"/>
          <w:szCs w:val="28"/>
          <w:lang w:eastAsia="ru-RU"/>
        </w:rPr>
        <w:t xml:space="preserve">гр-н </w:t>
      </w:r>
      <w:proofErr w:type="spellStart"/>
      <w:r w:rsidR="004F6623">
        <w:rPr>
          <w:rFonts w:ascii="Times New Roman" w:eastAsia="Times New Roman" w:hAnsi="Times New Roman"/>
          <w:sz w:val="28"/>
          <w:szCs w:val="28"/>
          <w:lang w:eastAsia="ru-RU"/>
        </w:rPr>
        <w:t>Саломон</w:t>
      </w:r>
      <w:proofErr w:type="spellEnd"/>
      <w:r w:rsidR="004F6623">
        <w:rPr>
          <w:rFonts w:ascii="Times New Roman" w:eastAsia="Times New Roman" w:hAnsi="Times New Roman"/>
          <w:sz w:val="28"/>
          <w:szCs w:val="28"/>
          <w:lang w:eastAsia="ru-RU"/>
        </w:rPr>
        <w:t xml:space="preserve"> получил акции компании, а также </w:t>
      </w:r>
      <w:r w:rsidR="006C224E">
        <w:rPr>
          <w:rFonts w:ascii="Times New Roman" w:eastAsia="Times New Roman" w:hAnsi="Times New Roman"/>
          <w:sz w:val="28"/>
          <w:szCs w:val="28"/>
          <w:lang w:eastAsia="ru-RU"/>
        </w:rPr>
        <w:t>залоговое обеспечение</w:t>
      </w:r>
      <w:r w:rsidR="004F6623">
        <w:rPr>
          <w:rFonts w:ascii="Times New Roman" w:eastAsia="Times New Roman" w:hAnsi="Times New Roman"/>
          <w:sz w:val="28"/>
          <w:szCs w:val="28"/>
          <w:lang w:eastAsia="ru-RU"/>
        </w:rPr>
        <w:t xml:space="preserve"> на </w:t>
      </w:r>
      <w:r w:rsidR="006C224E">
        <w:rPr>
          <w:rFonts w:ascii="Times New Roman" w:eastAsia="Times New Roman" w:hAnsi="Times New Roman"/>
          <w:sz w:val="28"/>
          <w:szCs w:val="28"/>
          <w:lang w:eastAsia="ru-RU"/>
        </w:rPr>
        <w:t xml:space="preserve">все </w:t>
      </w:r>
      <w:r w:rsidR="004F6623">
        <w:rPr>
          <w:rFonts w:ascii="Times New Roman" w:eastAsia="Times New Roman" w:hAnsi="Times New Roman"/>
          <w:sz w:val="28"/>
          <w:szCs w:val="28"/>
          <w:lang w:eastAsia="ru-RU"/>
        </w:rPr>
        <w:t>активы компании.</w:t>
      </w:r>
      <w:r w:rsidR="001E5C7D">
        <w:rPr>
          <w:rFonts w:ascii="Times New Roman" w:eastAsia="Times New Roman" w:hAnsi="Times New Roman"/>
          <w:sz w:val="28"/>
          <w:szCs w:val="28"/>
          <w:lang w:eastAsia="ru-RU"/>
        </w:rPr>
        <w:t xml:space="preserve"> </w:t>
      </w:r>
      <w:r w:rsidR="004F6623">
        <w:rPr>
          <w:rFonts w:ascii="Times New Roman" w:eastAsia="Times New Roman" w:hAnsi="Times New Roman"/>
          <w:sz w:val="28"/>
          <w:szCs w:val="28"/>
          <w:lang w:eastAsia="ru-RU"/>
        </w:rPr>
        <w:t xml:space="preserve">Впоследствии компания была </w:t>
      </w:r>
      <w:r w:rsidRPr="00403283">
        <w:rPr>
          <w:rFonts w:ascii="Times New Roman" w:eastAsia="Times New Roman" w:hAnsi="Times New Roman"/>
          <w:sz w:val="28"/>
          <w:szCs w:val="28"/>
          <w:lang w:eastAsia="ru-RU"/>
        </w:rPr>
        <w:t>ликвидирована из</w:t>
      </w:r>
      <w:r w:rsidR="001E5C7D">
        <w:rPr>
          <w:rFonts w:ascii="Times New Roman" w:eastAsia="Times New Roman" w:hAnsi="Times New Roman"/>
          <w:sz w:val="28"/>
          <w:szCs w:val="28"/>
          <w:lang w:eastAsia="ru-RU"/>
        </w:rPr>
        <w:t>-</w:t>
      </w:r>
      <w:r w:rsidRPr="00403283">
        <w:rPr>
          <w:rFonts w:ascii="Times New Roman" w:eastAsia="Times New Roman" w:hAnsi="Times New Roman"/>
          <w:sz w:val="28"/>
          <w:szCs w:val="28"/>
          <w:lang w:eastAsia="ru-RU"/>
        </w:rPr>
        <w:t xml:space="preserve">за </w:t>
      </w:r>
      <w:r w:rsidR="004F6623">
        <w:rPr>
          <w:rFonts w:ascii="Times New Roman" w:eastAsia="Times New Roman" w:hAnsi="Times New Roman"/>
          <w:sz w:val="28"/>
          <w:szCs w:val="28"/>
          <w:lang w:eastAsia="ru-RU"/>
        </w:rPr>
        <w:t>неплатежеспособности,</w:t>
      </w:r>
      <w:r w:rsidRPr="00403283">
        <w:rPr>
          <w:rFonts w:ascii="Times New Roman" w:eastAsia="Times New Roman" w:hAnsi="Times New Roman"/>
          <w:sz w:val="28"/>
          <w:szCs w:val="28"/>
          <w:lang w:eastAsia="ru-RU"/>
        </w:rPr>
        <w:t xml:space="preserve"> </w:t>
      </w:r>
      <w:r w:rsidR="004F6623">
        <w:rPr>
          <w:rFonts w:ascii="Times New Roman" w:eastAsia="Times New Roman" w:hAnsi="Times New Roman"/>
          <w:sz w:val="28"/>
          <w:szCs w:val="28"/>
          <w:lang w:eastAsia="ru-RU"/>
        </w:rPr>
        <w:t xml:space="preserve">а требования кредиторов не были исполнены </w:t>
      </w:r>
      <w:r w:rsidR="00C44A55">
        <w:rPr>
          <w:rFonts w:ascii="Times New Roman" w:eastAsia="Times New Roman" w:hAnsi="Times New Roman"/>
          <w:sz w:val="28"/>
          <w:szCs w:val="28"/>
          <w:lang w:eastAsia="ru-RU"/>
        </w:rPr>
        <w:t>в связи с</w:t>
      </w:r>
      <w:r w:rsidR="004F6623">
        <w:rPr>
          <w:rFonts w:ascii="Times New Roman" w:eastAsia="Times New Roman" w:hAnsi="Times New Roman"/>
          <w:sz w:val="28"/>
          <w:szCs w:val="28"/>
          <w:lang w:eastAsia="ru-RU"/>
        </w:rPr>
        <w:t xml:space="preserve"> предоставленн</w:t>
      </w:r>
      <w:r w:rsidR="00C44A55">
        <w:rPr>
          <w:rFonts w:ascii="Times New Roman" w:eastAsia="Times New Roman" w:hAnsi="Times New Roman"/>
          <w:sz w:val="28"/>
          <w:szCs w:val="28"/>
          <w:lang w:eastAsia="ru-RU"/>
        </w:rPr>
        <w:t>ым</w:t>
      </w:r>
      <w:r w:rsidR="004F6623">
        <w:rPr>
          <w:rFonts w:ascii="Times New Roman" w:eastAsia="Times New Roman" w:hAnsi="Times New Roman"/>
          <w:sz w:val="28"/>
          <w:szCs w:val="28"/>
          <w:lang w:eastAsia="ru-RU"/>
        </w:rPr>
        <w:t xml:space="preserve"> залог</w:t>
      </w:r>
      <w:r w:rsidR="00C44A55">
        <w:rPr>
          <w:rFonts w:ascii="Times New Roman" w:eastAsia="Times New Roman" w:hAnsi="Times New Roman"/>
          <w:sz w:val="28"/>
          <w:szCs w:val="28"/>
          <w:lang w:eastAsia="ru-RU"/>
        </w:rPr>
        <w:t>ом</w:t>
      </w:r>
      <w:r w:rsidR="006C224E">
        <w:rPr>
          <w:rFonts w:ascii="Times New Roman" w:eastAsia="Times New Roman" w:hAnsi="Times New Roman"/>
          <w:sz w:val="28"/>
          <w:szCs w:val="28"/>
          <w:lang w:eastAsia="ru-RU"/>
        </w:rPr>
        <w:t xml:space="preserve"> г-ну </w:t>
      </w:r>
      <w:proofErr w:type="spellStart"/>
      <w:r w:rsidR="006C224E">
        <w:rPr>
          <w:rFonts w:ascii="Times New Roman" w:eastAsia="Times New Roman" w:hAnsi="Times New Roman"/>
          <w:sz w:val="28"/>
          <w:szCs w:val="28"/>
          <w:lang w:eastAsia="ru-RU"/>
        </w:rPr>
        <w:t>Саломону</w:t>
      </w:r>
      <w:proofErr w:type="spellEnd"/>
      <w:r w:rsidRPr="00403283">
        <w:rPr>
          <w:rFonts w:ascii="Times New Roman" w:eastAsia="Times New Roman" w:hAnsi="Times New Roman"/>
          <w:sz w:val="28"/>
          <w:szCs w:val="28"/>
          <w:lang w:eastAsia="ru-RU"/>
        </w:rPr>
        <w:t xml:space="preserve">. </w:t>
      </w:r>
    </w:p>
    <w:p w14:paraId="00D1BE49" w14:textId="2C13419E" w:rsidR="00A45A81" w:rsidRPr="00403283" w:rsidRDefault="004F6623" w:rsidP="00CF3F5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Ликвидатор компании выступал в интересах кредиторов и утверждал, что компания являлась фиктивной, фактическое управление осуществлял г</w:t>
      </w:r>
      <w:r w:rsidR="008D6B6E">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Саломон</w:t>
      </w:r>
      <w:proofErr w:type="spellEnd"/>
      <w:r>
        <w:rPr>
          <w:rFonts w:ascii="Times New Roman" w:eastAsia="Times New Roman" w:hAnsi="Times New Roman"/>
          <w:sz w:val="28"/>
          <w:szCs w:val="28"/>
          <w:lang w:eastAsia="ru-RU"/>
        </w:rPr>
        <w:t xml:space="preserve">, ввиду чего просил возложить </w:t>
      </w:r>
      <w:r w:rsidR="003038C0">
        <w:rPr>
          <w:rFonts w:ascii="Times New Roman" w:eastAsia="Times New Roman" w:hAnsi="Times New Roman"/>
          <w:sz w:val="28"/>
          <w:szCs w:val="28"/>
          <w:lang w:eastAsia="ru-RU"/>
        </w:rPr>
        <w:t xml:space="preserve">на него </w:t>
      </w:r>
      <w:r>
        <w:rPr>
          <w:rFonts w:ascii="Times New Roman" w:eastAsia="Times New Roman" w:hAnsi="Times New Roman"/>
          <w:sz w:val="28"/>
          <w:szCs w:val="28"/>
          <w:lang w:eastAsia="ru-RU"/>
        </w:rPr>
        <w:t xml:space="preserve">личную ответственность по обязательствам компании. </w:t>
      </w:r>
      <w:r w:rsidR="00A45A81" w:rsidRPr="00403283">
        <w:rPr>
          <w:rFonts w:ascii="Times New Roman" w:eastAsia="Times New Roman" w:hAnsi="Times New Roman"/>
          <w:sz w:val="28"/>
          <w:szCs w:val="28"/>
          <w:lang w:eastAsia="ru-RU"/>
        </w:rPr>
        <w:t xml:space="preserve">При рассмотрении данного </w:t>
      </w:r>
      <w:r w:rsidR="00A45A81">
        <w:rPr>
          <w:rFonts w:ascii="Times New Roman" w:eastAsia="Times New Roman" w:hAnsi="Times New Roman"/>
          <w:sz w:val="28"/>
          <w:szCs w:val="28"/>
          <w:lang w:eastAsia="ru-RU"/>
        </w:rPr>
        <w:t>спора</w:t>
      </w:r>
      <w:r w:rsidR="00A45A81" w:rsidRPr="00403283">
        <w:rPr>
          <w:rFonts w:ascii="Times New Roman" w:eastAsia="Times New Roman" w:hAnsi="Times New Roman"/>
          <w:sz w:val="28"/>
          <w:szCs w:val="28"/>
          <w:lang w:eastAsia="ru-RU"/>
        </w:rPr>
        <w:t xml:space="preserve">, суд </w:t>
      </w:r>
      <w:r>
        <w:rPr>
          <w:rFonts w:ascii="Times New Roman" w:eastAsia="Times New Roman" w:hAnsi="Times New Roman"/>
          <w:sz w:val="28"/>
          <w:szCs w:val="28"/>
          <w:lang w:eastAsia="ru-RU"/>
        </w:rPr>
        <w:t xml:space="preserve">первой инстанции </w:t>
      </w:r>
      <w:r w:rsidR="00A45A81" w:rsidRPr="00403283">
        <w:rPr>
          <w:rFonts w:ascii="Times New Roman" w:eastAsia="Times New Roman" w:hAnsi="Times New Roman"/>
          <w:sz w:val="28"/>
          <w:szCs w:val="28"/>
          <w:lang w:eastAsia="ru-RU"/>
        </w:rPr>
        <w:t>исходил из единства правового положения компании и г-на Соломона,</w:t>
      </w:r>
      <w:r>
        <w:rPr>
          <w:rFonts w:ascii="Times New Roman" w:eastAsia="Times New Roman" w:hAnsi="Times New Roman"/>
          <w:sz w:val="28"/>
          <w:szCs w:val="28"/>
          <w:lang w:eastAsia="ru-RU"/>
        </w:rPr>
        <w:t xml:space="preserve"> было установлено, что компания являлась агентом господина Соломона, выполняла его указания и поручения,</w:t>
      </w:r>
      <w:r w:rsidR="00A45A81" w:rsidRPr="00403283">
        <w:rPr>
          <w:rFonts w:ascii="Times New Roman" w:eastAsia="Times New Roman" w:hAnsi="Times New Roman"/>
          <w:sz w:val="28"/>
          <w:szCs w:val="28"/>
          <w:lang w:eastAsia="ru-RU"/>
        </w:rPr>
        <w:t xml:space="preserve"> в связи с чем</w:t>
      </w:r>
      <w:r w:rsidR="00A163D6">
        <w:rPr>
          <w:rFonts w:ascii="Times New Roman" w:eastAsia="Times New Roman" w:hAnsi="Times New Roman"/>
          <w:sz w:val="28"/>
          <w:szCs w:val="28"/>
          <w:lang w:eastAsia="ru-RU"/>
        </w:rPr>
        <w:t>,</w:t>
      </w:r>
      <w:r w:rsidR="00A45A81" w:rsidRPr="00403283">
        <w:rPr>
          <w:rFonts w:ascii="Times New Roman" w:eastAsia="Times New Roman" w:hAnsi="Times New Roman"/>
          <w:sz w:val="28"/>
          <w:szCs w:val="28"/>
          <w:lang w:eastAsia="ru-RU"/>
        </w:rPr>
        <w:t xml:space="preserve"> </w:t>
      </w:r>
      <w:r w:rsidR="008D6B6E">
        <w:rPr>
          <w:rFonts w:ascii="Times New Roman" w:eastAsia="Times New Roman" w:hAnsi="Times New Roman"/>
          <w:sz w:val="28"/>
          <w:szCs w:val="28"/>
          <w:lang w:eastAsia="ru-RU"/>
        </w:rPr>
        <w:t xml:space="preserve">суд </w:t>
      </w:r>
      <w:r w:rsidR="00A45A81" w:rsidRPr="00403283">
        <w:rPr>
          <w:rFonts w:ascii="Times New Roman" w:eastAsia="Times New Roman" w:hAnsi="Times New Roman"/>
          <w:sz w:val="28"/>
          <w:szCs w:val="28"/>
          <w:lang w:eastAsia="ru-RU"/>
        </w:rPr>
        <w:lastRenderedPageBreak/>
        <w:t xml:space="preserve">поддержал требования кредиторов. Однако суд палаты Лордов это решение отменил, ссылаясь на то, что </w:t>
      </w:r>
      <w:r w:rsidR="00A45A81">
        <w:rPr>
          <w:rFonts w:ascii="Times New Roman" w:eastAsia="Times New Roman" w:hAnsi="Times New Roman"/>
          <w:sz w:val="28"/>
          <w:szCs w:val="28"/>
          <w:lang w:eastAsia="ru-RU"/>
        </w:rPr>
        <w:t>ЮЛ</w:t>
      </w:r>
      <w:r w:rsidR="00A45A81" w:rsidRPr="00403283">
        <w:rPr>
          <w:rFonts w:ascii="Times New Roman" w:eastAsia="Times New Roman" w:hAnsi="Times New Roman"/>
          <w:sz w:val="28"/>
          <w:szCs w:val="28"/>
          <w:lang w:eastAsia="ru-RU"/>
        </w:rPr>
        <w:t xml:space="preserve"> и ее учредитель </w:t>
      </w:r>
      <w:r>
        <w:rPr>
          <w:rFonts w:ascii="Times New Roman" w:eastAsia="Times New Roman" w:hAnsi="Times New Roman"/>
          <w:sz w:val="28"/>
          <w:szCs w:val="28"/>
          <w:lang w:eastAsia="ru-RU"/>
        </w:rPr>
        <w:t xml:space="preserve">обладают самостоятельной правосубъектностью (так называемый принцип </w:t>
      </w:r>
      <w:r>
        <w:rPr>
          <w:rFonts w:ascii="Times New Roman" w:eastAsia="Times New Roman" w:hAnsi="Times New Roman"/>
          <w:sz w:val="28"/>
          <w:szCs w:val="28"/>
          <w:lang w:val="en-US" w:eastAsia="ru-RU"/>
        </w:rPr>
        <w:t>separate</w:t>
      </w:r>
      <w:r w:rsidRPr="004F6623">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legal</w:t>
      </w:r>
      <w:r w:rsidRPr="004F6623">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personality</w:t>
      </w:r>
      <w:r w:rsidR="00A45A81" w:rsidRPr="00403283">
        <w:rPr>
          <w:rFonts w:ascii="Times New Roman" w:eastAsia="Times New Roman" w:hAnsi="Times New Roman"/>
          <w:sz w:val="28"/>
          <w:szCs w:val="28"/>
          <w:lang w:eastAsia="ru-RU"/>
        </w:rPr>
        <w:t>,</w:t>
      </w:r>
      <w:r w:rsidRPr="004F66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который в нашем законодательстве выражен в ст. 56 ГК РФ),</w:t>
      </w:r>
      <w:r w:rsidR="00A45A81" w:rsidRPr="004032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зарегистрированное в установленном порядке ЮЛ самостоятельно отвечает по возникшим обязательствам</w:t>
      </w:r>
      <w:r w:rsidR="008D6B6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8D6B6E">
        <w:rPr>
          <w:rFonts w:ascii="Times New Roman" w:eastAsia="Times New Roman" w:hAnsi="Times New Roman"/>
          <w:sz w:val="28"/>
          <w:szCs w:val="28"/>
          <w:lang w:eastAsia="ru-RU"/>
        </w:rPr>
        <w:t xml:space="preserve">Таким образом, суд палаты Лордов </w:t>
      </w:r>
      <w:r>
        <w:rPr>
          <w:rFonts w:ascii="Times New Roman" w:eastAsia="Times New Roman" w:hAnsi="Times New Roman"/>
          <w:sz w:val="28"/>
          <w:szCs w:val="28"/>
          <w:lang w:eastAsia="ru-RU"/>
        </w:rPr>
        <w:t>констатирова</w:t>
      </w:r>
      <w:r w:rsidR="008D6B6E">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 фикци</w:t>
      </w:r>
      <w:r w:rsidR="008D6B6E">
        <w:rPr>
          <w:rFonts w:ascii="Times New Roman" w:eastAsia="Times New Roman" w:hAnsi="Times New Roman"/>
          <w:sz w:val="28"/>
          <w:szCs w:val="28"/>
          <w:lang w:eastAsia="ru-RU"/>
        </w:rPr>
        <w:t>ю</w:t>
      </w:r>
      <w:r>
        <w:rPr>
          <w:rFonts w:ascii="Times New Roman" w:eastAsia="Times New Roman" w:hAnsi="Times New Roman"/>
          <w:sz w:val="28"/>
          <w:szCs w:val="28"/>
          <w:lang w:eastAsia="ru-RU"/>
        </w:rPr>
        <w:t xml:space="preserve"> «корпоративной вуали», которая не позво</w:t>
      </w:r>
      <w:r w:rsidR="003038C0">
        <w:rPr>
          <w:rFonts w:ascii="Times New Roman" w:eastAsia="Times New Roman" w:hAnsi="Times New Roman"/>
          <w:sz w:val="28"/>
          <w:szCs w:val="28"/>
          <w:lang w:eastAsia="ru-RU"/>
        </w:rPr>
        <w:t>лила</w:t>
      </w:r>
      <w:r>
        <w:rPr>
          <w:rFonts w:ascii="Times New Roman" w:eastAsia="Times New Roman" w:hAnsi="Times New Roman"/>
          <w:sz w:val="28"/>
          <w:szCs w:val="28"/>
          <w:lang w:eastAsia="ru-RU"/>
        </w:rPr>
        <w:t xml:space="preserve"> привле</w:t>
      </w:r>
      <w:r w:rsidR="008D6B6E">
        <w:rPr>
          <w:rFonts w:ascii="Times New Roman" w:eastAsia="Times New Roman" w:hAnsi="Times New Roman"/>
          <w:sz w:val="28"/>
          <w:szCs w:val="28"/>
          <w:lang w:eastAsia="ru-RU"/>
        </w:rPr>
        <w:t>чь</w:t>
      </w:r>
      <w:r>
        <w:rPr>
          <w:rFonts w:ascii="Times New Roman" w:eastAsia="Times New Roman" w:hAnsi="Times New Roman"/>
          <w:sz w:val="28"/>
          <w:szCs w:val="28"/>
          <w:lang w:eastAsia="ru-RU"/>
        </w:rPr>
        <w:t xml:space="preserve"> к ответственности учредител</w:t>
      </w:r>
      <w:r w:rsidR="003038C0">
        <w:rPr>
          <w:rFonts w:ascii="Times New Roman" w:eastAsia="Times New Roman" w:hAnsi="Times New Roman"/>
          <w:sz w:val="28"/>
          <w:szCs w:val="28"/>
          <w:lang w:eastAsia="ru-RU"/>
        </w:rPr>
        <w:t>я</w:t>
      </w:r>
      <w:r w:rsidR="008D6B6E">
        <w:rPr>
          <w:rFonts w:ascii="Times New Roman" w:eastAsia="Times New Roman" w:hAnsi="Times New Roman"/>
          <w:sz w:val="28"/>
          <w:szCs w:val="28"/>
          <w:lang w:eastAsia="ru-RU"/>
        </w:rPr>
        <w:t xml:space="preserve"> компании</w:t>
      </w:r>
      <w:r>
        <w:rPr>
          <w:rFonts w:ascii="Times New Roman" w:eastAsia="Times New Roman" w:hAnsi="Times New Roman"/>
          <w:sz w:val="28"/>
          <w:szCs w:val="28"/>
          <w:lang w:eastAsia="ru-RU"/>
        </w:rPr>
        <w:t xml:space="preserve">. </w:t>
      </w:r>
    </w:p>
    <w:p w14:paraId="097DB384" w14:textId="755CE0F9" w:rsidR="00A45A81" w:rsidRPr="004F6623" w:rsidRDefault="00A45A81" w:rsidP="00BD1CCD">
      <w:pPr>
        <w:spacing w:after="0" w:line="360" w:lineRule="auto"/>
        <w:ind w:firstLine="708"/>
        <w:jc w:val="both"/>
        <w:rPr>
          <w:rFonts w:ascii="Times New Roman" w:eastAsia="Times New Roman" w:hAnsi="Times New Roman"/>
          <w:sz w:val="28"/>
          <w:szCs w:val="28"/>
          <w:lang w:eastAsia="ru-RU"/>
        </w:rPr>
      </w:pPr>
      <w:r w:rsidRPr="00403283">
        <w:rPr>
          <w:rFonts w:ascii="Times New Roman" w:eastAsia="Times New Roman" w:hAnsi="Times New Roman"/>
          <w:sz w:val="28"/>
          <w:szCs w:val="28"/>
          <w:lang w:eastAsia="ru-RU"/>
        </w:rPr>
        <w:t xml:space="preserve">В качестве одного из первых судебных актов США, где затрагивался вопрос </w:t>
      </w:r>
      <w:r>
        <w:rPr>
          <w:rFonts w:ascii="Times New Roman" w:eastAsia="Times New Roman" w:hAnsi="Times New Roman"/>
          <w:sz w:val="28"/>
          <w:szCs w:val="28"/>
          <w:lang w:eastAsia="ru-RU"/>
        </w:rPr>
        <w:t>снятия</w:t>
      </w:r>
      <w:r w:rsidRPr="00403283">
        <w:rPr>
          <w:rFonts w:ascii="Times New Roman" w:eastAsia="Times New Roman" w:hAnsi="Times New Roman"/>
          <w:sz w:val="28"/>
          <w:szCs w:val="28"/>
          <w:lang w:eastAsia="ru-RU"/>
        </w:rPr>
        <w:t xml:space="preserve"> корпоративной вуали, является решение федерального окружного суда штата Висконсин в деле US v. </w:t>
      </w:r>
      <w:proofErr w:type="spellStart"/>
      <w:r w:rsidRPr="00403283">
        <w:rPr>
          <w:rFonts w:ascii="Times New Roman" w:eastAsia="Times New Roman" w:hAnsi="Times New Roman"/>
          <w:sz w:val="28"/>
          <w:szCs w:val="28"/>
          <w:lang w:eastAsia="ru-RU"/>
        </w:rPr>
        <w:t>Milwaukee</w:t>
      </w:r>
      <w:proofErr w:type="spellEnd"/>
      <w:r w:rsidRPr="00403283">
        <w:rPr>
          <w:rFonts w:ascii="Times New Roman" w:eastAsia="Times New Roman" w:hAnsi="Times New Roman"/>
          <w:sz w:val="28"/>
          <w:szCs w:val="28"/>
          <w:lang w:eastAsia="ru-RU"/>
        </w:rPr>
        <w:t xml:space="preserve"> </w:t>
      </w:r>
      <w:proofErr w:type="spellStart"/>
      <w:r w:rsidRPr="00403283">
        <w:rPr>
          <w:rFonts w:ascii="Times New Roman" w:eastAsia="Times New Roman" w:hAnsi="Times New Roman"/>
          <w:sz w:val="28"/>
          <w:szCs w:val="28"/>
          <w:lang w:eastAsia="ru-RU"/>
        </w:rPr>
        <w:t>Refrigerator</w:t>
      </w:r>
      <w:proofErr w:type="spellEnd"/>
      <w:r w:rsidRPr="00403283">
        <w:rPr>
          <w:rFonts w:ascii="Times New Roman" w:eastAsia="Times New Roman" w:hAnsi="Times New Roman"/>
          <w:sz w:val="28"/>
          <w:szCs w:val="28"/>
          <w:lang w:eastAsia="ru-RU"/>
        </w:rPr>
        <w:t xml:space="preserve"> Transit Co. В рамках данного дела, суд занял следующую позицию: </w:t>
      </w:r>
      <w:r w:rsidRPr="008D6B6E">
        <w:rPr>
          <w:rFonts w:ascii="Times New Roman" w:eastAsia="Times New Roman" w:hAnsi="Times New Roman"/>
          <w:sz w:val="28"/>
          <w:szCs w:val="28"/>
          <w:lang w:eastAsia="ru-RU"/>
        </w:rPr>
        <w:t>«корпорацию</w:t>
      </w:r>
      <w:r w:rsidR="00941230" w:rsidRPr="008D6B6E">
        <w:rPr>
          <w:rFonts w:ascii="Times New Roman" w:eastAsia="Times New Roman" w:hAnsi="Times New Roman"/>
          <w:sz w:val="28"/>
          <w:szCs w:val="28"/>
          <w:lang w:eastAsia="ru-RU"/>
        </w:rPr>
        <w:t>,</w:t>
      </w:r>
      <w:r w:rsidRPr="008D6B6E">
        <w:rPr>
          <w:rFonts w:ascii="Times New Roman" w:eastAsia="Times New Roman" w:hAnsi="Times New Roman"/>
          <w:sz w:val="28"/>
          <w:szCs w:val="28"/>
          <w:lang w:eastAsia="ru-RU"/>
        </w:rPr>
        <w:t xml:space="preserve"> по общему правилу, и пока нет достаточных причин для обратного, следует рассматривать как отдельное ЮЛ, но когда понятие ЮЛ используется для нарушения публичных интересов, оправдания правонарушения, сокрытия обмана, оправдания преступления, то право должно расценивать корпорацию как </w:t>
      </w:r>
      <w:r w:rsidR="004F6623" w:rsidRPr="008D6B6E">
        <w:rPr>
          <w:rFonts w:ascii="Times New Roman" w:eastAsia="Times New Roman" w:hAnsi="Times New Roman"/>
          <w:sz w:val="28"/>
          <w:szCs w:val="28"/>
          <w:lang w:eastAsia="ru-RU"/>
        </w:rPr>
        <w:t>объединение</w:t>
      </w:r>
      <w:r w:rsidRPr="008D6B6E">
        <w:rPr>
          <w:rFonts w:ascii="Times New Roman" w:eastAsia="Times New Roman" w:hAnsi="Times New Roman"/>
          <w:sz w:val="28"/>
          <w:szCs w:val="28"/>
          <w:lang w:eastAsia="ru-RU"/>
        </w:rPr>
        <w:t xml:space="preserve"> лиц</w:t>
      </w:r>
      <w:r w:rsidR="004F6623" w:rsidRPr="008D6B6E">
        <w:rPr>
          <w:rFonts w:ascii="Times New Roman" w:hAnsi="Times New Roman"/>
          <w:sz w:val="28"/>
          <w:szCs w:val="28"/>
        </w:rPr>
        <w:t>»</w:t>
      </w:r>
      <w:r w:rsidR="004F6623" w:rsidRPr="008D6B6E">
        <w:rPr>
          <w:rStyle w:val="ac"/>
          <w:rFonts w:ascii="Times New Roman" w:hAnsi="Times New Roman"/>
          <w:sz w:val="28"/>
          <w:szCs w:val="28"/>
        </w:rPr>
        <w:footnoteReference w:id="17"/>
      </w:r>
      <w:r w:rsidRPr="008D6B6E">
        <w:rPr>
          <w:rFonts w:ascii="Times New Roman" w:eastAsia="Times New Roman" w:hAnsi="Times New Roman"/>
          <w:sz w:val="28"/>
          <w:szCs w:val="28"/>
          <w:lang w:eastAsia="ru-RU"/>
        </w:rPr>
        <w:t>.</w:t>
      </w:r>
      <w:r w:rsidR="004F6623">
        <w:rPr>
          <w:rFonts w:ascii="Times New Roman" w:eastAsia="Times New Roman" w:hAnsi="Times New Roman"/>
          <w:sz w:val="28"/>
          <w:szCs w:val="28"/>
          <w:lang w:eastAsia="ru-RU"/>
        </w:rPr>
        <w:t xml:space="preserve"> Иными словами, судом США была сформулирована идея о том, что незаконные интересы участников компании, которые не отвечают принципам добросовестности и справедливости, не могут быть «прикрыты» доктриной обособленности ЮЛ, в таких исключительных случаях суды вправе выходить за пределы принципа </w:t>
      </w:r>
      <w:r w:rsidR="004F6623">
        <w:rPr>
          <w:rFonts w:ascii="Times New Roman" w:eastAsia="Times New Roman" w:hAnsi="Times New Roman"/>
          <w:sz w:val="28"/>
          <w:szCs w:val="28"/>
          <w:lang w:val="en-US" w:eastAsia="ru-RU"/>
        </w:rPr>
        <w:t>separate</w:t>
      </w:r>
      <w:r w:rsidR="004F6623" w:rsidRPr="004F6623">
        <w:rPr>
          <w:rFonts w:ascii="Times New Roman" w:eastAsia="Times New Roman" w:hAnsi="Times New Roman"/>
          <w:sz w:val="28"/>
          <w:szCs w:val="28"/>
          <w:lang w:eastAsia="ru-RU"/>
        </w:rPr>
        <w:t xml:space="preserve"> </w:t>
      </w:r>
      <w:r w:rsidR="004F6623">
        <w:rPr>
          <w:rFonts w:ascii="Times New Roman" w:eastAsia="Times New Roman" w:hAnsi="Times New Roman"/>
          <w:sz w:val="28"/>
          <w:szCs w:val="28"/>
          <w:lang w:val="en-US" w:eastAsia="ru-RU"/>
        </w:rPr>
        <w:t>legal</w:t>
      </w:r>
      <w:r w:rsidR="004F6623" w:rsidRPr="004F6623">
        <w:rPr>
          <w:rFonts w:ascii="Times New Roman" w:eastAsia="Times New Roman" w:hAnsi="Times New Roman"/>
          <w:sz w:val="28"/>
          <w:szCs w:val="28"/>
          <w:lang w:eastAsia="ru-RU"/>
        </w:rPr>
        <w:t xml:space="preserve"> </w:t>
      </w:r>
      <w:r w:rsidR="004F6623">
        <w:rPr>
          <w:rFonts w:ascii="Times New Roman" w:eastAsia="Times New Roman" w:hAnsi="Times New Roman"/>
          <w:sz w:val="28"/>
          <w:szCs w:val="28"/>
          <w:lang w:val="en-US" w:eastAsia="ru-RU"/>
        </w:rPr>
        <w:t>personality</w:t>
      </w:r>
      <w:r w:rsidR="004F6623">
        <w:rPr>
          <w:rFonts w:ascii="Times New Roman" w:eastAsia="Times New Roman" w:hAnsi="Times New Roman"/>
          <w:sz w:val="28"/>
          <w:szCs w:val="28"/>
          <w:lang w:eastAsia="ru-RU"/>
        </w:rPr>
        <w:t xml:space="preserve"> и привлекать участников по обязательствам компании. </w:t>
      </w:r>
    </w:p>
    <w:p w14:paraId="1FBD54B0" w14:textId="77777777" w:rsidR="008D6B6E" w:rsidRDefault="00A45A81" w:rsidP="009D1A02">
      <w:pPr>
        <w:spacing w:after="0" w:line="360" w:lineRule="auto"/>
        <w:ind w:firstLine="709"/>
        <w:jc w:val="both"/>
        <w:rPr>
          <w:rFonts w:ascii="Times New Roman" w:eastAsia="Times New Roman" w:hAnsi="Times New Roman"/>
          <w:sz w:val="28"/>
          <w:szCs w:val="28"/>
          <w:lang w:eastAsia="ru-RU"/>
        </w:rPr>
      </w:pPr>
      <w:r w:rsidRPr="00403283">
        <w:rPr>
          <w:rFonts w:ascii="Times New Roman" w:eastAsia="Times New Roman" w:hAnsi="Times New Roman"/>
          <w:sz w:val="28"/>
          <w:szCs w:val="28"/>
          <w:lang w:eastAsia="ru-RU"/>
        </w:rPr>
        <w:t>В странах романо-германского права</w:t>
      </w:r>
      <w:r>
        <w:rPr>
          <w:rFonts w:ascii="Times New Roman" w:eastAsia="Times New Roman" w:hAnsi="Times New Roman"/>
          <w:sz w:val="28"/>
          <w:szCs w:val="28"/>
          <w:lang w:eastAsia="ru-RU"/>
        </w:rPr>
        <w:t xml:space="preserve"> т</w:t>
      </w:r>
      <w:r w:rsidRPr="00403283">
        <w:rPr>
          <w:rFonts w:ascii="Times New Roman" w:eastAsia="Times New Roman" w:hAnsi="Times New Roman"/>
          <w:sz w:val="28"/>
          <w:szCs w:val="28"/>
          <w:lang w:eastAsia="ru-RU"/>
        </w:rPr>
        <w:t xml:space="preserve">акже предусмотрен институт перехода ответственности </w:t>
      </w:r>
      <w:r w:rsidR="004F6623">
        <w:rPr>
          <w:rFonts w:ascii="Times New Roman" w:eastAsia="Times New Roman" w:hAnsi="Times New Roman"/>
          <w:sz w:val="28"/>
          <w:szCs w:val="28"/>
          <w:lang w:eastAsia="ru-RU"/>
        </w:rPr>
        <w:t>ЮЛ</w:t>
      </w:r>
      <w:r w:rsidRPr="00403283">
        <w:rPr>
          <w:rFonts w:ascii="Times New Roman" w:eastAsia="Times New Roman" w:hAnsi="Times New Roman"/>
          <w:sz w:val="28"/>
          <w:szCs w:val="28"/>
          <w:lang w:eastAsia="ru-RU"/>
        </w:rPr>
        <w:t xml:space="preserve"> к ее контролирующим лицам.</w:t>
      </w:r>
      <w:r>
        <w:rPr>
          <w:rFonts w:ascii="Times New Roman" w:eastAsia="Times New Roman" w:hAnsi="Times New Roman"/>
          <w:sz w:val="28"/>
          <w:szCs w:val="28"/>
          <w:lang w:eastAsia="ru-RU"/>
        </w:rPr>
        <w:t xml:space="preserve"> </w:t>
      </w:r>
      <w:r w:rsidRPr="00403283">
        <w:rPr>
          <w:rFonts w:ascii="Times New Roman" w:eastAsia="Times New Roman" w:hAnsi="Times New Roman"/>
          <w:sz w:val="28"/>
          <w:szCs w:val="28"/>
          <w:lang w:eastAsia="ru-RU"/>
        </w:rPr>
        <w:t xml:space="preserve">В Германии субсидиарное привлечение к ответственности </w:t>
      </w:r>
      <w:r>
        <w:rPr>
          <w:rFonts w:ascii="Times New Roman" w:eastAsia="Times New Roman" w:hAnsi="Times New Roman"/>
          <w:sz w:val="28"/>
          <w:szCs w:val="28"/>
          <w:lang w:eastAsia="ru-RU"/>
        </w:rPr>
        <w:t xml:space="preserve">предусмотрено, например, в </w:t>
      </w:r>
      <w:r w:rsidRPr="00403283">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е</w:t>
      </w:r>
      <w:r w:rsidRPr="00403283">
        <w:rPr>
          <w:rFonts w:ascii="Times New Roman" w:eastAsia="Times New Roman" w:hAnsi="Times New Roman"/>
          <w:sz w:val="28"/>
          <w:szCs w:val="28"/>
          <w:lang w:eastAsia="ru-RU"/>
        </w:rPr>
        <w:t xml:space="preserve"> об акционерных обществах</w:t>
      </w:r>
      <w:r>
        <w:rPr>
          <w:rFonts w:ascii="Times New Roman" w:eastAsia="Times New Roman" w:hAnsi="Times New Roman"/>
          <w:sz w:val="28"/>
          <w:szCs w:val="28"/>
          <w:lang w:eastAsia="ru-RU"/>
        </w:rPr>
        <w:t xml:space="preserve">. </w:t>
      </w:r>
      <w:r w:rsidR="00941230" w:rsidRPr="00403283">
        <w:rPr>
          <w:rFonts w:ascii="Times New Roman" w:eastAsia="Times New Roman" w:hAnsi="Times New Roman"/>
          <w:sz w:val="28"/>
          <w:szCs w:val="28"/>
          <w:lang w:eastAsia="ru-RU"/>
        </w:rPr>
        <w:t xml:space="preserve">В частности, </w:t>
      </w:r>
      <w:r w:rsidR="00941230">
        <w:rPr>
          <w:rFonts w:ascii="Times New Roman" w:eastAsia="Times New Roman" w:hAnsi="Times New Roman"/>
          <w:sz w:val="28"/>
          <w:szCs w:val="28"/>
          <w:lang w:eastAsia="ru-RU"/>
        </w:rPr>
        <w:t>в данном Законе</w:t>
      </w:r>
      <w:r w:rsidR="00941230" w:rsidRPr="00403283">
        <w:rPr>
          <w:rFonts w:ascii="Times New Roman" w:eastAsia="Times New Roman" w:hAnsi="Times New Roman"/>
          <w:sz w:val="28"/>
          <w:szCs w:val="28"/>
          <w:lang w:eastAsia="ru-RU"/>
        </w:rPr>
        <w:t xml:space="preserve"> предусм</w:t>
      </w:r>
      <w:r w:rsidR="00941230">
        <w:rPr>
          <w:rFonts w:ascii="Times New Roman" w:eastAsia="Times New Roman" w:hAnsi="Times New Roman"/>
          <w:sz w:val="28"/>
          <w:szCs w:val="28"/>
          <w:lang w:eastAsia="ru-RU"/>
        </w:rPr>
        <w:t>о</w:t>
      </w:r>
      <w:r w:rsidR="00941230" w:rsidRPr="00403283">
        <w:rPr>
          <w:rFonts w:ascii="Times New Roman" w:eastAsia="Times New Roman" w:hAnsi="Times New Roman"/>
          <w:sz w:val="28"/>
          <w:szCs w:val="28"/>
          <w:lang w:eastAsia="ru-RU"/>
        </w:rPr>
        <w:t>тр</w:t>
      </w:r>
      <w:r w:rsidR="00941230">
        <w:rPr>
          <w:rFonts w:ascii="Times New Roman" w:eastAsia="Times New Roman" w:hAnsi="Times New Roman"/>
          <w:sz w:val="28"/>
          <w:szCs w:val="28"/>
          <w:lang w:eastAsia="ru-RU"/>
        </w:rPr>
        <w:t>ена</w:t>
      </w:r>
      <w:r w:rsidR="00941230" w:rsidRPr="00403283">
        <w:rPr>
          <w:rFonts w:ascii="Times New Roman" w:eastAsia="Times New Roman" w:hAnsi="Times New Roman"/>
          <w:sz w:val="28"/>
          <w:szCs w:val="28"/>
          <w:lang w:eastAsia="ru-RU"/>
        </w:rPr>
        <w:t xml:space="preserve"> ответственность доминирующего предприятия, если оно вынудило под</w:t>
      </w:r>
      <w:r w:rsidR="00941230">
        <w:rPr>
          <w:rFonts w:ascii="Times New Roman" w:eastAsia="Times New Roman" w:hAnsi="Times New Roman"/>
          <w:sz w:val="28"/>
          <w:szCs w:val="28"/>
          <w:lang w:eastAsia="ru-RU"/>
        </w:rPr>
        <w:t>контрольное</w:t>
      </w:r>
      <w:r w:rsidR="00941230" w:rsidRPr="00403283">
        <w:rPr>
          <w:rFonts w:ascii="Times New Roman" w:eastAsia="Times New Roman" w:hAnsi="Times New Roman"/>
          <w:sz w:val="28"/>
          <w:szCs w:val="28"/>
          <w:lang w:eastAsia="ru-RU"/>
        </w:rPr>
        <w:t xml:space="preserve"> ей общество совершить сделку на заведомо </w:t>
      </w:r>
      <w:r w:rsidR="00941230" w:rsidRPr="00403283">
        <w:rPr>
          <w:rFonts w:ascii="Times New Roman" w:eastAsia="Times New Roman" w:hAnsi="Times New Roman"/>
          <w:sz w:val="28"/>
          <w:szCs w:val="28"/>
          <w:lang w:eastAsia="ru-RU"/>
        </w:rPr>
        <w:lastRenderedPageBreak/>
        <w:t>невыгодных условиях</w:t>
      </w:r>
      <w:r w:rsidR="009D1A02">
        <w:rPr>
          <w:rFonts w:ascii="Times New Roman" w:eastAsia="Times New Roman" w:hAnsi="Times New Roman"/>
          <w:sz w:val="28"/>
          <w:szCs w:val="28"/>
          <w:lang w:eastAsia="ru-RU"/>
        </w:rPr>
        <w:t xml:space="preserve">. В этом случае, </w:t>
      </w:r>
      <w:r w:rsidR="00941230">
        <w:rPr>
          <w:rFonts w:ascii="Times New Roman" w:eastAsia="Times New Roman" w:hAnsi="Times New Roman"/>
          <w:sz w:val="28"/>
          <w:szCs w:val="28"/>
          <w:lang w:eastAsia="ru-RU"/>
        </w:rPr>
        <w:t>убытки подконтрольного общества возник</w:t>
      </w:r>
      <w:r w:rsidR="009D1A02">
        <w:rPr>
          <w:rFonts w:ascii="Times New Roman" w:eastAsia="Times New Roman" w:hAnsi="Times New Roman"/>
          <w:sz w:val="28"/>
          <w:szCs w:val="28"/>
          <w:lang w:eastAsia="ru-RU"/>
        </w:rPr>
        <w:t>ают</w:t>
      </w:r>
      <w:r w:rsidR="00941230">
        <w:rPr>
          <w:rFonts w:ascii="Times New Roman" w:eastAsia="Times New Roman" w:hAnsi="Times New Roman"/>
          <w:sz w:val="28"/>
          <w:szCs w:val="28"/>
          <w:lang w:eastAsia="ru-RU"/>
        </w:rPr>
        <w:t xml:space="preserve"> </w:t>
      </w:r>
      <w:r w:rsidR="00941230" w:rsidRPr="00403283">
        <w:rPr>
          <w:rFonts w:ascii="Times New Roman" w:eastAsia="Times New Roman" w:hAnsi="Times New Roman"/>
          <w:sz w:val="28"/>
          <w:szCs w:val="28"/>
          <w:lang w:eastAsia="ru-RU"/>
        </w:rPr>
        <w:t xml:space="preserve">именно в связи с </w:t>
      </w:r>
      <w:r w:rsidR="009D1A02">
        <w:rPr>
          <w:rFonts w:ascii="Times New Roman" w:eastAsia="Times New Roman" w:hAnsi="Times New Roman"/>
          <w:sz w:val="28"/>
          <w:szCs w:val="28"/>
          <w:lang w:eastAsia="ru-RU"/>
        </w:rPr>
        <w:t xml:space="preserve">обязательными для исполнения </w:t>
      </w:r>
      <w:r w:rsidR="00941230">
        <w:rPr>
          <w:rFonts w:ascii="Times New Roman" w:eastAsia="Times New Roman" w:hAnsi="Times New Roman"/>
          <w:sz w:val="28"/>
          <w:szCs w:val="28"/>
          <w:lang w:eastAsia="ru-RU"/>
        </w:rPr>
        <w:t>указаниями</w:t>
      </w:r>
      <w:r w:rsidR="00941230" w:rsidRPr="00403283">
        <w:rPr>
          <w:rFonts w:ascii="Times New Roman" w:eastAsia="Times New Roman" w:hAnsi="Times New Roman"/>
          <w:sz w:val="28"/>
          <w:szCs w:val="28"/>
          <w:lang w:eastAsia="ru-RU"/>
        </w:rPr>
        <w:t xml:space="preserve"> доминирующего предприятия</w:t>
      </w:r>
      <w:r w:rsidR="009D1A02">
        <w:rPr>
          <w:rFonts w:ascii="Times New Roman" w:eastAsia="Times New Roman" w:hAnsi="Times New Roman"/>
          <w:sz w:val="28"/>
          <w:szCs w:val="28"/>
          <w:lang w:eastAsia="ru-RU"/>
        </w:rPr>
        <w:t>, что является основанием для</w:t>
      </w:r>
      <w:r w:rsidR="00941230" w:rsidRPr="00403283">
        <w:rPr>
          <w:rFonts w:ascii="Times New Roman" w:eastAsia="Times New Roman" w:hAnsi="Times New Roman"/>
          <w:sz w:val="28"/>
          <w:szCs w:val="28"/>
          <w:lang w:eastAsia="ru-RU"/>
        </w:rPr>
        <w:t xml:space="preserve"> возме</w:t>
      </w:r>
      <w:r w:rsidR="009D1A02">
        <w:rPr>
          <w:rFonts w:ascii="Times New Roman" w:eastAsia="Times New Roman" w:hAnsi="Times New Roman"/>
          <w:sz w:val="28"/>
          <w:szCs w:val="28"/>
          <w:lang w:eastAsia="ru-RU"/>
        </w:rPr>
        <w:t>щения доминирующим обществом</w:t>
      </w:r>
      <w:r w:rsidR="00941230" w:rsidRPr="00403283">
        <w:rPr>
          <w:rFonts w:ascii="Times New Roman" w:eastAsia="Times New Roman" w:hAnsi="Times New Roman"/>
          <w:sz w:val="28"/>
          <w:szCs w:val="28"/>
          <w:lang w:eastAsia="ru-RU"/>
        </w:rPr>
        <w:t xml:space="preserve"> причиненны</w:t>
      </w:r>
      <w:r w:rsidR="009D1A02">
        <w:rPr>
          <w:rFonts w:ascii="Times New Roman" w:eastAsia="Times New Roman" w:hAnsi="Times New Roman"/>
          <w:sz w:val="28"/>
          <w:szCs w:val="28"/>
          <w:lang w:eastAsia="ru-RU"/>
        </w:rPr>
        <w:t>х</w:t>
      </w:r>
      <w:r w:rsidR="00941230" w:rsidRPr="00403283">
        <w:rPr>
          <w:rFonts w:ascii="Times New Roman" w:eastAsia="Times New Roman" w:hAnsi="Times New Roman"/>
          <w:sz w:val="28"/>
          <w:szCs w:val="28"/>
          <w:lang w:eastAsia="ru-RU"/>
        </w:rPr>
        <w:t xml:space="preserve"> им убытк</w:t>
      </w:r>
      <w:r w:rsidR="009D1A02">
        <w:rPr>
          <w:rFonts w:ascii="Times New Roman" w:eastAsia="Times New Roman" w:hAnsi="Times New Roman"/>
          <w:sz w:val="28"/>
          <w:szCs w:val="28"/>
          <w:lang w:eastAsia="ru-RU"/>
        </w:rPr>
        <w:t>ов</w:t>
      </w:r>
      <w:r w:rsidR="00941230" w:rsidRPr="00403283">
        <w:rPr>
          <w:rFonts w:ascii="Times New Roman" w:eastAsia="Times New Roman" w:hAnsi="Times New Roman"/>
          <w:sz w:val="28"/>
          <w:szCs w:val="28"/>
          <w:lang w:eastAsia="ru-RU"/>
        </w:rPr>
        <w:t xml:space="preserve">. </w:t>
      </w:r>
    </w:p>
    <w:p w14:paraId="39CA4CF8" w14:textId="7375A180" w:rsidR="009D1A02" w:rsidRDefault="00B22358" w:rsidP="009D1A0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Мы видим, что возможность привлечения учредителей к дополнительной ответственности строится на субъективном критерии – наличии вины в действиях учредителей. </w:t>
      </w:r>
      <w:r w:rsidR="00A45A81" w:rsidRPr="00403283">
        <w:rPr>
          <w:rFonts w:ascii="Times New Roman" w:eastAsia="Times New Roman" w:hAnsi="Times New Roman"/>
          <w:sz w:val="28"/>
          <w:szCs w:val="28"/>
          <w:lang w:eastAsia="ru-RU"/>
        </w:rPr>
        <w:t>В праве Российской Федерации институт субсидиарной ответственности</w:t>
      </w:r>
      <w:r w:rsidR="00C44A55">
        <w:rPr>
          <w:rFonts w:ascii="Times New Roman" w:eastAsia="Times New Roman" w:hAnsi="Times New Roman"/>
          <w:sz w:val="28"/>
          <w:szCs w:val="28"/>
          <w:lang w:eastAsia="ru-RU"/>
        </w:rPr>
        <w:t xml:space="preserve"> </w:t>
      </w:r>
      <w:r w:rsidR="00A45A81" w:rsidRPr="00403283">
        <w:rPr>
          <w:rFonts w:ascii="Times New Roman" w:eastAsia="Times New Roman" w:hAnsi="Times New Roman"/>
          <w:sz w:val="28"/>
          <w:szCs w:val="28"/>
          <w:lang w:eastAsia="ru-RU"/>
        </w:rPr>
        <w:t xml:space="preserve">установлен в случае банкротства </w:t>
      </w:r>
      <w:r w:rsidR="000B0025">
        <w:rPr>
          <w:rFonts w:ascii="Times New Roman" w:eastAsia="Times New Roman" w:hAnsi="Times New Roman"/>
          <w:sz w:val="28"/>
          <w:szCs w:val="28"/>
          <w:lang w:eastAsia="ru-RU"/>
        </w:rPr>
        <w:t xml:space="preserve">ЮЛ. </w:t>
      </w:r>
      <w:r>
        <w:rPr>
          <w:rFonts w:ascii="Times New Roman" w:eastAsia="Times New Roman" w:hAnsi="Times New Roman"/>
          <w:sz w:val="28"/>
          <w:szCs w:val="28"/>
          <w:lang w:eastAsia="ru-RU"/>
        </w:rPr>
        <w:t xml:space="preserve">Согласно п. 3 ст. 3 </w:t>
      </w:r>
      <w:r w:rsidRPr="00B22358">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ого</w:t>
      </w:r>
      <w:r w:rsidRPr="00B22358">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а</w:t>
      </w:r>
      <w:r w:rsidRPr="00B22358">
        <w:rPr>
          <w:rFonts w:ascii="Times New Roman" w:eastAsia="Times New Roman" w:hAnsi="Times New Roman"/>
          <w:sz w:val="28"/>
          <w:szCs w:val="28"/>
          <w:lang w:eastAsia="ru-RU"/>
        </w:rPr>
        <w:t xml:space="preserve"> от 08.02.1998 N 14-ФЗ (ред. от 16.04.2022) "Об обществах с ограниченной ответственностью"</w:t>
      </w:r>
      <w:r>
        <w:rPr>
          <w:rFonts w:ascii="Times New Roman" w:eastAsia="Times New Roman" w:hAnsi="Times New Roman"/>
          <w:sz w:val="28"/>
          <w:szCs w:val="28"/>
          <w:lang w:eastAsia="ru-RU"/>
        </w:rPr>
        <w:t>, банкротство ЮЛ по вине КДЛ может повлечь субсидиарную ответственность КДЛ по обязательствам ЮЛ в случае недостаточности имущества организации. Таким образом, действующее законодательство РФ также исходит из оценочных категорий при установлении возможности применения института субсидиарной ответственности. В доктрине</w:t>
      </w:r>
      <w:r w:rsidR="0015072C">
        <w:rPr>
          <w:rFonts w:ascii="Times New Roman" w:eastAsia="Times New Roman" w:hAnsi="Times New Roman"/>
          <w:sz w:val="28"/>
          <w:szCs w:val="28"/>
          <w:lang w:eastAsia="ru-RU"/>
        </w:rPr>
        <w:t xml:space="preserve"> и на практике </w:t>
      </w:r>
      <w:r>
        <w:rPr>
          <w:rFonts w:ascii="Times New Roman" w:eastAsia="Times New Roman" w:hAnsi="Times New Roman"/>
          <w:sz w:val="28"/>
          <w:szCs w:val="28"/>
          <w:lang w:eastAsia="ru-RU"/>
        </w:rPr>
        <w:t>субсидиарн</w:t>
      </w:r>
      <w:r w:rsidR="0015072C">
        <w:rPr>
          <w:rFonts w:ascii="Times New Roman" w:eastAsia="Times New Roman" w:hAnsi="Times New Roman"/>
          <w:sz w:val="28"/>
          <w:szCs w:val="28"/>
          <w:lang w:eastAsia="ru-RU"/>
        </w:rPr>
        <w:t>ая</w:t>
      </w:r>
      <w:r>
        <w:rPr>
          <w:rFonts w:ascii="Times New Roman" w:eastAsia="Times New Roman" w:hAnsi="Times New Roman"/>
          <w:sz w:val="28"/>
          <w:szCs w:val="28"/>
          <w:lang w:eastAsia="ru-RU"/>
        </w:rPr>
        <w:t xml:space="preserve"> ответственност</w:t>
      </w:r>
      <w:r w:rsidR="0015072C">
        <w:rPr>
          <w:rFonts w:ascii="Times New Roman" w:eastAsia="Times New Roman" w:hAnsi="Times New Roman"/>
          <w:sz w:val="28"/>
          <w:szCs w:val="28"/>
          <w:lang w:eastAsia="ru-RU"/>
        </w:rPr>
        <w:t>ь рассматривается в качестве гражданско-правовой</w:t>
      </w:r>
      <w:r w:rsidR="0032462A">
        <w:rPr>
          <w:rFonts w:ascii="Times New Roman" w:eastAsia="Times New Roman" w:hAnsi="Times New Roman"/>
          <w:sz w:val="28"/>
          <w:szCs w:val="28"/>
          <w:lang w:eastAsia="ru-RU"/>
        </w:rPr>
        <w:t xml:space="preserve"> ответственности</w:t>
      </w:r>
      <w:r w:rsidR="0015072C">
        <w:rPr>
          <w:rFonts w:ascii="Times New Roman" w:eastAsia="Times New Roman" w:hAnsi="Times New Roman"/>
          <w:sz w:val="28"/>
          <w:szCs w:val="28"/>
          <w:lang w:eastAsia="ru-RU"/>
        </w:rPr>
        <w:t xml:space="preserve">, к которой применимы положения главы 25 ГК РФ «Ответственность за нарушения обязательств», главы 59 ГК РФ «Обязательства вследствие причинения вреда» в части, не противоречащей специальному регулированию </w:t>
      </w:r>
      <w:r w:rsidR="003038C0">
        <w:rPr>
          <w:rFonts w:ascii="Times New Roman" w:eastAsia="Times New Roman" w:hAnsi="Times New Roman"/>
          <w:sz w:val="28"/>
          <w:szCs w:val="28"/>
          <w:lang w:eastAsia="ru-RU"/>
        </w:rPr>
        <w:t xml:space="preserve">- </w:t>
      </w:r>
      <w:r w:rsidR="003038C0" w:rsidRPr="003038C0">
        <w:rPr>
          <w:rFonts w:ascii="Times New Roman" w:eastAsia="Times New Roman" w:hAnsi="Times New Roman"/>
          <w:sz w:val="28"/>
          <w:szCs w:val="28"/>
          <w:lang w:eastAsia="ru-RU"/>
        </w:rPr>
        <w:t>Глав</w:t>
      </w:r>
      <w:r w:rsidR="003038C0">
        <w:rPr>
          <w:rFonts w:ascii="Times New Roman" w:eastAsia="Times New Roman" w:hAnsi="Times New Roman"/>
          <w:sz w:val="28"/>
          <w:szCs w:val="28"/>
          <w:lang w:eastAsia="ru-RU"/>
        </w:rPr>
        <w:t>ы</w:t>
      </w:r>
      <w:r w:rsidR="003038C0" w:rsidRPr="003038C0">
        <w:rPr>
          <w:rFonts w:ascii="Times New Roman" w:eastAsia="Times New Roman" w:hAnsi="Times New Roman"/>
          <w:sz w:val="28"/>
          <w:szCs w:val="28"/>
          <w:lang w:eastAsia="ru-RU"/>
        </w:rPr>
        <w:t xml:space="preserve"> III.2. </w:t>
      </w:r>
      <w:r w:rsidR="0015072C">
        <w:rPr>
          <w:rFonts w:ascii="Times New Roman" w:eastAsia="Times New Roman" w:hAnsi="Times New Roman"/>
          <w:sz w:val="28"/>
          <w:szCs w:val="28"/>
          <w:lang w:eastAsia="ru-RU"/>
        </w:rPr>
        <w:t>Закон</w:t>
      </w:r>
      <w:r w:rsidR="003038C0">
        <w:rPr>
          <w:rFonts w:ascii="Times New Roman" w:eastAsia="Times New Roman" w:hAnsi="Times New Roman"/>
          <w:sz w:val="28"/>
          <w:szCs w:val="28"/>
          <w:lang w:eastAsia="ru-RU"/>
        </w:rPr>
        <w:t>а</w:t>
      </w:r>
      <w:r w:rsidR="0015072C">
        <w:rPr>
          <w:rFonts w:ascii="Times New Roman" w:eastAsia="Times New Roman" w:hAnsi="Times New Roman"/>
          <w:sz w:val="28"/>
          <w:szCs w:val="28"/>
          <w:lang w:eastAsia="ru-RU"/>
        </w:rPr>
        <w:t xml:space="preserve"> о банкротстве. </w:t>
      </w:r>
      <w:r w:rsidR="003038C0">
        <w:rPr>
          <w:rFonts w:ascii="Times New Roman" w:eastAsia="Times New Roman" w:hAnsi="Times New Roman"/>
          <w:sz w:val="28"/>
          <w:szCs w:val="28"/>
          <w:lang w:eastAsia="ru-RU"/>
        </w:rPr>
        <w:t>Таким образом</w:t>
      </w:r>
      <w:r w:rsidR="0015072C">
        <w:rPr>
          <w:rFonts w:ascii="Times New Roman" w:eastAsia="Times New Roman" w:hAnsi="Times New Roman"/>
          <w:sz w:val="28"/>
          <w:szCs w:val="28"/>
          <w:lang w:eastAsia="ru-RU"/>
        </w:rPr>
        <w:t>, субсидиарная ответственность КДЛ</w:t>
      </w:r>
      <w:r w:rsidR="0032462A">
        <w:rPr>
          <w:rFonts w:ascii="Times New Roman" w:eastAsia="Times New Roman" w:hAnsi="Times New Roman"/>
          <w:sz w:val="28"/>
          <w:szCs w:val="28"/>
          <w:lang w:eastAsia="ru-RU"/>
        </w:rPr>
        <w:t xml:space="preserve"> </w:t>
      </w:r>
      <w:r w:rsidR="0015072C">
        <w:rPr>
          <w:rFonts w:ascii="Times New Roman" w:eastAsia="Times New Roman" w:hAnsi="Times New Roman"/>
          <w:sz w:val="28"/>
          <w:szCs w:val="28"/>
          <w:lang w:eastAsia="ru-RU"/>
        </w:rPr>
        <w:t xml:space="preserve">– это дополнительный защитный механизм для кредиторов, нацеленный на компенсацию имущественных требований исключительно в случае нехватки обособленного имущества ЮЛ. </w:t>
      </w:r>
      <w:r w:rsidR="003038C0">
        <w:rPr>
          <w:rFonts w:ascii="Times New Roman" w:eastAsia="Times New Roman" w:hAnsi="Times New Roman"/>
          <w:sz w:val="28"/>
          <w:szCs w:val="28"/>
          <w:lang w:eastAsia="ru-RU"/>
        </w:rPr>
        <w:t>Субсидиарная ответственность наряду с доктриной «снятия корпоративной вуали» нацелена на пресечение злоупотреблений со стороны КДЛ, на «</w:t>
      </w:r>
      <w:r w:rsidR="003038C0" w:rsidRPr="003038C0">
        <w:rPr>
          <w:rFonts w:ascii="Times New Roman" w:eastAsia="Times New Roman" w:hAnsi="Times New Roman"/>
          <w:sz w:val="28"/>
          <w:szCs w:val="28"/>
          <w:lang w:eastAsia="ru-RU"/>
        </w:rPr>
        <w:t>защиту от злоупотреблений принципом ограниченной ответственности участников по долгам компании</w:t>
      </w:r>
      <w:r w:rsidR="003038C0">
        <w:rPr>
          <w:rFonts w:ascii="Times New Roman" w:eastAsia="Times New Roman" w:hAnsi="Times New Roman"/>
          <w:sz w:val="28"/>
          <w:szCs w:val="28"/>
          <w:lang w:eastAsia="ru-RU"/>
        </w:rPr>
        <w:t>»</w:t>
      </w:r>
      <w:r w:rsidR="003038C0">
        <w:rPr>
          <w:rStyle w:val="ac"/>
          <w:rFonts w:ascii="Times New Roman" w:eastAsia="Times New Roman" w:hAnsi="Times New Roman"/>
          <w:sz w:val="28"/>
          <w:szCs w:val="28"/>
          <w:lang w:eastAsia="ru-RU"/>
        </w:rPr>
        <w:footnoteReference w:id="18"/>
      </w:r>
      <w:r w:rsidR="003038C0">
        <w:rPr>
          <w:rFonts w:ascii="Times New Roman" w:eastAsia="Times New Roman" w:hAnsi="Times New Roman"/>
          <w:sz w:val="28"/>
          <w:szCs w:val="28"/>
          <w:lang w:eastAsia="ru-RU"/>
        </w:rPr>
        <w:t xml:space="preserve">. </w:t>
      </w:r>
    </w:p>
    <w:p w14:paraId="4CBA842F" w14:textId="441401AA" w:rsidR="003038C0" w:rsidRDefault="003038C0" w:rsidP="009D1A0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литературе, ряд исследователей (например, Гутников О.В., </w:t>
      </w:r>
      <w:r w:rsidRPr="003038C0">
        <w:rPr>
          <w:rFonts w:ascii="Times New Roman" w:eastAsia="Times New Roman" w:hAnsi="Times New Roman"/>
          <w:sz w:val="28"/>
          <w:szCs w:val="28"/>
          <w:lang w:eastAsia="ru-RU"/>
        </w:rPr>
        <w:t xml:space="preserve">Егоров А.В., Усачева К.А.) </w:t>
      </w:r>
      <w:r>
        <w:rPr>
          <w:rFonts w:ascii="Times New Roman" w:eastAsia="Times New Roman" w:hAnsi="Times New Roman"/>
          <w:sz w:val="28"/>
          <w:szCs w:val="28"/>
          <w:lang w:eastAsia="ru-RU"/>
        </w:rPr>
        <w:t xml:space="preserve">отмечают, что субсидиарная ответственность в делах о банкротстве является деликтом, то есть ответственность наступает за причинение вреда имущественным требованиям кредиторов. Если мы обратимся к общим основаниям </w:t>
      </w:r>
      <w:proofErr w:type="spellStart"/>
      <w:r>
        <w:rPr>
          <w:rFonts w:ascii="Times New Roman" w:eastAsia="Times New Roman" w:hAnsi="Times New Roman"/>
          <w:sz w:val="28"/>
          <w:szCs w:val="28"/>
          <w:lang w:eastAsia="ru-RU"/>
        </w:rPr>
        <w:t>деликтной</w:t>
      </w:r>
      <w:proofErr w:type="spellEnd"/>
      <w:r w:rsidR="003246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ответственности</w:t>
      </w:r>
      <w:r>
        <w:rPr>
          <w:rStyle w:val="ac"/>
          <w:rFonts w:ascii="Times New Roman" w:eastAsia="Times New Roman" w:hAnsi="Times New Roman"/>
          <w:sz w:val="28"/>
          <w:szCs w:val="28"/>
          <w:lang w:eastAsia="ru-RU"/>
        </w:rPr>
        <w:footnoteReference w:id="19"/>
      </w:r>
      <w:r>
        <w:rPr>
          <w:rFonts w:ascii="Times New Roman" w:eastAsia="Times New Roman" w:hAnsi="Times New Roman"/>
          <w:sz w:val="28"/>
          <w:szCs w:val="28"/>
          <w:lang w:eastAsia="ru-RU"/>
        </w:rPr>
        <w:t>, то соответствующий вред подлежит возмещению в полном объеме, при доказанности заявителем: факта неисполнения или ненадлежащего исполнения обязательства со стороны должника; факта причинения вреда и его размер; причинно-следственную связь между причиненным вредом и неисполнением или ненадлежащим исполнением обязательств должником.</w:t>
      </w:r>
      <w:r w:rsidR="009D1A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Кроме того, вина в </w:t>
      </w:r>
      <w:proofErr w:type="spellStart"/>
      <w:r>
        <w:rPr>
          <w:rFonts w:ascii="Times New Roman" w:eastAsia="Times New Roman" w:hAnsi="Times New Roman"/>
          <w:sz w:val="28"/>
          <w:szCs w:val="28"/>
          <w:lang w:eastAsia="ru-RU"/>
        </w:rPr>
        <w:t>деликтном</w:t>
      </w:r>
      <w:proofErr w:type="spellEnd"/>
      <w:r>
        <w:rPr>
          <w:rFonts w:ascii="Times New Roman" w:eastAsia="Times New Roman" w:hAnsi="Times New Roman"/>
          <w:sz w:val="28"/>
          <w:szCs w:val="28"/>
          <w:lang w:eastAsia="ru-RU"/>
        </w:rPr>
        <w:t xml:space="preserve"> правоотношении </w:t>
      </w:r>
      <w:proofErr w:type="spellStart"/>
      <w:r>
        <w:rPr>
          <w:rFonts w:ascii="Times New Roman" w:eastAsia="Times New Roman" w:hAnsi="Times New Roman"/>
          <w:sz w:val="28"/>
          <w:szCs w:val="28"/>
          <w:lang w:eastAsia="ru-RU"/>
        </w:rPr>
        <w:t>презюмируется</w:t>
      </w:r>
      <w:proofErr w:type="spellEnd"/>
      <w:r>
        <w:rPr>
          <w:rFonts w:ascii="Times New Roman" w:eastAsia="Times New Roman" w:hAnsi="Times New Roman"/>
          <w:sz w:val="28"/>
          <w:szCs w:val="28"/>
          <w:lang w:eastAsia="ru-RU"/>
        </w:rPr>
        <w:t>, то есть бремя опровержения вины в неисполнении или ненадлежащим исполнении обязательства перекладывается на лицо, привлекаемое к ответственности (п. 2 ст. 401 ГК РФ, абз</w:t>
      </w:r>
      <w:r w:rsidR="00C44A5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C44A55">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п. 5 </w:t>
      </w:r>
      <w:r w:rsidRPr="003038C0">
        <w:rPr>
          <w:rFonts w:ascii="Times New Roman" w:eastAsia="Times New Roman" w:hAnsi="Times New Roman"/>
          <w:sz w:val="28"/>
          <w:szCs w:val="28"/>
          <w:lang w:eastAsia="ru-RU"/>
        </w:rPr>
        <w:t>Постановлени</w:t>
      </w:r>
      <w:r>
        <w:rPr>
          <w:rFonts w:ascii="Times New Roman" w:eastAsia="Times New Roman" w:hAnsi="Times New Roman"/>
          <w:sz w:val="28"/>
          <w:szCs w:val="28"/>
          <w:lang w:eastAsia="ru-RU"/>
        </w:rPr>
        <w:t>я</w:t>
      </w:r>
      <w:r w:rsidRPr="003038C0">
        <w:rPr>
          <w:rFonts w:ascii="Times New Roman" w:eastAsia="Times New Roman" w:hAnsi="Times New Roman"/>
          <w:sz w:val="28"/>
          <w:szCs w:val="28"/>
          <w:lang w:eastAsia="ru-RU"/>
        </w:rPr>
        <w:t xml:space="preserve"> Пленума Верховного Суда РФ от 24.03.2016 N 7 (ред. от 22.06.2021)</w:t>
      </w:r>
      <w:r>
        <w:rPr>
          <w:rFonts w:ascii="Times New Roman" w:eastAsia="Times New Roman" w:hAnsi="Times New Roman"/>
          <w:sz w:val="28"/>
          <w:szCs w:val="28"/>
          <w:lang w:eastAsia="ru-RU"/>
        </w:rPr>
        <w:t xml:space="preserve">). Указанный предмет доказывания должен быть установлен </w:t>
      </w:r>
      <w:r w:rsidR="00ED7F6F">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при привлечении КДЛ к субсидиарной ответственности по обязательствам ЮЛ, единственное</w:t>
      </w:r>
      <w:r w:rsidR="003246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необходимо отметить, что </w:t>
      </w:r>
      <w:r w:rsidR="0032462A">
        <w:rPr>
          <w:rFonts w:ascii="Times New Roman" w:eastAsia="Times New Roman" w:hAnsi="Times New Roman"/>
          <w:sz w:val="28"/>
          <w:szCs w:val="28"/>
          <w:lang w:eastAsia="ru-RU"/>
        </w:rPr>
        <w:t xml:space="preserve">действующее законодательство предполагает </w:t>
      </w:r>
      <w:r>
        <w:rPr>
          <w:rFonts w:ascii="Times New Roman" w:eastAsia="Times New Roman" w:hAnsi="Times New Roman"/>
          <w:sz w:val="28"/>
          <w:szCs w:val="28"/>
          <w:lang w:eastAsia="ru-RU"/>
        </w:rPr>
        <w:t>возмещ</w:t>
      </w:r>
      <w:r w:rsidR="0032462A">
        <w:rPr>
          <w:rFonts w:ascii="Times New Roman" w:eastAsia="Times New Roman" w:hAnsi="Times New Roman"/>
          <w:sz w:val="28"/>
          <w:szCs w:val="28"/>
          <w:lang w:eastAsia="ru-RU"/>
        </w:rPr>
        <w:t xml:space="preserve">ение убытков </w:t>
      </w:r>
      <w:r>
        <w:rPr>
          <w:rFonts w:ascii="Times New Roman" w:eastAsia="Times New Roman" w:hAnsi="Times New Roman"/>
          <w:sz w:val="28"/>
          <w:szCs w:val="28"/>
          <w:lang w:eastAsia="ru-RU"/>
        </w:rPr>
        <w:t>не кредиторам</w:t>
      </w:r>
      <w:r w:rsidR="003246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как установлено общими положениями гражданского законодательства, а самому ЮЛ, из конкурсной массы которого будут удовлетворяться требования кредиторов. </w:t>
      </w:r>
    </w:p>
    <w:p w14:paraId="07A1B51F" w14:textId="02C1B24D" w:rsidR="00CE2598" w:rsidRDefault="003038C0" w:rsidP="00BD1CCD">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Ввиду того, что экономической и правовой целью субсидиарной ответственности является именно компенсационная функция, позволяющая кредиторам воспользоваться данным способом защиты своих законных прав и интересов, совершенно справедливым</w:t>
      </w:r>
      <w:r w:rsidR="009028DA">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на наш взгляд, являются выводы Гутникова О.В., </w:t>
      </w:r>
      <w:r w:rsidR="00CE2598">
        <w:rPr>
          <w:rFonts w:ascii="Times New Roman" w:eastAsia="Times New Roman" w:hAnsi="Times New Roman"/>
          <w:sz w:val="28"/>
          <w:szCs w:val="28"/>
          <w:lang w:eastAsia="ru-RU"/>
        </w:rPr>
        <w:t>который указывает</w:t>
      </w:r>
      <w:r>
        <w:rPr>
          <w:rFonts w:ascii="Times New Roman" w:eastAsia="Times New Roman" w:hAnsi="Times New Roman"/>
          <w:sz w:val="28"/>
          <w:szCs w:val="28"/>
          <w:lang w:eastAsia="ru-RU"/>
        </w:rPr>
        <w:t xml:space="preserve">, что выбор законодателем специальной формы ответственности за неправомерные действия при банкротстве в виде субсидиарной ответственности «является искусственной и совершенно не </w:t>
      </w:r>
      <w:r>
        <w:rPr>
          <w:rFonts w:ascii="Times New Roman" w:eastAsia="Times New Roman" w:hAnsi="Times New Roman"/>
          <w:sz w:val="28"/>
          <w:szCs w:val="28"/>
          <w:lang w:eastAsia="ru-RU"/>
        </w:rPr>
        <w:lastRenderedPageBreak/>
        <w:t>нужной»</w:t>
      </w:r>
      <w:r>
        <w:rPr>
          <w:rStyle w:val="ac"/>
          <w:rFonts w:ascii="Times New Roman" w:eastAsia="Times New Roman" w:hAnsi="Times New Roman"/>
          <w:sz w:val="28"/>
          <w:szCs w:val="28"/>
          <w:lang w:eastAsia="ru-RU"/>
        </w:rPr>
        <w:footnoteReference w:id="20"/>
      </w:r>
      <w:r w:rsidR="00CE2598">
        <w:rPr>
          <w:rFonts w:ascii="Times New Roman" w:eastAsia="Times New Roman" w:hAnsi="Times New Roman"/>
          <w:sz w:val="28"/>
          <w:szCs w:val="28"/>
          <w:lang w:eastAsia="ru-RU"/>
        </w:rPr>
        <w:t>, так как «</w:t>
      </w:r>
      <w:r w:rsidR="00CE2598" w:rsidRPr="00CE2598">
        <w:rPr>
          <w:rFonts w:ascii="Times New Roman" w:eastAsia="Times New Roman" w:hAnsi="Times New Roman"/>
          <w:sz w:val="28"/>
          <w:szCs w:val="28"/>
          <w:lang w:eastAsia="ru-RU"/>
        </w:rPr>
        <w:t>речь идет о прямой ответственности за убытки, причиненные их неправомерными действиями имущественным правам кредиторов</w:t>
      </w:r>
      <w:r w:rsidR="00CE2598">
        <w:rPr>
          <w:rFonts w:ascii="Times New Roman" w:eastAsia="Times New Roman" w:hAnsi="Times New Roman"/>
          <w:sz w:val="28"/>
          <w:szCs w:val="28"/>
          <w:lang w:eastAsia="ru-RU"/>
        </w:rPr>
        <w:t xml:space="preserve">». Нам могут возразить тем, что </w:t>
      </w:r>
      <w:r w:rsidR="0032462A">
        <w:rPr>
          <w:rFonts w:ascii="Times New Roman" w:eastAsia="Times New Roman" w:hAnsi="Times New Roman"/>
          <w:sz w:val="28"/>
          <w:szCs w:val="28"/>
          <w:lang w:eastAsia="ru-RU"/>
        </w:rPr>
        <w:t>дела о банкротстве</w:t>
      </w:r>
      <w:r w:rsidR="00CE2598">
        <w:rPr>
          <w:rFonts w:ascii="Times New Roman" w:eastAsia="Times New Roman" w:hAnsi="Times New Roman"/>
          <w:sz w:val="28"/>
          <w:szCs w:val="28"/>
          <w:lang w:eastAsia="ru-RU"/>
        </w:rPr>
        <w:t xml:space="preserve"> – это особые виды споров, в которых действуют не только принцип повышенного стандарта доказывания для кредиторов или КДЛ, но и повышены риски незаконных действий со стороны кредиторов или КДЛ как до</w:t>
      </w:r>
      <w:r w:rsidR="009D1A02">
        <w:rPr>
          <w:rFonts w:ascii="Times New Roman" w:eastAsia="Times New Roman" w:hAnsi="Times New Roman"/>
          <w:sz w:val="28"/>
          <w:szCs w:val="28"/>
          <w:lang w:eastAsia="ru-RU"/>
        </w:rPr>
        <w:t>,</w:t>
      </w:r>
      <w:r w:rsidR="00CE2598">
        <w:rPr>
          <w:rFonts w:ascii="Times New Roman" w:eastAsia="Times New Roman" w:hAnsi="Times New Roman"/>
          <w:sz w:val="28"/>
          <w:szCs w:val="28"/>
          <w:lang w:eastAsia="ru-RU"/>
        </w:rPr>
        <w:t xml:space="preserve"> так и после признания должника банкротом, ввиду чего в Законе о банкротстве выработан ряд презумпций, позволяющих, переложить бремя доказывания на самих КДЛ</w:t>
      </w:r>
      <w:r w:rsidR="00CF3F5B">
        <w:rPr>
          <w:rFonts w:ascii="Times New Roman" w:eastAsia="Times New Roman" w:hAnsi="Times New Roman"/>
          <w:sz w:val="28"/>
          <w:szCs w:val="28"/>
          <w:lang w:eastAsia="ru-RU"/>
        </w:rPr>
        <w:t xml:space="preserve"> и </w:t>
      </w:r>
      <w:r w:rsidR="00CE2598">
        <w:rPr>
          <w:rFonts w:ascii="Times New Roman" w:eastAsia="Times New Roman" w:hAnsi="Times New Roman"/>
          <w:sz w:val="28"/>
          <w:szCs w:val="28"/>
          <w:lang w:eastAsia="ru-RU"/>
        </w:rPr>
        <w:t xml:space="preserve">установить критерии, по которым КДЛ будет считаться </w:t>
      </w:r>
      <w:r w:rsidR="00CF3F5B">
        <w:rPr>
          <w:rFonts w:ascii="Times New Roman" w:eastAsia="Times New Roman" w:hAnsi="Times New Roman"/>
          <w:sz w:val="28"/>
          <w:szCs w:val="28"/>
          <w:lang w:eastAsia="ru-RU"/>
        </w:rPr>
        <w:t>виновным в объективном банкротстве должника</w:t>
      </w:r>
      <w:r w:rsidR="00CE2598">
        <w:rPr>
          <w:rFonts w:ascii="Times New Roman" w:eastAsia="Times New Roman" w:hAnsi="Times New Roman"/>
          <w:sz w:val="28"/>
          <w:szCs w:val="28"/>
          <w:lang w:eastAsia="ru-RU"/>
        </w:rPr>
        <w:t>. Мы с этим соглашаемся, действительно, Закон о банкротстве предусматривает особую природу правоотношений всех участников в дел</w:t>
      </w:r>
      <w:r w:rsidR="00CF3F5B">
        <w:rPr>
          <w:rFonts w:ascii="Times New Roman" w:eastAsia="Times New Roman" w:hAnsi="Times New Roman"/>
          <w:sz w:val="28"/>
          <w:szCs w:val="28"/>
          <w:lang w:eastAsia="ru-RU"/>
        </w:rPr>
        <w:t>е</w:t>
      </w:r>
      <w:r w:rsidR="00CE2598">
        <w:rPr>
          <w:rFonts w:ascii="Times New Roman" w:eastAsia="Times New Roman" w:hAnsi="Times New Roman"/>
          <w:sz w:val="28"/>
          <w:szCs w:val="28"/>
          <w:lang w:eastAsia="ru-RU"/>
        </w:rPr>
        <w:t xml:space="preserve"> о банкротстве, учитывает баланс интересов между заинтересованными лицами и должником, однако это не отменяет саму правовую природу возникающих правоотношений между КДЛ и кредиторами, субъективного интереса кредиторов в возмещении причиненных убытков, которые возникли в связи с неправомерными действиями участников ЮЛ. </w:t>
      </w:r>
    </w:p>
    <w:p w14:paraId="5E6608F6" w14:textId="25A2D519" w:rsidR="00CF3F5B" w:rsidRDefault="00CE2598" w:rsidP="00CF3F5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мы считаем, что установление особой правовой формы в виде субсидиарной ответственности влечет загромождение правового регулирования</w:t>
      </w:r>
      <w:r w:rsidR="0032462A">
        <w:rPr>
          <w:rFonts w:ascii="Times New Roman" w:eastAsia="Times New Roman" w:hAnsi="Times New Roman"/>
          <w:sz w:val="28"/>
          <w:szCs w:val="28"/>
          <w:lang w:eastAsia="ru-RU"/>
        </w:rPr>
        <w:t xml:space="preserve"> при взыскании убытков с КДЛ</w:t>
      </w:r>
      <w:r>
        <w:rPr>
          <w:rFonts w:ascii="Times New Roman" w:eastAsia="Times New Roman" w:hAnsi="Times New Roman"/>
          <w:sz w:val="28"/>
          <w:szCs w:val="28"/>
          <w:lang w:eastAsia="ru-RU"/>
        </w:rPr>
        <w:t>, размытию четких границ при доказывании, а также противоречит принципу правовой определенности, которая является основополагающей для единообразного применения нормативных положений и выработке правовой стабильности для всех участников в дел</w:t>
      </w:r>
      <w:r w:rsidR="0032462A">
        <w:rPr>
          <w:rFonts w:ascii="Times New Roman" w:eastAsia="Times New Roman" w:hAnsi="Times New Roman"/>
          <w:sz w:val="28"/>
          <w:szCs w:val="28"/>
          <w:lang w:eastAsia="ru-RU"/>
        </w:rPr>
        <w:t xml:space="preserve">ах </w:t>
      </w:r>
      <w:r>
        <w:rPr>
          <w:rFonts w:ascii="Times New Roman" w:eastAsia="Times New Roman" w:hAnsi="Times New Roman"/>
          <w:sz w:val="28"/>
          <w:szCs w:val="28"/>
          <w:lang w:eastAsia="ru-RU"/>
        </w:rPr>
        <w:t xml:space="preserve">о банкротстве. </w:t>
      </w:r>
      <w:r w:rsidR="0032462A">
        <w:rPr>
          <w:rFonts w:ascii="Times New Roman" w:eastAsia="Times New Roman" w:hAnsi="Times New Roman"/>
          <w:sz w:val="28"/>
          <w:szCs w:val="28"/>
          <w:lang w:eastAsia="ru-RU"/>
        </w:rPr>
        <w:t xml:space="preserve">Субсидиарная ответственность есть не что иное как деликт, поэтому мы считаем возможным предоставить кредиторам возможность заявлять свои требования о возмещении убытков КДЛ </w:t>
      </w:r>
      <w:r w:rsidR="009028DA">
        <w:rPr>
          <w:rFonts w:ascii="Times New Roman" w:eastAsia="Times New Roman" w:hAnsi="Times New Roman"/>
          <w:sz w:val="28"/>
          <w:szCs w:val="28"/>
          <w:lang w:eastAsia="ru-RU"/>
        </w:rPr>
        <w:t>как в деле о банкротстве от имени должника, так и по общим правилам искового производства.</w:t>
      </w:r>
    </w:p>
    <w:p w14:paraId="4D86EEA9" w14:textId="5E925E92" w:rsidR="00BD1CCD" w:rsidRPr="00BD1CCD" w:rsidRDefault="00BD1CCD" w:rsidP="00BD1CCD">
      <w:pPr>
        <w:spacing w:after="0" w:line="360" w:lineRule="auto"/>
        <w:jc w:val="center"/>
        <w:rPr>
          <w:rFonts w:ascii="Times New Roman" w:eastAsia="Times New Roman" w:hAnsi="Times New Roman"/>
          <w:b/>
          <w:bCs/>
          <w:sz w:val="28"/>
          <w:szCs w:val="28"/>
          <w:lang w:eastAsia="ru-RU"/>
        </w:rPr>
      </w:pPr>
      <w:r w:rsidRPr="00BD1CCD">
        <w:rPr>
          <w:rFonts w:ascii="Times New Roman" w:eastAsia="Times New Roman" w:hAnsi="Times New Roman"/>
          <w:b/>
          <w:bCs/>
          <w:sz w:val="28"/>
          <w:szCs w:val="28"/>
          <w:lang w:eastAsia="ru-RU"/>
        </w:rPr>
        <w:lastRenderedPageBreak/>
        <w:t>Глава 2. Контролирующее должника лицо</w:t>
      </w:r>
    </w:p>
    <w:p w14:paraId="4C07334A" w14:textId="70FFBE18" w:rsidR="00B30ED0" w:rsidRPr="00BD1CCD" w:rsidRDefault="00BD1CCD" w:rsidP="00EC4B23">
      <w:pPr>
        <w:spacing w:after="0" w:line="360" w:lineRule="auto"/>
        <w:ind w:firstLine="709"/>
        <w:jc w:val="both"/>
        <w:rPr>
          <w:rFonts w:ascii="Times New Roman" w:eastAsia="Times New Roman" w:hAnsi="Times New Roman"/>
          <w:b/>
          <w:bCs/>
          <w:sz w:val="28"/>
          <w:szCs w:val="28"/>
          <w:lang w:eastAsia="ru-RU"/>
        </w:rPr>
      </w:pPr>
      <w:r w:rsidRPr="00BD1CCD">
        <w:rPr>
          <w:rFonts w:ascii="Times New Roman" w:eastAsia="Times New Roman" w:hAnsi="Times New Roman"/>
          <w:b/>
          <w:bCs/>
          <w:sz w:val="28"/>
          <w:szCs w:val="28"/>
          <w:lang w:eastAsia="ru-RU"/>
        </w:rPr>
        <w:t>2.1 Понятие</w:t>
      </w:r>
      <w:r w:rsidR="00B30ED0">
        <w:rPr>
          <w:rFonts w:ascii="Times New Roman" w:eastAsia="Times New Roman" w:hAnsi="Times New Roman"/>
          <w:b/>
          <w:bCs/>
          <w:sz w:val="28"/>
          <w:szCs w:val="28"/>
          <w:lang w:eastAsia="ru-RU"/>
        </w:rPr>
        <w:t xml:space="preserve">, виды и презумпции наличия статуса контролирующего должника </w:t>
      </w:r>
      <w:r w:rsidR="00EC4B23">
        <w:rPr>
          <w:rFonts w:ascii="Times New Roman" w:eastAsia="Times New Roman" w:hAnsi="Times New Roman"/>
          <w:b/>
          <w:bCs/>
          <w:sz w:val="28"/>
          <w:szCs w:val="28"/>
          <w:lang w:eastAsia="ru-RU"/>
        </w:rPr>
        <w:t>лица</w:t>
      </w:r>
    </w:p>
    <w:p w14:paraId="63E0ADCC" w14:textId="5FEB3ADB" w:rsidR="0072348B" w:rsidRDefault="00BD1CCD" w:rsidP="00BD1CCD">
      <w:pPr>
        <w:spacing w:after="0" w:line="360" w:lineRule="auto"/>
        <w:ind w:firstLine="709"/>
        <w:jc w:val="both"/>
        <w:rPr>
          <w:rFonts w:ascii="Times New Roman" w:eastAsia="Times New Roman" w:hAnsi="Times New Roman"/>
          <w:sz w:val="28"/>
          <w:szCs w:val="28"/>
          <w:lang w:eastAsia="ru-RU"/>
        </w:rPr>
      </w:pPr>
      <w:r w:rsidRPr="00403283">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403283">
        <w:rPr>
          <w:rFonts w:ascii="Times New Roman" w:eastAsia="Times New Roman" w:hAnsi="Times New Roman"/>
          <w:sz w:val="28"/>
          <w:szCs w:val="28"/>
          <w:lang w:eastAsia="ru-RU"/>
        </w:rPr>
        <w:t xml:space="preserve">дальнейшего исследования института </w:t>
      </w:r>
      <w:r>
        <w:rPr>
          <w:rFonts w:ascii="Times New Roman" w:eastAsia="Times New Roman" w:hAnsi="Times New Roman"/>
          <w:sz w:val="28"/>
          <w:szCs w:val="28"/>
          <w:lang w:eastAsia="ru-RU"/>
        </w:rPr>
        <w:t xml:space="preserve">субсидиарной </w:t>
      </w:r>
      <w:r w:rsidRPr="00403283">
        <w:rPr>
          <w:rFonts w:ascii="Times New Roman" w:eastAsia="Times New Roman" w:hAnsi="Times New Roman"/>
          <w:sz w:val="28"/>
          <w:szCs w:val="28"/>
          <w:lang w:eastAsia="ru-RU"/>
        </w:rPr>
        <w:t>ответственности необходимо охарактеризовать субъектный состав правовой нормы</w:t>
      </w:r>
      <w:r>
        <w:rPr>
          <w:rFonts w:ascii="Times New Roman" w:eastAsia="Times New Roman" w:hAnsi="Times New Roman"/>
          <w:sz w:val="28"/>
          <w:szCs w:val="28"/>
          <w:lang w:eastAsia="ru-RU"/>
        </w:rPr>
        <w:t>, который является</w:t>
      </w:r>
      <w:r w:rsidR="00A343C2">
        <w:rPr>
          <w:rFonts w:ascii="Times New Roman" w:eastAsia="Times New Roman" w:hAnsi="Times New Roman"/>
          <w:sz w:val="28"/>
          <w:szCs w:val="28"/>
          <w:lang w:eastAsia="ru-RU"/>
        </w:rPr>
        <w:t xml:space="preserve"> ее</w:t>
      </w:r>
      <w:r>
        <w:rPr>
          <w:rFonts w:ascii="Times New Roman" w:eastAsia="Times New Roman" w:hAnsi="Times New Roman"/>
          <w:sz w:val="28"/>
          <w:szCs w:val="28"/>
          <w:lang w:eastAsia="ru-RU"/>
        </w:rPr>
        <w:t xml:space="preserve"> квалифицирующим признаком. В дальнейшем нами будут проанализированы положения ст. 61.10 Закона о банкротстве, а также положения </w:t>
      </w:r>
      <w:r w:rsidRPr="00BD1CCD">
        <w:rPr>
          <w:rFonts w:ascii="Times New Roman" w:eastAsia="Times New Roman" w:hAnsi="Times New Roman"/>
          <w:sz w:val="28"/>
          <w:szCs w:val="28"/>
          <w:lang w:eastAsia="ru-RU"/>
        </w:rPr>
        <w:t>Постановлени</w:t>
      </w:r>
      <w:r>
        <w:rPr>
          <w:rFonts w:ascii="Times New Roman" w:eastAsia="Times New Roman" w:hAnsi="Times New Roman"/>
          <w:sz w:val="28"/>
          <w:szCs w:val="28"/>
          <w:lang w:eastAsia="ru-RU"/>
        </w:rPr>
        <w:t>я</w:t>
      </w:r>
      <w:r w:rsidRPr="00BD1CCD">
        <w:rPr>
          <w:rFonts w:ascii="Times New Roman" w:eastAsia="Times New Roman" w:hAnsi="Times New Roman"/>
          <w:sz w:val="28"/>
          <w:szCs w:val="28"/>
          <w:lang w:eastAsia="ru-RU"/>
        </w:rPr>
        <w:t xml:space="preserve"> Пленума Верховного Суда РФ от 21.12.2017 N 53 "О некоторых вопросах, связанных с привлечением контролирующих должника лиц к ответственности при банкротстве"</w:t>
      </w:r>
      <w:r>
        <w:rPr>
          <w:rFonts w:ascii="Times New Roman" w:eastAsia="Times New Roman" w:hAnsi="Times New Roman"/>
          <w:sz w:val="28"/>
          <w:szCs w:val="28"/>
          <w:lang w:eastAsia="ru-RU"/>
        </w:rPr>
        <w:t xml:space="preserve"> (далее – Постановление №</w:t>
      </w:r>
      <w:r w:rsidR="004507B4">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3). </w:t>
      </w:r>
    </w:p>
    <w:p w14:paraId="05A427B0" w14:textId="42E3AF2C" w:rsidR="00BD1CCD" w:rsidRDefault="00BD1CCD" w:rsidP="0072348B">
      <w:pPr>
        <w:spacing w:after="0" w:line="360" w:lineRule="auto"/>
        <w:ind w:firstLine="709"/>
        <w:jc w:val="both"/>
        <w:rPr>
          <w:rFonts w:ascii="Times New Roman" w:eastAsia="Times New Roman" w:hAnsi="Times New Roman"/>
          <w:sz w:val="28"/>
          <w:szCs w:val="28"/>
          <w:lang w:eastAsia="ru-RU"/>
        </w:rPr>
      </w:pPr>
      <w:r w:rsidRPr="00403283">
        <w:rPr>
          <w:rFonts w:ascii="Times New Roman" w:eastAsia="Times New Roman" w:hAnsi="Times New Roman"/>
          <w:sz w:val="28"/>
          <w:szCs w:val="28"/>
          <w:lang w:eastAsia="ru-RU"/>
        </w:rPr>
        <w:t xml:space="preserve">В соответствии с п. 1 ст. 61.10 Закона, </w:t>
      </w:r>
      <w:r>
        <w:rPr>
          <w:rFonts w:ascii="Times New Roman" w:eastAsia="Times New Roman" w:hAnsi="Times New Roman"/>
          <w:sz w:val="28"/>
          <w:szCs w:val="28"/>
          <w:lang w:eastAsia="ru-RU"/>
        </w:rPr>
        <w:t>к</w:t>
      </w:r>
      <w:r w:rsidRPr="00A20A57">
        <w:rPr>
          <w:rFonts w:ascii="Times New Roman" w:eastAsia="Times New Roman" w:hAnsi="Times New Roman"/>
          <w:sz w:val="28"/>
          <w:szCs w:val="28"/>
          <w:lang w:eastAsia="ru-RU"/>
        </w:rPr>
        <w:t xml:space="preserve">онтролирующим лицом является физическое или юридическое лицо, характеризующееся наличием права давать обязательные для исполнения должником указаний или каким-либо другим </w:t>
      </w:r>
      <w:r>
        <w:rPr>
          <w:rFonts w:ascii="Times New Roman" w:eastAsia="Times New Roman" w:hAnsi="Times New Roman"/>
          <w:sz w:val="28"/>
          <w:szCs w:val="28"/>
          <w:lang w:eastAsia="ru-RU"/>
        </w:rPr>
        <w:t xml:space="preserve">образом </w:t>
      </w:r>
      <w:r w:rsidRPr="00A20A57">
        <w:rPr>
          <w:rFonts w:ascii="Times New Roman" w:eastAsia="Times New Roman" w:hAnsi="Times New Roman"/>
          <w:sz w:val="28"/>
          <w:szCs w:val="28"/>
          <w:lang w:eastAsia="ru-RU"/>
        </w:rPr>
        <w:t xml:space="preserve">определять действия должника в течение трех лет, предшествующих возникновению </w:t>
      </w:r>
      <w:r>
        <w:rPr>
          <w:rFonts w:ascii="Times New Roman" w:eastAsia="Times New Roman" w:hAnsi="Times New Roman"/>
          <w:sz w:val="28"/>
          <w:szCs w:val="28"/>
          <w:lang w:eastAsia="ru-RU"/>
        </w:rPr>
        <w:t>признаков банкротства, а также после их возникновения до принятия арбитражным судом заявления о признании должника банкротом</w:t>
      </w:r>
      <w:r w:rsidRPr="00A20A57">
        <w:rPr>
          <w:rFonts w:ascii="Times New Roman" w:eastAsia="Times New Roman" w:hAnsi="Times New Roman"/>
          <w:sz w:val="28"/>
          <w:szCs w:val="28"/>
          <w:lang w:eastAsia="ru-RU"/>
        </w:rPr>
        <w:t>.</w:t>
      </w:r>
      <w:r w:rsidR="007234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Во-первых, буквальное толкование данной нормы, позволяет утверждать об изобилии в статусе КДЛ оценочных категорий, например, открытый перечень способов, при которых лицо способно определять действия должника. Во-вторых, установлен широкий временной диапазон, в течение которого лицо может быть признано в качестве</w:t>
      </w:r>
      <w:r w:rsidR="00226A92">
        <w:rPr>
          <w:rFonts w:ascii="Times New Roman" w:eastAsia="Times New Roman" w:hAnsi="Times New Roman"/>
          <w:sz w:val="28"/>
          <w:szCs w:val="28"/>
          <w:lang w:eastAsia="ru-RU"/>
        </w:rPr>
        <w:t xml:space="preserve"> КДЛ</w:t>
      </w:r>
      <w:r w:rsidR="00ED7F6F">
        <w:rPr>
          <w:rFonts w:ascii="Times New Roman" w:eastAsia="Times New Roman" w:hAnsi="Times New Roman"/>
          <w:sz w:val="28"/>
          <w:szCs w:val="28"/>
          <w:lang w:eastAsia="ru-RU"/>
        </w:rPr>
        <w:t xml:space="preserve"> – три года, предшествующие возникновению признаков объективного банкротства, а также после возникновения признаков банкротства до принятия судом заявления о признании должника банкротом</w:t>
      </w:r>
      <w:r>
        <w:rPr>
          <w:rFonts w:ascii="Times New Roman" w:eastAsia="Times New Roman" w:hAnsi="Times New Roman"/>
          <w:sz w:val="28"/>
          <w:szCs w:val="28"/>
          <w:lang w:eastAsia="ru-RU"/>
        </w:rPr>
        <w:t xml:space="preserve">. В-третьих, норма содержит ряд презумпций, по которым лицо признается контролирующим должника, пока не доказано иное. </w:t>
      </w:r>
    </w:p>
    <w:p w14:paraId="42701C17" w14:textId="1B2E2896" w:rsidR="00BD1CCD" w:rsidRDefault="00BD1CCD" w:rsidP="00BD1C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удобства дальнейшего анализа статуса КДЛ, разделим соответствующие критерии определения КДЛ на две группы:</w:t>
      </w:r>
    </w:p>
    <w:p w14:paraId="6C47DC92" w14:textId="52CAD006" w:rsidR="00BD1CCD" w:rsidRPr="00D670BB" w:rsidRDefault="00BD1CCD" w:rsidP="00BD1CCD">
      <w:pPr>
        <w:pStyle w:val="a3"/>
        <w:numPr>
          <w:ilvl w:val="0"/>
          <w:numId w:val="11"/>
        </w:numPr>
        <w:spacing w:after="0" w:line="360" w:lineRule="auto"/>
        <w:jc w:val="both"/>
        <w:rPr>
          <w:rFonts w:ascii="Times New Roman" w:eastAsia="Times New Roman" w:hAnsi="Times New Roman"/>
          <w:i/>
          <w:iCs/>
          <w:sz w:val="28"/>
          <w:szCs w:val="28"/>
          <w:lang w:eastAsia="ru-RU"/>
        </w:rPr>
      </w:pPr>
      <w:r w:rsidRPr="00D670BB">
        <w:rPr>
          <w:rFonts w:ascii="Times New Roman" w:eastAsia="Times New Roman" w:hAnsi="Times New Roman"/>
          <w:i/>
          <w:iCs/>
          <w:sz w:val="28"/>
          <w:szCs w:val="28"/>
          <w:lang w:eastAsia="ru-RU"/>
        </w:rPr>
        <w:t>Формально-юридические критерии</w:t>
      </w:r>
    </w:p>
    <w:p w14:paraId="06E31921" w14:textId="4174C873" w:rsidR="00736B0D" w:rsidRDefault="0072348B" w:rsidP="00A76E8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00BD1CCD">
        <w:rPr>
          <w:rFonts w:ascii="Times New Roman" w:eastAsia="Times New Roman" w:hAnsi="Times New Roman"/>
          <w:sz w:val="28"/>
          <w:szCs w:val="28"/>
          <w:lang w:eastAsia="ru-RU"/>
        </w:rPr>
        <w:t xml:space="preserve"> качестве формально-юридических критериев отнесения лица к контролирующим должника </w:t>
      </w:r>
      <w:r>
        <w:rPr>
          <w:rFonts w:ascii="Times New Roman" w:eastAsia="Times New Roman" w:hAnsi="Times New Roman"/>
          <w:sz w:val="28"/>
          <w:szCs w:val="28"/>
          <w:lang w:eastAsia="ru-RU"/>
        </w:rPr>
        <w:t xml:space="preserve">можно </w:t>
      </w:r>
      <w:r w:rsidR="00A76E80">
        <w:rPr>
          <w:rFonts w:ascii="Times New Roman" w:eastAsia="Times New Roman" w:hAnsi="Times New Roman"/>
          <w:sz w:val="28"/>
          <w:szCs w:val="28"/>
          <w:lang w:eastAsia="ru-RU"/>
        </w:rPr>
        <w:t xml:space="preserve">выделить </w:t>
      </w:r>
      <w:r>
        <w:rPr>
          <w:rFonts w:ascii="Times New Roman" w:eastAsia="Times New Roman" w:hAnsi="Times New Roman"/>
          <w:sz w:val="28"/>
          <w:szCs w:val="28"/>
          <w:lang w:eastAsia="ru-RU"/>
        </w:rPr>
        <w:t>следующ</w:t>
      </w:r>
      <w:r w:rsidR="000B5F50">
        <w:rPr>
          <w:rFonts w:ascii="Times New Roman" w:eastAsia="Times New Roman" w:hAnsi="Times New Roman"/>
          <w:sz w:val="28"/>
          <w:szCs w:val="28"/>
          <w:lang w:eastAsia="ru-RU"/>
        </w:rPr>
        <w:t>и</w:t>
      </w:r>
      <w:r>
        <w:rPr>
          <w:rFonts w:ascii="Times New Roman" w:eastAsia="Times New Roman" w:hAnsi="Times New Roman"/>
          <w:sz w:val="28"/>
          <w:szCs w:val="28"/>
          <w:lang w:eastAsia="ru-RU"/>
        </w:rPr>
        <w:t>е</w:t>
      </w:r>
      <w:r w:rsidR="00BD1CCD">
        <w:rPr>
          <w:rFonts w:ascii="Times New Roman" w:eastAsia="Times New Roman" w:hAnsi="Times New Roman"/>
          <w:sz w:val="28"/>
          <w:szCs w:val="28"/>
          <w:lang w:eastAsia="ru-RU"/>
        </w:rPr>
        <w:t xml:space="preserve">: наличие </w:t>
      </w:r>
      <w:r w:rsidR="00312E61">
        <w:rPr>
          <w:rFonts w:ascii="Times New Roman" w:eastAsia="Times New Roman" w:hAnsi="Times New Roman"/>
          <w:sz w:val="28"/>
          <w:szCs w:val="28"/>
          <w:lang w:eastAsia="ru-RU"/>
        </w:rPr>
        <w:t xml:space="preserve">полномочий в силу трудовой деятельности в организации </w:t>
      </w:r>
      <w:r w:rsidR="00BD1CCD">
        <w:rPr>
          <w:rFonts w:ascii="Times New Roman" w:eastAsia="Times New Roman" w:hAnsi="Times New Roman"/>
          <w:sz w:val="28"/>
          <w:szCs w:val="28"/>
          <w:lang w:eastAsia="ru-RU"/>
        </w:rPr>
        <w:t>(руководители/члены</w:t>
      </w:r>
      <w:r w:rsidR="00A76E80">
        <w:rPr>
          <w:rFonts w:ascii="Times New Roman" w:eastAsia="Times New Roman" w:hAnsi="Times New Roman"/>
          <w:sz w:val="28"/>
          <w:szCs w:val="28"/>
          <w:lang w:eastAsia="ru-RU"/>
        </w:rPr>
        <w:t xml:space="preserve"> </w:t>
      </w:r>
      <w:r w:rsidR="00BD1CCD">
        <w:rPr>
          <w:rFonts w:ascii="Times New Roman" w:eastAsia="Times New Roman" w:hAnsi="Times New Roman"/>
          <w:sz w:val="28"/>
          <w:szCs w:val="28"/>
          <w:lang w:eastAsia="ru-RU"/>
        </w:rPr>
        <w:t>органов управления должника</w:t>
      </w:r>
      <w:r w:rsidR="00312E61">
        <w:rPr>
          <w:rFonts w:ascii="Times New Roman" w:eastAsia="Times New Roman" w:hAnsi="Times New Roman"/>
          <w:sz w:val="28"/>
          <w:szCs w:val="28"/>
          <w:lang w:eastAsia="ru-RU"/>
        </w:rPr>
        <w:t xml:space="preserve">/бухгалтеры/лица, имеющие полномочия в силу выданной доверенности); наличие </w:t>
      </w:r>
      <w:r w:rsidR="00BD1CCD">
        <w:rPr>
          <w:rFonts w:ascii="Times New Roman" w:eastAsia="Times New Roman" w:hAnsi="Times New Roman"/>
          <w:sz w:val="28"/>
          <w:szCs w:val="28"/>
          <w:lang w:eastAsia="ru-RU"/>
        </w:rPr>
        <w:t>родственны</w:t>
      </w:r>
      <w:r w:rsidR="00312E61">
        <w:rPr>
          <w:rFonts w:ascii="Times New Roman" w:eastAsia="Times New Roman" w:hAnsi="Times New Roman"/>
          <w:sz w:val="28"/>
          <w:szCs w:val="28"/>
          <w:lang w:eastAsia="ru-RU"/>
        </w:rPr>
        <w:t>х</w:t>
      </w:r>
      <w:r w:rsidR="00BD1CCD">
        <w:rPr>
          <w:rFonts w:ascii="Times New Roman" w:eastAsia="Times New Roman" w:hAnsi="Times New Roman"/>
          <w:sz w:val="28"/>
          <w:szCs w:val="28"/>
          <w:lang w:eastAsia="ru-RU"/>
        </w:rPr>
        <w:t xml:space="preserve"> отношени</w:t>
      </w:r>
      <w:r w:rsidR="00312E61">
        <w:rPr>
          <w:rFonts w:ascii="Times New Roman" w:eastAsia="Times New Roman" w:hAnsi="Times New Roman"/>
          <w:sz w:val="28"/>
          <w:szCs w:val="28"/>
          <w:lang w:eastAsia="ru-RU"/>
        </w:rPr>
        <w:t>й</w:t>
      </w:r>
      <w:r w:rsidR="00A343C2">
        <w:rPr>
          <w:rFonts w:ascii="Times New Roman" w:eastAsia="Times New Roman" w:hAnsi="Times New Roman"/>
          <w:sz w:val="28"/>
          <w:szCs w:val="28"/>
          <w:lang w:eastAsia="ru-RU"/>
        </w:rPr>
        <w:t xml:space="preserve"> </w:t>
      </w:r>
      <w:r w:rsidR="00312E61">
        <w:rPr>
          <w:rFonts w:ascii="Times New Roman" w:eastAsia="Times New Roman" w:hAnsi="Times New Roman"/>
          <w:sz w:val="28"/>
          <w:szCs w:val="28"/>
          <w:lang w:eastAsia="ru-RU"/>
        </w:rPr>
        <w:t>с должником</w:t>
      </w:r>
      <w:r w:rsidR="00BD1CCD">
        <w:rPr>
          <w:rFonts w:ascii="Times New Roman" w:eastAsia="Times New Roman" w:hAnsi="Times New Roman"/>
          <w:sz w:val="28"/>
          <w:szCs w:val="28"/>
          <w:lang w:eastAsia="ru-RU"/>
        </w:rPr>
        <w:t>; наличие полномочий совершать сделки от имени должника;</w:t>
      </w:r>
      <w:r w:rsidR="00A343C2">
        <w:rPr>
          <w:rFonts w:ascii="Times New Roman" w:eastAsia="Times New Roman" w:hAnsi="Times New Roman"/>
          <w:sz w:val="28"/>
          <w:szCs w:val="28"/>
          <w:lang w:eastAsia="ru-RU"/>
        </w:rPr>
        <w:t xml:space="preserve"> </w:t>
      </w:r>
      <w:r w:rsidR="00BD1CCD">
        <w:rPr>
          <w:rFonts w:ascii="Times New Roman" w:eastAsia="Times New Roman" w:hAnsi="Times New Roman"/>
          <w:sz w:val="28"/>
          <w:szCs w:val="28"/>
          <w:lang w:eastAsia="ru-RU"/>
        </w:rPr>
        <w:t xml:space="preserve">мажоритарные </w:t>
      </w:r>
      <w:r w:rsidR="00BC6F01">
        <w:rPr>
          <w:rFonts w:ascii="Times New Roman" w:eastAsia="Times New Roman" w:hAnsi="Times New Roman"/>
          <w:sz w:val="28"/>
          <w:szCs w:val="28"/>
          <w:lang w:eastAsia="ru-RU"/>
        </w:rPr>
        <w:t>участники/</w:t>
      </w:r>
      <w:r w:rsidR="00BD1CCD">
        <w:rPr>
          <w:rFonts w:ascii="Times New Roman" w:eastAsia="Times New Roman" w:hAnsi="Times New Roman"/>
          <w:sz w:val="28"/>
          <w:szCs w:val="28"/>
          <w:lang w:eastAsia="ru-RU"/>
        </w:rPr>
        <w:t>акционеры (обладание 50% и более акций ЮЛ в самостоятельном или совместном с заинтересованными лицами распоряжении</w:t>
      </w:r>
      <w:r w:rsidR="00237F4C">
        <w:rPr>
          <w:rFonts w:ascii="Times New Roman" w:eastAsia="Times New Roman" w:hAnsi="Times New Roman"/>
          <w:sz w:val="28"/>
          <w:szCs w:val="28"/>
          <w:lang w:eastAsia="ru-RU"/>
        </w:rPr>
        <w:t xml:space="preserve"> или 50% и более долей в уставном капитале должника</w:t>
      </w:r>
      <w:r w:rsidR="00BD1CCD">
        <w:rPr>
          <w:rFonts w:ascii="Times New Roman" w:eastAsia="Times New Roman" w:hAnsi="Times New Roman"/>
          <w:sz w:val="28"/>
          <w:szCs w:val="28"/>
          <w:lang w:eastAsia="ru-RU"/>
        </w:rPr>
        <w:t>).</w:t>
      </w:r>
      <w:r w:rsidR="00736B0D">
        <w:rPr>
          <w:rFonts w:ascii="Times New Roman" w:eastAsia="Times New Roman" w:hAnsi="Times New Roman"/>
          <w:sz w:val="28"/>
          <w:szCs w:val="28"/>
          <w:lang w:eastAsia="ru-RU"/>
        </w:rPr>
        <w:t xml:space="preserve"> </w:t>
      </w:r>
    </w:p>
    <w:p w14:paraId="3837EDEC" w14:textId="627EF13F" w:rsidR="001B0CB5" w:rsidRDefault="00736B0D" w:rsidP="00736B0D">
      <w:pPr>
        <w:spacing w:after="0" w:line="36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признания лица контролирующим должника учитывается ряд доказательств, в частности, трудовой договор, протоколы общего собрания участников, выписки из ЕГРЮЛ и другое. В одном судебном решении помимо основных доказательств судом были также учтены факты участия лиц в переговорах по вопросам заключения и исполнения </w:t>
      </w:r>
      <w:r w:rsidR="00A76E80">
        <w:rPr>
          <w:rFonts w:ascii="Times New Roman" w:eastAsia="Times New Roman" w:hAnsi="Times New Roman"/>
          <w:sz w:val="28"/>
          <w:szCs w:val="28"/>
          <w:lang w:eastAsia="ru-RU"/>
        </w:rPr>
        <w:t>сделок с контрагентами</w:t>
      </w:r>
      <w:r>
        <w:rPr>
          <w:rFonts w:ascii="Times New Roman" w:eastAsia="Times New Roman" w:hAnsi="Times New Roman"/>
          <w:sz w:val="28"/>
          <w:szCs w:val="28"/>
          <w:lang w:eastAsia="ru-RU"/>
        </w:rPr>
        <w:t xml:space="preserve">, факты подписания лицами документов от имени </w:t>
      </w:r>
      <w:r w:rsidR="00A76E80">
        <w:rPr>
          <w:rFonts w:ascii="Times New Roman" w:eastAsia="Times New Roman" w:hAnsi="Times New Roman"/>
          <w:sz w:val="28"/>
          <w:szCs w:val="28"/>
          <w:lang w:eastAsia="ru-RU"/>
        </w:rPr>
        <w:t>должника</w:t>
      </w:r>
      <w:r>
        <w:rPr>
          <w:rFonts w:ascii="Times New Roman" w:eastAsia="Times New Roman" w:hAnsi="Times New Roman"/>
          <w:sz w:val="28"/>
          <w:szCs w:val="28"/>
          <w:lang w:eastAsia="ru-RU"/>
        </w:rPr>
        <w:t>, выставление счетов и показания свидетелей о характере осуществляемой деятельности конкретными лицами</w:t>
      </w:r>
      <w:r>
        <w:rPr>
          <w:rStyle w:val="ac"/>
          <w:rFonts w:ascii="Times New Roman" w:eastAsia="Times New Roman" w:hAnsi="Times New Roman"/>
          <w:sz w:val="28"/>
          <w:szCs w:val="28"/>
          <w:lang w:eastAsia="ru-RU"/>
        </w:rPr>
        <w:footnoteReference w:id="21"/>
      </w:r>
      <w:r>
        <w:rPr>
          <w:rFonts w:ascii="Times New Roman" w:eastAsia="Times New Roman" w:hAnsi="Times New Roman"/>
          <w:sz w:val="28"/>
          <w:szCs w:val="28"/>
          <w:lang w:eastAsia="ru-RU"/>
        </w:rPr>
        <w:t>. Признание лица в качестве контролирующего должника может основываться и на анализе полномочий, которые передаются лицу в связи с занимаемой им должности, в частности, судом рассматривался вопрос о привлечении к субсидиарной ответственности руководителя администрации муниципального образования «ЖКХ», в обязанности которого входили также вопросы определения предмета и целей деятельности предприятия, а также контроль за использованием по назначению и сохранностью принадлежащего предприятию имущества. Данные полномочия позволили суду квалифицировать такого руководителя в качестве КДЛ</w:t>
      </w:r>
      <w:r>
        <w:rPr>
          <w:rStyle w:val="ac"/>
          <w:rFonts w:ascii="Times New Roman" w:eastAsia="Times New Roman" w:hAnsi="Times New Roman"/>
          <w:sz w:val="28"/>
          <w:szCs w:val="28"/>
          <w:lang w:eastAsia="ru-RU"/>
        </w:rPr>
        <w:footnoteReference w:id="22"/>
      </w:r>
      <w:r>
        <w:rPr>
          <w:rFonts w:ascii="Times New Roman" w:eastAsia="Times New Roman" w:hAnsi="Times New Roman"/>
          <w:sz w:val="28"/>
          <w:szCs w:val="28"/>
          <w:lang w:eastAsia="ru-RU"/>
        </w:rPr>
        <w:t xml:space="preserve">. </w:t>
      </w:r>
    </w:p>
    <w:p w14:paraId="3AF9F4F3" w14:textId="23F3BE92" w:rsidR="00ED7F6F" w:rsidRPr="00ED7F6F" w:rsidRDefault="00ED7F6F" w:rsidP="00ED7F6F">
      <w:pPr>
        <w:spacing w:after="0" w:line="360" w:lineRule="auto"/>
        <w:ind w:firstLine="700"/>
        <w:jc w:val="both"/>
        <w:rPr>
          <w:rFonts w:ascii="Times New Roman" w:hAnsi="Times New Roman"/>
          <w:sz w:val="28"/>
          <w:szCs w:val="28"/>
        </w:rPr>
      </w:pPr>
      <w:r>
        <w:rPr>
          <w:rFonts w:ascii="Times New Roman" w:hAnsi="Times New Roman"/>
          <w:sz w:val="28"/>
          <w:szCs w:val="28"/>
        </w:rPr>
        <w:lastRenderedPageBreak/>
        <w:t>Следует также отметить, что в одном из дел ставился вопрос о возможности квалификации арбитражного управляющего в качестве контролирующего должника лица</w:t>
      </w:r>
      <w:r>
        <w:rPr>
          <w:rStyle w:val="ac"/>
          <w:rFonts w:ascii="Times New Roman" w:hAnsi="Times New Roman"/>
          <w:sz w:val="28"/>
          <w:szCs w:val="28"/>
        </w:rPr>
        <w:footnoteReference w:id="23"/>
      </w:r>
      <w:r>
        <w:rPr>
          <w:rFonts w:ascii="Times New Roman" w:hAnsi="Times New Roman"/>
          <w:sz w:val="28"/>
          <w:szCs w:val="28"/>
        </w:rPr>
        <w:t>. Судами было указано, что определение лица в качестве контролирующего должника основывается на фактической возможности такого лица давать обязательные для исполнения должником указания или возможность иным образом определять действия должника, таким образом, по смыслу ст. 61.10 Закона о банкротстве, арбитражный управляющий не относится к числу КДЛ.</w:t>
      </w:r>
    </w:p>
    <w:p w14:paraId="6A282C1E" w14:textId="1A0D97F3" w:rsidR="004B1D33" w:rsidRPr="00BD1CCD" w:rsidRDefault="000B5F50" w:rsidP="00B30ED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12E61">
        <w:rPr>
          <w:rFonts w:ascii="Times New Roman" w:eastAsia="Times New Roman" w:hAnsi="Times New Roman"/>
          <w:sz w:val="28"/>
          <w:szCs w:val="28"/>
          <w:lang w:eastAsia="ru-RU"/>
        </w:rPr>
        <w:t>ри наличии формально-юридических критериев</w:t>
      </w:r>
      <w:r>
        <w:rPr>
          <w:rFonts w:ascii="Times New Roman" w:eastAsia="Times New Roman" w:hAnsi="Times New Roman"/>
          <w:sz w:val="28"/>
          <w:szCs w:val="28"/>
          <w:lang w:eastAsia="ru-RU"/>
        </w:rPr>
        <w:t xml:space="preserve"> КДЛ </w:t>
      </w:r>
      <w:r w:rsidR="00BD1CCD">
        <w:rPr>
          <w:rFonts w:ascii="Times New Roman" w:eastAsia="Times New Roman" w:hAnsi="Times New Roman"/>
          <w:sz w:val="28"/>
          <w:szCs w:val="28"/>
          <w:lang w:eastAsia="ru-RU"/>
        </w:rPr>
        <w:t>затруднений</w:t>
      </w:r>
      <w:r>
        <w:rPr>
          <w:rFonts w:ascii="Times New Roman" w:eastAsia="Times New Roman" w:hAnsi="Times New Roman"/>
          <w:sz w:val="28"/>
          <w:szCs w:val="28"/>
          <w:lang w:eastAsia="ru-RU"/>
        </w:rPr>
        <w:t xml:space="preserve"> </w:t>
      </w:r>
      <w:r w:rsidR="00BD1CCD">
        <w:rPr>
          <w:rFonts w:ascii="Times New Roman" w:eastAsia="Times New Roman" w:hAnsi="Times New Roman"/>
          <w:sz w:val="28"/>
          <w:szCs w:val="28"/>
          <w:lang w:eastAsia="ru-RU"/>
        </w:rPr>
        <w:t xml:space="preserve">в доказательственной базе и оценке реальной возможности </w:t>
      </w:r>
      <w:r w:rsidR="00312E61">
        <w:rPr>
          <w:rFonts w:ascii="Times New Roman" w:eastAsia="Times New Roman" w:hAnsi="Times New Roman"/>
          <w:sz w:val="28"/>
          <w:szCs w:val="28"/>
          <w:lang w:eastAsia="ru-RU"/>
        </w:rPr>
        <w:t xml:space="preserve">лица </w:t>
      </w:r>
      <w:r w:rsidR="00BD1CCD">
        <w:rPr>
          <w:rFonts w:ascii="Times New Roman" w:eastAsia="Times New Roman" w:hAnsi="Times New Roman"/>
          <w:sz w:val="28"/>
          <w:szCs w:val="28"/>
          <w:lang w:eastAsia="ru-RU"/>
        </w:rPr>
        <w:t xml:space="preserve">оказывать существенное влияние на </w:t>
      </w:r>
      <w:r w:rsidR="00A76E80">
        <w:rPr>
          <w:rFonts w:ascii="Times New Roman" w:eastAsia="Times New Roman" w:hAnsi="Times New Roman"/>
          <w:sz w:val="28"/>
          <w:szCs w:val="28"/>
          <w:lang w:eastAsia="ru-RU"/>
        </w:rPr>
        <w:t xml:space="preserve">деятельность </w:t>
      </w:r>
      <w:r w:rsidR="00BD1CCD">
        <w:rPr>
          <w:rFonts w:ascii="Times New Roman" w:eastAsia="Times New Roman" w:hAnsi="Times New Roman"/>
          <w:sz w:val="28"/>
          <w:szCs w:val="28"/>
          <w:lang w:eastAsia="ru-RU"/>
        </w:rPr>
        <w:t>должника</w:t>
      </w:r>
      <w:r w:rsidR="00312E61">
        <w:rPr>
          <w:rFonts w:ascii="Times New Roman" w:eastAsia="Times New Roman" w:hAnsi="Times New Roman"/>
          <w:sz w:val="28"/>
          <w:szCs w:val="28"/>
          <w:lang w:eastAsia="ru-RU"/>
        </w:rPr>
        <w:t xml:space="preserve"> </w:t>
      </w:r>
      <w:r w:rsidR="00BD1CCD">
        <w:rPr>
          <w:rFonts w:ascii="Times New Roman" w:eastAsia="Times New Roman" w:hAnsi="Times New Roman"/>
          <w:sz w:val="28"/>
          <w:szCs w:val="28"/>
          <w:lang w:eastAsia="ru-RU"/>
        </w:rPr>
        <w:t xml:space="preserve">не возникает, чего нельзя сказать о выявлении статуса КДЛ, формально не имеющих права определять деятельность ЮЛ, но тем не менее, оказывающие такое влияние и получающие от этого незаконную выгоду. </w:t>
      </w:r>
    </w:p>
    <w:p w14:paraId="79731908" w14:textId="66A25752" w:rsidR="00BD1CCD" w:rsidRPr="00D670BB" w:rsidRDefault="00BD1CCD" w:rsidP="00BD1CCD">
      <w:pPr>
        <w:pStyle w:val="a3"/>
        <w:numPr>
          <w:ilvl w:val="0"/>
          <w:numId w:val="11"/>
        </w:numPr>
        <w:spacing w:after="0" w:line="360" w:lineRule="auto"/>
        <w:jc w:val="both"/>
        <w:rPr>
          <w:rFonts w:ascii="Times New Roman" w:eastAsia="Times New Roman" w:hAnsi="Times New Roman"/>
          <w:i/>
          <w:iCs/>
          <w:sz w:val="28"/>
          <w:szCs w:val="28"/>
          <w:lang w:eastAsia="ru-RU"/>
        </w:rPr>
      </w:pPr>
      <w:r w:rsidRPr="00D670BB">
        <w:rPr>
          <w:rFonts w:ascii="Times New Roman" w:eastAsia="Times New Roman" w:hAnsi="Times New Roman"/>
          <w:i/>
          <w:iCs/>
          <w:sz w:val="28"/>
          <w:szCs w:val="28"/>
          <w:lang w:eastAsia="ru-RU"/>
        </w:rPr>
        <w:t>Фактические критерии</w:t>
      </w:r>
    </w:p>
    <w:p w14:paraId="5AD060F4" w14:textId="77777777" w:rsidR="00312E61" w:rsidRDefault="00BD1CCD" w:rsidP="00E10DE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Фактические критерии являются </w:t>
      </w:r>
      <w:r w:rsidR="00D670BB">
        <w:rPr>
          <w:rFonts w:ascii="Times New Roman" w:eastAsia="Times New Roman" w:hAnsi="Times New Roman"/>
          <w:sz w:val="28"/>
          <w:szCs w:val="28"/>
          <w:lang w:eastAsia="ru-RU"/>
        </w:rPr>
        <w:t xml:space="preserve">наиболее сложными при доказывании статуса КДЛ, так как формально лицо </w:t>
      </w:r>
      <w:r w:rsidR="00A5645A">
        <w:rPr>
          <w:rFonts w:ascii="Times New Roman" w:eastAsia="Times New Roman" w:hAnsi="Times New Roman"/>
          <w:sz w:val="28"/>
          <w:szCs w:val="28"/>
          <w:lang w:eastAsia="ru-RU"/>
        </w:rPr>
        <w:t xml:space="preserve">может </w:t>
      </w:r>
      <w:r w:rsidR="00D670BB">
        <w:rPr>
          <w:rFonts w:ascii="Times New Roman" w:eastAsia="Times New Roman" w:hAnsi="Times New Roman"/>
          <w:sz w:val="28"/>
          <w:szCs w:val="28"/>
          <w:lang w:eastAsia="ru-RU"/>
        </w:rPr>
        <w:t>не име</w:t>
      </w:r>
      <w:r w:rsidR="00A5645A">
        <w:rPr>
          <w:rFonts w:ascii="Times New Roman" w:eastAsia="Times New Roman" w:hAnsi="Times New Roman"/>
          <w:sz w:val="28"/>
          <w:szCs w:val="28"/>
          <w:lang w:eastAsia="ru-RU"/>
        </w:rPr>
        <w:t>ть</w:t>
      </w:r>
      <w:r w:rsidR="00D670BB">
        <w:rPr>
          <w:rFonts w:ascii="Times New Roman" w:eastAsia="Times New Roman" w:hAnsi="Times New Roman"/>
          <w:sz w:val="28"/>
          <w:szCs w:val="28"/>
          <w:lang w:eastAsia="ru-RU"/>
        </w:rPr>
        <w:t xml:space="preserve"> никако</w:t>
      </w:r>
      <w:r w:rsidR="00A5645A">
        <w:rPr>
          <w:rFonts w:ascii="Times New Roman" w:eastAsia="Times New Roman" w:hAnsi="Times New Roman"/>
          <w:sz w:val="28"/>
          <w:szCs w:val="28"/>
          <w:lang w:eastAsia="ru-RU"/>
        </w:rPr>
        <w:t>й связи с</w:t>
      </w:r>
      <w:r w:rsidR="00D670BB">
        <w:rPr>
          <w:rFonts w:ascii="Times New Roman" w:eastAsia="Times New Roman" w:hAnsi="Times New Roman"/>
          <w:sz w:val="28"/>
          <w:szCs w:val="28"/>
          <w:lang w:eastAsia="ru-RU"/>
        </w:rPr>
        <w:t xml:space="preserve"> ЮЛ, </w:t>
      </w:r>
      <w:r w:rsidR="00A5645A">
        <w:rPr>
          <w:rFonts w:ascii="Times New Roman" w:eastAsia="Times New Roman" w:hAnsi="Times New Roman"/>
          <w:sz w:val="28"/>
          <w:szCs w:val="28"/>
          <w:lang w:eastAsia="ru-RU"/>
        </w:rPr>
        <w:t xml:space="preserve">однако </w:t>
      </w:r>
      <w:r w:rsidR="00312E61">
        <w:rPr>
          <w:rFonts w:ascii="Times New Roman" w:eastAsia="Times New Roman" w:hAnsi="Times New Roman"/>
          <w:sz w:val="28"/>
          <w:szCs w:val="28"/>
          <w:lang w:eastAsia="ru-RU"/>
        </w:rPr>
        <w:t>иметь</w:t>
      </w:r>
      <w:r w:rsidR="00A5645A">
        <w:rPr>
          <w:rFonts w:ascii="Times New Roman" w:eastAsia="Times New Roman" w:hAnsi="Times New Roman"/>
          <w:sz w:val="28"/>
          <w:szCs w:val="28"/>
          <w:lang w:eastAsia="ru-RU"/>
        </w:rPr>
        <w:t xml:space="preserve"> возможность определять деятельность ЮЛ или оказывать на </w:t>
      </w:r>
      <w:r w:rsidR="00312E61">
        <w:rPr>
          <w:rFonts w:ascii="Times New Roman" w:eastAsia="Times New Roman" w:hAnsi="Times New Roman"/>
          <w:sz w:val="28"/>
          <w:szCs w:val="28"/>
          <w:lang w:eastAsia="ru-RU"/>
        </w:rPr>
        <w:t>неё</w:t>
      </w:r>
      <w:r w:rsidR="00A5645A">
        <w:rPr>
          <w:rFonts w:ascii="Times New Roman" w:eastAsia="Times New Roman" w:hAnsi="Times New Roman"/>
          <w:sz w:val="28"/>
          <w:szCs w:val="28"/>
          <w:lang w:eastAsia="ru-RU"/>
        </w:rPr>
        <w:t xml:space="preserve"> существенное влияние. Д</w:t>
      </w:r>
      <w:r w:rsidR="00D670BB">
        <w:rPr>
          <w:rFonts w:ascii="Times New Roman" w:eastAsia="Times New Roman" w:hAnsi="Times New Roman"/>
          <w:sz w:val="28"/>
          <w:szCs w:val="28"/>
          <w:lang w:eastAsia="ru-RU"/>
        </w:rPr>
        <w:t xml:space="preserve">оказывание в таких случаях </w:t>
      </w:r>
      <w:r w:rsidR="0072348B">
        <w:rPr>
          <w:rFonts w:ascii="Times New Roman" w:eastAsia="Times New Roman" w:hAnsi="Times New Roman"/>
          <w:sz w:val="28"/>
          <w:szCs w:val="28"/>
          <w:lang w:eastAsia="ru-RU"/>
        </w:rPr>
        <w:t xml:space="preserve">может </w:t>
      </w:r>
      <w:r w:rsidR="00D670BB">
        <w:rPr>
          <w:rFonts w:ascii="Times New Roman" w:eastAsia="Times New Roman" w:hAnsi="Times New Roman"/>
          <w:sz w:val="28"/>
          <w:szCs w:val="28"/>
          <w:lang w:eastAsia="ru-RU"/>
        </w:rPr>
        <w:t>происходит</w:t>
      </w:r>
      <w:r w:rsidR="0072348B">
        <w:rPr>
          <w:rFonts w:ascii="Times New Roman" w:eastAsia="Times New Roman" w:hAnsi="Times New Roman"/>
          <w:sz w:val="28"/>
          <w:szCs w:val="28"/>
          <w:lang w:eastAsia="ru-RU"/>
        </w:rPr>
        <w:t>ь</w:t>
      </w:r>
      <w:r w:rsidR="00D670BB">
        <w:rPr>
          <w:rFonts w:ascii="Times New Roman" w:eastAsia="Times New Roman" w:hAnsi="Times New Roman"/>
          <w:sz w:val="28"/>
          <w:szCs w:val="28"/>
          <w:lang w:eastAsia="ru-RU"/>
        </w:rPr>
        <w:t xml:space="preserve"> </w:t>
      </w:r>
      <w:r w:rsidR="00A5645A">
        <w:rPr>
          <w:rFonts w:ascii="Times New Roman" w:eastAsia="Times New Roman" w:hAnsi="Times New Roman"/>
          <w:sz w:val="28"/>
          <w:szCs w:val="28"/>
          <w:lang w:eastAsia="ru-RU"/>
        </w:rPr>
        <w:t xml:space="preserve">в самых широких пределах, например, </w:t>
      </w:r>
      <w:r w:rsidR="00D670BB">
        <w:rPr>
          <w:rFonts w:ascii="Times New Roman" w:eastAsia="Times New Roman" w:hAnsi="Times New Roman"/>
          <w:sz w:val="28"/>
          <w:szCs w:val="28"/>
          <w:lang w:eastAsia="ru-RU"/>
        </w:rPr>
        <w:t>через фактическое присутствие лица в компании (возможно через аффилированных лиц</w:t>
      </w:r>
      <w:r w:rsidR="00A343C2">
        <w:rPr>
          <w:rFonts w:ascii="Times New Roman" w:eastAsia="Times New Roman" w:hAnsi="Times New Roman"/>
          <w:sz w:val="28"/>
          <w:szCs w:val="28"/>
          <w:lang w:eastAsia="ru-RU"/>
        </w:rPr>
        <w:t xml:space="preserve"> или родственников</w:t>
      </w:r>
      <w:r w:rsidR="00D670BB">
        <w:rPr>
          <w:rFonts w:ascii="Times New Roman" w:eastAsia="Times New Roman" w:hAnsi="Times New Roman"/>
          <w:sz w:val="28"/>
          <w:szCs w:val="28"/>
          <w:lang w:eastAsia="ru-RU"/>
        </w:rPr>
        <w:t xml:space="preserve">), через </w:t>
      </w:r>
      <w:r w:rsidR="00A343C2">
        <w:rPr>
          <w:rFonts w:ascii="Times New Roman" w:eastAsia="Times New Roman" w:hAnsi="Times New Roman"/>
          <w:sz w:val="28"/>
          <w:szCs w:val="28"/>
          <w:lang w:eastAsia="ru-RU"/>
        </w:rPr>
        <w:t>допросы</w:t>
      </w:r>
      <w:r w:rsidR="00D670BB">
        <w:rPr>
          <w:rFonts w:ascii="Times New Roman" w:eastAsia="Times New Roman" w:hAnsi="Times New Roman"/>
          <w:sz w:val="28"/>
          <w:szCs w:val="28"/>
          <w:lang w:eastAsia="ru-RU"/>
        </w:rPr>
        <w:t xml:space="preserve"> свидетелей</w:t>
      </w:r>
      <w:r w:rsidR="00A343C2">
        <w:rPr>
          <w:rFonts w:ascii="Times New Roman" w:eastAsia="Times New Roman" w:hAnsi="Times New Roman"/>
          <w:sz w:val="28"/>
          <w:szCs w:val="28"/>
          <w:lang w:eastAsia="ru-RU"/>
        </w:rPr>
        <w:t>, которые являлись участниками или работниками ЮЛ</w:t>
      </w:r>
      <w:r w:rsidR="00D670BB">
        <w:rPr>
          <w:rFonts w:ascii="Times New Roman" w:eastAsia="Times New Roman" w:hAnsi="Times New Roman"/>
          <w:sz w:val="28"/>
          <w:szCs w:val="28"/>
          <w:lang w:eastAsia="ru-RU"/>
        </w:rPr>
        <w:t xml:space="preserve">, через оценку </w:t>
      </w:r>
      <w:r w:rsidR="00312E61">
        <w:rPr>
          <w:rFonts w:ascii="Times New Roman" w:eastAsia="Times New Roman" w:hAnsi="Times New Roman"/>
          <w:sz w:val="28"/>
          <w:szCs w:val="28"/>
          <w:lang w:eastAsia="ru-RU"/>
        </w:rPr>
        <w:t xml:space="preserve">бухгалтерской и иной финансовой отчетности должника и </w:t>
      </w:r>
      <w:r w:rsidR="00D670BB">
        <w:rPr>
          <w:rFonts w:ascii="Times New Roman" w:eastAsia="Times New Roman" w:hAnsi="Times New Roman"/>
          <w:sz w:val="28"/>
          <w:szCs w:val="28"/>
          <w:lang w:eastAsia="ru-RU"/>
        </w:rPr>
        <w:t xml:space="preserve"> степени возможного влияния </w:t>
      </w:r>
      <w:r w:rsidR="00312E61">
        <w:rPr>
          <w:rFonts w:ascii="Times New Roman" w:eastAsia="Times New Roman" w:hAnsi="Times New Roman"/>
          <w:sz w:val="28"/>
          <w:szCs w:val="28"/>
          <w:lang w:eastAsia="ru-RU"/>
        </w:rPr>
        <w:t xml:space="preserve">лица </w:t>
      </w:r>
      <w:r w:rsidR="00D670BB">
        <w:rPr>
          <w:rFonts w:ascii="Times New Roman" w:eastAsia="Times New Roman" w:hAnsi="Times New Roman"/>
          <w:sz w:val="28"/>
          <w:szCs w:val="28"/>
          <w:lang w:eastAsia="ru-RU"/>
        </w:rPr>
        <w:t xml:space="preserve">на деятельность должника, через </w:t>
      </w:r>
      <w:r w:rsidR="00312E61">
        <w:rPr>
          <w:rFonts w:ascii="Times New Roman" w:eastAsia="Times New Roman" w:hAnsi="Times New Roman"/>
          <w:sz w:val="28"/>
          <w:szCs w:val="28"/>
          <w:lang w:eastAsia="ru-RU"/>
        </w:rPr>
        <w:t>установление конкретных лиц, принимающих участие в заключении сделок с третьими лицами, через установление фактического корпоративного контроля должника (цепочки контролирующих лиц)</w:t>
      </w:r>
      <w:r w:rsidR="00D670BB">
        <w:rPr>
          <w:rFonts w:ascii="Times New Roman" w:eastAsia="Times New Roman" w:hAnsi="Times New Roman"/>
          <w:sz w:val="28"/>
          <w:szCs w:val="28"/>
          <w:lang w:eastAsia="ru-RU"/>
        </w:rPr>
        <w:t xml:space="preserve">. </w:t>
      </w:r>
    </w:p>
    <w:p w14:paraId="7F749BA8" w14:textId="1FB410AE" w:rsidR="00BD1CCD" w:rsidRDefault="0072348B" w:rsidP="00E10DE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Обратимся к примеру из судебной практики</w:t>
      </w:r>
      <w:r>
        <w:rPr>
          <w:rStyle w:val="ac"/>
          <w:rFonts w:ascii="Times New Roman" w:eastAsia="Times New Roman" w:hAnsi="Times New Roman"/>
          <w:sz w:val="28"/>
          <w:szCs w:val="28"/>
          <w:lang w:eastAsia="ru-RU"/>
        </w:rPr>
        <w:footnoteReference w:id="24"/>
      </w:r>
      <w:r>
        <w:rPr>
          <w:rFonts w:ascii="Times New Roman" w:eastAsia="Times New Roman" w:hAnsi="Times New Roman"/>
          <w:sz w:val="28"/>
          <w:szCs w:val="28"/>
          <w:lang w:eastAsia="ru-RU"/>
        </w:rPr>
        <w:t>, где устанавливались фактические правоотношения между должником и кредитором, чьи требования были в законном порядке внесены в реестр требований кредиторов. Большое внимание в данном решении было отведено доводам заявителя, который указ</w:t>
      </w:r>
      <w:r w:rsidR="0072589E">
        <w:rPr>
          <w:rFonts w:ascii="Times New Roman" w:eastAsia="Times New Roman" w:hAnsi="Times New Roman"/>
          <w:sz w:val="28"/>
          <w:szCs w:val="28"/>
          <w:lang w:eastAsia="ru-RU"/>
        </w:rPr>
        <w:t>ыв</w:t>
      </w:r>
      <w:r>
        <w:rPr>
          <w:rFonts w:ascii="Times New Roman" w:eastAsia="Times New Roman" w:hAnsi="Times New Roman"/>
          <w:sz w:val="28"/>
          <w:szCs w:val="28"/>
          <w:lang w:eastAsia="ru-RU"/>
        </w:rPr>
        <w:t xml:space="preserve">ал на фиктивность требований кредитора в связи со следующим. Во-первых, требования кредитора были основаны на договоре цессии, где конечным бенефициаром выступал супруг должника, который являлся фактическим руководителем кредитора; во-вторых, </w:t>
      </w:r>
      <w:r w:rsidR="00D85A8F">
        <w:rPr>
          <w:rFonts w:ascii="Times New Roman" w:eastAsia="Times New Roman" w:hAnsi="Times New Roman"/>
          <w:sz w:val="28"/>
          <w:szCs w:val="28"/>
          <w:lang w:eastAsia="ru-RU"/>
        </w:rPr>
        <w:t>в материалы дела не было представлено обоснований относительно</w:t>
      </w:r>
      <w:r>
        <w:rPr>
          <w:rFonts w:ascii="Times New Roman" w:eastAsia="Times New Roman" w:hAnsi="Times New Roman"/>
          <w:sz w:val="28"/>
          <w:szCs w:val="28"/>
          <w:lang w:eastAsia="ru-RU"/>
        </w:rPr>
        <w:t xml:space="preserve"> объективной необходимости для получения во владение </w:t>
      </w:r>
      <w:r w:rsidR="00D85A8F">
        <w:rPr>
          <w:rFonts w:ascii="Times New Roman" w:eastAsia="Times New Roman" w:hAnsi="Times New Roman"/>
          <w:sz w:val="28"/>
          <w:szCs w:val="28"/>
          <w:lang w:eastAsia="ru-RU"/>
        </w:rPr>
        <w:t xml:space="preserve">должника </w:t>
      </w:r>
      <w:r>
        <w:rPr>
          <w:rFonts w:ascii="Times New Roman" w:eastAsia="Times New Roman" w:hAnsi="Times New Roman"/>
          <w:sz w:val="28"/>
          <w:szCs w:val="28"/>
          <w:lang w:eastAsia="ru-RU"/>
        </w:rPr>
        <w:t xml:space="preserve">помещения с конкретными характеристиками (10 000 </w:t>
      </w:r>
      <w:proofErr w:type="spellStart"/>
      <w:r>
        <w:rPr>
          <w:rFonts w:ascii="Times New Roman" w:eastAsia="Times New Roman" w:hAnsi="Times New Roman"/>
          <w:sz w:val="28"/>
          <w:szCs w:val="28"/>
          <w:lang w:eastAsia="ru-RU"/>
        </w:rPr>
        <w:t>кв.м</w:t>
      </w:r>
      <w:proofErr w:type="spellEnd"/>
      <w:r>
        <w:rPr>
          <w:rFonts w:ascii="Times New Roman" w:eastAsia="Times New Roman" w:hAnsi="Times New Roman"/>
          <w:sz w:val="28"/>
          <w:szCs w:val="28"/>
          <w:lang w:eastAsia="ru-RU"/>
        </w:rPr>
        <w:t xml:space="preserve">.), </w:t>
      </w:r>
      <w:r w:rsidR="00D85A8F">
        <w:rPr>
          <w:rFonts w:ascii="Times New Roman" w:eastAsia="Times New Roman" w:hAnsi="Times New Roman"/>
          <w:sz w:val="28"/>
          <w:szCs w:val="28"/>
          <w:lang w:eastAsia="ru-RU"/>
        </w:rPr>
        <w:t>с учетом того, что</w:t>
      </w:r>
      <w:r>
        <w:rPr>
          <w:rFonts w:ascii="Times New Roman" w:eastAsia="Times New Roman" w:hAnsi="Times New Roman"/>
          <w:sz w:val="28"/>
          <w:szCs w:val="28"/>
          <w:lang w:eastAsia="ru-RU"/>
        </w:rPr>
        <w:t xml:space="preserve"> должник не осуществлял предпринимательской деятельности; в-третьих, помещения сдавались должником в субаренду, при этом субарендаторами являлись участники общества, руководителем которого являлся супруг должника; в-четвертых, заявитель отметил, что поведение арендодателей и цессионариев, которые на протяжение длительного времени (более 5 лет) не пытались взыскать арендную задолженность</w:t>
      </w:r>
      <w:r w:rsidR="00A343C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противореч</w:t>
      </w:r>
      <w:r w:rsidR="00A343C2">
        <w:rPr>
          <w:rFonts w:ascii="Times New Roman" w:eastAsia="Times New Roman" w:hAnsi="Times New Roman"/>
          <w:sz w:val="28"/>
          <w:szCs w:val="28"/>
          <w:lang w:eastAsia="ru-RU"/>
        </w:rPr>
        <w:t xml:space="preserve">или </w:t>
      </w:r>
      <w:r>
        <w:rPr>
          <w:rFonts w:ascii="Times New Roman" w:eastAsia="Times New Roman" w:hAnsi="Times New Roman"/>
          <w:sz w:val="28"/>
          <w:szCs w:val="28"/>
          <w:lang w:eastAsia="ru-RU"/>
        </w:rPr>
        <w:t xml:space="preserve">обычаям делового оборота. </w:t>
      </w:r>
      <w:r w:rsidR="00ED7F6F">
        <w:rPr>
          <w:rFonts w:ascii="Times New Roman" w:eastAsia="Times New Roman" w:hAnsi="Times New Roman"/>
          <w:sz w:val="28"/>
          <w:szCs w:val="28"/>
          <w:lang w:eastAsia="ru-RU"/>
        </w:rPr>
        <w:t xml:space="preserve">Приведенное решение иллюстрирует как судами могут устанавливаться фактические критерии, позволяющие признать лицо (в данном случае – кредитора) в качестве КДЛ. </w:t>
      </w:r>
      <w:r w:rsidR="00312E61">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овокупность косвенных доказательств фактической </w:t>
      </w:r>
      <w:r w:rsidR="00A343C2">
        <w:rPr>
          <w:rFonts w:ascii="Times New Roman" w:eastAsia="Times New Roman" w:hAnsi="Times New Roman"/>
          <w:sz w:val="28"/>
          <w:szCs w:val="28"/>
          <w:lang w:eastAsia="ru-RU"/>
        </w:rPr>
        <w:t>аффилированности кредитора и должника позвол</w:t>
      </w:r>
      <w:r w:rsidR="001B0CB5">
        <w:rPr>
          <w:rFonts w:ascii="Times New Roman" w:eastAsia="Times New Roman" w:hAnsi="Times New Roman"/>
          <w:sz w:val="28"/>
          <w:szCs w:val="28"/>
          <w:lang w:eastAsia="ru-RU"/>
        </w:rPr>
        <w:t>или</w:t>
      </w:r>
      <w:r w:rsidR="005F7212">
        <w:rPr>
          <w:rFonts w:ascii="Times New Roman" w:eastAsia="Times New Roman" w:hAnsi="Times New Roman"/>
          <w:sz w:val="28"/>
          <w:szCs w:val="28"/>
          <w:lang w:eastAsia="ru-RU"/>
        </w:rPr>
        <w:t xml:space="preserve"> сделать вывод о </w:t>
      </w:r>
      <w:r>
        <w:rPr>
          <w:rFonts w:ascii="Times New Roman" w:eastAsia="Times New Roman" w:hAnsi="Times New Roman"/>
          <w:sz w:val="28"/>
          <w:szCs w:val="28"/>
          <w:lang w:eastAsia="ru-RU"/>
        </w:rPr>
        <w:t>возможност</w:t>
      </w:r>
      <w:r w:rsidR="00A343C2">
        <w:rPr>
          <w:rFonts w:ascii="Times New Roman" w:eastAsia="Times New Roman" w:hAnsi="Times New Roman"/>
          <w:sz w:val="28"/>
          <w:szCs w:val="28"/>
          <w:lang w:eastAsia="ru-RU"/>
        </w:rPr>
        <w:t>и кредитора оказывать существенное влияние на</w:t>
      </w:r>
      <w:r>
        <w:rPr>
          <w:rFonts w:ascii="Times New Roman" w:eastAsia="Times New Roman" w:hAnsi="Times New Roman"/>
          <w:sz w:val="28"/>
          <w:szCs w:val="28"/>
          <w:lang w:eastAsia="ru-RU"/>
        </w:rPr>
        <w:t xml:space="preserve"> должника</w:t>
      </w:r>
      <w:r w:rsidR="00A343C2">
        <w:rPr>
          <w:rFonts w:ascii="Times New Roman" w:eastAsia="Times New Roman" w:hAnsi="Times New Roman"/>
          <w:sz w:val="28"/>
          <w:szCs w:val="28"/>
          <w:lang w:eastAsia="ru-RU"/>
        </w:rPr>
        <w:t>, что впоследствии</w:t>
      </w:r>
      <w:r w:rsidR="001B0CB5">
        <w:rPr>
          <w:rFonts w:ascii="Times New Roman" w:eastAsia="Times New Roman" w:hAnsi="Times New Roman"/>
          <w:sz w:val="28"/>
          <w:szCs w:val="28"/>
          <w:lang w:eastAsia="ru-RU"/>
        </w:rPr>
        <w:t xml:space="preserve">, </w:t>
      </w:r>
      <w:r w:rsidR="00D85A8F">
        <w:rPr>
          <w:rFonts w:ascii="Times New Roman" w:eastAsia="Times New Roman" w:hAnsi="Times New Roman"/>
          <w:sz w:val="28"/>
          <w:szCs w:val="28"/>
          <w:lang w:eastAsia="ru-RU"/>
        </w:rPr>
        <w:t>явилось</w:t>
      </w:r>
      <w:r w:rsidR="00A343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основанием для признания </w:t>
      </w:r>
      <w:r w:rsidR="00A343C2">
        <w:rPr>
          <w:rFonts w:ascii="Times New Roman" w:eastAsia="Times New Roman" w:hAnsi="Times New Roman"/>
          <w:sz w:val="28"/>
          <w:szCs w:val="28"/>
          <w:lang w:eastAsia="ru-RU"/>
        </w:rPr>
        <w:t xml:space="preserve">действий кредитора недобросовестными, а внесение его требований в реестр – злоупотреблением права, нацеленным на снижение правовых гарантий для других кредиторов, что само по себе </w:t>
      </w:r>
      <w:r w:rsidR="001B0CB5">
        <w:rPr>
          <w:rFonts w:ascii="Times New Roman" w:eastAsia="Times New Roman" w:hAnsi="Times New Roman"/>
          <w:sz w:val="28"/>
          <w:szCs w:val="28"/>
          <w:lang w:eastAsia="ru-RU"/>
        </w:rPr>
        <w:t>повлекло</w:t>
      </w:r>
      <w:r w:rsidR="00A343C2">
        <w:rPr>
          <w:rFonts w:ascii="Times New Roman" w:eastAsia="Times New Roman" w:hAnsi="Times New Roman"/>
          <w:sz w:val="28"/>
          <w:szCs w:val="28"/>
          <w:lang w:eastAsia="ru-RU"/>
        </w:rPr>
        <w:t xml:space="preserve"> отказ в защите нарушенного права</w:t>
      </w:r>
      <w:r>
        <w:rPr>
          <w:rFonts w:ascii="Times New Roman" w:eastAsia="Times New Roman" w:hAnsi="Times New Roman"/>
          <w:sz w:val="28"/>
          <w:szCs w:val="28"/>
          <w:lang w:eastAsia="ru-RU"/>
        </w:rPr>
        <w:t>. Более того, установление такого рода обстоятельств</w:t>
      </w:r>
      <w:r w:rsidR="00E10D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сути</w:t>
      </w:r>
      <w:r w:rsidR="00E10DE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доказывают не только статус КДЛ, но и саму объективную сторону </w:t>
      </w:r>
      <w:r>
        <w:rPr>
          <w:rFonts w:ascii="Times New Roman" w:eastAsia="Times New Roman" w:hAnsi="Times New Roman"/>
          <w:sz w:val="28"/>
          <w:szCs w:val="28"/>
          <w:lang w:eastAsia="ru-RU"/>
        </w:rPr>
        <w:lastRenderedPageBreak/>
        <w:t xml:space="preserve">правонарушения, позволяющую привлечь </w:t>
      </w:r>
      <w:r w:rsidR="001B0CB5">
        <w:rPr>
          <w:rFonts w:ascii="Times New Roman" w:eastAsia="Times New Roman" w:hAnsi="Times New Roman"/>
          <w:sz w:val="28"/>
          <w:szCs w:val="28"/>
          <w:lang w:eastAsia="ru-RU"/>
        </w:rPr>
        <w:t>КДЛ</w:t>
      </w:r>
      <w:r>
        <w:rPr>
          <w:rFonts w:ascii="Times New Roman" w:eastAsia="Times New Roman" w:hAnsi="Times New Roman"/>
          <w:sz w:val="28"/>
          <w:szCs w:val="28"/>
          <w:lang w:eastAsia="ru-RU"/>
        </w:rPr>
        <w:t xml:space="preserve"> к субсидиарной ответственности. </w:t>
      </w:r>
    </w:p>
    <w:p w14:paraId="27179163" w14:textId="0C02E146" w:rsidR="0072589E" w:rsidRDefault="0072589E" w:rsidP="00A343C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другом примере</w:t>
      </w:r>
      <w:r>
        <w:rPr>
          <w:rStyle w:val="ac"/>
          <w:rFonts w:ascii="Times New Roman" w:eastAsia="Times New Roman" w:hAnsi="Times New Roman"/>
          <w:sz w:val="28"/>
          <w:szCs w:val="28"/>
          <w:lang w:eastAsia="ru-RU"/>
        </w:rPr>
        <w:footnoteReference w:id="25"/>
      </w:r>
      <w:r>
        <w:rPr>
          <w:rFonts w:ascii="Times New Roman" w:eastAsia="Times New Roman" w:hAnsi="Times New Roman"/>
          <w:sz w:val="28"/>
          <w:szCs w:val="28"/>
          <w:lang w:eastAsia="ru-RU"/>
        </w:rPr>
        <w:t xml:space="preserve">, статус КДЛ </w:t>
      </w:r>
      <w:r w:rsidR="00A343C2">
        <w:rPr>
          <w:rFonts w:ascii="Times New Roman" w:eastAsia="Times New Roman" w:hAnsi="Times New Roman"/>
          <w:sz w:val="28"/>
          <w:szCs w:val="28"/>
          <w:lang w:eastAsia="ru-RU"/>
        </w:rPr>
        <w:t>также устанавливался</w:t>
      </w:r>
      <w:r>
        <w:rPr>
          <w:rFonts w:ascii="Times New Roman" w:eastAsia="Times New Roman" w:hAnsi="Times New Roman"/>
          <w:sz w:val="28"/>
          <w:szCs w:val="28"/>
          <w:lang w:eastAsia="ru-RU"/>
        </w:rPr>
        <w:t xml:space="preserve"> </w:t>
      </w:r>
      <w:r w:rsidR="00A343C2">
        <w:rPr>
          <w:rFonts w:ascii="Times New Roman" w:eastAsia="Times New Roman" w:hAnsi="Times New Roman"/>
          <w:sz w:val="28"/>
          <w:szCs w:val="28"/>
          <w:lang w:eastAsia="ru-RU"/>
        </w:rPr>
        <w:t>через доказывание</w:t>
      </w:r>
      <w:r>
        <w:rPr>
          <w:rFonts w:ascii="Times New Roman" w:eastAsia="Times New Roman" w:hAnsi="Times New Roman"/>
          <w:sz w:val="28"/>
          <w:szCs w:val="28"/>
          <w:lang w:eastAsia="ru-RU"/>
        </w:rPr>
        <w:t xml:space="preserve"> </w:t>
      </w:r>
      <w:r w:rsidR="00312E61">
        <w:rPr>
          <w:rFonts w:ascii="Times New Roman" w:eastAsia="Times New Roman" w:hAnsi="Times New Roman"/>
          <w:sz w:val="28"/>
          <w:szCs w:val="28"/>
          <w:lang w:eastAsia="ru-RU"/>
        </w:rPr>
        <w:t>«</w:t>
      </w:r>
      <w:r>
        <w:rPr>
          <w:rFonts w:ascii="Times New Roman" w:eastAsia="Times New Roman" w:hAnsi="Times New Roman"/>
          <w:sz w:val="28"/>
          <w:szCs w:val="28"/>
          <w:lang w:eastAsia="ru-RU"/>
        </w:rPr>
        <w:t>возможност</w:t>
      </w:r>
      <w:r w:rsidR="00A343C2">
        <w:rPr>
          <w:rFonts w:ascii="Times New Roman" w:eastAsia="Times New Roman" w:hAnsi="Times New Roman"/>
          <w:sz w:val="28"/>
          <w:szCs w:val="28"/>
          <w:lang w:eastAsia="ru-RU"/>
        </w:rPr>
        <w:t>и</w:t>
      </w:r>
      <w:r w:rsidR="00312E61">
        <w:rPr>
          <w:rFonts w:ascii="Times New Roman" w:eastAsia="Times New Roman" w:hAnsi="Times New Roman"/>
          <w:sz w:val="28"/>
          <w:szCs w:val="28"/>
          <w:lang w:eastAsia="ru-RU"/>
        </w:rPr>
        <w:t>»</w:t>
      </w:r>
      <w:r w:rsidR="00A343C2">
        <w:rPr>
          <w:rFonts w:ascii="Times New Roman" w:eastAsia="Times New Roman" w:hAnsi="Times New Roman"/>
          <w:sz w:val="28"/>
          <w:szCs w:val="28"/>
          <w:lang w:eastAsia="ru-RU"/>
        </w:rPr>
        <w:t xml:space="preserve"> лица</w:t>
      </w:r>
      <w:r>
        <w:rPr>
          <w:rFonts w:ascii="Times New Roman" w:eastAsia="Times New Roman" w:hAnsi="Times New Roman"/>
          <w:sz w:val="28"/>
          <w:szCs w:val="28"/>
          <w:lang w:eastAsia="ru-RU"/>
        </w:rPr>
        <w:t xml:space="preserve"> да</w:t>
      </w:r>
      <w:r w:rsidR="00A343C2">
        <w:rPr>
          <w:rFonts w:ascii="Times New Roman" w:eastAsia="Times New Roman" w:hAnsi="Times New Roman"/>
          <w:sz w:val="28"/>
          <w:szCs w:val="28"/>
          <w:lang w:eastAsia="ru-RU"/>
        </w:rPr>
        <w:t>вать</w:t>
      </w:r>
      <w:r>
        <w:rPr>
          <w:rFonts w:ascii="Times New Roman" w:eastAsia="Times New Roman" w:hAnsi="Times New Roman"/>
          <w:sz w:val="28"/>
          <w:szCs w:val="28"/>
          <w:lang w:eastAsia="ru-RU"/>
        </w:rPr>
        <w:t xml:space="preserve"> обязательны</w:t>
      </w:r>
      <w:r w:rsidR="00A343C2">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указани</w:t>
      </w:r>
      <w:r w:rsidR="00A343C2">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должнику. В качестве доказательственной базы, позволившей судам признать за лицом такую возможность, выступали следующие обстоятельства</w:t>
      </w:r>
      <w:r w:rsidR="00A343C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структура управления Банком (судами было установлено, </w:t>
      </w:r>
      <w:r w:rsidR="00A343C2">
        <w:rPr>
          <w:rFonts w:ascii="Times New Roman" w:eastAsia="Times New Roman" w:hAnsi="Times New Roman"/>
          <w:sz w:val="28"/>
          <w:szCs w:val="28"/>
          <w:lang w:eastAsia="ru-RU"/>
        </w:rPr>
        <w:t xml:space="preserve">что акционерами должника являлись независимые и самостоятельные </w:t>
      </w:r>
      <w:r w:rsidR="00D1768D">
        <w:rPr>
          <w:rFonts w:ascii="Times New Roman" w:eastAsia="Times New Roman" w:hAnsi="Times New Roman"/>
          <w:sz w:val="28"/>
          <w:szCs w:val="28"/>
          <w:lang w:eastAsia="ru-RU"/>
        </w:rPr>
        <w:t>ЮЛ</w:t>
      </w:r>
      <w:r w:rsidR="00A343C2">
        <w:rPr>
          <w:rFonts w:ascii="Times New Roman" w:eastAsia="Times New Roman" w:hAnsi="Times New Roman"/>
          <w:sz w:val="28"/>
          <w:szCs w:val="28"/>
          <w:lang w:eastAsia="ru-RU"/>
        </w:rPr>
        <w:t xml:space="preserve"> на территории РФ,</w:t>
      </w:r>
      <w:r w:rsidR="00D1768D">
        <w:rPr>
          <w:rFonts w:ascii="Times New Roman" w:eastAsia="Times New Roman" w:hAnsi="Times New Roman"/>
          <w:sz w:val="28"/>
          <w:szCs w:val="28"/>
          <w:lang w:eastAsia="ru-RU"/>
        </w:rPr>
        <w:t xml:space="preserve"> которые</w:t>
      </w:r>
      <w:r w:rsidR="00A343C2">
        <w:rPr>
          <w:rFonts w:ascii="Times New Roman" w:eastAsia="Times New Roman" w:hAnsi="Times New Roman"/>
          <w:sz w:val="28"/>
          <w:szCs w:val="28"/>
          <w:lang w:eastAsia="ru-RU"/>
        </w:rPr>
        <w:t xml:space="preserve"> находились под контролем компаний-нерезидентов, данные компании-нерезиденты, в свою очередь, на 100% находились под контролем компании </w:t>
      </w:r>
      <w:r w:rsidR="00A343C2" w:rsidRPr="00A343C2">
        <w:rPr>
          <w:rFonts w:ascii="Times New Roman" w:eastAsia="Times New Roman" w:hAnsi="Times New Roman"/>
          <w:sz w:val="28"/>
          <w:szCs w:val="28"/>
          <w:lang w:eastAsia="ru-RU"/>
        </w:rPr>
        <w:t>OPK Trust Company Limited</w:t>
      </w:r>
      <w:r w:rsidR="00A343C2">
        <w:rPr>
          <w:rFonts w:ascii="Times New Roman" w:eastAsia="Times New Roman" w:hAnsi="Times New Roman"/>
          <w:sz w:val="28"/>
          <w:szCs w:val="28"/>
          <w:lang w:eastAsia="ru-RU"/>
        </w:rPr>
        <w:t>, наход</w:t>
      </w:r>
      <w:r w:rsidR="00D85A8F">
        <w:rPr>
          <w:rFonts w:ascii="Times New Roman" w:eastAsia="Times New Roman" w:hAnsi="Times New Roman"/>
          <w:sz w:val="28"/>
          <w:szCs w:val="28"/>
          <w:lang w:eastAsia="ru-RU"/>
        </w:rPr>
        <w:t>ившейс</w:t>
      </w:r>
      <w:r w:rsidR="00A343C2">
        <w:rPr>
          <w:rFonts w:ascii="Times New Roman" w:eastAsia="Times New Roman" w:hAnsi="Times New Roman"/>
          <w:sz w:val="28"/>
          <w:szCs w:val="28"/>
          <w:lang w:eastAsia="ru-RU"/>
        </w:rPr>
        <w:t xml:space="preserve">я в Новой Зеландии, и именно после установления данной масштабной цепочки фактических контролирующих лиц, суды вышли на Пугачева С.В, который управлял компанией </w:t>
      </w:r>
      <w:r w:rsidR="00A343C2" w:rsidRPr="00A343C2">
        <w:rPr>
          <w:rFonts w:ascii="Times New Roman" w:eastAsia="Times New Roman" w:hAnsi="Times New Roman"/>
          <w:sz w:val="28"/>
          <w:szCs w:val="28"/>
          <w:lang w:eastAsia="ru-RU"/>
        </w:rPr>
        <w:t>OPK Trust Company Limited</w:t>
      </w:r>
      <w:r w:rsidR="00A343C2">
        <w:rPr>
          <w:rFonts w:ascii="Times New Roman" w:eastAsia="Times New Roman" w:hAnsi="Times New Roman"/>
          <w:sz w:val="28"/>
          <w:szCs w:val="28"/>
          <w:lang w:eastAsia="ru-RU"/>
        </w:rPr>
        <w:t xml:space="preserve"> через «оффшорный траст», бенефициарами которого являлись члены семьи Пугачева С.В.); сведения в проспекте эмиссии Банком  (в качестве КДЛ </w:t>
      </w:r>
      <w:r w:rsidR="00D85A8F">
        <w:rPr>
          <w:rFonts w:ascii="Times New Roman" w:eastAsia="Times New Roman" w:hAnsi="Times New Roman"/>
          <w:sz w:val="28"/>
          <w:szCs w:val="28"/>
          <w:lang w:eastAsia="ru-RU"/>
        </w:rPr>
        <w:t xml:space="preserve">на бланках Банка был </w:t>
      </w:r>
      <w:r w:rsidR="00A343C2">
        <w:rPr>
          <w:rFonts w:ascii="Times New Roman" w:eastAsia="Times New Roman" w:hAnsi="Times New Roman"/>
          <w:sz w:val="28"/>
          <w:szCs w:val="28"/>
          <w:lang w:eastAsia="ru-RU"/>
        </w:rPr>
        <w:t>указан именно Пугачев С.В.); показания свидетелей,</w:t>
      </w:r>
      <w:r w:rsidR="00D1768D">
        <w:rPr>
          <w:rFonts w:ascii="Times New Roman" w:eastAsia="Times New Roman" w:hAnsi="Times New Roman"/>
          <w:sz w:val="28"/>
          <w:szCs w:val="28"/>
          <w:lang w:eastAsia="ru-RU"/>
        </w:rPr>
        <w:t xml:space="preserve"> </w:t>
      </w:r>
      <w:r w:rsidR="00A343C2">
        <w:rPr>
          <w:rFonts w:ascii="Times New Roman" w:eastAsia="Times New Roman" w:hAnsi="Times New Roman"/>
          <w:sz w:val="28"/>
          <w:szCs w:val="28"/>
          <w:lang w:eastAsia="ru-RU"/>
        </w:rPr>
        <w:t xml:space="preserve">других участников должника о процессе согласования управленческих решений; фактическими обстоятельствами по делу (установлено, что в Банке у Пугачева С.В. имелся личный кабинет, в котором </w:t>
      </w:r>
      <w:r w:rsidR="006F649E">
        <w:rPr>
          <w:rFonts w:ascii="Times New Roman" w:eastAsia="Times New Roman" w:hAnsi="Times New Roman"/>
          <w:sz w:val="28"/>
          <w:szCs w:val="28"/>
          <w:lang w:eastAsia="ru-RU"/>
        </w:rPr>
        <w:t>им проводились</w:t>
      </w:r>
      <w:r w:rsidR="00A343C2">
        <w:rPr>
          <w:rFonts w:ascii="Times New Roman" w:eastAsia="Times New Roman" w:hAnsi="Times New Roman"/>
          <w:sz w:val="28"/>
          <w:szCs w:val="28"/>
          <w:lang w:eastAsia="ru-RU"/>
        </w:rPr>
        <w:t xml:space="preserve"> собрани</w:t>
      </w:r>
      <w:r w:rsidR="006F649E">
        <w:rPr>
          <w:rFonts w:ascii="Times New Roman" w:eastAsia="Times New Roman" w:hAnsi="Times New Roman"/>
          <w:sz w:val="28"/>
          <w:szCs w:val="28"/>
          <w:lang w:eastAsia="ru-RU"/>
        </w:rPr>
        <w:t>я</w:t>
      </w:r>
      <w:r w:rsidR="00A343C2">
        <w:rPr>
          <w:rFonts w:ascii="Times New Roman" w:eastAsia="Times New Roman" w:hAnsi="Times New Roman"/>
          <w:sz w:val="28"/>
          <w:szCs w:val="28"/>
          <w:lang w:eastAsia="ru-RU"/>
        </w:rPr>
        <w:t xml:space="preserve"> и собеседовани</w:t>
      </w:r>
      <w:r w:rsidR="006F649E">
        <w:rPr>
          <w:rFonts w:ascii="Times New Roman" w:eastAsia="Times New Roman" w:hAnsi="Times New Roman"/>
          <w:sz w:val="28"/>
          <w:szCs w:val="28"/>
          <w:lang w:eastAsia="ru-RU"/>
        </w:rPr>
        <w:t>я</w:t>
      </w:r>
      <w:r w:rsidR="00A343C2">
        <w:rPr>
          <w:rFonts w:ascii="Times New Roman" w:eastAsia="Times New Roman" w:hAnsi="Times New Roman"/>
          <w:sz w:val="28"/>
          <w:szCs w:val="28"/>
          <w:lang w:eastAsia="ru-RU"/>
        </w:rPr>
        <w:t xml:space="preserve"> о принятии на работу кандидатов; проводились совещания, давались указания сотрудник</w:t>
      </w:r>
      <w:r w:rsidR="006F649E">
        <w:rPr>
          <w:rFonts w:ascii="Times New Roman" w:eastAsia="Times New Roman" w:hAnsi="Times New Roman"/>
          <w:sz w:val="28"/>
          <w:szCs w:val="28"/>
          <w:lang w:eastAsia="ru-RU"/>
        </w:rPr>
        <w:t>ам</w:t>
      </w:r>
      <w:r w:rsidR="00A343C2">
        <w:rPr>
          <w:rFonts w:ascii="Times New Roman" w:eastAsia="Times New Roman" w:hAnsi="Times New Roman"/>
          <w:sz w:val="28"/>
          <w:szCs w:val="28"/>
          <w:lang w:eastAsia="ru-RU"/>
        </w:rPr>
        <w:t xml:space="preserve"> по поводу условий выдачи кредитов и иных сделок от имени должника); представление</w:t>
      </w:r>
      <w:r w:rsidR="00D85A8F">
        <w:rPr>
          <w:rFonts w:ascii="Times New Roman" w:eastAsia="Times New Roman" w:hAnsi="Times New Roman"/>
          <w:sz w:val="28"/>
          <w:szCs w:val="28"/>
          <w:lang w:eastAsia="ru-RU"/>
        </w:rPr>
        <w:t>м</w:t>
      </w:r>
      <w:r w:rsidR="00A343C2">
        <w:rPr>
          <w:rFonts w:ascii="Times New Roman" w:eastAsia="Times New Roman" w:hAnsi="Times New Roman"/>
          <w:sz w:val="28"/>
          <w:szCs w:val="28"/>
          <w:lang w:eastAsia="ru-RU"/>
        </w:rPr>
        <w:t xml:space="preserve"> интересов должника перед Центральным Банком РФ (именно Пугачев С.В. проводил переговоры с ЦБ РФ по вопросам о реструктуризации долгов должника). Совокупность названных доказательств позволили судам установить за Пугачевым С.В. статус КДЛ. </w:t>
      </w:r>
    </w:p>
    <w:p w14:paraId="194E27A1" w14:textId="6886006F" w:rsidR="00A343C2" w:rsidRPr="00312E61" w:rsidRDefault="00A343C2" w:rsidP="00A343C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фактические критерии, установленные в Законе о банкротстве, на практике позволяют как кредиторам, так и арбитражному </w:t>
      </w:r>
      <w:r>
        <w:rPr>
          <w:rFonts w:ascii="Times New Roman" w:eastAsia="Times New Roman" w:hAnsi="Times New Roman"/>
          <w:sz w:val="28"/>
          <w:szCs w:val="28"/>
          <w:lang w:eastAsia="ru-RU"/>
        </w:rPr>
        <w:lastRenderedPageBreak/>
        <w:t>управляющему</w:t>
      </w:r>
      <w:r w:rsidR="00D1768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свободной форме доказывать реальную возможность конкретных лиц давать обязательные указания или иным образом определять поведение должника. С одной стороны, это позволяет установить «скрывающихся конечных бенефициаров», которые пытаются скрыть свое фактическ</w:t>
      </w:r>
      <w:r w:rsidR="006F649E">
        <w:rPr>
          <w:rFonts w:ascii="Times New Roman" w:eastAsia="Times New Roman" w:hAnsi="Times New Roman"/>
          <w:sz w:val="28"/>
          <w:szCs w:val="28"/>
          <w:lang w:eastAsia="ru-RU"/>
        </w:rPr>
        <w:t>ое</w:t>
      </w:r>
      <w:r>
        <w:rPr>
          <w:rFonts w:ascii="Times New Roman" w:eastAsia="Times New Roman" w:hAnsi="Times New Roman"/>
          <w:sz w:val="28"/>
          <w:szCs w:val="28"/>
          <w:lang w:eastAsia="ru-RU"/>
        </w:rPr>
        <w:t xml:space="preserve"> положение в компании (устанавливают номинальных руководителей; передают полномочия по подписанию сделок; создают сложные корпоративные взаимоотношения между формально независимыми между собой компаниями), </w:t>
      </w:r>
      <w:r w:rsidR="006F649E">
        <w:rPr>
          <w:rFonts w:ascii="Times New Roman" w:eastAsia="Times New Roman" w:hAnsi="Times New Roman"/>
          <w:sz w:val="28"/>
          <w:szCs w:val="28"/>
          <w:lang w:eastAsia="ru-RU"/>
        </w:rPr>
        <w:t>что</w:t>
      </w:r>
      <w:r>
        <w:rPr>
          <w:rFonts w:ascii="Times New Roman" w:eastAsia="Times New Roman" w:hAnsi="Times New Roman"/>
          <w:sz w:val="28"/>
          <w:szCs w:val="28"/>
          <w:lang w:eastAsia="ru-RU"/>
        </w:rPr>
        <w:t xml:space="preserve"> отвечает концепции «снятия корпоративной вуали»</w:t>
      </w:r>
      <w:r w:rsidR="00D1768D">
        <w:rPr>
          <w:rFonts w:ascii="Times New Roman" w:eastAsia="Times New Roman" w:hAnsi="Times New Roman"/>
          <w:sz w:val="28"/>
          <w:szCs w:val="28"/>
          <w:lang w:eastAsia="ru-RU"/>
        </w:rPr>
        <w:t>, но, с</w:t>
      </w:r>
      <w:r>
        <w:rPr>
          <w:rFonts w:ascii="Times New Roman" w:eastAsia="Times New Roman" w:hAnsi="Times New Roman"/>
          <w:sz w:val="28"/>
          <w:szCs w:val="28"/>
          <w:lang w:eastAsia="ru-RU"/>
        </w:rPr>
        <w:t xml:space="preserve"> другой стороны, такое изобилие оценочных категорий при определении статуса КДЛ не позволяет и добросовестным фактическим руководителям избежать субсидиарной ответственности, даже если указания </w:t>
      </w:r>
      <w:r w:rsidR="00B025BE">
        <w:rPr>
          <w:rFonts w:ascii="Times New Roman" w:eastAsia="Times New Roman" w:hAnsi="Times New Roman"/>
          <w:sz w:val="28"/>
          <w:szCs w:val="28"/>
          <w:lang w:eastAsia="ru-RU"/>
        </w:rPr>
        <w:t xml:space="preserve">таких </w:t>
      </w:r>
      <w:r>
        <w:rPr>
          <w:rFonts w:ascii="Times New Roman" w:eastAsia="Times New Roman" w:hAnsi="Times New Roman"/>
          <w:sz w:val="28"/>
          <w:szCs w:val="28"/>
          <w:lang w:eastAsia="ru-RU"/>
        </w:rPr>
        <w:t>лиц не имели заведомо недобросовестной цели, а явились следствием объективных обстоятельств, например, экономическо</w:t>
      </w:r>
      <w:r w:rsidR="00B025BE">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состояни</w:t>
      </w:r>
      <w:r w:rsidR="00B025BE">
        <w:rPr>
          <w:rFonts w:ascii="Times New Roman" w:eastAsia="Times New Roman" w:hAnsi="Times New Roman"/>
          <w:sz w:val="28"/>
          <w:szCs w:val="28"/>
          <w:lang w:eastAsia="ru-RU"/>
        </w:rPr>
        <w:t xml:space="preserve">я </w:t>
      </w:r>
      <w:r>
        <w:rPr>
          <w:rFonts w:ascii="Times New Roman" w:eastAsia="Times New Roman" w:hAnsi="Times New Roman"/>
          <w:sz w:val="28"/>
          <w:szCs w:val="28"/>
          <w:lang w:eastAsia="ru-RU"/>
        </w:rPr>
        <w:t>рынка, отсутствие</w:t>
      </w:r>
      <w:r w:rsidR="00B025BE">
        <w:rPr>
          <w:rFonts w:ascii="Times New Roman" w:eastAsia="Times New Roman" w:hAnsi="Times New Roman"/>
          <w:sz w:val="28"/>
          <w:szCs w:val="28"/>
          <w:lang w:eastAsia="ru-RU"/>
        </w:rPr>
        <w:t xml:space="preserve">м </w:t>
      </w:r>
      <w:r>
        <w:rPr>
          <w:rFonts w:ascii="Times New Roman" w:eastAsia="Times New Roman" w:hAnsi="Times New Roman"/>
          <w:sz w:val="28"/>
          <w:szCs w:val="28"/>
          <w:lang w:eastAsia="ru-RU"/>
        </w:rPr>
        <w:t>реального спроса на те виды деятельности, которые осуществляет должник, отсутствие</w:t>
      </w:r>
      <w:r w:rsidR="00B025BE">
        <w:rPr>
          <w:rFonts w:ascii="Times New Roman" w:eastAsia="Times New Roman" w:hAnsi="Times New Roman"/>
          <w:sz w:val="28"/>
          <w:szCs w:val="28"/>
          <w:lang w:eastAsia="ru-RU"/>
        </w:rPr>
        <w:t xml:space="preserve">м </w:t>
      </w:r>
      <w:r>
        <w:rPr>
          <w:rFonts w:ascii="Times New Roman" w:eastAsia="Times New Roman" w:hAnsi="Times New Roman"/>
          <w:sz w:val="28"/>
          <w:szCs w:val="28"/>
          <w:lang w:eastAsia="ru-RU"/>
        </w:rPr>
        <w:t>эффективной системы менеджмента в организации, которые могли</w:t>
      </w:r>
      <w:r w:rsidR="00D176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способствовать неплатежеспособности должника. Проанализированные презумпции позволяют прийти к выводу о том, что любое КДЛ на практике рассматривается как изначально недобросовестное лицо, имеющее намерение исключительно причинить вред кредиторам и вывести денежные средства компании в собственном интересе</w:t>
      </w:r>
      <w:r w:rsidR="00B025BE">
        <w:rPr>
          <w:rFonts w:ascii="Times New Roman" w:eastAsia="Times New Roman" w:hAnsi="Times New Roman"/>
          <w:sz w:val="28"/>
          <w:szCs w:val="28"/>
          <w:lang w:eastAsia="ru-RU"/>
        </w:rPr>
        <w:t xml:space="preserve">. </w:t>
      </w:r>
    </w:p>
    <w:p w14:paraId="00A0CD75" w14:textId="4037344A" w:rsidR="00BD1CCD" w:rsidRDefault="00395A02" w:rsidP="00350324">
      <w:pPr>
        <w:spacing w:after="0" w:line="360" w:lineRule="auto"/>
        <w:ind w:firstLine="709"/>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Кроме того, статус КДЛ предполагается на основании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xml:space="preserve">. </w:t>
      </w:r>
      <w:r w:rsidR="00BD1CC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 4 ст. 61.11 Закона о банкротстве, то есть, если лицо </w:t>
      </w:r>
      <w:r w:rsidR="00BD1CCD">
        <w:rPr>
          <w:rFonts w:ascii="Times New Roman" w:eastAsia="Times New Roman" w:hAnsi="Times New Roman"/>
          <w:sz w:val="28"/>
          <w:szCs w:val="28"/>
          <w:lang w:eastAsia="ru-RU"/>
        </w:rPr>
        <w:t xml:space="preserve">извлекало выгоду из незаконного или недобросовестного поведения лиц, указанных в п. </w:t>
      </w:r>
      <w:r>
        <w:rPr>
          <w:rFonts w:ascii="Times New Roman" w:eastAsia="Times New Roman" w:hAnsi="Times New Roman"/>
          <w:sz w:val="28"/>
          <w:szCs w:val="28"/>
          <w:lang w:eastAsia="ru-RU"/>
        </w:rPr>
        <w:t xml:space="preserve">1 ст. </w:t>
      </w:r>
      <w:r w:rsidR="00BD1CCD">
        <w:rPr>
          <w:rFonts w:ascii="Times New Roman" w:eastAsia="Times New Roman" w:hAnsi="Times New Roman"/>
          <w:sz w:val="28"/>
          <w:szCs w:val="28"/>
          <w:lang w:eastAsia="ru-RU"/>
        </w:rPr>
        <w:t>53.1 ГК РФ.</w:t>
      </w:r>
      <w:r>
        <w:rPr>
          <w:rFonts w:ascii="Times New Roman" w:eastAsia="Times New Roman" w:hAnsi="Times New Roman"/>
          <w:sz w:val="28"/>
          <w:szCs w:val="28"/>
          <w:lang w:eastAsia="ru-RU"/>
        </w:rPr>
        <w:t xml:space="preserve"> Под лицами, указанными в п. 1 ст. 53.1 ГК РФ понимаются КДЛ на основании формально-юридических критери</w:t>
      </w:r>
      <w:r w:rsidR="00D85A8F">
        <w:rPr>
          <w:rFonts w:ascii="Times New Roman" w:eastAsia="Times New Roman" w:hAnsi="Times New Roman"/>
          <w:sz w:val="28"/>
          <w:szCs w:val="28"/>
          <w:lang w:eastAsia="ru-RU"/>
        </w:rPr>
        <w:t>ев</w:t>
      </w:r>
      <w:r>
        <w:rPr>
          <w:rFonts w:ascii="Times New Roman" w:eastAsia="Times New Roman" w:hAnsi="Times New Roman"/>
          <w:sz w:val="28"/>
          <w:szCs w:val="28"/>
          <w:lang w:eastAsia="ru-RU"/>
        </w:rPr>
        <w:t xml:space="preserve"> (в силу закона, иного правового акта или учредительного документа ЮЛ). Для оценки данного основания, обратимся к позиции Верховного суда</w:t>
      </w:r>
      <w:r>
        <w:rPr>
          <w:rStyle w:val="ac"/>
          <w:rFonts w:ascii="Times New Roman" w:eastAsia="Times New Roman" w:hAnsi="Times New Roman"/>
          <w:sz w:val="28"/>
          <w:szCs w:val="28"/>
          <w:lang w:eastAsia="ru-RU"/>
        </w:rPr>
        <w:footnoteReference w:id="26"/>
      </w:r>
      <w:r>
        <w:rPr>
          <w:rFonts w:ascii="Times New Roman" w:eastAsia="Times New Roman" w:hAnsi="Times New Roman"/>
          <w:sz w:val="28"/>
          <w:szCs w:val="28"/>
          <w:lang w:eastAsia="ru-RU"/>
        </w:rPr>
        <w:t xml:space="preserve">, где фактически были сформулированы факты, которые позволяют признать, что лицо является </w:t>
      </w:r>
      <w:r>
        <w:rPr>
          <w:rFonts w:ascii="Times New Roman" w:eastAsia="Times New Roman" w:hAnsi="Times New Roman"/>
          <w:sz w:val="28"/>
          <w:szCs w:val="28"/>
          <w:lang w:eastAsia="ru-RU"/>
        </w:rPr>
        <w:lastRenderedPageBreak/>
        <w:t xml:space="preserve">контролирующим должника именно на презумпции получения выгоды, данное основание по своей сути, подтверждает статус КДЛ за «скрывающимся конечным бенефициаром». В ходе рассмотрения дела, была установлена следующая цепочка переводов денежных средств от должника: должник – мажоритарный акционер – гражданин А. Судами было установлено, что значительная сумма денежных средств, которая обеспечивала «жизнедеятельность» должника и возможность дальнейшего ведения бизнеса, была перечислена мажоритарному акционеру в отсутствие встречного предоставления. Данная сделка способствовала увеличению налоговых обязательств и возникновению признаков объективного банкротства должника. Кроме того, было выявлено, что мажоритарным акционером осуществлялись переводы в адрес конкретного гражданина А., данные переводы составили существенный процент от денежных средств, полученных мажоритарным акционером от должника, что явилось основанием для требования арбитражного управляющего солидарно привлечь к субсидиарной ответственности мажоритарного акционера и гражданина А., который получил личную выгоду из незаконного поведения КДЛ. Стоит отметить, что суды трех инстанций указывали на отсутствие оснований для признания гражданина А. в качестве КДЛ, при этом, суды указывали на «отсутствие прямых доказательств» наличия у гражданина А. права давать обязательные указания для должника. Здесь нужно отметить выводы Верховного суда, которые подтверждают наши вышеприведенные доводы о предмете доказывания, в случае если устанавливается «конечный бенефициар»: </w:t>
      </w:r>
      <w:r w:rsidRPr="00395A02">
        <w:rPr>
          <w:rFonts w:ascii="Times New Roman" w:eastAsia="Times New Roman" w:hAnsi="Times New Roman"/>
          <w:i/>
          <w:iCs/>
          <w:sz w:val="28"/>
          <w:szCs w:val="28"/>
          <w:lang w:eastAsia="ru-RU"/>
        </w:rPr>
        <w:t>«конечный бенефициар, не имеющий соответствующих формальных полномочий, не заинтересован в раскрытии своего статуса контролирующего лица. Наоборот, он обычно скрывает наличие возможности оказания влияния на должника».</w:t>
      </w:r>
    </w:p>
    <w:p w14:paraId="7B80557A" w14:textId="2CB3FC85" w:rsidR="008D50CC" w:rsidRDefault="00350324" w:rsidP="00333A5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Верховный суд указ</w:t>
      </w:r>
      <w:r w:rsidR="00D1768D">
        <w:rPr>
          <w:rFonts w:ascii="Times New Roman" w:eastAsia="Times New Roman" w:hAnsi="Times New Roman"/>
          <w:sz w:val="28"/>
          <w:szCs w:val="28"/>
          <w:lang w:eastAsia="ru-RU"/>
        </w:rPr>
        <w:t>ал</w:t>
      </w:r>
      <w:r>
        <w:rPr>
          <w:rFonts w:ascii="Times New Roman" w:eastAsia="Times New Roman" w:hAnsi="Times New Roman"/>
          <w:sz w:val="28"/>
          <w:szCs w:val="28"/>
          <w:lang w:eastAsia="ru-RU"/>
        </w:rPr>
        <w:t xml:space="preserve"> следующие обстоятельства, которые могут свидетельствовать «о подконтрольности»: </w:t>
      </w:r>
      <w:r w:rsidRPr="00350324">
        <w:rPr>
          <w:rFonts w:ascii="Times New Roman" w:eastAsia="Times New Roman" w:hAnsi="Times New Roman"/>
          <w:i/>
          <w:iCs/>
          <w:sz w:val="28"/>
          <w:szCs w:val="28"/>
          <w:lang w:eastAsia="ru-RU"/>
        </w:rPr>
        <w:t xml:space="preserve">«действия названных субъектов синхронны в отсутствие к тому объективных экономических причин; они </w:t>
      </w:r>
      <w:r w:rsidRPr="00350324">
        <w:rPr>
          <w:rFonts w:ascii="Times New Roman" w:eastAsia="Times New Roman" w:hAnsi="Times New Roman"/>
          <w:i/>
          <w:iCs/>
          <w:sz w:val="28"/>
          <w:szCs w:val="28"/>
          <w:lang w:eastAsia="ru-RU"/>
        </w:rPr>
        <w:lastRenderedPageBreak/>
        <w:t>противоречат экономическим интересам должника и одновременно ведут к существенному приросту имущества лица, привлекаемого к ответственности; данные действия не могли иметь место ни при каких иных обстоятельствах, кроме как при наличии подчиненности одного другому и т.д.».</w:t>
      </w:r>
      <w:r>
        <w:rPr>
          <w:rFonts w:ascii="Times New Roman" w:eastAsia="Times New Roman" w:hAnsi="Times New Roman"/>
          <w:sz w:val="28"/>
          <w:szCs w:val="28"/>
          <w:lang w:eastAsia="ru-RU"/>
        </w:rPr>
        <w:t xml:space="preserve"> Между тем, подвергнем данные выводы критике, во-первых, обстоятельство «синхронности», по мнению ВС РФ, означают переводы денежных средств по указанной цепочке должник – мажоритарный акционер – гражданин А. в одни и те же год</w:t>
      </w:r>
      <w:r w:rsidR="00D85A8F">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(2007, 2008, 2010 гг.), между тем, денежные средства, полученные от мажоритарного акционера гражданину А. могли быть опосредованы, например, получением дивидендов от деятельности компании за конкретные периоды и быть совершенно не связанными с деятельностью самого должника. Во-вторых, крайне субъективным критерием является «противоречие экономическим интересам должника» в связи с наличием в </w:t>
      </w:r>
      <w:r w:rsidR="00875F00">
        <w:rPr>
          <w:rFonts w:ascii="Times New Roman" w:eastAsia="Times New Roman" w:hAnsi="Times New Roman"/>
          <w:sz w:val="28"/>
          <w:szCs w:val="28"/>
          <w:lang w:eastAsia="ru-RU"/>
        </w:rPr>
        <w:t xml:space="preserve">любой </w:t>
      </w:r>
      <w:r>
        <w:rPr>
          <w:rFonts w:ascii="Times New Roman" w:eastAsia="Times New Roman" w:hAnsi="Times New Roman"/>
          <w:sz w:val="28"/>
          <w:szCs w:val="28"/>
          <w:lang w:eastAsia="ru-RU"/>
        </w:rPr>
        <w:t xml:space="preserve">предпринимательской деятельности рисков, которые КДЛ не всегда могут оценить при принятии соответствующих управленческих решений. </w:t>
      </w:r>
    </w:p>
    <w:p w14:paraId="0FEB56DB" w14:textId="77777777" w:rsidR="00333A5B" w:rsidRDefault="00333A5B" w:rsidP="00333A5B">
      <w:pPr>
        <w:spacing w:after="0" w:line="360" w:lineRule="auto"/>
        <w:ind w:firstLine="709"/>
        <w:jc w:val="both"/>
        <w:rPr>
          <w:rFonts w:ascii="Times New Roman" w:eastAsia="Times New Roman" w:hAnsi="Times New Roman"/>
          <w:sz w:val="28"/>
          <w:szCs w:val="28"/>
          <w:lang w:eastAsia="ru-RU"/>
        </w:rPr>
      </w:pPr>
    </w:p>
    <w:p w14:paraId="33895495" w14:textId="18990D99" w:rsidR="00B30ED0" w:rsidRPr="00B30ED0" w:rsidRDefault="00B30ED0" w:rsidP="005B2A1E">
      <w:pPr>
        <w:spacing w:after="0" w:line="360" w:lineRule="auto"/>
        <w:ind w:firstLine="709"/>
        <w:jc w:val="both"/>
        <w:rPr>
          <w:rFonts w:ascii="Times New Roman" w:eastAsia="Times New Roman" w:hAnsi="Times New Roman"/>
          <w:b/>
          <w:bCs/>
          <w:sz w:val="28"/>
          <w:szCs w:val="28"/>
          <w:lang w:eastAsia="ru-RU"/>
        </w:rPr>
      </w:pPr>
      <w:r w:rsidRPr="00B30ED0">
        <w:rPr>
          <w:rFonts w:ascii="Times New Roman" w:eastAsia="Times New Roman" w:hAnsi="Times New Roman"/>
          <w:b/>
          <w:bCs/>
          <w:sz w:val="28"/>
          <w:szCs w:val="28"/>
          <w:lang w:eastAsia="ru-RU"/>
        </w:rPr>
        <w:t xml:space="preserve">2.2 </w:t>
      </w:r>
      <w:r w:rsidR="00547E90">
        <w:rPr>
          <w:rFonts w:ascii="Times New Roman" w:eastAsia="Times New Roman" w:hAnsi="Times New Roman"/>
          <w:b/>
          <w:bCs/>
          <w:sz w:val="28"/>
          <w:szCs w:val="28"/>
          <w:lang w:eastAsia="ru-RU"/>
        </w:rPr>
        <w:t>Опровержения</w:t>
      </w:r>
      <w:r w:rsidRPr="00B30ED0">
        <w:rPr>
          <w:rFonts w:ascii="Times New Roman" w:eastAsia="Times New Roman" w:hAnsi="Times New Roman"/>
          <w:b/>
          <w:bCs/>
          <w:sz w:val="28"/>
          <w:szCs w:val="28"/>
          <w:lang w:eastAsia="ru-RU"/>
        </w:rPr>
        <w:t xml:space="preserve"> наличия статуса контролирующего должника лица. Судебная практика</w:t>
      </w:r>
    </w:p>
    <w:p w14:paraId="46FF07BD" w14:textId="2F8DDD3F" w:rsidR="00875F00" w:rsidRDefault="00875F00" w:rsidP="00EE7352">
      <w:pPr>
        <w:spacing w:after="0" w:line="360" w:lineRule="auto"/>
        <w:ind w:firstLine="700"/>
        <w:jc w:val="both"/>
        <w:rPr>
          <w:rFonts w:ascii="Times New Roman" w:hAnsi="Times New Roman"/>
          <w:sz w:val="28"/>
          <w:szCs w:val="28"/>
        </w:rPr>
      </w:pPr>
      <w:r>
        <w:rPr>
          <w:rFonts w:ascii="Times New Roman" w:hAnsi="Times New Roman"/>
          <w:sz w:val="28"/>
          <w:szCs w:val="28"/>
        </w:rPr>
        <w:t xml:space="preserve">В данной части нами будут анализироваться судебные решения по вопросу установления КДЛ, с целью сформировать общее представление о том, какие доказательства являются достаточными для присвоения статуса, а также с целью </w:t>
      </w:r>
      <w:r w:rsidR="00EE7352">
        <w:rPr>
          <w:rFonts w:ascii="Times New Roman" w:hAnsi="Times New Roman"/>
          <w:sz w:val="28"/>
          <w:szCs w:val="28"/>
        </w:rPr>
        <w:t>обозначить</w:t>
      </w:r>
      <w:r>
        <w:rPr>
          <w:rFonts w:ascii="Times New Roman" w:hAnsi="Times New Roman"/>
          <w:sz w:val="28"/>
          <w:szCs w:val="28"/>
        </w:rPr>
        <w:t xml:space="preserve"> тенденци</w:t>
      </w:r>
      <w:r w:rsidR="00EE7352">
        <w:rPr>
          <w:rFonts w:ascii="Times New Roman" w:hAnsi="Times New Roman"/>
          <w:sz w:val="28"/>
          <w:szCs w:val="28"/>
        </w:rPr>
        <w:t>и</w:t>
      </w:r>
      <w:r>
        <w:rPr>
          <w:rFonts w:ascii="Times New Roman" w:hAnsi="Times New Roman"/>
          <w:sz w:val="28"/>
          <w:szCs w:val="28"/>
        </w:rPr>
        <w:t xml:space="preserve"> возможного опровержения презумпций, которые были предметом исследования в п. 2.1 настоящей главы.</w:t>
      </w:r>
    </w:p>
    <w:p w14:paraId="706D7E25" w14:textId="3FE07E9D" w:rsidR="00EE7352" w:rsidRPr="00EE7352" w:rsidRDefault="00EE7352" w:rsidP="00EE7352">
      <w:pPr>
        <w:pStyle w:val="a3"/>
        <w:numPr>
          <w:ilvl w:val="0"/>
          <w:numId w:val="12"/>
        </w:numPr>
        <w:spacing w:after="0" w:line="360" w:lineRule="auto"/>
        <w:ind w:left="357" w:hanging="357"/>
        <w:jc w:val="both"/>
        <w:rPr>
          <w:rFonts w:ascii="Times New Roman" w:hAnsi="Times New Roman"/>
          <w:i/>
          <w:iCs/>
          <w:sz w:val="28"/>
          <w:szCs w:val="28"/>
        </w:rPr>
      </w:pPr>
      <w:r w:rsidRPr="00EE7352">
        <w:rPr>
          <w:rFonts w:ascii="Times New Roman" w:hAnsi="Times New Roman"/>
          <w:i/>
          <w:iCs/>
          <w:sz w:val="28"/>
          <w:szCs w:val="28"/>
        </w:rPr>
        <w:t xml:space="preserve">Статус КДЛ должен был доказан заявителем, одной ссылки на презумпцию наличия статуса может быть недостаточно </w:t>
      </w:r>
    </w:p>
    <w:p w14:paraId="1122C5C7" w14:textId="7B318235" w:rsidR="00A07B0F" w:rsidRDefault="00A07B0F" w:rsidP="00A07B0F">
      <w:pPr>
        <w:spacing w:after="0" w:line="360" w:lineRule="auto"/>
        <w:ind w:firstLine="700"/>
        <w:jc w:val="both"/>
        <w:rPr>
          <w:rFonts w:ascii="Times New Roman" w:hAnsi="Times New Roman"/>
          <w:sz w:val="28"/>
          <w:szCs w:val="28"/>
        </w:rPr>
      </w:pPr>
      <w:r>
        <w:rPr>
          <w:rFonts w:ascii="Times New Roman" w:hAnsi="Times New Roman"/>
          <w:sz w:val="28"/>
          <w:szCs w:val="28"/>
        </w:rPr>
        <w:t>Обратимся к решению суда</w:t>
      </w:r>
      <w:r>
        <w:rPr>
          <w:rStyle w:val="ac"/>
          <w:rFonts w:ascii="Times New Roman" w:hAnsi="Times New Roman"/>
          <w:sz w:val="28"/>
          <w:szCs w:val="28"/>
        </w:rPr>
        <w:footnoteReference w:id="27"/>
      </w:r>
      <w:r>
        <w:rPr>
          <w:rFonts w:ascii="Times New Roman" w:hAnsi="Times New Roman"/>
          <w:sz w:val="28"/>
          <w:szCs w:val="28"/>
        </w:rPr>
        <w:t xml:space="preserve">, где определение суда первой инстанции было отменено в части привлечения гражданина К. к субсидиарной </w:t>
      </w:r>
      <w:r>
        <w:rPr>
          <w:rFonts w:ascii="Times New Roman" w:hAnsi="Times New Roman"/>
          <w:sz w:val="28"/>
          <w:szCs w:val="28"/>
        </w:rPr>
        <w:lastRenderedPageBreak/>
        <w:t xml:space="preserve">ответственности на том основании, что заявителем не было доказано, что гражданин К. имел права давать </w:t>
      </w:r>
      <w:r w:rsidR="00EE7352">
        <w:rPr>
          <w:rFonts w:ascii="Times New Roman" w:hAnsi="Times New Roman"/>
          <w:sz w:val="28"/>
          <w:szCs w:val="28"/>
        </w:rPr>
        <w:t xml:space="preserve">обязательные </w:t>
      </w:r>
      <w:r>
        <w:rPr>
          <w:rFonts w:ascii="Times New Roman" w:hAnsi="Times New Roman"/>
          <w:sz w:val="28"/>
          <w:szCs w:val="28"/>
        </w:rPr>
        <w:t>указания для исполнения должника или иным образом определять его действия. В ходе исследования обстоятельств по делу, было установлено, что гражданин К. являлся генеральным директором должника лишь 6 дней, что позволило суду констатировать, что презумпция наличия контроля в данном случае была опровер</w:t>
      </w:r>
      <w:r w:rsidR="004850CE">
        <w:rPr>
          <w:rFonts w:ascii="Times New Roman" w:hAnsi="Times New Roman"/>
          <w:sz w:val="28"/>
          <w:szCs w:val="28"/>
        </w:rPr>
        <w:t>гнута</w:t>
      </w:r>
      <w:r>
        <w:rPr>
          <w:rFonts w:ascii="Times New Roman" w:hAnsi="Times New Roman"/>
          <w:sz w:val="28"/>
          <w:szCs w:val="28"/>
        </w:rPr>
        <w:t>. Кроме того, основанием для привлечения гражданина К. к субсидиарной ответственности явилось то, что им не была передана запрашиваемая арбитражным управляющим документация о финансовой деятельности должника. Между тем, судом были оценены доводы гражданина К. о том, что заявителем был подан иск об истребовании</w:t>
      </w:r>
      <w:r w:rsidR="00EE7352">
        <w:rPr>
          <w:rFonts w:ascii="Times New Roman" w:hAnsi="Times New Roman"/>
          <w:sz w:val="28"/>
          <w:szCs w:val="28"/>
        </w:rPr>
        <w:t xml:space="preserve"> указанной документации</w:t>
      </w:r>
      <w:r>
        <w:rPr>
          <w:rFonts w:ascii="Times New Roman" w:hAnsi="Times New Roman"/>
          <w:sz w:val="28"/>
          <w:szCs w:val="28"/>
        </w:rPr>
        <w:t xml:space="preserve"> у прошлых руководителей</w:t>
      </w:r>
      <w:r w:rsidR="00EE7352">
        <w:rPr>
          <w:rFonts w:ascii="Times New Roman" w:hAnsi="Times New Roman"/>
          <w:sz w:val="28"/>
          <w:szCs w:val="28"/>
        </w:rPr>
        <w:t xml:space="preserve"> должника</w:t>
      </w:r>
      <w:r>
        <w:rPr>
          <w:rFonts w:ascii="Times New Roman" w:hAnsi="Times New Roman"/>
          <w:sz w:val="28"/>
          <w:szCs w:val="28"/>
        </w:rPr>
        <w:t xml:space="preserve">, более того, согласно вынесенному определению в обособленном споре, часть документации была передана управляющему иным лицом, признанным в качестве контролирующего должника. На основании данных фактов, суд согласился с доводами </w:t>
      </w:r>
      <w:r w:rsidR="00235E71">
        <w:rPr>
          <w:rFonts w:ascii="Times New Roman" w:hAnsi="Times New Roman"/>
          <w:sz w:val="28"/>
          <w:szCs w:val="28"/>
        </w:rPr>
        <w:t>ответчика</w:t>
      </w:r>
      <w:r>
        <w:rPr>
          <w:rFonts w:ascii="Times New Roman" w:hAnsi="Times New Roman"/>
          <w:sz w:val="28"/>
          <w:szCs w:val="28"/>
        </w:rPr>
        <w:t xml:space="preserve"> о том, что заявителем не доказано исполнение обязанностей руководителя должником, а также не доказан факт наличия у привлекаемого лица </w:t>
      </w:r>
      <w:proofErr w:type="spellStart"/>
      <w:r>
        <w:rPr>
          <w:rFonts w:ascii="Times New Roman" w:hAnsi="Times New Roman"/>
          <w:sz w:val="28"/>
          <w:szCs w:val="28"/>
        </w:rPr>
        <w:t>истребуемой</w:t>
      </w:r>
      <w:proofErr w:type="spellEnd"/>
      <w:r>
        <w:rPr>
          <w:rFonts w:ascii="Times New Roman" w:hAnsi="Times New Roman"/>
          <w:sz w:val="28"/>
          <w:szCs w:val="28"/>
        </w:rPr>
        <w:t xml:space="preserve"> заявителем документации. </w:t>
      </w:r>
    </w:p>
    <w:p w14:paraId="3E3F9B4D" w14:textId="76E067C2" w:rsidR="000D0F71" w:rsidRPr="000D0F71" w:rsidRDefault="00237F4C" w:rsidP="00235E71">
      <w:pPr>
        <w:spacing w:after="0" w:line="360" w:lineRule="auto"/>
        <w:ind w:firstLine="700"/>
        <w:jc w:val="both"/>
        <w:rPr>
          <w:rFonts w:ascii="Times New Roman" w:hAnsi="Times New Roman"/>
          <w:sz w:val="28"/>
          <w:szCs w:val="28"/>
        </w:rPr>
      </w:pPr>
      <w:r>
        <w:rPr>
          <w:rFonts w:ascii="Times New Roman" w:hAnsi="Times New Roman"/>
          <w:sz w:val="28"/>
          <w:szCs w:val="28"/>
        </w:rPr>
        <w:t>В качестве другого примера приведем постановление</w:t>
      </w:r>
      <w:r>
        <w:rPr>
          <w:rStyle w:val="ac"/>
          <w:rFonts w:ascii="Times New Roman" w:hAnsi="Times New Roman"/>
          <w:sz w:val="28"/>
          <w:szCs w:val="28"/>
        </w:rPr>
        <w:footnoteReference w:id="28"/>
      </w:r>
      <w:r>
        <w:rPr>
          <w:rFonts w:ascii="Times New Roman" w:hAnsi="Times New Roman"/>
          <w:sz w:val="28"/>
          <w:szCs w:val="28"/>
        </w:rPr>
        <w:t xml:space="preserve">, в котором суд поставил под сомнение факт отнесения </w:t>
      </w:r>
      <w:proofErr w:type="gramStart"/>
      <w:r>
        <w:rPr>
          <w:rFonts w:ascii="Times New Roman" w:hAnsi="Times New Roman"/>
          <w:sz w:val="28"/>
          <w:szCs w:val="28"/>
        </w:rPr>
        <w:t>гражданина</w:t>
      </w:r>
      <w:proofErr w:type="gramEnd"/>
      <w:r>
        <w:rPr>
          <w:rFonts w:ascii="Times New Roman" w:hAnsi="Times New Roman"/>
          <w:sz w:val="28"/>
          <w:szCs w:val="28"/>
        </w:rPr>
        <w:t xml:space="preserve"> Т. </w:t>
      </w:r>
      <w:r w:rsidR="005B2A1E">
        <w:rPr>
          <w:rFonts w:ascii="Times New Roman" w:hAnsi="Times New Roman"/>
          <w:sz w:val="28"/>
          <w:szCs w:val="28"/>
        </w:rPr>
        <w:t>к.</w:t>
      </w:r>
      <w:r>
        <w:rPr>
          <w:rFonts w:ascii="Times New Roman" w:hAnsi="Times New Roman"/>
          <w:sz w:val="28"/>
          <w:szCs w:val="28"/>
        </w:rPr>
        <w:t xml:space="preserve"> контролирующему должника ввиду следующего. Во-первых, судами сопоставлялся временной диапазон, который предусмотрен ст. 61.10 Закона о банкротстве, а именно, согласно представленным документам должника, гражданин Т. являлся руководителем в периоды 2015-2016 гг., дел</w:t>
      </w:r>
      <w:r w:rsidR="000D0F71">
        <w:rPr>
          <w:rFonts w:ascii="Times New Roman" w:hAnsi="Times New Roman"/>
          <w:sz w:val="28"/>
          <w:szCs w:val="28"/>
        </w:rPr>
        <w:t>о</w:t>
      </w:r>
      <w:r>
        <w:rPr>
          <w:rFonts w:ascii="Times New Roman" w:hAnsi="Times New Roman"/>
          <w:sz w:val="28"/>
          <w:szCs w:val="28"/>
        </w:rPr>
        <w:t xml:space="preserve"> о банкротстве </w:t>
      </w:r>
      <w:r w:rsidR="000D0F71">
        <w:rPr>
          <w:rFonts w:ascii="Times New Roman" w:hAnsi="Times New Roman"/>
          <w:sz w:val="28"/>
          <w:szCs w:val="28"/>
        </w:rPr>
        <w:t>было возбуждено</w:t>
      </w:r>
      <w:r>
        <w:rPr>
          <w:rFonts w:ascii="Times New Roman" w:hAnsi="Times New Roman"/>
          <w:sz w:val="28"/>
          <w:szCs w:val="28"/>
        </w:rPr>
        <w:t xml:space="preserve"> в 2019 г., то есть за пределами трех лет, предшествующих возникновению признаков банкротства должника. Именно данные обстоятельства приводил гражданин Т. в обоснование отсутствия статуса КДЛ. Между тем, в ходе разбирательства было установлено, что банковская </w:t>
      </w:r>
      <w:r>
        <w:rPr>
          <w:rFonts w:ascii="Times New Roman" w:hAnsi="Times New Roman"/>
          <w:sz w:val="28"/>
          <w:szCs w:val="28"/>
        </w:rPr>
        <w:lastRenderedPageBreak/>
        <w:t>карта на имя должника была оформлена под подпись гражданина Т.</w:t>
      </w:r>
      <w:r w:rsidR="000D0F71">
        <w:rPr>
          <w:rFonts w:ascii="Times New Roman" w:hAnsi="Times New Roman"/>
          <w:sz w:val="28"/>
          <w:szCs w:val="28"/>
        </w:rPr>
        <w:t>, сроком действия до 2020 года, что по мнению заявителя, предполага</w:t>
      </w:r>
      <w:r w:rsidR="004C0D2E">
        <w:rPr>
          <w:rFonts w:ascii="Times New Roman" w:hAnsi="Times New Roman"/>
          <w:sz w:val="28"/>
          <w:szCs w:val="28"/>
        </w:rPr>
        <w:t>ло</w:t>
      </w:r>
      <w:r w:rsidR="000D0F71">
        <w:rPr>
          <w:rFonts w:ascii="Times New Roman" w:hAnsi="Times New Roman"/>
          <w:sz w:val="28"/>
          <w:szCs w:val="28"/>
        </w:rPr>
        <w:t xml:space="preserve"> фактическую возможность гражданина Т. и после прекращения полномочий, контролировать движение денежных средств должника. Суд с данными доводами не согласился, так как заявителем не было проведено должного изучения обстоятельств относительно</w:t>
      </w:r>
      <w:r w:rsidR="00235E71">
        <w:rPr>
          <w:rFonts w:ascii="Times New Roman" w:hAnsi="Times New Roman"/>
          <w:sz w:val="28"/>
          <w:szCs w:val="28"/>
        </w:rPr>
        <w:t xml:space="preserve"> </w:t>
      </w:r>
      <w:r w:rsidR="000D0F71">
        <w:rPr>
          <w:rFonts w:ascii="Times New Roman" w:hAnsi="Times New Roman"/>
          <w:sz w:val="28"/>
          <w:szCs w:val="28"/>
        </w:rPr>
        <w:t>реальной возможности гражданина Т. контролировать потоки денежных средств должника, не было установлено выгодо</w:t>
      </w:r>
      <w:r w:rsidR="00235E71">
        <w:rPr>
          <w:rFonts w:ascii="Times New Roman" w:hAnsi="Times New Roman"/>
          <w:sz w:val="28"/>
          <w:szCs w:val="28"/>
        </w:rPr>
        <w:t xml:space="preserve">приобретателей </w:t>
      </w:r>
      <w:r w:rsidR="000D0F71">
        <w:rPr>
          <w:rFonts w:ascii="Times New Roman" w:hAnsi="Times New Roman"/>
          <w:sz w:val="28"/>
          <w:szCs w:val="28"/>
        </w:rPr>
        <w:t xml:space="preserve">и сделок, на основании которых потенциально могли переводиться средства должника. В данном постановлении суд констатировал, что одной ссылки на п. 4 ст. 61.10 Закона о банкротстве для признания за гражданином Т. статуса КДЛ, в отсутствие доказательств наличия хотя бы одной из предусмотренных презумпций, недостаточно. </w:t>
      </w:r>
    </w:p>
    <w:p w14:paraId="7C86A109" w14:textId="28F73BA3" w:rsidR="00EE7352" w:rsidRPr="00EE7352" w:rsidRDefault="00EE7352" w:rsidP="00235E71">
      <w:pPr>
        <w:pStyle w:val="a3"/>
        <w:numPr>
          <w:ilvl w:val="0"/>
          <w:numId w:val="12"/>
        </w:numPr>
        <w:spacing w:after="0" w:line="360" w:lineRule="auto"/>
        <w:ind w:left="357" w:hanging="357"/>
        <w:jc w:val="both"/>
        <w:rPr>
          <w:rFonts w:ascii="Times New Roman" w:hAnsi="Times New Roman"/>
          <w:i/>
          <w:iCs/>
          <w:sz w:val="28"/>
          <w:szCs w:val="28"/>
        </w:rPr>
      </w:pPr>
      <w:r w:rsidRPr="00EE7352">
        <w:rPr>
          <w:rFonts w:ascii="Times New Roman" w:hAnsi="Times New Roman"/>
          <w:i/>
          <w:iCs/>
          <w:sz w:val="28"/>
          <w:szCs w:val="28"/>
        </w:rPr>
        <w:t>Судебная практика нацелена на привлечение к субсидиарной ответственности лиц, осуществляющих фактический контроль над должником</w:t>
      </w:r>
    </w:p>
    <w:p w14:paraId="0126D7D8" w14:textId="4B2B5D81" w:rsidR="00A07B0F" w:rsidRDefault="00A07B0F" w:rsidP="00A07B0F">
      <w:pPr>
        <w:spacing w:after="0" w:line="360" w:lineRule="auto"/>
        <w:ind w:firstLine="700"/>
        <w:jc w:val="both"/>
        <w:rPr>
          <w:rFonts w:ascii="Times New Roman" w:hAnsi="Times New Roman"/>
          <w:sz w:val="28"/>
          <w:szCs w:val="28"/>
        </w:rPr>
      </w:pPr>
      <w:r>
        <w:rPr>
          <w:rFonts w:ascii="Times New Roman" w:hAnsi="Times New Roman"/>
          <w:sz w:val="28"/>
          <w:szCs w:val="28"/>
        </w:rPr>
        <w:t>В другом деле</w:t>
      </w:r>
      <w:r>
        <w:rPr>
          <w:rStyle w:val="ac"/>
          <w:rFonts w:ascii="Times New Roman" w:hAnsi="Times New Roman"/>
          <w:sz w:val="28"/>
          <w:szCs w:val="28"/>
        </w:rPr>
        <w:footnoteReference w:id="29"/>
      </w:r>
      <w:r>
        <w:rPr>
          <w:rFonts w:ascii="Times New Roman" w:hAnsi="Times New Roman"/>
          <w:sz w:val="28"/>
          <w:szCs w:val="28"/>
        </w:rPr>
        <w:t>, суд</w:t>
      </w:r>
      <w:r w:rsidR="006C754E">
        <w:rPr>
          <w:rFonts w:ascii="Times New Roman" w:hAnsi="Times New Roman"/>
          <w:sz w:val="28"/>
          <w:szCs w:val="28"/>
        </w:rPr>
        <w:t xml:space="preserve"> кассационной инстанции</w:t>
      </w:r>
      <w:r w:rsidR="00EE7352">
        <w:rPr>
          <w:rFonts w:ascii="Times New Roman" w:hAnsi="Times New Roman"/>
          <w:sz w:val="28"/>
          <w:szCs w:val="28"/>
        </w:rPr>
        <w:t xml:space="preserve">, напротив, </w:t>
      </w:r>
      <w:r w:rsidR="006C754E">
        <w:rPr>
          <w:rFonts w:ascii="Times New Roman" w:hAnsi="Times New Roman"/>
          <w:sz w:val="28"/>
          <w:szCs w:val="28"/>
        </w:rPr>
        <w:t>не согласился с выводами судов первой и апелляционной инстанций о непризнании гражданина М. в качестве КДЛ. В данном постановлении, суд указ</w:t>
      </w:r>
      <w:r w:rsidR="00EE7352">
        <w:rPr>
          <w:rFonts w:ascii="Times New Roman" w:hAnsi="Times New Roman"/>
          <w:sz w:val="28"/>
          <w:szCs w:val="28"/>
        </w:rPr>
        <w:t xml:space="preserve">ал, </w:t>
      </w:r>
      <w:r w:rsidR="006C754E">
        <w:rPr>
          <w:rFonts w:ascii="Times New Roman" w:hAnsi="Times New Roman"/>
          <w:sz w:val="28"/>
          <w:szCs w:val="28"/>
        </w:rPr>
        <w:t xml:space="preserve">что не были установлены фактические критерии отнесения ответчика к КДЛ, а именно, не было учтено, что гражданин М. являлся руководителем Общества, которое, в свою очередь, </w:t>
      </w:r>
      <w:r w:rsidR="00EE7352">
        <w:rPr>
          <w:rFonts w:ascii="Times New Roman" w:hAnsi="Times New Roman"/>
          <w:sz w:val="28"/>
          <w:szCs w:val="28"/>
        </w:rPr>
        <w:t>являлось</w:t>
      </w:r>
      <w:r w:rsidR="006C754E">
        <w:rPr>
          <w:rFonts w:ascii="Times New Roman" w:hAnsi="Times New Roman"/>
          <w:sz w:val="28"/>
          <w:szCs w:val="28"/>
        </w:rPr>
        <w:t xml:space="preserve"> управляющей компанией должника. Иными словами, в данном постановлении снова встал вопрос о необходимости привлечения к субсидиарной ответственности лиц, которые фактически осуществляли контроль за деятельностью должника, даже если такие лица «прикрываются корпоративной вуалью», то есть скрывают свое участие в деятельности должника через иное юридическое лицо. </w:t>
      </w:r>
    </w:p>
    <w:p w14:paraId="1FD8DDBE" w14:textId="5698548C" w:rsidR="00EE7352" w:rsidRPr="00EE7352" w:rsidRDefault="00EE7352" w:rsidP="00EE7352">
      <w:pPr>
        <w:pStyle w:val="a3"/>
        <w:numPr>
          <w:ilvl w:val="0"/>
          <w:numId w:val="12"/>
        </w:numPr>
        <w:spacing w:after="0" w:line="360" w:lineRule="auto"/>
        <w:ind w:left="357" w:hanging="357"/>
        <w:jc w:val="both"/>
        <w:rPr>
          <w:rFonts w:ascii="Times New Roman" w:hAnsi="Times New Roman"/>
          <w:i/>
          <w:iCs/>
          <w:sz w:val="28"/>
          <w:szCs w:val="28"/>
        </w:rPr>
      </w:pPr>
      <w:r w:rsidRPr="00EE7352">
        <w:rPr>
          <w:rFonts w:ascii="Times New Roman" w:hAnsi="Times New Roman"/>
          <w:i/>
          <w:iCs/>
          <w:sz w:val="28"/>
          <w:szCs w:val="28"/>
        </w:rPr>
        <w:t>Одного факта наличия родственных отношений между лицом с членами органов должника недостаточно для признания его КДЛ</w:t>
      </w:r>
    </w:p>
    <w:p w14:paraId="0750425E" w14:textId="6F437A42" w:rsidR="00237F4C" w:rsidRDefault="00EE7352" w:rsidP="00237F4C">
      <w:pPr>
        <w:spacing w:after="0" w:line="360" w:lineRule="auto"/>
        <w:ind w:firstLine="700"/>
        <w:jc w:val="both"/>
        <w:rPr>
          <w:rFonts w:ascii="Times New Roman" w:hAnsi="Times New Roman"/>
          <w:sz w:val="28"/>
          <w:szCs w:val="28"/>
        </w:rPr>
      </w:pPr>
      <w:r>
        <w:rPr>
          <w:rFonts w:ascii="Times New Roman" w:hAnsi="Times New Roman"/>
          <w:sz w:val="28"/>
          <w:szCs w:val="28"/>
        </w:rPr>
        <w:lastRenderedPageBreak/>
        <w:t>В ходе анализа судебной практики, арбитражные управляющие часто пытаются привлечь к субсидиарной ответственности лиц, которые находятся в родственных отношениях с лицами, осуществляющих корпоративное управление должником. Например, в одном деле</w:t>
      </w:r>
      <w:r>
        <w:rPr>
          <w:rStyle w:val="ac"/>
          <w:rFonts w:ascii="Times New Roman" w:hAnsi="Times New Roman"/>
          <w:sz w:val="28"/>
          <w:szCs w:val="28"/>
        </w:rPr>
        <w:footnoteReference w:id="30"/>
      </w:r>
      <w:r w:rsidR="00237F4C">
        <w:rPr>
          <w:rFonts w:ascii="Times New Roman" w:hAnsi="Times New Roman"/>
          <w:sz w:val="28"/>
          <w:szCs w:val="28"/>
        </w:rPr>
        <w:t xml:space="preserve"> </w:t>
      </w:r>
      <w:r>
        <w:rPr>
          <w:rFonts w:ascii="Times New Roman" w:hAnsi="Times New Roman"/>
          <w:sz w:val="28"/>
          <w:szCs w:val="28"/>
        </w:rPr>
        <w:t xml:space="preserve">было установлено, что гражданин Н. являлся отцом генерального директора должника, а также руководителем Общества, в которое, по утверждению управляющего, </w:t>
      </w:r>
      <w:r w:rsidR="00237F4C">
        <w:rPr>
          <w:rFonts w:ascii="Times New Roman" w:hAnsi="Times New Roman"/>
          <w:sz w:val="28"/>
          <w:szCs w:val="28"/>
        </w:rPr>
        <w:t>был осуществлен «перевод бизнеса должника» (перевод активов должника). На основании данных доводов, заявитель обосновывал наличие у гражданина Н. статуса КДЛ. Суд с доводами заявителя о переводе активов не согласился, так как</w:t>
      </w:r>
      <w:r w:rsidR="00235E71">
        <w:rPr>
          <w:rFonts w:ascii="Times New Roman" w:hAnsi="Times New Roman"/>
          <w:sz w:val="28"/>
          <w:szCs w:val="28"/>
        </w:rPr>
        <w:t xml:space="preserve"> </w:t>
      </w:r>
      <w:r w:rsidR="00237F4C">
        <w:rPr>
          <w:rFonts w:ascii="Times New Roman" w:hAnsi="Times New Roman"/>
          <w:sz w:val="28"/>
          <w:szCs w:val="28"/>
        </w:rPr>
        <w:t>было установлено, что должник и Общество являлись самостоятельными ЮЛ, которые, были созданы в разные периоды времени</w:t>
      </w:r>
      <w:r w:rsidR="006073A0">
        <w:rPr>
          <w:rFonts w:ascii="Times New Roman" w:hAnsi="Times New Roman"/>
          <w:sz w:val="28"/>
          <w:szCs w:val="28"/>
        </w:rPr>
        <w:t xml:space="preserve">, </w:t>
      </w:r>
      <w:r w:rsidR="00237F4C">
        <w:rPr>
          <w:rFonts w:ascii="Times New Roman" w:hAnsi="Times New Roman"/>
          <w:sz w:val="28"/>
          <w:szCs w:val="28"/>
        </w:rPr>
        <w:t xml:space="preserve">а также сопоставленные доходы должника и Общества за одни и те же периоды были фактически одинаковыми, что свидетельствовало о наличии одинаковых объемов деятельности. Далее судом оценивались конкретные функции гражданина Н. в деятельности должника, а именно, гражданин Н. являлся </w:t>
      </w:r>
      <w:r w:rsidR="00237F4C" w:rsidRPr="004850CE">
        <w:rPr>
          <w:rFonts w:ascii="Times New Roman" w:hAnsi="Times New Roman"/>
          <w:i/>
          <w:iCs/>
          <w:sz w:val="28"/>
          <w:szCs w:val="28"/>
        </w:rPr>
        <w:t>«техническим директором, в обязанности которого входили в том числе деловые переговоры и переписка с заказчиками, конструкторская деятельность, научная и инженерная деятельность».</w:t>
      </w:r>
      <w:r w:rsidR="00237F4C">
        <w:rPr>
          <w:rFonts w:ascii="Times New Roman" w:hAnsi="Times New Roman"/>
          <w:sz w:val="28"/>
          <w:szCs w:val="28"/>
        </w:rPr>
        <w:t xml:space="preserve"> Само по себе наличие родственных отношений, как указано в </w:t>
      </w:r>
      <w:proofErr w:type="spellStart"/>
      <w:r w:rsidR="00237F4C">
        <w:rPr>
          <w:rFonts w:ascii="Times New Roman" w:hAnsi="Times New Roman"/>
          <w:sz w:val="28"/>
          <w:szCs w:val="28"/>
        </w:rPr>
        <w:t>абз</w:t>
      </w:r>
      <w:proofErr w:type="spellEnd"/>
      <w:r w:rsidR="00237F4C">
        <w:rPr>
          <w:rFonts w:ascii="Times New Roman" w:hAnsi="Times New Roman"/>
          <w:sz w:val="28"/>
          <w:szCs w:val="28"/>
        </w:rPr>
        <w:t xml:space="preserve">. 4 п. 4 Постановления №53, не может являться основанием для признания за гражданином Н. статуса КДЛ. </w:t>
      </w:r>
    </w:p>
    <w:p w14:paraId="29A6F42F" w14:textId="6E1A0D94" w:rsidR="00237F4C" w:rsidRPr="00235E71" w:rsidRDefault="00235E71" w:rsidP="00235E71">
      <w:pPr>
        <w:pStyle w:val="a3"/>
        <w:numPr>
          <w:ilvl w:val="0"/>
          <w:numId w:val="12"/>
        </w:numPr>
        <w:spacing w:after="0" w:line="360" w:lineRule="auto"/>
        <w:ind w:left="357" w:hanging="357"/>
        <w:jc w:val="both"/>
        <w:rPr>
          <w:rFonts w:ascii="Times New Roman" w:hAnsi="Times New Roman"/>
          <w:i/>
          <w:iCs/>
          <w:sz w:val="28"/>
          <w:szCs w:val="28"/>
        </w:rPr>
      </w:pPr>
      <w:r w:rsidRPr="00235E71">
        <w:rPr>
          <w:rFonts w:ascii="Times New Roman" w:hAnsi="Times New Roman"/>
          <w:i/>
          <w:iCs/>
          <w:sz w:val="28"/>
          <w:szCs w:val="28"/>
        </w:rPr>
        <w:t>Факт прошествия временного диапазона, установленного ст. 61.10 Закона о банкротстве, не свидетельствует об отсутствии оснований для признания лица контролирующим должника</w:t>
      </w:r>
    </w:p>
    <w:p w14:paraId="370DBA37" w14:textId="49ACD01F" w:rsidR="0096606E" w:rsidRDefault="00235E71" w:rsidP="004C0D2E">
      <w:pPr>
        <w:spacing w:after="0" w:line="360" w:lineRule="auto"/>
        <w:ind w:firstLine="700"/>
        <w:jc w:val="both"/>
        <w:rPr>
          <w:rFonts w:ascii="Times New Roman" w:hAnsi="Times New Roman"/>
          <w:sz w:val="28"/>
          <w:szCs w:val="28"/>
        </w:rPr>
      </w:pPr>
      <w:r>
        <w:rPr>
          <w:rFonts w:ascii="Times New Roman" w:hAnsi="Times New Roman"/>
          <w:sz w:val="28"/>
          <w:szCs w:val="28"/>
        </w:rPr>
        <w:t>В данной части необходимо проанализировать подход, выработанный Верховным судом</w:t>
      </w:r>
      <w:r>
        <w:rPr>
          <w:rStyle w:val="ac"/>
          <w:rFonts w:ascii="Times New Roman" w:hAnsi="Times New Roman"/>
          <w:sz w:val="28"/>
          <w:szCs w:val="28"/>
        </w:rPr>
        <w:footnoteReference w:id="31"/>
      </w:r>
      <w:r w:rsidR="008F0743">
        <w:rPr>
          <w:rFonts w:ascii="Times New Roman" w:hAnsi="Times New Roman"/>
          <w:sz w:val="28"/>
          <w:szCs w:val="28"/>
        </w:rPr>
        <w:t xml:space="preserve">, именно на нее ориентируется судебная практика при оценке доводов лиц, привлекаемых к субсидиарной ответственности, об отсутствии статуса КДЛ ввиду истечения сроков, установленных в ст. 61.10 </w:t>
      </w:r>
      <w:r w:rsidR="008F0743">
        <w:rPr>
          <w:rFonts w:ascii="Times New Roman" w:hAnsi="Times New Roman"/>
          <w:sz w:val="28"/>
          <w:szCs w:val="28"/>
        </w:rPr>
        <w:lastRenderedPageBreak/>
        <w:t xml:space="preserve">Закона о банкротстве. </w:t>
      </w:r>
      <w:r w:rsidR="00403213">
        <w:rPr>
          <w:rFonts w:ascii="Times New Roman" w:hAnsi="Times New Roman"/>
          <w:sz w:val="28"/>
          <w:szCs w:val="28"/>
        </w:rPr>
        <w:t xml:space="preserve">Согласно действующему Закону о банкротстве, лицо может быть признано в качестве контролирующего должника, если </w:t>
      </w:r>
      <w:r w:rsidR="00EC5986">
        <w:rPr>
          <w:rFonts w:ascii="Times New Roman" w:hAnsi="Times New Roman"/>
          <w:sz w:val="28"/>
          <w:szCs w:val="28"/>
        </w:rPr>
        <w:t>контроль за</w:t>
      </w:r>
      <w:r w:rsidR="00403213">
        <w:rPr>
          <w:rFonts w:ascii="Times New Roman" w:hAnsi="Times New Roman"/>
          <w:sz w:val="28"/>
          <w:szCs w:val="28"/>
        </w:rPr>
        <w:t xml:space="preserve"> ЮЛ осуществля</w:t>
      </w:r>
      <w:r w:rsidR="000507D2">
        <w:rPr>
          <w:rFonts w:ascii="Times New Roman" w:hAnsi="Times New Roman"/>
          <w:sz w:val="28"/>
          <w:szCs w:val="28"/>
        </w:rPr>
        <w:t>лся</w:t>
      </w:r>
      <w:r w:rsidR="00403213">
        <w:rPr>
          <w:rFonts w:ascii="Times New Roman" w:hAnsi="Times New Roman"/>
          <w:sz w:val="28"/>
          <w:szCs w:val="28"/>
        </w:rPr>
        <w:t xml:space="preserve"> в течение трех лет с момента возникновения признаков банкротства должника</w:t>
      </w:r>
      <w:r w:rsidR="004C0D2E">
        <w:rPr>
          <w:rFonts w:ascii="Times New Roman" w:hAnsi="Times New Roman"/>
          <w:sz w:val="28"/>
          <w:szCs w:val="28"/>
        </w:rPr>
        <w:t>, а также после принятия арбитражным судом заявления о признании должника - банкротом</w:t>
      </w:r>
      <w:r w:rsidR="00403213">
        <w:rPr>
          <w:rFonts w:ascii="Times New Roman" w:hAnsi="Times New Roman"/>
          <w:sz w:val="28"/>
          <w:szCs w:val="28"/>
        </w:rPr>
        <w:t>. В доктрине и на практике встает вопрос – что понимается под признаками банкротства и в какой момент они считаются установленными. В абз.1 п.</w:t>
      </w:r>
      <w:r w:rsidR="00EC5986">
        <w:rPr>
          <w:rFonts w:ascii="Times New Roman" w:hAnsi="Times New Roman"/>
          <w:sz w:val="28"/>
          <w:szCs w:val="28"/>
        </w:rPr>
        <w:t xml:space="preserve"> </w:t>
      </w:r>
      <w:r w:rsidR="00403213">
        <w:rPr>
          <w:rFonts w:ascii="Times New Roman" w:hAnsi="Times New Roman"/>
          <w:sz w:val="28"/>
          <w:szCs w:val="28"/>
        </w:rPr>
        <w:t>4 Постановления №63 указано, что под возникновением признаков</w:t>
      </w:r>
      <w:r w:rsidR="008B6072">
        <w:rPr>
          <w:rFonts w:ascii="Times New Roman" w:hAnsi="Times New Roman"/>
          <w:sz w:val="28"/>
          <w:szCs w:val="28"/>
        </w:rPr>
        <w:t xml:space="preserve"> </w:t>
      </w:r>
      <w:r w:rsidR="00403213">
        <w:rPr>
          <w:rFonts w:ascii="Times New Roman" w:hAnsi="Times New Roman"/>
          <w:sz w:val="28"/>
          <w:szCs w:val="28"/>
        </w:rPr>
        <w:t>банкротства понимают</w:t>
      </w:r>
      <w:r w:rsidR="00EC5986">
        <w:rPr>
          <w:rFonts w:ascii="Times New Roman" w:hAnsi="Times New Roman"/>
          <w:sz w:val="28"/>
          <w:szCs w:val="28"/>
        </w:rPr>
        <w:t>ся</w:t>
      </w:r>
      <w:r w:rsidR="00403213">
        <w:rPr>
          <w:rFonts w:ascii="Times New Roman" w:hAnsi="Times New Roman"/>
          <w:sz w:val="28"/>
          <w:szCs w:val="28"/>
        </w:rPr>
        <w:t xml:space="preserve"> объективные обстоятельства, </w:t>
      </w:r>
      <w:r w:rsidR="008B6072">
        <w:rPr>
          <w:rFonts w:ascii="Times New Roman" w:hAnsi="Times New Roman"/>
          <w:sz w:val="28"/>
          <w:szCs w:val="28"/>
        </w:rPr>
        <w:t>при которых должник неспособен исполнить обязательства перед кредиторами в полном объеме, ввиду превышения долговых обязательств над совокупным</w:t>
      </w:r>
      <w:r w:rsidR="00EC5986">
        <w:rPr>
          <w:rFonts w:ascii="Times New Roman" w:hAnsi="Times New Roman"/>
          <w:sz w:val="28"/>
          <w:szCs w:val="28"/>
        </w:rPr>
        <w:t xml:space="preserve">и активами должника. </w:t>
      </w:r>
      <w:r w:rsidR="008F0743">
        <w:rPr>
          <w:rFonts w:ascii="Times New Roman" w:hAnsi="Times New Roman"/>
          <w:sz w:val="28"/>
          <w:szCs w:val="28"/>
        </w:rPr>
        <w:t xml:space="preserve">Верховный суд обратил внимание на то, что </w:t>
      </w:r>
      <w:r w:rsidR="00EC5986">
        <w:rPr>
          <w:rFonts w:ascii="Times New Roman" w:hAnsi="Times New Roman"/>
          <w:sz w:val="28"/>
          <w:szCs w:val="28"/>
        </w:rPr>
        <w:t>КДЛ могут своими активными действиями «воспрепятствовать своевременному возбуждению дела о банкротстве», что напрямую может влиять на исчисление подозрительного срока, в течение которого лицо признается в качестве КДЛ,</w:t>
      </w:r>
      <w:r w:rsidR="000A448C">
        <w:rPr>
          <w:rFonts w:ascii="Times New Roman" w:hAnsi="Times New Roman"/>
          <w:sz w:val="28"/>
          <w:szCs w:val="28"/>
        </w:rPr>
        <w:t xml:space="preserve"> </w:t>
      </w:r>
      <w:r w:rsidR="00EC5986">
        <w:rPr>
          <w:rFonts w:ascii="Times New Roman" w:hAnsi="Times New Roman"/>
          <w:sz w:val="28"/>
          <w:szCs w:val="28"/>
        </w:rPr>
        <w:t xml:space="preserve">в пользу привлекаемого к субсидиарной ответственности лица. В силу </w:t>
      </w:r>
      <w:r w:rsidR="000507D2">
        <w:rPr>
          <w:rFonts w:ascii="Times New Roman" w:hAnsi="Times New Roman"/>
          <w:sz w:val="28"/>
          <w:szCs w:val="28"/>
        </w:rPr>
        <w:t xml:space="preserve">потенциального </w:t>
      </w:r>
      <w:r w:rsidR="00EC5986">
        <w:rPr>
          <w:rFonts w:ascii="Times New Roman" w:hAnsi="Times New Roman"/>
          <w:sz w:val="28"/>
          <w:szCs w:val="28"/>
        </w:rPr>
        <w:t xml:space="preserve">получения таким лицом незаконных преимуществ, суды должны </w:t>
      </w:r>
      <w:r w:rsidR="000507D2">
        <w:rPr>
          <w:rFonts w:ascii="Times New Roman" w:hAnsi="Times New Roman"/>
          <w:sz w:val="28"/>
          <w:szCs w:val="28"/>
        </w:rPr>
        <w:t xml:space="preserve">в совокупности </w:t>
      </w:r>
      <w:r w:rsidR="00EC5986">
        <w:rPr>
          <w:rFonts w:ascii="Times New Roman" w:hAnsi="Times New Roman"/>
          <w:sz w:val="28"/>
          <w:szCs w:val="28"/>
        </w:rPr>
        <w:t>оценивать доводы заинтересованных лиц о наличии статуса КДЛ и фактических обстоятельств, ставших основанием для возложения субсидиарной ответственности, а не делать вывод об отсутствии статуса ввиду буквального толкования ст. 61.10 Закона о банкротстве. В приведенной ситуации лицо, привлекаемое к субсидиарной ответственности, действует с противоправной целью, а именно, «получ</w:t>
      </w:r>
      <w:r w:rsidR="000507D2">
        <w:rPr>
          <w:rFonts w:ascii="Times New Roman" w:hAnsi="Times New Roman"/>
          <w:sz w:val="28"/>
          <w:szCs w:val="28"/>
        </w:rPr>
        <w:t>ает</w:t>
      </w:r>
      <w:r w:rsidR="00EC5986">
        <w:rPr>
          <w:rFonts w:ascii="Times New Roman" w:hAnsi="Times New Roman"/>
          <w:sz w:val="28"/>
          <w:szCs w:val="28"/>
        </w:rPr>
        <w:t xml:space="preserve"> преимуществ</w:t>
      </w:r>
      <w:r w:rsidR="000507D2">
        <w:rPr>
          <w:rFonts w:ascii="Times New Roman" w:hAnsi="Times New Roman"/>
          <w:sz w:val="28"/>
          <w:szCs w:val="28"/>
        </w:rPr>
        <w:t>а</w:t>
      </w:r>
      <w:r w:rsidR="00EC5986">
        <w:rPr>
          <w:rFonts w:ascii="Times New Roman" w:hAnsi="Times New Roman"/>
          <w:sz w:val="28"/>
          <w:szCs w:val="28"/>
        </w:rPr>
        <w:t xml:space="preserve"> за счет кредитора» (статья 10 ГК РФ). С данным подходом Верховного суда стоит согласиться. Действительно, по общим правилам, кредиторы заявляют свои требования в суд</w:t>
      </w:r>
      <w:r w:rsidR="002E74B2">
        <w:rPr>
          <w:rFonts w:ascii="Times New Roman" w:hAnsi="Times New Roman"/>
          <w:sz w:val="28"/>
          <w:szCs w:val="28"/>
        </w:rPr>
        <w:t>ебном порядке, что может повлечь за собой принятие КДЛ конкретных активных действий</w:t>
      </w:r>
      <w:r w:rsidR="000507D2">
        <w:rPr>
          <w:rFonts w:ascii="Times New Roman" w:hAnsi="Times New Roman"/>
          <w:sz w:val="28"/>
          <w:szCs w:val="28"/>
        </w:rPr>
        <w:t xml:space="preserve"> с целью увеличить временной разрыв с момента прекращения полномочий конкретного лица до момента принятия судом заявления о признании должника банкротом </w:t>
      </w:r>
      <w:r w:rsidR="002E74B2">
        <w:rPr>
          <w:rFonts w:ascii="Times New Roman" w:hAnsi="Times New Roman"/>
          <w:sz w:val="28"/>
          <w:szCs w:val="28"/>
        </w:rPr>
        <w:t>(</w:t>
      </w:r>
      <w:r w:rsidR="000507D2">
        <w:rPr>
          <w:rFonts w:ascii="Times New Roman" w:hAnsi="Times New Roman"/>
          <w:sz w:val="28"/>
          <w:szCs w:val="28"/>
        </w:rPr>
        <w:t xml:space="preserve">например, </w:t>
      </w:r>
      <w:r w:rsidR="002E74B2">
        <w:rPr>
          <w:rFonts w:ascii="Times New Roman" w:hAnsi="Times New Roman"/>
          <w:sz w:val="28"/>
          <w:szCs w:val="28"/>
        </w:rPr>
        <w:t xml:space="preserve">представление недостоверных доказательств при рассмотрении спора; злоупотребление </w:t>
      </w:r>
      <w:r w:rsidR="002E74B2">
        <w:rPr>
          <w:rFonts w:ascii="Times New Roman" w:hAnsi="Times New Roman"/>
          <w:sz w:val="28"/>
          <w:szCs w:val="28"/>
        </w:rPr>
        <w:lastRenderedPageBreak/>
        <w:t xml:space="preserve">процессуальными правами в процессе; оспаривание судебных актов и </w:t>
      </w:r>
      <w:proofErr w:type="spellStart"/>
      <w:r w:rsidR="002E74B2">
        <w:rPr>
          <w:rFonts w:ascii="Times New Roman" w:hAnsi="Times New Roman"/>
          <w:sz w:val="28"/>
          <w:szCs w:val="28"/>
        </w:rPr>
        <w:t>тд</w:t>
      </w:r>
      <w:proofErr w:type="spellEnd"/>
      <w:r w:rsidR="000507D2">
        <w:rPr>
          <w:rFonts w:ascii="Times New Roman" w:hAnsi="Times New Roman"/>
          <w:sz w:val="28"/>
          <w:szCs w:val="28"/>
        </w:rPr>
        <w:t xml:space="preserve">.). </w:t>
      </w:r>
      <w:r w:rsidR="002E74B2">
        <w:rPr>
          <w:rFonts w:ascii="Times New Roman" w:hAnsi="Times New Roman"/>
          <w:sz w:val="28"/>
          <w:szCs w:val="28"/>
        </w:rPr>
        <w:t xml:space="preserve">Конечно, </w:t>
      </w:r>
      <w:r w:rsidR="000507D2">
        <w:rPr>
          <w:rFonts w:ascii="Times New Roman" w:hAnsi="Times New Roman"/>
          <w:sz w:val="28"/>
          <w:szCs w:val="28"/>
        </w:rPr>
        <w:t xml:space="preserve">такого рода </w:t>
      </w:r>
      <w:r w:rsidR="002E74B2">
        <w:rPr>
          <w:rFonts w:ascii="Times New Roman" w:hAnsi="Times New Roman"/>
          <w:sz w:val="28"/>
          <w:szCs w:val="28"/>
        </w:rPr>
        <w:t>действия КДЛ должны быть признаны злоупотреблением права, с целью дальнейшего «ухода» лиц от субсидиарной ответственности. В этой части, мы считаем справедливым установить следующее распределение бремени доказывания: заявитель должен доказать факт принятия конкретным лицом, которого хотят привлечь к субсидиарной ответственности</w:t>
      </w:r>
      <w:r w:rsidR="005F654E">
        <w:rPr>
          <w:rFonts w:ascii="Times New Roman" w:hAnsi="Times New Roman"/>
          <w:sz w:val="28"/>
          <w:szCs w:val="28"/>
        </w:rPr>
        <w:t>,</w:t>
      </w:r>
      <w:r w:rsidR="002E74B2">
        <w:rPr>
          <w:rFonts w:ascii="Times New Roman" w:hAnsi="Times New Roman"/>
          <w:sz w:val="28"/>
          <w:szCs w:val="28"/>
        </w:rPr>
        <w:t xml:space="preserve"> действий, которые повлекли недобросовестную отсрочку исчисления подозрительного срока, при котором лицо признается в качестве контролирующего должника, а также обоснованность своих требований и реальное наступление обстоятельств объективного банкротства должника в сроки, когда лицо являлось контролирующим должника. В этом случае, привлекаемое к субсидиарной ответственности лицо</w:t>
      </w:r>
      <w:r w:rsidR="000507D2">
        <w:rPr>
          <w:rFonts w:ascii="Times New Roman" w:hAnsi="Times New Roman"/>
          <w:sz w:val="28"/>
          <w:szCs w:val="28"/>
        </w:rPr>
        <w:t xml:space="preserve"> должно</w:t>
      </w:r>
      <w:r w:rsidR="002E74B2">
        <w:rPr>
          <w:rFonts w:ascii="Times New Roman" w:hAnsi="Times New Roman"/>
          <w:sz w:val="28"/>
          <w:szCs w:val="28"/>
        </w:rPr>
        <w:t xml:space="preserve"> лиша</w:t>
      </w:r>
      <w:r w:rsidR="000507D2">
        <w:rPr>
          <w:rFonts w:ascii="Times New Roman" w:hAnsi="Times New Roman"/>
          <w:sz w:val="28"/>
          <w:szCs w:val="28"/>
        </w:rPr>
        <w:t>ться</w:t>
      </w:r>
      <w:r w:rsidR="002E74B2">
        <w:rPr>
          <w:rFonts w:ascii="Times New Roman" w:hAnsi="Times New Roman"/>
          <w:sz w:val="28"/>
          <w:szCs w:val="28"/>
        </w:rPr>
        <w:t xml:space="preserve"> права заявлять </w:t>
      </w:r>
      <w:r w:rsidR="000507D2">
        <w:rPr>
          <w:rFonts w:ascii="Times New Roman" w:hAnsi="Times New Roman"/>
          <w:sz w:val="28"/>
          <w:szCs w:val="28"/>
        </w:rPr>
        <w:t>об отсутствии у него статуса КДЛ</w:t>
      </w:r>
      <w:r w:rsidR="005F654E">
        <w:rPr>
          <w:rFonts w:ascii="Times New Roman" w:hAnsi="Times New Roman"/>
          <w:sz w:val="28"/>
          <w:szCs w:val="28"/>
        </w:rPr>
        <w:t>,</w:t>
      </w:r>
      <w:r w:rsidR="000507D2">
        <w:rPr>
          <w:rFonts w:ascii="Times New Roman" w:hAnsi="Times New Roman"/>
          <w:sz w:val="28"/>
          <w:szCs w:val="28"/>
        </w:rPr>
        <w:t xml:space="preserve"> со ссылкой на </w:t>
      </w:r>
      <w:r w:rsidR="009C705D">
        <w:rPr>
          <w:rFonts w:ascii="Times New Roman" w:hAnsi="Times New Roman"/>
          <w:sz w:val="28"/>
          <w:szCs w:val="28"/>
        </w:rPr>
        <w:t>и</w:t>
      </w:r>
      <w:r w:rsidR="000507D2">
        <w:rPr>
          <w:rFonts w:ascii="Times New Roman" w:hAnsi="Times New Roman"/>
          <w:sz w:val="28"/>
          <w:szCs w:val="28"/>
        </w:rPr>
        <w:t xml:space="preserve">стечение установленного Законом о банкротстве срока. </w:t>
      </w:r>
    </w:p>
    <w:p w14:paraId="082FAC3E" w14:textId="7C472054" w:rsidR="006073A0" w:rsidRDefault="00500891" w:rsidP="00500891">
      <w:pPr>
        <w:spacing w:after="0" w:line="360" w:lineRule="auto"/>
        <w:ind w:firstLine="700"/>
        <w:jc w:val="both"/>
        <w:rPr>
          <w:rFonts w:ascii="Times New Roman" w:hAnsi="Times New Roman"/>
          <w:sz w:val="28"/>
          <w:szCs w:val="28"/>
        </w:rPr>
      </w:pPr>
      <w:r>
        <w:rPr>
          <w:rFonts w:ascii="Times New Roman" w:hAnsi="Times New Roman"/>
          <w:sz w:val="28"/>
          <w:szCs w:val="28"/>
        </w:rPr>
        <w:t xml:space="preserve">Таким образом, подводя итоги анализа действующего законодательства и судебной практики по вопросу о наличии статуса КДЛ, мы пришли к следующим выводам. Во-первых, Закон о банкротстве и разъяснения, установленные в Постановлении №53, изобилует оценочными категориями, открытым перечнем оснований, при которых лицо способно оказывать существенное влияние на деятельность должника, наличием </w:t>
      </w:r>
      <w:r w:rsidR="009C705D">
        <w:rPr>
          <w:rFonts w:ascii="Times New Roman" w:hAnsi="Times New Roman"/>
          <w:sz w:val="28"/>
          <w:szCs w:val="28"/>
        </w:rPr>
        <w:t xml:space="preserve">широко перечня </w:t>
      </w:r>
      <w:r>
        <w:rPr>
          <w:rFonts w:ascii="Times New Roman" w:hAnsi="Times New Roman"/>
          <w:sz w:val="28"/>
          <w:szCs w:val="28"/>
        </w:rPr>
        <w:t xml:space="preserve">презумпций, </w:t>
      </w:r>
      <w:r w:rsidR="009C705D">
        <w:rPr>
          <w:rFonts w:ascii="Times New Roman" w:hAnsi="Times New Roman"/>
          <w:sz w:val="28"/>
          <w:szCs w:val="28"/>
        </w:rPr>
        <w:t xml:space="preserve">при которых лицо считается контролирующим должника. </w:t>
      </w:r>
      <w:r>
        <w:rPr>
          <w:rFonts w:ascii="Times New Roman" w:hAnsi="Times New Roman"/>
          <w:sz w:val="28"/>
          <w:szCs w:val="28"/>
        </w:rPr>
        <w:t>Во-вторых, нами были выделены формально-юридические и фактические критерии, позволяющие признать за лицом статус контролирующего должника</w:t>
      </w:r>
      <w:r w:rsidR="009C705D">
        <w:rPr>
          <w:rFonts w:ascii="Times New Roman" w:hAnsi="Times New Roman"/>
          <w:sz w:val="28"/>
          <w:szCs w:val="28"/>
        </w:rPr>
        <w:t>, при этом отметим, что одн</w:t>
      </w:r>
      <w:r w:rsidR="0040648E">
        <w:rPr>
          <w:rFonts w:ascii="Times New Roman" w:hAnsi="Times New Roman"/>
          <w:sz w:val="28"/>
          <w:szCs w:val="28"/>
        </w:rPr>
        <w:t>ой</w:t>
      </w:r>
      <w:r w:rsidR="009C705D">
        <w:rPr>
          <w:rFonts w:ascii="Times New Roman" w:hAnsi="Times New Roman"/>
          <w:sz w:val="28"/>
          <w:szCs w:val="28"/>
        </w:rPr>
        <w:t xml:space="preserve"> из выявленных тенденций судебной практики на настоящий момент является установление лиц, осуществляющих фактическое руководство должником</w:t>
      </w:r>
      <w:r>
        <w:rPr>
          <w:rFonts w:ascii="Times New Roman" w:hAnsi="Times New Roman"/>
          <w:sz w:val="28"/>
          <w:szCs w:val="28"/>
        </w:rPr>
        <w:t>. Сам факт наличия такого количества оценочных категорий подразумевает индивидуальный подход при установлении о</w:t>
      </w:r>
      <w:r w:rsidR="009C705D">
        <w:rPr>
          <w:rFonts w:ascii="Times New Roman" w:hAnsi="Times New Roman"/>
          <w:sz w:val="28"/>
          <w:szCs w:val="28"/>
        </w:rPr>
        <w:t xml:space="preserve">снований </w:t>
      </w:r>
      <w:r>
        <w:rPr>
          <w:rFonts w:ascii="Times New Roman" w:hAnsi="Times New Roman"/>
          <w:sz w:val="28"/>
          <w:szCs w:val="28"/>
        </w:rPr>
        <w:t>наличия статуса КДЛ</w:t>
      </w:r>
      <w:r w:rsidR="00E85298">
        <w:rPr>
          <w:rFonts w:ascii="Times New Roman" w:hAnsi="Times New Roman"/>
          <w:sz w:val="28"/>
          <w:szCs w:val="28"/>
        </w:rPr>
        <w:t xml:space="preserve"> в каждом конкретном случае</w:t>
      </w:r>
      <w:r>
        <w:rPr>
          <w:rFonts w:ascii="Times New Roman" w:hAnsi="Times New Roman"/>
          <w:sz w:val="28"/>
          <w:szCs w:val="28"/>
        </w:rPr>
        <w:t xml:space="preserve">, </w:t>
      </w:r>
      <w:r w:rsidR="009C705D">
        <w:rPr>
          <w:rFonts w:ascii="Times New Roman" w:hAnsi="Times New Roman"/>
          <w:sz w:val="28"/>
          <w:szCs w:val="28"/>
        </w:rPr>
        <w:t xml:space="preserve">при этом статус КДЛ оценивается в совокупности с обстоятельствами, послуживших основанием для привлечения лица к субсидиарной </w:t>
      </w:r>
      <w:r w:rsidR="009C705D">
        <w:rPr>
          <w:rFonts w:ascii="Times New Roman" w:hAnsi="Times New Roman"/>
          <w:sz w:val="28"/>
          <w:szCs w:val="28"/>
        </w:rPr>
        <w:lastRenderedPageBreak/>
        <w:t xml:space="preserve">ответственности. </w:t>
      </w:r>
      <w:r w:rsidR="00ED7F6F">
        <w:rPr>
          <w:rFonts w:ascii="Times New Roman" w:hAnsi="Times New Roman"/>
          <w:sz w:val="28"/>
          <w:szCs w:val="28"/>
        </w:rPr>
        <w:t>В некоторых делах достаточно анализа выписки из ЕГРЮЛ для констатации того, что лицо являлось контролирующим должника, а в других случаях, необходимо проанализировать совокупность косвенных доказательств для того, чтобы «выйти на скрывающегося конечного бенефициара» через цепочку независимых на первый взгляд ЮЛ.</w:t>
      </w:r>
    </w:p>
    <w:p w14:paraId="3E97DC4E" w14:textId="3EF99757" w:rsidR="00E85298" w:rsidRDefault="009C705D" w:rsidP="00500891">
      <w:pPr>
        <w:spacing w:after="0" w:line="360" w:lineRule="auto"/>
        <w:ind w:firstLine="700"/>
        <w:jc w:val="both"/>
        <w:rPr>
          <w:rFonts w:ascii="Times New Roman" w:hAnsi="Times New Roman"/>
          <w:sz w:val="28"/>
          <w:szCs w:val="28"/>
        </w:rPr>
      </w:pPr>
      <w:r>
        <w:rPr>
          <w:rFonts w:ascii="Times New Roman" w:hAnsi="Times New Roman"/>
          <w:sz w:val="28"/>
          <w:szCs w:val="28"/>
        </w:rPr>
        <w:t>Наличие такого количества презумпций обосновывается необходимостью установления правовых критериев, в которых нуждается судебная практика для выработки единого видения статуса КДЛ, а также с целью сбалансированного распределения бремени доказывания такого статуса. Между тем, нельзя не отметить, что установленные презумпции на практике позволяют полностью переложить бремя опровержения статуса КДЛ в подозрительный период, на привлекаемое к субсидиарной ответственности лицо. Судебная практика показала, что лишь исключительные факторы (такие как нахождение лица в статусе генеральным директором 6 дней) позволяют опровергнуть статус КДЛ.</w:t>
      </w:r>
    </w:p>
    <w:p w14:paraId="052809DF" w14:textId="3B063C73" w:rsidR="000A581A" w:rsidRDefault="000A581A" w:rsidP="00FF6280">
      <w:pPr>
        <w:spacing w:after="0" w:line="360" w:lineRule="auto"/>
        <w:jc w:val="both"/>
        <w:rPr>
          <w:rFonts w:ascii="Times New Roman" w:hAnsi="Times New Roman"/>
          <w:sz w:val="28"/>
          <w:szCs w:val="28"/>
        </w:rPr>
      </w:pPr>
    </w:p>
    <w:p w14:paraId="7949D134" w14:textId="1FEBB865" w:rsidR="00EE6084" w:rsidRDefault="00EE6084" w:rsidP="00FF6280">
      <w:pPr>
        <w:spacing w:after="0" w:line="360" w:lineRule="auto"/>
        <w:jc w:val="both"/>
        <w:rPr>
          <w:rFonts w:ascii="Times New Roman" w:hAnsi="Times New Roman"/>
          <w:sz w:val="28"/>
          <w:szCs w:val="28"/>
        </w:rPr>
      </w:pPr>
    </w:p>
    <w:p w14:paraId="310DC1F3" w14:textId="77D65726" w:rsidR="00EE6084" w:rsidRDefault="00EE6084" w:rsidP="00FF6280">
      <w:pPr>
        <w:spacing w:after="0" w:line="360" w:lineRule="auto"/>
        <w:jc w:val="both"/>
        <w:rPr>
          <w:rFonts w:ascii="Times New Roman" w:hAnsi="Times New Roman"/>
          <w:sz w:val="28"/>
          <w:szCs w:val="28"/>
        </w:rPr>
      </w:pPr>
    </w:p>
    <w:p w14:paraId="74DA3EC5" w14:textId="73A6F00B" w:rsidR="00EE6084" w:rsidRDefault="00EE6084" w:rsidP="00FF6280">
      <w:pPr>
        <w:spacing w:after="0" w:line="360" w:lineRule="auto"/>
        <w:jc w:val="both"/>
        <w:rPr>
          <w:rFonts w:ascii="Times New Roman" w:hAnsi="Times New Roman"/>
          <w:sz w:val="28"/>
          <w:szCs w:val="28"/>
        </w:rPr>
      </w:pPr>
    </w:p>
    <w:p w14:paraId="6653C629" w14:textId="36E60FF3" w:rsidR="00EE6084" w:rsidRDefault="00EE6084" w:rsidP="00FF6280">
      <w:pPr>
        <w:spacing w:after="0" w:line="360" w:lineRule="auto"/>
        <w:jc w:val="both"/>
        <w:rPr>
          <w:rFonts w:ascii="Times New Roman" w:hAnsi="Times New Roman"/>
          <w:sz w:val="28"/>
          <w:szCs w:val="28"/>
        </w:rPr>
      </w:pPr>
    </w:p>
    <w:p w14:paraId="32FEBD30" w14:textId="71ACA118" w:rsidR="00EE6084" w:rsidRDefault="00EE6084" w:rsidP="00FF6280">
      <w:pPr>
        <w:spacing w:after="0" w:line="360" w:lineRule="auto"/>
        <w:jc w:val="both"/>
        <w:rPr>
          <w:rFonts w:ascii="Times New Roman" w:hAnsi="Times New Roman"/>
          <w:sz w:val="28"/>
          <w:szCs w:val="28"/>
        </w:rPr>
      </w:pPr>
    </w:p>
    <w:p w14:paraId="06ACFA93" w14:textId="35159FC3" w:rsidR="00EE6084" w:rsidRDefault="00EE6084" w:rsidP="00FF6280">
      <w:pPr>
        <w:spacing w:after="0" w:line="360" w:lineRule="auto"/>
        <w:jc w:val="both"/>
        <w:rPr>
          <w:rFonts w:ascii="Times New Roman" w:hAnsi="Times New Roman"/>
          <w:sz w:val="28"/>
          <w:szCs w:val="28"/>
        </w:rPr>
      </w:pPr>
    </w:p>
    <w:p w14:paraId="199EC4D3" w14:textId="7AF182FA" w:rsidR="00EE6084" w:rsidRDefault="00EE6084" w:rsidP="00FF6280">
      <w:pPr>
        <w:spacing w:after="0" w:line="360" w:lineRule="auto"/>
        <w:jc w:val="both"/>
        <w:rPr>
          <w:rFonts w:ascii="Times New Roman" w:hAnsi="Times New Roman"/>
          <w:sz w:val="28"/>
          <w:szCs w:val="28"/>
        </w:rPr>
      </w:pPr>
    </w:p>
    <w:p w14:paraId="1E3AB718" w14:textId="4D8EDA60" w:rsidR="00EE6084" w:rsidRDefault="00EE6084" w:rsidP="00FF6280">
      <w:pPr>
        <w:spacing w:after="0" w:line="360" w:lineRule="auto"/>
        <w:jc w:val="both"/>
        <w:rPr>
          <w:rFonts w:ascii="Times New Roman" w:hAnsi="Times New Roman"/>
          <w:sz w:val="28"/>
          <w:szCs w:val="28"/>
        </w:rPr>
      </w:pPr>
    </w:p>
    <w:p w14:paraId="7C5C79BA" w14:textId="02B6C125" w:rsidR="00EE6084" w:rsidRDefault="00EE6084" w:rsidP="00FF6280">
      <w:pPr>
        <w:spacing w:after="0" w:line="360" w:lineRule="auto"/>
        <w:jc w:val="both"/>
        <w:rPr>
          <w:rFonts w:ascii="Times New Roman" w:hAnsi="Times New Roman"/>
          <w:sz w:val="28"/>
          <w:szCs w:val="28"/>
        </w:rPr>
      </w:pPr>
    </w:p>
    <w:p w14:paraId="381C6390" w14:textId="34244ADB" w:rsidR="00EE6084" w:rsidRDefault="00EE6084" w:rsidP="00FF6280">
      <w:pPr>
        <w:spacing w:after="0" w:line="360" w:lineRule="auto"/>
        <w:jc w:val="both"/>
        <w:rPr>
          <w:rFonts w:ascii="Times New Roman" w:hAnsi="Times New Roman"/>
          <w:sz w:val="28"/>
          <w:szCs w:val="28"/>
        </w:rPr>
      </w:pPr>
    </w:p>
    <w:p w14:paraId="35DDB2B3" w14:textId="151D5825" w:rsidR="00EE6084" w:rsidRDefault="00EE6084" w:rsidP="00FF6280">
      <w:pPr>
        <w:spacing w:after="0" w:line="360" w:lineRule="auto"/>
        <w:jc w:val="both"/>
        <w:rPr>
          <w:rFonts w:ascii="Times New Roman" w:hAnsi="Times New Roman"/>
          <w:sz w:val="28"/>
          <w:szCs w:val="28"/>
        </w:rPr>
      </w:pPr>
    </w:p>
    <w:p w14:paraId="21CB3220" w14:textId="77777777" w:rsidR="00EE6084" w:rsidRDefault="00EE6084" w:rsidP="00FF6280">
      <w:pPr>
        <w:spacing w:after="0" w:line="360" w:lineRule="auto"/>
        <w:jc w:val="both"/>
        <w:rPr>
          <w:rFonts w:ascii="Times New Roman" w:hAnsi="Times New Roman"/>
          <w:sz w:val="28"/>
          <w:szCs w:val="28"/>
        </w:rPr>
      </w:pPr>
    </w:p>
    <w:p w14:paraId="6E21AFAF" w14:textId="6531B499" w:rsidR="009C705D" w:rsidRPr="00BD1CCD" w:rsidRDefault="009C705D" w:rsidP="00FF6280">
      <w:pPr>
        <w:spacing w:after="0" w:line="360" w:lineRule="auto"/>
        <w:jc w:val="center"/>
        <w:rPr>
          <w:rFonts w:ascii="Times New Roman" w:eastAsia="Times New Roman" w:hAnsi="Times New Roman"/>
          <w:b/>
          <w:bCs/>
          <w:sz w:val="28"/>
          <w:szCs w:val="28"/>
          <w:lang w:eastAsia="ru-RU"/>
        </w:rPr>
      </w:pPr>
      <w:r w:rsidRPr="00BD1CCD">
        <w:rPr>
          <w:rFonts w:ascii="Times New Roman" w:eastAsia="Times New Roman" w:hAnsi="Times New Roman"/>
          <w:b/>
          <w:bCs/>
          <w:sz w:val="28"/>
          <w:szCs w:val="28"/>
          <w:lang w:eastAsia="ru-RU"/>
        </w:rPr>
        <w:lastRenderedPageBreak/>
        <w:t>Глава 3. Основания привлечения контролирующих должника лиц к субсидиарной ответственности при банкротстве. Обзор судебной практики</w:t>
      </w:r>
    </w:p>
    <w:p w14:paraId="70DBE158" w14:textId="1A56D924" w:rsidR="004B31AE" w:rsidRPr="004E4814" w:rsidRDefault="00EC61CE" w:rsidP="00EC61CE">
      <w:pPr>
        <w:spacing w:after="0"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3.1 </w:t>
      </w:r>
      <w:r w:rsidR="004B31AE" w:rsidRPr="004E4814">
        <w:rPr>
          <w:rFonts w:ascii="Times New Roman" w:eastAsia="Times New Roman" w:hAnsi="Times New Roman"/>
          <w:b/>
          <w:bCs/>
          <w:sz w:val="28"/>
          <w:szCs w:val="28"/>
          <w:lang w:eastAsia="ru-RU"/>
        </w:rPr>
        <w:t>Порядок и основания привлечения контролирующих должника лиц к субсидиарной ответственности при банкротстве</w:t>
      </w:r>
    </w:p>
    <w:p w14:paraId="305F8289" w14:textId="1D0117E4" w:rsidR="004E4814" w:rsidRDefault="004E4814" w:rsidP="004E4814">
      <w:pPr>
        <w:spacing w:after="0" w:line="360" w:lineRule="auto"/>
        <w:ind w:firstLine="697"/>
        <w:jc w:val="both"/>
        <w:rPr>
          <w:rFonts w:ascii="Times New Roman" w:hAnsi="Times New Roman"/>
          <w:sz w:val="28"/>
          <w:szCs w:val="28"/>
        </w:rPr>
      </w:pPr>
      <w:r>
        <w:rPr>
          <w:rFonts w:ascii="Times New Roman" w:hAnsi="Times New Roman"/>
          <w:sz w:val="28"/>
          <w:szCs w:val="28"/>
        </w:rPr>
        <w:t>В соответствии со</w:t>
      </w:r>
      <w:r w:rsidR="00006BAA">
        <w:rPr>
          <w:rFonts w:ascii="Times New Roman" w:hAnsi="Times New Roman"/>
          <w:sz w:val="28"/>
          <w:szCs w:val="28"/>
        </w:rPr>
        <w:t xml:space="preserve"> ст. 399 ГК РФ, в совокупности с принципом ограниченной ответственности участников по обязательствам ЮЛ, можем заключить, что субсидиарное привлечение к ответственности КДЛ возможно только в случае, если требования кредиторов в полном объеме не могут быть исполнены за счет имущества самого ЮЛ-должника. </w:t>
      </w:r>
      <w:r>
        <w:rPr>
          <w:rFonts w:ascii="Times New Roman" w:hAnsi="Times New Roman"/>
          <w:sz w:val="28"/>
          <w:szCs w:val="28"/>
        </w:rPr>
        <w:t xml:space="preserve">Следует отметить, что заявления о привлечении к субсидиарной ответственности </w:t>
      </w:r>
      <w:r w:rsidR="00A44374">
        <w:rPr>
          <w:rFonts w:ascii="Times New Roman" w:hAnsi="Times New Roman"/>
          <w:sz w:val="28"/>
          <w:szCs w:val="28"/>
        </w:rPr>
        <w:t xml:space="preserve">могут </w:t>
      </w:r>
      <w:r>
        <w:rPr>
          <w:rFonts w:ascii="Times New Roman" w:hAnsi="Times New Roman"/>
          <w:sz w:val="28"/>
          <w:szCs w:val="28"/>
        </w:rPr>
        <w:t>пода</w:t>
      </w:r>
      <w:r w:rsidR="00A44374">
        <w:rPr>
          <w:rFonts w:ascii="Times New Roman" w:hAnsi="Times New Roman"/>
          <w:sz w:val="28"/>
          <w:szCs w:val="28"/>
        </w:rPr>
        <w:t>ваться</w:t>
      </w:r>
      <w:r w:rsidR="00C804D7">
        <w:rPr>
          <w:rFonts w:ascii="Times New Roman" w:hAnsi="Times New Roman"/>
          <w:sz w:val="28"/>
          <w:szCs w:val="28"/>
        </w:rPr>
        <w:t>:</w:t>
      </w:r>
      <w:r>
        <w:rPr>
          <w:rFonts w:ascii="Times New Roman" w:hAnsi="Times New Roman"/>
          <w:sz w:val="28"/>
          <w:szCs w:val="28"/>
        </w:rPr>
        <w:t xml:space="preserve"> конкурсными кредиторами; арбитражными управляющими, в обязанности которых входит пополнение конкурсной массы должника (по своей собственной инициативе или по решению собрания кредиторов); уполномоченные органы (на практике, чаще всего это территориальные органы ФНС РФ); а также работники или бывшие работники должника. </w:t>
      </w:r>
    </w:p>
    <w:p w14:paraId="7838C32C" w14:textId="2664E465" w:rsidR="004E4814" w:rsidRDefault="00006BAA" w:rsidP="006655AA">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Говоря о процессуальных правах заинтересованных лиц, </w:t>
      </w:r>
      <w:r w:rsidR="004E4814">
        <w:rPr>
          <w:rFonts w:ascii="Times New Roman" w:hAnsi="Times New Roman"/>
          <w:sz w:val="28"/>
          <w:szCs w:val="28"/>
        </w:rPr>
        <w:t>следует отметить, что Закон о банкротстве в предыдущей редакции предусматривал право пода</w:t>
      </w:r>
      <w:r w:rsidR="00FD40E5">
        <w:rPr>
          <w:rFonts w:ascii="Times New Roman" w:hAnsi="Times New Roman"/>
          <w:sz w:val="28"/>
          <w:szCs w:val="28"/>
        </w:rPr>
        <w:t>ва</w:t>
      </w:r>
      <w:r w:rsidR="004E4814">
        <w:rPr>
          <w:rFonts w:ascii="Times New Roman" w:hAnsi="Times New Roman"/>
          <w:sz w:val="28"/>
          <w:szCs w:val="28"/>
        </w:rPr>
        <w:t>ть заявлени</w:t>
      </w:r>
      <w:r w:rsidR="006655AA">
        <w:rPr>
          <w:rFonts w:ascii="Times New Roman" w:hAnsi="Times New Roman"/>
          <w:sz w:val="28"/>
          <w:szCs w:val="28"/>
        </w:rPr>
        <w:t>я</w:t>
      </w:r>
      <w:r w:rsidR="004E4814">
        <w:rPr>
          <w:rFonts w:ascii="Times New Roman" w:hAnsi="Times New Roman"/>
          <w:sz w:val="28"/>
          <w:szCs w:val="28"/>
        </w:rPr>
        <w:t xml:space="preserve"> о привлечении КДЛ к субсидиарной ответственности исключительно в деле о банкротстве должника</w:t>
      </w:r>
      <w:r w:rsidR="004E4814">
        <w:rPr>
          <w:rStyle w:val="ac"/>
          <w:rFonts w:ascii="Times New Roman" w:hAnsi="Times New Roman"/>
          <w:sz w:val="28"/>
          <w:szCs w:val="28"/>
        </w:rPr>
        <w:footnoteReference w:id="32"/>
      </w:r>
      <w:r w:rsidR="004E4814">
        <w:rPr>
          <w:rFonts w:ascii="Times New Roman" w:hAnsi="Times New Roman"/>
          <w:sz w:val="28"/>
          <w:szCs w:val="28"/>
        </w:rPr>
        <w:t xml:space="preserve">. После проведенной реформы в 2017 году, Закон о банкротстве однозначно предоставил право заинтересованным лицам обращаться с требованиями о привлечении к субсидиарной ответственности </w:t>
      </w:r>
      <w:r w:rsidR="00A44374">
        <w:rPr>
          <w:rFonts w:ascii="Times New Roman" w:hAnsi="Times New Roman"/>
          <w:sz w:val="28"/>
          <w:szCs w:val="28"/>
        </w:rPr>
        <w:t xml:space="preserve">и </w:t>
      </w:r>
      <w:r w:rsidR="004E4814">
        <w:rPr>
          <w:rFonts w:ascii="Times New Roman" w:hAnsi="Times New Roman"/>
          <w:sz w:val="28"/>
          <w:szCs w:val="28"/>
        </w:rPr>
        <w:t>после завершения конкурсного производства или после прекращени</w:t>
      </w:r>
      <w:r w:rsidR="00A44374">
        <w:rPr>
          <w:rFonts w:ascii="Times New Roman" w:hAnsi="Times New Roman"/>
          <w:sz w:val="28"/>
          <w:szCs w:val="28"/>
        </w:rPr>
        <w:t>я</w:t>
      </w:r>
      <w:r w:rsidR="004E4814">
        <w:rPr>
          <w:rFonts w:ascii="Times New Roman" w:hAnsi="Times New Roman"/>
          <w:sz w:val="28"/>
          <w:szCs w:val="28"/>
        </w:rPr>
        <w:t xml:space="preserve"> производства по делу о банкротстве, </w:t>
      </w:r>
      <w:r w:rsidR="004E4814" w:rsidRPr="004E4814">
        <w:rPr>
          <w:rFonts w:ascii="Times New Roman" w:hAnsi="Times New Roman"/>
          <w:sz w:val="28"/>
          <w:szCs w:val="28"/>
        </w:rPr>
        <w:t>в связи с отсутствием средств, достаточных для возмещения судебных расходов на проведение процедур, применяемых в деле о банкротстве</w:t>
      </w:r>
      <w:r w:rsidR="004E4814">
        <w:rPr>
          <w:rFonts w:ascii="Times New Roman" w:hAnsi="Times New Roman"/>
          <w:sz w:val="28"/>
          <w:szCs w:val="28"/>
        </w:rPr>
        <w:t xml:space="preserve"> (</w:t>
      </w:r>
      <w:proofErr w:type="spellStart"/>
      <w:r w:rsidR="004E4814">
        <w:rPr>
          <w:rFonts w:ascii="Times New Roman" w:hAnsi="Times New Roman"/>
          <w:sz w:val="28"/>
          <w:szCs w:val="28"/>
        </w:rPr>
        <w:t>пп</w:t>
      </w:r>
      <w:proofErr w:type="spellEnd"/>
      <w:r w:rsidR="004E4814">
        <w:rPr>
          <w:rFonts w:ascii="Times New Roman" w:hAnsi="Times New Roman"/>
          <w:sz w:val="28"/>
          <w:szCs w:val="28"/>
        </w:rPr>
        <w:t>. 3,4 ст. 61.14 Закона о банкротстве). В качестве обоснования расширения процессуальных возможностей</w:t>
      </w:r>
      <w:r w:rsidR="0015726A">
        <w:rPr>
          <w:rFonts w:ascii="Times New Roman" w:hAnsi="Times New Roman"/>
          <w:sz w:val="28"/>
          <w:szCs w:val="28"/>
        </w:rPr>
        <w:t>,</w:t>
      </w:r>
      <w:r w:rsidR="004E4814">
        <w:rPr>
          <w:rFonts w:ascii="Times New Roman" w:hAnsi="Times New Roman"/>
          <w:sz w:val="28"/>
          <w:szCs w:val="28"/>
        </w:rPr>
        <w:t xml:space="preserve"> Верховный суд, в ряде своих </w:t>
      </w:r>
      <w:r w:rsidR="004E4814">
        <w:rPr>
          <w:rFonts w:ascii="Times New Roman" w:hAnsi="Times New Roman"/>
          <w:sz w:val="28"/>
          <w:szCs w:val="28"/>
        </w:rPr>
        <w:lastRenderedPageBreak/>
        <w:t>позиций, указыва</w:t>
      </w:r>
      <w:r w:rsidR="006655AA">
        <w:rPr>
          <w:rFonts w:ascii="Times New Roman" w:hAnsi="Times New Roman"/>
          <w:sz w:val="28"/>
          <w:szCs w:val="28"/>
        </w:rPr>
        <w:t>ет</w:t>
      </w:r>
      <w:r w:rsidR="004E4814">
        <w:rPr>
          <w:rFonts w:ascii="Times New Roman" w:hAnsi="Times New Roman"/>
          <w:sz w:val="28"/>
          <w:szCs w:val="28"/>
        </w:rPr>
        <w:t xml:space="preserve"> на правовую природу субсидиарной ответственности,</w:t>
      </w:r>
      <w:r w:rsidR="00C804D7">
        <w:rPr>
          <w:rFonts w:ascii="Times New Roman" w:hAnsi="Times New Roman"/>
          <w:sz w:val="28"/>
          <w:szCs w:val="28"/>
        </w:rPr>
        <w:t xml:space="preserve"> а именно</w:t>
      </w:r>
      <w:r w:rsidR="006655AA">
        <w:rPr>
          <w:rFonts w:ascii="Times New Roman" w:hAnsi="Times New Roman"/>
          <w:sz w:val="28"/>
          <w:szCs w:val="28"/>
        </w:rPr>
        <w:t>, на то</w:t>
      </w:r>
      <w:r w:rsidR="00C804D7">
        <w:rPr>
          <w:rFonts w:ascii="Times New Roman" w:hAnsi="Times New Roman"/>
          <w:sz w:val="28"/>
          <w:szCs w:val="28"/>
        </w:rPr>
        <w:t>,</w:t>
      </w:r>
      <w:r w:rsidR="004E4814">
        <w:rPr>
          <w:rFonts w:ascii="Times New Roman" w:hAnsi="Times New Roman"/>
          <w:sz w:val="28"/>
          <w:szCs w:val="28"/>
        </w:rPr>
        <w:t xml:space="preserve"> </w:t>
      </w:r>
      <w:r w:rsidR="006655AA">
        <w:rPr>
          <w:rFonts w:ascii="Times New Roman" w:hAnsi="Times New Roman"/>
          <w:sz w:val="28"/>
          <w:szCs w:val="28"/>
        </w:rPr>
        <w:t xml:space="preserve">что </w:t>
      </w:r>
      <w:r w:rsidR="004E4814">
        <w:rPr>
          <w:rFonts w:ascii="Times New Roman" w:hAnsi="Times New Roman"/>
          <w:sz w:val="28"/>
          <w:szCs w:val="28"/>
        </w:rPr>
        <w:t xml:space="preserve">возникновение обязательств у КДЛ вследствие причинения вреда имущественным требованиям кредиторов является самостоятельным основанием для взыскания соответствующих убытков, </w:t>
      </w:r>
      <w:r w:rsidR="00A44374">
        <w:rPr>
          <w:rFonts w:ascii="Times New Roman" w:hAnsi="Times New Roman"/>
          <w:sz w:val="28"/>
          <w:szCs w:val="28"/>
        </w:rPr>
        <w:t>вне зависимости</w:t>
      </w:r>
      <w:r w:rsidR="006655AA">
        <w:rPr>
          <w:rFonts w:ascii="Times New Roman" w:hAnsi="Times New Roman"/>
          <w:sz w:val="28"/>
          <w:szCs w:val="28"/>
        </w:rPr>
        <w:t xml:space="preserve"> </w:t>
      </w:r>
      <w:r w:rsidR="00A44374">
        <w:rPr>
          <w:rFonts w:ascii="Times New Roman" w:hAnsi="Times New Roman"/>
          <w:sz w:val="28"/>
          <w:szCs w:val="28"/>
        </w:rPr>
        <w:t xml:space="preserve">от </w:t>
      </w:r>
      <w:r w:rsidR="004E4814">
        <w:rPr>
          <w:rFonts w:ascii="Times New Roman" w:hAnsi="Times New Roman"/>
          <w:sz w:val="28"/>
          <w:szCs w:val="28"/>
        </w:rPr>
        <w:t>факта ликвидации ЮЛ-должника. В случае, если заявление о привлечении КДЛ к субсидиарной ответственности подано после завершения конкурсного производства или прекращения производства по делу о банкротстве, такое заявление может быть принято судом при соблюдении следующих условий: заявитель узнал о наличии оснований для субсидиарной ответственности после завершения конкурсного производства; требования заявителя были включены в реестр требований кредиторов, однако не были исполнены в полном объеме; в процессе банкротства заявителем не подавалось заявление о привлечении КДЛ к субсидиарной ответственности (ст. 61.19 Закона о банкротстве).</w:t>
      </w:r>
    </w:p>
    <w:p w14:paraId="62C961D5" w14:textId="53803ADD" w:rsidR="004E4814" w:rsidRDefault="007A29CD" w:rsidP="004E4814">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заявления о привлечении КДЛ к субсидиарной ответственности могут быть поданы в ходе любой процедуры в деле о банкротстве должника, а также и вне рамок дела о банкротстве, при соблюдении вышеуказанных обстоятельств со стороны заявителя. </w:t>
      </w:r>
    </w:p>
    <w:p w14:paraId="795F18CF" w14:textId="129947BF" w:rsidR="007A29CD" w:rsidRDefault="007A29CD" w:rsidP="004E4814">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Далее необходимо обратиться к основаниям, при которых КДЛ могут быть привлечены к субсидиарной ответственности по обязательствам должника, выделим две группы. </w:t>
      </w:r>
    </w:p>
    <w:p w14:paraId="3576E5EA" w14:textId="310B6166" w:rsidR="007A29CD" w:rsidRPr="00260F65" w:rsidRDefault="007A29CD" w:rsidP="007A29CD">
      <w:pPr>
        <w:pStyle w:val="a3"/>
        <w:numPr>
          <w:ilvl w:val="0"/>
          <w:numId w:val="13"/>
        </w:numPr>
        <w:spacing w:after="0" w:line="360" w:lineRule="auto"/>
        <w:jc w:val="both"/>
        <w:rPr>
          <w:rFonts w:ascii="Times New Roman" w:hAnsi="Times New Roman"/>
          <w:i/>
          <w:iCs/>
          <w:sz w:val="28"/>
          <w:szCs w:val="28"/>
        </w:rPr>
      </w:pPr>
      <w:r w:rsidRPr="00260F65">
        <w:rPr>
          <w:rFonts w:ascii="Times New Roman" w:hAnsi="Times New Roman"/>
          <w:i/>
          <w:iCs/>
          <w:sz w:val="28"/>
          <w:szCs w:val="28"/>
        </w:rPr>
        <w:t>Субсидиарная ответственность обусловлена принятием КДЛ неправомерных действий (бездействия), которые повлекли невозможность полного погашения требований кредиторов (ст. 61.11 Закона о банкротстве);</w:t>
      </w:r>
    </w:p>
    <w:p w14:paraId="44FE4525" w14:textId="6BDF9A8E" w:rsidR="00983292" w:rsidRDefault="00F26DBB" w:rsidP="00983292">
      <w:pPr>
        <w:spacing w:after="0" w:line="360" w:lineRule="auto"/>
        <w:ind w:firstLine="708"/>
        <w:jc w:val="both"/>
        <w:rPr>
          <w:rFonts w:ascii="Times New Roman" w:hAnsi="Times New Roman"/>
          <w:sz w:val="28"/>
          <w:szCs w:val="28"/>
        </w:rPr>
      </w:pPr>
      <w:r>
        <w:rPr>
          <w:rFonts w:ascii="Times New Roman" w:hAnsi="Times New Roman"/>
          <w:sz w:val="28"/>
          <w:szCs w:val="28"/>
        </w:rPr>
        <w:t xml:space="preserve">Анализируя положения ст. 61.11 Закона о банкротстве, а также разъяснения, которые даны в Постановлении №53, необходимо отметить, что данное основание содержит в себе ряд презумпций, которые позволяют считать причинно-следственную связь между действиями (бездействием) </w:t>
      </w:r>
      <w:r>
        <w:rPr>
          <w:rFonts w:ascii="Times New Roman" w:hAnsi="Times New Roman"/>
          <w:sz w:val="28"/>
          <w:szCs w:val="28"/>
        </w:rPr>
        <w:lastRenderedPageBreak/>
        <w:t xml:space="preserve">КДЛ и объективным банкротством должника доказанным, </w:t>
      </w:r>
      <w:r w:rsidR="008D49FB">
        <w:rPr>
          <w:rFonts w:ascii="Times New Roman" w:hAnsi="Times New Roman"/>
          <w:sz w:val="28"/>
          <w:szCs w:val="28"/>
        </w:rPr>
        <w:t xml:space="preserve">приведем самые часто встречающиеся </w:t>
      </w:r>
      <w:r w:rsidR="00A44374">
        <w:rPr>
          <w:rFonts w:ascii="Times New Roman" w:hAnsi="Times New Roman"/>
          <w:sz w:val="28"/>
          <w:szCs w:val="28"/>
        </w:rPr>
        <w:t>презумпции</w:t>
      </w:r>
      <w:r w:rsidR="008D49FB">
        <w:rPr>
          <w:rFonts w:ascii="Times New Roman" w:hAnsi="Times New Roman"/>
          <w:sz w:val="28"/>
          <w:szCs w:val="28"/>
        </w:rPr>
        <w:t xml:space="preserve"> на практике</w:t>
      </w:r>
      <w:r w:rsidR="00260F65">
        <w:rPr>
          <w:rFonts w:ascii="Times New Roman" w:hAnsi="Times New Roman"/>
          <w:sz w:val="28"/>
          <w:szCs w:val="28"/>
        </w:rPr>
        <w:t>:</w:t>
      </w:r>
    </w:p>
    <w:p w14:paraId="04F2E898" w14:textId="554CC8CE" w:rsidR="00983292" w:rsidRPr="00C804D7" w:rsidRDefault="00F26DBB" w:rsidP="00983292">
      <w:pPr>
        <w:pStyle w:val="a3"/>
        <w:numPr>
          <w:ilvl w:val="0"/>
          <w:numId w:val="16"/>
        </w:numPr>
        <w:spacing w:after="0" w:line="360" w:lineRule="auto"/>
        <w:jc w:val="both"/>
        <w:rPr>
          <w:rFonts w:ascii="Times New Roman" w:hAnsi="Times New Roman"/>
          <w:i/>
          <w:iCs/>
          <w:sz w:val="28"/>
          <w:szCs w:val="28"/>
        </w:rPr>
      </w:pPr>
      <w:r w:rsidRPr="00C804D7">
        <w:rPr>
          <w:rFonts w:ascii="Times New Roman" w:hAnsi="Times New Roman"/>
          <w:i/>
          <w:iCs/>
          <w:sz w:val="28"/>
          <w:szCs w:val="28"/>
        </w:rPr>
        <w:t>КДЛ были заключены сделки, которые причинили существенный вред кредиторам</w:t>
      </w:r>
    </w:p>
    <w:p w14:paraId="1CA44380" w14:textId="079AB051" w:rsidR="002B3310" w:rsidRPr="005D6CF9" w:rsidRDefault="00260F65" w:rsidP="00983292">
      <w:pPr>
        <w:spacing w:after="0" w:line="360" w:lineRule="auto"/>
        <w:ind w:firstLine="708"/>
        <w:jc w:val="both"/>
        <w:rPr>
          <w:rFonts w:ascii="Times New Roman" w:hAnsi="Times New Roman"/>
          <w:sz w:val="28"/>
          <w:szCs w:val="28"/>
        </w:rPr>
      </w:pPr>
      <w:r w:rsidRPr="00983292">
        <w:rPr>
          <w:rFonts w:ascii="Times New Roman" w:hAnsi="Times New Roman"/>
          <w:sz w:val="28"/>
          <w:szCs w:val="28"/>
        </w:rPr>
        <w:t>В данной части квалифицирующими признаками выступают</w:t>
      </w:r>
      <w:r w:rsidR="00983292">
        <w:rPr>
          <w:rFonts w:ascii="Times New Roman" w:hAnsi="Times New Roman"/>
          <w:sz w:val="28"/>
          <w:szCs w:val="28"/>
        </w:rPr>
        <w:t>:</w:t>
      </w:r>
      <w:r w:rsidRPr="00983292">
        <w:rPr>
          <w:rFonts w:ascii="Times New Roman" w:hAnsi="Times New Roman"/>
          <w:sz w:val="28"/>
          <w:szCs w:val="28"/>
        </w:rPr>
        <w:t xml:space="preserve"> существенная убыточность сделки</w:t>
      </w:r>
      <w:r w:rsidR="00983292">
        <w:rPr>
          <w:rFonts w:ascii="Times New Roman" w:hAnsi="Times New Roman"/>
          <w:sz w:val="28"/>
          <w:szCs w:val="28"/>
        </w:rPr>
        <w:t xml:space="preserve"> или совокупности сделок</w:t>
      </w:r>
      <w:r w:rsidRPr="00983292">
        <w:rPr>
          <w:rFonts w:ascii="Times New Roman" w:hAnsi="Times New Roman"/>
          <w:sz w:val="28"/>
          <w:szCs w:val="28"/>
        </w:rPr>
        <w:t xml:space="preserve"> (под существенностью судебная практика понимает наступление </w:t>
      </w:r>
      <w:r w:rsidR="00983292">
        <w:rPr>
          <w:rFonts w:ascii="Times New Roman" w:hAnsi="Times New Roman"/>
          <w:sz w:val="28"/>
          <w:szCs w:val="28"/>
        </w:rPr>
        <w:t xml:space="preserve">негативных </w:t>
      </w:r>
      <w:r w:rsidRPr="00983292">
        <w:rPr>
          <w:rFonts w:ascii="Times New Roman" w:hAnsi="Times New Roman"/>
          <w:sz w:val="28"/>
          <w:szCs w:val="28"/>
        </w:rPr>
        <w:t>последствий в разрезе масштабов деятельности должника); заключени</w:t>
      </w:r>
      <w:r w:rsidR="00983292">
        <w:rPr>
          <w:rFonts w:ascii="Times New Roman" w:hAnsi="Times New Roman"/>
          <w:sz w:val="28"/>
          <w:szCs w:val="28"/>
        </w:rPr>
        <w:t>е</w:t>
      </w:r>
      <w:r w:rsidRPr="00983292">
        <w:rPr>
          <w:rFonts w:ascii="Times New Roman" w:hAnsi="Times New Roman"/>
          <w:sz w:val="28"/>
          <w:szCs w:val="28"/>
        </w:rPr>
        <w:t xml:space="preserve"> сделок на заведомо невыгодных условиях или сделок, которые заключались на рыночных условиях, однако впоследствии привели к утрате возможности должника осуществлять одну или несколько направлени</w:t>
      </w:r>
      <w:r w:rsidR="00A44374">
        <w:rPr>
          <w:rFonts w:ascii="Times New Roman" w:hAnsi="Times New Roman"/>
          <w:sz w:val="28"/>
          <w:szCs w:val="28"/>
        </w:rPr>
        <w:t>й</w:t>
      </w:r>
      <w:r w:rsidRPr="00983292">
        <w:rPr>
          <w:rFonts w:ascii="Times New Roman" w:hAnsi="Times New Roman"/>
          <w:sz w:val="28"/>
          <w:szCs w:val="28"/>
        </w:rPr>
        <w:t xml:space="preserve"> своей предпринимательской деятельности</w:t>
      </w:r>
      <w:r w:rsidR="00983292">
        <w:rPr>
          <w:rFonts w:ascii="Times New Roman" w:hAnsi="Times New Roman"/>
          <w:sz w:val="28"/>
          <w:szCs w:val="28"/>
        </w:rPr>
        <w:t>, а впоследствии</w:t>
      </w:r>
      <w:r w:rsidR="005D6CF9">
        <w:rPr>
          <w:rFonts w:ascii="Times New Roman" w:hAnsi="Times New Roman"/>
          <w:sz w:val="28"/>
          <w:szCs w:val="28"/>
        </w:rPr>
        <w:t>,</w:t>
      </w:r>
      <w:r w:rsidR="00983292">
        <w:rPr>
          <w:rFonts w:ascii="Times New Roman" w:hAnsi="Times New Roman"/>
          <w:sz w:val="28"/>
          <w:szCs w:val="28"/>
        </w:rPr>
        <w:t xml:space="preserve"> лишившие возможности должника получать прибыль от этой деятельности</w:t>
      </w:r>
      <w:r w:rsidRPr="00983292">
        <w:rPr>
          <w:rFonts w:ascii="Times New Roman" w:hAnsi="Times New Roman"/>
          <w:sz w:val="28"/>
          <w:szCs w:val="28"/>
        </w:rPr>
        <w:t xml:space="preserve">. Здесь мы считаем необходимым отметить, что законодатель, устанавливая правовые критерии для определения </w:t>
      </w:r>
      <w:r w:rsidR="005D6CF9">
        <w:rPr>
          <w:rFonts w:ascii="Times New Roman" w:hAnsi="Times New Roman"/>
          <w:sz w:val="28"/>
          <w:szCs w:val="28"/>
        </w:rPr>
        <w:t>невыгодных условий</w:t>
      </w:r>
      <w:r w:rsidRPr="00983292">
        <w:rPr>
          <w:rFonts w:ascii="Times New Roman" w:hAnsi="Times New Roman"/>
          <w:sz w:val="28"/>
          <w:szCs w:val="28"/>
        </w:rPr>
        <w:t>, во многом повторяет положения, установленные во Временных правила</w:t>
      </w:r>
      <w:r w:rsidR="00983292">
        <w:rPr>
          <w:rFonts w:ascii="Times New Roman" w:hAnsi="Times New Roman"/>
          <w:sz w:val="28"/>
          <w:szCs w:val="28"/>
        </w:rPr>
        <w:t>х</w:t>
      </w:r>
      <w:r w:rsidRPr="00983292">
        <w:rPr>
          <w:rFonts w:ascii="Times New Roman" w:hAnsi="Times New Roman"/>
          <w:sz w:val="28"/>
          <w:szCs w:val="28"/>
        </w:rPr>
        <w:t xml:space="preserve"> №855, где перечислены сделки, совершенные на нерыночных условиях при установлении признаков преднамеренного банкротства должника. Действительно, и в проанализированных Временных правилах №855, и в ст. 61.11 Закона о банкротстве, фактическим условием для привлечения лица к ответственности является факт принятия КДЛ неправомерных действий, которые не отвечают признакам разумности и добросовестности</w:t>
      </w:r>
      <w:r w:rsidR="00983292">
        <w:rPr>
          <w:rFonts w:ascii="Times New Roman" w:hAnsi="Times New Roman"/>
          <w:sz w:val="28"/>
          <w:szCs w:val="28"/>
        </w:rPr>
        <w:t xml:space="preserve"> участников гражданского оборота</w:t>
      </w:r>
      <w:r w:rsidR="005D6CF9">
        <w:rPr>
          <w:rFonts w:ascii="Times New Roman" w:hAnsi="Times New Roman"/>
          <w:sz w:val="28"/>
          <w:szCs w:val="28"/>
        </w:rPr>
        <w:t>, обычаям делового оборота</w:t>
      </w:r>
      <w:r w:rsidRPr="00983292">
        <w:rPr>
          <w:rFonts w:ascii="Times New Roman" w:hAnsi="Times New Roman"/>
          <w:sz w:val="28"/>
          <w:szCs w:val="28"/>
        </w:rPr>
        <w:t>,</w:t>
      </w:r>
      <w:r w:rsidR="005D6CF9">
        <w:rPr>
          <w:rFonts w:ascii="Times New Roman" w:hAnsi="Times New Roman"/>
          <w:sz w:val="28"/>
          <w:szCs w:val="28"/>
        </w:rPr>
        <w:t xml:space="preserve"> и</w:t>
      </w:r>
      <w:r w:rsidRPr="00983292">
        <w:rPr>
          <w:rFonts w:ascii="Times New Roman" w:hAnsi="Times New Roman"/>
          <w:sz w:val="28"/>
          <w:szCs w:val="28"/>
        </w:rPr>
        <w:t xml:space="preserve"> </w:t>
      </w:r>
      <w:r w:rsidR="00983292" w:rsidRPr="00983292">
        <w:rPr>
          <w:rFonts w:ascii="Times New Roman" w:hAnsi="Times New Roman"/>
          <w:sz w:val="28"/>
          <w:szCs w:val="28"/>
        </w:rPr>
        <w:t>имеющие противоправную цель – причинение вреда имущественным требованиям кредиторов должника</w:t>
      </w:r>
      <w:r w:rsidR="006957E2">
        <w:rPr>
          <w:rFonts w:ascii="Times New Roman" w:hAnsi="Times New Roman"/>
          <w:sz w:val="28"/>
          <w:szCs w:val="28"/>
        </w:rPr>
        <w:t xml:space="preserve">. </w:t>
      </w:r>
    </w:p>
    <w:p w14:paraId="55CE7D50" w14:textId="77777777" w:rsidR="0075261B" w:rsidRDefault="004B5634" w:rsidP="004308E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качестве основания, по которому КДЛ могут быть освобождены от субсидиарной ответственности, является опровержение ими виновности в невозможности удовлетворения требований кредиторов. Данное основание в Законе о банкротстве определяется во взаимосвязи с общеправовыми критериями: если лицо докажет, что оно действовало разумно и добросовестно в интересах должника, не нарушая имущественные </w:t>
      </w:r>
      <w:r>
        <w:rPr>
          <w:rFonts w:ascii="Times New Roman" w:hAnsi="Times New Roman"/>
          <w:sz w:val="28"/>
          <w:szCs w:val="28"/>
        </w:rPr>
        <w:lastRenderedPageBreak/>
        <w:t xml:space="preserve">требования кредиторов, а также с целью недопущения еще более убыточной деятельности должника. На практике данные обстоятельства крайне сложно обосновать с точки зрения доказательственной базы, однако мы можем привести пример, где суд согласился с доводами КДЛ о том, что </w:t>
      </w:r>
      <w:r w:rsidR="0024556C">
        <w:rPr>
          <w:rFonts w:ascii="Times New Roman" w:hAnsi="Times New Roman"/>
          <w:sz w:val="28"/>
          <w:szCs w:val="28"/>
        </w:rPr>
        <w:t>невозможность погашения требований кредитора была связана с предпринимательским риском, а вина КДЛ – отсутствовала</w:t>
      </w:r>
      <w:r w:rsidR="0024556C">
        <w:rPr>
          <w:rStyle w:val="ac"/>
          <w:rFonts w:ascii="Times New Roman" w:hAnsi="Times New Roman"/>
          <w:sz w:val="28"/>
          <w:szCs w:val="28"/>
        </w:rPr>
        <w:footnoteReference w:id="33"/>
      </w:r>
      <w:r w:rsidR="0024556C">
        <w:rPr>
          <w:rFonts w:ascii="Times New Roman" w:hAnsi="Times New Roman"/>
          <w:sz w:val="28"/>
          <w:szCs w:val="28"/>
        </w:rPr>
        <w:t xml:space="preserve">. </w:t>
      </w:r>
      <w:r w:rsidR="00B17582">
        <w:rPr>
          <w:rFonts w:ascii="Times New Roman" w:hAnsi="Times New Roman"/>
          <w:sz w:val="28"/>
          <w:szCs w:val="28"/>
        </w:rPr>
        <w:t xml:space="preserve">Ответчиком в приведенном деле было доказано, что банкротство должника было связано с </w:t>
      </w:r>
      <w:r w:rsidR="001C634C">
        <w:rPr>
          <w:rFonts w:ascii="Times New Roman" w:hAnsi="Times New Roman"/>
          <w:sz w:val="28"/>
          <w:szCs w:val="28"/>
        </w:rPr>
        <w:t>объективными обстоятельствами, которые находились вне сферы контроля</w:t>
      </w:r>
      <w:r w:rsidR="00FF4FA3">
        <w:rPr>
          <w:rFonts w:ascii="Times New Roman" w:hAnsi="Times New Roman"/>
          <w:sz w:val="28"/>
          <w:szCs w:val="28"/>
        </w:rPr>
        <w:t xml:space="preserve"> КДЛ</w:t>
      </w:r>
      <w:r w:rsidR="001C634C">
        <w:rPr>
          <w:rFonts w:ascii="Times New Roman" w:hAnsi="Times New Roman"/>
          <w:sz w:val="28"/>
          <w:szCs w:val="28"/>
        </w:rPr>
        <w:t xml:space="preserve">, в частности, ввиду </w:t>
      </w:r>
      <w:r w:rsidR="00B17582">
        <w:rPr>
          <w:rFonts w:ascii="Times New Roman" w:hAnsi="Times New Roman"/>
          <w:sz w:val="28"/>
          <w:szCs w:val="28"/>
        </w:rPr>
        <w:t>обострившейся конкуренци</w:t>
      </w:r>
      <w:r w:rsidR="001C634C">
        <w:rPr>
          <w:rFonts w:ascii="Times New Roman" w:hAnsi="Times New Roman"/>
          <w:sz w:val="28"/>
          <w:szCs w:val="28"/>
        </w:rPr>
        <w:t>и</w:t>
      </w:r>
      <w:r w:rsidR="00B17582">
        <w:rPr>
          <w:rFonts w:ascii="Times New Roman" w:hAnsi="Times New Roman"/>
          <w:sz w:val="28"/>
          <w:szCs w:val="28"/>
        </w:rPr>
        <w:t xml:space="preserve"> на рынке </w:t>
      </w:r>
      <w:r w:rsidR="001C634C">
        <w:rPr>
          <w:rFonts w:ascii="Times New Roman" w:hAnsi="Times New Roman"/>
          <w:sz w:val="28"/>
          <w:szCs w:val="28"/>
        </w:rPr>
        <w:t xml:space="preserve">здравоохранения </w:t>
      </w:r>
      <w:r w:rsidR="00B17582">
        <w:rPr>
          <w:rFonts w:ascii="Times New Roman" w:hAnsi="Times New Roman"/>
          <w:sz w:val="28"/>
          <w:szCs w:val="28"/>
        </w:rPr>
        <w:t xml:space="preserve">(появление конкурентов повлекло резкое снижение прибыли должника), </w:t>
      </w:r>
      <w:r w:rsidR="001C634C">
        <w:rPr>
          <w:rFonts w:ascii="Times New Roman" w:hAnsi="Times New Roman"/>
          <w:sz w:val="28"/>
          <w:szCs w:val="28"/>
        </w:rPr>
        <w:t xml:space="preserve">а также </w:t>
      </w:r>
      <w:r w:rsidR="00FF4FA3">
        <w:rPr>
          <w:rFonts w:ascii="Times New Roman" w:hAnsi="Times New Roman"/>
          <w:sz w:val="28"/>
          <w:szCs w:val="28"/>
        </w:rPr>
        <w:t xml:space="preserve">лишения должника </w:t>
      </w:r>
      <w:r w:rsidR="00B17582">
        <w:rPr>
          <w:rFonts w:ascii="Times New Roman" w:hAnsi="Times New Roman"/>
          <w:sz w:val="28"/>
          <w:szCs w:val="28"/>
        </w:rPr>
        <w:t>дополнительного дохода в виде арендных платежей</w:t>
      </w:r>
      <w:r w:rsidR="001C634C">
        <w:rPr>
          <w:rFonts w:ascii="Times New Roman" w:hAnsi="Times New Roman"/>
          <w:sz w:val="28"/>
          <w:szCs w:val="28"/>
        </w:rPr>
        <w:t xml:space="preserve"> (</w:t>
      </w:r>
      <w:r w:rsidR="00B17582">
        <w:rPr>
          <w:rFonts w:ascii="Times New Roman" w:hAnsi="Times New Roman"/>
          <w:sz w:val="28"/>
          <w:szCs w:val="28"/>
        </w:rPr>
        <w:t xml:space="preserve">арендатор отказался от аренды оборудования </w:t>
      </w:r>
      <w:r w:rsidR="001C634C">
        <w:rPr>
          <w:rFonts w:ascii="Times New Roman" w:hAnsi="Times New Roman"/>
          <w:sz w:val="28"/>
          <w:szCs w:val="28"/>
        </w:rPr>
        <w:t>в пользу выбора оборудовани</w:t>
      </w:r>
      <w:r w:rsidR="00C804D7">
        <w:rPr>
          <w:rFonts w:ascii="Times New Roman" w:hAnsi="Times New Roman"/>
          <w:sz w:val="28"/>
          <w:szCs w:val="28"/>
        </w:rPr>
        <w:t>я</w:t>
      </w:r>
      <w:r w:rsidR="001C634C">
        <w:rPr>
          <w:rFonts w:ascii="Times New Roman" w:hAnsi="Times New Roman"/>
          <w:sz w:val="28"/>
          <w:szCs w:val="28"/>
        </w:rPr>
        <w:t xml:space="preserve"> конкурента должника). </w:t>
      </w:r>
    </w:p>
    <w:p w14:paraId="1FC591FB" w14:textId="01C3F65A" w:rsidR="004B5634" w:rsidRPr="00587C79" w:rsidRDefault="001C634C" w:rsidP="004308E8">
      <w:pPr>
        <w:spacing w:after="0" w:line="360" w:lineRule="auto"/>
        <w:ind w:firstLine="708"/>
        <w:jc w:val="both"/>
        <w:rPr>
          <w:rFonts w:ascii="Times New Roman" w:hAnsi="Times New Roman"/>
          <w:i/>
          <w:iCs/>
          <w:sz w:val="28"/>
          <w:szCs w:val="28"/>
        </w:rPr>
      </w:pPr>
      <w:r>
        <w:rPr>
          <w:rFonts w:ascii="Times New Roman" w:hAnsi="Times New Roman"/>
          <w:sz w:val="28"/>
          <w:szCs w:val="28"/>
        </w:rPr>
        <w:t>В качестве дополнительных доводов</w:t>
      </w:r>
      <w:r w:rsidR="000A448C">
        <w:rPr>
          <w:rFonts w:ascii="Times New Roman" w:hAnsi="Times New Roman"/>
          <w:sz w:val="28"/>
          <w:szCs w:val="28"/>
        </w:rPr>
        <w:t>,</w:t>
      </w:r>
      <w:r>
        <w:rPr>
          <w:rFonts w:ascii="Times New Roman" w:hAnsi="Times New Roman"/>
          <w:sz w:val="28"/>
          <w:szCs w:val="28"/>
        </w:rPr>
        <w:t xml:space="preserve"> заявитель указывал</w:t>
      </w:r>
      <w:r w:rsidR="000A448C">
        <w:rPr>
          <w:rFonts w:ascii="Times New Roman" w:hAnsi="Times New Roman"/>
          <w:sz w:val="28"/>
          <w:szCs w:val="28"/>
        </w:rPr>
        <w:t xml:space="preserve">, что </w:t>
      </w:r>
      <w:r>
        <w:rPr>
          <w:rFonts w:ascii="Times New Roman" w:hAnsi="Times New Roman"/>
          <w:sz w:val="28"/>
          <w:szCs w:val="28"/>
        </w:rPr>
        <w:t xml:space="preserve">должником были осуществлены переводы в пользу Банка и данные платежи были квалифицированы </w:t>
      </w:r>
      <w:r w:rsidR="00FF4FA3">
        <w:rPr>
          <w:rFonts w:ascii="Times New Roman" w:hAnsi="Times New Roman"/>
          <w:sz w:val="28"/>
          <w:szCs w:val="28"/>
        </w:rPr>
        <w:t xml:space="preserve">им </w:t>
      </w:r>
      <w:r>
        <w:rPr>
          <w:rFonts w:ascii="Times New Roman" w:hAnsi="Times New Roman"/>
          <w:sz w:val="28"/>
          <w:szCs w:val="28"/>
        </w:rPr>
        <w:t xml:space="preserve">как «сделка с предпочтением», такие сделки по правилам ст. 61.2, 61.3 Закона о банкротстве, могут быть </w:t>
      </w:r>
      <w:r w:rsidR="004308E8">
        <w:rPr>
          <w:rFonts w:ascii="Times New Roman" w:hAnsi="Times New Roman"/>
          <w:sz w:val="28"/>
          <w:szCs w:val="28"/>
        </w:rPr>
        <w:t xml:space="preserve">основанием для </w:t>
      </w:r>
      <w:r>
        <w:rPr>
          <w:rFonts w:ascii="Times New Roman" w:hAnsi="Times New Roman"/>
          <w:sz w:val="28"/>
          <w:szCs w:val="28"/>
        </w:rPr>
        <w:t xml:space="preserve">привлечения </w:t>
      </w:r>
      <w:r w:rsidR="004308E8">
        <w:rPr>
          <w:rFonts w:ascii="Times New Roman" w:hAnsi="Times New Roman"/>
          <w:sz w:val="28"/>
          <w:szCs w:val="28"/>
        </w:rPr>
        <w:t xml:space="preserve">КДЛ </w:t>
      </w:r>
      <w:r>
        <w:rPr>
          <w:rFonts w:ascii="Times New Roman" w:hAnsi="Times New Roman"/>
          <w:sz w:val="28"/>
          <w:szCs w:val="28"/>
        </w:rPr>
        <w:t>к субсидиарной ответственности по ст. 61.11 Закона о банкротстве</w:t>
      </w:r>
      <w:r w:rsidR="004308E8">
        <w:rPr>
          <w:rFonts w:ascii="Times New Roman" w:hAnsi="Times New Roman"/>
          <w:sz w:val="28"/>
          <w:szCs w:val="28"/>
        </w:rPr>
        <w:t>;</w:t>
      </w:r>
      <w:r>
        <w:rPr>
          <w:rFonts w:ascii="Times New Roman" w:hAnsi="Times New Roman"/>
          <w:sz w:val="28"/>
          <w:szCs w:val="28"/>
        </w:rPr>
        <w:t xml:space="preserve"> </w:t>
      </w:r>
      <w:r w:rsidR="004308E8">
        <w:rPr>
          <w:rFonts w:ascii="Times New Roman" w:hAnsi="Times New Roman"/>
          <w:sz w:val="28"/>
          <w:szCs w:val="28"/>
        </w:rPr>
        <w:t>у должника им</w:t>
      </w:r>
      <w:r w:rsidR="00DA5777">
        <w:rPr>
          <w:rFonts w:ascii="Times New Roman" w:hAnsi="Times New Roman"/>
          <w:sz w:val="28"/>
          <w:szCs w:val="28"/>
        </w:rPr>
        <w:t>елась</w:t>
      </w:r>
      <w:r w:rsidR="004308E8">
        <w:rPr>
          <w:rFonts w:ascii="Times New Roman" w:hAnsi="Times New Roman"/>
          <w:sz w:val="28"/>
          <w:szCs w:val="28"/>
        </w:rPr>
        <w:t xml:space="preserve"> </w:t>
      </w:r>
      <w:r>
        <w:rPr>
          <w:rFonts w:ascii="Times New Roman" w:hAnsi="Times New Roman"/>
          <w:sz w:val="28"/>
          <w:szCs w:val="28"/>
        </w:rPr>
        <w:t xml:space="preserve"> дебиторск</w:t>
      </w:r>
      <w:r w:rsidR="004308E8">
        <w:rPr>
          <w:rFonts w:ascii="Times New Roman" w:hAnsi="Times New Roman"/>
          <w:sz w:val="28"/>
          <w:szCs w:val="28"/>
        </w:rPr>
        <w:t>ая</w:t>
      </w:r>
      <w:r>
        <w:rPr>
          <w:rFonts w:ascii="Times New Roman" w:hAnsi="Times New Roman"/>
          <w:sz w:val="28"/>
          <w:szCs w:val="28"/>
        </w:rPr>
        <w:t xml:space="preserve"> задолженност</w:t>
      </w:r>
      <w:r w:rsidR="004308E8">
        <w:rPr>
          <w:rFonts w:ascii="Times New Roman" w:hAnsi="Times New Roman"/>
          <w:sz w:val="28"/>
          <w:szCs w:val="28"/>
        </w:rPr>
        <w:t>ь, которая не была им взыскана с третьих лиц</w:t>
      </w:r>
      <w:r>
        <w:rPr>
          <w:rFonts w:ascii="Times New Roman" w:hAnsi="Times New Roman"/>
          <w:sz w:val="28"/>
          <w:szCs w:val="28"/>
        </w:rPr>
        <w:t xml:space="preserve">. Суд </w:t>
      </w:r>
      <w:r w:rsidR="004308E8">
        <w:rPr>
          <w:rFonts w:ascii="Times New Roman" w:hAnsi="Times New Roman"/>
          <w:sz w:val="28"/>
          <w:szCs w:val="28"/>
        </w:rPr>
        <w:t>с данными доводами заявителя не согласился</w:t>
      </w:r>
      <w:r>
        <w:rPr>
          <w:rFonts w:ascii="Times New Roman" w:hAnsi="Times New Roman"/>
          <w:sz w:val="28"/>
          <w:szCs w:val="28"/>
        </w:rPr>
        <w:t>, ввиду того, что в рамках обособленных спор</w:t>
      </w:r>
      <w:r w:rsidR="004308E8">
        <w:rPr>
          <w:rFonts w:ascii="Times New Roman" w:hAnsi="Times New Roman"/>
          <w:sz w:val="28"/>
          <w:szCs w:val="28"/>
        </w:rPr>
        <w:t>ов</w:t>
      </w:r>
      <w:r>
        <w:rPr>
          <w:rFonts w:ascii="Times New Roman" w:hAnsi="Times New Roman"/>
          <w:sz w:val="28"/>
          <w:szCs w:val="28"/>
        </w:rPr>
        <w:t xml:space="preserve"> </w:t>
      </w:r>
      <w:r w:rsidR="004308E8">
        <w:rPr>
          <w:rFonts w:ascii="Times New Roman" w:hAnsi="Times New Roman"/>
          <w:sz w:val="28"/>
          <w:szCs w:val="28"/>
        </w:rPr>
        <w:t xml:space="preserve">«сделка с предпочтением» не была признана недействительной, судами сделан вывод о том, что отсутствовала осведомленность Банка о наличии у должника неисполненных обязательств перед другими кредиторами, а также </w:t>
      </w:r>
      <w:r>
        <w:rPr>
          <w:rFonts w:ascii="Times New Roman" w:hAnsi="Times New Roman"/>
          <w:sz w:val="28"/>
          <w:szCs w:val="28"/>
        </w:rPr>
        <w:t xml:space="preserve">заявитель в </w:t>
      </w:r>
      <w:r w:rsidR="004308E8">
        <w:rPr>
          <w:rFonts w:ascii="Times New Roman" w:hAnsi="Times New Roman"/>
          <w:sz w:val="28"/>
          <w:szCs w:val="28"/>
        </w:rPr>
        <w:t xml:space="preserve">любом </w:t>
      </w:r>
      <w:r>
        <w:rPr>
          <w:rFonts w:ascii="Times New Roman" w:hAnsi="Times New Roman"/>
          <w:sz w:val="28"/>
          <w:szCs w:val="28"/>
        </w:rPr>
        <w:t>случае, не освобождается от доказывания обстоятельств: значимости и существенности подозрительной сделки</w:t>
      </w:r>
      <w:r w:rsidR="004308E8">
        <w:rPr>
          <w:rFonts w:ascii="Times New Roman" w:hAnsi="Times New Roman"/>
          <w:sz w:val="28"/>
          <w:szCs w:val="28"/>
        </w:rPr>
        <w:t xml:space="preserve"> в рамках привлечения к субсидиарной ответственности по ст. 61.11 Закона о банкротстве, что заявителем не было доказано. Относительно наличия дебиторской </w:t>
      </w:r>
      <w:r w:rsidR="004308E8">
        <w:rPr>
          <w:rFonts w:ascii="Times New Roman" w:hAnsi="Times New Roman"/>
          <w:sz w:val="28"/>
          <w:szCs w:val="28"/>
        </w:rPr>
        <w:lastRenderedPageBreak/>
        <w:t xml:space="preserve">задолженности, суд оценил наличие судебных решений, в которых КДЛ в установленные сроки </w:t>
      </w:r>
      <w:r w:rsidR="00DA5777">
        <w:rPr>
          <w:rFonts w:ascii="Times New Roman" w:hAnsi="Times New Roman"/>
          <w:sz w:val="28"/>
          <w:szCs w:val="28"/>
        </w:rPr>
        <w:t>обратилось за взысканием</w:t>
      </w:r>
      <w:r w:rsidR="004308E8">
        <w:rPr>
          <w:rFonts w:ascii="Times New Roman" w:hAnsi="Times New Roman"/>
          <w:sz w:val="28"/>
          <w:szCs w:val="28"/>
        </w:rPr>
        <w:t xml:space="preserve"> задолженност</w:t>
      </w:r>
      <w:r w:rsidR="00DA5777">
        <w:rPr>
          <w:rFonts w:ascii="Times New Roman" w:hAnsi="Times New Roman"/>
          <w:sz w:val="28"/>
          <w:szCs w:val="28"/>
        </w:rPr>
        <w:t>ей в судебном порядке</w:t>
      </w:r>
      <w:r w:rsidR="004308E8">
        <w:rPr>
          <w:rFonts w:ascii="Times New Roman" w:hAnsi="Times New Roman"/>
          <w:sz w:val="28"/>
          <w:szCs w:val="28"/>
        </w:rPr>
        <w:t xml:space="preserve"> и предпринимало действия по их взысканию, суд указал: </w:t>
      </w:r>
      <w:r w:rsidR="004308E8" w:rsidRPr="00587C79">
        <w:rPr>
          <w:rFonts w:ascii="Times New Roman" w:hAnsi="Times New Roman"/>
          <w:i/>
          <w:iCs/>
          <w:sz w:val="28"/>
          <w:szCs w:val="28"/>
        </w:rPr>
        <w:t xml:space="preserve">«неполучение исполнения от контрагента по сделке, когда оно не было заведомым для руководителя должника, относится к обычному деловому риску предпринимательской деятельности и не может послужить основанием для переложения ответственности за действия третьего лица на руководителя Общества». </w:t>
      </w:r>
    </w:p>
    <w:p w14:paraId="366C5DC4" w14:textId="7428D577" w:rsidR="004308E8" w:rsidRDefault="004308E8" w:rsidP="004C67C7">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Иными словами, </w:t>
      </w:r>
      <w:r w:rsidR="00587AAD">
        <w:rPr>
          <w:rFonts w:ascii="Times New Roman" w:hAnsi="Times New Roman"/>
          <w:sz w:val="28"/>
          <w:szCs w:val="28"/>
        </w:rPr>
        <w:t>в случае, если банкротство должника возникло в связи с объективными обстоятельствами, такими как: экономический кризис; появление</w:t>
      </w:r>
      <w:r w:rsidR="000A448C">
        <w:rPr>
          <w:rFonts w:ascii="Times New Roman" w:hAnsi="Times New Roman"/>
          <w:sz w:val="28"/>
          <w:szCs w:val="28"/>
        </w:rPr>
        <w:t>м</w:t>
      </w:r>
      <w:r w:rsidR="00587AAD">
        <w:rPr>
          <w:rFonts w:ascii="Times New Roman" w:hAnsi="Times New Roman"/>
          <w:sz w:val="28"/>
          <w:szCs w:val="28"/>
        </w:rPr>
        <w:t xml:space="preserve"> большего количества конкурентов на рынке; резкое изменение экономических обстоятельств, повлекшие невозможность дальнейшего получения прибыли должника в том объеме, которые были до таких изменений; невозможность взыскания дебиторской задолженности по причинам неплатежеспособности самих третьих лиц и др</w:t>
      </w:r>
      <w:r w:rsidR="0015726A">
        <w:rPr>
          <w:rFonts w:ascii="Times New Roman" w:hAnsi="Times New Roman"/>
          <w:sz w:val="28"/>
          <w:szCs w:val="28"/>
        </w:rPr>
        <w:t>.</w:t>
      </w:r>
      <w:r w:rsidR="004C67C7">
        <w:rPr>
          <w:rFonts w:ascii="Times New Roman" w:hAnsi="Times New Roman"/>
          <w:sz w:val="28"/>
          <w:szCs w:val="28"/>
        </w:rPr>
        <w:t>, КДЛ должн</w:t>
      </w:r>
      <w:r w:rsidR="00FF4FA3">
        <w:rPr>
          <w:rFonts w:ascii="Times New Roman" w:hAnsi="Times New Roman"/>
          <w:sz w:val="28"/>
          <w:szCs w:val="28"/>
        </w:rPr>
        <w:t xml:space="preserve">ы </w:t>
      </w:r>
      <w:r w:rsidR="004C67C7">
        <w:rPr>
          <w:rFonts w:ascii="Times New Roman" w:hAnsi="Times New Roman"/>
          <w:sz w:val="28"/>
          <w:szCs w:val="28"/>
        </w:rPr>
        <w:t>освобождаться от субсидиарной ответственности</w:t>
      </w:r>
      <w:r w:rsidR="00226A92">
        <w:rPr>
          <w:rFonts w:ascii="Times New Roman" w:hAnsi="Times New Roman"/>
          <w:sz w:val="28"/>
          <w:szCs w:val="28"/>
        </w:rPr>
        <w:t>.</w:t>
      </w:r>
      <w:r w:rsidR="004C67C7">
        <w:rPr>
          <w:rFonts w:ascii="Times New Roman" w:hAnsi="Times New Roman"/>
          <w:sz w:val="28"/>
          <w:szCs w:val="28"/>
        </w:rPr>
        <w:t xml:space="preserve"> </w:t>
      </w:r>
    </w:p>
    <w:p w14:paraId="57B7051D" w14:textId="6D82DB94" w:rsidR="00983292" w:rsidRPr="00587C79" w:rsidRDefault="008A3165" w:rsidP="00983292">
      <w:pPr>
        <w:pStyle w:val="a3"/>
        <w:numPr>
          <w:ilvl w:val="0"/>
          <w:numId w:val="16"/>
        </w:numPr>
        <w:spacing w:after="0" w:line="360" w:lineRule="auto"/>
        <w:jc w:val="both"/>
        <w:rPr>
          <w:rFonts w:ascii="Times New Roman" w:hAnsi="Times New Roman"/>
          <w:i/>
          <w:iCs/>
          <w:sz w:val="28"/>
          <w:szCs w:val="28"/>
        </w:rPr>
      </w:pPr>
      <w:r w:rsidRPr="00587C79">
        <w:rPr>
          <w:rFonts w:ascii="Times New Roman" w:hAnsi="Times New Roman"/>
          <w:i/>
          <w:iCs/>
          <w:sz w:val="28"/>
          <w:szCs w:val="28"/>
        </w:rPr>
        <w:t xml:space="preserve">КДЛ не исполнены обязанности </w:t>
      </w:r>
      <w:r w:rsidR="00D770B6" w:rsidRPr="00587C79">
        <w:rPr>
          <w:rFonts w:ascii="Times New Roman" w:hAnsi="Times New Roman"/>
          <w:i/>
          <w:iCs/>
          <w:sz w:val="28"/>
          <w:szCs w:val="28"/>
        </w:rPr>
        <w:t>по ведению (хранению) бухгалтерской отчетности или учета, либо информация существенно искажена, что приводит к существенному затруднению</w:t>
      </w:r>
      <w:r w:rsidR="00E51C29" w:rsidRPr="00587C79">
        <w:rPr>
          <w:rFonts w:ascii="Times New Roman" w:hAnsi="Times New Roman"/>
          <w:i/>
          <w:iCs/>
          <w:sz w:val="28"/>
          <w:szCs w:val="28"/>
        </w:rPr>
        <w:t xml:space="preserve"> всестороннего исследования обстоятельств в деле о банкротстве</w:t>
      </w:r>
    </w:p>
    <w:p w14:paraId="6198ACE3" w14:textId="2DD70684" w:rsidR="0015726A" w:rsidRDefault="003F4D63" w:rsidP="0015726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Данная презумпция на практике встречается очень часто, это объясняется тем, что КДЛ часто не </w:t>
      </w:r>
      <w:r w:rsidR="00C443DC">
        <w:rPr>
          <w:rFonts w:ascii="Times New Roman" w:hAnsi="Times New Roman"/>
          <w:sz w:val="28"/>
          <w:szCs w:val="28"/>
        </w:rPr>
        <w:t xml:space="preserve">отражают в бухгалтерской документации </w:t>
      </w:r>
      <w:r>
        <w:rPr>
          <w:rFonts w:ascii="Times New Roman" w:hAnsi="Times New Roman"/>
          <w:sz w:val="28"/>
          <w:szCs w:val="28"/>
        </w:rPr>
        <w:t>приобретенное или переданное третьим лицам имущество; не отражают действительную выручку должника за конкретны</w:t>
      </w:r>
      <w:r w:rsidR="00C443DC">
        <w:rPr>
          <w:rFonts w:ascii="Times New Roman" w:hAnsi="Times New Roman"/>
          <w:sz w:val="28"/>
          <w:szCs w:val="28"/>
        </w:rPr>
        <w:t>е</w:t>
      </w:r>
      <w:r>
        <w:rPr>
          <w:rFonts w:ascii="Times New Roman" w:hAnsi="Times New Roman"/>
          <w:sz w:val="28"/>
          <w:szCs w:val="28"/>
        </w:rPr>
        <w:t xml:space="preserve"> период</w:t>
      </w:r>
      <w:r w:rsidR="00C443DC">
        <w:rPr>
          <w:rFonts w:ascii="Times New Roman" w:hAnsi="Times New Roman"/>
          <w:sz w:val="28"/>
          <w:szCs w:val="28"/>
        </w:rPr>
        <w:t>ы</w:t>
      </w:r>
      <w:r>
        <w:rPr>
          <w:rFonts w:ascii="Times New Roman" w:hAnsi="Times New Roman"/>
          <w:sz w:val="28"/>
          <w:szCs w:val="28"/>
        </w:rPr>
        <w:t xml:space="preserve">; </w:t>
      </w:r>
      <w:r w:rsidR="00C443DC">
        <w:rPr>
          <w:rFonts w:ascii="Times New Roman" w:hAnsi="Times New Roman"/>
          <w:sz w:val="28"/>
          <w:szCs w:val="28"/>
        </w:rPr>
        <w:t>подделывают финансовые показатели, а также условия проведенных сделок</w:t>
      </w:r>
      <w:r w:rsidR="00A44374">
        <w:rPr>
          <w:rFonts w:ascii="Times New Roman" w:hAnsi="Times New Roman"/>
          <w:sz w:val="28"/>
          <w:szCs w:val="28"/>
        </w:rPr>
        <w:t xml:space="preserve"> и др</w:t>
      </w:r>
      <w:r w:rsidR="00396F98">
        <w:rPr>
          <w:rFonts w:ascii="Times New Roman" w:hAnsi="Times New Roman"/>
          <w:sz w:val="28"/>
          <w:szCs w:val="28"/>
        </w:rPr>
        <w:t xml:space="preserve">. </w:t>
      </w:r>
      <w:r w:rsidR="004E72FF">
        <w:rPr>
          <w:rFonts w:ascii="Times New Roman" w:hAnsi="Times New Roman"/>
          <w:sz w:val="28"/>
          <w:szCs w:val="28"/>
        </w:rPr>
        <w:t xml:space="preserve">Данные действия напрямую препятствуют </w:t>
      </w:r>
      <w:r w:rsidR="00FF4FA3">
        <w:rPr>
          <w:rFonts w:ascii="Times New Roman" w:hAnsi="Times New Roman"/>
          <w:sz w:val="28"/>
          <w:szCs w:val="28"/>
        </w:rPr>
        <w:t>реализации</w:t>
      </w:r>
      <w:r w:rsidR="00396F98">
        <w:rPr>
          <w:rFonts w:ascii="Times New Roman" w:hAnsi="Times New Roman"/>
          <w:sz w:val="28"/>
          <w:szCs w:val="28"/>
        </w:rPr>
        <w:t xml:space="preserve"> арбитражны</w:t>
      </w:r>
      <w:r w:rsidR="004E72FF">
        <w:rPr>
          <w:rFonts w:ascii="Times New Roman" w:hAnsi="Times New Roman"/>
          <w:sz w:val="28"/>
          <w:szCs w:val="28"/>
        </w:rPr>
        <w:t>м</w:t>
      </w:r>
      <w:r w:rsidR="00396F98">
        <w:rPr>
          <w:rFonts w:ascii="Times New Roman" w:hAnsi="Times New Roman"/>
          <w:sz w:val="28"/>
          <w:szCs w:val="28"/>
        </w:rPr>
        <w:t xml:space="preserve"> управляющи</w:t>
      </w:r>
      <w:r w:rsidR="004E72FF">
        <w:rPr>
          <w:rFonts w:ascii="Times New Roman" w:hAnsi="Times New Roman"/>
          <w:sz w:val="28"/>
          <w:szCs w:val="28"/>
        </w:rPr>
        <w:t xml:space="preserve">м </w:t>
      </w:r>
      <w:r w:rsidR="00FF4FA3">
        <w:rPr>
          <w:rFonts w:ascii="Times New Roman" w:hAnsi="Times New Roman"/>
          <w:sz w:val="28"/>
          <w:szCs w:val="28"/>
        </w:rPr>
        <w:t>его полномочий</w:t>
      </w:r>
      <w:r w:rsidR="004E72FF">
        <w:rPr>
          <w:rFonts w:ascii="Times New Roman" w:hAnsi="Times New Roman"/>
          <w:sz w:val="28"/>
          <w:szCs w:val="28"/>
        </w:rPr>
        <w:t xml:space="preserve"> по</w:t>
      </w:r>
      <w:r w:rsidR="00FF4FA3">
        <w:rPr>
          <w:rFonts w:ascii="Times New Roman" w:hAnsi="Times New Roman"/>
          <w:sz w:val="28"/>
          <w:szCs w:val="28"/>
        </w:rPr>
        <w:t xml:space="preserve"> </w:t>
      </w:r>
      <w:r w:rsidR="004E72FF">
        <w:rPr>
          <w:rFonts w:ascii="Times New Roman" w:hAnsi="Times New Roman"/>
          <w:sz w:val="28"/>
          <w:szCs w:val="28"/>
        </w:rPr>
        <w:t>выявлению активов должника, поиска подозрительных сделок, а также</w:t>
      </w:r>
      <w:r w:rsidR="00C443DC">
        <w:rPr>
          <w:rFonts w:ascii="Times New Roman" w:hAnsi="Times New Roman"/>
          <w:sz w:val="28"/>
          <w:szCs w:val="28"/>
        </w:rPr>
        <w:t xml:space="preserve"> делают невозможным</w:t>
      </w:r>
      <w:r w:rsidR="004E72FF">
        <w:rPr>
          <w:rFonts w:ascii="Times New Roman" w:hAnsi="Times New Roman"/>
          <w:sz w:val="28"/>
          <w:szCs w:val="28"/>
        </w:rPr>
        <w:t xml:space="preserve"> анализ управленческих решений</w:t>
      </w:r>
      <w:r w:rsidR="00226A92">
        <w:rPr>
          <w:rFonts w:ascii="Times New Roman" w:hAnsi="Times New Roman"/>
          <w:sz w:val="28"/>
          <w:szCs w:val="28"/>
        </w:rPr>
        <w:t xml:space="preserve"> КДЛ</w:t>
      </w:r>
      <w:r w:rsidR="004E72FF">
        <w:rPr>
          <w:rFonts w:ascii="Times New Roman" w:hAnsi="Times New Roman"/>
          <w:sz w:val="28"/>
          <w:szCs w:val="28"/>
        </w:rPr>
        <w:t xml:space="preserve">. </w:t>
      </w:r>
      <w:r w:rsidR="005B2590">
        <w:rPr>
          <w:rFonts w:ascii="Times New Roman" w:hAnsi="Times New Roman"/>
          <w:sz w:val="28"/>
          <w:szCs w:val="28"/>
        </w:rPr>
        <w:t xml:space="preserve">Однако следует понимать, для каких целей была введена данная презумпция, а именно, с целью борьбы с неправомерными действиями КДЛ, которые </w:t>
      </w:r>
      <w:r w:rsidR="005B2590">
        <w:rPr>
          <w:rFonts w:ascii="Times New Roman" w:hAnsi="Times New Roman"/>
          <w:sz w:val="28"/>
          <w:szCs w:val="28"/>
        </w:rPr>
        <w:lastRenderedPageBreak/>
        <w:t>умышленно</w:t>
      </w:r>
      <w:r w:rsidR="00392888">
        <w:rPr>
          <w:rFonts w:ascii="Times New Roman" w:hAnsi="Times New Roman"/>
          <w:sz w:val="28"/>
          <w:szCs w:val="28"/>
        </w:rPr>
        <w:t xml:space="preserve"> </w:t>
      </w:r>
      <w:r w:rsidR="005B2590">
        <w:rPr>
          <w:rFonts w:ascii="Times New Roman" w:hAnsi="Times New Roman"/>
          <w:sz w:val="28"/>
          <w:szCs w:val="28"/>
        </w:rPr>
        <w:t>скрыли</w:t>
      </w:r>
      <w:r w:rsidR="00392888">
        <w:rPr>
          <w:rFonts w:ascii="Times New Roman" w:hAnsi="Times New Roman"/>
          <w:sz w:val="28"/>
          <w:szCs w:val="28"/>
        </w:rPr>
        <w:t xml:space="preserve">, </w:t>
      </w:r>
      <w:r w:rsidR="005B2590">
        <w:rPr>
          <w:rFonts w:ascii="Times New Roman" w:hAnsi="Times New Roman"/>
          <w:sz w:val="28"/>
          <w:szCs w:val="28"/>
        </w:rPr>
        <w:t>уничтожили</w:t>
      </w:r>
      <w:r w:rsidR="00392888">
        <w:rPr>
          <w:rFonts w:ascii="Times New Roman" w:hAnsi="Times New Roman"/>
          <w:sz w:val="28"/>
          <w:szCs w:val="28"/>
        </w:rPr>
        <w:t xml:space="preserve">, </w:t>
      </w:r>
      <w:r w:rsidR="005B2590">
        <w:rPr>
          <w:rFonts w:ascii="Times New Roman" w:hAnsi="Times New Roman"/>
          <w:sz w:val="28"/>
          <w:szCs w:val="28"/>
        </w:rPr>
        <w:t>сфальсифицировали или иным образом исказили обстоятельства, при которых осуществлялось ведение предпринимательской деятельности должника.</w:t>
      </w:r>
      <w:r w:rsidR="00392888">
        <w:rPr>
          <w:rFonts w:ascii="Times New Roman" w:hAnsi="Times New Roman"/>
          <w:sz w:val="28"/>
          <w:szCs w:val="28"/>
        </w:rPr>
        <w:t xml:space="preserve"> </w:t>
      </w:r>
      <w:r w:rsidR="005B2590">
        <w:rPr>
          <w:rFonts w:ascii="Times New Roman" w:hAnsi="Times New Roman"/>
          <w:sz w:val="28"/>
          <w:szCs w:val="28"/>
        </w:rPr>
        <w:t>Непредставление или несвоевременное представление документации предполагает, что КДЛ были осуществлены неправомерные действия, и эти действия стали причиной объективного банкротства должника</w:t>
      </w:r>
      <w:r w:rsidR="00ED7F6F">
        <w:rPr>
          <w:rFonts w:ascii="Times New Roman" w:hAnsi="Times New Roman"/>
          <w:sz w:val="28"/>
          <w:szCs w:val="28"/>
        </w:rPr>
        <w:t>, то есть мы можем утверждать о доказанности причинно-следственной связи убытков кредиторов и противоправным поведением КДЛ</w:t>
      </w:r>
      <w:r w:rsidR="005B2590">
        <w:rPr>
          <w:rFonts w:ascii="Times New Roman" w:hAnsi="Times New Roman"/>
          <w:sz w:val="28"/>
          <w:szCs w:val="28"/>
        </w:rPr>
        <w:t xml:space="preserve">. </w:t>
      </w:r>
    </w:p>
    <w:p w14:paraId="3DA75760" w14:textId="1F9E6918" w:rsidR="00D770B6" w:rsidRDefault="005B2590" w:rsidP="0015726A">
      <w:pPr>
        <w:spacing w:after="0" w:line="360" w:lineRule="auto"/>
        <w:ind w:firstLine="708"/>
        <w:jc w:val="both"/>
        <w:rPr>
          <w:rFonts w:ascii="Times New Roman" w:hAnsi="Times New Roman"/>
          <w:sz w:val="28"/>
          <w:szCs w:val="28"/>
        </w:rPr>
      </w:pPr>
      <w:r>
        <w:rPr>
          <w:rFonts w:ascii="Times New Roman" w:hAnsi="Times New Roman"/>
          <w:sz w:val="28"/>
          <w:szCs w:val="28"/>
        </w:rPr>
        <w:t>Между тем, следует отметить</w:t>
      </w:r>
      <w:r w:rsidR="007608E8">
        <w:rPr>
          <w:rFonts w:ascii="Times New Roman" w:hAnsi="Times New Roman"/>
          <w:sz w:val="28"/>
          <w:szCs w:val="28"/>
        </w:rPr>
        <w:t>, что на практике могут возникать</w:t>
      </w:r>
      <w:r>
        <w:rPr>
          <w:rFonts w:ascii="Times New Roman" w:hAnsi="Times New Roman"/>
          <w:sz w:val="28"/>
          <w:szCs w:val="28"/>
        </w:rPr>
        <w:t xml:space="preserve"> объективны</w:t>
      </w:r>
      <w:r w:rsidR="007608E8">
        <w:rPr>
          <w:rFonts w:ascii="Times New Roman" w:hAnsi="Times New Roman"/>
          <w:sz w:val="28"/>
          <w:szCs w:val="28"/>
        </w:rPr>
        <w:t>е</w:t>
      </w:r>
      <w:r>
        <w:rPr>
          <w:rFonts w:ascii="Times New Roman" w:hAnsi="Times New Roman"/>
          <w:sz w:val="28"/>
          <w:szCs w:val="28"/>
        </w:rPr>
        <w:t xml:space="preserve"> обстоятельств</w:t>
      </w:r>
      <w:r w:rsidR="007608E8">
        <w:rPr>
          <w:rFonts w:ascii="Times New Roman" w:hAnsi="Times New Roman"/>
          <w:sz w:val="28"/>
          <w:szCs w:val="28"/>
        </w:rPr>
        <w:t>а</w:t>
      </w:r>
      <w:r>
        <w:rPr>
          <w:rFonts w:ascii="Times New Roman" w:hAnsi="Times New Roman"/>
          <w:sz w:val="28"/>
          <w:szCs w:val="28"/>
        </w:rPr>
        <w:t xml:space="preserve">, </w:t>
      </w:r>
      <w:r w:rsidR="000A2D16">
        <w:rPr>
          <w:rFonts w:ascii="Times New Roman" w:hAnsi="Times New Roman"/>
          <w:sz w:val="28"/>
          <w:szCs w:val="28"/>
        </w:rPr>
        <w:t>которые находятся за пределами контроля КДЛ, в связи с которыми</w:t>
      </w:r>
      <w:r>
        <w:rPr>
          <w:rFonts w:ascii="Times New Roman" w:hAnsi="Times New Roman"/>
          <w:sz w:val="28"/>
          <w:szCs w:val="28"/>
        </w:rPr>
        <w:t xml:space="preserve"> </w:t>
      </w:r>
      <w:r w:rsidR="000A2D16">
        <w:rPr>
          <w:rFonts w:ascii="Times New Roman" w:hAnsi="Times New Roman"/>
          <w:sz w:val="28"/>
          <w:szCs w:val="28"/>
        </w:rPr>
        <w:t xml:space="preserve">передача документации о хозяйственной деятельности должника </w:t>
      </w:r>
      <w:r w:rsidR="00A44374">
        <w:rPr>
          <w:rFonts w:ascii="Times New Roman" w:hAnsi="Times New Roman"/>
          <w:sz w:val="28"/>
          <w:szCs w:val="28"/>
        </w:rPr>
        <w:t>невозможна</w:t>
      </w:r>
      <w:r w:rsidR="000A2D16">
        <w:rPr>
          <w:rFonts w:ascii="Times New Roman" w:hAnsi="Times New Roman"/>
          <w:sz w:val="28"/>
          <w:szCs w:val="28"/>
        </w:rPr>
        <w:t>. Об этом указывает Верховный суд</w:t>
      </w:r>
      <w:r w:rsidR="000A2D16">
        <w:rPr>
          <w:rStyle w:val="ac"/>
          <w:rFonts w:ascii="Times New Roman" w:hAnsi="Times New Roman"/>
          <w:sz w:val="28"/>
          <w:szCs w:val="28"/>
        </w:rPr>
        <w:footnoteReference w:id="34"/>
      </w:r>
      <w:r w:rsidR="000A2D16">
        <w:rPr>
          <w:rFonts w:ascii="Times New Roman" w:hAnsi="Times New Roman"/>
          <w:sz w:val="28"/>
          <w:szCs w:val="28"/>
        </w:rPr>
        <w:t>, приводя пример, когда таким объективным обстоятельств</w:t>
      </w:r>
      <w:r w:rsidR="00A44374">
        <w:rPr>
          <w:rFonts w:ascii="Times New Roman" w:hAnsi="Times New Roman"/>
          <w:sz w:val="28"/>
          <w:szCs w:val="28"/>
        </w:rPr>
        <w:t>ом</w:t>
      </w:r>
      <w:r w:rsidR="000A2D16">
        <w:rPr>
          <w:rFonts w:ascii="Times New Roman" w:hAnsi="Times New Roman"/>
          <w:sz w:val="28"/>
          <w:szCs w:val="28"/>
        </w:rPr>
        <w:t xml:space="preserve"> выступает </w:t>
      </w:r>
      <w:r w:rsidR="00806BEB">
        <w:rPr>
          <w:rFonts w:ascii="Times New Roman" w:hAnsi="Times New Roman"/>
          <w:sz w:val="28"/>
          <w:szCs w:val="28"/>
        </w:rPr>
        <w:t xml:space="preserve">изъятие </w:t>
      </w:r>
      <w:proofErr w:type="spellStart"/>
      <w:r w:rsidR="00806BEB">
        <w:rPr>
          <w:rFonts w:ascii="Times New Roman" w:hAnsi="Times New Roman"/>
          <w:sz w:val="28"/>
          <w:szCs w:val="28"/>
        </w:rPr>
        <w:t>истребуемой</w:t>
      </w:r>
      <w:proofErr w:type="spellEnd"/>
      <w:r w:rsidR="00806BEB">
        <w:rPr>
          <w:rFonts w:ascii="Times New Roman" w:hAnsi="Times New Roman"/>
          <w:sz w:val="28"/>
          <w:szCs w:val="28"/>
        </w:rPr>
        <w:t xml:space="preserve"> документации правоохранительными органами. В данном случае – нет оснований применять указанную презумпцию в обоснование субсидиарной ответственности. </w:t>
      </w:r>
    </w:p>
    <w:p w14:paraId="7B56FB1D" w14:textId="31A07BD2" w:rsidR="00552712" w:rsidRPr="00D770B6" w:rsidRDefault="00D70E56" w:rsidP="00DA5777">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Также необходимо отметить положения, установленные п. </w:t>
      </w:r>
      <w:r w:rsidR="00BE6909">
        <w:rPr>
          <w:rFonts w:ascii="Times New Roman" w:hAnsi="Times New Roman"/>
          <w:sz w:val="28"/>
          <w:szCs w:val="28"/>
        </w:rPr>
        <w:t>9</w:t>
      </w:r>
      <w:r>
        <w:rPr>
          <w:rFonts w:ascii="Times New Roman" w:hAnsi="Times New Roman"/>
          <w:sz w:val="28"/>
          <w:szCs w:val="28"/>
        </w:rPr>
        <w:t xml:space="preserve"> ст. 61.11 Закона о банкротстве, в которой установлено, что номинальные руководители должника</w:t>
      </w:r>
      <w:r w:rsidR="00ED7F6F">
        <w:rPr>
          <w:rFonts w:ascii="Times New Roman" w:hAnsi="Times New Roman"/>
          <w:sz w:val="28"/>
          <w:szCs w:val="28"/>
        </w:rPr>
        <w:t xml:space="preserve"> (лица, формально имеющие полномочия, но фактически не осуществляющие контроль за деятельностью должника) </w:t>
      </w:r>
      <w:r>
        <w:rPr>
          <w:rFonts w:ascii="Times New Roman" w:hAnsi="Times New Roman"/>
          <w:sz w:val="28"/>
          <w:szCs w:val="28"/>
        </w:rPr>
        <w:t xml:space="preserve">могут быть освобождены от субсидиарной ответственности или размер </w:t>
      </w:r>
      <w:r w:rsidR="00335423">
        <w:rPr>
          <w:rFonts w:ascii="Times New Roman" w:hAnsi="Times New Roman"/>
          <w:sz w:val="28"/>
          <w:szCs w:val="28"/>
        </w:rPr>
        <w:t xml:space="preserve">их </w:t>
      </w:r>
      <w:r>
        <w:rPr>
          <w:rFonts w:ascii="Times New Roman" w:hAnsi="Times New Roman"/>
          <w:sz w:val="28"/>
          <w:szCs w:val="28"/>
        </w:rPr>
        <w:t>ответственности может быть уменьшен, в случае, если такие номинальные руководители будут оказывать содействие в процессе поиска реальных «конечных бенефициаров», реальном местоположении имущества должника, которое скрывается. Данное законодательное решение подтверждает наш вывод, сделанный в главе 2 настоящей работы, в которой нами была установлена тенденция и законодателя, и судебной практики по выявлению именно фактических руководителей должника</w:t>
      </w:r>
      <w:r w:rsidR="00376D73">
        <w:rPr>
          <w:rFonts w:ascii="Times New Roman" w:hAnsi="Times New Roman"/>
          <w:sz w:val="28"/>
          <w:szCs w:val="28"/>
        </w:rPr>
        <w:t xml:space="preserve">, «скрывающихся </w:t>
      </w:r>
      <w:r w:rsidR="00376D73">
        <w:rPr>
          <w:rFonts w:ascii="Times New Roman" w:hAnsi="Times New Roman"/>
          <w:sz w:val="28"/>
          <w:szCs w:val="28"/>
        </w:rPr>
        <w:lastRenderedPageBreak/>
        <w:t xml:space="preserve">бенефициаров» для привлечения к субсидиарной ответственности. Данный законодательный подход, в целом, можно оценить положительно, так как, по аналогии с уголовным процессом, Закон о банкротстве создает предпосылки для номинальных руководителей по добровольному сотрудничеству, раскрытии ими информации по проводимым сделкам </w:t>
      </w:r>
      <w:r w:rsidR="0007760A">
        <w:rPr>
          <w:rFonts w:ascii="Times New Roman" w:hAnsi="Times New Roman"/>
          <w:sz w:val="28"/>
          <w:szCs w:val="28"/>
        </w:rPr>
        <w:t>с должником</w:t>
      </w:r>
      <w:r w:rsidR="00376D73">
        <w:rPr>
          <w:rFonts w:ascii="Times New Roman" w:hAnsi="Times New Roman"/>
          <w:sz w:val="28"/>
          <w:szCs w:val="28"/>
        </w:rPr>
        <w:t xml:space="preserve">, </w:t>
      </w:r>
      <w:r w:rsidR="0007760A">
        <w:rPr>
          <w:rFonts w:ascii="Times New Roman" w:hAnsi="Times New Roman"/>
          <w:sz w:val="28"/>
          <w:szCs w:val="28"/>
        </w:rPr>
        <w:t xml:space="preserve">его </w:t>
      </w:r>
      <w:r w:rsidR="00376D73">
        <w:rPr>
          <w:rFonts w:ascii="Times New Roman" w:hAnsi="Times New Roman"/>
          <w:sz w:val="28"/>
          <w:szCs w:val="28"/>
        </w:rPr>
        <w:t xml:space="preserve">контрагентам, </w:t>
      </w:r>
      <w:r w:rsidR="0007760A">
        <w:rPr>
          <w:rFonts w:ascii="Times New Roman" w:hAnsi="Times New Roman"/>
          <w:sz w:val="28"/>
          <w:szCs w:val="28"/>
        </w:rPr>
        <w:t xml:space="preserve">установлению местоположения имущества должника, фактическому корпоративному управлению должником и др. Однако </w:t>
      </w:r>
      <w:r w:rsidR="00BE6909">
        <w:rPr>
          <w:rFonts w:ascii="Times New Roman" w:hAnsi="Times New Roman"/>
          <w:sz w:val="28"/>
          <w:szCs w:val="28"/>
        </w:rPr>
        <w:t>на практике данная норма не «работает», так как</w:t>
      </w:r>
      <w:r w:rsidR="0007760A">
        <w:rPr>
          <w:rFonts w:ascii="Times New Roman" w:hAnsi="Times New Roman"/>
          <w:sz w:val="28"/>
          <w:szCs w:val="28"/>
        </w:rPr>
        <w:t xml:space="preserve"> </w:t>
      </w:r>
      <w:r w:rsidR="00BE6909">
        <w:rPr>
          <w:rFonts w:ascii="Times New Roman" w:hAnsi="Times New Roman"/>
          <w:sz w:val="28"/>
          <w:szCs w:val="28"/>
        </w:rPr>
        <w:t xml:space="preserve">в ней не </w:t>
      </w:r>
      <w:r w:rsidR="0007760A">
        <w:rPr>
          <w:rFonts w:ascii="Times New Roman" w:hAnsi="Times New Roman"/>
          <w:sz w:val="28"/>
          <w:szCs w:val="28"/>
        </w:rPr>
        <w:t>установлено обязанности суда</w:t>
      </w:r>
      <w:r w:rsidR="00BE6909" w:rsidRPr="00BE6909">
        <w:rPr>
          <w:rFonts w:ascii="Times New Roman" w:hAnsi="Times New Roman"/>
          <w:sz w:val="28"/>
          <w:szCs w:val="28"/>
        </w:rPr>
        <w:t xml:space="preserve"> </w:t>
      </w:r>
      <w:r w:rsidR="00BE6909">
        <w:rPr>
          <w:rFonts w:ascii="Times New Roman" w:hAnsi="Times New Roman"/>
          <w:sz w:val="28"/>
          <w:szCs w:val="28"/>
        </w:rPr>
        <w:t>по освобождению от субсидиарной ответственности номинальных руководителей</w:t>
      </w:r>
      <w:r w:rsidR="007F3EBB">
        <w:rPr>
          <w:rFonts w:ascii="Times New Roman" w:hAnsi="Times New Roman"/>
          <w:sz w:val="28"/>
          <w:szCs w:val="28"/>
        </w:rPr>
        <w:t xml:space="preserve"> </w:t>
      </w:r>
      <w:r w:rsidR="0007760A">
        <w:rPr>
          <w:rFonts w:ascii="Times New Roman" w:hAnsi="Times New Roman"/>
          <w:sz w:val="28"/>
          <w:szCs w:val="28"/>
        </w:rPr>
        <w:t xml:space="preserve">в случае получения </w:t>
      </w:r>
      <w:r w:rsidR="00BE6909">
        <w:rPr>
          <w:rFonts w:ascii="Times New Roman" w:hAnsi="Times New Roman"/>
          <w:sz w:val="28"/>
          <w:szCs w:val="28"/>
        </w:rPr>
        <w:t xml:space="preserve">от них </w:t>
      </w:r>
      <w:r w:rsidR="0007760A">
        <w:rPr>
          <w:rFonts w:ascii="Times New Roman" w:hAnsi="Times New Roman"/>
          <w:sz w:val="28"/>
          <w:szCs w:val="28"/>
        </w:rPr>
        <w:t>полезно</w:t>
      </w:r>
      <w:r w:rsidR="00BE6909">
        <w:rPr>
          <w:rFonts w:ascii="Times New Roman" w:hAnsi="Times New Roman"/>
          <w:sz w:val="28"/>
          <w:szCs w:val="28"/>
        </w:rPr>
        <w:t>й информации</w:t>
      </w:r>
      <w:r w:rsidR="0007760A">
        <w:rPr>
          <w:rFonts w:ascii="Times New Roman" w:hAnsi="Times New Roman"/>
          <w:sz w:val="28"/>
          <w:szCs w:val="28"/>
        </w:rPr>
        <w:t xml:space="preserve">.  Более того, </w:t>
      </w:r>
      <w:r w:rsidR="00BE6909">
        <w:rPr>
          <w:rFonts w:ascii="Times New Roman" w:hAnsi="Times New Roman"/>
          <w:sz w:val="28"/>
          <w:szCs w:val="28"/>
        </w:rPr>
        <w:t>буквальное толкование п. 9 ст. 61.11 Закона о банкротстве устанавливает факт освобождения от субсидиарной ответственности исключительно в случае, «</w:t>
      </w:r>
      <w:r w:rsidR="00BE6909" w:rsidRPr="00587C79">
        <w:rPr>
          <w:rFonts w:ascii="Times New Roman" w:hAnsi="Times New Roman"/>
          <w:i/>
          <w:iCs/>
          <w:sz w:val="28"/>
          <w:szCs w:val="28"/>
        </w:rPr>
        <w:t xml:space="preserve">если благодаря предоставленным этим лицом сведениям установлено фактически КДЛ и (или) обнаружено скрывавшееся последним имущество должника и (или) </w:t>
      </w:r>
      <w:r w:rsidR="00335423" w:rsidRPr="00587C79">
        <w:rPr>
          <w:rFonts w:ascii="Times New Roman" w:hAnsi="Times New Roman"/>
          <w:i/>
          <w:iCs/>
          <w:sz w:val="28"/>
          <w:szCs w:val="28"/>
        </w:rPr>
        <w:t>КДЛ</w:t>
      </w:r>
      <w:r w:rsidR="00BE6909" w:rsidRPr="00587C79">
        <w:rPr>
          <w:rFonts w:ascii="Times New Roman" w:hAnsi="Times New Roman"/>
          <w:i/>
          <w:iCs/>
          <w:sz w:val="28"/>
          <w:szCs w:val="28"/>
        </w:rPr>
        <w:t>».</w:t>
      </w:r>
      <w:r w:rsidR="00BE6909">
        <w:rPr>
          <w:rFonts w:ascii="Times New Roman" w:hAnsi="Times New Roman"/>
          <w:sz w:val="28"/>
          <w:szCs w:val="28"/>
        </w:rPr>
        <w:t xml:space="preserve"> Данные оговорки, по сути, лишают номинальных руководителей</w:t>
      </w:r>
      <w:r w:rsidR="00335423">
        <w:rPr>
          <w:rFonts w:ascii="Times New Roman" w:hAnsi="Times New Roman"/>
          <w:sz w:val="28"/>
          <w:szCs w:val="28"/>
        </w:rPr>
        <w:t xml:space="preserve"> правовых гарантий</w:t>
      </w:r>
      <w:r w:rsidR="00BE6909">
        <w:rPr>
          <w:rFonts w:ascii="Times New Roman" w:hAnsi="Times New Roman"/>
          <w:sz w:val="28"/>
          <w:szCs w:val="28"/>
        </w:rPr>
        <w:t xml:space="preserve">, которые бы способствовали раскрытию информации в делах о банкротстве. </w:t>
      </w:r>
    </w:p>
    <w:p w14:paraId="1A93D2AF" w14:textId="0374E727" w:rsidR="007A29CD" w:rsidRPr="008D49FB" w:rsidRDefault="00463774" w:rsidP="007A29CD">
      <w:pPr>
        <w:pStyle w:val="a3"/>
        <w:numPr>
          <w:ilvl w:val="0"/>
          <w:numId w:val="13"/>
        </w:numPr>
        <w:spacing w:after="0" w:line="360" w:lineRule="auto"/>
        <w:jc w:val="both"/>
        <w:rPr>
          <w:rFonts w:ascii="Times New Roman" w:hAnsi="Times New Roman"/>
          <w:i/>
          <w:iCs/>
          <w:sz w:val="28"/>
          <w:szCs w:val="28"/>
        </w:rPr>
      </w:pPr>
      <w:r w:rsidRPr="008D49FB">
        <w:rPr>
          <w:rFonts w:ascii="Times New Roman" w:hAnsi="Times New Roman"/>
          <w:i/>
          <w:iCs/>
          <w:sz w:val="28"/>
          <w:szCs w:val="28"/>
        </w:rPr>
        <w:t>Субсидиарная ответственность обусловлена неподачей (несвоевременной) подачей заявления КДЛ о признании должника банкротом</w:t>
      </w:r>
    </w:p>
    <w:p w14:paraId="10A778AC" w14:textId="05F7CD3C" w:rsidR="00196D3F" w:rsidRDefault="00ED7F6F" w:rsidP="0049144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Перед тем как обратиться к ст. 61.12 Закона о банкротстве, необходимо определить – в какой момент и при каких обстоятельствах возникает обязанность КДЛ обратиться с заявлением о признании должника банкротом. </w:t>
      </w:r>
      <w:r w:rsidR="0049144A">
        <w:rPr>
          <w:rFonts w:ascii="Times New Roman" w:hAnsi="Times New Roman"/>
          <w:sz w:val="28"/>
          <w:szCs w:val="28"/>
        </w:rPr>
        <w:t>Статья 9 Закона о банкротстве перечисляет основания, при которых КДЛ обязан</w:t>
      </w:r>
      <w:r w:rsidR="00716AC5">
        <w:rPr>
          <w:rFonts w:ascii="Times New Roman" w:hAnsi="Times New Roman"/>
          <w:sz w:val="28"/>
          <w:szCs w:val="28"/>
        </w:rPr>
        <w:t>ы</w:t>
      </w:r>
      <w:r w:rsidR="0049144A">
        <w:rPr>
          <w:rFonts w:ascii="Times New Roman" w:hAnsi="Times New Roman"/>
          <w:sz w:val="28"/>
          <w:szCs w:val="28"/>
        </w:rPr>
        <w:t xml:space="preserve"> обратиться в арбитражный суд с заявлением о банкротстве должника</w:t>
      </w:r>
      <w:r w:rsidR="009C51A2">
        <w:rPr>
          <w:rFonts w:ascii="Times New Roman" w:hAnsi="Times New Roman"/>
          <w:sz w:val="28"/>
          <w:szCs w:val="28"/>
        </w:rPr>
        <w:t xml:space="preserve"> </w:t>
      </w:r>
      <w:r w:rsidR="00C92D57">
        <w:rPr>
          <w:rFonts w:ascii="Times New Roman" w:hAnsi="Times New Roman"/>
          <w:sz w:val="28"/>
          <w:szCs w:val="28"/>
        </w:rPr>
        <w:t>(например, если удовлетворение требований одного кредитора приведет к невозможности удовлетворения требований других кредиторов; должник отвечает признакам неплатежеспособности и (или) недостаточности имущества и др.)</w:t>
      </w:r>
      <w:r w:rsidR="0049144A">
        <w:rPr>
          <w:rFonts w:ascii="Times New Roman" w:hAnsi="Times New Roman"/>
          <w:sz w:val="28"/>
          <w:szCs w:val="28"/>
        </w:rPr>
        <w:t>. Следует отметить, что перечень оснований</w:t>
      </w:r>
      <w:r w:rsidR="00C92D57">
        <w:rPr>
          <w:rFonts w:ascii="Times New Roman" w:hAnsi="Times New Roman"/>
          <w:sz w:val="28"/>
          <w:szCs w:val="28"/>
        </w:rPr>
        <w:t xml:space="preserve"> ст. 9 Закона о банкротстве - </w:t>
      </w:r>
      <w:r w:rsidR="00EA31AA">
        <w:rPr>
          <w:rFonts w:ascii="Times New Roman" w:hAnsi="Times New Roman"/>
          <w:sz w:val="28"/>
          <w:szCs w:val="28"/>
        </w:rPr>
        <w:t xml:space="preserve">является открытым, то есть </w:t>
      </w:r>
      <w:r w:rsidR="00C92D57">
        <w:rPr>
          <w:rFonts w:ascii="Times New Roman" w:hAnsi="Times New Roman"/>
          <w:sz w:val="28"/>
          <w:szCs w:val="28"/>
        </w:rPr>
        <w:t xml:space="preserve">заявители свободны в </w:t>
      </w:r>
      <w:r w:rsidR="00C92D57">
        <w:rPr>
          <w:rFonts w:ascii="Times New Roman" w:hAnsi="Times New Roman"/>
          <w:sz w:val="28"/>
          <w:szCs w:val="28"/>
        </w:rPr>
        <w:lastRenderedPageBreak/>
        <w:t xml:space="preserve">представлении доводов и доказательств, которые бы свидетельствовали о возникновении обязанности КДЛ по подаче заявления о признании должника банкротом. При этом, законодатель устанавливает </w:t>
      </w:r>
      <w:proofErr w:type="spellStart"/>
      <w:r w:rsidR="00C92D57">
        <w:rPr>
          <w:rFonts w:ascii="Times New Roman" w:hAnsi="Times New Roman"/>
          <w:sz w:val="28"/>
          <w:szCs w:val="28"/>
        </w:rPr>
        <w:t>пресекательный</w:t>
      </w:r>
      <w:proofErr w:type="spellEnd"/>
      <w:r w:rsidR="00C92D57">
        <w:rPr>
          <w:rFonts w:ascii="Times New Roman" w:hAnsi="Times New Roman"/>
          <w:sz w:val="28"/>
          <w:szCs w:val="28"/>
        </w:rPr>
        <w:t xml:space="preserve"> срок, в течение которого </w:t>
      </w:r>
      <w:r w:rsidR="00196D3F">
        <w:rPr>
          <w:rFonts w:ascii="Times New Roman" w:hAnsi="Times New Roman"/>
          <w:sz w:val="28"/>
          <w:szCs w:val="28"/>
        </w:rPr>
        <w:t xml:space="preserve">данная обязанность КДЛ должна быть исполнена, а именно в месячный срок с момента возникновения одного из оснований, указанных в п. 1 ст. 9 Закона о банкротстве. </w:t>
      </w:r>
      <w:r w:rsidR="009C51A2">
        <w:rPr>
          <w:rFonts w:ascii="Times New Roman" w:hAnsi="Times New Roman"/>
          <w:sz w:val="28"/>
          <w:szCs w:val="28"/>
        </w:rPr>
        <w:t xml:space="preserve">Кроме того, отметим, что субсидиарная ответственность по ст. 61.12 Закона о банкротстве наступает как за неисполнение обязанности по подаче заявления о признании должника банкротом, так и за неисполнение обязанности по созыву </w:t>
      </w:r>
      <w:r w:rsidR="00B052A0">
        <w:rPr>
          <w:rFonts w:ascii="Times New Roman" w:hAnsi="Times New Roman"/>
          <w:sz w:val="28"/>
          <w:szCs w:val="28"/>
        </w:rPr>
        <w:t xml:space="preserve">заседания для принятия решения о подаче заявления в арбитражный суд. </w:t>
      </w:r>
    </w:p>
    <w:p w14:paraId="07E58B77" w14:textId="0F6445F9" w:rsidR="00123EC4" w:rsidRDefault="00752B50" w:rsidP="00123EC4">
      <w:pPr>
        <w:spacing w:after="0" w:line="360" w:lineRule="auto"/>
        <w:ind w:firstLine="708"/>
        <w:jc w:val="both"/>
        <w:rPr>
          <w:rFonts w:ascii="Times New Roman" w:hAnsi="Times New Roman"/>
          <w:sz w:val="28"/>
          <w:szCs w:val="28"/>
        </w:rPr>
      </w:pPr>
      <w:r>
        <w:rPr>
          <w:rFonts w:ascii="Times New Roman" w:hAnsi="Times New Roman"/>
          <w:sz w:val="28"/>
          <w:szCs w:val="28"/>
        </w:rPr>
        <w:t>Правовой смысл, закладываемый в ст. 61.12 Закона о банкротстве, на наш взгляд</w:t>
      </w:r>
      <w:r w:rsidR="008F398A">
        <w:rPr>
          <w:rFonts w:ascii="Times New Roman" w:hAnsi="Times New Roman"/>
          <w:sz w:val="28"/>
          <w:szCs w:val="28"/>
        </w:rPr>
        <w:t xml:space="preserve">, </w:t>
      </w:r>
      <w:r>
        <w:rPr>
          <w:rFonts w:ascii="Times New Roman" w:hAnsi="Times New Roman"/>
          <w:sz w:val="28"/>
          <w:szCs w:val="28"/>
        </w:rPr>
        <w:t>следующий</w:t>
      </w:r>
      <w:r w:rsidR="002272BC">
        <w:rPr>
          <w:rFonts w:ascii="Times New Roman" w:hAnsi="Times New Roman"/>
          <w:sz w:val="28"/>
          <w:szCs w:val="28"/>
        </w:rPr>
        <w:t>: п</w:t>
      </w:r>
      <w:r>
        <w:rPr>
          <w:rFonts w:ascii="Times New Roman" w:hAnsi="Times New Roman"/>
          <w:sz w:val="28"/>
          <w:szCs w:val="28"/>
        </w:rPr>
        <w:t xml:space="preserve">роцедура банкротства ЮЛ нацелена не только на </w:t>
      </w:r>
      <w:r w:rsidR="002272BC">
        <w:rPr>
          <w:rFonts w:ascii="Times New Roman" w:hAnsi="Times New Roman"/>
          <w:sz w:val="28"/>
          <w:szCs w:val="28"/>
        </w:rPr>
        <w:t xml:space="preserve">наиболее полное </w:t>
      </w:r>
      <w:r>
        <w:rPr>
          <w:rFonts w:ascii="Times New Roman" w:hAnsi="Times New Roman"/>
          <w:sz w:val="28"/>
          <w:szCs w:val="28"/>
        </w:rPr>
        <w:t xml:space="preserve">распределение активов и имущества должника </w:t>
      </w:r>
      <w:r w:rsidR="00E57610">
        <w:rPr>
          <w:rFonts w:ascii="Times New Roman" w:hAnsi="Times New Roman"/>
          <w:sz w:val="28"/>
          <w:szCs w:val="28"/>
        </w:rPr>
        <w:t>между</w:t>
      </w:r>
      <w:r>
        <w:rPr>
          <w:rFonts w:ascii="Times New Roman" w:hAnsi="Times New Roman"/>
          <w:sz w:val="28"/>
          <w:szCs w:val="28"/>
        </w:rPr>
        <w:t xml:space="preserve"> конкурсными кредиторами</w:t>
      </w:r>
      <w:r w:rsidR="002272BC">
        <w:rPr>
          <w:rFonts w:ascii="Times New Roman" w:hAnsi="Times New Roman"/>
          <w:sz w:val="28"/>
          <w:szCs w:val="28"/>
        </w:rPr>
        <w:t>,</w:t>
      </w:r>
      <w:r>
        <w:rPr>
          <w:rFonts w:ascii="Times New Roman" w:hAnsi="Times New Roman"/>
          <w:sz w:val="28"/>
          <w:szCs w:val="28"/>
        </w:rPr>
        <w:t xml:space="preserve"> но и</w:t>
      </w:r>
      <w:r w:rsidR="002272BC">
        <w:rPr>
          <w:rFonts w:ascii="Times New Roman" w:hAnsi="Times New Roman"/>
          <w:sz w:val="28"/>
          <w:szCs w:val="28"/>
        </w:rPr>
        <w:t xml:space="preserve"> на</w:t>
      </w:r>
      <w:r>
        <w:rPr>
          <w:rFonts w:ascii="Times New Roman" w:hAnsi="Times New Roman"/>
          <w:sz w:val="28"/>
          <w:szCs w:val="28"/>
        </w:rPr>
        <w:t xml:space="preserve"> возможность восстановления платежеспособности должника</w:t>
      </w:r>
      <w:r w:rsidR="008F398A">
        <w:rPr>
          <w:rFonts w:ascii="Times New Roman" w:hAnsi="Times New Roman"/>
          <w:sz w:val="28"/>
          <w:szCs w:val="28"/>
        </w:rPr>
        <w:t>. Чем раньше заявление о признании должника банкротом попадет в суд, тем раньше будет назначен арбитражный управляющий, который</w:t>
      </w:r>
      <w:r w:rsidR="007F3EBB">
        <w:rPr>
          <w:rFonts w:ascii="Times New Roman" w:hAnsi="Times New Roman"/>
          <w:sz w:val="28"/>
          <w:szCs w:val="28"/>
        </w:rPr>
        <w:t>,</w:t>
      </w:r>
      <w:r w:rsidR="00DA40FB">
        <w:rPr>
          <w:rFonts w:ascii="Times New Roman" w:hAnsi="Times New Roman"/>
          <w:sz w:val="28"/>
          <w:szCs w:val="28"/>
        </w:rPr>
        <w:t xml:space="preserve"> в том числе</w:t>
      </w:r>
      <w:r w:rsidR="007F3EBB">
        <w:rPr>
          <w:rFonts w:ascii="Times New Roman" w:hAnsi="Times New Roman"/>
          <w:sz w:val="28"/>
          <w:szCs w:val="28"/>
        </w:rPr>
        <w:t xml:space="preserve">, </w:t>
      </w:r>
      <w:r w:rsidR="008F398A">
        <w:rPr>
          <w:rFonts w:ascii="Times New Roman" w:hAnsi="Times New Roman"/>
          <w:sz w:val="28"/>
          <w:szCs w:val="28"/>
        </w:rPr>
        <w:t>предпринимает действия по обеспечению сохранности имущества должник</w:t>
      </w:r>
      <w:r w:rsidR="00DA40FB">
        <w:rPr>
          <w:rFonts w:ascii="Times New Roman" w:hAnsi="Times New Roman"/>
          <w:sz w:val="28"/>
          <w:szCs w:val="28"/>
        </w:rPr>
        <w:t>а, а также</w:t>
      </w:r>
      <w:r w:rsidR="008F398A">
        <w:rPr>
          <w:rFonts w:ascii="Times New Roman" w:hAnsi="Times New Roman"/>
          <w:sz w:val="28"/>
          <w:szCs w:val="28"/>
        </w:rPr>
        <w:t xml:space="preserve"> анализ</w:t>
      </w:r>
      <w:r w:rsidR="00DA40FB">
        <w:rPr>
          <w:rFonts w:ascii="Times New Roman" w:hAnsi="Times New Roman"/>
          <w:sz w:val="28"/>
          <w:szCs w:val="28"/>
        </w:rPr>
        <w:t>у</w:t>
      </w:r>
      <w:r w:rsidR="008F398A">
        <w:rPr>
          <w:rFonts w:ascii="Times New Roman" w:hAnsi="Times New Roman"/>
          <w:sz w:val="28"/>
          <w:szCs w:val="28"/>
        </w:rPr>
        <w:t xml:space="preserve"> финансово</w:t>
      </w:r>
      <w:r w:rsidR="00DA40FB">
        <w:rPr>
          <w:rFonts w:ascii="Times New Roman" w:hAnsi="Times New Roman"/>
          <w:sz w:val="28"/>
          <w:szCs w:val="28"/>
        </w:rPr>
        <w:t xml:space="preserve">го </w:t>
      </w:r>
      <w:r w:rsidR="008F398A">
        <w:rPr>
          <w:rFonts w:ascii="Times New Roman" w:hAnsi="Times New Roman"/>
          <w:sz w:val="28"/>
          <w:szCs w:val="28"/>
        </w:rPr>
        <w:t>состояни</w:t>
      </w:r>
      <w:r w:rsidR="00DA40FB">
        <w:rPr>
          <w:rFonts w:ascii="Times New Roman" w:hAnsi="Times New Roman"/>
          <w:sz w:val="28"/>
          <w:szCs w:val="28"/>
        </w:rPr>
        <w:t>я</w:t>
      </w:r>
      <w:r w:rsidR="008F398A">
        <w:rPr>
          <w:rFonts w:ascii="Times New Roman" w:hAnsi="Times New Roman"/>
          <w:sz w:val="28"/>
          <w:szCs w:val="28"/>
        </w:rPr>
        <w:t xml:space="preserve"> должника</w:t>
      </w:r>
      <w:r w:rsidR="002272BC">
        <w:rPr>
          <w:rFonts w:ascii="Times New Roman" w:hAnsi="Times New Roman"/>
          <w:sz w:val="28"/>
          <w:szCs w:val="28"/>
        </w:rPr>
        <w:t>.</w:t>
      </w:r>
      <w:r w:rsidR="00E57610">
        <w:rPr>
          <w:rFonts w:ascii="Times New Roman" w:hAnsi="Times New Roman"/>
          <w:sz w:val="28"/>
          <w:szCs w:val="28"/>
        </w:rPr>
        <w:t xml:space="preserve"> </w:t>
      </w:r>
      <w:r w:rsidR="002272BC">
        <w:rPr>
          <w:rFonts w:ascii="Times New Roman" w:hAnsi="Times New Roman"/>
          <w:sz w:val="28"/>
          <w:szCs w:val="28"/>
        </w:rPr>
        <w:t>Н</w:t>
      </w:r>
      <w:r w:rsidR="00DA40FB">
        <w:rPr>
          <w:rFonts w:ascii="Times New Roman" w:hAnsi="Times New Roman"/>
          <w:sz w:val="28"/>
          <w:szCs w:val="28"/>
        </w:rPr>
        <w:t xml:space="preserve">а основании </w:t>
      </w:r>
      <w:r w:rsidR="002272BC">
        <w:rPr>
          <w:rFonts w:ascii="Times New Roman" w:hAnsi="Times New Roman"/>
          <w:sz w:val="28"/>
          <w:szCs w:val="28"/>
        </w:rPr>
        <w:t>проведенного анализа</w:t>
      </w:r>
      <w:r w:rsidR="00E57610">
        <w:rPr>
          <w:rFonts w:ascii="Times New Roman" w:hAnsi="Times New Roman"/>
          <w:sz w:val="28"/>
          <w:szCs w:val="28"/>
        </w:rPr>
        <w:t xml:space="preserve"> </w:t>
      </w:r>
      <w:r w:rsidR="008F398A">
        <w:rPr>
          <w:rFonts w:ascii="Times New Roman" w:hAnsi="Times New Roman"/>
          <w:sz w:val="28"/>
          <w:szCs w:val="28"/>
        </w:rPr>
        <w:t>составляет</w:t>
      </w:r>
      <w:r w:rsidR="00DA40FB">
        <w:rPr>
          <w:rFonts w:ascii="Times New Roman" w:hAnsi="Times New Roman"/>
          <w:sz w:val="28"/>
          <w:szCs w:val="28"/>
        </w:rPr>
        <w:t>ся</w:t>
      </w:r>
      <w:r w:rsidR="008F398A">
        <w:rPr>
          <w:rFonts w:ascii="Times New Roman" w:hAnsi="Times New Roman"/>
          <w:sz w:val="28"/>
          <w:szCs w:val="28"/>
        </w:rPr>
        <w:t xml:space="preserve"> отчет, в котором делается вывод о возможности (невозможности) восстановления платежеспособности должника и целесообразности введения конкретной процедуры в деле о банкротстве</w:t>
      </w:r>
      <w:r w:rsidR="00DA40FB">
        <w:rPr>
          <w:rFonts w:ascii="Times New Roman" w:hAnsi="Times New Roman"/>
          <w:sz w:val="28"/>
          <w:szCs w:val="28"/>
        </w:rPr>
        <w:t xml:space="preserve">. Иными словами, неподача или несвоевременная подача заявления создает условия, при которых восстановить платежеспособность должника </w:t>
      </w:r>
      <w:r w:rsidR="002272BC">
        <w:rPr>
          <w:rFonts w:ascii="Times New Roman" w:hAnsi="Times New Roman"/>
          <w:sz w:val="28"/>
          <w:szCs w:val="28"/>
        </w:rPr>
        <w:t xml:space="preserve">становится невозможно, более того, бездействие КДЛ порождает </w:t>
      </w:r>
      <w:r w:rsidR="00E57610">
        <w:rPr>
          <w:rFonts w:ascii="Times New Roman" w:hAnsi="Times New Roman"/>
          <w:sz w:val="28"/>
          <w:szCs w:val="28"/>
        </w:rPr>
        <w:t xml:space="preserve">постепенное </w:t>
      </w:r>
      <w:r w:rsidR="002272BC">
        <w:rPr>
          <w:rFonts w:ascii="Times New Roman" w:hAnsi="Times New Roman"/>
          <w:sz w:val="28"/>
          <w:szCs w:val="28"/>
        </w:rPr>
        <w:t>ухудшение финансового положения должника</w:t>
      </w:r>
      <w:r w:rsidR="00E57610">
        <w:rPr>
          <w:rFonts w:ascii="Times New Roman" w:hAnsi="Times New Roman"/>
          <w:sz w:val="28"/>
          <w:szCs w:val="28"/>
        </w:rPr>
        <w:t>, при котором права кредиторов становятся все более «уязвимыми», при этом, потенциальные кредиторы, с которыми должник заключает соответствующие сделки уже в условиях неплатежеспособности, в большинстве случаев</w:t>
      </w:r>
      <w:r w:rsidR="007F3EBB">
        <w:rPr>
          <w:rFonts w:ascii="Times New Roman" w:hAnsi="Times New Roman"/>
          <w:sz w:val="28"/>
          <w:szCs w:val="28"/>
        </w:rPr>
        <w:t>,</w:t>
      </w:r>
      <w:r w:rsidR="00E57610">
        <w:rPr>
          <w:rFonts w:ascii="Times New Roman" w:hAnsi="Times New Roman"/>
          <w:sz w:val="28"/>
          <w:szCs w:val="28"/>
        </w:rPr>
        <w:t xml:space="preserve"> не осведомлены о финансовом положении должника, так как формально, </w:t>
      </w:r>
      <w:r w:rsidR="00E57610">
        <w:rPr>
          <w:rFonts w:ascii="Times New Roman" w:hAnsi="Times New Roman"/>
          <w:sz w:val="28"/>
          <w:szCs w:val="28"/>
        </w:rPr>
        <w:lastRenderedPageBreak/>
        <w:t xml:space="preserve">никакой информации в открытых источниках (например, на сайте </w:t>
      </w:r>
      <w:proofErr w:type="spellStart"/>
      <w:r w:rsidR="00E57610">
        <w:rPr>
          <w:rFonts w:ascii="Times New Roman" w:hAnsi="Times New Roman"/>
          <w:sz w:val="28"/>
          <w:szCs w:val="28"/>
        </w:rPr>
        <w:t>Федресурс</w:t>
      </w:r>
      <w:proofErr w:type="spellEnd"/>
      <w:r w:rsidR="00E57610">
        <w:rPr>
          <w:rFonts w:ascii="Times New Roman" w:hAnsi="Times New Roman"/>
          <w:sz w:val="28"/>
          <w:szCs w:val="28"/>
        </w:rPr>
        <w:t xml:space="preserve"> - </w:t>
      </w:r>
      <w:r w:rsidR="00E57610" w:rsidRPr="00E57610">
        <w:rPr>
          <w:rFonts w:ascii="Times New Roman" w:hAnsi="Times New Roman"/>
          <w:sz w:val="28"/>
          <w:szCs w:val="28"/>
        </w:rPr>
        <w:t>https://fedresurs.ru/</w:t>
      </w:r>
      <w:r w:rsidR="00E57610">
        <w:rPr>
          <w:rFonts w:ascii="Times New Roman" w:hAnsi="Times New Roman"/>
          <w:sz w:val="28"/>
          <w:szCs w:val="28"/>
        </w:rPr>
        <w:t>) относительно неплатежеспособности должника на момент заключения соответствующей сделки – не име</w:t>
      </w:r>
      <w:r w:rsidR="00587C79">
        <w:rPr>
          <w:rFonts w:ascii="Times New Roman" w:hAnsi="Times New Roman"/>
          <w:sz w:val="28"/>
          <w:szCs w:val="28"/>
        </w:rPr>
        <w:t>ется</w:t>
      </w:r>
      <w:r w:rsidR="00E57610">
        <w:rPr>
          <w:rFonts w:ascii="Times New Roman" w:hAnsi="Times New Roman"/>
          <w:sz w:val="28"/>
          <w:szCs w:val="28"/>
        </w:rPr>
        <w:t xml:space="preserve">. Именно в этих рисках и правовых последствиях мы видим правовое обоснование установления презумпции </w:t>
      </w:r>
      <w:r w:rsidR="00123EC4">
        <w:rPr>
          <w:rFonts w:ascii="Times New Roman" w:hAnsi="Times New Roman"/>
          <w:sz w:val="28"/>
          <w:szCs w:val="28"/>
        </w:rPr>
        <w:t xml:space="preserve">причинно-следственной связи между невыполнением КДЛ обязанности по подаче заявления и невозможностью исполнения требований кредиторов </w:t>
      </w:r>
      <w:r w:rsidR="00E57610">
        <w:rPr>
          <w:rFonts w:ascii="Times New Roman" w:hAnsi="Times New Roman"/>
          <w:sz w:val="28"/>
          <w:szCs w:val="28"/>
        </w:rPr>
        <w:t xml:space="preserve">по ст. 61.12 Закона о банкротстве. </w:t>
      </w:r>
    </w:p>
    <w:p w14:paraId="3A1F5315" w14:textId="36E9AF06" w:rsidR="00E57610" w:rsidRDefault="0017073E" w:rsidP="0049144A">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мы можем вывести следующие условия привлечения КДЛ к субсидиарной ответственности по ст. 61.12 Закона о банкротстве: 1) невыполнение КДЛ обязанности по подаче заявления в арбитражный суд о признании должника банкротом, по основаниям и срокам, установленным в ст. 9 Закона о банкротстве; 2) </w:t>
      </w:r>
      <w:r w:rsidR="00123EC4">
        <w:rPr>
          <w:rFonts w:ascii="Times New Roman" w:hAnsi="Times New Roman"/>
          <w:sz w:val="28"/>
          <w:szCs w:val="28"/>
        </w:rPr>
        <w:t>факт причинения вреда (их размер) с момента возникновения обязанности КДЛ по подаче заявления и до момента признания должника банкротом; 3) причинно-следственн</w:t>
      </w:r>
      <w:r w:rsidR="00716AC5">
        <w:rPr>
          <w:rFonts w:ascii="Times New Roman" w:hAnsi="Times New Roman"/>
          <w:sz w:val="28"/>
          <w:szCs w:val="28"/>
        </w:rPr>
        <w:t>ую</w:t>
      </w:r>
      <w:r w:rsidR="00123EC4">
        <w:rPr>
          <w:rFonts w:ascii="Times New Roman" w:hAnsi="Times New Roman"/>
          <w:sz w:val="28"/>
          <w:szCs w:val="28"/>
        </w:rPr>
        <w:t xml:space="preserve"> связь</w:t>
      </w:r>
      <w:r w:rsidR="0075261B">
        <w:rPr>
          <w:rFonts w:ascii="Times New Roman" w:hAnsi="Times New Roman"/>
          <w:sz w:val="28"/>
          <w:szCs w:val="28"/>
        </w:rPr>
        <w:t>.</w:t>
      </w:r>
    </w:p>
    <w:p w14:paraId="609FAB0A" w14:textId="39CBD4AC" w:rsidR="00DA5777" w:rsidRDefault="00DA5777" w:rsidP="0049144A">
      <w:pPr>
        <w:spacing w:after="0" w:line="360" w:lineRule="auto"/>
        <w:ind w:firstLine="708"/>
        <w:jc w:val="both"/>
        <w:rPr>
          <w:rFonts w:ascii="Times New Roman" w:hAnsi="Times New Roman"/>
          <w:sz w:val="28"/>
          <w:szCs w:val="28"/>
        </w:rPr>
      </w:pPr>
      <w:r>
        <w:rPr>
          <w:rFonts w:ascii="Times New Roman" w:hAnsi="Times New Roman"/>
          <w:sz w:val="28"/>
          <w:szCs w:val="28"/>
        </w:rPr>
        <w:t>Далее в рамках нашей работы</w:t>
      </w:r>
      <w:r w:rsidR="006977C4">
        <w:rPr>
          <w:rFonts w:ascii="Times New Roman" w:hAnsi="Times New Roman"/>
          <w:sz w:val="28"/>
          <w:szCs w:val="28"/>
        </w:rPr>
        <w:t xml:space="preserve"> мы обратимся к актуальной судебной практике, которая складывается при привлечении КДЛ к субсидиарной ответственности по обобщенным нами в данной главе основаниям – ст. 61.11 Закона о банкротстве (за невозможность полного погашения требований кредиторов), ст. 61.12 Закона о банкротстве (за невыполнение КДЛ обязанности по подаче заявления о признании должника банкротом). </w:t>
      </w:r>
    </w:p>
    <w:p w14:paraId="6FDE3D92" w14:textId="77777777" w:rsidR="006977C4" w:rsidRPr="006977C4" w:rsidRDefault="006977C4" w:rsidP="006977C4">
      <w:pPr>
        <w:spacing w:after="0" w:line="360" w:lineRule="auto"/>
        <w:jc w:val="both"/>
        <w:rPr>
          <w:rFonts w:ascii="Times New Roman" w:hAnsi="Times New Roman"/>
          <w:sz w:val="28"/>
          <w:szCs w:val="28"/>
        </w:rPr>
      </w:pPr>
    </w:p>
    <w:p w14:paraId="62765A35" w14:textId="44CAF3D0" w:rsidR="00DA5777" w:rsidRDefault="00DA5777" w:rsidP="001E0A9C">
      <w:pPr>
        <w:spacing w:after="0" w:line="360" w:lineRule="auto"/>
        <w:ind w:firstLine="709"/>
        <w:jc w:val="both"/>
        <w:rPr>
          <w:rFonts w:ascii="Times New Roman" w:eastAsia="Times New Roman" w:hAnsi="Times New Roman"/>
          <w:b/>
          <w:bCs/>
          <w:sz w:val="28"/>
          <w:szCs w:val="28"/>
          <w:lang w:eastAsia="ru-RU"/>
        </w:rPr>
      </w:pPr>
      <w:r w:rsidRPr="006977C4">
        <w:rPr>
          <w:rFonts w:ascii="Times New Roman" w:eastAsia="Times New Roman" w:hAnsi="Times New Roman"/>
          <w:b/>
          <w:bCs/>
          <w:sz w:val="28"/>
          <w:szCs w:val="28"/>
          <w:lang w:eastAsia="ru-RU"/>
        </w:rPr>
        <w:t>3.2</w:t>
      </w:r>
      <w:r w:rsidR="006977C4">
        <w:rPr>
          <w:rFonts w:ascii="Times New Roman" w:eastAsia="Times New Roman" w:hAnsi="Times New Roman"/>
          <w:b/>
          <w:bCs/>
          <w:sz w:val="28"/>
          <w:szCs w:val="28"/>
          <w:lang w:eastAsia="ru-RU"/>
        </w:rPr>
        <w:t xml:space="preserve"> </w:t>
      </w:r>
      <w:r w:rsidRPr="006977C4">
        <w:rPr>
          <w:rFonts w:ascii="Times New Roman" w:eastAsia="Times New Roman" w:hAnsi="Times New Roman"/>
          <w:b/>
          <w:bCs/>
          <w:sz w:val="28"/>
          <w:szCs w:val="28"/>
          <w:lang w:eastAsia="ru-RU"/>
        </w:rPr>
        <w:t>Субсидиарная ответственность за невозможность полного погашения требований кредиторов</w:t>
      </w:r>
      <w:r w:rsidR="006977C4" w:rsidRPr="006977C4">
        <w:rPr>
          <w:rFonts w:ascii="Times New Roman" w:eastAsia="Times New Roman" w:hAnsi="Times New Roman"/>
          <w:b/>
          <w:bCs/>
          <w:sz w:val="28"/>
          <w:szCs w:val="28"/>
          <w:lang w:eastAsia="ru-RU"/>
        </w:rPr>
        <w:t>. Судебная практика</w:t>
      </w:r>
    </w:p>
    <w:p w14:paraId="25709ED1" w14:textId="45D12A6D" w:rsidR="00C94F4E" w:rsidRDefault="004278D0" w:rsidP="00C94F4E">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w:t>
      </w:r>
      <w:r w:rsidR="00C94F4E">
        <w:rPr>
          <w:rFonts w:ascii="Times New Roman" w:eastAsia="Times New Roman" w:hAnsi="Times New Roman"/>
          <w:sz w:val="28"/>
          <w:szCs w:val="28"/>
          <w:lang w:eastAsia="ru-RU"/>
        </w:rPr>
        <w:t xml:space="preserve"> п. 1</w:t>
      </w:r>
      <w:r w:rsidR="004939F5">
        <w:rPr>
          <w:rFonts w:ascii="Times New Roman" w:eastAsia="Times New Roman" w:hAnsi="Times New Roman"/>
          <w:sz w:val="28"/>
          <w:szCs w:val="28"/>
          <w:lang w:eastAsia="ru-RU"/>
        </w:rPr>
        <w:t>6</w:t>
      </w:r>
      <w:r w:rsidR="00C94F4E">
        <w:rPr>
          <w:rFonts w:ascii="Times New Roman" w:eastAsia="Times New Roman" w:hAnsi="Times New Roman"/>
          <w:sz w:val="28"/>
          <w:szCs w:val="28"/>
          <w:lang w:eastAsia="ru-RU"/>
        </w:rPr>
        <w:t xml:space="preserve"> Постановления №53, </w:t>
      </w:r>
      <w:r w:rsidR="005908A6">
        <w:rPr>
          <w:rFonts w:ascii="Times New Roman" w:eastAsia="Times New Roman" w:hAnsi="Times New Roman"/>
          <w:sz w:val="28"/>
          <w:szCs w:val="28"/>
          <w:lang w:eastAsia="ru-RU"/>
        </w:rPr>
        <w:t xml:space="preserve">под действиями (бездействием) КДЛ в ст. 61.11 понимаются такие действия (бездействие), которые стали необходимой причиной банкротства должника, то есть без которых объективное банкротство бы не наступило. Здесь стоит остановиться на том, что Закон о банкротстве, Постановление №53, а также судебная практика часто обращается к понятию «объективного банкротства». Между тем, законодательного определения этому термину – не дано, соответственно, нам </w:t>
      </w:r>
      <w:r w:rsidR="005908A6">
        <w:rPr>
          <w:rFonts w:ascii="Times New Roman" w:eastAsia="Times New Roman" w:hAnsi="Times New Roman"/>
          <w:sz w:val="28"/>
          <w:szCs w:val="28"/>
          <w:lang w:eastAsia="ru-RU"/>
        </w:rPr>
        <w:lastRenderedPageBreak/>
        <w:t xml:space="preserve">необходимо установить критерии «объективного банкротства» и соотнести их с понятиями «неплатежеспособности» и «неоплатности», которые имеются в Законе о банкротстве. </w:t>
      </w:r>
      <w:r w:rsidR="00F1262C">
        <w:rPr>
          <w:rFonts w:ascii="Times New Roman" w:eastAsia="Times New Roman" w:hAnsi="Times New Roman"/>
          <w:sz w:val="28"/>
          <w:szCs w:val="28"/>
          <w:lang w:eastAsia="ru-RU"/>
        </w:rPr>
        <w:t>В данной части отметим, что вопрос об «объективном банкротстве» является важнейшим моментом не только при определении основани</w:t>
      </w:r>
      <w:r w:rsidR="006D2BE3">
        <w:rPr>
          <w:rFonts w:ascii="Times New Roman" w:eastAsia="Times New Roman" w:hAnsi="Times New Roman"/>
          <w:sz w:val="28"/>
          <w:szCs w:val="28"/>
          <w:lang w:eastAsia="ru-RU"/>
        </w:rPr>
        <w:t>й</w:t>
      </w:r>
      <w:r w:rsidR="00F1262C">
        <w:rPr>
          <w:rFonts w:ascii="Times New Roman" w:eastAsia="Times New Roman" w:hAnsi="Times New Roman"/>
          <w:sz w:val="28"/>
          <w:szCs w:val="28"/>
          <w:lang w:eastAsia="ru-RU"/>
        </w:rPr>
        <w:t xml:space="preserve"> для субсидиарной ответственности КДЛ, </w:t>
      </w:r>
      <w:r w:rsidR="00F1262C" w:rsidRPr="004F3F0A">
        <w:rPr>
          <w:rFonts w:ascii="Times New Roman" w:eastAsia="Times New Roman" w:hAnsi="Times New Roman"/>
          <w:sz w:val="28"/>
          <w:szCs w:val="28"/>
          <w:lang w:eastAsia="ru-RU"/>
        </w:rPr>
        <w:t>но и при определении периода, когда устанавливается круг КДЛ.</w:t>
      </w:r>
      <w:r w:rsidR="00F1262C">
        <w:rPr>
          <w:rFonts w:ascii="Times New Roman" w:eastAsia="Times New Roman" w:hAnsi="Times New Roman"/>
          <w:sz w:val="28"/>
          <w:szCs w:val="28"/>
          <w:lang w:eastAsia="ru-RU"/>
        </w:rPr>
        <w:t xml:space="preserve"> Категории «неплатежеспособности» и «неоплатности» не отвечают целям законодательного регулирования о субсидиарной ответственности, так как эти обстоятельства не всегда с точностью свидетельствуют о невозможности ЮЛ-должника исполнить взятые на себя обязательства</w:t>
      </w:r>
      <w:r w:rsidR="00DA145A">
        <w:rPr>
          <w:rFonts w:ascii="Times New Roman" w:eastAsia="Times New Roman" w:hAnsi="Times New Roman"/>
          <w:sz w:val="28"/>
          <w:szCs w:val="28"/>
          <w:lang w:eastAsia="ru-RU"/>
        </w:rPr>
        <w:t xml:space="preserve">, </w:t>
      </w:r>
      <w:r w:rsidR="007F3EBB">
        <w:rPr>
          <w:rFonts w:ascii="Times New Roman" w:eastAsia="Times New Roman" w:hAnsi="Times New Roman"/>
          <w:sz w:val="28"/>
          <w:szCs w:val="28"/>
          <w:lang w:eastAsia="ru-RU"/>
        </w:rPr>
        <w:t>так как</w:t>
      </w:r>
      <w:r w:rsidR="00DA145A">
        <w:rPr>
          <w:rFonts w:ascii="Times New Roman" w:eastAsia="Times New Roman" w:hAnsi="Times New Roman"/>
          <w:sz w:val="28"/>
          <w:szCs w:val="28"/>
          <w:lang w:eastAsia="ru-RU"/>
        </w:rPr>
        <w:t xml:space="preserve"> предпринимательская деятельность </w:t>
      </w:r>
      <w:r w:rsidR="007F3EBB">
        <w:rPr>
          <w:rFonts w:ascii="Times New Roman" w:eastAsia="Times New Roman" w:hAnsi="Times New Roman"/>
          <w:sz w:val="28"/>
          <w:szCs w:val="28"/>
          <w:lang w:eastAsia="ru-RU"/>
        </w:rPr>
        <w:t>чаще всего обусловлена</w:t>
      </w:r>
      <w:r w:rsidR="00DA145A">
        <w:rPr>
          <w:rFonts w:ascii="Times New Roman" w:eastAsia="Times New Roman" w:hAnsi="Times New Roman"/>
          <w:sz w:val="28"/>
          <w:szCs w:val="28"/>
          <w:lang w:eastAsia="ru-RU"/>
        </w:rPr>
        <w:t xml:space="preserve"> </w:t>
      </w:r>
      <w:r w:rsidR="007F3EBB">
        <w:rPr>
          <w:rFonts w:ascii="Times New Roman" w:eastAsia="Times New Roman" w:hAnsi="Times New Roman"/>
          <w:sz w:val="28"/>
          <w:szCs w:val="28"/>
          <w:lang w:eastAsia="ru-RU"/>
        </w:rPr>
        <w:t xml:space="preserve">получением кредитных средств </w:t>
      </w:r>
      <w:r w:rsidR="00DA145A">
        <w:rPr>
          <w:rFonts w:ascii="Times New Roman" w:eastAsia="Times New Roman" w:hAnsi="Times New Roman"/>
          <w:sz w:val="28"/>
          <w:szCs w:val="28"/>
          <w:lang w:eastAsia="ru-RU"/>
        </w:rPr>
        <w:t xml:space="preserve">на </w:t>
      </w:r>
      <w:r w:rsidR="00457198">
        <w:rPr>
          <w:rFonts w:ascii="Times New Roman" w:eastAsia="Times New Roman" w:hAnsi="Times New Roman"/>
          <w:sz w:val="28"/>
          <w:szCs w:val="28"/>
          <w:lang w:eastAsia="ru-RU"/>
        </w:rPr>
        <w:t>развитие бизнеса</w:t>
      </w:r>
      <w:r w:rsidR="00F1262C">
        <w:rPr>
          <w:rFonts w:ascii="Times New Roman" w:eastAsia="Times New Roman" w:hAnsi="Times New Roman"/>
          <w:sz w:val="28"/>
          <w:szCs w:val="28"/>
          <w:lang w:eastAsia="ru-RU"/>
        </w:rPr>
        <w:t>. Отсутствие законодательного определения момента возникновения «объективного банкротства», безусловно, породило разные подходы в судебной практике</w:t>
      </w:r>
      <w:r w:rsidR="00FE78E2">
        <w:rPr>
          <w:rFonts w:ascii="Times New Roman" w:eastAsia="Times New Roman" w:hAnsi="Times New Roman"/>
          <w:sz w:val="28"/>
          <w:szCs w:val="28"/>
          <w:lang w:eastAsia="ru-RU"/>
        </w:rPr>
        <w:t xml:space="preserve">, рассмотрим самые основные. </w:t>
      </w:r>
      <w:r w:rsidR="00F1262C">
        <w:rPr>
          <w:rFonts w:ascii="Times New Roman" w:eastAsia="Times New Roman" w:hAnsi="Times New Roman"/>
          <w:sz w:val="28"/>
          <w:szCs w:val="28"/>
          <w:lang w:eastAsia="ru-RU"/>
        </w:rPr>
        <w:t xml:space="preserve"> </w:t>
      </w:r>
    </w:p>
    <w:p w14:paraId="643F12C9" w14:textId="77025F4A" w:rsidR="0029340E" w:rsidRDefault="006D2BE3" w:rsidP="00072B37">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Верховный суд в 2017 году указал</w:t>
      </w:r>
      <w:r>
        <w:rPr>
          <w:rStyle w:val="ac"/>
          <w:rFonts w:ascii="Times New Roman" w:eastAsia="Times New Roman" w:hAnsi="Times New Roman"/>
          <w:sz w:val="28"/>
          <w:szCs w:val="28"/>
          <w:lang w:eastAsia="ru-RU"/>
        </w:rPr>
        <w:footnoteReference w:id="35"/>
      </w:r>
      <w:r>
        <w:rPr>
          <w:rFonts w:ascii="Times New Roman" w:eastAsia="Times New Roman" w:hAnsi="Times New Roman"/>
          <w:sz w:val="28"/>
          <w:szCs w:val="28"/>
          <w:lang w:eastAsia="ru-RU"/>
        </w:rPr>
        <w:t xml:space="preserve">, что объективное банкротство – это </w:t>
      </w:r>
      <w:r w:rsidR="00A3747D" w:rsidRPr="00A3747D">
        <w:rPr>
          <w:rFonts w:ascii="Times New Roman" w:eastAsia="Times New Roman" w:hAnsi="Times New Roman"/>
          <w:i/>
          <w:iCs/>
          <w:sz w:val="28"/>
          <w:szCs w:val="28"/>
          <w:lang w:eastAsia="ru-RU"/>
        </w:rPr>
        <w:t>«</w:t>
      </w:r>
      <w:r w:rsidRPr="00A3747D">
        <w:rPr>
          <w:rFonts w:ascii="Times New Roman" w:eastAsia="Times New Roman" w:hAnsi="Times New Roman"/>
          <w:i/>
          <w:iCs/>
          <w:sz w:val="28"/>
          <w:szCs w:val="28"/>
          <w:lang w:eastAsia="ru-RU"/>
        </w:rPr>
        <w:t>критический момент,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w:t>
      </w:r>
      <w:r w:rsidR="00A3747D" w:rsidRPr="00A3747D">
        <w:rPr>
          <w:rFonts w:ascii="Times New Roman" w:eastAsia="Times New Roman" w:hAnsi="Times New Roman"/>
          <w:i/>
          <w:iCs/>
          <w:sz w:val="28"/>
          <w:szCs w:val="28"/>
          <w:lang w:eastAsia="ru-RU"/>
        </w:rPr>
        <w:t>»</w:t>
      </w:r>
      <w:r w:rsidRPr="00A3747D">
        <w:rPr>
          <w:rFonts w:ascii="Times New Roman" w:eastAsia="Times New Roman" w:hAnsi="Times New Roman"/>
          <w:i/>
          <w:iCs/>
          <w:sz w:val="28"/>
          <w:szCs w:val="28"/>
          <w:lang w:eastAsia="ru-RU"/>
        </w:rPr>
        <w:t xml:space="preserve">. </w:t>
      </w:r>
      <w:r w:rsidR="007F3EBB">
        <w:rPr>
          <w:rFonts w:ascii="Times New Roman" w:eastAsia="Times New Roman" w:hAnsi="Times New Roman"/>
          <w:sz w:val="28"/>
          <w:szCs w:val="28"/>
          <w:lang w:eastAsia="ru-RU"/>
        </w:rPr>
        <w:t>Однако если</w:t>
      </w:r>
      <w:r w:rsidR="00813DEE" w:rsidRPr="00A3747D">
        <w:rPr>
          <w:rFonts w:ascii="Times New Roman" w:eastAsia="Times New Roman" w:hAnsi="Times New Roman"/>
          <w:sz w:val="28"/>
          <w:szCs w:val="28"/>
          <w:lang w:eastAsia="ru-RU"/>
        </w:rPr>
        <w:t xml:space="preserve"> определять момент «объективного банкротства» </w:t>
      </w:r>
      <w:r w:rsidR="00813DEE">
        <w:rPr>
          <w:rFonts w:ascii="Times New Roman" w:eastAsia="Times New Roman" w:hAnsi="Times New Roman"/>
          <w:sz w:val="28"/>
          <w:szCs w:val="28"/>
          <w:lang w:eastAsia="ru-RU"/>
        </w:rPr>
        <w:t>через стоимость чистых активов</w:t>
      </w:r>
      <w:r w:rsidR="007F3EBB">
        <w:rPr>
          <w:rFonts w:ascii="Times New Roman" w:eastAsia="Times New Roman" w:hAnsi="Times New Roman"/>
          <w:sz w:val="28"/>
          <w:szCs w:val="28"/>
          <w:lang w:eastAsia="ru-RU"/>
        </w:rPr>
        <w:t xml:space="preserve"> должника</w:t>
      </w:r>
      <w:r w:rsidR="00813DEE">
        <w:rPr>
          <w:rFonts w:ascii="Times New Roman" w:eastAsia="Times New Roman" w:hAnsi="Times New Roman"/>
          <w:sz w:val="28"/>
          <w:szCs w:val="28"/>
          <w:lang w:eastAsia="ru-RU"/>
        </w:rPr>
        <w:t xml:space="preserve">, создаются большие риски, так как КДЛ </w:t>
      </w:r>
      <w:r w:rsidR="00457198">
        <w:rPr>
          <w:rFonts w:ascii="Times New Roman" w:eastAsia="Times New Roman" w:hAnsi="Times New Roman"/>
          <w:sz w:val="28"/>
          <w:szCs w:val="28"/>
          <w:lang w:eastAsia="ru-RU"/>
        </w:rPr>
        <w:t>могут</w:t>
      </w:r>
      <w:r w:rsidR="00813DEE">
        <w:rPr>
          <w:rFonts w:ascii="Times New Roman" w:eastAsia="Times New Roman" w:hAnsi="Times New Roman"/>
          <w:sz w:val="28"/>
          <w:szCs w:val="28"/>
          <w:lang w:eastAsia="ru-RU"/>
        </w:rPr>
        <w:t xml:space="preserve"> фальсифицир</w:t>
      </w:r>
      <w:r w:rsidR="00457198">
        <w:rPr>
          <w:rFonts w:ascii="Times New Roman" w:eastAsia="Times New Roman" w:hAnsi="Times New Roman"/>
          <w:sz w:val="28"/>
          <w:szCs w:val="28"/>
          <w:lang w:eastAsia="ru-RU"/>
        </w:rPr>
        <w:t>овать</w:t>
      </w:r>
      <w:r w:rsidR="00813DEE">
        <w:rPr>
          <w:rFonts w:ascii="Times New Roman" w:eastAsia="Times New Roman" w:hAnsi="Times New Roman"/>
          <w:sz w:val="28"/>
          <w:szCs w:val="28"/>
          <w:lang w:eastAsia="ru-RU"/>
        </w:rPr>
        <w:t xml:space="preserve"> или иным образом </w:t>
      </w:r>
      <w:r w:rsidR="00457198">
        <w:rPr>
          <w:rFonts w:ascii="Times New Roman" w:eastAsia="Times New Roman" w:hAnsi="Times New Roman"/>
          <w:sz w:val="28"/>
          <w:szCs w:val="28"/>
          <w:lang w:eastAsia="ru-RU"/>
        </w:rPr>
        <w:t xml:space="preserve">искажать </w:t>
      </w:r>
      <w:r w:rsidR="00813DEE">
        <w:rPr>
          <w:rFonts w:ascii="Times New Roman" w:eastAsia="Times New Roman" w:hAnsi="Times New Roman"/>
          <w:sz w:val="28"/>
          <w:szCs w:val="28"/>
          <w:lang w:eastAsia="ru-RU"/>
        </w:rPr>
        <w:t xml:space="preserve">показатели </w:t>
      </w:r>
      <w:r w:rsidR="00392888">
        <w:rPr>
          <w:rFonts w:ascii="Times New Roman" w:eastAsia="Times New Roman" w:hAnsi="Times New Roman"/>
          <w:sz w:val="28"/>
          <w:szCs w:val="28"/>
          <w:lang w:eastAsia="ru-RU"/>
        </w:rPr>
        <w:t>балансовой стоимости должника</w:t>
      </w:r>
      <w:r w:rsidR="00813DEE">
        <w:rPr>
          <w:rFonts w:ascii="Times New Roman" w:eastAsia="Times New Roman" w:hAnsi="Times New Roman"/>
          <w:sz w:val="28"/>
          <w:szCs w:val="28"/>
          <w:lang w:eastAsia="ru-RU"/>
        </w:rPr>
        <w:t xml:space="preserve">. </w:t>
      </w:r>
      <w:r w:rsidR="00457198">
        <w:rPr>
          <w:rFonts w:ascii="Times New Roman" w:eastAsia="Times New Roman" w:hAnsi="Times New Roman"/>
          <w:sz w:val="28"/>
          <w:szCs w:val="28"/>
          <w:lang w:eastAsia="ru-RU"/>
        </w:rPr>
        <w:t>Позднее,</w:t>
      </w:r>
      <w:r w:rsidR="00813DEE">
        <w:rPr>
          <w:rFonts w:ascii="Times New Roman" w:eastAsia="Times New Roman" w:hAnsi="Times New Roman"/>
          <w:sz w:val="28"/>
          <w:szCs w:val="28"/>
          <w:lang w:eastAsia="ru-RU"/>
        </w:rPr>
        <w:t xml:space="preserve"> в Постановлении №53</w:t>
      </w:r>
      <w:r w:rsidR="00457198">
        <w:rPr>
          <w:rFonts w:ascii="Times New Roman" w:eastAsia="Times New Roman" w:hAnsi="Times New Roman"/>
          <w:sz w:val="28"/>
          <w:szCs w:val="28"/>
          <w:lang w:eastAsia="ru-RU"/>
        </w:rPr>
        <w:t xml:space="preserve">, </w:t>
      </w:r>
      <w:r w:rsidR="00813DEE">
        <w:rPr>
          <w:rFonts w:ascii="Times New Roman" w:eastAsia="Times New Roman" w:hAnsi="Times New Roman"/>
          <w:sz w:val="28"/>
          <w:szCs w:val="28"/>
          <w:lang w:eastAsia="ru-RU"/>
        </w:rPr>
        <w:t xml:space="preserve">Верховный суд </w:t>
      </w:r>
      <w:r w:rsidR="00457198">
        <w:rPr>
          <w:rFonts w:ascii="Times New Roman" w:eastAsia="Times New Roman" w:hAnsi="Times New Roman"/>
          <w:sz w:val="28"/>
          <w:szCs w:val="28"/>
          <w:lang w:eastAsia="ru-RU"/>
        </w:rPr>
        <w:t>изменил</w:t>
      </w:r>
      <w:r w:rsidR="00813DEE">
        <w:rPr>
          <w:rFonts w:ascii="Times New Roman" w:eastAsia="Times New Roman" w:hAnsi="Times New Roman"/>
          <w:sz w:val="28"/>
          <w:szCs w:val="28"/>
          <w:lang w:eastAsia="ru-RU"/>
        </w:rPr>
        <w:t xml:space="preserve"> свою позицию и определ</w:t>
      </w:r>
      <w:r w:rsidR="00457198">
        <w:rPr>
          <w:rFonts w:ascii="Times New Roman" w:eastAsia="Times New Roman" w:hAnsi="Times New Roman"/>
          <w:sz w:val="28"/>
          <w:szCs w:val="28"/>
          <w:lang w:eastAsia="ru-RU"/>
        </w:rPr>
        <w:t>ил</w:t>
      </w:r>
      <w:r w:rsidR="00813DEE">
        <w:rPr>
          <w:rFonts w:ascii="Times New Roman" w:eastAsia="Times New Roman" w:hAnsi="Times New Roman"/>
          <w:sz w:val="28"/>
          <w:szCs w:val="28"/>
          <w:lang w:eastAsia="ru-RU"/>
        </w:rPr>
        <w:t xml:space="preserve"> наступление объективного банкротства </w:t>
      </w:r>
      <w:r w:rsidR="00457198">
        <w:rPr>
          <w:rFonts w:ascii="Times New Roman" w:eastAsia="Times New Roman" w:hAnsi="Times New Roman"/>
          <w:sz w:val="28"/>
          <w:szCs w:val="28"/>
          <w:lang w:eastAsia="ru-RU"/>
        </w:rPr>
        <w:t xml:space="preserve">через </w:t>
      </w:r>
      <w:r w:rsidR="00813DEE">
        <w:rPr>
          <w:rFonts w:ascii="Times New Roman" w:eastAsia="Times New Roman" w:hAnsi="Times New Roman"/>
          <w:sz w:val="28"/>
          <w:szCs w:val="28"/>
          <w:lang w:eastAsia="ru-RU"/>
        </w:rPr>
        <w:t xml:space="preserve">превышение долговых обязательств </w:t>
      </w:r>
      <w:r w:rsidR="00457198">
        <w:rPr>
          <w:rFonts w:ascii="Times New Roman" w:eastAsia="Times New Roman" w:hAnsi="Times New Roman"/>
          <w:sz w:val="28"/>
          <w:szCs w:val="28"/>
          <w:lang w:eastAsia="ru-RU"/>
        </w:rPr>
        <w:t xml:space="preserve">должника </w:t>
      </w:r>
      <w:r w:rsidR="00813DEE">
        <w:rPr>
          <w:rFonts w:ascii="Times New Roman" w:eastAsia="Times New Roman" w:hAnsi="Times New Roman"/>
          <w:sz w:val="28"/>
          <w:szCs w:val="28"/>
          <w:lang w:eastAsia="ru-RU"/>
        </w:rPr>
        <w:t xml:space="preserve">перед кредиторами </w:t>
      </w:r>
      <w:r w:rsidR="0029340E">
        <w:rPr>
          <w:rFonts w:ascii="Times New Roman" w:eastAsia="Times New Roman" w:hAnsi="Times New Roman"/>
          <w:sz w:val="28"/>
          <w:szCs w:val="28"/>
          <w:lang w:eastAsia="ru-RU"/>
        </w:rPr>
        <w:t xml:space="preserve">над реальной стоимостью его активов, то есть </w:t>
      </w:r>
      <w:r w:rsidR="007F3EBB">
        <w:rPr>
          <w:rFonts w:ascii="Times New Roman" w:eastAsia="Times New Roman" w:hAnsi="Times New Roman"/>
          <w:sz w:val="28"/>
          <w:szCs w:val="28"/>
          <w:lang w:eastAsia="ru-RU"/>
        </w:rPr>
        <w:t xml:space="preserve">их </w:t>
      </w:r>
      <w:r w:rsidR="0029340E">
        <w:rPr>
          <w:rFonts w:ascii="Times New Roman" w:eastAsia="Times New Roman" w:hAnsi="Times New Roman"/>
          <w:sz w:val="28"/>
          <w:szCs w:val="28"/>
          <w:lang w:eastAsia="ru-RU"/>
        </w:rPr>
        <w:t xml:space="preserve">рыночной стоимости. Данный подход, на наш взгляд, более разумный, так как в нем </w:t>
      </w:r>
      <w:r w:rsidR="00457198">
        <w:rPr>
          <w:rFonts w:ascii="Times New Roman" w:eastAsia="Times New Roman" w:hAnsi="Times New Roman"/>
          <w:sz w:val="28"/>
          <w:szCs w:val="28"/>
          <w:lang w:eastAsia="ru-RU"/>
        </w:rPr>
        <w:t xml:space="preserve">устанавливаются более объективные критерии </w:t>
      </w:r>
      <w:r w:rsidR="00C6563F">
        <w:rPr>
          <w:rFonts w:ascii="Times New Roman" w:eastAsia="Times New Roman" w:hAnsi="Times New Roman"/>
          <w:sz w:val="28"/>
          <w:szCs w:val="28"/>
          <w:lang w:eastAsia="ru-RU"/>
        </w:rPr>
        <w:t xml:space="preserve">при оценке </w:t>
      </w:r>
      <w:r w:rsidR="00457198">
        <w:rPr>
          <w:rFonts w:ascii="Times New Roman" w:eastAsia="Times New Roman" w:hAnsi="Times New Roman"/>
          <w:sz w:val="28"/>
          <w:szCs w:val="28"/>
          <w:lang w:eastAsia="ru-RU"/>
        </w:rPr>
        <w:t>активов должника</w:t>
      </w:r>
      <w:r w:rsidR="0029340E">
        <w:rPr>
          <w:rFonts w:ascii="Times New Roman" w:eastAsia="Times New Roman" w:hAnsi="Times New Roman"/>
          <w:sz w:val="28"/>
          <w:szCs w:val="28"/>
          <w:lang w:eastAsia="ru-RU"/>
        </w:rPr>
        <w:t xml:space="preserve">. Между тем, </w:t>
      </w:r>
      <w:r w:rsidR="0029340E">
        <w:rPr>
          <w:rFonts w:ascii="Times New Roman" w:eastAsia="Times New Roman" w:hAnsi="Times New Roman"/>
          <w:sz w:val="28"/>
          <w:szCs w:val="28"/>
          <w:lang w:eastAsia="ru-RU"/>
        </w:rPr>
        <w:lastRenderedPageBreak/>
        <w:t xml:space="preserve">Верховный суд не устанавливает конкретную процедуру для нижестоящих судов по </w:t>
      </w:r>
      <w:r w:rsidR="00072B37">
        <w:rPr>
          <w:rFonts w:ascii="Times New Roman" w:eastAsia="Times New Roman" w:hAnsi="Times New Roman"/>
          <w:sz w:val="28"/>
          <w:szCs w:val="28"/>
          <w:lang w:eastAsia="ru-RU"/>
        </w:rPr>
        <w:t>сопоставлению долговых обязательств и реальными активами должника</w:t>
      </w:r>
      <w:r w:rsidR="00390643">
        <w:rPr>
          <w:rFonts w:ascii="Times New Roman" w:eastAsia="Times New Roman" w:hAnsi="Times New Roman"/>
          <w:sz w:val="28"/>
          <w:szCs w:val="28"/>
          <w:lang w:eastAsia="ru-RU"/>
        </w:rPr>
        <w:t>, которые бы свидетельствовали об объективном банкротстве</w:t>
      </w:r>
      <w:r w:rsidR="00085417">
        <w:rPr>
          <w:rFonts w:ascii="Times New Roman" w:eastAsia="Times New Roman" w:hAnsi="Times New Roman"/>
          <w:sz w:val="28"/>
          <w:szCs w:val="28"/>
          <w:lang w:eastAsia="ru-RU"/>
        </w:rPr>
        <w:t xml:space="preserve">. </w:t>
      </w:r>
      <w:r w:rsidR="004E2F49">
        <w:rPr>
          <w:rFonts w:ascii="Times New Roman" w:eastAsia="Times New Roman" w:hAnsi="Times New Roman"/>
          <w:sz w:val="28"/>
          <w:szCs w:val="28"/>
          <w:lang w:eastAsia="ru-RU"/>
        </w:rPr>
        <w:t>Более того, в другом своем Определении</w:t>
      </w:r>
      <w:r w:rsidR="004E2F49">
        <w:rPr>
          <w:rStyle w:val="ac"/>
          <w:rFonts w:ascii="Times New Roman" w:eastAsia="Times New Roman" w:hAnsi="Times New Roman"/>
          <w:sz w:val="28"/>
          <w:szCs w:val="28"/>
          <w:lang w:eastAsia="ru-RU"/>
        </w:rPr>
        <w:footnoteReference w:id="36"/>
      </w:r>
      <w:r w:rsidR="004E2F49">
        <w:rPr>
          <w:rFonts w:ascii="Times New Roman" w:eastAsia="Times New Roman" w:hAnsi="Times New Roman"/>
          <w:sz w:val="28"/>
          <w:szCs w:val="28"/>
          <w:lang w:eastAsia="ru-RU"/>
        </w:rPr>
        <w:t>, Верховный суд указ</w:t>
      </w:r>
      <w:r w:rsidR="00457198">
        <w:rPr>
          <w:rFonts w:ascii="Times New Roman" w:eastAsia="Times New Roman" w:hAnsi="Times New Roman"/>
          <w:sz w:val="28"/>
          <w:szCs w:val="28"/>
          <w:lang w:eastAsia="ru-RU"/>
        </w:rPr>
        <w:t>ал,</w:t>
      </w:r>
      <w:r w:rsidR="004E2F49">
        <w:rPr>
          <w:rFonts w:ascii="Times New Roman" w:eastAsia="Times New Roman" w:hAnsi="Times New Roman"/>
          <w:sz w:val="28"/>
          <w:szCs w:val="28"/>
          <w:lang w:eastAsia="ru-RU"/>
        </w:rPr>
        <w:t xml:space="preserve"> что</w:t>
      </w:r>
      <w:r w:rsidR="004E2F49" w:rsidRPr="004E2F49">
        <w:t xml:space="preserve"> </w:t>
      </w:r>
      <w:r w:rsidR="00716AC5" w:rsidRPr="00716AC5">
        <w:rPr>
          <w:i/>
          <w:iCs/>
        </w:rPr>
        <w:t>«</w:t>
      </w:r>
      <w:r w:rsidR="004E2F49" w:rsidRPr="00716AC5">
        <w:rPr>
          <w:rFonts w:ascii="Times New Roman" w:eastAsia="Times New Roman" w:hAnsi="Times New Roman"/>
          <w:i/>
          <w:iCs/>
          <w:sz w:val="28"/>
          <w:szCs w:val="28"/>
          <w:lang w:eastAsia="ru-RU"/>
        </w:rPr>
        <w:t>обстоятельства, подтверждающие объективное банкротство подконтрольного лица, могут быть установлены в том числе из косвенных признаков, таких как прекращение платежей по обязательствам и т.п., то есть исход</w:t>
      </w:r>
      <w:r w:rsidR="00457198" w:rsidRPr="00716AC5">
        <w:rPr>
          <w:rFonts w:ascii="Times New Roman" w:eastAsia="Times New Roman" w:hAnsi="Times New Roman"/>
          <w:i/>
          <w:iCs/>
          <w:sz w:val="28"/>
          <w:szCs w:val="28"/>
          <w:lang w:eastAsia="ru-RU"/>
        </w:rPr>
        <w:t>я</w:t>
      </w:r>
      <w:r w:rsidR="004E2F49" w:rsidRPr="00716AC5">
        <w:rPr>
          <w:rFonts w:ascii="Times New Roman" w:eastAsia="Times New Roman" w:hAnsi="Times New Roman"/>
          <w:i/>
          <w:iCs/>
          <w:sz w:val="28"/>
          <w:szCs w:val="28"/>
          <w:lang w:eastAsia="ru-RU"/>
        </w:rPr>
        <w:t xml:space="preserve"> из критерия неплатежеспособности</w:t>
      </w:r>
      <w:r w:rsidR="00457198" w:rsidRPr="00716AC5">
        <w:rPr>
          <w:rFonts w:ascii="Times New Roman" w:eastAsia="Times New Roman" w:hAnsi="Times New Roman"/>
          <w:i/>
          <w:iCs/>
          <w:sz w:val="28"/>
          <w:szCs w:val="28"/>
          <w:lang w:eastAsia="ru-RU"/>
        </w:rPr>
        <w:t xml:space="preserve"> должника</w:t>
      </w:r>
      <w:r w:rsidR="00716AC5" w:rsidRPr="00716AC5">
        <w:rPr>
          <w:rFonts w:ascii="Times New Roman" w:eastAsia="Times New Roman" w:hAnsi="Times New Roman"/>
          <w:i/>
          <w:iCs/>
          <w:sz w:val="28"/>
          <w:szCs w:val="28"/>
          <w:lang w:eastAsia="ru-RU"/>
        </w:rPr>
        <w:t>»</w:t>
      </w:r>
      <w:r w:rsidR="004E2F49" w:rsidRPr="00716AC5">
        <w:rPr>
          <w:rFonts w:ascii="Times New Roman" w:eastAsia="Times New Roman" w:hAnsi="Times New Roman"/>
          <w:i/>
          <w:iCs/>
          <w:sz w:val="28"/>
          <w:szCs w:val="28"/>
          <w:lang w:eastAsia="ru-RU"/>
        </w:rPr>
        <w:t>.</w:t>
      </w:r>
      <w:r w:rsidR="004E2F49">
        <w:rPr>
          <w:rFonts w:ascii="Times New Roman" w:eastAsia="Times New Roman" w:hAnsi="Times New Roman"/>
          <w:sz w:val="28"/>
          <w:szCs w:val="28"/>
          <w:lang w:eastAsia="ru-RU"/>
        </w:rPr>
        <w:t xml:space="preserve"> </w:t>
      </w:r>
    </w:p>
    <w:p w14:paraId="30B0BA3D" w14:textId="75CE3DFF" w:rsidR="004E2F49" w:rsidRDefault="004939F5" w:rsidP="0029340E">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п. 16 Постановления №53, при привлечении к субсид</w:t>
      </w:r>
      <w:r w:rsidR="00457198">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арной ответственности по ст. 61.11 Закона о банкротстве, именно суд устанавливает причинно-следственную связь между действиями (бездействием) КДЛ и наступившим объективным банкротством. Отсутствие конкретных критериев и порядка определения момента «объективного банкротства» порождают ситуации, когда суды в каждом конкретном случае должны </w:t>
      </w:r>
      <w:r w:rsidR="00E80F95">
        <w:rPr>
          <w:rFonts w:ascii="Times New Roman" w:eastAsia="Times New Roman" w:hAnsi="Times New Roman"/>
          <w:sz w:val="28"/>
          <w:szCs w:val="28"/>
          <w:lang w:eastAsia="ru-RU"/>
        </w:rPr>
        <w:t xml:space="preserve">анализировать бухгалтерские и иные документы должника, оценивать возможность влияния объективных экономических обстоятельств на возникновение признаков объективного банкротства, а также давать оценку </w:t>
      </w:r>
      <w:r w:rsidR="00C6563F">
        <w:rPr>
          <w:rFonts w:ascii="Times New Roman" w:eastAsia="Times New Roman" w:hAnsi="Times New Roman"/>
          <w:sz w:val="28"/>
          <w:szCs w:val="28"/>
          <w:lang w:eastAsia="ru-RU"/>
        </w:rPr>
        <w:t xml:space="preserve">экономическим </w:t>
      </w:r>
      <w:r w:rsidR="00E80F95">
        <w:rPr>
          <w:rFonts w:ascii="Times New Roman" w:eastAsia="Times New Roman" w:hAnsi="Times New Roman"/>
          <w:sz w:val="28"/>
          <w:szCs w:val="28"/>
          <w:lang w:eastAsia="ru-RU"/>
        </w:rPr>
        <w:t>доводам заинтересованны</w:t>
      </w:r>
      <w:r w:rsidR="00C6563F">
        <w:rPr>
          <w:rFonts w:ascii="Times New Roman" w:eastAsia="Times New Roman" w:hAnsi="Times New Roman"/>
          <w:sz w:val="28"/>
          <w:szCs w:val="28"/>
          <w:lang w:eastAsia="ru-RU"/>
        </w:rPr>
        <w:t>х</w:t>
      </w:r>
      <w:r w:rsidR="00E80F95">
        <w:rPr>
          <w:rFonts w:ascii="Times New Roman" w:eastAsia="Times New Roman" w:hAnsi="Times New Roman"/>
          <w:sz w:val="28"/>
          <w:szCs w:val="28"/>
          <w:lang w:eastAsia="ru-RU"/>
        </w:rPr>
        <w:t xml:space="preserve"> лиц. Между тем, судьи, </w:t>
      </w:r>
      <w:r w:rsidR="00ED7F6F">
        <w:rPr>
          <w:rFonts w:ascii="Times New Roman" w:eastAsia="Times New Roman" w:hAnsi="Times New Roman"/>
          <w:sz w:val="28"/>
          <w:szCs w:val="28"/>
          <w:lang w:eastAsia="ru-RU"/>
        </w:rPr>
        <w:t xml:space="preserve">устанавливающие момент возникновения объективного банкротства должника, </w:t>
      </w:r>
      <w:r w:rsidR="00E80F95">
        <w:rPr>
          <w:rFonts w:ascii="Times New Roman" w:eastAsia="Times New Roman" w:hAnsi="Times New Roman"/>
          <w:sz w:val="28"/>
          <w:szCs w:val="28"/>
          <w:lang w:eastAsia="ru-RU"/>
        </w:rPr>
        <w:t xml:space="preserve">как правило, не имеют экономического образования, </w:t>
      </w:r>
      <w:r w:rsidR="00072B37">
        <w:rPr>
          <w:rFonts w:ascii="Times New Roman" w:eastAsia="Times New Roman" w:hAnsi="Times New Roman"/>
          <w:sz w:val="28"/>
          <w:szCs w:val="28"/>
          <w:lang w:eastAsia="ru-RU"/>
        </w:rPr>
        <w:t>что обуславливает невозможность</w:t>
      </w:r>
      <w:r w:rsidR="00E80F95">
        <w:rPr>
          <w:rFonts w:ascii="Times New Roman" w:eastAsia="Times New Roman" w:hAnsi="Times New Roman"/>
          <w:sz w:val="28"/>
          <w:szCs w:val="28"/>
          <w:lang w:eastAsia="ru-RU"/>
        </w:rPr>
        <w:t xml:space="preserve"> да</w:t>
      </w:r>
      <w:r w:rsidR="00072B37">
        <w:rPr>
          <w:rFonts w:ascii="Times New Roman" w:eastAsia="Times New Roman" w:hAnsi="Times New Roman"/>
          <w:sz w:val="28"/>
          <w:szCs w:val="28"/>
          <w:lang w:eastAsia="ru-RU"/>
        </w:rPr>
        <w:t xml:space="preserve">чи </w:t>
      </w:r>
      <w:r w:rsidR="00E80F95">
        <w:rPr>
          <w:rFonts w:ascii="Times New Roman" w:eastAsia="Times New Roman" w:hAnsi="Times New Roman"/>
          <w:sz w:val="28"/>
          <w:szCs w:val="28"/>
          <w:lang w:eastAsia="ru-RU"/>
        </w:rPr>
        <w:t>объективн</w:t>
      </w:r>
      <w:r w:rsidR="00072B37">
        <w:rPr>
          <w:rFonts w:ascii="Times New Roman" w:eastAsia="Times New Roman" w:hAnsi="Times New Roman"/>
          <w:sz w:val="28"/>
          <w:szCs w:val="28"/>
          <w:lang w:eastAsia="ru-RU"/>
        </w:rPr>
        <w:t>ой</w:t>
      </w:r>
      <w:r w:rsidR="00E80F95">
        <w:rPr>
          <w:rFonts w:ascii="Times New Roman" w:eastAsia="Times New Roman" w:hAnsi="Times New Roman"/>
          <w:sz w:val="28"/>
          <w:szCs w:val="28"/>
          <w:lang w:eastAsia="ru-RU"/>
        </w:rPr>
        <w:t xml:space="preserve"> оцен</w:t>
      </w:r>
      <w:r w:rsidR="00072B37">
        <w:rPr>
          <w:rFonts w:ascii="Times New Roman" w:eastAsia="Times New Roman" w:hAnsi="Times New Roman"/>
          <w:sz w:val="28"/>
          <w:szCs w:val="28"/>
          <w:lang w:eastAsia="ru-RU"/>
        </w:rPr>
        <w:t>ки</w:t>
      </w:r>
      <w:r w:rsidR="00E80F95">
        <w:rPr>
          <w:rFonts w:ascii="Times New Roman" w:eastAsia="Times New Roman" w:hAnsi="Times New Roman"/>
          <w:sz w:val="28"/>
          <w:szCs w:val="28"/>
          <w:lang w:eastAsia="ru-RU"/>
        </w:rPr>
        <w:t xml:space="preserve"> степени влияния тех или иных факторов, которые </w:t>
      </w:r>
      <w:r w:rsidR="00390643">
        <w:rPr>
          <w:rFonts w:ascii="Times New Roman" w:eastAsia="Times New Roman" w:hAnsi="Times New Roman"/>
          <w:sz w:val="28"/>
          <w:szCs w:val="28"/>
          <w:lang w:eastAsia="ru-RU"/>
        </w:rPr>
        <w:t>стали основанием</w:t>
      </w:r>
      <w:r w:rsidR="00E80F95">
        <w:rPr>
          <w:rFonts w:ascii="Times New Roman" w:eastAsia="Times New Roman" w:hAnsi="Times New Roman"/>
          <w:sz w:val="28"/>
          <w:szCs w:val="28"/>
          <w:lang w:eastAsia="ru-RU"/>
        </w:rPr>
        <w:t xml:space="preserve"> для объективного банкротства должника, что создает предпосылки для судей не устанавливать причины объективного банкротства самостоятельно, а зан</w:t>
      </w:r>
      <w:r w:rsidR="00A3747D">
        <w:rPr>
          <w:rFonts w:ascii="Times New Roman" w:eastAsia="Times New Roman" w:hAnsi="Times New Roman"/>
          <w:sz w:val="28"/>
          <w:szCs w:val="28"/>
          <w:lang w:eastAsia="ru-RU"/>
        </w:rPr>
        <w:t>имать</w:t>
      </w:r>
      <w:r w:rsidR="00E80F95">
        <w:rPr>
          <w:rFonts w:ascii="Times New Roman" w:eastAsia="Times New Roman" w:hAnsi="Times New Roman"/>
          <w:sz w:val="28"/>
          <w:szCs w:val="28"/>
          <w:lang w:eastAsia="ru-RU"/>
        </w:rPr>
        <w:t xml:space="preserve"> позицию одного из участников </w:t>
      </w:r>
      <w:r w:rsidR="00072B37">
        <w:rPr>
          <w:rFonts w:ascii="Times New Roman" w:eastAsia="Times New Roman" w:hAnsi="Times New Roman"/>
          <w:sz w:val="28"/>
          <w:szCs w:val="28"/>
          <w:lang w:eastAsia="ru-RU"/>
        </w:rPr>
        <w:t>судебного процесса.</w:t>
      </w:r>
    </w:p>
    <w:p w14:paraId="2AB32236" w14:textId="456C8970" w:rsidR="00072B37" w:rsidRDefault="00FF3B63" w:rsidP="00B6463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предложений, которые мы можем выдвинуть</w:t>
      </w:r>
      <w:r w:rsidR="0013363E">
        <w:rPr>
          <w:rFonts w:ascii="Times New Roman" w:eastAsia="Times New Roman" w:hAnsi="Times New Roman"/>
          <w:sz w:val="28"/>
          <w:szCs w:val="28"/>
          <w:lang w:eastAsia="ru-RU"/>
        </w:rPr>
        <w:t xml:space="preserve"> в проанализированной части, это необходимость выработки Верховным судом, с привлечением специалистов в области экономики и финансов, более </w:t>
      </w:r>
      <w:r w:rsidR="0013363E">
        <w:rPr>
          <w:rFonts w:ascii="Times New Roman" w:eastAsia="Times New Roman" w:hAnsi="Times New Roman"/>
          <w:sz w:val="28"/>
          <w:szCs w:val="28"/>
          <w:lang w:eastAsia="ru-RU"/>
        </w:rPr>
        <w:lastRenderedPageBreak/>
        <w:t>детальной процедуры определения момента «объективного банкротства», с указанием на конкретные обстоятельства и степень их влияния на возникновение признаков «объективного банкротства». Кроме того, предлагаем чаще привлекать экспертов, обладающих специальными познаниями в области экономики, которые бы проводили экспертизу на предмет выявления: признаков, причин, обстоятельств, которые привели к объективному банкротству должника, а также самого момента возникновения</w:t>
      </w:r>
      <w:r w:rsidR="00ED7F6F">
        <w:rPr>
          <w:rFonts w:ascii="Times New Roman" w:eastAsia="Times New Roman" w:hAnsi="Times New Roman"/>
          <w:sz w:val="28"/>
          <w:szCs w:val="28"/>
          <w:lang w:eastAsia="ru-RU"/>
        </w:rPr>
        <w:t xml:space="preserve"> такого банкротства на основании проанализированных финансовых и других отчетностей должника за конкретный период. Отметим, что судебная экспертиза в делах о банкротстве, чаще всего применяется при определении фиктивного и (или) преднамеренного банкротства, ответчики чаще всего представляют отчет эксперта на обозрение суда, в качестве контрдоказательства на отчет арбитражного управляющего, которым были выявлены признаки фиктивного и (или) преднамеренного банкротства.</w:t>
      </w:r>
      <w:r w:rsidR="00DC6EC5">
        <w:rPr>
          <w:rFonts w:ascii="Times New Roman" w:eastAsia="Times New Roman" w:hAnsi="Times New Roman"/>
          <w:sz w:val="28"/>
          <w:szCs w:val="28"/>
          <w:lang w:eastAsia="ru-RU"/>
        </w:rPr>
        <w:t xml:space="preserve"> </w:t>
      </w:r>
      <w:r w:rsidR="00F811E5">
        <w:rPr>
          <w:rFonts w:ascii="Times New Roman" w:eastAsia="Times New Roman" w:hAnsi="Times New Roman"/>
          <w:sz w:val="28"/>
          <w:szCs w:val="28"/>
          <w:lang w:eastAsia="ru-RU"/>
        </w:rPr>
        <w:t>Мы считаем, что привлечение экспертов в делах о субсидиарной ответственности, принесет больше ясности как для самих участников процесса, так и для суд</w:t>
      </w:r>
      <w:r w:rsidR="00072B37">
        <w:rPr>
          <w:rFonts w:ascii="Times New Roman" w:eastAsia="Times New Roman" w:hAnsi="Times New Roman"/>
          <w:sz w:val="28"/>
          <w:szCs w:val="28"/>
          <w:lang w:eastAsia="ru-RU"/>
        </w:rPr>
        <w:t>ей</w:t>
      </w:r>
      <w:r w:rsidR="00F811E5">
        <w:rPr>
          <w:rFonts w:ascii="Times New Roman" w:eastAsia="Times New Roman" w:hAnsi="Times New Roman"/>
          <w:sz w:val="28"/>
          <w:szCs w:val="28"/>
          <w:lang w:eastAsia="ru-RU"/>
        </w:rPr>
        <w:t>, которы</w:t>
      </w:r>
      <w:r w:rsidR="00072B37">
        <w:rPr>
          <w:rFonts w:ascii="Times New Roman" w:eastAsia="Times New Roman" w:hAnsi="Times New Roman"/>
          <w:sz w:val="28"/>
          <w:szCs w:val="28"/>
          <w:lang w:eastAsia="ru-RU"/>
        </w:rPr>
        <w:t>е</w:t>
      </w:r>
      <w:r w:rsidR="00F811E5">
        <w:rPr>
          <w:rFonts w:ascii="Times New Roman" w:eastAsia="Times New Roman" w:hAnsi="Times New Roman"/>
          <w:sz w:val="28"/>
          <w:szCs w:val="28"/>
          <w:lang w:eastAsia="ru-RU"/>
        </w:rPr>
        <w:t xml:space="preserve"> смо</w:t>
      </w:r>
      <w:r w:rsidR="00072B37">
        <w:rPr>
          <w:rFonts w:ascii="Times New Roman" w:eastAsia="Times New Roman" w:hAnsi="Times New Roman"/>
          <w:sz w:val="28"/>
          <w:szCs w:val="28"/>
          <w:lang w:eastAsia="ru-RU"/>
        </w:rPr>
        <w:t>гут</w:t>
      </w:r>
      <w:r w:rsidR="00F811E5">
        <w:rPr>
          <w:rFonts w:ascii="Times New Roman" w:eastAsia="Times New Roman" w:hAnsi="Times New Roman"/>
          <w:sz w:val="28"/>
          <w:szCs w:val="28"/>
          <w:lang w:eastAsia="ru-RU"/>
        </w:rPr>
        <w:t xml:space="preserve"> разумно полагаться</w:t>
      </w:r>
      <w:r w:rsidR="00A3747D">
        <w:rPr>
          <w:rFonts w:ascii="Times New Roman" w:eastAsia="Times New Roman" w:hAnsi="Times New Roman"/>
          <w:sz w:val="28"/>
          <w:szCs w:val="28"/>
          <w:lang w:eastAsia="ru-RU"/>
        </w:rPr>
        <w:t xml:space="preserve">, </w:t>
      </w:r>
      <w:r w:rsidR="00F811E5">
        <w:rPr>
          <w:rFonts w:ascii="Times New Roman" w:eastAsia="Times New Roman" w:hAnsi="Times New Roman"/>
          <w:sz w:val="28"/>
          <w:szCs w:val="28"/>
          <w:lang w:eastAsia="ru-RU"/>
        </w:rPr>
        <w:t>в том числе</w:t>
      </w:r>
      <w:r w:rsidR="00A3747D">
        <w:rPr>
          <w:rFonts w:ascii="Times New Roman" w:eastAsia="Times New Roman" w:hAnsi="Times New Roman"/>
          <w:sz w:val="28"/>
          <w:szCs w:val="28"/>
          <w:lang w:eastAsia="ru-RU"/>
        </w:rPr>
        <w:t>,</w:t>
      </w:r>
      <w:r w:rsidR="00F811E5">
        <w:rPr>
          <w:rFonts w:ascii="Times New Roman" w:eastAsia="Times New Roman" w:hAnsi="Times New Roman"/>
          <w:sz w:val="28"/>
          <w:szCs w:val="28"/>
          <w:lang w:eastAsia="ru-RU"/>
        </w:rPr>
        <w:t xml:space="preserve"> на мнение квалифицированного специалиста при принятии соответствующего решения. </w:t>
      </w:r>
    </w:p>
    <w:p w14:paraId="7C762FD5" w14:textId="6F0C2280" w:rsidR="00FF3B63" w:rsidRDefault="00F811E5" w:rsidP="00B6463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Нам могут возразить тем, что институт проведения судебной и (или) внесудебной экспертизы в арбитражном процессе, как правило, связывается с заинтересованностью конкретного оценщика, который может сделать выводы в отчете в пользу конкретного участника процесса, заявивше</w:t>
      </w:r>
      <w:r w:rsidR="00863534">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о проведении такой экспертизы. В данной части мы предлагаем </w:t>
      </w:r>
      <w:r w:rsidR="00F8719B">
        <w:rPr>
          <w:rFonts w:ascii="Times New Roman" w:eastAsia="Times New Roman" w:hAnsi="Times New Roman"/>
          <w:sz w:val="28"/>
          <w:szCs w:val="28"/>
          <w:lang w:eastAsia="ru-RU"/>
        </w:rPr>
        <w:t xml:space="preserve">создать некий реестр экспертов, которые </w:t>
      </w:r>
      <w:r w:rsidR="00072B37">
        <w:rPr>
          <w:rFonts w:ascii="Times New Roman" w:eastAsia="Times New Roman" w:hAnsi="Times New Roman"/>
          <w:sz w:val="28"/>
          <w:szCs w:val="28"/>
          <w:lang w:eastAsia="ru-RU"/>
        </w:rPr>
        <w:t>будут отвечать</w:t>
      </w:r>
      <w:r w:rsidR="00F8719B">
        <w:rPr>
          <w:rFonts w:ascii="Times New Roman" w:eastAsia="Times New Roman" w:hAnsi="Times New Roman"/>
          <w:sz w:val="28"/>
          <w:szCs w:val="28"/>
          <w:lang w:eastAsia="ru-RU"/>
        </w:rPr>
        <w:t xml:space="preserve"> соответствующим требованиям (например, име</w:t>
      </w:r>
      <w:r w:rsidR="00072B37">
        <w:rPr>
          <w:rFonts w:ascii="Times New Roman" w:eastAsia="Times New Roman" w:hAnsi="Times New Roman"/>
          <w:sz w:val="28"/>
          <w:szCs w:val="28"/>
          <w:lang w:eastAsia="ru-RU"/>
        </w:rPr>
        <w:t>ть</w:t>
      </w:r>
      <w:r w:rsidR="00F8719B">
        <w:rPr>
          <w:rFonts w:ascii="Times New Roman" w:eastAsia="Times New Roman" w:hAnsi="Times New Roman"/>
          <w:sz w:val="28"/>
          <w:szCs w:val="28"/>
          <w:lang w:eastAsia="ru-RU"/>
        </w:rPr>
        <w:t xml:space="preserve"> высшее экономическое образование; име</w:t>
      </w:r>
      <w:r w:rsidR="00072B37">
        <w:rPr>
          <w:rFonts w:ascii="Times New Roman" w:eastAsia="Times New Roman" w:hAnsi="Times New Roman"/>
          <w:sz w:val="28"/>
          <w:szCs w:val="28"/>
          <w:lang w:eastAsia="ru-RU"/>
        </w:rPr>
        <w:t>ть</w:t>
      </w:r>
      <w:r w:rsidR="00F8719B">
        <w:rPr>
          <w:rFonts w:ascii="Times New Roman" w:eastAsia="Times New Roman" w:hAnsi="Times New Roman"/>
          <w:sz w:val="28"/>
          <w:szCs w:val="28"/>
          <w:lang w:eastAsia="ru-RU"/>
        </w:rPr>
        <w:t xml:space="preserve"> определенный стаж работы в области аудита ЮЛ или иных экономических направлений; </w:t>
      </w:r>
      <w:r w:rsidR="00072B37">
        <w:rPr>
          <w:rFonts w:ascii="Times New Roman" w:eastAsia="Times New Roman" w:hAnsi="Times New Roman"/>
          <w:sz w:val="28"/>
          <w:szCs w:val="28"/>
          <w:lang w:eastAsia="ru-RU"/>
        </w:rPr>
        <w:t>иметь сертификат</w:t>
      </w:r>
      <w:r w:rsidR="00F8719B">
        <w:rPr>
          <w:rFonts w:ascii="Times New Roman" w:eastAsia="Times New Roman" w:hAnsi="Times New Roman"/>
          <w:sz w:val="28"/>
          <w:szCs w:val="28"/>
          <w:lang w:eastAsia="ru-RU"/>
        </w:rPr>
        <w:t xml:space="preserve"> по повышению квалификации в сфере банкротства и </w:t>
      </w:r>
      <w:proofErr w:type="spellStart"/>
      <w:r w:rsidR="00F8719B">
        <w:rPr>
          <w:rFonts w:ascii="Times New Roman" w:eastAsia="Times New Roman" w:hAnsi="Times New Roman"/>
          <w:sz w:val="28"/>
          <w:szCs w:val="28"/>
          <w:lang w:eastAsia="ru-RU"/>
        </w:rPr>
        <w:t>тд</w:t>
      </w:r>
      <w:proofErr w:type="spellEnd"/>
      <w:r w:rsidR="00F8719B">
        <w:rPr>
          <w:rFonts w:ascii="Times New Roman" w:eastAsia="Times New Roman" w:hAnsi="Times New Roman"/>
          <w:sz w:val="28"/>
          <w:szCs w:val="28"/>
          <w:lang w:eastAsia="ru-RU"/>
        </w:rPr>
        <w:t>.)</w:t>
      </w:r>
      <w:r w:rsidR="00C6563F">
        <w:rPr>
          <w:rFonts w:ascii="Times New Roman" w:eastAsia="Times New Roman" w:hAnsi="Times New Roman"/>
          <w:sz w:val="28"/>
          <w:szCs w:val="28"/>
          <w:lang w:eastAsia="ru-RU"/>
        </w:rPr>
        <w:t xml:space="preserve"> для проведения экспертизы на предмет установления момента и причин возникновения объективного банкротства</w:t>
      </w:r>
      <w:r w:rsidR="00F8719B">
        <w:rPr>
          <w:rFonts w:ascii="Times New Roman" w:eastAsia="Times New Roman" w:hAnsi="Times New Roman"/>
          <w:sz w:val="28"/>
          <w:szCs w:val="28"/>
          <w:lang w:eastAsia="ru-RU"/>
        </w:rPr>
        <w:t xml:space="preserve">. </w:t>
      </w:r>
    </w:p>
    <w:p w14:paraId="3D0262D7" w14:textId="7597C043" w:rsidR="00B6463B" w:rsidRDefault="004278D0" w:rsidP="00B6463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Обратимся</w:t>
      </w:r>
      <w:r w:rsidR="007B0610">
        <w:rPr>
          <w:rFonts w:ascii="Times New Roman" w:eastAsia="Times New Roman" w:hAnsi="Times New Roman"/>
          <w:sz w:val="28"/>
          <w:szCs w:val="28"/>
          <w:lang w:eastAsia="ru-RU"/>
        </w:rPr>
        <w:t xml:space="preserve"> к </w:t>
      </w:r>
      <w:r>
        <w:rPr>
          <w:rFonts w:ascii="Times New Roman" w:eastAsia="Times New Roman" w:hAnsi="Times New Roman"/>
          <w:sz w:val="28"/>
          <w:szCs w:val="28"/>
          <w:lang w:eastAsia="ru-RU"/>
        </w:rPr>
        <w:t xml:space="preserve">судебной практике, по </w:t>
      </w:r>
      <w:r w:rsidR="007B0610">
        <w:rPr>
          <w:rFonts w:ascii="Times New Roman" w:eastAsia="Times New Roman" w:hAnsi="Times New Roman"/>
          <w:sz w:val="28"/>
          <w:szCs w:val="28"/>
          <w:lang w:eastAsia="ru-RU"/>
        </w:rPr>
        <w:t>ст. 61.11 Закона о банкротстве</w:t>
      </w:r>
      <w:r>
        <w:rPr>
          <w:rFonts w:ascii="Times New Roman" w:eastAsia="Times New Roman" w:hAnsi="Times New Roman"/>
          <w:sz w:val="28"/>
          <w:szCs w:val="28"/>
          <w:lang w:eastAsia="ru-RU"/>
        </w:rPr>
        <w:t xml:space="preserve">, чтобы установить обстоятельства и доказательства, которые позволяют привлечь КДЛ к субсидиарной ответственности по данному основанию. </w:t>
      </w:r>
    </w:p>
    <w:p w14:paraId="0827E6E6" w14:textId="21A775F0" w:rsidR="007B0610" w:rsidRDefault="007B0610" w:rsidP="007B0610">
      <w:pPr>
        <w:pStyle w:val="a3"/>
        <w:numPr>
          <w:ilvl w:val="0"/>
          <w:numId w:val="17"/>
        </w:numPr>
        <w:spacing w:after="0" w:line="360" w:lineRule="auto"/>
        <w:jc w:val="both"/>
        <w:rPr>
          <w:rFonts w:ascii="Times New Roman" w:eastAsia="Times New Roman" w:hAnsi="Times New Roman"/>
          <w:i/>
          <w:iCs/>
          <w:sz w:val="28"/>
          <w:szCs w:val="28"/>
          <w:lang w:eastAsia="ru-RU"/>
        </w:rPr>
      </w:pPr>
      <w:r w:rsidRPr="007B0610">
        <w:rPr>
          <w:rFonts w:ascii="Times New Roman" w:eastAsia="Times New Roman" w:hAnsi="Times New Roman"/>
          <w:i/>
          <w:iCs/>
          <w:sz w:val="28"/>
          <w:szCs w:val="28"/>
          <w:lang w:eastAsia="ru-RU"/>
        </w:rPr>
        <w:t>Заключение сделок на заведомо невыгодных условиях</w:t>
      </w:r>
      <w:r w:rsidR="008F6212">
        <w:rPr>
          <w:rFonts w:ascii="Times New Roman" w:eastAsia="Times New Roman" w:hAnsi="Times New Roman"/>
          <w:i/>
          <w:iCs/>
          <w:sz w:val="28"/>
          <w:szCs w:val="28"/>
          <w:lang w:eastAsia="ru-RU"/>
        </w:rPr>
        <w:t>, повлекшие существенную убыточность для должника</w:t>
      </w:r>
      <w:r w:rsidR="00642197">
        <w:rPr>
          <w:rFonts w:ascii="Times New Roman" w:eastAsia="Times New Roman" w:hAnsi="Times New Roman"/>
          <w:i/>
          <w:iCs/>
          <w:sz w:val="28"/>
          <w:szCs w:val="28"/>
          <w:lang w:eastAsia="ru-RU"/>
        </w:rPr>
        <w:t>; непередача документации, подтверждающая наличие дебиторской задолженности</w:t>
      </w:r>
    </w:p>
    <w:p w14:paraId="5684F6CD" w14:textId="202EF269" w:rsidR="007B0610" w:rsidRPr="00DB5C8C" w:rsidRDefault="007B0610" w:rsidP="008F6212">
      <w:pPr>
        <w:spacing w:after="0" w:line="360" w:lineRule="auto"/>
        <w:ind w:firstLine="708"/>
        <w:jc w:val="both"/>
        <w:rPr>
          <w:rFonts w:ascii="Times New Roman" w:eastAsia="Times New Roman" w:hAnsi="Times New Roman"/>
          <w:sz w:val="28"/>
          <w:szCs w:val="28"/>
          <w:lang w:eastAsia="ru-RU"/>
        </w:rPr>
      </w:pPr>
      <w:r w:rsidRPr="00DB5C8C">
        <w:rPr>
          <w:rFonts w:ascii="Times New Roman" w:eastAsia="Times New Roman" w:hAnsi="Times New Roman"/>
          <w:sz w:val="28"/>
          <w:szCs w:val="28"/>
          <w:lang w:eastAsia="ru-RU"/>
        </w:rPr>
        <w:t>В ряде дел заявители ссыла</w:t>
      </w:r>
      <w:r w:rsidR="00642197">
        <w:rPr>
          <w:rFonts w:ascii="Times New Roman" w:eastAsia="Times New Roman" w:hAnsi="Times New Roman"/>
          <w:sz w:val="28"/>
          <w:szCs w:val="28"/>
          <w:lang w:eastAsia="ru-RU"/>
        </w:rPr>
        <w:t>ются</w:t>
      </w:r>
      <w:r w:rsidRPr="00DB5C8C">
        <w:rPr>
          <w:rFonts w:ascii="Times New Roman" w:eastAsia="Times New Roman" w:hAnsi="Times New Roman"/>
          <w:sz w:val="28"/>
          <w:szCs w:val="28"/>
          <w:lang w:eastAsia="ru-RU"/>
        </w:rPr>
        <w:t xml:space="preserve"> на то, что </w:t>
      </w:r>
      <w:r w:rsidR="00642197">
        <w:rPr>
          <w:rFonts w:ascii="Times New Roman" w:eastAsia="Times New Roman" w:hAnsi="Times New Roman"/>
          <w:sz w:val="28"/>
          <w:szCs w:val="28"/>
          <w:lang w:eastAsia="ru-RU"/>
        </w:rPr>
        <w:t>КДЛ</w:t>
      </w:r>
      <w:r w:rsidRPr="00DB5C8C">
        <w:rPr>
          <w:rFonts w:ascii="Times New Roman" w:eastAsia="Times New Roman" w:hAnsi="Times New Roman"/>
          <w:sz w:val="28"/>
          <w:szCs w:val="28"/>
          <w:lang w:eastAsia="ru-RU"/>
        </w:rPr>
        <w:t xml:space="preserve"> заключались убыточные для должника сделки</w:t>
      </w:r>
      <w:r w:rsidR="008F6212">
        <w:rPr>
          <w:rFonts w:ascii="Times New Roman" w:eastAsia="Times New Roman" w:hAnsi="Times New Roman"/>
          <w:sz w:val="28"/>
          <w:szCs w:val="28"/>
          <w:lang w:eastAsia="ru-RU"/>
        </w:rPr>
        <w:t xml:space="preserve">, в этом случае, необходимо доказать «существенность» </w:t>
      </w:r>
      <w:r w:rsidR="00DC6EC5">
        <w:rPr>
          <w:rFonts w:ascii="Times New Roman" w:eastAsia="Times New Roman" w:hAnsi="Times New Roman"/>
          <w:sz w:val="28"/>
          <w:szCs w:val="28"/>
          <w:lang w:eastAsia="ru-RU"/>
        </w:rPr>
        <w:t xml:space="preserve">убыточности </w:t>
      </w:r>
      <w:r w:rsidR="008F6212">
        <w:rPr>
          <w:rFonts w:ascii="Times New Roman" w:eastAsia="Times New Roman" w:hAnsi="Times New Roman"/>
          <w:sz w:val="28"/>
          <w:szCs w:val="28"/>
          <w:lang w:eastAsia="ru-RU"/>
        </w:rPr>
        <w:t>вследствие заключения таких сделок</w:t>
      </w:r>
      <w:r w:rsidRPr="00DB5C8C">
        <w:rPr>
          <w:rFonts w:ascii="Times New Roman" w:eastAsia="Times New Roman" w:hAnsi="Times New Roman"/>
          <w:sz w:val="28"/>
          <w:szCs w:val="28"/>
          <w:lang w:eastAsia="ru-RU"/>
        </w:rPr>
        <w:t xml:space="preserve">. Суды указывают, что существенная убыточность </w:t>
      </w:r>
      <w:r w:rsidR="008F6212">
        <w:rPr>
          <w:rFonts w:ascii="Times New Roman" w:eastAsia="Times New Roman" w:hAnsi="Times New Roman"/>
          <w:sz w:val="28"/>
          <w:szCs w:val="28"/>
          <w:lang w:eastAsia="ru-RU"/>
        </w:rPr>
        <w:t>сделки</w:t>
      </w:r>
      <w:r w:rsidRPr="00DB5C8C">
        <w:rPr>
          <w:rFonts w:ascii="Times New Roman" w:eastAsia="Times New Roman" w:hAnsi="Times New Roman"/>
          <w:sz w:val="28"/>
          <w:szCs w:val="28"/>
          <w:lang w:eastAsia="ru-RU"/>
        </w:rPr>
        <w:t xml:space="preserve"> – это оценочная категория, в связи с чем</w:t>
      </w:r>
      <w:r w:rsidR="006F28F7">
        <w:rPr>
          <w:rFonts w:ascii="Times New Roman" w:eastAsia="Times New Roman" w:hAnsi="Times New Roman"/>
          <w:sz w:val="28"/>
          <w:szCs w:val="28"/>
          <w:lang w:eastAsia="ru-RU"/>
        </w:rPr>
        <w:t>,</w:t>
      </w:r>
      <w:r w:rsidRPr="00DB5C8C">
        <w:rPr>
          <w:rFonts w:ascii="Times New Roman" w:eastAsia="Times New Roman" w:hAnsi="Times New Roman"/>
          <w:sz w:val="28"/>
          <w:szCs w:val="28"/>
          <w:lang w:eastAsia="ru-RU"/>
        </w:rPr>
        <w:t xml:space="preserve"> оценка такой убыточности строится на фактических обстоятельствах дела и на анализе размеров сделки применительно к </w:t>
      </w:r>
      <w:r>
        <w:rPr>
          <w:rFonts w:ascii="Times New Roman" w:eastAsia="Times New Roman" w:hAnsi="Times New Roman"/>
          <w:sz w:val="28"/>
          <w:szCs w:val="28"/>
          <w:lang w:eastAsia="ru-RU"/>
        </w:rPr>
        <w:t>масштабам деятельности должник</w:t>
      </w:r>
      <w:r w:rsidR="008F6212">
        <w:rPr>
          <w:rFonts w:ascii="Times New Roman" w:eastAsia="Times New Roman" w:hAnsi="Times New Roman"/>
          <w:sz w:val="28"/>
          <w:szCs w:val="28"/>
          <w:lang w:eastAsia="ru-RU"/>
        </w:rPr>
        <w:t>а</w:t>
      </w:r>
      <w:r w:rsidRPr="00DB5C8C">
        <w:rPr>
          <w:rFonts w:ascii="Times New Roman" w:eastAsia="Times New Roman" w:hAnsi="Times New Roman"/>
          <w:sz w:val="28"/>
          <w:szCs w:val="28"/>
          <w:lang w:eastAsia="ru-RU"/>
        </w:rPr>
        <w:t>. Так, в одном из дел</w:t>
      </w:r>
      <w:r w:rsidR="008F6212">
        <w:rPr>
          <w:rStyle w:val="ac"/>
          <w:rFonts w:ascii="Times New Roman" w:eastAsia="Times New Roman" w:hAnsi="Times New Roman"/>
          <w:sz w:val="28"/>
          <w:szCs w:val="28"/>
          <w:lang w:eastAsia="ru-RU"/>
        </w:rPr>
        <w:footnoteReference w:id="37"/>
      </w:r>
      <w:r w:rsidRPr="00DB5C8C">
        <w:rPr>
          <w:rFonts w:ascii="Times New Roman" w:eastAsia="Times New Roman" w:hAnsi="Times New Roman"/>
          <w:sz w:val="28"/>
          <w:szCs w:val="28"/>
          <w:lang w:eastAsia="ru-RU"/>
        </w:rPr>
        <w:t xml:space="preserve">, </w:t>
      </w:r>
      <w:r w:rsidR="008F6212">
        <w:rPr>
          <w:rFonts w:ascii="Times New Roman" w:eastAsia="Times New Roman" w:hAnsi="Times New Roman"/>
          <w:sz w:val="28"/>
          <w:szCs w:val="28"/>
          <w:lang w:eastAsia="ru-RU"/>
        </w:rPr>
        <w:t>с</w:t>
      </w:r>
      <w:r w:rsidRPr="00DB5C8C">
        <w:rPr>
          <w:rFonts w:ascii="Times New Roman" w:eastAsia="Times New Roman" w:hAnsi="Times New Roman"/>
          <w:sz w:val="28"/>
          <w:szCs w:val="28"/>
          <w:lang w:eastAsia="ru-RU"/>
        </w:rPr>
        <w:t xml:space="preserve">уд признал, что сделки повлекли существенную убыточность </w:t>
      </w:r>
      <w:r w:rsidR="008F6212">
        <w:rPr>
          <w:rFonts w:ascii="Times New Roman" w:eastAsia="Times New Roman" w:hAnsi="Times New Roman"/>
          <w:sz w:val="28"/>
          <w:szCs w:val="28"/>
          <w:lang w:eastAsia="ru-RU"/>
        </w:rPr>
        <w:t>для должника</w:t>
      </w:r>
      <w:r w:rsidRPr="00DB5C8C">
        <w:rPr>
          <w:rFonts w:ascii="Times New Roman" w:eastAsia="Times New Roman" w:hAnsi="Times New Roman"/>
          <w:sz w:val="28"/>
          <w:szCs w:val="28"/>
          <w:lang w:eastAsia="ru-RU"/>
        </w:rPr>
        <w:t>, так как</w:t>
      </w:r>
      <w:r w:rsidR="00DC6EC5">
        <w:rPr>
          <w:rFonts w:ascii="Times New Roman" w:eastAsia="Times New Roman" w:hAnsi="Times New Roman"/>
          <w:sz w:val="28"/>
          <w:szCs w:val="28"/>
          <w:lang w:eastAsia="ru-RU"/>
        </w:rPr>
        <w:t xml:space="preserve">, </w:t>
      </w:r>
      <w:r w:rsidRPr="00DB5C8C">
        <w:rPr>
          <w:rFonts w:ascii="Times New Roman" w:eastAsia="Times New Roman" w:hAnsi="Times New Roman"/>
          <w:sz w:val="28"/>
          <w:szCs w:val="28"/>
          <w:lang w:eastAsia="ru-RU"/>
        </w:rPr>
        <w:t>общая стоимость имущества, которая была выведена руководителем в преддверии банкротства</w:t>
      </w:r>
      <w:r>
        <w:rPr>
          <w:rFonts w:ascii="Times New Roman" w:eastAsia="Times New Roman" w:hAnsi="Times New Roman"/>
          <w:sz w:val="28"/>
          <w:szCs w:val="28"/>
          <w:lang w:eastAsia="ru-RU"/>
        </w:rPr>
        <w:t>,</w:t>
      </w:r>
      <w:r w:rsidRPr="00DB5C8C">
        <w:rPr>
          <w:rFonts w:ascii="Times New Roman" w:eastAsia="Times New Roman" w:hAnsi="Times New Roman"/>
          <w:sz w:val="28"/>
          <w:szCs w:val="28"/>
          <w:lang w:eastAsia="ru-RU"/>
        </w:rPr>
        <w:t xml:space="preserve"> составляла 30% от балансовой стоимости активов общества</w:t>
      </w:r>
      <w:r w:rsidR="008F6212">
        <w:rPr>
          <w:rFonts w:ascii="Times New Roman" w:eastAsia="Times New Roman" w:hAnsi="Times New Roman"/>
          <w:sz w:val="28"/>
          <w:szCs w:val="28"/>
          <w:lang w:eastAsia="ru-RU"/>
        </w:rPr>
        <w:t>; ряд сделок, которые были направлены на незаконный вывод активов должника</w:t>
      </w:r>
      <w:r w:rsidR="004278D0">
        <w:rPr>
          <w:rFonts w:ascii="Times New Roman" w:eastAsia="Times New Roman" w:hAnsi="Times New Roman"/>
          <w:sz w:val="28"/>
          <w:szCs w:val="28"/>
          <w:lang w:eastAsia="ru-RU"/>
        </w:rPr>
        <w:t xml:space="preserve"> и которые совершались в условиях превышения долговых обязательств над стоимостью активов,</w:t>
      </w:r>
      <w:r w:rsidR="008F6212">
        <w:rPr>
          <w:rFonts w:ascii="Times New Roman" w:eastAsia="Times New Roman" w:hAnsi="Times New Roman"/>
          <w:sz w:val="28"/>
          <w:szCs w:val="28"/>
          <w:lang w:eastAsia="ru-RU"/>
        </w:rPr>
        <w:t xml:space="preserve"> были признаны недействительными в обособленных спорах. </w:t>
      </w:r>
      <w:r w:rsidR="004278D0">
        <w:rPr>
          <w:rFonts w:ascii="Times New Roman" w:eastAsia="Times New Roman" w:hAnsi="Times New Roman"/>
          <w:sz w:val="28"/>
          <w:szCs w:val="28"/>
          <w:lang w:eastAsia="ru-RU"/>
        </w:rPr>
        <w:t xml:space="preserve">Помимо этого, судом было установлено, что в бухгалтерской отчетности должника числилась дебиторская задолженность, размер которой мог бы покрыть 1/3 требований кредиторов, однако КДЛ не была передана документация, которая бы подтверждала наличие такой задолженности перед должником. </w:t>
      </w:r>
      <w:r w:rsidR="008F6212">
        <w:rPr>
          <w:rFonts w:ascii="Times New Roman" w:eastAsia="Times New Roman" w:hAnsi="Times New Roman"/>
          <w:sz w:val="28"/>
          <w:szCs w:val="28"/>
          <w:lang w:eastAsia="ru-RU"/>
        </w:rPr>
        <w:t xml:space="preserve">Данная совокупность обстоятельств позволила суду применить презумпцию виновности КДЛ в </w:t>
      </w:r>
      <w:r w:rsidR="004278D0">
        <w:rPr>
          <w:rFonts w:ascii="Times New Roman" w:eastAsia="Times New Roman" w:hAnsi="Times New Roman"/>
          <w:sz w:val="28"/>
          <w:szCs w:val="28"/>
          <w:lang w:eastAsia="ru-RU"/>
        </w:rPr>
        <w:t>невозможности должника исполнить в полном объеме требования кредиторов</w:t>
      </w:r>
      <w:r w:rsidR="003E7253">
        <w:rPr>
          <w:rFonts w:ascii="Times New Roman" w:eastAsia="Times New Roman" w:hAnsi="Times New Roman"/>
          <w:sz w:val="28"/>
          <w:szCs w:val="28"/>
          <w:lang w:eastAsia="ru-RU"/>
        </w:rPr>
        <w:t>, при этом суд указал следующее:</w:t>
      </w:r>
      <w:r w:rsidR="003E7253" w:rsidRPr="003E7253">
        <w:rPr>
          <w:rFonts w:ascii="Times New Roman" w:eastAsia="Times New Roman" w:hAnsi="Times New Roman"/>
          <w:i/>
          <w:iCs/>
          <w:sz w:val="28"/>
          <w:szCs w:val="28"/>
          <w:lang w:eastAsia="ru-RU"/>
        </w:rPr>
        <w:t xml:space="preserve"> «отчуждение бывшим руководителем почти всего движимого имущества </w:t>
      </w:r>
      <w:r w:rsidR="003E7253" w:rsidRPr="003E7253">
        <w:rPr>
          <w:rFonts w:ascii="Times New Roman" w:eastAsia="Times New Roman" w:hAnsi="Times New Roman"/>
          <w:i/>
          <w:iCs/>
          <w:sz w:val="28"/>
          <w:szCs w:val="28"/>
          <w:lang w:eastAsia="ru-RU"/>
        </w:rPr>
        <w:lastRenderedPageBreak/>
        <w:t>должника в условиях убыточной деятельности предприятия не является разумным поведением контролирующего лица»</w:t>
      </w:r>
      <w:r w:rsidR="003E7253">
        <w:rPr>
          <w:rFonts w:ascii="Times New Roman" w:eastAsia="Times New Roman" w:hAnsi="Times New Roman"/>
          <w:i/>
          <w:iCs/>
          <w:sz w:val="28"/>
          <w:szCs w:val="28"/>
          <w:lang w:eastAsia="ru-RU"/>
        </w:rPr>
        <w:t>.</w:t>
      </w:r>
    </w:p>
    <w:p w14:paraId="371C37E4" w14:textId="10C78C4A" w:rsidR="007B0610" w:rsidRDefault="00072B37" w:rsidP="00DC71D7">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Соответственно</w:t>
      </w:r>
      <w:r w:rsidR="003E7253">
        <w:rPr>
          <w:rFonts w:ascii="Times New Roman" w:eastAsia="Times New Roman" w:hAnsi="Times New Roman"/>
          <w:sz w:val="28"/>
          <w:szCs w:val="28"/>
          <w:lang w:eastAsia="ru-RU"/>
        </w:rPr>
        <w:t>,</w:t>
      </w:r>
      <w:r w:rsidR="007B0610" w:rsidRPr="00DB5C8C">
        <w:rPr>
          <w:rFonts w:ascii="Times New Roman" w:eastAsia="Times New Roman" w:hAnsi="Times New Roman"/>
          <w:sz w:val="28"/>
          <w:szCs w:val="28"/>
          <w:lang w:eastAsia="ru-RU"/>
        </w:rPr>
        <w:t xml:space="preserve"> одного факта заключения убыточных сделок недостаточно для привлечения лиц</w:t>
      </w:r>
      <w:r w:rsidR="003E7253">
        <w:rPr>
          <w:rFonts w:ascii="Times New Roman" w:eastAsia="Times New Roman" w:hAnsi="Times New Roman"/>
          <w:sz w:val="28"/>
          <w:szCs w:val="28"/>
          <w:lang w:eastAsia="ru-RU"/>
        </w:rPr>
        <w:t>а</w:t>
      </w:r>
      <w:r w:rsidR="007B0610" w:rsidRPr="00DB5C8C">
        <w:rPr>
          <w:rFonts w:ascii="Times New Roman" w:eastAsia="Times New Roman" w:hAnsi="Times New Roman"/>
          <w:sz w:val="28"/>
          <w:szCs w:val="28"/>
          <w:lang w:eastAsia="ru-RU"/>
        </w:rPr>
        <w:t xml:space="preserve"> к субсидиарной ответственности</w:t>
      </w:r>
      <w:r w:rsidR="003E7253">
        <w:rPr>
          <w:rFonts w:ascii="Times New Roman" w:eastAsia="Times New Roman" w:hAnsi="Times New Roman"/>
          <w:sz w:val="28"/>
          <w:szCs w:val="28"/>
          <w:lang w:eastAsia="ru-RU"/>
        </w:rPr>
        <w:t xml:space="preserve"> по ст. 61.11 Закона о банкротстве</w:t>
      </w:r>
      <w:r w:rsidR="007B0610" w:rsidRPr="00DB5C8C">
        <w:rPr>
          <w:rFonts w:ascii="Times New Roman" w:eastAsia="Times New Roman" w:hAnsi="Times New Roman"/>
          <w:sz w:val="28"/>
          <w:szCs w:val="28"/>
          <w:lang w:eastAsia="ru-RU"/>
        </w:rPr>
        <w:t xml:space="preserve">, суды также оценивают была ли такая убыточность сделок очевидной для </w:t>
      </w:r>
      <w:r w:rsidR="00C96C66">
        <w:rPr>
          <w:rFonts w:ascii="Times New Roman" w:eastAsia="Times New Roman" w:hAnsi="Times New Roman"/>
          <w:sz w:val="28"/>
          <w:szCs w:val="28"/>
          <w:lang w:eastAsia="ru-RU"/>
        </w:rPr>
        <w:t>КДЛ</w:t>
      </w:r>
      <w:r w:rsidR="003E7253">
        <w:rPr>
          <w:rFonts w:ascii="Times New Roman" w:eastAsia="Times New Roman" w:hAnsi="Times New Roman"/>
          <w:sz w:val="28"/>
          <w:szCs w:val="28"/>
          <w:lang w:eastAsia="ru-RU"/>
        </w:rPr>
        <w:t xml:space="preserve">. </w:t>
      </w:r>
      <w:r w:rsidR="007B0610" w:rsidRPr="00DB5C8C">
        <w:rPr>
          <w:rFonts w:ascii="Times New Roman" w:eastAsia="Times New Roman" w:hAnsi="Times New Roman"/>
          <w:sz w:val="28"/>
          <w:szCs w:val="28"/>
          <w:lang w:eastAsia="ru-RU"/>
        </w:rPr>
        <w:t>В частности, в одном деле</w:t>
      </w:r>
      <w:r w:rsidR="006F28F7">
        <w:rPr>
          <w:rFonts w:ascii="Times New Roman" w:eastAsia="Times New Roman" w:hAnsi="Times New Roman"/>
          <w:sz w:val="28"/>
          <w:szCs w:val="28"/>
          <w:lang w:eastAsia="ru-RU"/>
        </w:rPr>
        <w:t>,</w:t>
      </w:r>
      <w:r w:rsidR="007B0610" w:rsidRPr="00DB5C8C">
        <w:rPr>
          <w:rFonts w:ascii="Times New Roman" w:eastAsia="Times New Roman" w:hAnsi="Times New Roman"/>
          <w:sz w:val="28"/>
          <w:szCs w:val="28"/>
          <w:lang w:eastAsia="ru-RU"/>
        </w:rPr>
        <w:t xml:space="preserve"> суд отказал в привлечении </w:t>
      </w:r>
      <w:r w:rsidR="0061377F">
        <w:rPr>
          <w:rFonts w:ascii="Times New Roman" w:eastAsia="Times New Roman" w:hAnsi="Times New Roman"/>
          <w:sz w:val="28"/>
          <w:szCs w:val="28"/>
          <w:lang w:eastAsia="ru-RU"/>
        </w:rPr>
        <w:t>КДЛ</w:t>
      </w:r>
      <w:r w:rsidR="007B0610" w:rsidRPr="00DB5C8C">
        <w:rPr>
          <w:rFonts w:ascii="Times New Roman" w:eastAsia="Times New Roman" w:hAnsi="Times New Roman"/>
          <w:sz w:val="28"/>
          <w:szCs w:val="28"/>
          <w:lang w:eastAsia="ru-RU"/>
        </w:rPr>
        <w:t xml:space="preserve"> к субсидиарной ответственности по основанию заключения ими убыточных сделок, в связи с тем, что </w:t>
      </w:r>
      <w:r w:rsidR="007B0610" w:rsidRPr="00C6563F">
        <w:rPr>
          <w:rFonts w:ascii="Times New Roman" w:eastAsia="Times New Roman" w:hAnsi="Times New Roman"/>
          <w:i/>
          <w:iCs/>
          <w:sz w:val="28"/>
          <w:szCs w:val="28"/>
          <w:lang w:eastAsia="ru-RU"/>
        </w:rPr>
        <w:t>«отраженная по данным бухгалтерского учета убыточность деятельности должника не может в данном случае рассматриваться как подтверждение наличия объективных признаков его банкротства, поскольку, несмотря на указанные показатели, должником в течение длительного периода времени осуществлялась успешная предпринимательская деятельность и производились расчеты с кредиторами»</w:t>
      </w:r>
      <w:r w:rsidR="007B0610">
        <w:rPr>
          <w:rStyle w:val="ac"/>
          <w:rFonts w:ascii="Times New Roman" w:eastAsia="Times New Roman" w:hAnsi="Times New Roman"/>
          <w:sz w:val="28"/>
          <w:szCs w:val="28"/>
          <w:lang w:eastAsia="ru-RU"/>
        </w:rPr>
        <w:footnoteReference w:id="38"/>
      </w:r>
      <w:r w:rsidR="007B0610" w:rsidRPr="00DB5C8C">
        <w:rPr>
          <w:rFonts w:ascii="Times New Roman" w:eastAsia="Times New Roman" w:hAnsi="Times New Roman"/>
          <w:sz w:val="28"/>
          <w:szCs w:val="28"/>
          <w:lang w:eastAsia="ru-RU"/>
        </w:rPr>
        <w:t>.</w:t>
      </w:r>
      <w:r w:rsidR="008F2827">
        <w:rPr>
          <w:rFonts w:ascii="Times New Roman" w:eastAsia="Times New Roman" w:hAnsi="Times New Roman"/>
          <w:sz w:val="28"/>
          <w:szCs w:val="28"/>
          <w:lang w:eastAsia="ru-RU"/>
        </w:rPr>
        <w:t xml:space="preserve"> Судом были проанализированы фактические обстоятельства по делу, а именно, </w:t>
      </w:r>
      <w:r w:rsidR="0061377F">
        <w:rPr>
          <w:rFonts w:ascii="Times New Roman" w:eastAsia="Times New Roman" w:hAnsi="Times New Roman"/>
          <w:sz w:val="28"/>
          <w:szCs w:val="28"/>
          <w:lang w:eastAsia="ru-RU"/>
        </w:rPr>
        <w:t>проанализирован</w:t>
      </w:r>
      <w:r w:rsidR="008F2827">
        <w:rPr>
          <w:rFonts w:ascii="Times New Roman" w:eastAsia="Times New Roman" w:hAnsi="Times New Roman"/>
          <w:sz w:val="28"/>
          <w:szCs w:val="28"/>
          <w:lang w:eastAsia="ru-RU"/>
        </w:rPr>
        <w:t xml:space="preserve"> отчет конкурсного управляющего и довод</w:t>
      </w:r>
      <w:r w:rsidR="0061377F">
        <w:rPr>
          <w:rFonts w:ascii="Times New Roman" w:eastAsia="Times New Roman" w:hAnsi="Times New Roman"/>
          <w:sz w:val="28"/>
          <w:szCs w:val="28"/>
          <w:lang w:eastAsia="ru-RU"/>
        </w:rPr>
        <w:t>ы</w:t>
      </w:r>
      <w:r w:rsidR="008F2827">
        <w:rPr>
          <w:rFonts w:ascii="Times New Roman" w:eastAsia="Times New Roman" w:hAnsi="Times New Roman"/>
          <w:sz w:val="28"/>
          <w:szCs w:val="28"/>
          <w:lang w:eastAsia="ru-RU"/>
        </w:rPr>
        <w:t xml:space="preserve"> ответчиков, </w:t>
      </w:r>
      <w:r w:rsidR="0061377F">
        <w:rPr>
          <w:rFonts w:ascii="Times New Roman" w:eastAsia="Times New Roman" w:hAnsi="Times New Roman"/>
          <w:sz w:val="28"/>
          <w:szCs w:val="28"/>
          <w:lang w:eastAsia="ru-RU"/>
        </w:rPr>
        <w:t xml:space="preserve">согласно которым </w:t>
      </w:r>
      <w:r w:rsidR="008F2827">
        <w:rPr>
          <w:rFonts w:ascii="Times New Roman" w:eastAsia="Times New Roman" w:hAnsi="Times New Roman"/>
          <w:sz w:val="28"/>
          <w:szCs w:val="28"/>
          <w:lang w:eastAsia="ru-RU"/>
        </w:rPr>
        <w:t xml:space="preserve">объективное банкротство должника возникло в силу объективных обстоятельств, в связи с невозможностью дальнейшего заключения договора аренды имущества, которое являлось необходимым для ведения основной хозяйственной деятельности должника; </w:t>
      </w:r>
      <w:r w:rsidR="00DC71D7">
        <w:rPr>
          <w:rFonts w:ascii="Times New Roman" w:eastAsia="Times New Roman" w:hAnsi="Times New Roman"/>
          <w:sz w:val="28"/>
          <w:szCs w:val="28"/>
          <w:lang w:eastAsia="ru-RU"/>
        </w:rPr>
        <w:t>принято во внимание то, что рынок услуг, который оказывал должник в исследуемый период, был опосредован спадом спроса</w:t>
      </w:r>
      <w:r w:rsidR="008F2827">
        <w:rPr>
          <w:rFonts w:ascii="Times New Roman" w:eastAsia="Times New Roman" w:hAnsi="Times New Roman"/>
          <w:sz w:val="28"/>
          <w:szCs w:val="28"/>
          <w:lang w:eastAsia="ru-RU"/>
        </w:rPr>
        <w:t xml:space="preserve">. Помимо этого, </w:t>
      </w:r>
      <w:r w:rsidR="00DC71D7">
        <w:rPr>
          <w:rFonts w:ascii="Times New Roman" w:eastAsia="Times New Roman" w:hAnsi="Times New Roman"/>
          <w:sz w:val="28"/>
          <w:szCs w:val="28"/>
          <w:lang w:eastAsia="ru-RU"/>
        </w:rPr>
        <w:t>суды оценили</w:t>
      </w:r>
      <w:r w:rsidR="008F2827">
        <w:rPr>
          <w:rFonts w:ascii="Times New Roman" w:eastAsia="Times New Roman" w:hAnsi="Times New Roman"/>
          <w:sz w:val="28"/>
          <w:szCs w:val="28"/>
          <w:lang w:eastAsia="ru-RU"/>
        </w:rPr>
        <w:t xml:space="preserve"> факты формирования должником значительного размера уставного капитала</w:t>
      </w:r>
      <w:r w:rsidR="00DC71D7">
        <w:rPr>
          <w:rFonts w:ascii="Times New Roman" w:eastAsia="Times New Roman" w:hAnsi="Times New Roman"/>
          <w:sz w:val="28"/>
          <w:szCs w:val="28"/>
          <w:lang w:eastAsia="ru-RU"/>
        </w:rPr>
        <w:t xml:space="preserve"> с целью обеспечения прав кредиторов</w:t>
      </w:r>
      <w:r w:rsidR="008F2827">
        <w:rPr>
          <w:rFonts w:ascii="Times New Roman" w:eastAsia="Times New Roman" w:hAnsi="Times New Roman"/>
          <w:sz w:val="28"/>
          <w:szCs w:val="28"/>
          <w:lang w:eastAsia="ru-RU"/>
        </w:rPr>
        <w:t>, а также то, что продажа КДЛ имущества аффилированной компании была нацелена не на вывод имущества в пользу заинтересованных лиц, а с целью избежани</w:t>
      </w:r>
      <w:r w:rsidR="00DC71D7">
        <w:rPr>
          <w:rFonts w:ascii="Times New Roman" w:eastAsia="Times New Roman" w:hAnsi="Times New Roman"/>
          <w:sz w:val="28"/>
          <w:szCs w:val="28"/>
          <w:lang w:eastAsia="ru-RU"/>
        </w:rPr>
        <w:t>я</w:t>
      </w:r>
      <w:r w:rsidR="008F2827">
        <w:rPr>
          <w:rFonts w:ascii="Times New Roman" w:eastAsia="Times New Roman" w:hAnsi="Times New Roman"/>
          <w:sz w:val="28"/>
          <w:szCs w:val="28"/>
          <w:lang w:eastAsia="ru-RU"/>
        </w:rPr>
        <w:t xml:space="preserve"> еще больших имущественных потерь. </w:t>
      </w:r>
      <w:r w:rsidR="00DC71D7">
        <w:rPr>
          <w:rFonts w:ascii="Times New Roman" w:eastAsia="Times New Roman" w:hAnsi="Times New Roman"/>
          <w:sz w:val="28"/>
          <w:szCs w:val="28"/>
          <w:lang w:eastAsia="ru-RU"/>
        </w:rPr>
        <w:t xml:space="preserve">Суд не согласился с доводами заявителя о том, что заключение договора займа КДЛ в данном случае привело к увеличению задолженности должника, так как </w:t>
      </w:r>
      <w:r w:rsidR="007B0610" w:rsidRPr="0013178A">
        <w:rPr>
          <w:rFonts w:ascii="Times New Roman" w:eastAsia="Times New Roman" w:hAnsi="Times New Roman"/>
          <w:sz w:val="28"/>
          <w:szCs w:val="28"/>
          <w:lang w:eastAsia="ru-RU"/>
        </w:rPr>
        <w:lastRenderedPageBreak/>
        <w:t xml:space="preserve">предпринятые меры </w:t>
      </w:r>
      <w:r w:rsidR="0061377F">
        <w:rPr>
          <w:rFonts w:ascii="Times New Roman" w:eastAsia="Times New Roman" w:hAnsi="Times New Roman"/>
          <w:sz w:val="28"/>
          <w:szCs w:val="28"/>
          <w:lang w:eastAsia="ru-RU"/>
        </w:rPr>
        <w:t xml:space="preserve">КДЛ </w:t>
      </w:r>
      <w:r w:rsidR="007B0610" w:rsidRPr="0013178A">
        <w:rPr>
          <w:rFonts w:ascii="Times New Roman" w:eastAsia="Times New Roman" w:hAnsi="Times New Roman"/>
          <w:sz w:val="28"/>
          <w:szCs w:val="28"/>
          <w:lang w:eastAsia="ru-RU"/>
        </w:rPr>
        <w:t xml:space="preserve">были направлены на поддержание деятельности </w:t>
      </w:r>
      <w:r w:rsidR="00DC71D7">
        <w:rPr>
          <w:rFonts w:ascii="Times New Roman" w:eastAsia="Times New Roman" w:hAnsi="Times New Roman"/>
          <w:sz w:val="28"/>
          <w:szCs w:val="28"/>
          <w:lang w:eastAsia="ru-RU"/>
        </w:rPr>
        <w:t>должника,</w:t>
      </w:r>
      <w:r w:rsidR="007B0610" w:rsidRPr="0013178A">
        <w:rPr>
          <w:rFonts w:ascii="Times New Roman" w:eastAsia="Times New Roman" w:hAnsi="Times New Roman"/>
          <w:sz w:val="28"/>
          <w:szCs w:val="28"/>
          <w:lang w:eastAsia="ru-RU"/>
        </w:rPr>
        <w:t xml:space="preserve"> с целью вывода </w:t>
      </w:r>
      <w:r w:rsidR="00DC71D7">
        <w:rPr>
          <w:rFonts w:ascii="Times New Roman" w:eastAsia="Times New Roman" w:hAnsi="Times New Roman"/>
          <w:sz w:val="28"/>
          <w:szCs w:val="28"/>
          <w:lang w:eastAsia="ru-RU"/>
        </w:rPr>
        <w:t xml:space="preserve">ЮЛ </w:t>
      </w:r>
      <w:r w:rsidR="007B0610" w:rsidRPr="0013178A">
        <w:rPr>
          <w:rFonts w:ascii="Times New Roman" w:eastAsia="Times New Roman" w:hAnsi="Times New Roman"/>
          <w:sz w:val="28"/>
          <w:szCs w:val="28"/>
          <w:lang w:eastAsia="ru-RU"/>
        </w:rPr>
        <w:t>из кризиса</w:t>
      </w:r>
      <w:r w:rsidR="00DC71D7">
        <w:rPr>
          <w:rFonts w:ascii="Times New Roman" w:eastAsia="Times New Roman" w:hAnsi="Times New Roman"/>
          <w:sz w:val="28"/>
          <w:szCs w:val="28"/>
          <w:lang w:eastAsia="ru-RU"/>
        </w:rPr>
        <w:t xml:space="preserve">. На основании </w:t>
      </w:r>
      <w:r w:rsidR="006F28F7">
        <w:rPr>
          <w:rFonts w:ascii="Times New Roman" w:eastAsia="Times New Roman" w:hAnsi="Times New Roman"/>
          <w:sz w:val="28"/>
          <w:szCs w:val="28"/>
          <w:lang w:eastAsia="ru-RU"/>
        </w:rPr>
        <w:t xml:space="preserve">изложенного, </w:t>
      </w:r>
      <w:r w:rsidR="00DC71D7">
        <w:rPr>
          <w:rFonts w:ascii="Times New Roman" w:eastAsia="Times New Roman" w:hAnsi="Times New Roman"/>
          <w:sz w:val="28"/>
          <w:szCs w:val="28"/>
          <w:lang w:eastAsia="ru-RU"/>
        </w:rPr>
        <w:t>суд</w:t>
      </w:r>
      <w:r w:rsidR="007B0610" w:rsidRPr="0013178A">
        <w:rPr>
          <w:rFonts w:ascii="Times New Roman" w:eastAsia="Times New Roman" w:hAnsi="Times New Roman"/>
          <w:sz w:val="28"/>
          <w:szCs w:val="28"/>
          <w:lang w:eastAsia="ru-RU"/>
        </w:rPr>
        <w:t xml:space="preserve"> </w:t>
      </w:r>
      <w:r w:rsidR="00DC71D7">
        <w:rPr>
          <w:rFonts w:ascii="Times New Roman" w:eastAsia="Times New Roman" w:hAnsi="Times New Roman"/>
          <w:sz w:val="28"/>
          <w:szCs w:val="28"/>
          <w:lang w:eastAsia="ru-RU"/>
        </w:rPr>
        <w:t>пришел к выводу</w:t>
      </w:r>
      <w:r w:rsidR="00C6563F">
        <w:rPr>
          <w:rFonts w:ascii="Times New Roman" w:eastAsia="Times New Roman" w:hAnsi="Times New Roman"/>
          <w:sz w:val="28"/>
          <w:szCs w:val="28"/>
          <w:lang w:eastAsia="ru-RU"/>
        </w:rPr>
        <w:t xml:space="preserve">, что </w:t>
      </w:r>
      <w:r w:rsidR="0061377F">
        <w:rPr>
          <w:rFonts w:ascii="Times New Roman" w:eastAsia="Times New Roman" w:hAnsi="Times New Roman"/>
          <w:sz w:val="28"/>
          <w:szCs w:val="28"/>
          <w:lang w:eastAsia="ru-RU"/>
        </w:rPr>
        <w:t xml:space="preserve">КДЛ </w:t>
      </w:r>
      <w:r w:rsidR="007B0610" w:rsidRPr="0013178A">
        <w:rPr>
          <w:rFonts w:ascii="Times New Roman" w:eastAsia="Times New Roman" w:hAnsi="Times New Roman"/>
          <w:sz w:val="28"/>
          <w:szCs w:val="28"/>
          <w:lang w:eastAsia="ru-RU"/>
        </w:rPr>
        <w:t>добросовестно рассчитыва</w:t>
      </w:r>
      <w:r w:rsidR="0061377F">
        <w:rPr>
          <w:rFonts w:ascii="Times New Roman" w:eastAsia="Times New Roman" w:hAnsi="Times New Roman"/>
          <w:sz w:val="28"/>
          <w:szCs w:val="28"/>
          <w:lang w:eastAsia="ru-RU"/>
        </w:rPr>
        <w:t>ли</w:t>
      </w:r>
      <w:r w:rsidR="007B0610" w:rsidRPr="0013178A">
        <w:rPr>
          <w:rFonts w:ascii="Times New Roman" w:eastAsia="Times New Roman" w:hAnsi="Times New Roman"/>
          <w:sz w:val="28"/>
          <w:szCs w:val="28"/>
          <w:lang w:eastAsia="ru-RU"/>
        </w:rPr>
        <w:t xml:space="preserve"> на восстановление платежеспособности должника.</w:t>
      </w:r>
    </w:p>
    <w:p w14:paraId="6C0D4163" w14:textId="4107AB70" w:rsidR="0061377F" w:rsidRPr="004325C9" w:rsidRDefault="004325C9" w:rsidP="004325C9">
      <w:pPr>
        <w:pStyle w:val="a3"/>
        <w:numPr>
          <w:ilvl w:val="0"/>
          <w:numId w:val="17"/>
        </w:numPr>
        <w:spacing w:after="0" w:line="360" w:lineRule="auto"/>
        <w:jc w:val="both"/>
        <w:rPr>
          <w:rFonts w:ascii="Times New Roman" w:eastAsia="Times New Roman" w:hAnsi="Times New Roman"/>
          <w:i/>
          <w:iCs/>
          <w:sz w:val="28"/>
          <w:szCs w:val="28"/>
          <w:lang w:eastAsia="ru-RU"/>
        </w:rPr>
      </w:pPr>
      <w:r w:rsidRPr="004325C9">
        <w:rPr>
          <w:rFonts w:ascii="Times New Roman" w:eastAsia="Times New Roman" w:hAnsi="Times New Roman"/>
          <w:i/>
          <w:iCs/>
          <w:sz w:val="28"/>
          <w:szCs w:val="28"/>
          <w:lang w:eastAsia="ru-RU"/>
        </w:rPr>
        <w:t>Неисполнение КДЛ обязанности по хранению бухгалтерской и иной финансовой документации должника</w:t>
      </w:r>
      <w:r>
        <w:rPr>
          <w:rFonts w:ascii="Times New Roman" w:eastAsia="Times New Roman" w:hAnsi="Times New Roman"/>
          <w:i/>
          <w:iCs/>
          <w:sz w:val="28"/>
          <w:szCs w:val="28"/>
          <w:lang w:eastAsia="ru-RU"/>
        </w:rPr>
        <w:t xml:space="preserve"> и отражении в ней достоверной информации</w:t>
      </w:r>
    </w:p>
    <w:p w14:paraId="7D8A3882" w14:textId="0D532383" w:rsidR="00646F0F" w:rsidRDefault="00274B1E" w:rsidP="002C6830">
      <w:pPr>
        <w:spacing w:after="0" w:line="360" w:lineRule="auto"/>
        <w:ind w:firstLine="708"/>
        <w:jc w:val="both"/>
        <w:rPr>
          <w:rFonts w:ascii="Times New Roman" w:eastAsia="Times New Roman" w:hAnsi="Times New Roman"/>
          <w:sz w:val="28"/>
          <w:szCs w:val="28"/>
          <w:lang w:eastAsia="ru-RU"/>
        </w:rPr>
      </w:pPr>
      <w:r w:rsidRPr="0013178A">
        <w:rPr>
          <w:rFonts w:ascii="Times New Roman" w:eastAsia="Times New Roman" w:hAnsi="Times New Roman"/>
          <w:sz w:val="28"/>
          <w:szCs w:val="28"/>
          <w:lang w:eastAsia="ru-RU"/>
        </w:rPr>
        <w:t xml:space="preserve">Часто </w:t>
      </w:r>
      <w:r w:rsidR="002C6830">
        <w:rPr>
          <w:rFonts w:ascii="Times New Roman" w:eastAsia="Times New Roman" w:hAnsi="Times New Roman"/>
          <w:sz w:val="28"/>
          <w:szCs w:val="28"/>
          <w:lang w:eastAsia="ru-RU"/>
        </w:rPr>
        <w:t>в судебной практике</w:t>
      </w:r>
      <w:r w:rsidRPr="0013178A">
        <w:rPr>
          <w:rFonts w:ascii="Times New Roman" w:eastAsia="Times New Roman" w:hAnsi="Times New Roman"/>
          <w:sz w:val="28"/>
          <w:szCs w:val="28"/>
          <w:lang w:eastAsia="ru-RU"/>
        </w:rPr>
        <w:t xml:space="preserve"> </w:t>
      </w:r>
      <w:r w:rsidR="002C6830">
        <w:rPr>
          <w:rFonts w:ascii="Times New Roman" w:eastAsia="Times New Roman" w:hAnsi="Times New Roman"/>
          <w:sz w:val="28"/>
          <w:szCs w:val="28"/>
          <w:lang w:eastAsia="ru-RU"/>
        </w:rPr>
        <w:t>в качестве</w:t>
      </w:r>
      <w:r w:rsidRPr="0013178A">
        <w:rPr>
          <w:rFonts w:ascii="Times New Roman" w:eastAsia="Times New Roman" w:hAnsi="Times New Roman"/>
          <w:sz w:val="28"/>
          <w:szCs w:val="28"/>
          <w:lang w:eastAsia="ru-RU"/>
        </w:rPr>
        <w:t xml:space="preserve"> основания для привлечения лица к субсидиарной ответственности </w:t>
      </w:r>
      <w:r w:rsidR="002C6830">
        <w:rPr>
          <w:rFonts w:ascii="Times New Roman" w:eastAsia="Times New Roman" w:hAnsi="Times New Roman"/>
          <w:sz w:val="28"/>
          <w:szCs w:val="28"/>
          <w:lang w:eastAsia="ru-RU"/>
        </w:rPr>
        <w:t>по ст. 61.11 Закона о банкротстве</w:t>
      </w:r>
      <w:r w:rsidR="00646F0F">
        <w:rPr>
          <w:rFonts w:ascii="Times New Roman" w:eastAsia="Times New Roman" w:hAnsi="Times New Roman"/>
          <w:sz w:val="28"/>
          <w:szCs w:val="28"/>
          <w:lang w:eastAsia="ru-RU"/>
        </w:rPr>
        <w:t>,</w:t>
      </w:r>
      <w:r w:rsidR="002C6830">
        <w:rPr>
          <w:rFonts w:ascii="Times New Roman" w:eastAsia="Times New Roman" w:hAnsi="Times New Roman"/>
          <w:sz w:val="28"/>
          <w:szCs w:val="28"/>
          <w:lang w:eastAsia="ru-RU"/>
        </w:rPr>
        <w:t xml:space="preserve"> заявители </w:t>
      </w:r>
      <w:r w:rsidRPr="0013178A">
        <w:rPr>
          <w:rFonts w:ascii="Times New Roman" w:eastAsia="Times New Roman" w:hAnsi="Times New Roman"/>
          <w:sz w:val="28"/>
          <w:szCs w:val="28"/>
          <w:lang w:eastAsia="ru-RU"/>
        </w:rPr>
        <w:t xml:space="preserve">ссылаются на непредставление </w:t>
      </w:r>
      <w:r w:rsidR="002C6830">
        <w:rPr>
          <w:rFonts w:ascii="Times New Roman" w:eastAsia="Times New Roman" w:hAnsi="Times New Roman"/>
          <w:sz w:val="28"/>
          <w:szCs w:val="28"/>
          <w:lang w:eastAsia="ru-RU"/>
        </w:rPr>
        <w:t xml:space="preserve">КДЛ бухгалтерской </w:t>
      </w:r>
      <w:r w:rsidRPr="0013178A">
        <w:rPr>
          <w:rFonts w:ascii="Times New Roman" w:eastAsia="Times New Roman" w:hAnsi="Times New Roman"/>
          <w:sz w:val="28"/>
          <w:szCs w:val="28"/>
          <w:lang w:eastAsia="ru-RU"/>
        </w:rPr>
        <w:t>документ</w:t>
      </w:r>
      <w:r w:rsidR="002C6830">
        <w:rPr>
          <w:rFonts w:ascii="Times New Roman" w:eastAsia="Times New Roman" w:hAnsi="Times New Roman"/>
          <w:sz w:val="28"/>
          <w:szCs w:val="28"/>
          <w:lang w:eastAsia="ru-RU"/>
        </w:rPr>
        <w:t>ации</w:t>
      </w:r>
      <w:r w:rsidRPr="0013178A">
        <w:rPr>
          <w:rFonts w:ascii="Times New Roman" w:eastAsia="Times New Roman" w:hAnsi="Times New Roman"/>
          <w:sz w:val="28"/>
          <w:szCs w:val="28"/>
          <w:lang w:eastAsia="ru-RU"/>
        </w:rPr>
        <w:t xml:space="preserve"> </w:t>
      </w:r>
      <w:r w:rsidR="002C6830">
        <w:rPr>
          <w:rFonts w:ascii="Times New Roman" w:eastAsia="Times New Roman" w:hAnsi="Times New Roman"/>
          <w:sz w:val="28"/>
          <w:szCs w:val="28"/>
          <w:lang w:eastAsia="ru-RU"/>
        </w:rPr>
        <w:t>арбитражном</w:t>
      </w:r>
      <w:r w:rsidRPr="0013178A">
        <w:rPr>
          <w:rFonts w:ascii="Times New Roman" w:eastAsia="Times New Roman" w:hAnsi="Times New Roman"/>
          <w:sz w:val="28"/>
          <w:szCs w:val="28"/>
          <w:lang w:eastAsia="ru-RU"/>
        </w:rPr>
        <w:t xml:space="preserve">у управляющему. В соответствии с </w:t>
      </w:r>
      <w:proofErr w:type="spellStart"/>
      <w:r w:rsidRPr="0013178A">
        <w:rPr>
          <w:rFonts w:ascii="Times New Roman" w:eastAsia="Times New Roman" w:hAnsi="Times New Roman"/>
          <w:sz w:val="28"/>
          <w:szCs w:val="28"/>
          <w:lang w:eastAsia="ru-RU"/>
        </w:rPr>
        <w:t>пп</w:t>
      </w:r>
      <w:proofErr w:type="spellEnd"/>
      <w:r w:rsidRPr="0013178A">
        <w:rPr>
          <w:rFonts w:ascii="Times New Roman" w:eastAsia="Times New Roman" w:hAnsi="Times New Roman"/>
          <w:sz w:val="28"/>
          <w:szCs w:val="28"/>
          <w:lang w:eastAsia="ru-RU"/>
        </w:rPr>
        <w:t xml:space="preserve">. 2 п. 2 ст. 61.11 Закона о банкротстве, лицо, не исполнившее обязанность по передаче документации и имущества должника конкурсному управляющему, в целях защиты прав и интересов кредитора, считается виновным, пока не доказано обратное. </w:t>
      </w:r>
      <w:r w:rsidR="002C6830">
        <w:rPr>
          <w:rFonts w:ascii="Times New Roman" w:eastAsia="Times New Roman" w:hAnsi="Times New Roman"/>
          <w:sz w:val="28"/>
          <w:szCs w:val="28"/>
          <w:lang w:eastAsia="ru-RU"/>
        </w:rPr>
        <w:t>Правовой смысл</w:t>
      </w:r>
      <w:r w:rsidRPr="0013178A">
        <w:rPr>
          <w:rFonts w:ascii="Times New Roman" w:eastAsia="Times New Roman" w:hAnsi="Times New Roman"/>
          <w:sz w:val="28"/>
          <w:szCs w:val="28"/>
          <w:lang w:eastAsia="ru-RU"/>
        </w:rPr>
        <w:t xml:space="preserve"> </w:t>
      </w:r>
      <w:r w:rsidR="002C6830">
        <w:rPr>
          <w:rFonts w:ascii="Times New Roman" w:eastAsia="Times New Roman" w:hAnsi="Times New Roman"/>
          <w:sz w:val="28"/>
          <w:szCs w:val="28"/>
          <w:lang w:eastAsia="ru-RU"/>
        </w:rPr>
        <w:t>установленной презумпции вины КДЛ в невозможности удовлетворения требований кредиторов в том, что отсутствие документации о хозяйственной деятельности должника является препятствием для реализации полномочий управляющ</w:t>
      </w:r>
      <w:r w:rsidR="006F28F7">
        <w:rPr>
          <w:rFonts w:ascii="Times New Roman" w:eastAsia="Times New Roman" w:hAnsi="Times New Roman"/>
          <w:sz w:val="28"/>
          <w:szCs w:val="28"/>
          <w:lang w:eastAsia="ru-RU"/>
        </w:rPr>
        <w:t xml:space="preserve">его </w:t>
      </w:r>
      <w:r w:rsidR="002C6830">
        <w:rPr>
          <w:rFonts w:ascii="Times New Roman" w:eastAsia="Times New Roman" w:hAnsi="Times New Roman"/>
          <w:sz w:val="28"/>
          <w:szCs w:val="28"/>
          <w:lang w:eastAsia="ru-RU"/>
        </w:rPr>
        <w:t xml:space="preserve">по выявлению, </w:t>
      </w:r>
      <w:r w:rsidR="001442DE">
        <w:rPr>
          <w:rFonts w:ascii="Times New Roman" w:eastAsia="Times New Roman" w:hAnsi="Times New Roman"/>
          <w:sz w:val="28"/>
          <w:szCs w:val="28"/>
          <w:lang w:eastAsia="ru-RU"/>
        </w:rPr>
        <w:t>анализу и возврату имущества должника, которое было передано третьим лицам; по предъявлению требований третьим лицам</w:t>
      </w:r>
      <w:r w:rsidR="00646F0F">
        <w:rPr>
          <w:rFonts w:ascii="Times New Roman" w:eastAsia="Times New Roman" w:hAnsi="Times New Roman"/>
          <w:sz w:val="28"/>
          <w:szCs w:val="28"/>
          <w:lang w:eastAsia="ru-RU"/>
        </w:rPr>
        <w:t xml:space="preserve"> </w:t>
      </w:r>
      <w:r w:rsidR="001442DE">
        <w:rPr>
          <w:rFonts w:ascii="Times New Roman" w:eastAsia="Times New Roman" w:hAnsi="Times New Roman"/>
          <w:sz w:val="28"/>
          <w:szCs w:val="28"/>
          <w:lang w:eastAsia="ru-RU"/>
        </w:rPr>
        <w:t xml:space="preserve">в случае обнаружения дебиторской задолженности; по выявлению подозрительных сделок, а также с целью возможного установления круга аффилированных лиц, которые могут быть впоследствии признаны КДЛ. </w:t>
      </w:r>
    </w:p>
    <w:p w14:paraId="2BCCDA16" w14:textId="4986015A" w:rsidR="002C6830" w:rsidRPr="00845D7B" w:rsidRDefault="00652D6A" w:rsidP="002C683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Между тем,</w:t>
      </w:r>
      <w:r w:rsidR="001013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несмотря на то</w:t>
      </w:r>
      <w:r w:rsidR="001013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что Закон о банкротстве содержит такую презумпцию, заявитель не освобождается от доказывания </w:t>
      </w:r>
      <w:r w:rsidR="00646F0F">
        <w:rPr>
          <w:rFonts w:ascii="Times New Roman" w:eastAsia="Times New Roman" w:hAnsi="Times New Roman"/>
          <w:sz w:val="28"/>
          <w:szCs w:val="28"/>
          <w:lang w:eastAsia="ru-RU"/>
        </w:rPr>
        <w:t xml:space="preserve">существенного затруднения проведения процедуры банкротства ввиду </w:t>
      </w:r>
      <w:r>
        <w:rPr>
          <w:rFonts w:ascii="Times New Roman" w:eastAsia="Times New Roman" w:hAnsi="Times New Roman"/>
          <w:sz w:val="28"/>
          <w:szCs w:val="28"/>
          <w:lang w:eastAsia="ru-RU"/>
        </w:rPr>
        <w:t>отсутстви</w:t>
      </w:r>
      <w:r w:rsidR="00646F0F">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истребуемой</w:t>
      </w:r>
      <w:proofErr w:type="spellEnd"/>
      <w:r>
        <w:rPr>
          <w:rFonts w:ascii="Times New Roman" w:eastAsia="Times New Roman" w:hAnsi="Times New Roman"/>
          <w:sz w:val="28"/>
          <w:szCs w:val="28"/>
          <w:lang w:eastAsia="ru-RU"/>
        </w:rPr>
        <w:t xml:space="preserve"> документации у КДЛ. В данной части под существенным затруднением как раз и понимаются затруднения в части реализации полномочий конкурсн</w:t>
      </w:r>
      <w:r w:rsidR="00CD0417">
        <w:rPr>
          <w:rFonts w:ascii="Times New Roman" w:eastAsia="Times New Roman" w:hAnsi="Times New Roman"/>
          <w:sz w:val="28"/>
          <w:szCs w:val="28"/>
          <w:lang w:eastAsia="ru-RU"/>
        </w:rPr>
        <w:t>ым</w:t>
      </w:r>
      <w:r>
        <w:rPr>
          <w:rFonts w:ascii="Times New Roman" w:eastAsia="Times New Roman" w:hAnsi="Times New Roman"/>
          <w:sz w:val="28"/>
          <w:szCs w:val="28"/>
          <w:lang w:eastAsia="ru-RU"/>
        </w:rPr>
        <w:t xml:space="preserve"> управляющ</w:t>
      </w:r>
      <w:r w:rsidR="00CD0417">
        <w:rPr>
          <w:rFonts w:ascii="Times New Roman" w:eastAsia="Times New Roman" w:hAnsi="Times New Roman"/>
          <w:sz w:val="28"/>
          <w:szCs w:val="28"/>
          <w:lang w:eastAsia="ru-RU"/>
        </w:rPr>
        <w:t>им</w:t>
      </w:r>
      <w:r>
        <w:rPr>
          <w:rFonts w:ascii="Times New Roman" w:eastAsia="Times New Roman" w:hAnsi="Times New Roman"/>
          <w:sz w:val="28"/>
          <w:szCs w:val="28"/>
          <w:lang w:eastAsia="ru-RU"/>
        </w:rPr>
        <w:t xml:space="preserve">, которые были перечислены выше. </w:t>
      </w:r>
      <w:r w:rsidR="00C11BEC">
        <w:rPr>
          <w:rFonts w:ascii="Times New Roman" w:eastAsia="Times New Roman" w:hAnsi="Times New Roman"/>
          <w:sz w:val="28"/>
          <w:szCs w:val="28"/>
          <w:lang w:eastAsia="ru-RU"/>
        </w:rPr>
        <w:t xml:space="preserve">Как </w:t>
      </w:r>
      <w:r w:rsidR="00845D7B">
        <w:rPr>
          <w:rFonts w:ascii="Times New Roman" w:eastAsia="Times New Roman" w:hAnsi="Times New Roman"/>
          <w:sz w:val="28"/>
          <w:szCs w:val="28"/>
          <w:lang w:eastAsia="ru-RU"/>
        </w:rPr>
        <w:t xml:space="preserve">нами </w:t>
      </w:r>
      <w:r w:rsidR="00C11BEC">
        <w:rPr>
          <w:rFonts w:ascii="Times New Roman" w:eastAsia="Times New Roman" w:hAnsi="Times New Roman"/>
          <w:sz w:val="28"/>
          <w:szCs w:val="28"/>
          <w:lang w:eastAsia="ru-RU"/>
        </w:rPr>
        <w:t xml:space="preserve">указывалось ранее, в разделе 3.1 настоящей главы, КДЛ вправе </w:t>
      </w:r>
      <w:r w:rsidR="00C11BEC">
        <w:rPr>
          <w:rFonts w:ascii="Times New Roman" w:eastAsia="Times New Roman" w:hAnsi="Times New Roman"/>
          <w:sz w:val="28"/>
          <w:szCs w:val="28"/>
          <w:lang w:eastAsia="ru-RU"/>
        </w:rPr>
        <w:lastRenderedPageBreak/>
        <w:t xml:space="preserve">представлять объяснения суду о том, что представление документации невозможно в силу обстоятельств, которые находятся за пределами </w:t>
      </w:r>
      <w:r w:rsidR="00845D7B">
        <w:rPr>
          <w:rFonts w:ascii="Times New Roman" w:eastAsia="Times New Roman" w:hAnsi="Times New Roman"/>
          <w:sz w:val="28"/>
          <w:szCs w:val="28"/>
          <w:lang w:eastAsia="ru-RU"/>
        </w:rPr>
        <w:t>контроля КДЛ, или представив доказательства о том, что</w:t>
      </w:r>
      <w:r w:rsidR="000F60EF">
        <w:rPr>
          <w:rFonts w:ascii="Times New Roman" w:eastAsia="Times New Roman" w:hAnsi="Times New Roman"/>
          <w:sz w:val="28"/>
          <w:szCs w:val="28"/>
          <w:lang w:eastAsia="ru-RU"/>
        </w:rPr>
        <w:t xml:space="preserve"> отсутствуют</w:t>
      </w:r>
      <w:r w:rsidR="00845D7B">
        <w:rPr>
          <w:rFonts w:ascii="Times New Roman" w:eastAsia="Times New Roman" w:hAnsi="Times New Roman"/>
          <w:sz w:val="28"/>
          <w:szCs w:val="28"/>
          <w:lang w:eastAsia="ru-RU"/>
        </w:rPr>
        <w:t xml:space="preserve"> существенн</w:t>
      </w:r>
      <w:r w:rsidR="000F60EF">
        <w:rPr>
          <w:rFonts w:ascii="Times New Roman" w:eastAsia="Times New Roman" w:hAnsi="Times New Roman"/>
          <w:sz w:val="28"/>
          <w:szCs w:val="28"/>
          <w:lang w:eastAsia="ru-RU"/>
        </w:rPr>
        <w:t>ые</w:t>
      </w:r>
      <w:r w:rsidR="00845D7B">
        <w:rPr>
          <w:rFonts w:ascii="Times New Roman" w:eastAsia="Times New Roman" w:hAnsi="Times New Roman"/>
          <w:sz w:val="28"/>
          <w:szCs w:val="28"/>
          <w:lang w:eastAsia="ru-RU"/>
        </w:rPr>
        <w:t xml:space="preserve"> затруднения в проведении процедуры банкротства в связи с недостатками представленной документации</w:t>
      </w:r>
      <w:r w:rsidR="000F60EF">
        <w:rPr>
          <w:rFonts w:ascii="Times New Roman" w:eastAsia="Times New Roman" w:hAnsi="Times New Roman"/>
          <w:sz w:val="28"/>
          <w:szCs w:val="28"/>
          <w:lang w:eastAsia="ru-RU"/>
        </w:rPr>
        <w:t>.</w:t>
      </w:r>
      <w:r w:rsidR="00845D7B">
        <w:rPr>
          <w:rFonts w:ascii="Times New Roman" w:eastAsia="Times New Roman" w:hAnsi="Times New Roman"/>
          <w:sz w:val="28"/>
          <w:szCs w:val="28"/>
          <w:lang w:eastAsia="ru-RU"/>
        </w:rPr>
        <w:t xml:space="preserve"> </w:t>
      </w:r>
    </w:p>
    <w:p w14:paraId="53AB4512" w14:textId="02F0A5D3" w:rsidR="009A1CFA" w:rsidRPr="0013178A" w:rsidRDefault="000F60EF" w:rsidP="00967BE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Стоит отметить, что непередача</w:t>
      </w:r>
      <w:r w:rsidR="00EE2E94">
        <w:rPr>
          <w:rFonts w:ascii="Times New Roman" w:eastAsia="Times New Roman" w:hAnsi="Times New Roman"/>
          <w:sz w:val="28"/>
          <w:szCs w:val="28"/>
          <w:lang w:eastAsia="ru-RU"/>
        </w:rPr>
        <w:t xml:space="preserve"> КДЛ</w:t>
      </w:r>
      <w:r>
        <w:rPr>
          <w:rFonts w:ascii="Times New Roman" w:eastAsia="Times New Roman" w:hAnsi="Times New Roman"/>
          <w:sz w:val="28"/>
          <w:szCs w:val="28"/>
          <w:lang w:eastAsia="ru-RU"/>
        </w:rPr>
        <w:t>: первичной документации, которая отражает наличие права у должника на конкретное движимое или недвижимое имущество; на конкретные активы должника; сведения об их выбытии (сделки); сведения о дебиторской задолженности и другое, что отражено в бухгалтерской отчетности должника за исследуемый период, характеризуется судами</w:t>
      </w:r>
      <w:r w:rsidR="00EE2E94">
        <w:rPr>
          <w:rStyle w:val="ac"/>
          <w:rFonts w:ascii="Times New Roman" w:eastAsia="Times New Roman" w:hAnsi="Times New Roman"/>
          <w:sz w:val="28"/>
          <w:szCs w:val="28"/>
          <w:lang w:eastAsia="ru-RU"/>
        </w:rPr>
        <w:footnoteReference w:id="39"/>
      </w:r>
      <w:r>
        <w:rPr>
          <w:rFonts w:ascii="Times New Roman" w:eastAsia="Times New Roman" w:hAnsi="Times New Roman"/>
          <w:sz w:val="28"/>
          <w:szCs w:val="28"/>
          <w:lang w:eastAsia="ru-RU"/>
        </w:rPr>
        <w:t xml:space="preserve"> как доказанное </w:t>
      </w:r>
      <w:r w:rsidR="00EE2E94">
        <w:rPr>
          <w:rFonts w:ascii="Times New Roman" w:eastAsia="Times New Roman" w:hAnsi="Times New Roman"/>
          <w:sz w:val="28"/>
          <w:szCs w:val="28"/>
          <w:lang w:eastAsia="ru-RU"/>
        </w:rPr>
        <w:t xml:space="preserve">со стороны заявителя «существенное затруднение» со стороны КДЛ в проведении процедуры банкротства, так как отсутствие этих сведений у конкурсного управляющего в конечном счете сводится к невозможности пополнения конкурсной массы должника. </w:t>
      </w:r>
      <w:r w:rsidR="00274B1E" w:rsidRPr="0013178A">
        <w:rPr>
          <w:rFonts w:ascii="Times New Roman" w:eastAsia="Times New Roman" w:hAnsi="Times New Roman"/>
          <w:sz w:val="28"/>
          <w:szCs w:val="28"/>
          <w:lang w:eastAsia="ru-RU"/>
        </w:rPr>
        <w:t>Несмотря на то, что Закон о банкротстве устанавливает презумпцию виновности лиц, которые не представили конкурсному управляющему документацию, ответчики вправе представить опровержения такой презумпции. Так, в качестве опровержени</w:t>
      </w:r>
      <w:r w:rsidR="00646F0F">
        <w:rPr>
          <w:rFonts w:ascii="Times New Roman" w:eastAsia="Times New Roman" w:hAnsi="Times New Roman"/>
          <w:sz w:val="28"/>
          <w:szCs w:val="28"/>
          <w:lang w:eastAsia="ru-RU"/>
        </w:rPr>
        <w:t xml:space="preserve">я в ходе мониторинга правоприменения, </w:t>
      </w:r>
      <w:r w:rsidR="00274B1E" w:rsidRPr="0013178A">
        <w:rPr>
          <w:rFonts w:ascii="Times New Roman" w:eastAsia="Times New Roman" w:hAnsi="Times New Roman"/>
          <w:sz w:val="28"/>
          <w:szCs w:val="28"/>
          <w:lang w:eastAsia="ru-RU"/>
        </w:rPr>
        <w:t>ответчики</w:t>
      </w:r>
      <w:r w:rsidR="00646F0F">
        <w:rPr>
          <w:rFonts w:ascii="Times New Roman" w:eastAsia="Times New Roman" w:hAnsi="Times New Roman"/>
          <w:sz w:val="28"/>
          <w:szCs w:val="28"/>
          <w:lang w:eastAsia="ru-RU"/>
        </w:rPr>
        <w:t xml:space="preserve"> </w:t>
      </w:r>
      <w:r w:rsidR="00274B1E" w:rsidRPr="0013178A">
        <w:rPr>
          <w:rFonts w:ascii="Times New Roman" w:eastAsia="Times New Roman" w:hAnsi="Times New Roman"/>
          <w:sz w:val="28"/>
          <w:szCs w:val="28"/>
          <w:lang w:eastAsia="ru-RU"/>
        </w:rPr>
        <w:t xml:space="preserve">ссылались на бухгалтерское заключение, в котором отрицалось наличие дебиторской задолженности, со ссылкой на ошибку бухгалтера или несвоевременное предоставление первичных документов. Суд указал, что </w:t>
      </w:r>
      <w:r w:rsidR="00274B1E" w:rsidRPr="00B52AEC">
        <w:rPr>
          <w:rFonts w:ascii="Times New Roman" w:eastAsia="Times New Roman" w:hAnsi="Times New Roman"/>
          <w:i/>
          <w:iCs/>
          <w:sz w:val="28"/>
          <w:szCs w:val="28"/>
          <w:lang w:eastAsia="ru-RU"/>
        </w:rPr>
        <w:t>«отсутствие у членов органов управления, иных контролирующих лиц заинтересованности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w:t>
      </w:r>
      <w:r w:rsidR="006F28F7">
        <w:rPr>
          <w:rFonts w:ascii="Times New Roman" w:eastAsia="Times New Roman" w:hAnsi="Times New Roman"/>
          <w:i/>
          <w:iCs/>
          <w:sz w:val="28"/>
          <w:szCs w:val="28"/>
          <w:lang w:eastAsia="ru-RU"/>
        </w:rPr>
        <w:t>»</w:t>
      </w:r>
      <w:r w:rsidR="00274B1E" w:rsidRPr="0013178A">
        <w:rPr>
          <w:rFonts w:ascii="Times New Roman" w:eastAsia="Times New Roman" w:hAnsi="Times New Roman"/>
          <w:sz w:val="28"/>
          <w:szCs w:val="28"/>
          <w:lang w:eastAsia="ru-RU"/>
        </w:rPr>
        <w:t xml:space="preserve">. </w:t>
      </w:r>
      <w:r w:rsidR="00083661">
        <w:rPr>
          <w:rFonts w:ascii="Times New Roman" w:eastAsia="Times New Roman" w:hAnsi="Times New Roman"/>
          <w:sz w:val="28"/>
          <w:szCs w:val="28"/>
          <w:lang w:eastAsia="ru-RU"/>
        </w:rPr>
        <w:t xml:space="preserve">Кроме того, </w:t>
      </w:r>
      <w:r w:rsidR="000D2083">
        <w:rPr>
          <w:rFonts w:ascii="Times New Roman" w:eastAsia="Times New Roman" w:hAnsi="Times New Roman"/>
          <w:sz w:val="28"/>
          <w:szCs w:val="28"/>
          <w:lang w:eastAsia="ru-RU"/>
        </w:rPr>
        <w:t>в ряде исследованных дел, КДЛ ссылаются на отсутствие их вины в непередач</w:t>
      </w:r>
      <w:r w:rsidR="00B52AEC">
        <w:rPr>
          <w:rFonts w:ascii="Times New Roman" w:eastAsia="Times New Roman" w:hAnsi="Times New Roman"/>
          <w:sz w:val="28"/>
          <w:szCs w:val="28"/>
          <w:lang w:eastAsia="ru-RU"/>
        </w:rPr>
        <w:t>е</w:t>
      </w:r>
      <w:r w:rsidR="000D2083">
        <w:rPr>
          <w:rFonts w:ascii="Times New Roman" w:eastAsia="Times New Roman" w:hAnsi="Times New Roman"/>
          <w:sz w:val="28"/>
          <w:szCs w:val="28"/>
          <w:lang w:eastAsia="ru-RU"/>
        </w:rPr>
        <w:t xml:space="preserve"> документации ввиду того, что бывш</w:t>
      </w:r>
      <w:r w:rsidR="009A1CFA">
        <w:rPr>
          <w:rFonts w:ascii="Times New Roman" w:eastAsia="Times New Roman" w:hAnsi="Times New Roman"/>
          <w:sz w:val="28"/>
          <w:szCs w:val="28"/>
          <w:lang w:eastAsia="ru-RU"/>
        </w:rPr>
        <w:t>им</w:t>
      </w:r>
      <w:r w:rsidR="000D2083">
        <w:rPr>
          <w:rFonts w:ascii="Times New Roman" w:eastAsia="Times New Roman" w:hAnsi="Times New Roman"/>
          <w:sz w:val="28"/>
          <w:szCs w:val="28"/>
          <w:lang w:eastAsia="ru-RU"/>
        </w:rPr>
        <w:t xml:space="preserve"> руководител</w:t>
      </w:r>
      <w:r w:rsidR="009A1CFA">
        <w:rPr>
          <w:rFonts w:ascii="Times New Roman" w:eastAsia="Times New Roman" w:hAnsi="Times New Roman"/>
          <w:sz w:val="28"/>
          <w:szCs w:val="28"/>
          <w:lang w:eastAsia="ru-RU"/>
        </w:rPr>
        <w:t>ем</w:t>
      </w:r>
      <w:r w:rsidR="000D2083">
        <w:rPr>
          <w:rFonts w:ascii="Times New Roman" w:eastAsia="Times New Roman" w:hAnsi="Times New Roman"/>
          <w:sz w:val="28"/>
          <w:szCs w:val="28"/>
          <w:lang w:eastAsia="ru-RU"/>
        </w:rPr>
        <w:t xml:space="preserve"> не передавалась </w:t>
      </w:r>
      <w:r w:rsidR="009A1CFA">
        <w:rPr>
          <w:rFonts w:ascii="Times New Roman" w:eastAsia="Times New Roman" w:hAnsi="Times New Roman"/>
          <w:sz w:val="28"/>
          <w:szCs w:val="28"/>
          <w:lang w:eastAsia="ru-RU"/>
        </w:rPr>
        <w:lastRenderedPageBreak/>
        <w:t>запрашиваемая конкурсным управляющим</w:t>
      </w:r>
      <w:r w:rsidR="000D2083">
        <w:rPr>
          <w:rFonts w:ascii="Times New Roman" w:eastAsia="Times New Roman" w:hAnsi="Times New Roman"/>
          <w:sz w:val="28"/>
          <w:szCs w:val="28"/>
          <w:lang w:eastAsia="ru-RU"/>
        </w:rPr>
        <w:t xml:space="preserve"> отчетност</w:t>
      </w:r>
      <w:r w:rsidR="009A1CFA">
        <w:rPr>
          <w:rFonts w:ascii="Times New Roman" w:eastAsia="Times New Roman" w:hAnsi="Times New Roman"/>
          <w:sz w:val="28"/>
          <w:szCs w:val="28"/>
          <w:lang w:eastAsia="ru-RU"/>
        </w:rPr>
        <w:t xml:space="preserve">ь. Суды данный довод не воспринимают в качестве обстоятельства, исключающего вину КДЛ, и указывают, что КДЛ </w:t>
      </w:r>
      <w:r w:rsidR="009A1CFA" w:rsidRPr="00B52AEC">
        <w:rPr>
          <w:rFonts w:ascii="Times New Roman" w:eastAsia="Times New Roman" w:hAnsi="Times New Roman"/>
          <w:i/>
          <w:iCs/>
          <w:sz w:val="28"/>
          <w:szCs w:val="28"/>
          <w:lang w:eastAsia="ru-RU"/>
        </w:rPr>
        <w:t>«не предприняты действия по истребованию документации у предыдущего руководителя, а также по восстановлению документации»</w:t>
      </w:r>
      <w:r w:rsidR="009A1CFA" w:rsidRPr="009A1CFA">
        <w:rPr>
          <w:rStyle w:val="ac"/>
          <w:rFonts w:ascii="Times New Roman" w:eastAsia="Times New Roman" w:hAnsi="Times New Roman"/>
          <w:sz w:val="28"/>
          <w:szCs w:val="28"/>
          <w:lang w:eastAsia="ru-RU"/>
        </w:rPr>
        <w:t xml:space="preserve"> </w:t>
      </w:r>
      <w:r w:rsidR="009A1CFA">
        <w:rPr>
          <w:rStyle w:val="ac"/>
          <w:rFonts w:ascii="Times New Roman" w:eastAsia="Times New Roman" w:hAnsi="Times New Roman"/>
          <w:sz w:val="28"/>
          <w:szCs w:val="28"/>
          <w:lang w:eastAsia="ru-RU"/>
        </w:rPr>
        <w:footnoteReference w:id="40"/>
      </w:r>
      <w:r w:rsidR="009A1CFA">
        <w:rPr>
          <w:rFonts w:ascii="Times New Roman" w:eastAsia="Times New Roman" w:hAnsi="Times New Roman"/>
          <w:sz w:val="28"/>
          <w:szCs w:val="28"/>
          <w:lang w:eastAsia="ru-RU"/>
        </w:rPr>
        <w:t xml:space="preserve">. </w:t>
      </w:r>
    </w:p>
    <w:p w14:paraId="0CC2A415" w14:textId="1F758F50" w:rsidR="003275A8" w:rsidRDefault="00744EE9" w:rsidP="00744E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Таким образом, </w:t>
      </w:r>
      <w:r w:rsidR="003E4EB6">
        <w:rPr>
          <w:rFonts w:ascii="Times New Roman" w:eastAsia="Times New Roman" w:hAnsi="Times New Roman"/>
          <w:sz w:val="28"/>
          <w:szCs w:val="28"/>
          <w:lang w:eastAsia="ru-RU"/>
        </w:rPr>
        <w:t>мы можем сделать вывод о том, что ст. 61.11 Закона о банкротстве является частым основанием для привлечения КДЛ к субсидиарной ответственности. Проанализированная судебная практика позволяет утверждать, что в каждом конкретном случае суды устанавливают основания для применения соответствующих презумпций виновности КДЛ в невозможности полного погашения требований кредиторов. Заявителям, в силу установленных презумпций, облегчается процесс доказывания, так как в некоторых случаях, непредоставлени</w:t>
      </w:r>
      <w:r w:rsidR="003275A8">
        <w:rPr>
          <w:rFonts w:ascii="Times New Roman" w:eastAsia="Times New Roman" w:hAnsi="Times New Roman"/>
          <w:sz w:val="28"/>
          <w:szCs w:val="28"/>
          <w:lang w:eastAsia="ru-RU"/>
        </w:rPr>
        <w:t>е</w:t>
      </w:r>
      <w:r w:rsidR="003E4EB6">
        <w:rPr>
          <w:rFonts w:ascii="Times New Roman" w:eastAsia="Times New Roman" w:hAnsi="Times New Roman"/>
          <w:sz w:val="28"/>
          <w:szCs w:val="28"/>
          <w:lang w:eastAsia="ru-RU"/>
        </w:rPr>
        <w:t xml:space="preserve"> КДЛ бухгалтерской документации или иной отчетности должника </w:t>
      </w:r>
      <w:r w:rsidR="00967BEB">
        <w:rPr>
          <w:rFonts w:ascii="Times New Roman" w:eastAsia="Times New Roman" w:hAnsi="Times New Roman"/>
          <w:sz w:val="28"/>
          <w:szCs w:val="28"/>
          <w:lang w:eastAsia="ru-RU"/>
        </w:rPr>
        <w:t xml:space="preserve">является достаточным </w:t>
      </w:r>
      <w:r w:rsidR="00821B70">
        <w:rPr>
          <w:rFonts w:ascii="Times New Roman" w:eastAsia="Times New Roman" w:hAnsi="Times New Roman"/>
          <w:sz w:val="28"/>
          <w:szCs w:val="28"/>
          <w:lang w:eastAsia="ru-RU"/>
        </w:rPr>
        <w:t xml:space="preserve">основанием </w:t>
      </w:r>
      <w:r w:rsidR="00967BEB">
        <w:rPr>
          <w:rFonts w:ascii="Times New Roman" w:eastAsia="Times New Roman" w:hAnsi="Times New Roman"/>
          <w:sz w:val="28"/>
          <w:szCs w:val="28"/>
          <w:lang w:eastAsia="ru-RU"/>
        </w:rPr>
        <w:t xml:space="preserve">для </w:t>
      </w:r>
      <w:r w:rsidR="003E4EB6">
        <w:rPr>
          <w:rFonts w:ascii="Times New Roman" w:eastAsia="Times New Roman" w:hAnsi="Times New Roman"/>
          <w:sz w:val="28"/>
          <w:szCs w:val="28"/>
          <w:lang w:eastAsia="ru-RU"/>
        </w:rPr>
        <w:t xml:space="preserve">привлечения КДЛ к субсидиарной ответственности. </w:t>
      </w:r>
      <w:r w:rsidR="00C51525">
        <w:rPr>
          <w:rFonts w:ascii="Times New Roman" w:eastAsia="Times New Roman" w:hAnsi="Times New Roman"/>
          <w:sz w:val="28"/>
          <w:szCs w:val="28"/>
          <w:lang w:eastAsia="ru-RU"/>
        </w:rPr>
        <w:t>Отметим, что особенно простым процесс доказывания становится для конкурсных управляющих, так как фактически отсутствие любой финансовой отчетности должника препятствует управляющему осуществлять полномочия по пополнению конкурсной массы должника, соответственно, доводы управляющих во всех делах одинаковые – отсутствие документации повлекло невозможность осуществления полномочий управляющего по поиску и идентификации имущества должника; выявлении подозрительных сделок</w:t>
      </w:r>
      <w:r w:rsidR="003275A8">
        <w:rPr>
          <w:rFonts w:ascii="Times New Roman" w:eastAsia="Times New Roman" w:hAnsi="Times New Roman"/>
          <w:sz w:val="28"/>
          <w:szCs w:val="28"/>
          <w:lang w:eastAsia="ru-RU"/>
        </w:rPr>
        <w:t xml:space="preserve"> и </w:t>
      </w:r>
      <w:r w:rsidR="00C51525">
        <w:rPr>
          <w:rFonts w:ascii="Times New Roman" w:eastAsia="Times New Roman" w:hAnsi="Times New Roman"/>
          <w:sz w:val="28"/>
          <w:szCs w:val="28"/>
          <w:lang w:eastAsia="ru-RU"/>
        </w:rPr>
        <w:t>др</w:t>
      </w:r>
      <w:r w:rsidR="003275A8">
        <w:rPr>
          <w:rFonts w:ascii="Times New Roman" w:eastAsia="Times New Roman" w:hAnsi="Times New Roman"/>
          <w:sz w:val="28"/>
          <w:szCs w:val="28"/>
          <w:lang w:eastAsia="ru-RU"/>
        </w:rPr>
        <w:t xml:space="preserve">.. </w:t>
      </w:r>
      <w:r w:rsidR="00C51525">
        <w:rPr>
          <w:rFonts w:ascii="Times New Roman" w:eastAsia="Times New Roman" w:hAnsi="Times New Roman"/>
          <w:sz w:val="28"/>
          <w:szCs w:val="28"/>
          <w:lang w:eastAsia="ru-RU"/>
        </w:rPr>
        <w:t xml:space="preserve">если же заявителями выступают конкурсные кредиторы, то процесс доказывания становится сложнее, так как судами оценивается и добросовестность самого заявителя, а именно, ставится вопрос </w:t>
      </w:r>
      <w:r w:rsidR="003275A8">
        <w:rPr>
          <w:rFonts w:ascii="Times New Roman" w:eastAsia="Times New Roman" w:hAnsi="Times New Roman"/>
          <w:sz w:val="28"/>
          <w:szCs w:val="28"/>
          <w:lang w:eastAsia="ru-RU"/>
        </w:rPr>
        <w:t xml:space="preserve">- </w:t>
      </w:r>
      <w:r w:rsidR="00C51525">
        <w:rPr>
          <w:rFonts w:ascii="Times New Roman" w:eastAsia="Times New Roman" w:hAnsi="Times New Roman"/>
          <w:sz w:val="28"/>
          <w:szCs w:val="28"/>
          <w:lang w:eastAsia="ru-RU"/>
        </w:rPr>
        <w:t>мог ли кредитор, при заключении соответствующей сделки</w:t>
      </w:r>
      <w:r w:rsidR="00C61960">
        <w:rPr>
          <w:rFonts w:ascii="Times New Roman" w:eastAsia="Times New Roman" w:hAnsi="Times New Roman"/>
          <w:sz w:val="28"/>
          <w:szCs w:val="28"/>
          <w:lang w:eastAsia="ru-RU"/>
        </w:rPr>
        <w:t>,</w:t>
      </w:r>
      <w:r w:rsidR="00C51525">
        <w:rPr>
          <w:rFonts w:ascii="Times New Roman" w:eastAsia="Times New Roman" w:hAnsi="Times New Roman"/>
          <w:sz w:val="28"/>
          <w:szCs w:val="28"/>
          <w:lang w:eastAsia="ru-RU"/>
        </w:rPr>
        <w:t xml:space="preserve"> знать о</w:t>
      </w:r>
      <w:r w:rsidR="003275A8">
        <w:rPr>
          <w:rFonts w:ascii="Times New Roman" w:eastAsia="Times New Roman" w:hAnsi="Times New Roman"/>
          <w:sz w:val="28"/>
          <w:szCs w:val="28"/>
          <w:lang w:eastAsia="ru-RU"/>
        </w:rPr>
        <w:t xml:space="preserve"> неплатежеспособности должника</w:t>
      </w:r>
      <w:r w:rsidR="00C51525">
        <w:rPr>
          <w:rFonts w:ascii="Times New Roman" w:eastAsia="Times New Roman" w:hAnsi="Times New Roman"/>
          <w:sz w:val="28"/>
          <w:szCs w:val="28"/>
          <w:lang w:eastAsia="ru-RU"/>
        </w:rPr>
        <w:t xml:space="preserve">. </w:t>
      </w:r>
    </w:p>
    <w:p w14:paraId="0E7A2C51" w14:textId="42FBADB0" w:rsidR="00B52AEC" w:rsidRDefault="003E4EB6" w:rsidP="008A0032">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того, </w:t>
      </w:r>
      <w:r w:rsidR="00C51525">
        <w:rPr>
          <w:rFonts w:ascii="Times New Roman" w:eastAsia="Times New Roman" w:hAnsi="Times New Roman"/>
          <w:sz w:val="28"/>
          <w:szCs w:val="28"/>
          <w:lang w:eastAsia="ru-RU"/>
        </w:rPr>
        <w:t>зачастую заявители, при обосновании ст. 61.11 Закона о банкротстве</w:t>
      </w:r>
      <w:r w:rsidR="00423F64">
        <w:rPr>
          <w:rFonts w:ascii="Times New Roman" w:eastAsia="Times New Roman" w:hAnsi="Times New Roman"/>
          <w:sz w:val="28"/>
          <w:szCs w:val="28"/>
          <w:lang w:eastAsia="ru-RU"/>
        </w:rPr>
        <w:t>,</w:t>
      </w:r>
      <w:r w:rsidR="005F18B9">
        <w:rPr>
          <w:rFonts w:ascii="Times New Roman" w:eastAsia="Times New Roman" w:hAnsi="Times New Roman"/>
          <w:sz w:val="28"/>
          <w:szCs w:val="28"/>
          <w:lang w:eastAsia="ru-RU"/>
        </w:rPr>
        <w:t xml:space="preserve"> </w:t>
      </w:r>
      <w:r w:rsidR="00C51525">
        <w:rPr>
          <w:rFonts w:ascii="Times New Roman" w:eastAsia="Times New Roman" w:hAnsi="Times New Roman"/>
          <w:sz w:val="28"/>
          <w:szCs w:val="28"/>
          <w:lang w:eastAsia="ru-RU"/>
        </w:rPr>
        <w:t>ссылаются на заключение</w:t>
      </w:r>
      <w:r>
        <w:rPr>
          <w:rFonts w:ascii="Times New Roman" w:eastAsia="Times New Roman" w:hAnsi="Times New Roman"/>
          <w:sz w:val="28"/>
          <w:szCs w:val="28"/>
          <w:lang w:eastAsia="ru-RU"/>
        </w:rPr>
        <w:t xml:space="preserve"> сделок на нерыночных условиях, </w:t>
      </w:r>
      <w:r>
        <w:rPr>
          <w:rFonts w:ascii="Times New Roman" w:eastAsia="Times New Roman" w:hAnsi="Times New Roman"/>
          <w:sz w:val="28"/>
          <w:szCs w:val="28"/>
          <w:lang w:eastAsia="ru-RU"/>
        </w:rPr>
        <w:lastRenderedPageBreak/>
        <w:t>которые повлекли существенную убыточность должника</w:t>
      </w:r>
      <w:r w:rsidR="00C51525">
        <w:rPr>
          <w:rFonts w:ascii="Times New Roman" w:eastAsia="Times New Roman" w:hAnsi="Times New Roman"/>
          <w:sz w:val="28"/>
          <w:szCs w:val="28"/>
          <w:lang w:eastAsia="ru-RU"/>
        </w:rPr>
        <w:t>. В этом случае,</w:t>
      </w:r>
      <w:r>
        <w:rPr>
          <w:rFonts w:ascii="Times New Roman" w:eastAsia="Times New Roman" w:hAnsi="Times New Roman"/>
          <w:sz w:val="28"/>
          <w:szCs w:val="28"/>
          <w:lang w:eastAsia="ru-RU"/>
        </w:rPr>
        <w:t xml:space="preserve"> оценива</w:t>
      </w:r>
      <w:r w:rsidR="00025450">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тся, как правило, цепочка сдел</w:t>
      </w:r>
      <w:r w:rsidR="008A0032">
        <w:rPr>
          <w:rFonts w:ascii="Times New Roman" w:eastAsia="Times New Roman" w:hAnsi="Times New Roman"/>
          <w:sz w:val="28"/>
          <w:szCs w:val="28"/>
          <w:lang w:eastAsia="ru-RU"/>
        </w:rPr>
        <w:t>ок</w:t>
      </w:r>
      <w:r w:rsidR="00C51525">
        <w:rPr>
          <w:rFonts w:ascii="Times New Roman" w:eastAsia="Times New Roman" w:hAnsi="Times New Roman"/>
          <w:sz w:val="28"/>
          <w:szCs w:val="28"/>
          <w:lang w:eastAsia="ru-RU"/>
        </w:rPr>
        <w:t xml:space="preserve"> должника</w:t>
      </w:r>
      <w:r w:rsidR="008A00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финансовое состояние должника на момент заключения сделки</w:t>
      </w:r>
      <w:r w:rsidR="008A0032">
        <w:rPr>
          <w:rFonts w:ascii="Times New Roman" w:eastAsia="Times New Roman" w:hAnsi="Times New Roman"/>
          <w:sz w:val="28"/>
          <w:szCs w:val="28"/>
          <w:lang w:eastAsia="ru-RU"/>
        </w:rPr>
        <w:t xml:space="preserve">; факт участия </w:t>
      </w:r>
      <w:r w:rsidR="00FC5C13">
        <w:rPr>
          <w:rFonts w:ascii="Times New Roman" w:eastAsia="Times New Roman" w:hAnsi="Times New Roman"/>
          <w:sz w:val="28"/>
          <w:szCs w:val="28"/>
          <w:lang w:eastAsia="ru-RU"/>
        </w:rPr>
        <w:t xml:space="preserve">КДЛ при заключении сделок и </w:t>
      </w:r>
      <w:r w:rsidR="008A0032">
        <w:rPr>
          <w:rFonts w:ascii="Times New Roman" w:eastAsia="Times New Roman" w:hAnsi="Times New Roman"/>
          <w:sz w:val="28"/>
          <w:szCs w:val="28"/>
          <w:lang w:eastAsia="ru-RU"/>
        </w:rPr>
        <w:t xml:space="preserve">объективная возможность </w:t>
      </w:r>
      <w:r w:rsidR="00FC5C13">
        <w:rPr>
          <w:rFonts w:ascii="Times New Roman" w:eastAsia="Times New Roman" w:hAnsi="Times New Roman"/>
          <w:sz w:val="28"/>
          <w:szCs w:val="28"/>
          <w:lang w:eastAsia="ru-RU"/>
        </w:rPr>
        <w:t xml:space="preserve">КДЛ разумно полагаться на то, что сделка не будет являться убыточной для должника. </w:t>
      </w:r>
      <w:r w:rsidR="00025450">
        <w:rPr>
          <w:rFonts w:ascii="Times New Roman" w:eastAsia="Times New Roman" w:hAnsi="Times New Roman"/>
          <w:sz w:val="28"/>
          <w:szCs w:val="28"/>
          <w:lang w:eastAsia="ru-RU"/>
        </w:rPr>
        <w:t>В теории, действующее законодательство содержит основания, по которым КДЛ вправе опровергнуть установленные презумпции по ст. 61.11 Закона о банкротстве, однако на практике это встречается крайне редко, КДЛ должны привести доказательств</w:t>
      </w:r>
      <w:r w:rsidR="008A0032">
        <w:rPr>
          <w:rFonts w:ascii="Times New Roman" w:eastAsia="Times New Roman" w:hAnsi="Times New Roman"/>
          <w:sz w:val="28"/>
          <w:szCs w:val="28"/>
          <w:lang w:eastAsia="ru-RU"/>
        </w:rPr>
        <w:t>а</w:t>
      </w:r>
      <w:r w:rsidR="00025450">
        <w:rPr>
          <w:rFonts w:ascii="Times New Roman" w:eastAsia="Times New Roman" w:hAnsi="Times New Roman"/>
          <w:sz w:val="28"/>
          <w:szCs w:val="28"/>
          <w:lang w:eastAsia="ru-RU"/>
        </w:rPr>
        <w:t xml:space="preserve"> наступлени</w:t>
      </w:r>
      <w:r w:rsidR="00821B70">
        <w:rPr>
          <w:rFonts w:ascii="Times New Roman" w:eastAsia="Times New Roman" w:hAnsi="Times New Roman"/>
          <w:sz w:val="28"/>
          <w:szCs w:val="28"/>
          <w:lang w:eastAsia="ru-RU"/>
        </w:rPr>
        <w:t>я</w:t>
      </w:r>
      <w:r w:rsidR="008A0032">
        <w:rPr>
          <w:rFonts w:ascii="Times New Roman" w:eastAsia="Times New Roman" w:hAnsi="Times New Roman"/>
          <w:sz w:val="28"/>
          <w:szCs w:val="28"/>
          <w:lang w:eastAsia="ru-RU"/>
        </w:rPr>
        <w:t xml:space="preserve"> неплатежеспособности должника в связи с </w:t>
      </w:r>
      <w:r w:rsidR="00025450">
        <w:rPr>
          <w:rFonts w:ascii="Times New Roman" w:eastAsia="Times New Roman" w:hAnsi="Times New Roman"/>
          <w:sz w:val="28"/>
          <w:szCs w:val="28"/>
          <w:lang w:eastAsia="ru-RU"/>
        </w:rPr>
        <w:t>объективны</w:t>
      </w:r>
      <w:r w:rsidR="008A0032">
        <w:rPr>
          <w:rFonts w:ascii="Times New Roman" w:eastAsia="Times New Roman" w:hAnsi="Times New Roman"/>
          <w:sz w:val="28"/>
          <w:szCs w:val="28"/>
          <w:lang w:eastAsia="ru-RU"/>
        </w:rPr>
        <w:t>ми</w:t>
      </w:r>
      <w:r w:rsidR="00025450">
        <w:rPr>
          <w:rFonts w:ascii="Times New Roman" w:eastAsia="Times New Roman" w:hAnsi="Times New Roman"/>
          <w:sz w:val="28"/>
          <w:szCs w:val="28"/>
          <w:lang w:eastAsia="ru-RU"/>
        </w:rPr>
        <w:t xml:space="preserve"> обстоятельств</w:t>
      </w:r>
      <w:r w:rsidR="008A0032">
        <w:rPr>
          <w:rFonts w:ascii="Times New Roman" w:eastAsia="Times New Roman" w:hAnsi="Times New Roman"/>
          <w:sz w:val="28"/>
          <w:szCs w:val="28"/>
          <w:lang w:eastAsia="ru-RU"/>
        </w:rPr>
        <w:t>ами</w:t>
      </w:r>
      <w:r w:rsidR="00025450">
        <w:rPr>
          <w:rFonts w:ascii="Times New Roman" w:eastAsia="Times New Roman" w:hAnsi="Times New Roman"/>
          <w:sz w:val="28"/>
          <w:szCs w:val="28"/>
          <w:lang w:eastAsia="ru-RU"/>
        </w:rPr>
        <w:t>, например, заключение</w:t>
      </w:r>
      <w:r w:rsidR="00F4269D">
        <w:rPr>
          <w:rFonts w:ascii="Times New Roman" w:eastAsia="Times New Roman" w:hAnsi="Times New Roman"/>
          <w:sz w:val="28"/>
          <w:szCs w:val="28"/>
          <w:lang w:eastAsia="ru-RU"/>
        </w:rPr>
        <w:t>м</w:t>
      </w:r>
      <w:r w:rsidR="00025450">
        <w:rPr>
          <w:rFonts w:ascii="Times New Roman" w:eastAsia="Times New Roman" w:hAnsi="Times New Roman"/>
          <w:sz w:val="28"/>
          <w:szCs w:val="28"/>
          <w:lang w:eastAsia="ru-RU"/>
        </w:rPr>
        <w:t xml:space="preserve"> </w:t>
      </w:r>
      <w:r w:rsidR="008A0032">
        <w:rPr>
          <w:rFonts w:ascii="Times New Roman" w:eastAsia="Times New Roman" w:hAnsi="Times New Roman"/>
          <w:sz w:val="28"/>
          <w:szCs w:val="28"/>
          <w:lang w:eastAsia="ru-RU"/>
        </w:rPr>
        <w:t xml:space="preserve">эксперта </w:t>
      </w:r>
      <w:r w:rsidR="00025450">
        <w:rPr>
          <w:rFonts w:ascii="Times New Roman" w:eastAsia="Times New Roman" w:hAnsi="Times New Roman"/>
          <w:sz w:val="28"/>
          <w:szCs w:val="28"/>
          <w:lang w:eastAsia="ru-RU"/>
        </w:rPr>
        <w:t xml:space="preserve">о том, что в исследуемый период отрасль должника испытывала существенный кризис или спад спроса; обосновывать причины </w:t>
      </w:r>
      <w:r w:rsidR="00B52AEC">
        <w:rPr>
          <w:rFonts w:ascii="Times New Roman" w:eastAsia="Times New Roman" w:hAnsi="Times New Roman"/>
          <w:sz w:val="28"/>
          <w:szCs w:val="28"/>
          <w:lang w:eastAsia="ru-RU"/>
        </w:rPr>
        <w:t>и цел</w:t>
      </w:r>
      <w:r w:rsidR="005F18B9">
        <w:rPr>
          <w:rFonts w:ascii="Times New Roman" w:eastAsia="Times New Roman" w:hAnsi="Times New Roman"/>
          <w:sz w:val="28"/>
          <w:szCs w:val="28"/>
          <w:lang w:eastAsia="ru-RU"/>
        </w:rPr>
        <w:t>и</w:t>
      </w:r>
      <w:r w:rsidR="00B52AEC">
        <w:rPr>
          <w:rFonts w:ascii="Times New Roman" w:eastAsia="Times New Roman" w:hAnsi="Times New Roman"/>
          <w:sz w:val="28"/>
          <w:szCs w:val="28"/>
          <w:lang w:eastAsia="ru-RU"/>
        </w:rPr>
        <w:t xml:space="preserve"> </w:t>
      </w:r>
      <w:r w:rsidR="00025450">
        <w:rPr>
          <w:rFonts w:ascii="Times New Roman" w:eastAsia="Times New Roman" w:hAnsi="Times New Roman"/>
          <w:sz w:val="28"/>
          <w:szCs w:val="28"/>
          <w:lang w:eastAsia="ru-RU"/>
        </w:rPr>
        <w:t xml:space="preserve">совершения </w:t>
      </w:r>
      <w:r w:rsidR="008A0032">
        <w:rPr>
          <w:rFonts w:ascii="Times New Roman" w:eastAsia="Times New Roman" w:hAnsi="Times New Roman"/>
          <w:sz w:val="28"/>
          <w:szCs w:val="28"/>
          <w:lang w:eastAsia="ru-RU"/>
        </w:rPr>
        <w:t xml:space="preserve">убыточных </w:t>
      </w:r>
      <w:r w:rsidR="00025450">
        <w:rPr>
          <w:rFonts w:ascii="Times New Roman" w:eastAsia="Times New Roman" w:hAnsi="Times New Roman"/>
          <w:sz w:val="28"/>
          <w:szCs w:val="28"/>
          <w:lang w:eastAsia="ru-RU"/>
        </w:rPr>
        <w:t>сделок</w:t>
      </w:r>
      <w:r w:rsidR="00B52AEC">
        <w:rPr>
          <w:rFonts w:ascii="Times New Roman" w:eastAsia="Times New Roman" w:hAnsi="Times New Roman"/>
          <w:sz w:val="28"/>
          <w:szCs w:val="28"/>
          <w:lang w:eastAsia="ru-RU"/>
        </w:rPr>
        <w:t>.</w:t>
      </w:r>
      <w:r w:rsidR="00025450">
        <w:rPr>
          <w:rFonts w:ascii="Times New Roman" w:eastAsia="Times New Roman" w:hAnsi="Times New Roman"/>
          <w:sz w:val="28"/>
          <w:szCs w:val="28"/>
          <w:lang w:eastAsia="ru-RU"/>
        </w:rPr>
        <w:t xml:space="preserve"> </w:t>
      </w:r>
      <w:r w:rsidR="00B52AEC">
        <w:rPr>
          <w:rFonts w:ascii="Times New Roman" w:eastAsia="Times New Roman" w:hAnsi="Times New Roman"/>
          <w:sz w:val="28"/>
          <w:szCs w:val="28"/>
          <w:lang w:eastAsia="ru-RU"/>
        </w:rPr>
        <w:t>И</w:t>
      </w:r>
      <w:r w:rsidR="00025450">
        <w:rPr>
          <w:rFonts w:ascii="Times New Roman" w:eastAsia="Times New Roman" w:hAnsi="Times New Roman"/>
          <w:sz w:val="28"/>
          <w:szCs w:val="28"/>
          <w:lang w:eastAsia="ru-RU"/>
        </w:rPr>
        <w:t>ными словами, доказ</w:t>
      </w:r>
      <w:r w:rsidR="00F4269D">
        <w:rPr>
          <w:rFonts w:ascii="Times New Roman" w:eastAsia="Times New Roman" w:hAnsi="Times New Roman"/>
          <w:sz w:val="28"/>
          <w:szCs w:val="28"/>
          <w:lang w:eastAsia="ru-RU"/>
        </w:rPr>
        <w:t>ать</w:t>
      </w:r>
      <w:r w:rsidR="00025450">
        <w:rPr>
          <w:rFonts w:ascii="Times New Roman" w:eastAsia="Times New Roman" w:hAnsi="Times New Roman"/>
          <w:sz w:val="28"/>
          <w:szCs w:val="28"/>
          <w:lang w:eastAsia="ru-RU"/>
        </w:rPr>
        <w:t>, что предпринятые действия КДЛ были нацелены не на объективное банкротство должника, а на вывод должника из кризисного состояния и (или) недопущения большего ухудшения финансового положения должника</w:t>
      </w:r>
      <w:r w:rsidR="00B52AEC">
        <w:rPr>
          <w:rFonts w:ascii="Times New Roman" w:eastAsia="Times New Roman" w:hAnsi="Times New Roman"/>
          <w:sz w:val="28"/>
          <w:szCs w:val="28"/>
          <w:lang w:eastAsia="ru-RU"/>
        </w:rPr>
        <w:t xml:space="preserve">. Таким образом, </w:t>
      </w:r>
      <w:r w:rsidR="00025450">
        <w:rPr>
          <w:rFonts w:ascii="Times New Roman" w:eastAsia="Times New Roman" w:hAnsi="Times New Roman"/>
          <w:sz w:val="28"/>
          <w:szCs w:val="28"/>
          <w:lang w:eastAsia="ru-RU"/>
        </w:rPr>
        <w:t xml:space="preserve">мы можем констатировать, что действующая практика нацелена на привлечение к субсидиарной ответственности каждого КДЛ, которое соответствует минимальным требованиям, установленным в указанных презумпциях. </w:t>
      </w:r>
    </w:p>
    <w:p w14:paraId="1025F329" w14:textId="77777777" w:rsidR="008A0032" w:rsidRDefault="008A0032" w:rsidP="008A0032">
      <w:pPr>
        <w:spacing w:after="0" w:line="360" w:lineRule="auto"/>
        <w:ind w:firstLine="708"/>
        <w:jc w:val="both"/>
        <w:rPr>
          <w:rFonts w:ascii="Times New Roman" w:eastAsia="Times New Roman" w:hAnsi="Times New Roman"/>
          <w:sz w:val="28"/>
          <w:szCs w:val="28"/>
          <w:lang w:eastAsia="ru-RU"/>
        </w:rPr>
      </w:pPr>
    </w:p>
    <w:p w14:paraId="32D77459" w14:textId="79D97D70" w:rsidR="00025450" w:rsidRPr="00A22CA5" w:rsidRDefault="00A22CA5" w:rsidP="0058326B">
      <w:pPr>
        <w:spacing w:after="0" w:line="360" w:lineRule="auto"/>
        <w:ind w:firstLine="709"/>
        <w:jc w:val="both"/>
        <w:rPr>
          <w:rFonts w:ascii="Times New Roman" w:eastAsia="Times New Roman" w:hAnsi="Times New Roman"/>
          <w:b/>
          <w:bCs/>
          <w:sz w:val="28"/>
          <w:szCs w:val="28"/>
          <w:lang w:eastAsia="ru-RU"/>
        </w:rPr>
      </w:pPr>
      <w:r w:rsidRPr="00A22CA5">
        <w:rPr>
          <w:rFonts w:ascii="Times New Roman" w:eastAsia="Times New Roman" w:hAnsi="Times New Roman"/>
          <w:b/>
          <w:bCs/>
          <w:sz w:val="28"/>
          <w:szCs w:val="28"/>
          <w:lang w:eastAsia="ru-RU"/>
        </w:rPr>
        <w:t xml:space="preserve">3.3 Субсидиарная ответственность за неподачу (несвоевременную подачу) заявления </w:t>
      </w:r>
      <w:r w:rsidR="002B6DA4">
        <w:rPr>
          <w:rFonts w:ascii="Times New Roman" w:eastAsia="Times New Roman" w:hAnsi="Times New Roman"/>
          <w:b/>
          <w:bCs/>
          <w:sz w:val="28"/>
          <w:szCs w:val="28"/>
          <w:lang w:eastAsia="ru-RU"/>
        </w:rPr>
        <w:t>о признании должника банкротом</w:t>
      </w:r>
    </w:p>
    <w:p w14:paraId="66A7693C" w14:textId="6E5579C8" w:rsidR="005D0FDA" w:rsidRDefault="00D91B14" w:rsidP="00744EE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Данное основание в судебной практике </w:t>
      </w:r>
      <w:r w:rsidR="00EE4186">
        <w:rPr>
          <w:rFonts w:ascii="Times New Roman" w:eastAsia="Times New Roman" w:hAnsi="Times New Roman"/>
          <w:sz w:val="28"/>
          <w:szCs w:val="28"/>
          <w:lang w:eastAsia="ru-RU"/>
        </w:rPr>
        <w:t xml:space="preserve">часто </w:t>
      </w:r>
      <w:r>
        <w:rPr>
          <w:rFonts w:ascii="Times New Roman" w:eastAsia="Times New Roman" w:hAnsi="Times New Roman"/>
          <w:sz w:val="28"/>
          <w:szCs w:val="28"/>
          <w:lang w:eastAsia="ru-RU"/>
        </w:rPr>
        <w:t>рассматривается не в пользу заявителей, что на наш взгляд, связано с неоднозначностью наступления момента</w:t>
      </w:r>
      <w:r w:rsidR="00A82F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897DB3">
        <w:rPr>
          <w:rFonts w:ascii="Times New Roman" w:eastAsia="Times New Roman" w:hAnsi="Times New Roman"/>
          <w:sz w:val="28"/>
          <w:szCs w:val="28"/>
          <w:lang w:eastAsia="ru-RU"/>
        </w:rPr>
        <w:t>объективного банкротства</w:t>
      </w:r>
      <w:r>
        <w:rPr>
          <w:rFonts w:ascii="Times New Roman" w:eastAsia="Times New Roman" w:hAnsi="Times New Roman"/>
          <w:sz w:val="28"/>
          <w:szCs w:val="28"/>
          <w:lang w:eastAsia="ru-RU"/>
        </w:rPr>
        <w:t>», котор</w:t>
      </w:r>
      <w:r w:rsidR="00EE4186">
        <w:rPr>
          <w:rFonts w:ascii="Times New Roman" w:eastAsia="Times New Roman" w:hAnsi="Times New Roman"/>
          <w:sz w:val="28"/>
          <w:szCs w:val="28"/>
          <w:lang w:eastAsia="ru-RU"/>
        </w:rPr>
        <w:t>ый</w:t>
      </w:r>
      <w:r>
        <w:rPr>
          <w:rFonts w:ascii="Times New Roman" w:eastAsia="Times New Roman" w:hAnsi="Times New Roman"/>
          <w:sz w:val="28"/>
          <w:szCs w:val="28"/>
          <w:lang w:eastAsia="ru-RU"/>
        </w:rPr>
        <w:t xml:space="preserve"> мы рассматривали в предыдущем разделе нашей работы.</w:t>
      </w:r>
      <w:r w:rsidR="00897DB3">
        <w:rPr>
          <w:rFonts w:ascii="Times New Roman" w:eastAsia="Times New Roman" w:hAnsi="Times New Roman"/>
          <w:sz w:val="28"/>
          <w:szCs w:val="28"/>
          <w:lang w:eastAsia="ru-RU"/>
        </w:rPr>
        <w:t xml:space="preserve"> </w:t>
      </w:r>
      <w:r w:rsidR="00BA6DFF">
        <w:rPr>
          <w:rFonts w:ascii="Times New Roman" w:eastAsia="Times New Roman" w:hAnsi="Times New Roman"/>
          <w:sz w:val="28"/>
          <w:szCs w:val="28"/>
          <w:lang w:eastAsia="ru-RU"/>
        </w:rPr>
        <w:t>Заявители зачастую ссылаются на признаки неплатежеспособности у должника</w:t>
      </w:r>
      <w:r w:rsidR="00FB2F82">
        <w:rPr>
          <w:rFonts w:ascii="Times New Roman" w:eastAsia="Times New Roman" w:hAnsi="Times New Roman"/>
          <w:sz w:val="28"/>
          <w:szCs w:val="28"/>
          <w:lang w:eastAsia="ru-RU"/>
        </w:rPr>
        <w:t xml:space="preserve"> при обосновании ст. 61.12 Закона о банкротстве</w:t>
      </w:r>
      <w:r w:rsidR="00BA6DFF">
        <w:rPr>
          <w:rFonts w:ascii="Times New Roman" w:eastAsia="Times New Roman" w:hAnsi="Times New Roman"/>
          <w:sz w:val="28"/>
          <w:szCs w:val="28"/>
          <w:lang w:eastAsia="ru-RU"/>
        </w:rPr>
        <w:t xml:space="preserve">, с чем связывают обязанность КДЛ обратиться в суд с заявлением о признании должника банкротом. Между тем, суды, как </w:t>
      </w:r>
      <w:r w:rsidR="00BA6DFF">
        <w:rPr>
          <w:rFonts w:ascii="Times New Roman" w:eastAsia="Times New Roman" w:hAnsi="Times New Roman"/>
          <w:sz w:val="28"/>
          <w:szCs w:val="28"/>
          <w:lang w:eastAsia="ru-RU"/>
        </w:rPr>
        <w:lastRenderedPageBreak/>
        <w:t>правило, ссылаются на позицию Верховного суда</w:t>
      </w:r>
      <w:r w:rsidR="00BA6DFF">
        <w:rPr>
          <w:rStyle w:val="ac"/>
          <w:rFonts w:ascii="Times New Roman" w:eastAsia="Times New Roman" w:hAnsi="Times New Roman"/>
          <w:sz w:val="28"/>
          <w:szCs w:val="28"/>
          <w:lang w:eastAsia="ru-RU"/>
        </w:rPr>
        <w:footnoteReference w:id="41"/>
      </w:r>
      <w:r w:rsidR="00BA6DFF">
        <w:rPr>
          <w:rFonts w:ascii="Times New Roman" w:eastAsia="Times New Roman" w:hAnsi="Times New Roman"/>
          <w:sz w:val="28"/>
          <w:szCs w:val="28"/>
          <w:lang w:eastAsia="ru-RU"/>
        </w:rPr>
        <w:t>, в которой указано, что само по себе наличие объективных признаков банкротства: наличие задолженности перед кредитор</w:t>
      </w:r>
      <w:r w:rsidR="00A96C70">
        <w:rPr>
          <w:rFonts w:ascii="Times New Roman" w:eastAsia="Times New Roman" w:hAnsi="Times New Roman"/>
          <w:sz w:val="28"/>
          <w:szCs w:val="28"/>
          <w:lang w:eastAsia="ru-RU"/>
        </w:rPr>
        <w:t>ами</w:t>
      </w:r>
      <w:r w:rsidR="00BA6DFF">
        <w:rPr>
          <w:rFonts w:ascii="Times New Roman" w:eastAsia="Times New Roman" w:hAnsi="Times New Roman"/>
          <w:sz w:val="28"/>
          <w:szCs w:val="28"/>
          <w:lang w:eastAsia="ru-RU"/>
        </w:rPr>
        <w:t xml:space="preserve"> в размере 300 000 рублей (п. 2 ст. </w:t>
      </w:r>
      <w:r w:rsidR="007633F8">
        <w:rPr>
          <w:rFonts w:ascii="Times New Roman" w:eastAsia="Times New Roman" w:hAnsi="Times New Roman"/>
          <w:sz w:val="28"/>
          <w:szCs w:val="28"/>
          <w:lang w:eastAsia="ru-RU"/>
        </w:rPr>
        <w:t>6</w:t>
      </w:r>
      <w:r w:rsidR="00BA6DFF">
        <w:rPr>
          <w:rFonts w:ascii="Times New Roman" w:eastAsia="Times New Roman" w:hAnsi="Times New Roman"/>
          <w:sz w:val="28"/>
          <w:szCs w:val="28"/>
          <w:lang w:eastAsia="ru-RU"/>
        </w:rPr>
        <w:t xml:space="preserve"> Закона </w:t>
      </w:r>
      <w:r w:rsidR="007633F8">
        <w:rPr>
          <w:rFonts w:ascii="Times New Roman" w:eastAsia="Times New Roman" w:hAnsi="Times New Roman"/>
          <w:sz w:val="28"/>
          <w:szCs w:val="28"/>
          <w:lang w:eastAsia="ru-RU"/>
        </w:rPr>
        <w:t>о банкротстве)</w:t>
      </w:r>
      <w:r w:rsidR="00BA6DFF">
        <w:rPr>
          <w:rFonts w:ascii="Times New Roman" w:eastAsia="Times New Roman" w:hAnsi="Times New Roman"/>
          <w:sz w:val="28"/>
          <w:szCs w:val="28"/>
          <w:lang w:eastAsia="ru-RU"/>
        </w:rPr>
        <w:t xml:space="preserve"> и неисполнение обязательств со стороны должника в течение трех месяцев</w:t>
      </w:r>
      <w:r w:rsidR="007633F8">
        <w:rPr>
          <w:rFonts w:ascii="Times New Roman" w:eastAsia="Times New Roman" w:hAnsi="Times New Roman"/>
          <w:sz w:val="28"/>
          <w:szCs w:val="28"/>
          <w:lang w:eastAsia="ru-RU"/>
        </w:rPr>
        <w:t xml:space="preserve"> с даты, когда обязательства должны были быть исполнены (п. 2 ст. 3 Закона о банкротстве), свидетельствует лишь о возникновении права у кредитора обратиться в суд с заявлением о признании должника банкротом, однако этих обстоятельств недостаточно для того, чтобы признать, что на стороне КДЛ возникла обязанность по подаче </w:t>
      </w:r>
      <w:r w:rsidR="005D0FDA">
        <w:rPr>
          <w:rFonts w:ascii="Times New Roman" w:eastAsia="Times New Roman" w:hAnsi="Times New Roman"/>
          <w:sz w:val="28"/>
          <w:szCs w:val="28"/>
          <w:lang w:eastAsia="ru-RU"/>
        </w:rPr>
        <w:t>такого заявления.</w:t>
      </w:r>
      <w:r w:rsidR="007633F8">
        <w:rPr>
          <w:rFonts w:ascii="Times New Roman" w:eastAsia="Times New Roman" w:hAnsi="Times New Roman"/>
          <w:sz w:val="28"/>
          <w:szCs w:val="28"/>
          <w:lang w:eastAsia="ru-RU"/>
        </w:rPr>
        <w:t xml:space="preserve"> В целом, логика законодателя в данной части понятна, </w:t>
      </w:r>
      <w:r w:rsidR="00FB2F82">
        <w:rPr>
          <w:rFonts w:ascii="Times New Roman" w:eastAsia="Times New Roman" w:hAnsi="Times New Roman"/>
          <w:sz w:val="28"/>
          <w:szCs w:val="28"/>
          <w:lang w:eastAsia="ru-RU"/>
        </w:rPr>
        <w:t>большинство предпринимателей ведут бизнес на предоставленные кредитные средства, в этом случае, само заключение такого кредитного договора, формально, могло бы служить основанием для констатации обязанности КДЛ обра</w:t>
      </w:r>
      <w:r w:rsidR="00E41EE1">
        <w:rPr>
          <w:rFonts w:ascii="Times New Roman" w:eastAsia="Times New Roman" w:hAnsi="Times New Roman"/>
          <w:sz w:val="28"/>
          <w:szCs w:val="28"/>
          <w:lang w:eastAsia="ru-RU"/>
        </w:rPr>
        <w:t>титься</w:t>
      </w:r>
      <w:r w:rsidR="00FB2F82">
        <w:rPr>
          <w:rFonts w:ascii="Times New Roman" w:eastAsia="Times New Roman" w:hAnsi="Times New Roman"/>
          <w:sz w:val="28"/>
          <w:szCs w:val="28"/>
          <w:lang w:eastAsia="ru-RU"/>
        </w:rPr>
        <w:t xml:space="preserve"> </w:t>
      </w:r>
      <w:r w:rsidR="005D0FDA">
        <w:rPr>
          <w:rFonts w:ascii="Times New Roman" w:eastAsia="Times New Roman" w:hAnsi="Times New Roman"/>
          <w:sz w:val="28"/>
          <w:szCs w:val="28"/>
          <w:lang w:eastAsia="ru-RU"/>
        </w:rPr>
        <w:t>с</w:t>
      </w:r>
      <w:r w:rsidR="00FB2F82">
        <w:rPr>
          <w:rFonts w:ascii="Times New Roman" w:eastAsia="Times New Roman" w:hAnsi="Times New Roman"/>
          <w:sz w:val="28"/>
          <w:szCs w:val="28"/>
          <w:lang w:eastAsia="ru-RU"/>
        </w:rPr>
        <w:t xml:space="preserve"> заявлением о признании должника банкротом, что, конечно, не отвечает ни целям рыночной экономики, ни целям самой субсидиарной ответственности. </w:t>
      </w:r>
      <w:r w:rsidR="00897DB3">
        <w:rPr>
          <w:rFonts w:ascii="Times New Roman" w:eastAsia="Times New Roman" w:hAnsi="Times New Roman"/>
          <w:sz w:val="28"/>
          <w:szCs w:val="28"/>
          <w:lang w:eastAsia="ru-RU"/>
        </w:rPr>
        <w:t xml:space="preserve">Сразу стоит отметить, что несмотря на то, что статья 9 Закона о банкротстве не содержит такого основания для подачи заявления как «объективное банкротство», на практике используют именно этот момент, так как сам по себе факт неплатежеспособности, как мы указывали ранее, может не свидетельствовать об объективной невозможности должника исполнить требования кредиторов. </w:t>
      </w:r>
      <w:r w:rsidR="005D0FDA">
        <w:rPr>
          <w:rFonts w:ascii="Times New Roman" w:eastAsia="Times New Roman" w:hAnsi="Times New Roman"/>
          <w:sz w:val="28"/>
          <w:szCs w:val="28"/>
          <w:lang w:eastAsia="ru-RU"/>
        </w:rPr>
        <w:t>Таким образом, наши выводы о необходимости выработки ВС РФ четких критериев и процедуры определения момента «объективного банкротства» применимы и в части привлечения к субсидиарной ответственности по ст. 61.12 Закона о банкротстве.</w:t>
      </w:r>
      <w:r>
        <w:rPr>
          <w:rFonts w:ascii="Times New Roman" w:eastAsia="Times New Roman" w:hAnsi="Times New Roman"/>
          <w:sz w:val="28"/>
          <w:szCs w:val="28"/>
          <w:lang w:eastAsia="ru-RU"/>
        </w:rPr>
        <w:t xml:space="preserve"> </w:t>
      </w:r>
    </w:p>
    <w:p w14:paraId="25C067E6" w14:textId="2DA00CD5" w:rsidR="00EE4186" w:rsidRDefault="00D91B14" w:rsidP="005D0FDA">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Следует отметить, что правовая функция данного основания заключается в том, чтобы</w:t>
      </w:r>
      <w:r w:rsidR="00EE4186">
        <w:rPr>
          <w:rFonts w:ascii="Times New Roman" w:eastAsia="Times New Roman" w:hAnsi="Times New Roman"/>
          <w:sz w:val="28"/>
          <w:szCs w:val="28"/>
          <w:lang w:eastAsia="ru-RU"/>
        </w:rPr>
        <w:t xml:space="preserve"> потенциальные кредиторы были проинформированы о финансовой несостоятельности должника, а также с целью пресечения недобросовестного наращивания кредиторской </w:t>
      </w:r>
      <w:r w:rsidR="00EE4186">
        <w:rPr>
          <w:rFonts w:ascii="Times New Roman" w:eastAsia="Times New Roman" w:hAnsi="Times New Roman"/>
          <w:sz w:val="28"/>
          <w:szCs w:val="28"/>
          <w:lang w:eastAsia="ru-RU"/>
        </w:rPr>
        <w:lastRenderedPageBreak/>
        <w:t xml:space="preserve">задолженности в условиях фактической неплатежеспособности должника. Более подробно о предмете доказывания по ст. 61.12 Закона о банкротстве указано в разделе 3.1 настоящей главы. </w:t>
      </w:r>
      <w:r w:rsidR="00B26E12">
        <w:rPr>
          <w:rFonts w:ascii="Times New Roman" w:eastAsia="Times New Roman" w:hAnsi="Times New Roman"/>
          <w:sz w:val="28"/>
          <w:szCs w:val="28"/>
          <w:lang w:eastAsia="ru-RU"/>
        </w:rPr>
        <w:t>З</w:t>
      </w:r>
      <w:r w:rsidR="005D0FDA">
        <w:rPr>
          <w:rFonts w:ascii="Times New Roman" w:eastAsia="Times New Roman" w:hAnsi="Times New Roman"/>
          <w:sz w:val="28"/>
          <w:szCs w:val="28"/>
          <w:lang w:eastAsia="ru-RU"/>
        </w:rPr>
        <w:t>аконодатель, в частности, в п. 9 Постановления №53, указ</w:t>
      </w:r>
      <w:r w:rsidR="00B26E12">
        <w:rPr>
          <w:rFonts w:ascii="Times New Roman" w:eastAsia="Times New Roman" w:hAnsi="Times New Roman"/>
          <w:sz w:val="28"/>
          <w:szCs w:val="28"/>
          <w:lang w:eastAsia="ru-RU"/>
        </w:rPr>
        <w:t>ывает</w:t>
      </w:r>
      <w:r w:rsidR="005D0FDA">
        <w:rPr>
          <w:rFonts w:ascii="Times New Roman" w:eastAsia="Times New Roman" w:hAnsi="Times New Roman"/>
          <w:sz w:val="28"/>
          <w:szCs w:val="28"/>
          <w:lang w:eastAsia="ru-RU"/>
        </w:rPr>
        <w:t xml:space="preserve"> </w:t>
      </w:r>
      <w:r w:rsidR="00B26E12">
        <w:rPr>
          <w:rFonts w:ascii="Times New Roman" w:eastAsia="Times New Roman" w:hAnsi="Times New Roman"/>
          <w:sz w:val="28"/>
          <w:szCs w:val="28"/>
          <w:lang w:eastAsia="ru-RU"/>
        </w:rPr>
        <w:t>обстоятельства</w:t>
      </w:r>
      <w:r w:rsidR="005D0FDA">
        <w:rPr>
          <w:rFonts w:ascii="Times New Roman" w:eastAsia="Times New Roman" w:hAnsi="Times New Roman"/>
          <w:sz w:val="28"/>
          <w:szCs w:val="28"/>
          <w:lang w:eastAsia="ru-RU"/>
        </w:rPr>
        <w:t>, при которых КДЛ может быть освобождено от субсидиарной ответственности</w:t>
      </w:r>
      <w:r w:rsidR="001D1AE0">
        <w:rPr>
          <w:rFonts w:ascii="Times New Roman" w:eastAsia="Times New Roman" w:hAnsi="Times New Roman"/>
          <w:sz w:val="28"/>
          <w:szCs w:val="28"/>
          <w:lang w:eastAsia="ru-RU"/>
        </w:rPr>
        <w:t>, например,</w:t>
      </w:r>
      <w:r w:rsidR="005D0FDA">
        <w:rPr>
          <w:rFonts w:ascii="Times New Roman" w:eastAsia="Times New Roman" w:hAnsi="Times New Roman"/>
          <w:sz w:val="28"/>
          <w:szCs w:val="28"/>
          <w:lang w:eastAsia="ru-RU"/>
        </w:rPr>
        <w:t xml:space="preserve"> </w:t>
      </w:r>
      <w:r w:rsidR="00B26E12">
        <w:rPr>
          <w:rFonts w:ascii="Times New Roman" w:eastAsia="Times New Roman" w:hAnsi="Times New Roman"/>
          <w:sz w:val="28"/>
          <w:szCs w:val="28"/>
          <w:lang w:eastAsia="ru-RU"/>
        </w:rPr>
        <w:t xml:space="preserve">в случае </w:t>
      </w:r>
      <w:r w:rsidR="005D0FDA">
        <w:rPr>
          <w:rFonts w:ascii="Times New Roman" w:eastAsia="Times New Roman" w:hAnsi="Times New Roman"/>
          <w:sz w:val="28"/>
          <w:szCs w:val="28"/>
          <w:lang w:eastAsia="ru-RU"/>
        </w:rPr>
        <w:t>проработ</w:t>
      </w:r>
      <w:r w:rsidR="00333A5B">
        <w:rPr>
          <w:rFonts w:ascii="Times New Roman" w:eastAsia="Times New Roman" w:hAnsi="Times New Roman"/>
          <w:sz w:val="28"/>
          <w:szCs w:val="28"/>
          <w:lang w:eastAsia="ru-RU"/>
        </w:rPr>
        <w:t>к</w:t>
      </w:r>
      <w:r w:rsidR="00B26E12">
        <w:rPr>
          <w:rFonts w:ascii="Times New Roman" w:eastAsia="Times New Roman" w:hAnsi="Times New Roman"/>
          <w:sz w:val="28"/>
          <w:szCs w:val="28"/>
          <w:lang w:eastAsia="ru-RU"/>
        </w:rPr>
        <w:t xml:space="preserve">и </w:t>
      </w:r>
      <w:r w:rsidR="005D0FDA">
        <w:rPr>
          <w:rFonts w:ascii="Times New Roman" w:eastAsia="Times New Roman" w:hAnsi="Times New Roman"/>
          <w:sz w:val="28"/>
          <w:szCs w:val="28"/>
          <w:lang w:eastAsia="ru-RU"/>
        </w:rPr>
        <w:t>КДЛ экономическ</w:t>
      </w:r>
      <w:r w:rsidR="00333A5B">
        <w:rPr>
          <w:rFonts w:ascii="Times New Roman" w:eastAsia="Times New Roman" w:hAnsi="Times New Roman"/>
          <w:sz w:val="28"/>
          <w:szCs w:val="28"/>
          <w:lang w:eastAsia="ru-RU"/>
        </w:rPr>
        <w:t>ого</w:t>
      </w:r>
      <w:r w:rsidR="005D0FDA">
        <w:rPr>
          <w:rFonts w:ascii="Times New Roman" w:eastAsia="Times New Roman" w:hAnsi="Times New Roman"/>
          <w:sz w:val="28"/>
          <w:szCs w:val="28"/>
          <w:lang w:eastAsia="ru-RU"/>
        </w:rPr>
        <w:t xml:space="preserve"> «план</w:t>
      </w:r>
      <w:r w:rsidR="00333A5B">
        <w:rPr>
          <w:rFonts w:ascii="Times New Roman" w:eastAsia="Times New Roman" w:hAnsi="Times New Roman"/>
          <w:sz w:val="28"/>
          <w:szCs w:val="28"/>
          <w:lang w:eastAsia="ru-RU"/>
        </w:rPr>
        <w:t>а</w:t>
      </w:r>
      <w:r w:rsidR="005D0FDA">
        <w:rPr>
          <w:rFonts w:ascii="Times New Roman" w:eastAsia="Times New Roman" w:hAnsi="Times New Roman"/>
          <w:sz w:val="28"/>
          <w:szCs w:val="28"/>
          <w:lang w:eastAsia="ru-RU"/>
        </w:rPr>
        <w:t xml:space="preserve">», на основании которого КДЛ разумно и добросовестно полагалось на преодоление финансовых трудностей, а также </w:t>
      </w:r>
      <w:r w:rsidR="00B26E12">
        <w:rPr>
          <w:rFonts w:ascii="Times New Roman" w:eastAsia="Times New Roman" w:hAnsi="Times New Roman"/>
          <w:sz w:val="28"/>
          <w:szCs w:val="28"/>
          <w:lang w:eastAsia="ru-RU"/>
        </w:rPr>
        <w:t xml:space="preserve">в случае </w:t>
      </w:r>
      <w:r w:rsidR="005D0FDA">
        <w:rPr>
          <w:rFonts w:ascii="Times New Roman" w:eastAsia="Times New Roman" w:hAnsi="Times New Roman"/>
          <w:sz w:val="28"/>
          <w:szCs w:val="28"/>
          <w:lang w:eastAsia="ru-RU"/>
        </w:rPr>
        <w:t>пр</w:t>
      </w:r>
      <w:r w:rsidR="00E41EE1">
        <w:rPr>
          <w:rFonts w:ascii="Times New Roman" w:eastAsia="Times New Roman" w:hAnsi="Times New Roman"/>
          <w:sz w:val="28"/>
          <w:szCs w:val="28"/>
          <w:lang w:eastAsia="ru-RU"/>
        </w:rPr>
        <w:t>иняти</w:t>
      </w:r>
      <w:r w:rsidR="00333A5B">
        <w:rPr>
          <w:rFonts w:ascii="Times New Roman" w:eastAsia="Times New Roman" w:hAnsi="Times New Roman"/>
          <w:sz w:val="28"/>
          <w:szCs w:val="28"/>
          <w:lang w:eastAsia="ru-RU"/>
        </w:rPr>
        <w:t>я</w:t>
      </w:r>
      <w:r w:rsidR="00E41EE1">
        <w:rPr>
          <w:rFonts w:ascii="Times New Roman" w:eastAsia="Times New Roman" w:hAnsi="Times New Roman"/>
          <w:sz w:val="28"/>
          <w:szCs w:val="28"/>
          <w:lang w:eastAsia="ru-RU"/>
        </w:rPr>
        <w:t xml:space="preserve"> КДЛ </w:t>
      </w:r>
      <w:r w:rsidR="005D0FDA">
        <w:rPr>
          <w:rFonts w:ascii="Times New Roman" w:eastAsia="Times New Roman" w:hAnsi="Times New Roman"/>
          <w:sz w:val="28"/>
          <w:szCs w:val="28"/>
          <w:lang w:eastAsia="ru-RU"/>
        </w:rPr>
        <w:t>необходимы</w:t>
      </w:r>
      <w:r w:rsidR="00E41EE1">
        <w:rPr>
          <w:rFonts w:ascii="Times New Roman" w:eastAsia="Times New Roman" w:hAnsi="Times New Roman"/>
          <w:sz w:val="28"/>
          <w:szCs w:val="28"/>
          <w:lang w:eastAsia="ru-RU"/>
        </w:rPr>
        <w:t>х</w:t>
      </w:r>
      <w:r w:rsidR="005D0FDA">
        <w:rPr>
          <w:rFonts w:ascii="Times New Roman" w:eastAsia="Times New Roman" w:hAnsi="Times New Roman"/>
          <w:sz w:val="28"/>
          <w:szCs w:val="28"/>
          <w:lang w:eastAsia="ru-RU"/>
        </w:rPr>
        <w:t xml:space="preserve"> усили</w:t>
      </w:r>
      <w:r w:rsidR="00E41EE1">
        <w:rPr>
          <w:rFonts w:ascii="Times New Roman" w:eastAsia="Times New Roman" w:hAnsi="Times New Roman"/>
          <w:sz w:val="28"/>
          <w:szCs w:val="28"/>
          <w:lang w:eastAsia="ru-RU"/>
        </w:rPr>
        <w:t>й</w:t>
      </w:r>
      <w:r w:rsidR="005D0FDA">
        <w:rPr>
          <w:rFonts w:ascii="Times New Roman" w:eastAsia="Times New Roman" w:hAnsi="Times New Roman"/>
          <w:sz w:val="28"/>
          <w:szCs w:val="28"/>
          <w:lang w:eastAsia="ru-RU"/>
        </w:rPr>
        <w:t xml:space="preserve"> для восстановления платежеспособности должника. </w:t>
      </w:r>
    </w:p>
    <w:p w14:paraId="61BFBE23" w14:textId="28803A74" w:rsidR="005D0FDA" w:rsidRPr="003F4D74" w:rsidRDefault="003F4D74" w:rsidP="003F4D74">
      <w:pPr>
        <w:pStyle w:val="a3"/>
        <w:numPr>
          <w:ilvl w:val="0"/>
          <w:numId w:val="18"/>
        </w:numPr>
        <w:spacing w:after="0" w:line="360" w:lineRule="auto"/>
        <w:jc w:val="both"/>
        <w:rPr>
          <w:rFonts w:ascii="Times New Roman" w:eastAsia="Times New Roman" w:hAnsi="Times New Roman"/>
          <w:i/>
          <w:iCs/>
          <w:sz w:val="28"/>
          <w:szCs w:val="28"/>
          <w:lang w:eastAsia="ru-RU"/>
        </w:rPr>
      </w:pPr>
      <w:r w:rsidRPr="003F4D74">
        <w:rPr>
          <w:rFonts w:ascii="Times New Roman" w:eastAsia="Times New Roman" w:hAnsi="Times New Roman"/>
          <w:i/>
          <w:iCs/>
          <w:sz w:val="28"/>
          <w:szCs w:val="28"/>
          <w:lang w:eastAsia="ru-RU"/>
        </w:rPr>
        <w:t>Основания для освобождения КДЛ от субсидиарной ответственности по ст. 61.12 Закона о банкротстве</w:t>
      </w:r>
    </w:p>
    <w:p w14:paraId="203F2D44" w14:textId="77777777" w:rsidR="00F4269D" w:rsidRDefault="003F4D74" w:rsidP="004161F7">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Рассмотрим в качестве примера решение</w:t>
      </w:r>
      <w:r>
        <w:rPr>
          <w:rStyle w:val="ac"/>
          <w:rFonts w:ascii="Times New Roman" w:eastAsia="Times New Roman" w:hAnsi="Times New Roman"/>
          <w:sz w:val="28"/>
          <w:szCs w:val="28"/>
          <w:lang w:eastAsia="ru-RU"/>
        </w:rPr>
        <w:footnoteReference w:id="42"/>
      </w:r>
      <w:r>
        <w:rPr>
          <w:rFonts w:ascii="Times New Roman" w:eastAsia="Times New Roman" w:hAnsi="Times New Roman"/>
          <w:sz w:val="28"/>
          <w:szCs w:val="28"/>
          <w:lang w:eastAsia="ru-RU"/>
        </w:rPr>
        <w:t xml:space="preserve">, в котором суд признал, что КДЛ предприняло все необходимые меры по выводу должника из кризисного состояния и разумно полагалось, что разработанный план восстановит платежеспособность должника. </w:t>
      </w:r>
      <w:r w:rsidR="00F92450">
        <w:rPr>
          <w:rFonts w:ascii="Times New Roman" w:eastAsia="Times New Roman" w:hAnsi="Times New Roman"/>
          <w:sz w:val="28"/>
          <w:szCs w:val="28"/>
          <w:lang w:eastAsia="ru-RU"/>
        </w:rPr>
        <w:t>Во-первых, КДЛ были представлены протоколы общих собраний, где был утвержден План по преодолению кризиса в организации, в котором были установлены</w:t>
      </w:r>
      <w:r w:rsidR="00F4269D">
        <w:rPr>
          <w:rFonts w:ascii="Times New Roman" w:eastAsia="Times New Roman" w:hAnsi="Times New Roman"/>
          <w:sz w:val="28"/>
          <w:szCs w:val="28"/>
          <w:lang w:eastAsia="ru-RU"/>
        </w:rPr>
        <w:t xml:space="preserve"> </w:t>
      </w:r>
      <w:r w:rsidR="00F92450">
        <w:rPr>
          <w:rFonts w:ascii="Times New Roman" w:eastAsia="Times New Roman" w:hAnsi="Times New Roman"/>
          <w:sz w:val="28"/>
          <w:szCs w:val="28"/>
          <w:lang w:eastAsia="ru-RU"/>
        </w:rPr>
        <w:t>следующи</w:t>
      </w:r>
      <w:r w:rsidR="00F4269D">
        <w:rPr>
          <w:rFonts w:ascii="Times New Roman" w:eastAsia="Times New Roman" w:hAnsi="Times New Roman"/>
          <w:sz w:val="28"/>
          <w:szCs w:val="28"/>
          <w:lang w:eastAsia="ru-RU"/>
        </w:rPr>
        <w:t>е</w:t>
      </w:r>
      <w:r w:rsidR="00F92450">
        <w:rPr>
          <w:rFonts w:ascii="Times New Roman" w:eastAsia="Times New Roman" w:hAnsi="Times New Roman"/>
          <w:sz w:val="28"/>
          <w:szCs w:val="28"/>
          <w:lang w:eastAsia="ru-RU"/>
        </w:rPr>
        <w:t xml:space="preserve"> мероприяти</w:t>
      </w:r>
      <w:r w:rsidR="00F4269D">
        <w:rPr>
          <w:rFonts w:ascii="Times New Roman" w:eastAsia="Times New Roman" w:hAnsi="Times New Roman"/>
          <w:sz w:val="28"/>
          <w:szCs w:val="28"/>
          <w:lang w:eastAsia="ru-RU"/>
        </w:rPr>
        <w:t>я</w:t>
      </w:r>
      <w:r w:rsidR="00F92450" w:rsidRPr="00F92450">
        <w:rPr>
          <w:rFonts w:ascii="Times New Roman" w:eastAsia="Times New Roman" w:hAnsi="Times New Roman"/>
          <w:i/>
          <w:iCs/>
          <w:sz w:val="28"/>
          <w:szCs w:val="28"/>
          <w:lang w:eastAsia="ru-RU"/>
        </w:rPr>
        <w:t>: «обеспечение роста выручки за счет расширения контрактной базы: коммерческие объекты ритейлеров (гипермаркеты, РЦ); расширение контрактной базы по объектам Министерства обороны (275-ФЗ); поиск новых заказчиков путем участия в тендерах (в рамках 44-ФЗ): коммерческие заказы на отдельные виды работ и др.»</w:t>
      </w:r>
      <w:r w:rsidR="00F92450">
        <w:rPr>
          <w:rFonts w:ascii="Times New Roman" w:eastAsia="Times New Roman" w:hAnsi="Times New Roman"/>
          <w:i/>
          <w:iCs/>
          <w:sz w:val="28"/>
          <w:szCs w:val="28"/>
          <w:lang w:eastAsia="ru-RU"/>
        </w:rPr>
        <w:t xml:space="preserve">. </w:t>
      </w:r>
      <w:r w:rsidR="001D1AE0">
        <w:rPr>
          <w:rFonts w:ascii="Times New Roman" w:eastAsia="Times New Roman" w:hAnsi="Times New Roman"/>
          <w:sz w:val="28"/>
          <w:szCs w:val="28"/>
          <w:lang w:eastAsia="ru-RU"/>
        </w:rPr>
        <w:t xml:space="preserve">В </w:t>
      </w:r>
      <w:r w:rsidR="00F92450">
        <w:rPr>
          <w:rFonts w:ascii="Times New Roman" w:eastAsia="Times New Roman" w:hAnsi="Times New Roman"/>
          <w:sz w:val="28"/>
          <w:szCs w:val="28"/>
          <w:lang w:eastAsia="ru-RU"/>
        </w:rPr>
        <w:t xml:space="preserve">качестве косвенного доказательства </w:t>
      </w:r>
      <w:r w:rsidR="00350E51">
        <w:rPr>
          <w:rFonts w:ascii="Times New Roman" w:eastAsia="Times New Roman" w:hAnsi="Times New Roman"/>
          <w:sz w:val="28"/>
          <w:szCs w:val="28"/>
          <w:lang w:eastAsia="ru-RU"/>
        </w:rPr>
        <w:t xml:space="preserve">было принято во внимание то, что после даты, на которую указывали заявители в качестве обоснования возникновения обязанности по подаче заявления, должнику был одобрен кредит, а выдача кредита всегда опосредуется предварительной проверкой финансового состояния и платежеспособности заемщика. </w:t>
      </w:r>
    </w:p>
    <w:p w14:paraId="6071728B" w14:textId="1F050FE3" w:rsidR="006A5DDC" w:rsidRDefault="00F73A9D" w:rsidP="004161F7">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Кроме того, следует отметить, что одного факта принятия плана по выходу из кризисного состояния для освобождения от субсидиарной ответственности – недостаточно, суды оценивают и реальное исполнение утвержденного плана. В анализируемом решении, суды </w:t>
      </w:r>
      <w:r w:rsidR="00585AC4">
        <w:rPr>
          <w:rFonts w:ascii="Times New Roman" w:eastAsia="Times New Roman" w:hAnsi="Times New Roman"/>
          <w:sz w:val="28"/>
          <w:szCs w:val="28"/>
          <w:lang w:eastAsia="ru-RU"/>
        </w:rPr>
        <w:t xml:space="preserve">установили, что разработанный План КДЛ </w:t>
      </w:r>
      <w:r w:rsidR="00587CAE">
        <w:rPr>
          <w:rFonts w:ascii="Times New Roman" w:eastAsia="Times New Roman" w:hAnsi="Times New Roman"/>
          <w:sz w:val="28"/>
          <w:szCs w:val="28"/>
          <w:lang w:eastAsia="ru-RU"/>
        </w:rPr>
        <w:t xml:space="preserve">фактически исполнялся, </w:t>
      </w:r>
      <w:r>
        <w:rPr>
          <w:rFonts w:ascii="Times New Roman" w:eastAsia="Times New Roman" w:hAnsi="Times New Roman"/>
          <w:sz w:val="28"/>
          <w:szCs w:val="28"/>
          <w:lang w:eastAsia="ru-RU"/>
        </w:rPr>
        <w:t xml:space="preserve">КДЛ </w:t>
      </w:r>
      <w:r w:rsidR="00587CAE">
        <w:rPr>
          <w:rFonts w:ascii="Times New Roman" w:eastAsia="Times New Roman" w:hAnsi="Times New Roman"/>
          <w:sz w:val="28"/>
          <w:szCs w:val="28"/>
          <w:lang w:eastAsia="ru-RU"/>
        </w:rPr>
        <w:t xml:space="preserve">были заключены </w:t>
      </w:r>
      <w:r>
        <w:rPr>
          <w:rFonts w:ascii="Times New Roman" w:eastAsia="Times New Roman" w:hAnsi="Times New Roman"/>
          <w:sz w:val="28"/>
          <w:szCs w:val="28"/>
          <w:lang w:eastAsia="ru-RU"/>
        </w:rPr>
        <w:t>государственны</w:t>
      </w:r>
      <w:r w:rsidR="00587CAE">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контракт</w:t>
      </w:r>
      <w:r w:rsidR="00587CAE">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по подряду, которые были нацелены на дальнейшее ведение предпринимательской деятельности должника</w:t>
      </w:r>
      <w:r w:rsidR="009C722C">
        <w:rPr>
          <w:rFonts w:ascii="Times New Roman" w:eastAsia="Times New Roman" w:hAnsi="Times New Roman"/>
          <w:sz w:val="28"/>
          <w:szCs w:val="28"/>
          <w:lang w:eastAsia="ru-RU"/>
        </w:rPr>
        <w:t>;</w:t>
      </w:r>
      <w:r w:rsidR="00587CAE">
        <w:rPr>
          <w:rFonts w:ascii="Times New Roman" w:eastAsia="Times New Roman" w:hAnsi="Times New Roman"/>
          <w:sz w:val="28"/>
          <w:szCs w:val="28"/>
          <w:lang w:eastAsia="ru-RU"/>
        </w:rPr>
        <w:t xml:space="preserve"> после утверждения Плана, </w:t>
      </w:r>
      <w:r w:rsidR="009C722C">
        <w:rPr>
          <w:rFonts w:ascii="Times New Roman" w:eastAsia="Times New Roman" w:hAnsi="Times New Roman"/>
          <w:sz w:val="28"/>
          <w:szCs w:val="28"/>
          <w:lang w:eastAsia="ru-RU"/>
        </w:rPr>
        <w:t>КДЛ</w:t>
      </w:r>
      <w:r w:rsidR="00587CAE">
        <w:rPr>
          <w:rFonts w:ascii="Times New Roman" w:eastAsia="Times New Roman" w:hAnsi="Times New Roman"/>
          <w:sz w:val="28"/>
          <w:szCs w:val="28"/>
          <w:lang w:eastAsia="ru-RU"/>
        </w:rPr>
        <w:t xml:space="preserve"> предпринимались активные действия по взысканию дебиторской задолженности; были оспорены необоснованные претензии третьих лиц; в целях погашения задолженностей заключались договоры цессии, мировые соглашения и др. Данная совокупность доказательств со стороны КДЛ, а также фактические данные о том, что в 2018 году усугубился финансовый кризис в строительной отрасли, позволили суду констатировать </w:t>
      </w:r>
      <w:r w:rsidR="009E7761">
        <w:rPr>
          <w:rFonts w:ascii="Times New Roman" w:eastAsia="Times New Roman" w:hAnsi="Times New Roman"/>
          <w:sz w:val="28"/>
          <w:szCs w:val="28"/>
          <w:lang w:eastAsia="ru-RU"/>
        </w:rPr>
        <w:t>отсутствие вины КДЛ в невозможности полного удовлетворения требований кредиторов, и отнести негативные последствия</w:t>
      </w:r>
      <w:r w:rsidR="006A5DDC">
        <w:rPr>
          <w:rFonts w:ascii="Times New Roman" w:eastAsia="Times New Roman" w:hAnsi="Times New Roman"/>
          <w:sz w:val="28"/>
          <w:szCs w:val="28"/>
          <w:lang w:eastAsia="ru-RU"/>
        </w:rPr>
        <w:t xml:space="preserve"> к рисковому характеру предпринимательской деятельности. </w:t>
      </w:r>
    </w:p>
    <w:p w14:paraId="586C4C53" w14:textId="25B49D8F" w:rsidR="00897DB3" w:rsidRDefault="00913121" w:rsidP="00896B2E">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Заявители обязаны представ</w:t>
      </w:r>
      <w:r w:rsidR="00896B2E">
        <w:rPr>
          <w:rFonts w:ascii="Times New Roman" w:eastAsia="Times New Roman" w:hAnsi="Times New Roman"/>
          <w:sz w:val="28"/>
          <w:szCs w:val="28"/>
          <w:lang w:eastAsia="ru-RU"/>
        </w:rPr>
        <w:t>лять</w:t>
      </w:r>
      <w:r>
        <w:rPr>
          <w:rFonts w:ascii="Times New Roman" w:eastAsia="Times New Roman" w:hAnsi="Times New Roman"/>
          <w:sz w:val="28"/>
          <w:szCs w:val="28"/>
          <w:lang w:eastAsia="ru-RU"/>
        </w:rPr>
        <w:t xml:space="preserve"> доказательства того, что именно недобросовестные действия (бездействие) КДЛ, в том числе неисполнение обязанности по обращению с заявлением в суд о признании должника банкротом, повлекли невозможность полного погашения требований кредиторов. Так в одном из дел</w:t>
      </w:r>
      <w:r>
        <w:rPr>
          <w:rStyle w:val="ac"/>
          <w:rFonts w:ascii="Times New Roman" w:eastAsia="Times New Roman" w:hAnsi="Times New Roman"/>
          <w:sz w:val="28"/>
          <w:szCs w:val="28"/>
          <w:lang w:eastAsia="ru-RU"/>
        </w:rPr>
        <w:footnoteReference w:id="43"/>
      </w:r>
      <w:r>
        <w:rPr>
          <w:rFonts w:ascii="Times New Roman" w:eastAsia="Times New Roman" w:hAnsi="Times New Roman"/>
          <w:sz w:val="28"/>
          <w:szCs w:val="28"/>
          <w:lang w:eastAsia="ru-RU"/>
        </w:rPr>
        <w:t xml:space="preserve">, суд отказал в привлечении КДЛ к субсидиарной ответственности на том основании, что </w:t>
      </w:r>
      <w:r w:rsidRPr="00913121">
        <w:rPr>
          <w:rFonts w:ascii="Times New Roman" w:eastAsia="Times New Roman" w:hAnsi="Times New Roman"/>
          <w:i/>
          <w:iCs/>
          <w:sz w:val="28"/>
          <w:szCs w:val="28"/>
          <w:lang w:eastAsia="ru-RU"/>
        </w:rPr>
        <w:t>«банкротство должника обусловлено исключительно особенностями осуществляемой последним деятельности по оказанию коммунальных услуг по регулируемым тарифам».</w:t>
      </w:r>
      <w:r>
        <w:rPr>
          <w:rFonts w:ascii="Times New Roman" w:eastAsia="Times New Roman" w:hAnsi="Times New Roman"/>
          <w:i/>
          <w:iCs/>
          <w:sz w:val="28"/>
          <w:szCs w:val="28"/>
          <w:lang w:eastAsia="ru-RU"/>
        </w:rPr>
        <w:t xml:space="preserve"> </w:t>
      </w:r>
      <w:r>
        <w:rPr>
          <w:rFonts w:ascii="Times New Roman" w:eastAsia="Times New Roman" w:hAnsi="Times New Roman"/>
          <w:sz w:val="28"/>
          <w:szCs w:val="28"/>
          <w:lang w:eastAsia="ru-RU"/>
        </w:rPr>
        <w:t>Суды констатировали, что деятельность должника, согласно представленной бухгалтерской отчетности, изначально носила убыточный характер, ведение предпринимательской деятельности в сфере оказания коммунальных услуг</w:t>
      </w:r>
      <w:r w:rsidR="00896B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всегда опосредуется наличием кредиторской </w:t>
      </w:r>
      <w:r>
        <w:rPr>
          <w:rFonts w:ascii="Times New Roman" w:eastAsia="Times New Roman" w:hAnsi="Times New Roman"/>
          <w:sz w:val="28"/>
          <w:szCs w:val="28"/>
          <w:lang w:eastAsia="ru-RU"/>
        </w:rPr>
        <w:lastRenderedPageBreak/>
        <w:t xml:space="preserve">задолженности перед ресурсоснабжающими организациями и наличием дебиторской задолженности у потребителей оказываемых услуг,  ввиду чего, кредиторы, вступая в правоотношения с должником, не могли не знать о финансовом состоянии должника, соответственно, кредиторы не были введены в заблуждение КДЛ, а </w:t>
      </w:r>
      <w:r w:rsidR="00581DC9">
        <w:rPr>
          <w:rFonts w:ascii="Times New Roman" w:eastAsia="Times New Roman" w:hAnsi="Times New Roman"/>
          <w:sz w:val="28"/>
          <w:szCs w:val="28"/>
          <w:lang w:eastAsia="ru-RU"/>
        </w:rPr>
        <w:t xml:space="preserve">проанализированные судом фактические обстоятельства по делу не выходят за пределы обычаев делового оборота в данной предпринимательской сфере.  </w:t>
      </w:r>
    </w:p>
    <w:p w14:paraId="32E3FC55" w14:textId="3B6CBE21" w:rsidR="00581DC9" w:rsidRPr="003F4D74" w:rsidRDefault="00581DC9" w:rsidP="00581DC9">
      <w:pPr>
        <w:pStyle w:val="a3"/>
        <w:numPr>
          <w:ilvl w:val="0"/>
          <w:numId w:val="18"/>
        </w:numPr>
        <w:spacing w:after="0" w:line="360" w:lineRule="auto"/>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 xml:space="preserve">Обоснованность требований о привлечении КДЛ к </w:t>
      </w:r>
      <w:r w:rsidRPr="003F4D74">
        <w:rPr>
          <w:rFonts w:ascii="Times New Roman" w:eastAsia="Times New Roman" w:hAnsi="Times New Roman"/>
          <w:i/>
          <w:iCs/>
          <w:sz w:val="28"/>
          <w:szCs w:val="28"/>
          <w:lang w:eastAsia="ru-RU"/>
        </w:rPr>
        <w:t>субсидиарной ответственности по ст. 61.12 Закона о банкротстве</w:t>
      </w:r>
    </w:p>
    <w:p w14:paraId="4C9086FC" w14:textId="4D84B7C4" w:rsidR="00E626AB" w:rsidRDefault="003921ED" w:rsidP="00F45E21">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данной части прокомментируем решение суда</w:t>
      </w:r>
      <w:r w:rsidR="00896B2E">
        <w:rPr>
          <w:rStyle w:val="ac"/>
          <w:rFonts w:ascii="Times New Roman" w:eastAsia="Times New Roman" w:hAnsi="Times New Roman"/>
          <w:sz w:val="28"/>
          <w:szCs w:val="28"/>
          <w:lang w:eastAsia="ru-RU"/>
        </w:rPr>
        <w:footnoteReference w:id="44"/>
      </w:r>
      <w:r>
        <w:rPr>
          <w:rFonts w:ascii="Times New Roman" w:eastAsia="Times New Roman" w:hAnsi="Times New Roman"/>
          <w:sz w:val="28"/>
          <w:szCs w:val="28"/>
          <w:lang w:eastAsia="ru-RU"/>
        </w:rPr>
        <w:t>, в котором суд согласился с заявителем о том, что КДЛ не исполнена обязанность по подаче заявления о признании должника банкротом, при этом основанием для подачи такого заявления явились объективные обстоятельства, а именно, неисполнение должником обязательства перед кредитором в течение 3 месяцев. В данном решении важным явились пояснения самого КДЛ, который указывал, что Общество создавалось исключительно с целью заключения договора аренды с заявителем, с правом дальнейшего выкупа земельных участков у арендатора, при этом КДЛ представило инвестиционный договор с китайской компанией, которая являлась инвестором и должно было передать должнику денежные средства на приобретение недвижимости. В связи с представленными пояснениями КДЛ, а также учитывая отсутствие у должника активов и фактического получения прибыли от коммерческой деятельности, суды пришли к выводу о том, что КДЛ обязано было обратиться в суд с заявлением о признании должника банкротом не позднее месячного срока с момента просрочки исполнения обязательств по договору с заявителем. Кроме того, суды констатировали, что КДЛ</w:t>
      </w:r>
      <w:r w:rsidR="00E626AB">
        <w:rPr>
          <w:rFonts w:ascii="Times New Roman" w:eastAsia="Times New Roman" w:hAnsi="Times New Roman"/>
          <w:sz w:val="28"/>
          <w:szCs w:val="28"/>
          <w:lang w:eastAsia="ru-RU"/>
        </w:rPr>
        <w:t xml:space="preserve">, не получив денежные средства от инвестора, должно было вернуть </w:t>
      </w:r>
      <w:r w:rsidR="00E626AB">
        <w:rPr>
          <w:rFonts w:ascii="Times New Roman" w:eastAsia="Times New Roman" w:hAnsi="Times New Roman"/>
          <w:sz w:val="28"/>
          <w:szCs w:val="28"/>
          <w:lang w:eastAsia="ru-RU"/>
        </w:rPr>
        <w:lastRenderedPageBreak/>
        <w:t>земельные участки заявителю, с целью недопущения роста кредиторской задолженности, чего КДЛ сделано не было.</w:t>
      </w:r>
    </w:p>
    <w:p w14:paraId="7225E58B" w14:textId="45A640ED" w:rsidR="00581DC9" w:rsidRDefault="00E626AB" w:rsidP="00F45E21">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41F4E">
        <w:rPr>
          <w:rFonts w:ascii="Times New Roman" w:eastAsia="Times New Roman" w:hAnsi="Times New Roman"/>
          <w:sz w:val="28"/>
          <w:szCs w:val="28"/>
          <w:lang w:eastAsia="ru-RU"/>
        </w:rPr>
        <w:t>В другом деле</w:t>
      </w:r>
      <w:r w:rsidR="00C41973">
        <w:rPr>
          <w:rStyle w:val="ac"/>
          <w:rFonts w:ascii="Times New Roman" w:eastAsia="Times New Roman" w:hAnsi="Times New Roman"/>
          <w:sz w:val="28"/>
          <w:szCs w:val="28"/>
          <w:lang w:eastAsia="ru-RU"/>
        </w:rPr>
        <w:footnoteReference w:id="45"/>
      </w:r>
      <w:r w:rsidR="00C41973">
        <w:rPr>
          <w:rFonts w:ascii="Times New Roman" w:eastAsia="Times New Roman" w:hAnsi="Times New Roman"/>
          <w:sz w:val="28"/>
          <w:szCs w:val="28"/>
          <w:lang w:eastAsia="ru-RU"/>
        </w:rPr>
        <w:t xml:space="preserve">, суды также признали, что в бездействии КДЛ содержится основание для привлечения к субсидиарной ответственности по ст. 61.12 Закона о банкротстве. В данном решении, суды, при определении момента «объективного банкротства» исходили из признака неплатежеспособности должника, при этом обосновывали это следующим образом: с 11.01.2019 (в момент начала просрочки </w:t>
      </w:r>
      <w:r w:rsidR="00D3598F">
        <w:rPr>
          <w:rFonts w:ascii="Times New Roman" w:eastAsia="Times New Roman" w:hAnsi="Times New Roman"/>
          <w:sz w:val="28"/>
          <w:szCs w:val="28"/>
          <w:lang w:eastAsia="ru-RU"/>
        </w:rPr>
        <w:t>по исполнению обязательства перед конкурсным кредитором)</w:t>
      </w:r>
      <w:r w:rsidR="00F45E21">
        <w:rPr>
          <w:rFonts w:ascii="Times New Roman" w:eastAsia="Times New Roman" w:hAnsi="Times New Roman"/>
          <w:sz w:val="28"/>
          <w:szCs w:val="28"/>
          <w:lang w:eastAsia="ru-RU"/>
        </w:rPr>
        <w:t xml:space="preserve"> </w:t>
      </w:r>
      <w:r w:rsidR="00D3598F">
        <w:rPr>
          <w:rFonts w:ascii="Times New Roman" w:eastAsia="Times New Roman" w:hAnsi="Times New Roman"/>
          <w:sz w:val="28"/>
          <w:szCs w:val="28"/>
          <w:lang w:eastAsia="ru-RU"/>
        </w:rPr>
        <w:t>неисполнение должником обязательств перед кредиторами приобрело системный характер; было у</w:t>
      </w:r>
      <w:r w:rsidR="009C722C">
        <w:rPr>
          <w:rFonts w:ascii="Times New Roman" w:eastAsia="Times New Roman" w:hAnsi="Times New Roman"/>
          <w:sz w:val="28"/>
          <w:szCs w:val="28"/>
          <w:lang w:eastAsia="ru-RU"/>
        </w:rPr>
        <w:t>становлено</w:t>
      </w:r>
      <w:r w:rsidR="00D3598F">
        <w:rPr>
          <w:rFonts w:ascii="Times New Roman" w:eastAsia="Times New Roman" w:hAnsi="Times New Roman"/>
          <w:sz w:val="28"/>
          <w:szCs w:val="28"/>
          <w:lang w:eastAsia="ru-RU"/>
        </w:rPr>
        <w:t xml:space="preserve">, что неисполненные обязательства с января по март 2019 года стали существенно превышать имеющиеся у должника активы; доводы КДЛ о том, что он не знал и не мог знать о наличии задолженностей кредиторов суд отклонил, так как в материалах дела содержались доказательства о том, что КДЛ осуществляло денежные переводы в пользу должника с указанием «финансовая помощь от учредителя». </w:t>
      </w:r>
      <w:r w:rsidR="0000206F">
        <w:rPr>
          <w:rFonts w:ascii="Times New Roman" w:eastAsia="Times New Roman" w:hAnsi="Times New Roman"/>
          <w:sz w:val="28"/>
          <w:szCs w:val="28"/>
          <w:lang w:eastAsia="ru-RU"/>
        </w:rPr>
        <w:t xml:space="preserve">Размер задолженности судами определяется размером требований кредиторов по истечение месячного срока с момента наступления объективного банкротства должника и до момента принятия заявления судом о признании должника банкротом. </w:t>
      </w:r>
    </w:p>
    <w:p w14:paraId="2DA832CB" w14:textId="37B41A74" w:rsidR="006F28F7" w:rsidRDefault="00180CC9" w:rsidP="006F28F7">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подводя итоги по привлечению КДЛ к субсидиарной ответственности по ст. 61.12 Закона о банкротстве, отметим, что по данному основанию суды достаточно часто встают на сторону КДЛ и учитывают принятие ими мер, направленных на восстановление платежеспособности должника. Кроме того, данное основание напрямую затрагивает выделенную нами проблему в прошлом разделе о моменте выявления «объективного банкротства» должника, в отсутствие </w:t>
      </w:r>
      <w:r w:rsidR="00C64079">
        <w:rPr>
          <w:rFonts w:ascii="Times New Roman" w:eastAsia="Times New Roman" w:hAnsi="Times New Roman"/>
          <w:sz w:val="28"/>
          <w:szCs w:val="28"/>
          <w:lang w:eastAsia="ru-RU"/>
        </w:rPr>
        <w:t xml:space="preserve">конкретных разъяснений ВС РФ по процедуре и алгоритму принятия решения о наличии того самого «критического момента», суды фактически в свободной форме </w:t>
      </w:r>
      <w:r w:rsidR="00C64079">
        <w:rPr>
          <w:rFonts w:ascii="Times New Roman" w:eastAsia="Times New Roman" w:hAnsi="Times New Roman"/>
          <w:sz w:val="28"/>
          <w:szCs w:val="28"/>
          <w:lang w:eastAsia="ru-RU"/>
        </w:rPr>
        <w:lastRenderedPageBreak/>
        <w:t>устанавливают этот момент, ссылаясь на критерии неплатежеспособности или неоплатности должника. Также отметим, что судебная практика всё же здраво оценивает то, что само по себе наличие неисполненных обязательств не влечет вывод о том, что КДЛ обязано было обратиться в суд с заявлением о признании должника банкротом. Суды оценивают не только фактические обстоятельства наличия задолженностей перед кредиторами, но и оценивают саму специфику отрасли, в которой ведется предпринимательская деятельность должника, учитывают</w:t>
      </w:r>
      <w:r w:rsidR="009C722C">
        <w:rPr>
          <w:rFonts w:ascii="Times New Roman" w:eastAsia="Times New Roman" w:hAnsi="Times New Roman"/>
          <w:sz w:val="28"/>
          <w:szCs w:val="28"/>
          <w:lang w:eastAsia="ru-RU"/>
        </w:rPr>
        <w:t xml:space="preserve"> </w:t>
      </w:r>
      <w:r w:rsidR="00C64079">
        <w:rPr>
          <w:rFonts w:ascii="Times New Roman" w:eastAsia="Times New Roman" w:hAnsi="Times New Roman"/>
          <w:sz w:val="28"/>
          <w:szCs w:val="28"/>
          <w:lang w:eastAsia="ru-RU"/>
        </w:rPr>
        <w:t>предпринимаемые КДЛ меры в исследуемый период по восстановлению платежеспособности должника и сопоставля</w:t>
      </w:r>
      <w:r w:rsidR="009C722C">
        <w:rPr>
          <w:rFonts w:ascii="Times New Roman" w:eastAsia="Times New Roman" w:hAnsi="Times New Roman"/>
          <w:sz w:val="28"/>
          <w:szCs w:val="28"/>
          <w:lang w:eastAsia="ru-RU"/>
        </w:rPr>
        <w:t>ю</w:t>
      </w:r>
      <w:r w:rsidR="00C64079">
        <w:rPr>
          <w:rFonts w:ascii="Times New Roman" w:eastAsia="Times New Roman" w:hAnsi="Times New Roman"/>
          <w:sz w:val="28"/>
          <w:szCs w:val="28"/>
          <w:lang w:eastAsia="ru-RU"/>
        </w:rPr>
        <w:t>т поведение КДЛ с принципами разумности и добросовестности</w:t>
      </w:r>
      <w:r w:rsidR="006F28F7">
        <w:rPr>
          <w:rFonts w:ascii="Times New Roman" w:eastAsia="Times New Roman" w:hAnsi="Times New Roman"/>
          <w:sz w:val="28"/>
          <w:szCs w:val="28"/>
          <w:lang w:eastAsia="ru-RU"/>
        </w:rPr>
        <w:t>.</w:t>
      </w:r>
    </w:p>
    <w:p w14:paraId="5A557D33" w14:textId="3DEC5D36" w:rsidR="00ED7F6F" w:rsidRPr="004076A5" w:rsidRDefault="00ED7F6F" w:rsidP="00ED7F6F">
      <w:pPr>
        <w:spacing w:after="0" w:line="360" w:lineRule="auto"/>
        <w:jc w:val="both"/>
        <w:rPr>
          <w:rFonts w:ascii="Times New Roman" w:eastAsia="Times New Roman" w:hAnsi="Times New Roman"/>
          <w:sz w:val="28"/>
          <w:szCs w:val="28"/>
          <w:lang w:eastAsia="ru-RU"/>
        </w:rPr>
      </w:pPr>
    </w:p>
    <w:p w14:paraId="2FC0A6E7" w14:textId="0CCFADEF" w:rsidR="0075261B" w:rsidRPr="004076A5" w:rsidRDefault="0075261B" w:rsidP="00ED7F6F">
      <w:pPr>
        <w:spacing w:after="0" w:line="360" w:lineRule="auto"/>
        <w:jc w:val="both"/>
        <w:rPr>
          <w:rFonts w:ascii="Times New Roman" w:eastAsia="Times New Roman" w:hAnsi="Times New Roman"/>
          <w:sz w:val="28"/>
          <w:szCs w:val="28"/>
          <w:lang w:eastAsia="ru-RU"/>
        </w:rPr>
      </w:pPr>
    </w:p>
    <w:p w14:paraId="16505E47" w14:textId="243D82F7" w:rsidR="0075261B" w:rsidRPr="004076A5" w:rsidRDefault="0075261B" w:rsidP="00ED7F6F">
      <w:pPr>
        <w:spacing w:after="0" w:line="360" w:lineRule="auto"/>
        <w:jc w:val="both"/>
        <w:rPr>
          <w:rFonts w:ascii="Times New Roman" w:eastAsia="Times New Roman" w:hAnsi="Times New Roman"/>
          <w:sz w:val="28"/>
          <w:szCs w:val="28"/>
          <w:lang w:eastAsia="ru-RU"/>
        </w:rPr>
      </w:pPr>
    </w:p>
    <w:p w14:paraId="66D607E8" w14:textId="3BFA48BE" w:rsidR="0075261B" w:rsidRPr="004076A5" w:rsidRDefault="0075261B" w:rsidP="00ED7F6F">
      <w:pPr>
        <w:spacing w:after="0" w:line="360" w:lineRule="auto"/>
        <w:jc w:val="both"/>
        <w:rPr>
          <w:rFonts w:ascii="Times New Roman" w:eastAsia="Times New Roman" w:hAnsi="Times New Roman"/>
          <w:sz w:val="28"/>
          <w:szCs w:val="28"/>
          <w:lang w:eastAsia="ru-RU"/>
        </w:rPr>
      </w:pPr>
    </w:p>
    <w:p w14:paraId="0BC5655D" w14:textId="2ECE4713" w:rsidR="0075261B" w:rsidRPr="004076A5" w:rsidRDefault="0075261B" w:rsidP="00ED7F6F">
      <w:pPr>
        <w:spacing w:after="0" w:line="360" w:lineRule="auto"/>
        <w:jc w:val="both"/>
        <w:rPr>
          <w:rFonts w:ascii="Times New Roman" w:eastAsia="Times New Roman" w:hAnsi="Times New Roman"/>
          <w:sz w:val="28"/>
          <w:szCs w:val="28"/>
          <w:lang w:eastAsia="ru-RU"/>
        </w:rPr>
      </w:pPr>
    </w:p>
    <w:p w14:paraId="3A8976C6" w14:textId="469E5FB9" w:rsidR="0075261B" w:rsidRPr="004076A5" w:rsidRDefault="0075261B" w:rsidP="00ED7F6F">
      <w:pPr>
        <w:spacing w:after="0" w:line="360" w:lineRule="auto"/>
        <w:jc w:val="both"/>
        <w:rPr>
          <w:rFonts w:ascii="Times New Roman" w:eastAsia="Times New Roman" w:hAnsi="Times New Roman"/>
          <w:sz w:val="28"/>
          <w:szCs w:val="28"/>
          <w:lang w:eastAsia="ru-RU"/>
        </w:rPr>
      </w:pPr>
    </w:p>
    <w:p w14:paraId="44CB1539" w14:textId="3DF9FD74" w:rsidR="0075261B" w:rsidRPr="004076A5" w:rsidRDefault="0075261B" w:rsidP="00ED7F6F">
      <w:pPr>
        <w:spacing w:after="0" w:line="360" w:lineRule="auto"/>
        <w:jc w:val="both"/>
        <w:rPr>
          <w:rFonts w:ascii="Times New Roman" w:eastAsia="Times New Roman" w:hAnsi="Times New Roman"/>
          <w:sz w:val="28"/>
          <w:szCs w:val="28"/>
          <w:lang w:eastAsia="ru-RU"/>
        </w:rPr>
      </w:pPr>
    </w:p>
    <w:p w14:paraId="3A7D2B80" w14:textId="6EFA979A" w:rsidR="0075261B" w:rsidRPr="004076A5" w:rsidRDefault="0075261B" w:rsidP="00ED7F6F">
      <w:pPr>
        <w:spacing w:after="0" w:line="360" w:lineRule="auto"/>
        <w:jc w:val="both"/>
        <w:rPr>
          <w:rFonts w:ascii="Times New Roman" w:eastAsia="Times New Roman" w:hAnsi="Times New Roman"/>
          <w:sz w:val="28"/>
          <w:szCs w:val="28"/>
          <w:lang w:eastAsia="ru-RU"/>
        </w:rPr>
      </w:pPr>
    </w:p>
    <w:p w14:paraId="1E96E170" w14:textId="1D534E25" w:rsidR="0075261B" w:rsidRPr="004076A5" w:rsidRDefault="0075261B" w:rsidP="00ED7F6F">
      <w:pPr>
        <w:spacing w:after="0" w:line="360" w:lineRule="auto"/>
        <w:jc w:val="both"/>
        <w:rPr>
          <w:rFonts w:ascii="Times New Roman" w:eastAsia="Times New Roman" w:hAnsi="Times New Roman"/>
          <w:sz w:val="28"/>
          <w:szCs w:val="28"/>
          <w:lang w:eastAsia="ru-RU"/>
        </w:rPr>
      </w:pPr>
    </w:p>
    <w:p w14:paraId="1FE9ADB8" w14:textId="62BA423C" w:rsidR="0075261B" w:rsidRPr="004076A5" w:rsidRDefault="0075261B" w:rsidP="00ED7F6F">
      <w:pPr>
        <w:spacing w:after="0" w:line="360" w:lineRule="auto"/>
        <w:jc w:val="both"/>
        <w:rPr>
          <w:rFonts w:ascii="Times New Roman" w:eastAsia="Times New Roman" w:hAnsi="Times New Roman"/>
          <w:sz w:val="28"/>
          <w:szCs w:val="28"/>
          <w:lang w:eastAsia="ru-RU"/>
        </w:rPr>
      </w:pPr>
    </w:p>
    <w:p w14:paraId="1E8BE233" w14:textId="77716F4D" w:rsidR="0075261B" w:rsidRPr="004076A5" w:rsidRDefault="0075261B" w:rsidP="00ED7F6F">
      <w:pPr>
        <w:spacing w:after="0" w:line="360" w:lineRule="auto"/>
        <w:jc w:val="both"/>
        <w:rPr>
          <w:rFonts w:ascii="Times New Roman" w:eastAsia="Times New Roman" w:hAnsi="Times New Roman"/>
          <w:sz w:val="28"/>
          <w:szCs w:val="28"/>
          <w:lang w:eastAsia="ru-RU"/>
        </w:rPr>
      </w:pPr>
    </w:p>
    <w:p w14:paraId="55C7E6B1" w14:textId="70E9E8BE" w:rsidR="0075261B" w:rsidRPr="004076A5" w:rsidRDefault="0075261B" w:rsidP="00ED7F6F">
      <w:pPr>
        <w:spacing w:after="0" w:line="360" w:lineRule="auto"/>
        <w:jc w:val="both"/>
        <w:rPr>
          <w:rFonts w:ascii="Times New Roman" w:eastAsia="Times New Roman" w:hAnsi="Times New Roman"/>
          <w:sz w:val="28"/>
          <w:szCs w:val="28"/>
          <w:lang w:eastAsia="ru-RU"/>
        </w:rPr>
      </w:pPr>
    </w:p>
    <w:p w14:paraId="5892B60F" w14:textId="0F5F532A" w:rsidR="0075261B" w:rsidRPr="004076A5" w:rsidRDefault="0075261B" w:rsidP="00ED7F6F">
      <w:pPr>
        <w:spacing w:after="0" w:line="360" w:lineRule="auto"/>
        <w:jc w:val="both"/>
        <w:rPr>
          <w:rFonts w:ascii="Times New Roman" w:eastAsia="Times New Roman" w:hAnsi="Times New Roman"/>
          <w:sz w:val="28"/>
          <w:szCs w:val="28"/>
          <w:lang w:eastAsia="ru-RU"/>
        </w:rPr>
      </w:pPr>
    </w:p>
    <w:p w14:paraId="57063372" w14:textId="23F0774E" w:rsidR="0075261B" w:rsidRPr="004076A5" w:rsidRDefault="0075261B" w:rsidP="00ED7F6F">
      <w:pPr>
        <w:spacing w:after="0" w:line="360" w:lineRule="auto"/>
        <w:jc w:val="both"/>
        <w:rPr>
          <w:rFonts w:ascii="Times New Roman" w:eastAsia="Times New Roman" w:hAnsi="Times New Roman"/>
          <w:sz w:val="28"/>
          <w:szCs w:val="28"/>
          <w:lang w:eastAsia="ru-RU"/>
        </w:rPr>
      </w:pPr>
    </w:p>
    <w:p w14:paraId="5B1DAB79" w14:textId="1C482D61" w:rsidR="0075261B" w:rsidRPr="004076A5" w:rsidRDefault="0075261B" w:rsidP="00ED7F6F">
      <w:pPr>
        <w:spacing w:after="0" w:line="360" w:lineRule="auto"/>
        <w:jc w:val="both"/>
        <w:rPr>
          <w:rFonts w:ascii="Times New Roman" w:eastAsia="Times New Roman" w:hAnsi="Times New Roman"/>
          <w:sz w:val="28"/>
          <w:szCs w:val="28"/>
          <w:lang w:eastAsia="ru-RU"/>
        </w:rPr>
      </w:pPr>
    </w:p>
    <w:p w14:paraId="1801B5B6" w14:textId="14A4C7EF" w:rsidR="0075261B" w:rsidRPr="004076A5" w:rsidRDefault="0075261B" w:rsidP="00ED7F6F">
      <w:pPr>
        <w:spacing w:after="0" w:line="360" w:lineRule="auto"/>
        <w:jc w:val="both"/>
        <w:rPr>
          <w:rFonts w:ascii="Times New Roman" w:eastAsia="Times New Roman" w:hAnsi="Times New Roman"/>
          <w:sz w:val="28"/>
          <w:szCs w:val="28"/>
          <w:lang w:eastAsia="ru-RU"/>
        </w:rPr>
      </w:pPr>
    </w:p>
    <w:p w14:paraId="1096D3E0" w14:textId="054AE6C2" w:rsidR="0075261B" w:rsidRPr="004076A5" w:rsidRDefault="0075261B" w:rsidP="00ED7F6F">
      <w:pPr>
        <w:spacing w:after="0" w:line="360" w:lineRule="auto"/>
        <w:jc w:val="both"/>
        <w:rPr>
          <w:rFonts w:ascii="Times New Roman" w:eastAsia="Times New Roman" w:hAnsi="Times New Roman"/>
          <w:sz w:val="28"/>
          <w:szCs w:val="28"/>
          <w:lang w:eastAsia="ru-RU"/>
        </w:rPr>
      </w:pPr>
    </w:p>
    <w:p w14:paraId="258364AA" w14:textId="3CB98C79" w:rsidR="0075261B" w:rsidRPr="004076A5" w:rsidRDefault="0075261B" w:rsidP="00ED7F6F">
      <w:pPr>
        <w:spacing w:after="0" w:line="360" w:lineRule="auto"/>
        <w:jc w:val="both"/>
        <w:rPr>
          <w:rFonts w:ascii="Times New Roman" w:eastAsia="Times New Roman" w:hAnsi="Times New Roman"/>
          <w:sz w:val="28"/>
          <w:szCs w:val="28"/>
          <w:lang w:eastAsia="ru-RU"/>
        </w:rPr>
      </w:pPr>
    </w:p>
    <w:p w14:paraId="354ED912" w14:textId="2CEA5C96" w:rsidR="0075261B" w:rsidRPr="004076A5" w:rsidRDefault="0075261B" w:rsidP="00ED7F6F">
      <w:pPr>
        <w:spacing w:after="0" w:line="360" w:lineRule="auto"/>
        <w:jc w:val="both"/>
        <w:rPr>
          <w:rFonts w:ascii="Times New Roman" w:eastAsia="Times New Roman" w:hAnsi="Times New Roman"/>
          <w:sz w:val="28"/>
          <w:szCs w:val="28"/>
          <w:lang w:eastAsia="ru-RU"/>
        </w:rPr>
      </w:pPr>
    </w:p>
    <w:p w14:paraId="35EEA030" w14:textId="77777777" w:rsidR="0075261B" w:rsidRPr="004076A5" w:rsidRDefault="0075261B" w:rsidP="00ED7F6F">
      <w:pPr>
        <w:spacing w:after="0" w:line="360" w:lineRule="auto"/>
        <w:jc w:val="both"/>
        <w:rPr>
          <w:rFonts w:ascii="Times New Roman" w:eastAsia="Times New Roman" w:hAnsi="Times New Roman"/>
          <w:sz w:val="28"/>
          <w:szCs w:val="28"/>
          <w:lang w:eastAsia="ru-RU"/>
        </w:rPr>
      </w:pPr>
    </w:p>
    <w:p w14:paraId="5F2BEE37" w14:textId="7E048A65" w:rsidR="00A73E6D" w:rsidRDefault="00A73E6D" w:rsidP="002B6DA4">
      <w:pPr>
        <w:spacing w:after="0" w:line="360" w:lineRule="auto"/>
        <w:jc w:val="center"/>
        <w:rPr>
          <w:rFonts w:ascii="Times New Roman" w:eastAsia="Times New Roman" w:hAnsi="Times New Roman"/>
          <w:b/>
          <w:bCs/>
          <w:sz w:val="28"/>
          <w:szCs w:val="28"/>
          <w:lang w:eastAsia="ru-RU"/>
        </w:rPr>
      </w:pPr>
      <w:r w:rsidRPr="00BD1CCD">
        <w:rPr>
          <w:rFonts w:ascii="Times New Roman" w:eastAsia="Times New Roman" w:hAnsi="Times New Roman"/>
          <w:b/>
          <w:bCs/>
          <w:sz w:val="28"/>
          <w:szCs w:val="28"/>
          <w:lang w:eastAsia="ru-RU"/>
        </w:rPr>
        <w:lastRenderedPageBreak/>
        <w:t>ЗАКЛЮЧЕНИЕ</w:t>
      </w:r>
    </w:p>
    <w:p w14:paraId="33E5C56E" w14:textId="77777777" w:rsidR="00521D40" w:rsidRDefault="00716AC5" w:rsidP="00521D40">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ab/>
      </w:r>
      <w:r w:rsidR="00490190" w:rsidRPr="00490190">
        <w:rPr>
          <w:rFonts w:ascii="Times New Roman" w:eastAsia="Times New Roman" w:hAnsi="Times New Roman"/>
          <w:sz w:val="28"/>
          <w:szCs w:val="28"/>
          <w:lang w:eastAsia="ru-RU"/>
        </w:rPr>
        <w:t xml:space="preserve">Подводя </w:t>
      </w:r>
      <w:r w:rsidR="00490190">
        <w:rPr>
          <w:rFonts w:ascii="Times New Roman" w:eastAsia="Times New Roman" w:hAnsi="Times New Roman"/>
          <w:sz w:val="28"/>
          <w:szCs w:val="28"/>
          <w:lang w:eastAsia="ru-RU"/>
        </w:rPr>
        <w:t>итоги нашего исследования, мы пришли к следующим выводам.</w:t>
      </w:r>
      <w:r w:rsidR="00521D40">
        <w:rPr>
          <w:rFonts w:ascii="Times New Roman" w:eastAsia="Times New Roman" w:hAnsi="Times New Roman"/>
          <w:sz w:val="28"/>
          <w:szCs w:val="28"/>
          <w:lang w:eastAsia="ru-RU"/>
        </w:rPr>
        <w:t xml:space="preserve"> </w:t>
      </w:r>
    </w:p>
    <w:p w14:paraId="7C62DDEE" w14:textId="77777777" w:rsidR="00521D40" w:rsidRPr="00D205C0" w:rsidRDefault="00521D40" w:rsidP="00D205C0">
      <w:pPr>
        <w:spacing w:after="0" w:line="360" w:lineRule="auto"/>
        <w:ind w:firstLine="708"/>
        <w:jc w:val="both"/>
        <w:rPr>
          <w:rFonts w:ascii="Times New Roman" w:eastAsia="Times New Roman" w:hAnsi="Times New Roman"/>
          <w:sz w:val="28"/>
          <w:szCs w:val="28"/>
          <w:lang w:eastAsia="ru-RU"/>
        </w:rPr>
      </w:pPr>
      <w:r w:rsidRPr="00D205C0">
        <w:rPr>
          <w:rFonts w:ascii="Times New Roman" w:eastAsia="Times New Roman" w:hAnsi="Times New Roman"/>
          <w:sz w:val="28"/>
          <w:szCs w:val="28"/>
          <w:lang w:eastAsia="ru-RU"/>
        </w:rPr>
        <w:t>А</w:t>
      </w:r>
      <w:r w:rsidR="00D811BA" w:rsidRPr="00D205C0">
        <w:rPr>
          <w:rFonts w:ascii="Times New Roman" w:eastAsia="Times New Roman" w:hAnsi="Times New Roman"/>
          <w:sz w:val="28"/>
          <w:szCs w:val="28"/>
          <w:lang w:eastAsia="ru-RU"/>
        </w:rPr>
        <w:t xml:space="preserve">дминистративные и уголовные дела </w:t>
      </w:r>
      <w:r w:rsidRPr="00D205C0">
        <w:rPr>
          <w:rFonts w:ascii="Times New Roman" w:eastAsia="Times New Roman" w:hAnsi="Times New Roman"/>
          <w:sz w:val="28"/>
          <w:szCs w:val="28"/>
          <w:lang w:eastAsia="ru-RU"/>
        </w:rPr>
        <w:t xml:space="preserve">по криминальному банкротству </w:t>
      </w:r>
      <w:r w:rsidR="00D811BA" w:rsidRPr="00D205C0">
        <w:rPr>
          <w:rFonts w:ascii="Times New Roman" w:eastAsia="Times New Roman" w:hAnsi="Times New Roman"/>
          <w:sz w:val="28"/>
          <w:szCs w:val="28"/>
          <w:lang w:eastAsia="ru-RU"/>
        </w:rPr>
        <w:t>встречаются достаточно редко, особенно по составу фиктивного банкротства</w:t>
      </w:r>
      <w:r w:rsidRPr="00D205C0">
        <w:rPr>
          <w:rFonts w:ascii="Times New Roman" w:eastAsia="Times New Roman" w:hAnsi="Times New Roman"/>
          <w:sz w:val="28"/>
          <w:szCs w:val="28"/>
          <w:lang w:eastAsia="ru-RU"/>
        </w:rPr>
        <w:t xml:space="preserve">. На наш взгляд, это </w:t>
      </w:r>
      <w:r w:rsidR="00D811BA" w:rsidRPr="00D205C0">
        <w:rPr>
          <w:rFonts w:ascii="Times New Roman" w:eastAsia="Times New Roman" w:hAnsi="Times New Roman"/>
          <w:sz w:val="28"/>
          <w:szCs w:val="28"/>
          <w:lang w:eastAsia="ru-RU"/>
        </w:rPr>
        <w:t xml:space="preserve">обусловлено отсутствием четкого регламента, который бы позволил выявить соответствующие квалифицирующие признаки, </w:t>
      </w:r>
      <w:r w:rsidR="0085691B" w:rsidRPr="00D205C0">
        <w:rPr>
          <w:rFonts w:ascii="Times New Roman" w:eastAsia="Times New Roman" w:hAnsi="Times New Roman"/>
          <w:sz w:val="28"/>
          <w:szCs w:val="28"/>
          <w:lang w:eastAsia="ru-RU"/>
        </w:rPr>
        <w:t>а также тем, что признаки криминального банкротства</w:t>
      </w:r>
      <w:r w:rsidR="00D811BA" w:rsidRPr="00D205C0">
        <w:rPr>
          <w:rFonts w:ascii="Times New Roman" w:eastAsia="Times New Roman" w:hAnsi="Times New Roman"/>
          <w:sz w:val="28"/>
          <w:szCs w:val="28"/>
          <w:lang w:eastAsia="ru-RU"/>
        </w:rPr>
        <w:t xml:space="preserve"> выявля</w:t>
      </w:r>
      <w:r w:rsidR="004342BF" w:rsidRPr="00D205C0">
        <w:rPr>
          <w:rFonts w:ascii="Times New Roman" w:eastAsia="Times New Roman" w:hAnsi="Times New Roman"/>
          <w:sz w:val="28"/>
          <w:szCs w:val="28"/>
          <w:lang w:eastAsia="ru-RU"/>
        </w:rPr>
        <w:t>ю</w:t>
      </w:r>
      <w:r w:rsidR="00D811BA" w:rsidRPr="00D205C0">
        <w:rPr>
          <w:rFonts w:ascii="Times New Roman" w:eastAsia="Times New Roman" w:hAnsi="Times New Roman"/>
          <w:sz w:val="28"/>
          <w:szCs w:val="28"/>
          <w:lang w:eastAsia="ru-RU"/>
        </w:rPr>
        <w:t>тся в рамках гражданских правоотношений, что вызывает споры в научных исследованиях о</w:t>
      </w:r>
      <w:r w:rsidR="00F47DB8" w:rsidRPr="00D205C0">
        <w:rPr>
          <w:rFonts w:ascii="Times New Roman" w:eastAsia="Times New Roman" w:hAnsi="Times New Roman"/>
          <w:sz w:val="28"/>
          <w:szCs w:val="28"/>
          <w:lang w:eastAsia="ru-RU"/>
        </w:rPr>
        <w:t xml:space="preserve">б </w:t>
      </w:r>
      <w:r w:rsidR="00D811BA" w:rsidRPr="00D205C0">
        <w:rPr>
          <w:rFonts w:ascii="Times New Roman" w:eastAsia="Times New Roman" w:hAnsi="Times New Roman"/>
          <w:sz w:val="28"/>
          <w:szCs w:val="28"/>
          <w:lang w:eastAsia="ru-RU"/>
        </w:rPr>
        <w:t>отсутст</w:t>
      </w:r>
      <w:r w:rsidR="00F47DB8" w:rsidRPr="00D205C0">
        <w:rPr>
          <w:rFonts w:ascii="Times New Roman" w:eastAsia="Times New Roman" w:hAnsi="Times New Roman"/>
          <w:sz w:val="28"/>
          <w:szCs w:val="28"/>
          <w:lang w:eastAsia="ru-RU"/>
        </w:rPr>
        <w:t>вии</w:t>
      </w:r>
      <w:r w:rsidR="00D811BA" w:rsidRPr="00D205C0">
        <w:rPr>
          <w:rFonts w:ascii="Times New Roman" w:eastAsia="Times New Roman" w:hAnsi="Times New Roman"/>
          <w:sz w:val="28"/>
          <w:szCs w:val="28"/>
          <w:lang w:eastAsia="ru-RU"/>
        </w:rPr>
        <w:t xml:space="preserve"> минимальны</w:t>
      </w:r>
      <w:r w:rsidR="00F47DB8" w:rsidRPr="00D205C0">
        <w:rPr>
          <w:rFonts w:ascii="Times New Roman" w:eastAsia="Times New Roman" w:hAnsi="Times New Roman"/>
          <w:sz w:val="28"/>
          <w:szCs w:val="28"/>
          <w:lang w:eastAsia="ru-RU"/>
        </w:rPr>
        <w:t>х</w:t>
      </w:r>
      <w:r w:rsidR="00D811BA" w:rsidRPr="00D205C0">
        <w:rPr>
          <w:rFonts w:ascii="Times New Roman" w:eastAsia="Times New Roman" w:hAnsi="Times New Roman"/>
          <w:sz w:val="28"/>
          <w:szCs w:val="28"/>
          <w:lang w:eastAsia="ru-RU"/>
        </w:rPr>
        <w:t xml:space="preserve"> правовы</w:t>
      </w:r>
      <w:r w:rsidR="00F47DB8" w:rsidRPr="00D205C0">
        <w:rPr>
          <w:rFonts w:ascii="Times New Roman" w:eastAsia="Times New Roman" w:hAnsi="Times New Roman"/>
          <w:sz w:val="28"/>
          <w:szCs w:val="28"/>
          <w:lang w:eastAsia="ru-RU"/>
        </w:rPr>
        <w:t>х</w:t>
      </w:r>
      <w:r w:rsidR="00D811BA" w:rsidRPr="00D205C0">
        <w:rPr>
          <w:rFonts w:ascii="Times New Roman" w:eastAsia="Times New Roman" w:hAnsi="Times New Roman"/>
          <w:sz w:val="28"/>
          <w:szCs w:val="28"/>
          <w:lang w:eastAsia="ru-RU"/>
        </w:rPr>
        <w:t xml:space="preserve"> гаранти</w:t>
      </w:r>
      <w:r w:rsidR="00F47DB8" w:rsidRPr="00D205C0">
        <w:rPr>
          <w:rFonts w:ascii="Times New Roman" w:eastAsia="Times New Roman" w:hAnsi="Times New Roman"/>
          <w:sz w:val="28"/>
          <w:szCs w:val="28"/>
          <w:lang w:eastAsia="ru-RU"/>
        </w:rPr>
        <w:t>й</w:t>
      </w:r>
      <w:r w:rsidR="00D811BA" w:rsidRPr="00D205C0">
        <w:rPr>
          <w:rFonts w:ascii="Times New Roman" w:eastAsia="Times New Roman" w:hAnsi="Times New Roman"/>
          <w:sz w:val="28"/>
          <w:szCs w:val="28"/>
          <w:lang w:eastAsia="ru-RU"/>
        </w:rPr>
        <w:t xml:space="preserve"> достоверности представляемого в суд отчета</w:t>
      </w:r>
      <w:r w:rsidR="006F3836" w:rsidRPr="00D205C0">
        <w:rPr>
          <w:rFonts w:ascii="Times New Roman" w:eastAsia="Times New Roman" w:hAnsi="Times New Roman"/>
          <w:sz w:val="28"/>
          <w:szCs w:val="28"/>
          <w:lang w:eastAsia="ru-RU"/>
        </w:rPr>
        <w:t xml:space="preserve"> арбитражн</w:t>
      </w:r>
      <w:r w:rsidR="00B774D9" w:rsidRPr="00D205C0">
        <w:rPr>
          <w:rFonts w:ascii="Times New Roman" w:eastAsia="Times New Roman" w:hAnsi="Times New Roman"/>
          <w:sz w:val="28"/>
          <w:szCs w:val="28"/>
          <w:lang w:eastAsia="ru-RU"/>
        </w:rPr>
        <w:t>ым</w:t>
      </w:r>
      <w:r w:rsidR="006F3836" w:rsidRPr="00D205C0">
        <w:rPr>
          <w:rFonts w:ascii="Times New Roman" w:eastAsia="Times New Roman" w:hAnsi="Times New Roman"/>
          <w:sz w:val="28"/>
          <w:szCs w:val="28"/>
          <w:lang w:eastAsia="ru-RU"/>
        </w:rPr>
        <w:t xml:space="preserve"> управляющ</w:t>
      </w:r>
      <w:r w:rsidR="00B774D9" w:rsidRPr="00D205C0">
        <w:rPr>
          <w:rFonts w:ascii="Times New Roman" w:eastAsia="Times New Roman" w:hAnsi="Times New Roman"/>
          <w:sz w:val="28"/>
          <w:szCs w:val="28"/>
          <w:lang w:eastAsia="ru-RU"/>
        </w:rPr>
        <w:t>им</w:t>
      </w:r>
      <w:r w:rsidR="00D811BA" w:rsidRPr="00D205C0">
        <w:rPr>
          <w:rFonts w:ascii="Times New Roman" w:eastAsia="Times New Roman" w:hAnsi="Times New Roman"/>
          <w:sz w:val="28"/>
          <w:szCs w:val="28"/>
          <w:lang w:eastAsia="ru-RU"/>
        </w:rPr>
        <w:t xml:space="preserve">. </w:t>
      </w:r>
    </w:p>
    <w:p w14:paraId="190C58CF" w14:textId="0BEF74DC" w:rsidR="00521D40" w:rsidRPr="00521D40" w:rsidRDefault="00521D40" w:rsidP="00521D40">
      <w:pPr>
        <w:spacing w:after="0" w:line="360" w:lineRule="auto"/>
        <w:ind w:firstLine="708"/>
        <w:jc w:val="both"/>
        <w:rPr>
          <w:rFonts w:ascii="Times New Roman" w:eastAsia="Times New Roman" w:hAnsi="Times New Roman"/>
          <w:sz w:val="28"/>
          <w:szCs w:val="28"/>
          <w:lang w:eastAsia="ru-RU"/>
        </w:rPr>
      </w:pPr>
      <w:r w:rsidRPr="00521D40">
        <w:rPr>
          <w:rFonts w:ascii="Times New Roman" w:eastAsia="Times New Roman" w:hAnsi="Times New Roman"/>
          <w:sz w:val="28"/>
          <w:szCs w:val="28"/>
          <w:lang w:eastAsia="ru-RU"/>
        </w:rPr>
        <w:t>Б</w:t>
      </w:r>
      <w:r w:rsidR="00D811BA" w:rsidRPr="00521D40">
        <w:rPr>
          <w:rFonts w:ascii="Times New Roman" w:eastAsia="Times New Roman" w:hAnsi="Times New Roman"/>
          <w:sz w:val="28"/>
          <w:szCs w:val="28"/>
          <w:lang w:eastAsia="ru-RU"/>
        </w:rPr>
        <w:t xml:space="preserve">ыло выявлено, что объективная сторона фиктивного банкротства не соответствует действующему законодательству о банкротстве, а именно, не учитывает роль арбитражного суда при оценке достоверности и обоснованности подаваемого в суд заявления о признании должника банкротом, а также не содержит </w:t>
      </w:r>
      <w:r w:rsidR="009923DD" w:rsidRPr="00521D40">
        <w:rPr>
          <w:rFonts w:ascii="Times New Roman" w:eastAsia="Times New Roman" w:hAnsi="Times New Roman"/>
          <w:sz w:val="28"/>
          <w:szCs w:val="28"/>
          <w:lang w:eastAsia="ru-RU"/>
        </w:rPr>
        <w:t xml:space="preserve">указаний на саму общественную опасность данного деяния </w:t>
      </w:r>
      <w:r w:rsidR="00EE0248" w:rsidRPr="00521D40">
        <w:rPr>
          <w:rFonts w:ascii="Times New Roman" w:eastAsia="Times New Roman" w:hAnsi="Times New Roman"/>
          <w:sz w:val="28"/>
          <w:szCs w:val="28"/>
          <w:lang w:eastAsia="ru-RU"/>
        </w:rPr>
        <w:t>в виде</w:t>
      </w:r>
      <w:r w:rsidR="009923DD" w:rsidRPr="00521D40">
        <w:rPr>
          <w:rFonts w:ascii="Times New Roman" w:eastAsia="Times New Roman" w:hAnsi="Times New Roman"/>
          <w:sz w:val="28"/>
          <w:szCs w:val="28"/>
          <w:lang w:eastAsia="ru-RU"/>
        </w:rPr>
        <w:t xml:space="preserve"> неправомерны</w:t>
      </w:r>
      <w:r w:rsidR="00EE0248" w:rsidRPr="00521D40">
        <w:rPr>
          <w:rFonts w:ascii="Times New Roman" w:eastAsia="Times New Roman" w:hAnsi="Times New Roman"/>
          <w:sz w:val="28"/>
          <w:szCs w:val="28"/>
          <w:lang w:eastAsia="ru-RU"/>
        </w:rPr>
        <w:t>х</w:t>
      </w:r>
      <w:r w:rsidR="009923DD" w:rsidRPr="00521D40">
        <w:rPr>
          <w:rFonts w:ascii="Times New Roman" w:eastAsia="Times New Roman" w:hAnsi="Times New Roman"/>
          <w:sz w:val="28"/>
          <w:szCs w:val="28"/>
          <w:lang w:eastAsia="ru-RU"/>
        </w:rPr>
        <w:t xml:space="preserve"> цел</w:t>
      </w:r>
      <w:r w:rsidR="00EE0248" w:rsidRPr="00521D40">
        <w:rPr>
          <w:rFonts w:ascii="Times New Roman" w:eastAsia="Times New Roman" w:hAnsi="Times New Roman"/>
          <w:sz w:val="28"/>
          <w:szCs w:val="28"/>
          <w:lang w:eastAsia="ru-RU"/>
        </w:rPr>
        <w:t>ей</w:t>
      </w:r>
      <w:r w:rsidR="009923DD" w:rsidRPr="00521D40">
        <w:rPr>
          <w:rFonts w:ascii="Times New Roman" w:eastAsia="Times New Roman" w:hAnsi="Times New Roman"/>
          <w:sz w:val="28"/>
          <w:szCs w:val="28"/>
          <w:lang w:eastAsia="ru-RU"/>
        </w:rPr>
        <w:t xml:space="preserve"> КДЛ</w:t>
      </w:r>
      <w:r w:rsidR="00EE0248" w:rsidRPr="00521D40">
        <w:rPr>
          <w:rFonts w:ascii="Times New Roman" w:eastAsia="Times New Roman" w:hAnsi="Times New Roman"/>
          <w:sz w:val="28"/>
          <w:szCs w:val="28"/>
          <w:lang w:eastAsia="ru-RU"/>
        </w:rPr>
        <w:t>.</w:t>
      </w:r>
      <w:r w:rsidR="00F47DB8" w:rsidRPr="00521D40">
        <w:rPr>
          <w:rFonts w:ascii="Times New Roman" w:eastAsia="Times New Roman" w:hAnsi="Times New Roman"/>
          <w:sz w:val="28"/>
          <w:szCs w:val="28"/>
          <w:lang w:eastAsia="ru-RU"/>
        </w:rPr>
        <w:t xml:space="preserve"> </w:t>
      </w:r>
    </w:p>
    <w:p w14:paraId="58930D22" w14:textId="572F1671" w:rsidR="00EE0248" w:rsidRDefault="00521D40" w:rsidP="00D205C0">
      <w:pPr>
        <w:pStyle w:val="a3"/>
        <w:numPr>
          <w:ilvl w:val="0"/>
          <w:numId w:val="23"/>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Делается предложение о внесении изменений в</w:t>
      </w:r>
      <w:r w:rsidR="00EE0248">
        <w:rPr>
          <w:rFonts w:ascii="Times New Roman" w:eastAsia="Times New Roman" w:hAnsi="Times New Roman"/>
          <w:sz w:val="28"/>
          <w:szCs w:val="28"/>
          <w:lang w:eastAsia="ru-RU"/>
        </w:rPr>
        <w:t xml:space="preserve"> объективную сторону </w:t>
      </w:r>
      <w:r w:rsidR="00B9106D">
        <w:rPr>
          <w:rFonts w:ascii="Times New Roman" w:eastAsia="Times New Roman" w:hAnsi="Times New Roman"/>
          <w:sz w:val="28"/>
          <w:szCs w:val="28"/>
          <w:lang w:eastAsia="ru-RU"/>
        </w:rPr>
        <w:t>фиктивного банкротства</w:t>
      </w:r>
      <w:r w:rsidR="00EE0248">
        <w:rPr>
          <w:rFonts w:ascii="Times New Roman" w:eastAsia="Times New Roman" w:hAnsi="Times New Roman"/>
          <w:sz w:val="28"/>
          <w:szCs w:val="28"/>
          <w:lang w:eastAsia="ru-RU"/>
        </w:rPr>
        <w:t>: «Обращение</w:t>
      </w:r>
      <w:r w:rsidR="00EE0248" w:rsidRPr="00A518CC">
        <w:rPr>
          <w:rFonts w:ascii="Times New Roman" w:eastAsia="Times New Roman" w:hAnsi="Times New Roman"/>
          <w:sz w:val="28"/>
          <w:szCs w:val="28"/>
          <w:lang w:eastAsia="ru-RU"/>
        </w:rPr>
        <w:t xml:space="preserve"> руководителем или учредителем (участником) </w:t>
      </w:r>
      <w:r w:rsidR="00EE0248">
        <w:rPr>
          <w:rFonts w:ascii="Times New Roman" w:eastAsia="Times New Roman" w:hAnsi="Times New Roman"/>
          <w:sz w:val="28"/>
          <w:szCs w:val="28"/>
          <w:lang w:eastAsia="ru-RU"/>
        </w:rPr>
        <w:t xml:space="preserve">ЮЛ в арбитражный суд с заявлением о признании должника банкротом в случае, если впоследствии в рамках дела о банкротстве будет выявлено, что такое обращение являлось заведомо ложным, а именно, было сделано с целью введения в заблуждение кредиторов и (или) иных заинтересованных лиц, с целью получения определенных льгот/скидок по задолженностям должника, или с целью уклонения от оплаты долгов в крупном размере» влечет соответствующее наказание. </w:t>
      </w:r>
    </w:p>
    <w:p w14:paraId="34758188" w14:textId="72D0E4A6" w:rsidR="004342BF" w:rsidRPr="00521D40" w:rsidRDefault="00521D40" w:rsidP="00521D40">
      <w:pPr>
        <w:pStyle w:val="a3"/>
        <w:numPr>
          <w:ilvl w:val="0"/>
          <w:numId w:val="23"/>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DC3F24" w:rsidRPr="00521D40">
        <w:rPr>
          <w:rFonts w:ascii="Times New Roman" w:eastAsia="Times New Roman" w:hAnsi="Times New Roman"/>
          <w:sz w:val="28"/>
          <w:szCs w:val="28"/>
          <w:lang w:eastAsia="ru-RU"/>
        </w:rPr>
        <w:t>убсидиарная ответственность</w:t>
      </w:r>
      <w:r w:rsidR="00B774D9" w:rsidRPr="00521D40">
        <w:rPr>
          <w:rFonts w:ascii="Times New Roman" w:eastAsia="Times New Roman" w:hAnsi="Times New Roman"/>
          <w:sz w:val="28"/>
          <w:szCs w:val="28"/>
          <w:lang w:eastAsia="ru-RU"/>
        </w:rPr>
        <w:t xml:space="preserve">, </w:t>
      </w:r>
      <w:r w:rsidR="00DC3F24" w:rsidRPr="00521D40">
        <w:rPr>
          <w:rFonts w:ascii="Times New Roman" w:eastAsia="Times New Roman" w:hAnsi="Times New Roman"/>
          <w:sz w:val="28"/>
          <w:szCs w:val="28"/>
          <w:lang w:eastAsia="ru-RU"/>
        </w:rPr>
        <w:t>по своей правовой природе</w:t>
      </w:r>
      <w:r w:rsidR="00B774D9" w:rsidRPr="00521D40">
        <w:rPr>
          <w:rFonts w:ascii="Times New Roman" w:eastAsia="Times New Roman" w:hAnsi="Times New Roman"/>
          <w:sz w:val="28"/>
          <w:szCs w:val="28"/>
          <w:lang w:eastAsia="ru-RU"/>
        </w:rPr>
        <w:t>,</w:t>
      </w:r>
      <w:r w:rsidR="00DC3F24" w:rsidRPr="00521D40">
        <w:rPr>
          <w:rFonts w:ascii="Times New Roman" w:eastAsia="Times New Roman" w:hAnsi="Times New Roman"/>
          <w:sz w:val="28"/>
          <w:szCs w:val="28"/>
          <w:lang w:eastAsia="ru-RU"/>
        </w:rPr>
        <w:t xml:space="preserve"> является генеральны</w:t>
      </w:r>
      <w:r w:rsidR="00F67523" w:rsidRPr="00521D40">
        <w:rPr>
          <w:rFonts w:ascii="Times New Roman" w:eastAsia="Times New Roman" w:hAnsi="Times New Roman"/>
          <w:sz w:val="28"/>
          <w:szCs w:val="28"/>
          <w:lang w:eastAsia="ru-RU"/>
        </w:rPr>
        <w:t>м</w:t>
      </w:r>
      <w:r w:rsidR="00DC3F24" w:rsidRPr="00521D40">
        <w:rPr>
          <w:rFonts w:ascii="Times New Roman" w:eastAsia="Times New Roman" w:hAnsi="Times New Roman"/>
          <w:sz w:val="28"/>
          <w:szCs w:val="28"/>
          <w:lang w:eastAsia="ru-RU"/>
        </w:rPr>
        <w:t xml:space="preserve"> деликт</w:t>
      </w:r>
      <w:r w:rsidR="00F67523" w:rsidRPr="00521D40">
        <w:rPr>
          <w:rFonts w:ascii="Times New Roman" w:eastAsia="Times New Roman" w:hAnsi="Times New Roman"/>
          <w:sz w:val="28"/>
          <w:szCs w:val="28"/>
          <w:lang w:eastAsia="ru-RU"/>
        </w:rPr>
        <w:t>ом</w:t>
      </w:r>
      <w:r w:rsidR="00DC3F24" w:rsidRPr="00521D40">
        <w:rPr>
          <w:rFonts w:ascii="Times New Roman" w:eastAsia="Times New Roman" w:hAnsi="Times New Roman"/>
          <w:sz w:val="28"/>
          <w:szCs w:val="28"/>
          <w:lang w:eastAsia="ru-RU"/>
        </w:rPr>
        <w:t>, при доказанности которого, КДЛ обязан</w:t>
      </w:r>
      <w:r w:rsidR="00F67523" w:rsidRPr="00521D40">
        <w:rPr>
          <w:rFonts w:ascii="Times New Roman" w:eastAsia="Times New Roman" w:hAnsi="Times New Roman"/>
          <w:sz w:val="28"/>
          <w:szCs w:val="28"/>
          <w:lang w:eastAsia="ru-RU"/>
        </w:rPr>
        <w:t>ы</w:t>
      </w:r>
      <w:r w:rsidR="00DC3F24" w:rsidRPr="00521D40">
        <w:rPr>
          <w:rFonts w:ascii="Times New Roman" w:eastAsia="Times New Roman" w:hAnsi="Times New Roman"/>
          <w:sz w:val="28"/>
          <w:szCs w:val="28"/>
          <w:lang w:eastAsia="ru-RU"/>
        </w:rPr>
        <w:t xml:space="preserve"> возместить причиненные убытки кредиторам. </w:t>
      </w:r>
      <w:r>
        <w:rPr>
          <w:rFonts w:ascii="Times New Roman" w:eastAsia="Times New Roman" w:hAnsi="Times New Roman"/>
          <w:sz w:val="28"/>
          <w:szCs w:val="28"/>
          <w:lang w:eastAsia="ru-RU"/>
        </w:rPr>
        <w:t>Н</w:t>
      </w:r>
      <w:r w:rsidR="0043538A" w:rsidRPr="00521D40">
        <w:rPr>
          <w:rFonts w:ascii="Times New Roman" w:eastAsia="Times New Roman" w:hAnsi="Times New Roman"/>
          <w:sz w:val="28"/>
          <w:szCs w:val="28"/>
          <w:lang w:eastAsia="ru-RU"/>
        </w:rPr>
        <w:t xml:space="preserve">а наш взгляд, установление </w:t>
      </w:r>
      <w:r w:rsidR="0043538A" w:rsidRPr="00521D40">
        <w:rPr>
          <w:rFonts w:ascii="Times New Roman" w:eastAsia="Times New Roman" w:hAnsi="Times New Roman"/>
          <w:sz w:val="28"/>
          <w:szCs w:val="28"/>
          <w:lang w:eastAsia="ru-RU"/>
        </w:rPr>
        <w:lastRenderedPageBreak/>
        <w:t xml:space="preserve">особой правовой формы в виде «субсидиарной ответственности» - влечет лишь загромождение правового регулирования, а также не способствует выработке единых подходов в судебной практике. </w:t>
      </w:r>
      <w:r w:rsidR="008434D5" w:rsidRPr="00521D40">
        <w:rPr>
          <w:rFonts w:ascii="Times New Roman" w:eastAsia="Times New Roman" w:hAnsi="Times New Roman"/>
          <w:sz w:val="28"/>
          <w:szCs w:val="28"/>
          <w:lang w:eastAsia="ru-RU"/>
        </w:rPr>
        <w:t xml:space="preserve">Если </w:t>
      </w:r>
      <w:r w:rsidR="0043538A" w:rsidRPr="00521D40">
        <w:rPr>
          <w:rFonts w:ascii="Times New Roman" w:eastAsia="Times New Roman" w:hAnsi="Times New Roman"/>
          <w:sz w:val="28"/>
          <w:szCs w:val="28"/>
          <w:lang w:eastAsia="ru-RU"/>
        </w:rPr>
        <w:t>признать, что субсидиарная ответственность является деликт</w:t>
      </w:r>
      <w:r w:rsidR="008434D5" w:rsidRPr="00521D40">
        <w:rPr>
          <w:rFonts w:ascii="Times New Roman" w:eastAsia="Times New Roman" w:hAnsi="Times New Roman"/>
          <w:sz w:val="28"/>
          <w:szCs w:val="28"/>
          <w:lang w:eastAsia="ru-RU"/>
        </w:rPr>
        <w:t>ом</w:t>
      </w:r>
      <w:r w:rsidR="0043538A" w:rsidRPr="00521D40">
        <w:rPr>
          <w:rFonts w:ascii="Times New Roman" w:eastAsia="Times New Roman" w:hAnsi="Times New Roman"/>
          <w:sz w:val="28"/>
          <w:szCs w:val="28"/>
          <w:lang w:eastAsia="ru-RU"/>
        </w:rPr>
        <w:t>, то у кредиторов появится выбор способов защиты своих нарушенных прав</w:t>
      </w:r>
      <w:r w:rsidR="006F3836" w:rsidRPr="00521D40">
        <w:rPr>
          <w:rFonts w:ascii="Times New Roman" w:eastAsia="Times New Roman" w:hAnsi="Times New Roman"/>
          <w:sz w:val="28"/>
          <w:szCs w:val="28"/>
          <w:lang w:eastAsia="ru-RU"/>
        </w:rPr>
        <w:t xml:space="preserve"> -</w:t>
      </w:r>
      <w:r w:rsidR="0043538A" w:rsidRPr="00521D40">
        <w:rPr>
          <w:rFonts w:ascii="Times New Roman" w:eastAsia="Times New Roman" w:hAnsi="Times New Roman"/>
          <w:sz w:val="28"/>
          <w:szCs w:val="28"/>
          <w:lang w:eastAsia="ru-RU"/>
        </w:rPr>
        <w:t xml:space="preserve"> в рамках дела о банкротстве, либо вне дела о банкротстве</w:t>
      </w:r>
      <w:r w:rsidR="006F3836" w:rsidRPr="00521D40">
        <w:rPr>
          <w:rFonts w:ascii="Times New Roman" w:eastAsia="Times New Roman" w:hAnsi="Times New Roman"/>
          <w:sz w:val="28"/>
          <w:szCs w:val="28"/>
          <w:lang w:eastAsia="ru-RU"/>
        </w:rPr>
        <w:t xml:space="preserve"> </w:t>
      </w:r>
      <w:r w:rsidR="0043538A" w:rsidRPr="00521D40">
        <w:rPr>
          <w:rFonts w:ascii="Times New Roman" w:eastAsia="Times New Roman" w:hAnsi="Times New Roman"/>
          <w:sz w:val="28"/>
          <w:szCs w:val="28"/>
          <w:lang w:eastAsia="ru-RU"/>
        </w:rPr>
        <w:t xml:space="preserve">посредством подачи искового заявления. </w:t>
      </w:r>
    </w:p>
    <w:p w14:paraId="4A7E23A3" w14:textId="5C3518F6" w:rsidR="00EE0248" w:rsidRPr="00521D40" w:rsidRDefault="00521D40" w:rsidP="00D205C0">
      <w:pPr>
        <w:pStyle w:val="a3"/>
        <w:numPr>
          <w:ilvl w:val="0"/>
          <w:numId w:val="23"/>
        </w:numPr>
        <w:spacing w:after="0" w:line="360" w:lineRule="auto"/>
        <w:ind w:left="0" w:firstLine="709"/>
        <w:jc w:val="both"/>
        <w:rPr>
          <w:rFonts w:ascii="Times New Roman" w:eastAsia="Times New Roman" w:hAnsi="Times New Roman"/>
          <w:sz w:val="28"/>
          <w:szCs w:val="28"/>
          <w:lang w:eastAsia="ru-RU"/>
        </w:rPr>
      </w:pPr>
      <w:r w:rsidRPr="00521D40">
        <w:rPr>
          <w:rFonts w:ascii="Times New Roman" w:eastAsia="Times New Roman" w:hAnsi="Times New Roman"/>
          <w:sz w:val="28"/>
          <w:szCs w:val="28"/>
          <w:lang w:eastAsia="ru-RU"/>
        </w:rPr>
        <w:t>В</w:t>
      </w:r>
      <w:r w:rsidR="00001F6D" w:rsidRPr="00521D40">
        <w:rPr>
          <w:rFonts w:ascii="Times New Roman" w:eastAsia="Times New Roman" w:hAnsi="Times New Roman"/>
          <w:sz w:val="28"/>
          <w:szCs w:val="28"/>
          <w:lang w:eastAsia="ru-RU"/>
        </w:rPr>
        <w:t>ыявлен</w:t>
      </w:r>
      <w:r w:rsidR="00D02337" w:rsidRPr="00521D40">
        <w:rPr>
          <w:rFonts w:ascii="Times New Roman" w:eastAsia="Times New Roman" w:hAnsi="Times New Roman"/>
          <w:sz w:val="28"/>
          <w:szCs w:val="28"/>
          <w:lang w:eastAsia="ru-RU"/>
        </w:rPr>
        <w:t>а</w:t>
      </w:r>
      <w:r w:rsidR="00EE0248" w:rsidRPr="00521D40">
        <w:rPr>
          <w:rFonts w:ascii="Times New Roman" w:eastAsia="Times New Roman" w:hAnsi="Times New Roman"/>
          <w:sz w:val="28"/>
          <w:szCs w:val="28"/>
          <w:lang w:eastAsia="ru-RU"/>
        </w:rPr>
        <w:t xml:space="preserve"> тенденци</w:t>
      </w:r>
      <w:r w:rsidR="00D02337" w:rsidRPr="00521D40">
        <w:rPr>
          <w:rFonts w:ascii="Times New Roman" w:eastAsia="Times New Roman" w:hAnsi="Times New Roman"/>
          <w:sz w:val="28"/>
          <w:szCs w:val="28"/>
          <w:lang w:eastAsia="ru-RU"/>
        </w:rPr>
        <w:t>я</w:t>
      </w:r>
      <w:r w:rsidR="00EE0248" w:rsidRPr="00521D40">
        <w:rPr>
          <w:rFonts w:ascii="Times New Roman" w:eastAsia="Times New Roman" w:hAnsi="Times New Roman"/>
          <w:sz w:val="28"/>
          <w:szCs w:val="28"/>
          <w:lang w:eastAsia="ru-RU"/>
        </w:rPr>
        <w:t xml:space="preserve"> судебной практики по поиску фактических КДЛ. </w:t>
      </w:r>
      <w:r w:rsidR="00001F6D" w:rsidRPr="00521D40">
        <w:rPr>
          <w:rFonts w:ascii="Times New Roman" w:eastAsia="Times New Roman" w:hAnsi="Times New Roman"/>
          <w:sz w:val="28"/>
          <w:szCs w:val="28"/>
          <w:lang w:eastAsia="ru-RU"/>
        </w:rPr>
        <w:t>Формальные критерии КДЛ</w:t>
      </w:r>
      <w:r w:rsidR="00EE0248" w:rsidRPr="00521D40">
        <w:rPr>
          <w:rFonts w:ascii="Times New Roman" w:eastAsia="Times New Roman" w:hAnsi="Times New Roman"/>
          <w:sz w:val="28"/>
          <w:szCs w:val="28"/>
          <w:lang w:eastAsia="ru-RU"/>
        </w:rPr>
        <w:t xml:space="preserve"> </w:t>
      </w:r>
      <w:r w:rsidR="00001F6D" w:rsidRPr="00521D40">
        <w:rPr>
          <w:rFonts w:ascii="Times New Roman" w:eastAsia="Times New Roman" w:hAnsi="Times New Roman"/>
          <w:sz w:val="28"/>
          <w:szCs w:val="28"/>
          <w:lang w:eastAsia="ru-RU"/>
        </w:rPr>
        <w:t xml:space="preserve">устанавливаются через </w:t>
      </w:r>
      <w:r w:rsidR="00EE0248" w:rsidRPr="00521D40">
        <w:rPr>
          <w:rFonts w:ascii="Times New Roman" w:eastAsia="Times New Roman" w:hAnsi="Times New Roman"/>
          <w:sz w:val="28"/>
          <w:szCs w:val="28"/>
          <w:lang w:eastAsia="ru-RU"/>
        </w:rPr>
        <w:t xml:space="preserve">совокупность косвенных доказательств «присутствия» скрывающегося конечного бенефициара в управлении должником. С одной стороны, </w:t>
      </w:r>
      <w:r w:rsidR="00D02337" w:rsidRPr="00521D40">
        <w:rPr>
          <w:rFonts w:ascii="Times New Roman" w:eastAsia="Times New Roman" w:hAnsi="Times New Roman"/>
          <w:sz w:val="28"/>
          <w:szCs w:val="28"/>
          <w:lang w:eastAsia="ru-RU"/>
        </w:rPr>
        <w:t>данную тенденцию</w:t>
      </w:r>
      <w:r w:rsidR="00001F6D" w:rsidRPr="00521D40">
        <w:rPr>
          <w:rFonts w:ascii="Times New Roman" w:eastAsia="Times New Roman" w:hAnsi="Times New Roman"/>
          <w:sz w:val="28"/>
          <w:szCs w:val="28"/>
          <w:lang w:eastAsia="ru-RU"/>
        </w:rPr>
        <w:t xml:space="preserve"> </w:t>
      </w:r>
      <w:r w:rsidR="00EE0248" w:rsidRPr="00521D40">
        <w:rPr>
          <w:rFonts w:ascii="Times New Roman" w:eastAsia="Times New Roman" w:hAnsi="Times New Roman"/>
          <w:sz w:val="28"/>
          <w:szCs w:val="28"/>
          <w:lang w:eastAsia="ru-RU"/>
        </w:rPr>
        <w:t>мы оцениваем положительно, так как именно у конечных бенефициаров возникает незаконная выгода от неправомерных действий, но, с другой стороны, мы не можем не отметить «</w:t>
      </w:r>
      <w:proofErr w:type="spellStart"/>
      <w:r w:rsidR="00EE0248" w:rsidRPr="00521D40">
        <w:rPr>
          <w:rFonts w:ascii="Times New Roman" w:eastAsia="Times New Roman" w:hAnsi="Times New Roman"/>
          <w:sz w:val="28"/>
          <w:szCs w:val="28"/>
          <w:lang w:eastAsia="ru-RU"/>
        </w:rPr>
        <w:t>прокредиторск</w:t>
      </w:r>
      <w:r w:rsidR="00001F6D" w:rsidRPr="00521D40">
        <w:rPr>
          <w:rFonts w:ascii="Times New Roman" w:eastAsia="Times New Roman" w:hAnsi="Times New Roman"/>
          <w:sz w:val="28"/>
          <w:szCs w:val="28"/>
          <w:lang w:eastAsia="ru-RU"/>
        </w:rPr>
        <w:t>ую</w:t>
      </w:r>
      <w:proofErr w:type="spellEnd"/>
      <w:r w:rsidR="00EE0248" w:rsidRPr="00521D40">
        <w:rPr>
          <w:rFonts w:ascii="Times New Roman" w:eastAsia="Times New Roman" w:hAnsi="Times New Roman"/>
          <w:sz w:val="28"/>
          <w:szCs w:val="28"/>
          <w:lang w:eastAsia="ru-RU"/>
        </w:rPr>
        <w:t>» направленност</w:t>
      </w:r>
      <w:r w:rsidR="00001F6D" w:rsidRPr="00521D40">
        <w:rPr>
          <w:rFonts w:ascii="Times New Roman" w:eastAsia="Times New Roman" w:hAnsi="Times New Roman"/>
          <w:sz w:val="28"/>
          <w:szCs w:val="28"/>
          <w:lang w:eastAsia="ru-RU"/>
        </w:rPr>
        <w:t>ь практики</w:t>
      </w:r>
      <w:r w:rsidR="00EE0248" w:rsidRPr="00521D40">
        <w:rPr>
          <w:rFonts w:ascii="Times New Roman" w:eastAsia="Times New Roman" w:hAnsi="Times New Roman"/>
          <w:sz w:val="28"/>
          <w:szCs w:val="28"/>
          <w:lang w:eastAsia="ru-RU"/>
        </w:rPr>
        <w:t xml:space="preserve">, </w:t>
      </w:r>
      <w:r w:rsidR="00001F6D" w:rsidRPr="00521D40">
        <w:rPr>
          <w:rFonts w:ascii="Times New Roman" w:eastAsia="Times New Roman" w:hAnsi="Times New Roman"/>
          <w:sz w:val="28"/>
          <w:szCs w:val="28"/>
          <w:lang w:eastAsia="ru-RU"/>
        </w:rPr>
        <w:t xml:space="preserve">так как </w:t>
      </w:r>
      <w:r w:rsidR="00EE0248" w:rsidRPr="00521D40">
        <w:rPr>
          <w:rFonts w:ascii="Times New Roman" w:eastAsia="Times New Roman" w:hAnsi="Times New Roman"/>
          <w:sz w:val="28"/>
          <w:szCs w:val="28"/>
          <w:lang w:eastAsia="ru-RU"/>
        </w:rPr>
        <w:t>любое лицо, принимающее хоть и минимальное участие в принятии управленческих решений, всегда находится под риском субсидиарной ответственности, возможность опровергнуть статус КДЛ на практике становится фактически невозможн</w:t>
      </w:r>
      <w:r w:rsidR="00D02337" w:rsidRPr="00521D40">
        <w:rPr>
          <w:rFonts w:ascii="Times New Roman" w:eastAsia="Times New Roman" w:hAnsi="Times New Roman"/>
          <w:sz w:val="28"/>
          <w:szCs w:val="28"/>
          <w:lang w:eastAsia="ru-RU"/>
        </w:rPr>
        <w:t>о</w:t>
      </w:r>
      <w:r w:rsidR="00EE0248" w:rsidRPr="00521D40">
        <w:rPr>
          <w:rFonts w:ascii="Times New Roman" w:eastAsia="Times New Roman" w:hAnsi="Times New Roman"/>
          <w:sz w:val="28"/>
          <w:szCs w:val="28"/>
          <w:lang w:eastAsia="ru-RU"/>
        </w:rPr>
        <w:t xml:space="preserve">.  </w:t>
      </w:r>
    </w:p>
    <w:p w14:paraId="77359C86" w14:textId="21699E9C" w:rsidR="00BD1719" w:rsidRDefault="00521D40" w:rsidP="00521D40">
      <w:pPr>
        <w:pStyle w:val="a3"/>
        <w:numPr>
          <w:ilvl w:val="0"/>
          <w:numId w:val="23"/>
        </w:numPr>
        <w:spacing w:after="0" w:line="36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Делается предложение об изменении</w:t>
      </w:r>
      <w:r w:rsidR="00EE0248">
        <w:rPr>
          <w:rFonts w:ascii="Times New Roman" w:eastAsia="Times New Roman" w:hAnsi="Times New Roman"/>
          <w:sz w:val="28"/>
          <w:szCs w:val="28"/>
          <w:lang w:eastAsia="ru-RU"/>
        </w:rPr>
        <w:t xml:space="preserve"> </w:t>
      </w:r>
      <w:r w:rsidR="00EE0248" w:rsidRPr="00521D40">
        <w:rPr>
          <w:rFonts w:ascii="Times New Roman" w:eastAsia="Times New Roman" w:hAnsi="Times New Roman"/>
          <w:sz w:val="28"/>
          <w:szCs w:val="28"/>
          <w:lang w:eastAsia="ru-RU"/>
        </w:rPr>
        <w:t>п. 9 ст. 61.11 Закона о</w:t>
      </w:r>
      <w:r w:rsidR="00EE0248">
        <w:rPr>
          <w:rFonts w:ascii="Times New Roman" w:hAnsi="Times New Roman"/>
          <w:sz w:val="28"/>
          <w:szCs w:val="28"/>
        </w:rPr>
        <w:t xml:space="preserve"> банкротстве</w:t>
      </w:r>
      <w:r w:rsidR="00D242EE">
        <w:rPr>
          <w:rFonts w:ascii="Times New Roman" w:hAnsi="Times New Roman"/>
          <w:sz w:val="28"/>
          <w:szCs w:val="28"/>
        </w:rPr>
        <w:t xml:space="preserve">, </w:t>
      </w:r>
      <w:r w:rsidR="00001F6D">
        <w:rPr>
          <w:rFonts w:ascii="Times New Roman" w:hAnsi="Times New Roman"/>
          <w:sz w:val="28"/>
          <w:szCs w:val="28"/>
        </w:rPr>
        <w:t xml:space="preserve">в установлении </w:t>
      </w:r>
      <w:r w:rsidR="00D242EE">
        <w:rPr>
          <w:rFonts w:ascii="Times New Roman" w:hAnsi="Times New Roman"/>
          <w:sz w:val="28"/>
          <w:szCs w:val="28"/>
        </w:rPr>
        <w:t>правовы</w:t>
      </w:r>
      <w:r w:rsidR="00001F6D">
        <w:rPr>
          <w:rFonts w:ascii="Times New Roman" w:hAnsi="Times New Roman"/>
          <w:sz w:val="28"/>
          <w:szCs w:val="28"/>
        </w:rPr>
        <w:t xml:space="preserve">х </w:t>
      </w:r>
      <w:r w:rsidR="00D242EE">
        <w:rPr>
          <w:rFonts w:ascii="Times New Roman" w:hAnsi="Times New Roman"/>
          <w:sz w:val="28"/>
          <w:szCs w:val="28"/>
        </w:rPr>
        <w:t>гаранти</w:t>
      </w:r>
      <w:r w:rsidR="00001F6D">
        <w:rPr>
          <w:rFonts w:ascii="Times New Roman" w:hAnsi="Times New Roman"/>
          <w:sz w:val="28"/>
          <w:szCs w:val="28"/>
        </w:rPr>
        <w:t>й</w:t>
      </w:r>
      <w:r w:rsidR="00D242EE">
        <w:rPr>
          <w:rFonts w:ascii="Times New Roman" w:hAnsi="Times New Roman"/>
          <w:sz w:val="28"/>
          <w:szCs w:val="28"/>
        </w:rPr>
        <w:t xml:space="preserve"> для номинальных руководителей </w:t>
      </w:r>
      <w:r w:rsidR="00001514">
        <w:rPr>
          <w:rFonts w:ascii="Times New Roman" w:hAnsi="Times New Roman"/>
          <w:sz w:val="28"/>
          <w:szCs w:val="28"/>
        </w:rPr>
        <w:t xml:space="preserve">в </w:t>
      </w:r>
      <w:r w:rsidR="00D242EE">
        <w:rPr>
          <w:rFonts w:ascii="Times New Roman" w:hAnsi="Times New Roman"/>
          <w:sz w:val="28"/>
          <w:szCs w:val="28"/>
        </w:rPr>
        <w:t>том, что суд, при выявлении «полезной информации»</w:t>
      </w:r>
      <w:r w:rsidR="00D02337">
        <w:rPr>
          <w:rFonts w:ascii="Times New Roman" w:hAnsi="Times New Roman"/>
          <w:sz w:val="28"/>
          <w:szCs w:val="28"/>
        </w:rPr>
        <w:t>,</w:t>
      </w:r>
      <w:r w:rsidR="00D242EE">
        <w:rPr>
          <w:rFonts w:ascii="Times New Roman" w:hAnsi="Times New Roman"/>
          <w:sz w:val="28"/>
          <w:szCs w:val="28"/>
        </w:rPr>
        <w:t xml:space="preserve"> обязуется освободить </w:t>
      </w:r>
      <w:r w:rsidR="00001514">
        <w:rPr>
          <w:rFonts w:ascii="Times New Roman" w:hAnsi="Times New Roman"/>
          <w:sz w:val="28"/>
          <w:szCs w:val="28"/>
        </w:rPr>
        <w:t xml:space="preserve">или уменьшить размер их </w:t>
      </w:r>
      <w:r w:rsidR="00D242EE">
        <w:rPr>
          <w:rFonts w:ascii="Times New Roman" w:hAnsi="Times New Roman"/>
          <w:sz w:val="28"/>
          <w:szCs w:val="28"/>
        </w:rPr>
        <w:t>субсидиарной ответственности</w:t>
      </w:r>
      <w:r w:rsidR="00D02337">
        <w:rPr>
          <w:rFonts w:ascii="Times New Roman" w:hAnsi="Times New Roman"/>
          <w:sz w:val="28"/>
          <w:szCs w:val="28"/>
        </w:rPr>
        <w:t xml:space="preserve"> </w:t>
      </w:r>
      <w:r>
        <w:rPr>
          <w:rFonts w:ascii="Times New Roman" w:hAnsi="Times New Roman"/>
          <w:sz w:val="28"/>
          <w:szCs w:val="28"/>
        </w:rPr>
        <w:t xml:space="preserve">соразмерно </w:t>
      </w:r>
      <w:r w:rsidR="00D02337">
        <w:rPr>
          <w:rFonts w:ascii="Times New Roman" w:hAnsi="Times New Roman"/>
          <w:sz w:val="28"/>
          <w:szCs w:val="28"/>
        </w:rPr>
        <w:t>предоставленной ими информации и (или) доказательствами</w:t>
      </w:r>
      <w:r w:rsidR="00D242EE">
        <w:rPr>
          <w:rFonts w:ascii="Times New Roman" w:hAnsi="Times New Roman"/>
          <w:sz w:val="28"/>
          <w:szCs w:val="28"/>
        </w:rPr>
        <w:t xml:space="preserve">. </w:t>
      </w:r>
      <w:r>
        <w:rPr>
          <w:rFonts w:ascii="Times New Roman" w:hAnsi="Times New Roman"/>
          <w:sz w:val="28"/>
          <w:szCs w:val="28"/>
        </w:rPr>
        <w:t xml:space="preserve">Предлагаем </w:t>
      </w:r>
      <w:r w:rsidR="00D242EE">
        <w:rPr>
          <w:rFonts w:ascii="Times New Roman" w:hAnsi="Times New Roman"/>
          <w:sz w:val="28"/>
          <w:szCs w:val="28"/>
        </w:rPr>
        <w:t>обоснов</w:t>
      </w:r>
      <w:r>
        <w:rPr>
          <w:rFonts w:ascii="Times New Roman" w:hAnsi="Times New Roman"/>
          <w:sz w:val="28"/>
          <w:szCs w:val="28"/>
        </w:rPr>
        <w:t>ывать</w:t>
      </w:r>
      <w:r w:rsidR="00D242EE">
        <w:rPr>
          <w:rFonts w:ascii="Times New Roman" w:hAnsi="Times New Roman"/>
          <w:sz w:val="28"/>
          <w:szCs w:val="28"/>
        </w:rPr>
        <w:t xml:space="preserve"> «полезность информации» тем, что у </w:t>
      </w:r>
      <w:r w:rsidR="00001F6D">
        <w:rPr>
          <w:rFonts w:ascii="Times New Roman" w:hAnsi="Times New Roman"/>
          <w:sz w:val="28"/>
          <w:szCs w:val="28"/>
        </w:rPr>
        <w:t>заинтересованных лиц</w:t>
      </w:r>
      <w:r w:rsidR="00D242EE">
        <w:rPr>
          <w:rFonts w:ascii="Times New Roman" w:hAnsi="Times New Roman"/>
          <w:sz w:val="28"/>
          <w:szCs w:val="28"/>
        </w:rPr>
        <w:t xml:space="preserve"> появится доказательственная база для предъявления соответствующих требований.</w:t>
      </w:r>
      <w:r w:rsidR="00001F6D">
        <w:rPr>
          <w:rFonts w:ascii="Times New Roman" w:hAnsi="Times New Roman"/>
          <w:sz w:val="28"/>
          <w:szCs w:val="28"/>
        </w:rPr>
        <w:t xml:space="preserve"> </w:t>
      </w:r>
    </w:p>
    <w:p w14:paraId="584735CF" w14:textId="6247AD51" w:rsidR="00041F88" w:rsidRDefault="008E2173" w:rsidP="008E217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Установление законодателем</w:t>
      </w:r>
      <w:r w:rsidRPr="00B32EB0">
        <w:rPr>
          <w:rFonts w:ascii="Times New Roman" w:eastAsia="Times New Roman" w:hAnsi="Times New Roman"/>
          <w:sz w:val="28"/>
          <w:szCs w:val="28"/>
          <w:lang w:eastAsia="ru-RU"/>
        </w:rPr>
        <w:t xml:space="preserve"> </w:t>
      </w:r>
      <w:r w:rsidR="00B9106D">
        <w:rPr>
          <w:rFonts w:ascii="Times New Roman" w:eastAsia="Times New Roman" w:hAnsi="Times New Roman"/>
          <w:sz w:val="28"/>
          <w:szCs w:val="28"/>
          <w:lang w:eastAsia="ru-RU"/>
        </w:rPr>
        <w:t>большого</w:t>
      </w:r>
      <w:r>
        <w:rPr>
          <w:rFonts w:ascii="Times New Roman" w:eastAsia="Times New Roman" w:hAnsi="Times New Roman"/>
          <w:sz w:val="28"/>
          <w:szCs w:val="28"/>
          <w:lang w:eastAsia="ru-RU"/>
        </w:rPr>
        <w:t xml:space="preserve"> количества </w:t>
      </w:r>
      <w:r w:rsidRPr="00B32EB0">
        <w:rPr>
          <w:rFonts w:ascii="Times New Roman" w:eastAsia="Times New Roman" w:hAnsi="Times New Roman"/>
          <w:sz w:val="28"/>
          <w:szCs w:val="28"/>
          <w:lang w:eastAsia="ru-RU"/>
        </w:rPr>
        <w:t xml:space="preserve">презумпций виновности </w:t>
      </w:r>
      <w:r>
        <w:rPr>
          <w:rFonts w:ascii="Times New Roman" w:eastAsia="Times New Roman" w:hAnsi="Times New Roman"/>
          <w:sz w:val="28"/>
          <w:szCs w:val="28"/>
          <w:lang w:eastAsia="ru-RU"/>
        </w:rPr>
        <w:t>КДЛ</w:t>
      </w:r>
      <w:r w:rsidR="00521D40">
        <w:rPr>
          <w:rFonts w:ascii="Times New Roman" w:eastAsia="Times New Roman" w:hAnsi="Times New Roman"/>
          <w:sz w:val="28"/>
          <w:szCs w:val="28"/>
          <w:lang w:eastAsia="ru-RU"/>
        </w:rPr>
        <w:t>, в частности, в ст. 61.11 и ст. 61.12 Закона о банкротстве,</w:t>
      </w:r>
      <w:r>
        <w:rPr>
          <w:rFonts w:ascii="Times New Roman" w:eastAsia="Times New Roman" w:hAnsi="Times New Roman"/>
          <w:sz w:val="28"/>
          <w:szCs w:val="28"/>
          <w:lang w:eastAsia="ru-RU"/>
        </w:rPr>
        <w:t xml:space="preserve"> </w:t>
      </w:r>
      <w:r w:rsidRPr="00B32EB0">
        <w:rPr>
          <w:rFonts w:ascii="Times New Roman" w:eastAsia="Times New Roman" w:hAnsi="Times New Roman"/>
          <w:sz w:val="28"/>
          <w:szCs w:val="28"/>
          <w:lang w:eastAsia="ru-RU"/>
        </w:rPr>
        <w:t xml:space="preserve">на практике становится существенной проблемой. Суды устанавливают повышенный стандарт доказывания для ответчиков, что фактически </w:t>
      </w:r>
      <w:r w:rsidRPr="00B32EB0">
        <w:rPr>
          <w:rFonts w:ascii="Times New Roman" w:eastAsia="Times New Roman" w:hAnsi="Times New Roman"/>
          <w:sz w:val="28"/>
          <w:szCs w:val="28"/>
          <w:lang w:eastAsia="ru-RU"/>
        </w:rPr>
        <w:lastRenderedPageBreak/>
        <w:t>приводит к невозможности опровержения таких презумпций</w:t>
      </w:r>
      <w:r>
        <w:rPr>
          <w:rFonts w:ascii="Times New Roman" w:eastAsia="Times New Roman" w:hAnsi="Times New Roman"/>
          <w:sz w:val="28"/>
          <w:szCs w:val="28"/>
          <w:lang w:eastAsia="ru-RU"/>
        </w:rPr>
        <w:t>, создает угрозу для ведения бизнеса, так как КДЛ ставятся в крайне «уязвимое положение», возможность опровержения установленных презумпций свод</w:t>
      </w:r>
      <w:r w:rsidR="003A2478">
        <w:rPr>
          <w:rFonts w:ascii="Times New Roman" w:eastAsia="Times New Roman" w:hAnsi="Times New Roman"/>
          <w:sz w:val="28"/>
          <w:szCs w:val="28"/>
          <w:lang w:eastAsia="ru-RU"/>
        </w:rPr>
        <w:t>и</w:t>
      </w:r>
      <w:r>
        <w:rPr>
          <w:rFonts w:ascii="Times New Roman" w:eastAsia="Times New Roman" w:hAnsi="Times New Roman"/>
          <w:sz w:val="28"/>
          <w:szCs w:val="28"/>
          <w:lang w:eastAsia="ru-RU"/>
        </w:rPr>
        <w:t>тся к необходимости КДЛ оценивать все риски при ведении предпринимательской деятельности, что, конечно, невозможно в силу самого определения предпринимательской деятельности</w:t>
      </w:r>
      <w:r w:rsidR="00521D40">
        <w:rPr>
          <w:rFonts w:ascii="Times New Roman" w:eastAsia="Times New Roman" w:hAnsi="Times New Roman"/>
          <w:sz w:val="28"/>
          <w:szCs w:val="28"/>
          <w:lang w:eastAsia="ru-RU"/>
        </w:rPr>
        <w:t>.</w:t>
      </w:r>
    </w:p>
    <w:p w14:paraId="1E038963" w14:textId="04F625C1" w:rsidR="00521D40" w:rsidRDefault="00521D40" w:rsidP="00521D40">
      <w:pPr>
        <w:pStyle w:val="a3"/>
        <w:numPr>
          <w:ilvl w:val="0"/>
          <w:numId w:val="23"/>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8E2173">
        <w:rPr>
          <w:rFonts w:ascii="Times New Roman" w:eastAsia="Times New Roman" w:hAnsi="Times New Roman"/>
          <w:sz w:val="28"/>
          <w:szCs w:val="28"/>
          <w:lang w:eastAsia="ru-RU"/>
        </w:rPr>
        <w:t xml:space="preserve">ыявлена одна из ключевых проблем </w:t>
      </w:r>
      <w:r w:rsidR="008434D5">
        <w:rPr>
          <w:rFonts w:ascii="Times New Roman" w:eastAsia="Times New Roman" w:hAnsi="Times New Roman"/>
          <w:sz w:val="28"/>
          <w:szCs w:val="28"/>
          <w:lang w:eastAsia="ru-RU"/>
        </w:rPr>
        <w:t xml:space="preserve">субсидиарной ответственности - </w:t>
      </w:r>
      <w:r w:rsidR="008E2173">
        <w:rPr>
          <w:rFonts w:ascii="Times New Roman" w:eastAsia="Times New Roman" w:hAnsi="Times New Roman"/>
          <w:sz w:val="28"/>
          <w:szCs w:val="28"/>
          <w:lang w:eastAsia="ru-RU"/>
        </w:rPr>
        <w:t>отсутствие четкого правового регламента в части установления момента</w:t>
      </w:r>
      <w:r>
        <w:rPr>
          <w:rFonts w:ascii="Times New Roman" w:eastAsia="Times New Roman" w:hAnsi="Times New Roman"/>
          <w:sz w:val="28"/>
          <w:szCs w:val="28"/>
          <w:lang w:eastAsia="ru-RU"/>
        </w:rPr>
        <w:t xml:space="preserve"> и причин</w:t>
      </w:r>
      <w:r w:rsidR="008E2173">
        <w:rPr>
          <w:rFonts w:ascii="Times New Roman" w:eastAsia="Times New Roman" w:hAnsi="Times New Roman"/>
          <w:sz w:val="28"/>
          <w:szCs w:val="28"/>
          <w:lang w:eastAsia="ru-RU"/>
        </w:rPr>
        <w:t xml:space="preserve"> «объективного банкротства». </w:t>
      </w:r>
    </w:p>
    <w:p w14:paraId="29899B15" w14:textId="1E9DFA95" w:rsidR="008E2173" w:rsidRPr="00521D40" w:rsidRDefault="00BD77B0" w:rsidP="00521D40">
      <w:pPr>
        <w:spacing w:after="0" w:line="360" w:lineRule="auto"/>
        <w:ind w:firstLine="708"/>
        <w:jc w:val="both"/>
        <w:rPr>
          <w:rFonts w:ascii="Times New Roman" w:eastAsia="Times New Roman" w:hAnsi="Times New Roman"/>
          <w:sz w:val="28"/>
          <w:szCs w:val="28"/>
          <w:lang w:eastAsia="ru-RU"/>
        </w:rPr>
      </w:pPr>
      <w:r w:rsidRPr="00521D40">
        <w:rPr>
          <w:rFonts w:ascii="Times New Roman" w:eastAsia="Times New Roman" w:hAnsi="Times New Roman"/>
          <w:sz w:val="28"/>
          <w:szCs w:val="28"/>
          <w:lang w:eastAsia="ru-RU"/>
        </w:rPr>
        <w:t>М</w:t>
      </w:r>
      <w:r w:rsidR="008E2173" w:rsidRPr="00521D40">
        <w:rPr>
          <w:rFonts w:ascii="Times New Roman" w:eastAsia="Times New Roman" w:hAnsi="Times New Roman"/>
          <w:sz w:val="28"/>
          <w:szCs w:val="28"/>
          <w:lang w:eastAsia="ru-RU"/>
        </w:rPr>
        <w:t xml:space="preserve">ы считаем необходимым выработку Верховным судом, с привлечением специалистов в области экономики и финансов, более детальной процедуры определения момента «объективного банкротства», с указанием на конкретные обстоятельства и степень их влияния на возникновение признаков «объективного банкротства». </w:t>
      </w:r>
      <w:r w:rsidRPr="00521D40">
        <w:rPr>
          <w:rFonts w:ascii="Times New Roman" w:eastAsia="Times New Roman" w:hAnsi="Times New Roman"/>
          <w:sz w:val="28"/>
          <w:szCs w:val="28"/>
          <w:lang w:eastAsia="ru-RU"/>
        </w:rPr>
        <w:t>П</w:t>
      </w:r>
      <w:r w:rsidR="008E2173" w:rsidRPr="00521D40">
        <w:rPr>
          <w:rFonts w:ascii="Times New Roman" w:eastAsia="Times New Roman" w:hAnsi="Times New Roman"/>
          <w:sz w:val="28"/>
          <w:szCs w:val="28"/>
          <w:lang w:eastAsia="ru-RU"/>
        </w:rPr>
        <w:t>редлагаем чаще привлекать экспертов, обладающих специальными познаниями в области экономики, которые бы проводили экспертизу признаков</w:t>
      </w:r>
      <w:r w:rsidR="005D2A09" w:rsidRPr="00521D40">
        <w:rPr>
          <w:rFonts w:ascii="Times New Roman" w:eastAsia="Times New Roman" w:hAnsi="Times New Roman"/>
          <w:sz w:val="28"/>
          <w:szCs w:val="28"/>
          <w:lang w:eastAsia="ru-RU"/>
        </w:rPr>
        <w:t xml:space="preserve"> и причин</w:t>
      </w:r>
      <w:r w:rsidR="008E2173" w:rsidRPr="00521D40">
        <w:rPr>
          <w:rFonts w:ascii="Times New Roman" w:eastAsia="Times New Roman" w:hAnsi="Times New Roman"/>
          <w:sz w:val="28"/>
          <w:szCs w:val="28"/>
          <w:lang w:eastAsia="ru-RU"/>
        </w:rPr>
        <w:t xml:space="preserve"> объективно</w:t>
      </w:r>
      <w:r w:rsidR="00114399" w:rsidRPr="00521D40">
        <w:rPr>
          <w:rFonts w:ascii="Times New Roman" w:eastAsia="Times New Roman" w:hAnsi="Times New Roman"/>
          <w:sz w:val="28"/>
          <w:szCs w:val="28"/>
          <w:lang w:eastAsia="ru-RU"/>
        </w:rPr>
        <w:t>го</w:t>
      </w:r>
      <w:r w:rsidR="008E2173" w:rsidRPr="00521D40">
        <w:rPr>
          <w:rFonts w:ascii="Times New Roman" w:eastAsia="Times New Roman" w:hAnsi="Times New Roman"/>
          <w:sz w:val="28"/>
          <w:szCs w:val="28"/>
          <w:lang w:eastAsia="ru-RU"/>
        </w:rPr>
        <w:t xml:space="preserve"> банкротств</w:t>
      </w:r>
      <w:r w:rsidR="00114399" w:rsidRPr="00521D40">
        <w:rPr>
          <w:rFonts w:ascii="Times New Roman" w:eastAsia="Times New Roman" w:hAnsi="Times New Roman"/>
          <w:sz w:val="28"/>
          <w:szCs w:val="28"/>
          <w:lang w:eastAsia="ru-RU"/>
        </w:rPr>
        <w:t>а</w:t>
      </w:r>
      <w:r w:rsidR="008E2173" w:rsidRPr="00521D40">
        <w:rPr>
          <w:rFonts w:ascii="Times New Roman" w:eastAsia="Times New Roman" w:hAnsi="Times New Roman"/>
          <w:sz w:val="28"/>
          <w:szCs w:val="28"/>
          <w:lang w:eastAsia="ru-RU"/>
        </w:rPr>
        <w:t xml:space="preserve">, а также самого момента </w:t>
      </w:r>
      <w:r w:rsidR="005D2A09" w:rsidRPr="00521D40">
        <w:rPr>
          <w:rFonts w:ascii="Times New Roman" w:eastAsia="Times New Roman" w:hAnsi="Times New Roman"/>
          <w:sz w:val="28"/>
          <w:szCs w:val="28"/>
          <w:lang w:eastAsia="ru-RU"/>
        </w:rPr>
        <w:t xml:space="preserve">его </w:t>
      </w:r>
      <w:r w:rsidR="008E2173" w:rsidRPr="00521D40">
        <w:rPr>
          <w:rFonts w:ascii="Times New Roman" w:eastAsia="Times New Roman" w:hAnsi="Times New Roman"/>
          <w:sz w:val="28"/>
          <w:szCs w:val="28"/>
          <w:lang w:eastAsia="ru-RU"/>
        </w:rPr>
        <w:t>возникновения</w:t>
      </w:r>
      <w:r w:rsidR="00D23EEA" w:rsidRPr="00521D40">
        <w:rPr>
          <w:rFonts w:ascii="Times New Roman" w:eastAsia="Times New Roman" w:hAnsi="Times New Roman"/>
          <w:sz w:val="28"/>
          <w:szCs w:val="28"/>
          <w:lang w:eastAsia="ru-RU"/>
        </w:rPr>
        <w:t xml:space="preserve">. </w:t>
      </w:r>
      <w:r w:rsidR="008E2173" w:rsidRPr="00521D40">
        <w:rPr>
          <w:rFonts w:ascii="Times New Roman" w:eastAsia="Times New Roman" w:hAnsi="Times New Roman"/>
          <w:sz w:val="28"/>
          <w:szCs w:val="28"/>
          <w:lang w:eastAsia="ru-RU"/>
        </w:rPr>
        <w:t>С целью установления минимальных гарантий независимости, предлагаем создать некий реестр</w:t>
      </w:r>
      <w:r w:rsidR="005D2A09" w:rsidRPr="00521D40">
        <w:rPr>
          <w:rFonts w:ascii="Times New Roman" w:eastAsia="Times New Roman" w:hAnsi="Times New Roman"/>
          <w:sz w:val="28"/>
          <w:szCs w:val="28"/>
          <w:lang w:eastAsia="ru-RU"/>
        </w:rPr>
        <w:t xml:space="preserve"> экспертов</w:t>
      </w:r>
      <w:r w:rsidR="00D23EEA" w:rsidRPr="00521D40">
        <w:rPr>
          <w:rFonts w:ascii="Times New Roman" w:eastAsia="Times New Roman" w:hAnsi="Times New Roman"/>
          <w:sz w:val="28"/>
          <w:szCs w:val="28"/>
          <w:lang w:eastAsia="ru-RU"/>
        </w:rPr>
        <w:t xml:space="preserve">, которые обладают необходимой квалификацией </w:t>
      </w:r>
      <w:r w:rsidR="008E2173" w:rsidRPr="00521D40">
        <w:rPr>
          <w:rFonts w:ascii="Times New Roman" w:eastAsia="Times New Roman" w:hAnsi="Times New Roman"/>
          <w:sz w:val="28"/>
          <w:szCs w:val="28"/>
          <w:lang w:eastAsia="ru-RU"/>
        </w:rPr>
        <w:t xml:space="preserve">для проведения </w:t>
      </w:r>
      <w:r w:rsidR="00D23EEA" w:rsidRPr="00521D40">
        <w:rPr>
          <w:rFonts w:ascii="Times New Roman" w:eastAsia="Times New Roman" w:hAnsi="Times New Roman"/>
          <w:sz w:val="28"/>
          <w:szCs w:val="28"/>
          <w:lang w:eastAsia="ru-RU"/>
        </w:rPr>
        <w:t>экспертизы, д</w:t>
      </w:r>
      <w:r w:rsidR="008E2173" w:rsidRPr="00521D40">
        <w:rPr>
          <w:rFonts w:ascii="Times New Roman" w:eastAsia="Times New Roman" w:hAnsi="Times New Roman"/>
          <w:sz w:val="28"/>
          <w:szCs w:val="28"/>
          <w:lang w:eastAsia="ru-RU"/>
        </w:rPr>
        <w:t xml:space="preserve">анный реестр должен быть под контролем (надзором) </w:t>
      </w:r>
      <w:r w:rsidR="00521D40">
        <w:rPr>
          <w:rFonts w:ascii="Times New Roman" w:eastAsia="Times New Roman" w:hAnsi="Times New Roman"/>
          <w:sz w:val="28"/>
          <w:szCs w:val="28"/>
          <w:lang w:eastAsia="ru-RU"/>
        </w:rPr>
        <w:t>Росреестра</w:t>
      </w:r>
      <w:r w:rsidR="008E2173" w:rsidRPr="00521D40">
        <w:rPr>
          <w:rFonts w:ascii="Times New Roman" w:eastAsia="Times New Roman" w:hAnsi="Times New Roman"/>
          <w:sz w:val="28"/>
          <w:szCs w:val="28"/>
          <w:lang w:eastAsia="ru-RU"/>
        </w:rPr>
        <w:t>, по аналогии осуществления надзора этим органом</w:t>
      </w:r>
      <w:r w:rsidR="00114399" w:rsidRPr="00521D40">
        <w:rPr>
          <w:rFonts w:ascii="Times New Roman" w:eastAsia="Times New Roman" w:hAnsi="Times New Roman"/>
          <w:sz w:val="28"/>
          <w:szCs w:val="28"/>
          <w:lang w:eastAsia="ru-RU"/>
        </w:rPr>
        <w:t xml:space="preserve"> </w:t>
      </w:r>
      <w:r w:rsidR="008E2173" w:rsidRPr="00521D40">
        <w:rPr>
          <w:rFonts w:ascii="Times New Roman" w:eastAsia="Times New Roman" w:hAnsi="Times New Roman"/>
          <w:sz w:val="28"/>
          <w:szCs w:val="28"/>
          <w:lang w:eastAsia="ru-RU"/>
        </w:rPr>
        <w:t xml:space="preserve">за деятельностью саморегулируемых организаций арбитражных управляющих. </w:t>
      </w:r>
    </w:p>
    <w:p w14:paraId="40777169" w14:textId="68B4CABE" w:rsidR="00114399" w:rsidRPr="00521D40" w:rsidRDefault="00521D40" w:rsidP="008E2173">
      <w:pPr>
        <w:pStyle w:val="a3"/>
        <w:numPr>
          <w:ilvl w:val="0"/>
          <w:numId w:val="23"/>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E2173" w:rsidRPr="00521D40">
        <w:rPr>
          <w:rFonts w:ascii="Times New Roman" w:eastAsia="Times New Roman" w:hAnsi="Times New Roman"/>
          <w:sz w:val="28"/>
          <w:szCs w:val="28"/>
          <w:lang w:eastAsia="ru-RU"/>
        </w:rPr>
        <w:t>редлагаем повысить размер уставного капитала при создании ЮЛ. Например, законодательство Германии предусматривает минимальный размер уставного капитала в размере - 25 000 евро. На наш взгляд, увеличение уставного капитала при создании ЮЛ, обеспечит не только адекватный объем защищенности кредиторов, но также повлияет на уменьшение потока заявлений о привлечении КДЛ к субсидиарной ответственности.</w:t>
      </w:r>
    </w:p>
    <w:p w14:paraId="5025D1ED" w14:textId="77777777" w:rsidR="0075261B" w:rsidRDefault="002B6DA4" w:rsidP="0075261B">
      <w:pPr>
        <w:spacing w:after="0" w:line="360" w:lineRule="auto"/>
        <w:jc w:val="center"/>
        <w:rPr>
          <w:rFonts w:ascii="Times New Roman" w:eastAsia="Times New Roman" w:hAnsi="Times New Roman"/>
          <w:b/>
          <w:sz w:val="28"/>
          <w:szCs w:val="28"/>
          <w:lang w:eastAsia="ru-RU"/>
        </w:rPr>
      </w:pPr>
      <w:r w:rsidRPr="009A7661">
        <w:rPr>
          <w:rFonts w:ascii="Times New Roman" w:eastAsia="Times New Roman" w:hAnsi="Times New Roman"/>
          <w:b/>
          <w:sz w:val="28"/>
          <w:szCs w:val="28"/>
          <w:lang w:eastAsia="ru-RU"/>
        </w:rPr>
        <w:lastRenderedPageBreak/>
        <w:t>Список используемой литературы</w:t>
      </w:r>
    </w:p>
    <w:p w14:paraId="14E2F66A" w14:textId="1A51D35A" w:rsidR="00BB7305" w:rsidRPr="0075261B" w:rsidRDefault="00BB7305" w:rsidP="004076A5">
      <w:pPr>
        <w:spacing w:after="0" w:line="360" w:lineRule="auto"/>
        <w:ind w:firstLine="708"/>
        <w:rPr>
          <w:rFonts w:ascii="Times New Roman" w:eastAsia="Times New Roman" w:hAnsi="Times New Roman"/>
          <w:b/>
          <w:sz w:val="28"/>
          <w:szCs w:val="28"/>
          <w:lang w:eastAsia="ru-RU"/>
        </w:rPr>
      </w:pPr>
      <w:r w:rsidRPr="0075261B">
        <w:rPr>
          <w:rFonts w:ascii="Times New Roman" w:hAnsi="Times New Roman"/>
          <w:b/>
          <w:color w:val="000000"/>
          <w:sz w:val="28"/>
          <w:szCs w:val="28"/>
        </w:rPr>
        <w:t>Список использованных нормативных правовых актов:</w:t>
      </w:r>
    </w:p>
    <w:p w14:paraId="572B593C" w14:textId="7DD8533E" w:rsidR="00E328F6" w:rsidRPr="00DF3A95" w:rsidRDefault="00E328F6" w:rsidP="00BB7305">
      <w:pPr>
        <w:pStyle w:val="a3"/>
        <w:numPr>
          <w:ilvl w:val="0"/>
          <w:numId w:val="19"/>
        </w:numPr>
        <w:spacing w:after="0" w:line="360" w:lineRule="auto"/>
        <w:ind w:left="0" w:firstLine="709"/>
        <w:jc w:val="both"/>
        <w:rPr>
          <w:rFonts w:ascii="Times New Roman" w:eastAsia="Times New Roman" w:hAnsi="Times New Roman"/>
          <w:sz w:val="28"/>
          <w:szCs w:val="28"/>
          <w:lang w:eastAsia="ru-RU"/>
        </w:rPr>
      </w:pPr>
      <w:r w:rsidRPr="00DF3A95">
        <w:rPr>
          <w:rFonts w:ascii="Times New Roman" w:eastAsia="Times New Roman" w:hAnsi="Times New Roman"/>
          <w:sz w:val="28"/>
          <w:szCs w:val="28"/>
          <w:lang w:eastAsia="ru-RU"/>
        </w:rPr>
        <w:t>"Гражданский кодекс Российской Федерации (часть первая)" от 30.11.1994 N 51-ФЗ (ред. от 14.04.2023)</w:t>
      </w:r>
      <w:r>
        <w:rPr>
          <w:rFonts w:ascii="Times New Roman" w:eastAsia="Times New Roman" w:hAnsi="Times New Roman"/>
          <w:sz w:val="28"/>
          <w:szCs w:val="28"/>
          <w:lang w:eastAsia="ru-RU"/>
        </w:rPr>
        <w:t xml:space="preserve"> </w:t>
      </w:r>
      <w:r w:rsidRPr="00D303F1">
        <w:rPr>
          <w:rFonts w:ascii="Times New Roman" w:eastAsia="Times New Roman" w:hAnsi="Times New Roman"/>
          <w:sz w:val="28"/>
          <w:szCs w:val="28"/>
          <w:lang w:eastAsia="ru-RU"/>
        </w:rPr>
        <w:t xml:space="preserve">[Электронный ресурс]: – Доступ из справ.-правовой системы «КонсультантПлюс» (дата обращения: </w:t>
      </w:r>
      <w:r>
        <w:rPr>
          <w:rFonts w:ascii="Times New Roman" w:eastAsia="Times New Roman" w:hAnsi="Times New Roman"/>
          <w:sz w:val="28"/>
          <w:szCs w:val="28"/>
          <w:lang w:eastAsia="ru-RU"/>
        </w:rPr>
        <w:t>02.05.2023</w:t>
      </w:r>
      <w:r w:rsidRPr="00D303F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407EAFCE" w14:textId="59F0EFCC" w:rsidR="00E328F6" w:rsidRPr="00E328F6" w:rsidRDefault="00E328F6" w:rsidP="00E328F6">
      <w:pPr>
        <w:pStyle w:val="a3"/>
        <w:numPr>
          <w:ilvl w:val="0"/>
          <w:numId w:val="19"/>
        </w:numPr>
        <w:spacing w:after="100" w:afterAutospacing="1"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Уголовный кодекс Российской Федерации от 13.06.1996 N 63-ФЗ (ред. от 14.04.2023) [Электронный ресурс]: – Доступ из справ.-правовой системы «КонсультантПлюс» (дата обращения: 02.05.2023).</w:t>
      </w:r>
    </w:p>
    <w:p w14:paraId="5E074DA0" w14:textId="1441EF1C" w:rsidR="00285882" w:rsidRPr="00285882" w:rsidRDefault="00285882" w:rsidP="00285882">
      <w:pPr>
        <w:pStyle w:val="a3"/>
        <w:numPr>
          <w:ilvl w:val="0"/>
          <w:numId w:val="19"/>
        </w:numPr>
        <w:spacing w:after="100" w:afterAutospacing="1"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Кодекс Российской Федерации об административных правонарушениях от 30.12.2001 N 195-ФЗ (ред. от 14.04.2023) [Электронный ресурс]: – Доступ из справ.-правовой системы «КонсультантПлюс» (дата обращения: 02.05.2023).</w:t>
      </w:r>
    </w:p>
    <w:p w14:paraId="1BF714B2" w14:textId="77777777" w:rsidR="00285882" w:rsidRPr="00285882" w:rsidRDefault="00285882" w:rsidP="00285882">
      <w:pPr>
        <w:pStyle w:val="a3"/>
        <w:numPr>
          <w:ilvl w:val="0"/>
          <w:numId w:val="19"/>
        </w:numPr>
        <w:spacing w:after="100" w:afterAutospacing="1"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Федеральный закон "О несостоятельности (банкротстве)" от 26.10.2002 N 127-ФЗ п. 6 ст. 10 (последняя редакция) [Электронный ресурс]: – Доступ из справ.-правовой системы «КонсультантПлюс» (дата обращения: 20.04.2023).</w:t>
      </w:r>
    </w:p>
    <w:p w14:paraId="6A4E18DA" w14:textId="77777777" w:rsidR="0075261B" w:rsidRDefault="00285882" w:rsidP="0075261B">
      <w:pPr>
        <w:pStyle w:val="a3"/>
        <w:numPr>
          <w:ilvl w:val="0"/>
          <w:numId w:val="19"/>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 xml:space="preserve">Федеральный закон от 08.02.1998 N 14-ФЗ </w:t>
      </w:r>
      <w:proofErr w:type="spellStart"/>
      <w:r w:rsidRPr="00285882">
        <w:rPr>
          <w:rFonts w:ascii="Times New Roman" w:eastAsia="Times New Roman" w:hAnsi="Times New Roman"/>
          <w:sz w:val="28"/>
          <w:szCs w:val="28"/>
          <w:lang w:eastAsia="ru-RU"/>
        </w:rPr>
        <w:t>абз</w:t>
      </w:r>
      <w:proofErr w:type="spellEnd"/>
      <w:r w:rsidRPr="00285882">
        <w:rPr>
          <w:rFonts w:ascii="Times New Roman" w:eastAsia="Times New Roman" w:hAnsi="Times New Roman"/>
          <w:sz w:val="28"/>
          <w:szCs w:val="28"/>
          <w:lang w:eastAsia="ru-RU"/>
        </w:rPr>
        <w:t>. 2 п. 1 ст. 14 (ред. от 16.04.2022) "Об обществах с ограниченной ответственностью" (последняя редакция) [Электронный ресурс]: – Доступ из справ.-правовой системы «КонсультантПлюс» (дата обращения: 02.05.2023).</w:t>
      </w:r>
    </w:p>
    <w:p w14:paraId="62EB1362" w14:textId="5B8A78EE" w:rsidR="00BB7305" w:rsidRPr="0075261B" w:rsidRDefault="00BB7305" w:rsidP="0075261B">
      <w:pPr>
        <w:pStyle w:val="a3"/>
        <w:spacing w:after="0" w:line="360" w:lineRule="auto"/>
        <w:ind w:left="709"/>
        <w:jc w:val="both"/>
        <w:rPr>
          <w:rFonts w:ascii="Times New Roman" w:eastAsia="Times New Roman" w:hAnsi="Times New Roman"/>
          <w:sz w:val="28"/>
          <w:szCs w:val="28"/>
          <w:lang w:eastAsia="ru-RU"/>
        </w:rPr>
      </w:pPr>
      <w:r w:rsidRPr="0075261B">
        <w:rPr>
          <w:rFonts w:ascii="Times New Roman" w:hAnsi="Times New Roman"/>
          <w:b/>
          <w:sz w:val="28"/>
          <w:szCs w:val="28"/>
        </w:rPr>
        <w:t>Список использованных актов судебных органов:</w:t>
      </w:r>
    </w:p>
    <w:p w14:paraId="5BEEF28B" w14:textId="77777777" w:rsidR="00E328F6" w:rsidRPr="00285882"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Пленума Верховного Суда РФ от 24.03.2016 N 7 (ред. от 22.06.2021) "О применении судами некоторых положений Гражданского кодекса Российской Федерации об ответственности за нарушение обязательств" [Электронный ресурс]: – Доступ из справ.-правовой системы «КонсультантПлюс» (дата обращения: 29.04.2023).</w:t>
      </w:r>
    </w:p>
    <w:p w14:paraId="7B2BD749" w14:textId="1361CFB0" w:rsidR="00E328F6"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 xml:space="preserve">Постановление Пленума Верховного Суда РФ от 21.12.2017 N 53 "О некоторых вопросах, связанных с привлечением контролирующих должника лиц к ответственности при банкротстве" [Электронный ресурс]: – </w:t>
      </w:r>
      <w:r w:rsidRPr="00285882">
        <w:rPr>
          <w:rFonts w:ascii="Times New Roman" w:eastAsia="Times New Roman" w:hAnsi="Times New Roman"/>
          <w:sz w:val="28"/>
          <w:szCs w:val="28"/>
          <w:lang w:eastAsia="ru-RU"/>
        </w:rPr>
        <w:lastRenderedPageBreak/>
        <w:t>Доступ из справ.-правовой системы «КонсультантПлюс» (дата обращения: 02.05.2023).</w:t>
      </w:r>
    </w:p>
    <w:p w14:paraId="6E488F88" w14:textId="1C8F0EDC" w:rsidR="00E328F6"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Обзор судебной практики Верховного Суда Российской Федерации N 4 (2019)" п. 18 (утв. Президиумом Верховного Суда РФ 25.12.2019) [Электронный ресурс]: – Доступ из справ.-правовой системы «КонсультантПлюс» (дата обращения: 26.04.2023).</w:t>
      </w:r>
    </w:p>
    <w:p w14:paraId="3739BE67" w14:textId="48D53A80" w:rsidR="00BB7305" w:rsidRPr="00BB7305" w:rsidRDefault="00BB7305"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Правительства РФ от 27.12.2004 N 855 "Об утверждении Временных правил проверки арбитражным управляющим наличия признаков фиктивного и преднамеренного банкротства" [Электронный ресурс]: – Доступ из справ.-правовой системы «КонсультантПлюс» (дата обращения: 02.05.2023).</w:t>
      </w:r>
    </w:p>
    <w:p w14:paraId="12375AE9" w14:textId="77777777" w:rsidR="00E328F6" w:rsidRPr="00285882"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Определение Судебной коллегии по экономическим спорам Верховного Суда РФ от 26.05.2017 N 306-ЭС16-20056(6) по делу N А12-45751/2015 [Электронный ресурс]: – Доступ из справ.-правовой системы «КонсультантПлюс» (дата обращения: 02.05.2023).</w:t>
      </w:r>
    </w:p>
    <w:p w14:paraId="70A75224" w14:textId="77777777" w:rsidR="00E328F6" w:rsidRPr="00285882"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Определение Судебной коллегии по экономическим спорам Верховного Суда РФ от 15.02.2018 N 302-ЭС14-1472 (4,5,7) по делу N А33-1677/2013 [Электронный ресурс]: – Доступ из справ.-правовой системы «КонсультантПлюс» (дата обращения: 02.05.2023).</w:t>
      </w:r>
    </w:p>
    <w:p w14:paraId="5E072371" w14:textId="77777777" w:rsidR="00E328F6" w:rsidRPr="00285882"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Определение Судебной коллегии по экономическим спорам Верховного Суда РФ от 16.05.2018 N 308-ЭС17-21222 по делу N А32-9992/2014 [Электронный ресурс]: – Доступ из справ.-правовой системы «КонсультантПлюс» (дата обращения: 02.05.2023).</w:t>
      </w:r>
    </w:p>
    <w:p w14:paraId="52E78356" w14:textId="77777777" w:rsidR="00E328F6" w:rsidRPr="00285882"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Определение Судебной коллегии по экономическим спорам Верховного Суда РФ от 20.07.2017 N 309-ЭС17-1801 по делу N А50-5458/2015 [Электронный ресурс]: – Доступ из справ.-правовой системы «КонсультантПлюс» (дата обращения: 26.04.2023).</w:t>
      </w:r>
    </w:p>
    <w:p w14:paraId="16A6598E" w14:textId="77777777" w:rsidR="00E328F6" w:rsidRPr="00285882"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Определение Судебной коллегии по экономическим спорам Верховного Суда Российской Федерации от 30.01.2020 N 305-ЭС18-</w:t>
      </w:r>
      <w:r w:rsidRPr="00285882">
        <w:rPr>
          <w:rFonts w:ascii="Times New Roman" w:eastAsia="Times New Roman" w:hAnsi="Times New Roman"/>
          <w:sz w:val="28"/>
          <w:szCs w:val="28"/>
          <w:lang w:eastAsia="ru-RU"/>
        </w:rPr>
        <w:lastRenderedPageBreak/>
        <w:t>14622(4,5,6) по делу N А40-208525/2015 [Электронный ресурс]: – Доступ из справ.-правовой системы «КонсультантПлюс» (дата обращения: 26.04.2023).</w:t>
      </w:r>
    </w:p>
    <w:p w14:paraId="5E52313A" w14:textId="2F7CFB97" w:rsidR="00E328F6" w:rsidRPr="00E328F6" w:rsidRDefault="00E328F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Определение Судебной коллегии по экономическим спорам Верховного Суда РФ от 20.07.2017 N 309-ЭС17-1801 по делу N А50-5458/2015 [Электронный ресурс]: – Доступ из справ.-правовой системы «КонсультантПлюс» (дата обращения: 02.05.2023).</w:t>
      </w:r>
    </w:p>
    <w:p w14:paraId="1C31C171"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Семнадцатого арбитражного апелляционного суда от 05.05.2017 N 17АП-8579/2014-ГК по делу N А60-44270/2013 [Электронный ресурс]: – Доступ из справ.-правовой системы «КонсультантПлюс» (дата обращения: 02.05.2023).</w:t>
      </w:r>
    </w:p>
    <w:p w14:paraId="3BD6C96B"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Тринадцатого арбитражного апелляционного суда от 14.09.2022 N 13АП-21805/2022, 13АП-24582/2022 по делу N А56-76507/2020/суб.1 [Электронный ресурс]: – Доступ из справ.-правовой системы «КонсультантПлюс» (дата обращения: 02.05.2023).</w:t>
      </w:r>
    </w:p>
    <w:p w14:paraId="39F9DEA5"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Тринадцатого арбитражного апелляционного суда от 21.09.2021 по делу №А56-20839/2017 [Электронный ресурс]: – Доступ из справ.-правовой системы «КонсультантПлюс» (дата обращения: 02.05.2023).</w:t>
      </w:r>
    </w:p>
    <w:p w14:paraId="41DF3270"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Тринадцатого арбитражного апелляционного суда от 09.12.2022 N 13АП-31424/2022, 13АП-31423/2022 по делу N А21-5515-66/2019 [Электронный ресурс]: – Доступ из справ.-правовой системы «КонсультантПлюс» (дата обращения: 02.05.2023).</w:t>
      </w:r>
    </w:p>
    <w:p w14:paraId="2A9ECC01"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Четырнадцатого арбитражного апелляционного суда от 01.12.2022 N 14АП-8935/2022 по делу N А44-8044/2018 [Электронный ресурс]: – Доступ из справ.-правовой системы «КонсультантПлюс» (дата обращения: 02.05.2023).</w:t>
      </w:r>
    </w:p>
    <w:p w14:paraId="2905099F"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Тринадцатого арбитражного апелляционного суда от 05.09.2022 N 13АП-16692/2022, 13АП-16695/2022, 13АП-16694/2022 по делу N А56-16913/2021 [Электронный ресурс]: – Доступ из справ.-правовой системы «КонсультантПлюс» (дата обращения: 02.05.2023).</w:t>
      </w:r>
    </w:p>
    <w:p w14:paraId="40889DA4"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lastRenderedPageBreak/>
        <w:t>Постановление Арбитражного суда Московского округа от 22.10.2018 N Ф05-16853/2018 по делу N А41-16618/16 [Электронный ресурс]: – Доступ из справ.-правовой системы «КонсультантПлюс» (дата обращения: 02.05.2023).</w:t>
      </w:r>
    </w:p>
    <w:p w14:paraId="54147059"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Волго-Вятского округа от 23.03.2021 N Ф01-107/2021 по делу N А29-14142/2018 [Электронный ресурс]: – Доступ из справ.-правовой системы «КонсультантПлюс» (дата обращения: 02.05.2023).</w:t>
      </w:r>
    </w:p>
    <w:p w14:paraId="2F26E305"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Московского округа от 18.11.2020 года по делу № А40-188637/2016 [Электронный ресурс]: – Доступ из справ.-правовой системы «КонсультантПлюс» (дата обращения: 02.05.2023).</w:t>
      </w:r>
    </w:p>
    <w:p w14:paraId="01E004BF"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Московского округа от 29.04.2021 N Ф05-7588/2021 по делу N А40-310001/2019 [Электронный ресурс]: – Доступ из справ.-правовой системы «КонсультантПлюс» (дата обращения: 02.05.2023).</w:t>
      </w:r>
    </w:p>
    <w:p w14:paraId="0A22C345"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Западно-Сибирского округа от 19.11.2020 N Ф04-4897/2019 по делу N А03-8264/2017 [Электронный ресурс]: – Доступ из справ.-правовой системы «КонсультантПлюс» (дата обращения: 02.05.2023).</w:t>
      </w:r>
    </w:p>
    <w:p w14:paraId="72A9E42A"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Северо-Западного округа от 06.03.2023 N Ф07-21693/2022 по делу N А56-33226/2020 [Электронный ресурс]: – Доступ из справ.-правовой системы «КонсультантПлюс» (дата обращения: 02.05.2023).</w:t>
      </w:r>
    </w:p>
    <w:p w14:paraId="7AA315A2"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Северо-Западного округа от 02.04.2021 года по делу № А21-16732/2019 [Электронный ресурс]: – Доступ из справ.-правовой системы «КонсультантПлюс» (дата обращения: 02.05.2023).</w:t>
      </w:r>
    </w:p>
    <w:p w14:paraId="5D81D89E" w14:textId="22372F49" w:rsid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 xml:space="preserve">Постановление Девятого арбитражного апелляционного суда от 24.06.2015 N 09АП-24715/2015, 09АП-22993/2015, 09АП-22353/2015 по делу </w:t>
      </w:r>
      <w:r w:rsidRPr="00285882">
        <w:rPr>
          <w:rFonts w:ascii="Times New Roman" w:eastAsia="Times New Roman" w:hAnsi="Times New Roman"/>
          <w:sz w:val="28"/>
          <w:szCs w:val="28"/>
          <w:lang w:eastAsia="ru-RU"/>
        </w:rPr>
        <w:lastRenderedPageBreak/>
        <w:t>N А40-119763/10 [Электронный ресурс]: – Доступ из справ.-правовой системы «КонсультантПлюс» (дата обращения: 02.05.2023).</w:t>
      </w:r>
    </w:p>
    <w:p w14:paraId="3A1DC755" w14:textId="73BED315" w:rsidR="00ED7F6F" w:rsidRPr="00ED7F6F" w:rsidRDefault="00ED7F6F" w:rsidP="00ED7F6F">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ED7F6F">
        <w:rPr>
          <w:rFonts w:ascii="Times New Roman" w:eastAsia="Times New Roman" w:hAnsi="Times New Roman"/>
          <w:sz w:val="28"/>
          <w:szCs w:val="28"/>
          <w:lang w:eastAsia="ru-RU"/>
        </w:rPr>
        <w:t>Постановление Девятого арбитражного апелляционного суда от 26.08.2022 N 09АП-29868/2022 по делу N А40-129950/2015</w:t>
      </w:r>
      <w:r>
        <w:rPr>
          <w:rFonts w:ascii="Times New Roman" w:eastAsia="Times New Roman" w:hAnsi="Times New Roman"/>
          <w:sz w:val="28"/>
          <w:szCs w:val="28"/>
          <w:lang w:eastAsia="ru-RU"/>
        </w:rPr>
        <w:t xml:space="preserve"> </w:t>
      </w:r>
      <w:r w:rsidRPr="00285882">
        <w:rPr>
          <w:rFonts w:ascii="Times New Roman" w:eastAsia="Times New Roman" w:hAnsi="Times New Roman"/>
          <w:sz w:val="28"/>
          <w:szCs w:val="28"/>
          <w:lang w:eastAsia="ru-RU"/>
        </w:rPr>
        <w:t>[Электронный ресурс]: – Доступ из справ.-правовой системы «КонсультантПлюс» (дата обращения: 02.05.2023).</w:t>
      </w:r>
    </w:p>
    <w:p w14:paraId="59600D79"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Северо-Западного округа от 09.07.2021 N Ф07-9262/2021 по делу N А44-3035/2016 [Электронный ресурс]: – Доступ из справ.-правовой системы «КонсультантПлюс» (дата обращения: 02.05.2023).</w:t>
      </w:r>
    </w:p>
    <w:p w14:paraId="54F1C042"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Северо-Западного округа от 29 сентября 2021 года по делу № А 05-5248/2018 [Электронный ресурс]: – Доступ из справ.-правовой системы «КонсультантПлюс» (дата обращения: 02.05.2023).</w:t>
      </w:r>
    </w:p>
    <w:p w14:paraId="596993FE"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Восьмого арбитражного апелляционного суда от 11.11.2020 N 08АП-10240/2020 по делу N А70-6995/2019 [Электронный ресурс]: – Доступ из справ.-правовой системы «КонсультантПлюс» (дата обращения: 02.05.2023).</w:t>
      </w:r>
    </w:p>
    <w:p w14:paraId="425F6651"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Постановление Арбитражного суда Северо-Западного округа от 29.11.2022 N Ф07-17478/2022 по делу N А56-125927/2019 [Электронный ресурс]: – Доступ из справ.-правовой системы «КонсультантПлюс» (дата обращения: 02.05.2023).</w:t>
      </w:r>
    </w:p>
    <w:p w14:paraId="60E5129B" w14:textId="77777777" w:rsidR="00285882" w:rsidRP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Решение Арбитражного суда Челябинской области от 16.12.2019 по делу А76-9870/2019 [Электронный ресурс]: – Доступ из справ.-правовой системы «КонсультантПлюс» (дата обращения: 02.05.2023).</w:t>
      </w:r>
    </w:p>
    <w:p w14:paraId="4F07B4B3" w14:textId="7CD60F8D" w:rsidR="00285882" w:rsidRDefault="00285882"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Решение Арбитражного суда Приморского края от 11.06.2020 по делу А51-1575/2020 [Электронный ресурс]: – Доступ из справ.-правовой системы «КонсультантПлюс» (дата обращения: 02.05.2023).</w:t>
      </w:r>
    </w:p>
    <w:p w14:paraId="1669481C" w14:textId="77777777" w:rsidR="00AA4D56" w:rsidRPr="00285882" w:rsidRDefault="00AA4D56" w:rsidP="00BB7305">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Решение Судебного комитета Палаты лордов по делу Salomon v. A. Salomon &amp; Co Ltd. [1897], AC 22.</w:t>
      </w:r>
    </w:p>
    <w:p w14:paraId="781A2B40" w14:textId="77777777" w:rsidR="00ED7F6F" w:rsidRDefault="00AA4D56" w:rsidP="00ED7F6F">
      <w:pPr>
        <w:pStyle w:val="a3"/>
        <w:numPr>
          <w:ilvl w:val="0"/>
          <w:numId w:val="20"/>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lastRenderedPageBreak/>
        <w:t xml:space="preserve">Решение Окружного суда Восточного округа Висконсина по делу U.S. v. </w:t>
      </w:r>
      <w:proofErr w:type="spellStart"/>
      <w:r w:rsidRPr="00285882">
        <w:rPr>
          <w:rFonts w:ascii="Times New Roman" w:eastAsia="Times New Roman" w:hAnsi="Times New Roman"/>
          <w:sz w:val="28"/>
          <w:szCs w:val="28"/>
          <w:lang w:eastAsia="ru-RU"/>
        </w:rPr>
        <w:t>Milwaukee</w:t>
      </w:r>
      <w:proofErr w:type="spellEnd"/>
      <w:r w:rsidRPr="00285882">
        <w:rPr>
          <w:rFonts w:ascii="Times New Roman" w:eastAsia="Times New Roman" w:hAnsi="Times New Roman"/>
          <w:sz w:val="28"/>
          <w:szCs w:val="28"/>
          <w:lang w:eastAsia="ru-RU"/>
        </w:rPr>
        <w:t xml:space="preserve"> </w:t>
      </w:r>
      <w:proofErr w:type="spellStart"/>
      <w:r w:rsidRPr="00285882">
        <w:rPr>
          <w:rFonts w:ascii="Times New Roman" w:eastAsia="Times New Roman" w:hAnsi="Times New Roman"/>
          <w:sz w:val="28"/>
          <w:szCs w:val="28"/>
          <w:lang w:eastAsia="ru-RU"/>
        </w:rPr>
        <w:t>Refrigerator</w:t>
      </w:r>
      <w:proofErr w:type="spellEnd"/>
      <w:r w:rsidRPr="00285882">
        <w:rPr>
          <w:rFonts w:ascii="Times New Roman" w:eastAsia="Times New Roman" w:hAnsi="Times New Roman"/>
          <w:sz w:val="28"/>
          <w:szCs w:val="28"/>
          <w:lang w:eastAsia="ru-RU"/>
        </w:rPr>
        <w:t xml:space="preserve"> Transit Co., 142 F. 247 (E.D. </w:t>
      </w:r>
      <w:proofErr w:type="spellStart"/>
      <w:r w:rsidRPr="00285882">
        <w:rPr>
          <w:rFonts w:ascii="Times New Roman" w:eastAsia="Times New Roman" w:hAnsi="Times New Roman"/>
          <w:sz w:val="28"/>
          <w:szCs w:val="28"/>
          <w:lang w:eastAsia="ru-RU"/>
        </w:rPr>
        <w:t>Wis</w:t>
      </w:r>
      <w:proofErr w:type="spellEnd"/>
      <w:r w:rsidRPr="00285882">
        <w:rPr>
          <w:rFonts w:ascii="Times New Roman" w:eastAsia="Times New Roman" w:hAnsi="Times New Roman"/>
          <w:sz w:val="28"/>
          <w:szCs w:val="28"/>
          <w:lang w:eastAsia="ru-RU"/>
        </w:rPr>
        <w:t>. 1905).</w:t>
      </w:r>
    </w:p>
    <w:p w14:paraId="16B67DF7" w14:textId="30786632" w:rsidR="00BB7305" w:rsidRPr="00BB7305" w:rsidRDefault="00BB7305" w:rsidP="00BB7305">
      <w:pPr>
        <w:spacing w:after="0" w:line="360" w:lineRule="auto"/>
        <w:ind w:firstLine="708"/>
        <w:jc w:val="both"/>
        <w:rPr>
          <w:rFonts w:ascii="Times New Roman" w:hAnsi="Times New Roman"/>
          <w:b/>
          <w:sz w:val="28"/>
          <w:szCs w:val="28"/>
        </w:rPr>
      </w:pPr>
      <w:r w:rsidRPr="005A3DA8">
        <w:rPr>
          <w:rFonts w:ascii="Times New Roman" w:hAnsi="Times New Roman"/>
          <w:b/>
          <w:sz w:val="28"/>
          <w:szCs w:val="28"/>
        </w:rPr>
        <w:t>Список использованной литературы</w:t>
      </w:r>
      <w:r>
        <w:rPr>
          <w:rFonts w:ascii="Times New Roman" w:hAnsi="Times New Roman"/>
          <w:b/>
          <w:sz w:val="28"/>
          <w:szCs w:val="28"/>
        </w:rPr>
        <w:t>:</w:t>
      </w:r>
    </w:p>
    <w:p w14:paraId="487808A3" w14:textId="77777777" w:rsidR="00285882" w:rsidRPr="00285882" w:rsidRDefault="00285882" w:rsidP="00BB7305">
      <w:pPr>
        <w:pStyle w:val="a3"/>
        <w:numPr>
          <w:ilvl w:val="0"/>
          <w:numId w:val="21"/>
        </w:numPr>
        <w:spacing w:after="0"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Алферов, В.Н., Коригова, М.М. Развитие концепции субсидиарной ответственности как инструмента повышения эффективности института банкротства и обеспечения экономической безопасности страны // МИР. – 2018. – № 3. С.460.</w:t>
      </w:r>
    </w:p>
    <w:p w14:paraId="3FF03B1E" w14:textId="77777777" w:rsidR="00285882" w:rsidRPr="00285882" w:rsidRDefault="00285882" w:rsidP="00BB7305">
      <w:pPr>
        <w:pStyle w:val="a3"/>
        <w:numPr>
          <w:ilvl w:val="0"/>
          <w:numId w:val="21"/>
        </w:numPr>
        <w:spacing w:after="100" w:afterAutospacing="1"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Гутников, О.В. Ответственность руководителя должника и иных лиц в деле о банкротстве: общие новеллы и недостатки правового регулирования // Предпринимательское право. – 2018, – № 1. С.13-14.</w:t>
      </w:r>
    </w:p>
    <w:p w14:paraId="7E18C8EF" w14:textId="77777777" w:rsidR="00285882" w:rsidRPr="00285882" w:rsidRDefault="00285882" w:rsidP="00BB7305">
      <w:pPr>
        <w:pStyle w:val="a3"/>
        <w:numPr>
          <w:ilvl w:val="0"/>
          <w:numId w:val="21"/>
        </w:numPr>
        <w:spacing w:after="100" w:afterAutospacing="1"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 Вестник гражданского права. – 2014. – № 1. С.8 – 10.</w:t>
      </w:r>
    </w:p>
    <w:p w14:paraId="17E16D44" w14:textId="77777777" w:rsidR="00285882" w:rsidRPr="00285882" w:rsidRDefault="00285882" w:rsidP="00BB7305">
      <w:pPr>
        <w:pStyle w:val="a3"/>
        <w:numPr>
          <w:ilvl w:val="0"/>
          <w:numId w:val="21"/>
        </w:numPr>
        <w:spacing w:after="100" w:afterAutospacing="1" w:line="360" w:lineRule="auto"/>
        <w:ind w:left="0" w:firstLine="709"/>
        <w:jc w:val="both"/>
        <w:rPr>
          <w:rFonts w:ascii="Times New Roman" w:eastAsia="Times New Roman" w:hAnsi="Times New Roman"/>
          <w:sz w:val="28"/>
          <w:szCs w:val="28"/>
          <w:lang w:eastAsia="ru-RU"/>
        </w:rPr>
      </w:pPr>
      <w:proofErr w:type="spellStart"/>
      <w:r w:rsidRPr="00285882">
        <w:rPr>
          <w:rFonts w:ascii="Times New Roman" w:eastAsia="Times New Roman" w:hAnsi="Times New Roman"/>
          <w:sz w:val="28"/>
          <w:szCs w:val="28"/>
          <w:lang w:eastAsia="ru-RU"/>
        </w:rPr>
        <w:t>Зинковский</w:t>
      </w:r>
      <w:proofErr w:type="spellEnd"/>
      <w:r w:rsidRPr="00285882">
        <w:rPr>
          <w:rFonts w:ascii="Times New Roman" w:eastAsia="Times New Roman" w:hAnsi="Times New Roman"/>
          <w:sz w:val="28"/>
          <w:szCs w:val="28"/>
          <w:lang w:eastAsia="ru-RU"/>
        </w:rPr>
        <w:t>, М.А. Преднамеренное банкротство в условиях национального экономического кризиса // Современное право. – 2015. – № 6. С.139.</w:t>
      </w:r>
    </w:p>
    <w:p w14:paraId="3E2987AB" w14:textId="77777777" w:rsidR="00285882" w:rsidRPr="00285882" w:rsidRDefault="00285882" w:rsidP="00BB7305">
      <w:pPr>
        <w:pStyle w:val="a3"/>
        <w:numPr>
          <w:ilvl w:val="0"/>
          <w:numId w:val="21"/>
        </w:numPr>
        <w:spacing w:after="100" w:afterAutospacing="1"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 xml:space="preserve">Литвинова, Е.С. Уголовно-правовая характеристика криминального банкротства: магистерская диссертация / Е.С. </w:t>
      </w:r>
      <w:proofErr w:type="spellStart"/>
      <w:r w:rsidRPr="00285882">
        <w:rPr>
          <w:rFonts w:ascii="Times New Roman" w:eastAsia="Times New Roman" w:hAnsi="Times New Roman"/>
          <w:sz w:val="28"/>
          <w:szCs w:val="28"/>
          <w:lang w:eastAsia="ru-RU"/>
        </w:rPr>
        <w:t>Ненайденко</w:t>
      </w:r>
      <w:proofErr w:type="spellEnd"/>
      <w:r w:rsidRPr="00285882">
        <w:rPr>
          <w:rFonts w:ascii="Times New Roman" w:eastAsia="Times New Roman" w:hAnsi="Times New Roman"/>
          <w:sz w:val="28"/>
          <w:szCs w:val="28"/>
          <w:lang w:eastAsia="ru-RU"/>
        </w:rPr>
        <w:t>. – Томский государственный университет. – 2017. С.80-81.</w:t>
      </w:r>
    </w:p>
    <w:p w14:paraId="5A468D47" w14:textId="77777777" w:rsidR="00285882" w:rsidRPr="00285882" w:rsidRDefault="00285882" w:rsidP="00BB7305">
      <w:pPr>
        <w:pStyle w:val="a3"/>
        <w:numPr>
          <w:ilvl w:val="0"/>
          <w:numId w:val="21"/>
        </w:numPr>
        <w:spacing w:after="100" w:afterAutospacing="1" w:line="360" w:lineRule="auto"/>
        <w:ind w:left="0" w:firstLine="709"/>
        <w:jc w:val="both"/>
        <w:rPr>
          <w:rFonts w:ascii="Times New Roman" w:eastAsia="Times New Roman" w:hAnsi="Times New Roman"/>
          <w:sz w:val="28"/>
          <w:szCs w:val="28"/>
          <w:lang w:eastAsia="ru-RU"/>
        </w:rPr>
      </w:pPr>
      <w:proofErr w:type="spellStart"/>
      <w:r w:rsidRPr="00285882">
        <w:rPr>
          <w:rFonts w:ascii="Times New Roman" w:eastAsia="Times New Roman" w:hAnsi="Times New Roman"/>
          <w:sz w:val="28"/>
          <w:szCs w:val="28"/>
          <w:lang w:eastAsia="ru-RU"/>
        </w:rPr>
        <w:t>Ненайденко</w:t>
      </w:r>
      <w:proofErr w:type="spellEnd"/>
      <w:r w:rsidRPr="00285882">
        <w:rPr>
          <w:rFonts w:ascii="Times New Roman" w:eastAsia="Times New Roman" w:hAnsi="Times New Roman"/>
          <w:sz w:val="28"/>
          <w:szCs w:val="28"/>
          <w:lang w:eastAsia="ru-RU"/>
        </w:rPr>
        <w:t xml:space="preserve">, А.Г. Преднамеренное и фиктивное банкротства: Актуальные проблемы уголовной ответственности: </w:t>
      </w:r>
      <w:proofErr w:type="spellStart"/>
      <w:r w:rsidRPr="00285882">
        <w:rPr>
          <w:rFonts w:ascii="Times New Roman" w:eastAsia="Times New Roman" w:hAnsi="Times New Roman"/>
          <w:sz w:val="28"/>
          <w:szCs w:val="28"/>
          <w:lang w:eastAsia="ru-RU"/>
        </w:rPr>
        <w:t>автореф</w:t>
      </w:r>
      <w:proofErr w:type="spellEnd"/>
      <w:r w:rsidRPr="00285882">
        <w:rPr>
          <w:rFonts w:ascii="Times New Roman" w:eastAsia="Times New Roman" w:hAnsi="Times New Roman"/>
          <w:sz w:val="28"/>
          <w:szCs w:val="28"/>
          <w:lang w:eastAsia="ru-RU"/>
        </w:rPr>
        <w:t xml:space="preserve">. </w:t>
      </w:r>
      <w:proofErr w:type="spellStart"/>
      <w:r w:rsidRPr="00285882">
        <w:rPr>
          <w:rFonts w:ascii="Times New Roman" w:eastAsia="Times New Roman" w:hAnsi="Times New Roman"/>
          <w:sz w:val="28"/>
          <w:szCs w:val="28"/>
          <w:lang w:eastAsia="ru-RU"/>
        </w:rPr>
        <w:t>дис</w:t>
      </w:r>
      <w:proofErr w:type="spellEnd"/>
      <w:r w:rsidRPr="00285882">
        <w:rPr>
          <w:rFonts w:ascii="Times New Roman" w:eastAsia="Times New Roman" w:hAnsi="Times New Roman"/>
          <w:sz w:val="28"/>
          <w:szCs w:val="28"/>
          <w:lang w:eastAsia="ru-RU"/>
        </w:rPr>
        <w:t>... канд. юрид. наук / А.Г. Найденко. – М., 2005. С.44.</w:t>
      </w:r>
    </w:p>
    <w:p w14:paraId="5FA6B4AF" w14:textId="13646B95" w:rsidR="00285882" w:rsidRPr="00285882" w:rsidRDefault="00285882" w:rsidP="00BB7305">
      <w:pPr>
        <w:pStyle w:val="a3"/>
        <w:numPr>
          <w:ilvl w:val="0"/>
          <w:numId w:val="21"/>
        </w:numPr>
        <w:spacing w:after="100" w:afterAutospacing="1" w:line="360" w:lineRule="auto"/>
        <w:ind w:left="0"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Попондопу</w:t>
      </w:r>
      <w:r w:rsidRPr="00285882">
        <w:rPr>
          <w:rFonts w:ascii="Times New Roman" w:eastAsia="Times New Roman" w:hAnsi="Times New Roman"/>
          <w:sz w:val="28"/>
          <w:szCs w:val="28"/>
          <w:lang w:eastAsia="ru-RU"/>
        </w:rPr>
        <w:t>ло</w:t>
      </w:r>
      <w:proofErr w:type="spellEnd"/>
      <w:r w:rsidRPr="00285882">
        <w:rPr>
          <w:rFonts w:ascii="Times New Roman" w:eastAsia="Times New Roman" w:hAnsi="Times New Roman"/>
          <w:sz w:val="28"/>
          <w:szCs w:val="28"/>
          <w:lang w:eastAsia="ru-RU"/>
        </w:rPr>
        <w:t>, В.Ф. // Банкротство. Правовое регулирование. – М: Проспект, 2016. С.15.</w:t>
      </w:r>
    </w:p>
    <w:p w14:paraId="37174228" w14:textId="0C7FE41C" w:rsidR="001C2BA6" w:rsidRPr="0075261B" w:rsidRDefault="00285882" w:rsidP="00285882">
      <w:pPr>
        <w:pStyle w:val="a3"/>
        <w:numPr>
          <w:ilvl w:val="0"/>
          <w:numId w:val="21"/>
        </w:numPr>
        <w:spacing w:after="100" w:afterAutospacing="1" w:line="360" w:lineRule="auto"/>
        <w:ind w:left="0" w:firstLine="709"/>
        <w:jc w:val="both"/>
        <w:rPr>
          <w:rFonts w:ascii="Times New Roman" w:eastAsia="Times New Roman" w:hAnsi="Times New Roman"/>
          <w:sz w:val="28"/>
          <w:szCs w:val="28"/>
          <w:lang w:eastAsia="ru-RU"/>
        </w:rPr>
      </w:pPr>
      <w:r w:rsidRPr="00285882">
        <w:rPr>
          <w:rFonts w:ascii="Times New Roman" w:eastAsia="Times New Roman" w:hAnsi="Times New Roman"/>
          <w:sz w:val="28"/>
          <w:szCs w:val="28"/>
          <w:lang w:eastAsia="ru-RU"/>
        </w:rPr>
        <w:t>Суханов, Е.А. Ответственность участников корпорации по ее долгам в современном корпоративном праве // Проблемы современной цивилистики: Сборник статей, посвященных памяти профессора С.М. Корнеева. – М., 2013. С.103.</w:t>
      </w:r>
    </w:p>
    <w:sectPr w:rsidR="001C2BA6" w:rsidRPr="0075261B" w:rsidSect="00D52ABA">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29A6" w14:textId="77777777" w:rsidR="008F4EF5" w:rsidRDefault="008F4EF5" w:rsidP="007428F7">
      <w:pPr>
        <w:spacing w:after="0" w:line="240" w:lineRule="auto"/>
      </w:pPr>
      <w:r>
        <w:separator/>
      </w:r>
    </w:p>
  </w:endnote>
  <w:endnote w:type="continuationSeparator" w:id="0">
    <w:p w14:paraId="794AFBBB" w14:textId="77777777" w:rsidR="008F4EF5" w:rsidRDefault="008F4EF5" w:rsidP="0074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818721374"/>
      <w:docPartObj>
        <w:docPartGallery w:val="Page Numbers (Bottom of Page)"/>
        <w:docPartUnique/>
      </w:docPartObj>
    </w:sdtPr>
    <w:sdtContent>
      <w:p w14:paraId="7AB8067B" w14:textId="5256D0F0" w:rsidR="007428F7" w:rsidRDefault="007428F7" w:rsidP="00036DD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4E06ECD2" w14:textId="77777777" w:rsidR="007428F7" w:rsidRDefault="007428F7" w:rsidP="007428F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07429746"/>
      <w:docPartObj>
        <w:docPartGallery w:val="Page Numbers (Bottom of Page)"/>
        <w:docPartUnique/>
      </w:docPartObj>
    </w:sdtPr>
    <w:sdtContent>
      <w:p w14:paraId="21428DFB" w14:textId="56BB56DD" w:rsidR="007428F7" w:rsidRDefault="007428F7" w:rsidP="00036DD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535820">
          <w:rPr>
            <w:rStyle w:val="a6"/>
            <w:noProof/>
          </w:rPr>
          <w:t>1</w:t>
        </w:r>
        <w:r>
          <w:rPr>
            <w:rStyle w:val="a6"/>
          </w:rPr>
          <w:fldChar w:fldCharType="end"/>
        </w:r>
      </w:p>
    </w:sdtContent>
  </w:sdt>
  <w:p w14:paraId="343CF2FC" w14:textId="77777777" w:rsidR="007428F7" w:rsidRDefault="007428F7" w:rsidP="007428F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923D" w14:textId="77777777" w:rsidR="008F4EF5" w:rsidRDefault="008F4EF5" w:rsidP="007428F7">
      <w:pPr>
        <w:spacing w:after="0" w:line="240" w:lineRule="auto"/>
      </w:pPr>
      <w:r>
        <w:separator/>
      </w:r>
    </w:p>
  </w:footnote>
  <w:footnote w:type="continuationSeparator" w:id="0">
    <w:p w14:paraId="7FA49BAA" w14:textId="77777777" w:rsidR="008F4EF5" w:rsidRDefault="008F4EF5" w:rsidP="007428F7">
      <w:pPr>
        <w:spacing w:after="0" w:line="240" w:lineRule="auto"/>
      </w:pPr>
      <w:r>
        <w:continuationSeparator/>
      </w:r>
    </w:p>
  </w:footnote>
  <w:footnote w:id="1">
    <w:p w14:paraId="4B5745C4" w14:textId="636CD03C" w:rsidR="00671C72" w:rsidRPr="00671C72" w:rsidRDefault="00671C72" w:rsidP="0094460D">
      <w:pPr>
        <w:pStyle w:val="aa"/>
        <w:jc w:val="both"/>
        <w:rPr>
          <w:rFonts w:ascii="Times New Roman" w:hAnsi="Times New Roman" w:cs="Times New Roman"/>
        </w:rPr>
      </w:pPr>
      <w:r>
        <w:rPr>
          <w:rStyle w:val="ac"/>
        </w:rPr>
        <w:footnoteRef/>
      </w:r>
      <w:r>
        <w:t xml:space="preserve"> </w:t>
      </w:r>
      <w:r w:rsidR="00191593">
        <w:rPr>
          <w:rFonts w:ascii="Times New Roman" w:hAnsi="Times New Roman" w:cs="Times New Roman"/>
        </w:rPr>
        <w:t>ст. 14.12, 14.13</w:t>
      </w:r>
      <w:r w:rsidR="00191593" w:rsidRPr="00671C72">
        <w:t xml:space="preserve"> </w:t>
      </w:r>
      <w:r w:rsidR="00191593" w:rsidRPr="00671C72">
        <w:rPr>
          <w:rFonts w:ascii="Times New Roman" w:hAnsi="Times New Roman" w:cs="Times New Roman"/>
        </w:rPr>
        <w:t>"Кодекс</w:t>
      </w:r>
      <w:r w:rsidR="00191593">
        <w:rPr>
          <w:rFonts w:ascii="Times New Roman" w:hAnsi="Times New Roman" w:cs="Times New Roman"/>
        </w:rPr>
        <w:t>а</w:t>
      </w:r>
      <w:r w:rsidR="00191593" w:rsidRPr="00671C72">
        <w:rPr>
          <w:rFonts w:ascii="Times New Roman" w:hAnsi="Times New Roman" w:cs="Times New Roman"/>
        </w:rPr>
        <w:t xml:space="preserve"> Российской Федерации об административных правонарушениях" от 30.12.2001 N 195-ФЗ (ред. от 17.02.2023)</w:t>
      </w:r>
      <w:r w:rsidR="00191593">
        <w:rPr>
          <w:rFonts w:ascii="Times New Roman" w:hAnsi="Times New Roman" w:cs="Times New Roman"/>
        </w:rPr>
        <w:t xml:space="preserve">; ст. 195-197 </w:t>
      </w:r>
      <w:r w:rsidR="00191593" w:rsidRPr="00671C72">
        <w:rPr>
          <w:rFonts w:ascii="Times New Roman" w:hAnsi="Times New Roman" w:cs="Times New Roman"/>
        </w:rPr>
        <w:t>"Уголовн</w:t>
      </w:r>
      <w:r w:rsidR="00191593">
        <w:rPr>
          <w:rFonts w:ascii="Times New Roman" w:hAnsi="Times New Roman" w:cs="Times New Roman"/>
        </w:rPr>
        <w:t>ого</w:t>
      </w:r>
      <w:r w:rsidR="00191593" w:rsidRPr="00671C72">
        <w:rPr>
          <w:rFonts w:ascii="Times New Roman" w:hAnsi="Times New Roman" w:cs="Times New Roman"/>
        </w:rPr>
        <w:t xml:space="preserve"> кодекс</w:t>
      </w:r>
      <w:r w:rsidR="00191593">
        <w:rPr>
          <w:rFonts w:ascii="Times New Roman" w:hAnsi="Times New Roman" w:cs="Times New Roman"/>
        </w:rPr>
        <w:t>а</w:t>
      </w:r>
      <w:r w:rsidR="00191593" w:rsidRPr="00671C72">
        <w:rPr>
          <w:rFonts w:ascii="Times New Roman" w:hAnsi="Times New Roman" w:cs="Times New Roman"/>
        </w:rPr>
        <w:t xml:space="preserve"> Российской Федерации" от 13.06.1996 N 63-ФЗ (ред. от 29.12.2022)</w:t>
      </w:r>
      <w:r w:rsidR="00191593">
        <w:rPr>
          <w:rFonts w:ascii="Times New Roman" w:hAnsi="Times New Roman" w:cs="Times New Roman"/>
        </w:rPr>
        <w:t xml:space="preserve">; </w:t>
      </w:r>
      <w:r w:rsidR="0094460D" w:rsidRPr="0094460D">
        <w:rPr>
          <w:rFonts w:ascii="Times New Roman" w:hAnsi="Times New Roman" w:cs="Times New Roman"/>
        </w:rPr>
        <w:t>[Электронный ресурс]: – Доступ из справ.-правовой системы «КонсультантПлюс» (дата обращения: 02.05.2023).</w:t>
      </w:r>
    </w:p>
  </w:footnote>
  <w:footnote w:id="2">
    <w:p w14:paraId="7A61055C" w14:textId="58751C14" w:rsidR="00F00809" w:rsidRDefault="00F00809" w:rsidP="0094460D">
      <w:pPr>
        <w:pStyle w:val="aa"/>
        <w:jc w:val="both"/>
      </w:pPr>
      <w:r w:rsidRPr="00EF4C0D">
        <w:rPr>
          <w:rStyle w:val="ac"/>
        </w:rPr>
        <w:footnoteRef/>
      </w:r>
      <w:r w:rsidRPr="00EF4C0D">
        <w:t xml:space="preserve"> </w:t>
      </w:r>
      <w:r w:rsidR="0094460D" w:rsidRPr="00614800">
        <w:rPr>
          <w:rFonts w:ascii="Times New Roman" w:hAnsi="Times New Roman" w:cs="Times New Roman"/>
        </w:rPr>
        <w:t xml:space="preserve">Статистический бюллетень </w:t>
      </w:r>
      <w:r w:rsidR="0094460D" w:rsidRPr="00614800">
        <w:rPr>
          <w:rFonts w:ascii="Times New Roman" w:hAnsi="Times New Roman" w:cs="Times New Roman"/>
        </w:rPr>
        <w:t>Федресурса по банкротству на 31 декабря 2021 года [Электронный ресурс]: – https://fedresurs.ru/news/29f08071-a8ef-4a16-bdc2-bb7559fd1cca (дата обращения: 26.04.2023).</w:t>
      </w:r>
    </w:p>
  </w:footnote>
  <w:footnote w:id="3">
    <w:p w14:paraId="6E006ADD" w14:textId="19CC527E" w:rsidR="00D91960" w:rsidRPr="00004D74" w:rsidRDefault="00D91960" w:rsidP="00004D74">
      <w:pPr>
        <w:pStyle w:val="aa"/>
        <w:jc w:val="both"/>
        <w:rPr>
          <w:rFonts w:ascii="Times New Roman" w:hAnsi="Times New Roman" w:cs="Times New Roman"/>
        </w:rPr>
      </w:pPr>
      <w:r w:rsidRPr="00D91960">
        <w:rPr>
          <w:rStyle w:val="ac"/>
          <w:rFonts w:ascii="Times New Roman" w:hAnsi="Times New Roman" w:cs="Times New Roman"/>
        </w:rPr>
        <w:footnoteRef/>
      </w:r>
      <w:r w:rsidR="009E1F32">
        <w:rPr>
          <w:rFonts w:ascii="Times New Roman" w:hAnsi="Times New Roman" w:cs="Times New Roman"/>
        </w:rPr>
        <w:t xml:space="preserve"> </w:t>
      </w:r>
      <w:r w:rsidR="009E1F32" w:rsidRPr="00004D74">
        <w:rPr>
          <w:rFonts w:ascii="Times New Roman" w:hAnsi="Times New Roman" w:cs="Times New Roman"/>
        </w:rPr>
        <w:t>Алферов, В.Н., Коригова, М.М. Развитие концепции субсидиарной ответственности как инструмента повышения эффективности института банкротства и обеспечения экономической безопасности страны // МИР. – 2018. – № 3. С.460.</w:t>
      </w:r>
    </w:p>
  </w:footnote>
  <w:footnote w:id="4">
    <w:p w14:paraId="0D6FFD0E" w14:textId="0D4F2470" w:rsidR="00284027" w:rsidRPr="00004D74" w:rsidRDefault="00284027" w:rsidP="00004D74">
      <w:pPr>
        <w:pStyle w:val="aa"/>
        <w:jc w:val="both"/>
        <w:rPr>
          <w:rFonts w:ascii="Times New Roman" w:hAnsi="Times New Roman" w:cs="Times New Roman"/>
        </w:rPr>
      </w:pPr>
      <w:r w:rsidRPr="00004D74">
        <w:rPr>
          <w:rStyle w:val="ac"/>
          <w:rFonts w:ascii="Times New Roman" w:hAnsi="Times New Roman" w:cs="Times New Roman"/>
        </w:rPr>
        <w:footnoteRef/>
      </w:r>
      <w:r w:rsidRPr="00004D74">
        <w:rPr>
          <w:rFonts w:ascii="Times New Roman" w:hAnsi="Times New Roman" w:cs="Times New Roman"/>
        </w:rPr>
        <w:t xml:space="preserve"> </w:t>
      </w:r>
      <w:r w:rsidR="00004D74" w:rsidRPr="00004D74">
        <w:rPr>
          <w:rFonts w:ascii="Times New Roman" w:hAnsi="Times New Roman" w:cs="Times New Roman"/>
        </w:rPr>
        <w:t>Попондопуло, В.Ф. // Банкротство. Правовое регулирование. – М: Проспект, 2016. С.15.</w:t>
      </w:r>
    </w:p>
  </w:footnote>
  <w:footnote w:id="5">
    <w:p w14:paraId="51B9F0CB" w14:textId="0DDF5276" w:rsidR="00E37D8D" w:rsidRPr="00604B1F" w:rsidRDefault="00E37D8D" w:rsidP="00604B1F">
      <w:pPr>
        <w:pStyle w:val="aa"/>
        <w:jc w:val="both"/>
        <w:rPr>
          <w:rFonts w:ascii="Times New Roman" w:hAnsi="Times New Roman" w:cs="Times New Roman"/>
        </w:rPr>
      </w:pPr>
      <w:r w:rsidRPr="00604B1F">
        <w:rPr>
          <w:rStyle w:val="ac"/>
          <w:rFonts w:ascii="Times New Roman" w:hAnsi="Times New Roman" w:cs="Times New Roman"/>
        </w:rPr>
        <w:footnoteRef/>
      </w:r>
      <w:r w:rsidRPr="00604B1F">
        <w:rPr>
          <w:rFonts w:ascii="Times New Roman" w:hAnsi="Times New Roman" w:cs="Times New Roman"/>
        </w:rPr>
        <w:t xml:space="preserve"> </w:t>
      </w:r>
      <w:r w:rsidR="00770649">
        <w:rPr>
          <w:rFonts w:ascii="Times New Roman" w:hAnsi="Times New Roman" w:cs="Times New Roman"/>
        </w:rPr>
        <w:t xml:space="preserve">прим. к ст. 170.2 </w:t>
      </w:r>
      <w:r w:rsidR="00604B1F" w:rsidRPr="00604B1F">
        <w:rPr>
          <w:rFonts w:ascii="Times New Roman" w:hAnsi="Times New Roman" w:cs="Times New Roman"/>
        </w:rPr>
        <w:t>Уголовн</w:t>
      </w:r>
      <w:r w:rsidR="00770649">
        <w:rPr>
          <w:rFonts w:ascii="Times New Roman" w:hAnsi="Times New Roman" w:cs="Times New Roman"/>
        </w:rPr>
        <w:t>ого</w:t>
      </w:r>
      <w:r w:rsidR="00604B1F" w:rsidRPr="00604B1F">
        <w:rPr>
          <w:rFonts w:ascii="Times New Roman" w:hAnsi="Times New Roman" w:cs="Times New Roman"/>
        </w:rPr>
        <w:t xml:space="preserve"> кодекс</w:t>
      </w:r>
      <w:r w:rsidR="00770649">
        <w:rPr>
          <w:rFonts w:ascii="Times New Roman" w:hAnsi="Times New Roman" w:cs="Times New Roman"/>
        </w:rPr>
        <w:t>а</w:t>
      </w:r>
      <w:r w:rsidR="00604B1F" w:rsidRPr="00604B1F">
        <w:rPr>
          <w:rFonts w:ascii="Times New Roman" w:hAnsi="Times New Roman" w:cs="Times New Roman"/>
        </w:rPr>
        <w:t xml:space="preserve"> Российской Федерации от 13.06.1996 N 63-ФЗ (ред. от 14.04.2023) [Электронный ресурс]: – Доступ из справ.-правовой системы «КонсультантПлюс» (дата обращения: 02.05.2023).</w:t>
      </w:r>
    </w:p>
  </w:footnote>
  <w:footnote w:id="6">
    <w:p w14:paraId="5720B313" w14:textId="2E6F48D2" w:rsidR="00FC3223" w:rsidRPr="00027797" w:rsidRDefault="00FC3223" w:rsidP="00027797">
      <w:pPr>
        <w:pStyle w:val="aa"/>
        <w:jc w:val="both"/>
        <w:rPr>
          <w:rFonts w:ascii="Times New Roman" w:hAnsi="Times New Roman" w:cs="Times New Roman"/>
        </w:rPr>
      </w:pPr>
      <w:r w:rsidRPr="00027797">
        <w:rPr>
          <w:rStyle w:val="ac"/>
          <w:rFonts w:ascii="Times New Roman" w:hAnsi="Times New Roman" w:cs="Times New Roman"/>
        </w:rPr>
        <w:footnoteRef/>
      </w:r>
      <w:r w:rsidRPr="00027797">
        <w:rPr>
          <w:rFonts w:ascii="Times New Roman" w:hAnsi="Times New Roman" w:cs="Times New Roman"/>
        </w:rPr>
        <w:t xml:space="preserve"> </w:t>
      </w:r>
      <w:r w:rsidR="00027797" w:rsidRPr="00027797">
        <w:rPr>
          <w:rFonts w:ascii="Times New Roman" w:hAnsi="Times New Roman" w:cs="Times New Roman"/>
        </w:rPr>
        <w:t xml:space="preserve">Статистический бюллетень </w:t>
      </w:r>
      <w:r w:rsidR="00027797" w:rsidRPr="00027797">
        <w:rPr>
          <w:rFonts w:ascii="Times New Roman" w:hAnsi="Times New Roman" w:cs="Times New Roman"/>
        </w:rPr>
        <w:t>Федресурса по банкротству на 31 декабря 2021 года [Электронный ресурс]: – https://fedresurs.ru/news/29f08071-a8ef-4a16-bdc2-bb7559fd1cca (дата обращения: 26.04.2023).</w:t>
      </w:r>
    </w:p>
  </w:footnote>
  <w:footnote w:id="7">
    <w:p w14:paraId="2E28BF0F" w14:textId="206DD44F" w:rsidR="00865B64" w:rsidRPr="00027797" w:rsidRDefault="00865B64" w:rsidP="00027797">
      <w:pPr>
        <w:pStyle w:val="aa"/>
        <w:jc w:val="both"/>
        <w:rPr>
          <w:rFonts w:ascii="Times New Roman" w:hAnsi="Times New Roman" w:cs="Times New Roman"/>
        </w:rPr>
      </w:pPr>
      <w:r w:rsidRPr="009A7BF9">
        <w:rPr>
          <w:rStyle w:val="ac"/>
          <w:rFonts w:ascii="Times New Roman" w:hAnsi="Times New Roman" w:cs="Times New Roman"/>
        </w:rPr>
        <w:footnoteRef/>
      </w:r>
      <w:r w:rsidRPr="009A7BF9">
        <w:rPr>
          <w:rFonts w:ascii="Times New Roman" w:hAnsi="Times New Roman" w:cs="Times New Roman"/>
        </w:rPr>
        <w:t xml:space="preserve"> </w:t>
      </w:r>
      <w:r w:rsidR="00027797" w:rsidRPr="00027797">
        <w:rPr>
          <w:rFonts w:ascii="Times New Roman" w:hAnsi="Times New Roman" w:cs="Times New Roman"/>
        </w:rPr>
        <w:t>Ненайденко, А.Г. Преднамеренное и фиктивное банкротства: Актуальные проблемы уголовной ответственности: автореф. дис... канд. юрид. наук / А.Г. Найденко. – М., 2005. С.44.</w:t>
      </w:r>
    </w:p>
  </w:footnote>
  <w:footnote w:id="8">
    <w:p w14:paraId="48ECE47D" w14:textId="010390CB" w:rsidR="00DB410B" w:rsidRPr="00027797" w:rsidRDefault="00DB410B" w:rsidP="00027797">
      <w:pPr>
        <w:pStyle w:val="aa"/>
        <w:jc w:val="both"/>
        <w:rPr>
          <w:rFonts w:ascii="Times New Roman" w:hAnsi="Times New Roman" w:cs="Times New Roman"/>
        </w:rPr>
      </w:pPr>
      <w:r w:rsidRPr="00027797">
        <w:rPr>
          <w:rStyle w:val="ac"/>
          <w:rFonts w:ascii="Times New Roman" w:hAnsi="Times New Roman" w:cs="Times New Roman"/>
        </w:rPr>
        <w:footnoteRef/>
      </w:r>
      <w:r w:rsidRPr="00027797">
        <w:rPr>
          <w:rFonts w:ascii="Times New Roman" w:hAnsi="Times New Roman" w:cs="Times New Roman"/>
        </w:rPr>
        <w:t xml:space="preserve"> </w:t>
      </w:r>
      <w:r w:rsidR="00027797" w:rsidRPr="00027797">
        <w:rPr>
          <w:rFonts w:ascii="Times New Roman" w:hAnsi="Times New Roman" w:cs="Times New Roman"/>
        </w:rPr>
        <w:t xml:space="preserve">Литвинова, Е.С. Уголовно-правовая характеристика криминального банкротства: магистерская диссертация / Е.С. </w:t>
      </w:r>
      <w:r w:rsidR="00027797" w:rsidRPr="00027797">
        <w:rPr>
          <w:rFonts w:ascii="Times New Roman" w:hAnsi="Times New Roman" w:cs="Times New Roman"/>
        </w:rPr>
        <w:t>Ненайденко. – Томский государственный университет. – 2017. С.80-81.</w:t>
      </w:r>
    </w:p>
  </w:footnote>
  <w:footnote w:id="9">
    <w:p w14:paraId="2D68C4D0" w14:textId="4518A6A3" w:rsidR="00A518CC" w:rsidRPr="008303D0" w:rsidRDefault="00A518CC" w:rsidP="00CE2477">
      <w:pPr>
        <w:pStyle w:val="aa"/>
        <w:jc w:val="both"/>
        <w:rPr>
          <w:rFonts w:ascii="Times New Roman" w:hAnsi="Times New Roman" w:cs="Times New Roman"/>
        </w:rPr>
      </w:pPr>
      <w:r>
        <w:rPr>
          <w:rStyle w:val="ac"/>
        </w:rPr>
        <w:footnoteRef/>
      </w:r>
      <w:r>
        <w:t xml:space="preserve"> </w:t>
      </w:r>
      <w:r w:rsidR="008303D0" w:rsidRPr="008303D0">
        <w:rPr>
          <w:rFonts w:ascii="Times New Roman" w:hAnsi="Times New Roman" w:cs="Times New Roman"/>
        </w:rPr>
        <w:t>Зинковский, М.А. Преднамеренное банкротство в условиях национального экономического кризиса // Современное право. – 2015. – № 6. С.139.</w:t>
      </w:r>
    </w:p>
  </w:footnote>
  <w:footnote w:id="10">
    <w:p w14:paraId="4F2E3906" w14:textId="5EE9DEBC" w:rsidR="000B2829" w:rsidRPr="00ED7F6F" w:rsidRDefault="000B2829" w:rsidP="000B2829">
      <w:pPr>
        <w:pStyle w:val="aa"/>
        <w:jc w:val="both"/>
      </w:pPr>
      <w:r>
        <w:rPr>
          <w:rStyle w:val="ac"/>
        </w:rPr>
        <w:footnoteRef/>
      </w:r>
      <w:r>
        <w:t xml:space="preserve"> </w:t>
      </w:r>
      <w:r w:rsidRPr="000B2829">
        <w:rPr>
          <w:rFonts w:ascii="Times New Roman" w:hAnsi="Times New Roman" w:cs="Times New Roman"/>
        </w:rPr>
        <w:t>Постановлением Девятого арбитражного апелляционного суда от 26.08.2022 N 09АП-29868/2022 по делу N А40-129950/2015</w:t>
      </w:r>
    </w:p>
  </w:footnote>
  <w:footnote w:id="11">
    <w:p w14:paraId="2C848773" w14:textId="45B8473B" w:rsidR="00B734C0" w:rsidRPr="00604F4D" w:rsidRDefault="00B734C0" w:rsidP="0061712F">
      <w:pPr>
        <w:pStyle w:val="aa"/>
        <w:jc w:val="both"/>
        <w:rPr>
          <w:rFonts w:ascii="Times New Roman" w:hAnsi="Times New Roman" w:cs="Times New Roman"/>
        </w:rPr>
      </w:pPr>
      <w:r w:rsidRPr="00604F4D">
        <w:rPr>
          <w:rStyle w:val="ac"/>
          <w:rFonts w:ascii="Times New Roman" w:hAnsi="Times New Roman" w:cs="Times New Roman"/>
        </w:rPr>
        <w:footnoteRef/>
      </w:r>
      <w:r w:rsidRPr="00604F4D">
        <w:rPr>
          <w:rFonts w:ascii="Times New Roman" w:hAnsi="Times New Roman" w:cs="Times New Roman"/>
        </w:rPr>
        <w:t xml:space="preserve"> </w:t>
      </w:r>
      <w:r w:rsidR="008303D0" w:rsidRPr="00604F4D">
        <w:rPr>
          <w:rFonts w:ascii="Times New Roman" w:hAnsi="Times New Roman" w:cs="Times New Roman"/>
        </w:rPr>
        <w:t>Постановление Семнадцатого арбитражного апелляционного суда от 05.05.2017 N 17АП-8579/2014-ГК по делу N А60-44270/2013 [Электронный ресурс]: – Доступ из справ.-правовой системы «КонсультантПлю</w:t>
      </w:r>
      <w:r w:rsidR="00604F4D" w:rsidRPr="00604F4D">
        <w:rPr>
          <w:rFonts w:ascii="Times New Roman" w:hAnsi="Times New Roman" w:cs="Times New Roman"/>
        </w:rPr>
        <w:t>с» (дата обращения: 02.05.2023)</w:t>
      </w:r>
      <w:r w:rsidR="00604F4D">
        <w:rPr>
          <w:rFonts w:ascii="Times New Roman" w:hAnsi="Times New Roman" w:cs="Times New Roman"/>
        </w:rPr>
        <w:t>.</w:t>
      </w:r>
    </w:p>
  </w:footnote>
  <w:footnote w:id="12">
    <w:p w14:paraId="51817396" w14:textId="4991735B" w:rsidR="006044FE" w:rsidRPr="00604F4D" w:rsidRDefault="006044FE" w:rsidP="0061712F">
      <w:pPr>
        <w:pStyle w:val="aa"/>
        <w:jc w:val="both"/>
        <w:rPr>
          <w:rFonts w:ascii="Times New Roman" w:hAnsi="Times New Roman" w:cs="Times New Roman"/>
        </w:rPr>
      </w:pPr>
      <w:r w:rsidRPr="00604F4D">
        <w:rPr>
          <w:rStyle w:val="ac"/>
          <w:rFonts w:ascii="Times New Roman" w:hAnsi="Times New Roman" w:cs="Times New Roman"/>
        </w:rPr>
        <w:footnoteRef/>
      </w:r>
      <w:r w:rsidRPr="00604F4D">
        <w:rPr>
          <w:rFonts w:ascii="Times New Roman" w:hAnsi="Times New Roman" w:cs="Times New Roman"/>
        </w:rPr>
        <w:t xml:space="preserve"> </w:t>
      </w:r>
      <w:r w:rsidR="008303D0" w:rsidRPr="00604F4D">
        <w:rPr>
          <w:rFonts w:ascii="Times New Roman" w:hAnsi="Times New Roman" w:cs="Times New Roman"/>
        </w:rPr>
        <w:t>Решение Арбитражного суда Приморского края от 11.06.2020 по делу А51-1575/2020 [Электронный ресурс]: – Доступ из справ.-правовой системы «КонсультантПлю</w:t>
      </w:r>
      <w:r w:rsidR="00604F4D" w:rsidRPr="00604F4D">
        <w:rPr>
          <w:rFonts w:ascii="Times New Roman" w:hAnsi="Times New Roman" w:cs="Times New Roman"/>
        </w:rPr>
        <w:t>с» (дата обращения: 02.05.2023)</w:t>
      </w:r>
      <w:r w:rsidR="00604F4D">
        <w:rPr>
          <w:rFonts w:ascii="Times New Roman" w:hAnsi="Times New Roman" w:cs="Times New Roman"/>
        </w:rPr>
        <w:t>.</w:t>
      </w:r>
    </w:p>
  </w:footnote>
  <w:footnote w:id="13">
    <w:p w14:paraId="5F1CFEC9" w14:textId="5E575717" w:rsidR="004A2288" w:rsidRPr="008C5B41" w:rsidRDefault="004A2288" w:rsidP="004A68ED">
      <w:pPr>
        <w:pStyle w:val="aa"/>
        <w:jc w:val="both"/>
        <w:rPr>
          <w:rFonts w:ascii="Times New Roman" w:hAnsi="Times New Roman" w:cs="Times New Roman"/>
        </w:rPr>
      </w:pPr>
      <w:r w:rsidRPr="008C5B41">
        <w:rPr>
          <w:rStyle w:val="ac"/>
          <w:rFonts w:ascii="Times New Roman" w:hAnsi="Times New Roman" w:cs="Times New Roman"/>
        </w:rPr>
        <w:footnoteRef/>
      </w:r>
      <w:r w:rsidRPr="008C5B41">
        <w:rPr>
          <w:rFonts w:ascii="Times New Roman" w:hAnsi="Times New Roman" w:cs="Times New Roman"/>
        </w:rPr>
        <w:t xml:space="preserve"> </w:t>
      </w:r>
      <w:r w:rsidR="008C5B41" w:rsidRPr="008C5B41">
        <w:rPr>
          <w:rFonts w:ascii="Times New Roman" w:hAnsi="Times New Roman" w:cs="Times New Roman"/>
        </w:rPr>
        <w:t>Постановление Арбитражного суда Волго-Вятского округа от 23.03.2021 N Ф01-107/2021 по делу N А29-14142/2018 [Электронный ресурс]: – Доступ из справ.-правовой системы «КонсультантПлюс» (дата обращения: 02.05.2023).</w:t>
      </w:r>
    </w:p>
  </w:footnote>
  <w:footnote w:id="14">
    <w:p w14:paraId="17362764" w14:textId="3E54C073" w:rsidR="0024704D" w:rsidRPr="008C5B41" w:rsidRDefault="0024704D" w:rsidP="0024704D">
      <w:pPr>
        <w:pStyle w:val="aa"/>
        <w:jc w:val="both"/>
        <w:rPr>
          <w:rFonts w:ascii="Times New Roman" w:hAnsi="Times New Roman" w:cs="Times New Roman"/>
        </w:rPr>
      </w:pPr>
      <w:r w:rsidRPr="008C5B41">
        <w:rPr>
          <w:rStyle w:val="ac"/>
          <w:rFonts w:ascii="Times New Roman" w:hAnsi="Times New Roman" w:cs="Times New Roman"/>
        </w:rPr>
        <w:footnoteRef/>
      </w:r>
      <w:r w:rsidRPr="008C5B41">
        <w:rPr>
          <w:rFonts w:ascii="Times New Roman" w:hAnsi="Times New Roman" w:cs="Times New Roman"/>
        </w:rPr>
        <w:t xml:space="preserve"> </w:t>
      </w:r>
      <w:r w:rsidR="008C5B41" w:rsidRPr="008C5B41">
        <w:rPr>
          <w:rFonts w:ascii="Times New Roman" w:hAnsi="Times New Roman" w:cs="Times New Roman"/>
        </w:rPr>
        <w:t>Решение Арбитражного суда Челябинской области от 16.12.2019 по делу А76-9870/2019 [Электронный ресурс]: – Доступ из справ.-правовой системы «КонсультантПлюс» (дата обращения: 02.05.2023).</w:t>
      </w:r>
    </w:p>
  </w:footnote>
  <w:footnote w:id="15">
    <w:p w14:paraId="6C07FEAA" w14:textId="013E2E26" w:rsidR="00C2017C" w:rsidRPr="007E6876" w:rsidRDefault="00C2017C" w:rsidP="00C2017C">
      <w:pPr>
        <w:pStyle w:val="aa"/>
        <w:jc w:val="both"/>
        <w:rPr>
          <w:rFonts w:ascii="Times New Roman" w:hAnsi="Times New Roman" w:cs="Times New Roman"/>
        </w:rPr>
      </w:pPr>
      <w:r w:rsidRPr="007E6876">
        <w:rPr>
          <w:rStyle w:val="ac"/>
          <w:rFonts w:ascii="Times New Roman" w:hAnsi="Times New Roman" w:cs="Times New Roman"/>
        </w:rPr>
        <w:footnoteRef/>
      </w:r>
      <w:r w:rsidR="00812EC0" w:rsidRPr="00812EC0">
        <w:rPr>
          <w:rFonts w:ascii="Times New Roman" w:hAnsi="Times New Roman" w:cs="Times New Roman"/>
        </w:rPr>
        <w:t>Суханов, Е.А. Ответственность участников корпорации по ее долгам в современном корпоративном праве // Проблемы современной цивилистики: Сборник статей, посвященных памяти профессора С.М. Корнеева. – М., 2013. С.103.</w:t>
      </w:r>
    </w:p>
  </w:footnote>
  <w:footnote w:id="16">
    <w:p w14:paraId="79C466AD" w14:textId="0012EB78" w:rsidR="004F6623" w:rsidRDefault="004F6623" w:rsidP="004F6623">
      <w:pPr>
        <w:pStyle w:val="aa"/>
        <w:jc w:val="both"/>
      </w:pPr>
      <w:r w:rsidRPr="007E6876">
        <w:rPr>
          <w:rStyle w:val="ac"/>
          <w:rFonts w:ascii="Times New Roman" w:hAnsi="Times New Roman" w:cs="Times New Roman"/>
        </w:rPr>
        <w:footnoteRef/>
      </w:r>
      <w:r w:rsidRPr="007E6876">
        <w:rPr>
          <w:rFonts w:ascii="Times New Roman" w:hAnsi="Times New Roman" w:cs="Times New Roman"/>
        </w:rPr>
        <w:t xml:space="preserve"> </w:t>
      </w:r>
      <w:r w:rsidR="00812EC0">
        <w:rPr>
          <w:rFonts w:ascii="Times New Roman" w:eastAsia="Times New Roman" w:hAnsi="Times New Roman" w:cs="Times New Roman"/>
          <w:lang w:eastAsia="ru-RU"/>
        </w:rPr>
        <w:t>Р</w:t>
      </w:r>
      <w:r w:rsidRPr="007E6876">
        <w:rPr>
          <w:rFonts w:ascii="Times New Roman" w:eastAsia="Times New Roman" w:hAnsi="Times New Roman" w:cs="Times New Roman"/>
          <w:lang w:eastAsia="ru-RU"/>
        </w:rPr>
        <w:t xml:space="preserve">ешение Судебного </w:t>
      </w:r>
      <w:r w:rsidRPr="00B97226">
        <w:rPr>
          <w:rFonts w:ascii="Times New Roman" w:eastAsia="Times New Roman" w:hAnsi="Times New Roman" w:cs="Times New Roman"/>
          <w:sz w:val="22"/>
          <w:szCs w:val="22"/>
          <w:lang w:eastAsia="ru-RU"/>
        </w:rPr>
        <w:t xml:space="preserve">комитета </w:t>
      </w:r>
      <w:r w:rsidRPr="007E6876">
        <w:rPr>
          <w:rFonts w:ascii="Times New Roman" w:eastAsia="Times New Roman" w:hAnsi="Times New Roman" w:cs="Times New Roman"/>
          <w:lang w:eastAsia="ru-RU"/>
        </w:rPr>
        <w:t>Палаты лордов по делу Salomon v. A. Salomon &amp; Co Ltd. [1897], AC 22.</w:t>
      </w:r>
    </w:p>
  </w:footnote>
  <w:footnote w:id="17">
    <w:p w14:paraId="07017E57" w14:textId="1E8DDBB9" w:rsidR="004F6623" w:rsidRPr="00587B3E" w:rsidRDefault="004F6623" w:rsidP="00A163D6">
      <w:pPr>
        <w:pStyle w:val="aa"/>
        <w:jc w:val="both"/>
        <w:rPr>
          <w:rFonts w:ascii="Times New Roman" w:hAnsi="Times New Roman" w:cs="Times New Roman"/>
        </w:rPr>
      </w:pPr>
      <w:r w:rsidRPr="00587B3E">
        <w:rPr>
          <w:rStyle w:val="ac"/>
          <w:rFonts w:ascii="Times New Roman" w:hAnsi="Times New Roman" w:cs="Times New Roman"/>
        </w:rPr>
        <w:footnoteRef/>
      </w:r>
      <w:r w:rsidRPr="00587B3E">
        <w:rPr>
          <w:rFonts w:ascii="Times New Roman" w:hAnsi="Times New Roman" w:cs="Times New Roman"/>
        </w:rPr>
        <w:t xml:space="preserve"> </w:t>
      </w:r>
      <w:r w:rsidR="00587B3E" w:rsidRPr="00587B3E">
        <w:rPr>
          <w:rFonts w:ascii="Times New Roman" w:eastAsia="Times New Roman" w:hAnsi="Times New Roman" w:cs="Times New Roman"/>
          <w:lang w:eastAsia="ru-RU"/>
        </w:rPr>
        <w:t>Р</w:t>
      </w:r>
      <w:r w:rsidRPr="00587B3E">
        <w:rPr>
          <w:rFonts w:ascii="Times New Roman" w:eastAsia="Times New Roman" w:hAnsi="Times New Roman" w:cs="Times New Roman"/>
          <w:lang w:eastAsia="ru-RU"/>
        </w:rPr>
        <w:t xml:space="preserve">ешение Окружного суда Восточного округа Висконсина по делу U.S. v. </w:t>
      </w:r>
      <w:r w:rsidRPr="00587B3E">
        <w:rPr>
          <w:rFonts w:ascii="Times New Roman" w:eastAsia="Times New Roman" w:hAnsi="Times New Roman" w:cs="Times New Roman"/>
          <w:lang w:eastAsia="ru-RU"/>
        </w:rPr>
        <w:t>Milwaukee Refrigerator Transit Co., 142 F. 247 (E.D. Wis. 1905).</w:t>
      </w:r>
    </w:p>
  </w:footnote>
  <w:footnote w:id="18">
    <w:p w14:paraId="496B92F3" w14:textId="0D09BF70" w:rsidR="003038C0" w:rsidRPr="00587B3E" w:rsidRDefault="003038C0" w:rsidP="009D1A02">
      <w:pPr>
        <w:pStyle w:val="aa"/>
        <w:jc w:val="both"/>
        <w:rPr>
          <w:rFonts w:ascii="Times New Roman" w:hAnsi="Times New Roman" w:cs="Times New Roman"/>
        </w:rPr>
      </w:pPr>
      <w:r w:rsidRPr="00587B3E">
        <w:rPr>
          <w:rStyle w:val="ac"/>
          <w:rFonts w:ascii="Times New Roman" w:hAnsi="Times New Roman" w:cs="Times New Roman"/>
        </w:rPr>
        <w:footnoteRef/>
      </w:r>
      <w:r w:rsidRPr="00587B3E">
        <w:rPr>
          <w:rFonts w:ascii="Times New Roman" w:hAnsi="Times New Roman" w:cs="Times New Roman"/>
        </w:rPr>
        <w:t xml:space="preserve"> </w:t>
      </w:r>
      <w:r w:rsidR="00587B3E" w:rsidRPr="00587B3E">
        <w:rPr>
          <w:rFonts w:ascii="Times New Roman" w:hAnsi="Times New Roman" w:cs="Times New Roman"/>
        </w:rPr>
        <w:t>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 Вестник гражданского права. – 2014. – № 1. С. 8 – 10.</w:t>
      </w:r>
    </w:p>
  </w:footnote>
  <w:footnote w:id="19">
    <w:p w14:paraId="57901801" w14:textId="00635312" w:rsidR="003038C0" w:rsidRPr="00587B3E" w:rsidRDefault="003038C0" w:rsidP="009D1A02">
      <w:pPr>
        <w:pStyle w:val="aa"/>
        <w:jc w:val="both"/>
        <w:rPr>
          <w:rFonts w:ascii="Times New Roman" w:hAnsi="Times New Roman" w:cs="Times New Roman"/>
        </w:rPr>
      </w:pPr>
      <w:r w:rsidRPr="00587B3E">
        <w:rPr>
          <w:rStyle w:val="ac"/>
          <w:rFonts w:ascii="Times New Roman" w:hAnsi="Times New Roman" w:cs="Times New Roman"/>
        </w:rPr>
        <w:footnoteRef/>
      </w:r>
      <w:r w:rsidR="00587B3E" w:rsidRPr="00587B3E">
        <w:rPr>
          <w:rFonts w:ascii="Times New Roman" w:hAnsi="Times New Roman" w:cs="Times New Roman"/>
        </w:rPr>
        <w:t xml:space="preserve"> Постановление Пленума Верховного Суда РФ от 24.03.2016 N 7 (ред. от 22.06.2021) "О применении судами некоторых положений Гражданского кодекса Российской Федерации об ответственности за нарушение обязательств" [Электронный ресурс]: – Доступ из справ.-правовой системы «КонсультантПлюс» (дата обращения: 29.04.2023).</w:t>
      </w:r>
    </w:p>
  </w:footnote>
  <w:footnote w:id="20">
    <w:p w14:paraId="2C7E33D0" w14:textId="6594A887" w:rsidR="003038C0" w:rsidRPr="00EC4B23" w:rsidRDefault="003038C0" w:rsidP="007E6876">
      <w:pPr>
        <w:pStyle w:val="aa"/>
        <w:jc w:val="both"/>
        <w:rPr>
          <w:rFonts w:ascii="Times New Roman" w:hAnsi="Times New Roman" w:cs="Times New Roman"/>
        </w:rPr>
      </w:pPr>
      <w:r w:rsidRPr="00EC4B23">
        <w:rPr>
          <w:rStyle w:val="ac"/>
          <w:rFonts w:ascii="Times New Roman" w:hAnsi="Times New Roman" w:cs="Times New Roman"/>
        </w:rPr>
        <w:footnoteRef/>
      </w:r>
      <w:r w:rsidRPr="00EC4B23">
        <w:rPr>
          <w:rFonts w:ascii="Times New Roman" w:hAnsi="Times New Roman" w:cs="Times New Roman"/>
        </w:rPr>
        <w:t xml:space="preserve"> </w:t>
      </w:r>
      <w:r w:rsidR="00EC4B23" w:rsidRPr="00EC4B23">
        <w:rPr>
          <w:rFonts w:ascii="Times New Roman" w:hAnsi="Times New Roman" w:cs="Times New Roman"/>
        </w:rPr>
        <w:t>Гутников, О.В. Ответственность руководителя должника и иных лиц в деле о банкротстве: общие новеллы и недостатки правового регулирования // Предпринимательское право. – 2018, – № 1. С.13-14.</w:t>
      </w:r>
    </w:p>
  </w:footnote>
  <w:footnote w:id="21">
    <w:p w14:paraId="1D536D82" w14:textId="64BDE26F" w:rsidR="00736B0D" w:rsidRPr="00EC4B23" w:rsidRDefault="00736B0D" w:rsidP="00736B0D">
      <w:pPr>
        <w:pStyle w:val="aa"/>
        <w:jc w:val="both"/>
        <w:rPr>
          <w:rFonts w:ascii="Times New Roman" w:hAnsi="Times New Roman" w:cs="Times New Roman"/>
        </w:rPr>
      </w:pPr>
      <w:r w:rsidRPr="00EC4B23">
        <w:rPr>
          <w:rStyle w:val="ac"/>
          <w:rFonts w:ascii="Times New Roman" w:hAnsi="Times New Roman" w:cs="Times New Roman"/>
        </w:rPr>
        <w:footnoteRef/>
      </w:r>
      <w:r w:rsidRPr="00EC4B23">
        <w:rPr>
          <w:rFonts w:ascii="Times New Roman" w:hAnsi="Times New Roman" w:cs="Times New Roman"/>
        </w:rPr>
        <w:t xml:space="preserve"> </w:t>
      </w:r>
      <w:r w:rsidR="00EC4B23" w:rsidRPr="00EC4B23">
        <w:rPr>
          <w:rFonts w:ascii="Times New Roman" w:hAnsi="Times New Roman" w:cs="Times New Roman"/>
        </w:rPr>
        <w:t>Постановление Восьмого арбитражного апелляционного суда от 11.11.2020 N 08АП-10240/2020 по делу N А70-6995/2019 [Электронный ресурс]: – Доступ из справ.-правовой системы «КонсультантПлюс» (дата обращения: 02.05.2023).</w:t>
      </w:r>
    </w:p>
  </w:footnote>
  <w:footnote w:id="22">
    <w:p w14:paraId="249CC921" w14:textId="797275A0" w:rsidR="00736B0D" w:rsidRPr="00EC4B23" w:rsidRDefault="00736B0D" w:rsidP="00736B0D">
      <w:pPr>
        <w:pStyle w:val="aa"/>
        <w:jc w:val="both"/>
        <w:rPr>
          <w:rFonts w:ascii="Times New Roman" w:hAnsi="Times New Roman" w:cs="Times New Roman"/>
        </w:rPr>
      </w:pPr>
      <w:r w:rsidRPr="00EC4B23">
        <w:rPr>
          <w:rStyle w:val="ac"/>
          <w:rFonts w:ascii="Times New Roman" w:hAnsi="Times New Roman" w:cs="Times New Roman"/>
        </w:rPr>
        <w:footnoteRef/>
      </w:r>
      <w:r w:rsidRPr="00EC4B23">
        <w:rPr>
          <w:rFonts w:ascii="Times New Roman" w:hAnsi="Times New Roman" w:cs="Times New Roman"/>
        </w:rPr>
        <w:t xml:space="preserve"> </w:t>
      </w:r>
      <w:r w:rsidR="00EC4B23" w:rsidRPr="00EC4B23">
        <w:rPr>
          <w:rFonts w:ascii="Times New Roman" w:hAnsi="Times New Roman" w:cs="Times New Roman"/>
        </w:rPr>
        <w:t>Постановление Арбитражного суда Северо-Западного округа от 02.04.2021 года по делу № А21-16732/2019 [Электронный ресурс]: – Доступ из справ.-правовой системы «КонсультантПлюс» (дата обращения: 02.05.2023).</w:t>
      </w:r>
    </w:p>
  </w:footnote>
  <w:footnote w:id="23">
    <w:p w14:paraId="7A5670B3" w14:textId="362BFDFC" w:rsidR="00ED7F6F" w:rsidRPr="00ED7F6F" w:rsidRDefault="00ED7F6F" w:rsidP="00ED7F6F">
      <w:pPr>
        <w:pStyle w:val="aa"/>
        <w:jc w:val="both"/>
        <w:rPr>
          <w:rFonts w:ascii="Times New Roman" w:hAnsi="Times New Roman" w:cs="Times New Roman"/>
        </w:rPr>
      </w:pPr>
      <w:r>
        <w:rPr>
          <w:rStyle w:val="ac"/>
        </w:rPr>
        <w:footnoteRef/>
      </w:r>
      <w:r>
        <w:t xml:space="preserve"> </w:t>
      </w:r>
      <w:r w:rsidRPr="00965A16">
        <w:rPr>
          <w:rFonts w:ascii="Times New Roman" w:hAnsi="Times New Roman" w:cs="Times New Roman"/>
        </w:rPr>
        <w:t>Постановление Арбитражного суда Московского округа от 18.11.2020 года по делу №</w:t>
      </w:r>
      <w:r>
        <w:rPr>
          <w:rFonts w:ascii="Times New Roman" w:hAnsi="Times New Roman" w:cs="Times New Roman"/>
        </w:rPr>
        <w:t xml:space="preserve"> </w:t>
      </w:r>
      <w:r w:rsidRPr="00965A16">
        <w:rPr>
          <w:rFonts w:ascii="Times New Roman" w:hAnsi="Times New Roman" w:cs="Times New Roman"/>
        </w:rPr>
        <w:t>А40-188637/2016</w:t>
      </w:r>
      <w:r>
        <w:rPr>
          <w:rFonts w:ascii="Times New Roman" w:hAnsi="Times New Roman" w:cs="Times New Roman"/>
        </w:rPr>
        <w:t xml:space="preserve"> </w:t>
      </w:r>
      <w:r w:rsidRPr="00EC4B23">
        <w:rPr>
          <w:rFonts w:ascii="Times New Roman" w:hAnsi="Times New Roman" w:cs="Times New Roman"/>
        </w:rPr>
        <w:t>2019</w:t>
      </w:r>
      <w:r>
        <w:rPr>
          <w:rFonts w:ascii="Times New Roman" w:hAnsi="Times New Roman" w:cs="Times New Roman"/>
        </w:rPr>
        <w:t xml:space="preserve"> </w:t>
      </w:r>
      <w:r w:rsidRPr="008C5B41">
        <w:rPr>
          <w:rFonts w:ascii="Times New Roman" w:hAnsi="Times New Roman" w:cs="Times New Roman"/>
        </w:rPr>
        <w:t>[Электронный ресурс]: – Доступ из справ.-правовой системы «КонсультантПлюс» (дата обращения: 02.05.2023).</w:t>
      </w:r>
    </w:p>
    <w:p w14:paraId="2D4E9146" w14:textId="612E7C09" w:rsidR="00ED7F6F" w:rsidRDefault="00ED7F6F" w:rsidP="00ED7F6F">
      <w:pPr>
        <w:pStyle w:val="aa"/>
        <w:jc w:val="both"/>
      </w:pPr>
    </w:p>
  </w:footnote>
  <w:footnote w:id="24">
    <w:p w14:paraId="6ACFCA57" w14:textId="7B13E739" w:rsidR="0072348B" w:rsidRPr="0072348B" w:rsidRDefault="0072348B" w:rsidP="0072348B">
      <w:pPr>
        <w:pStyle w:val="aa"/>
        <w:jc w:val="both"/>
        <w:rPr>
          <w:rFonts w:ascii="Times New Roman" w:hAnsi="Times New Roman" w:cs="Times New Roman"/>
        </w:rPr>
      </w:pPr>
      <w:r w:rsidRPr="0072348B">
        <w:rPr>
          <w:rStyle w:val="ac"/>
          <w:rFonts w:ascii="Times New Roman" w:hAnsi="Times New Roman" w:cs="Times New Roman"/>
        </w:rPr>
        <w:footnoteRef/>
      </w:r>
      <w:r w:rsidR="005F7212">
        <w:rPr>
          <w:rFonts w:ascii="Times New Roman" w:hAnsi="Times New Roman" w:cs="Times New Roman"/>
        </w:rPr>
        <w:t xml:space="preserve"> </w:t>
      </w:r>
      <w:r w:rsidR="005F7212" w:rsidRPr="005F7212">
        <w:rPr>
          <w:rFonts w:ascii="Times New Roman" w:hAnsi="Times New Roman" w:cs="Times New Roman"/>
        </w:rPr>
        <w:t>Определение Судебной коллегии по экономическим спорам Верховного Суда РФ от 26.05.2017 N 306-ЭС16-20056(6) по делу N А12-45751/2015 [Электронный ресурс]: – Доступ из справ.-правовой системы «КонсультантПлюс» (дата обращения: 02.05.2023).</w:t>
      </w:r>
    </w:p>
  </w:footnote>
  <w:footnote w:id="25">
    <w:p w14:paraId="6824A983" w14:textId="18574A69" w:rsidR="0072589E" w:rsidRPr="005B2A1E" w:rsidRDefault="0072589E" w:rsidP="0072589E">
      <w:pPr>
        <w:pStyle w:val="aa"/>
        <w:jc w:val="both"/>
        <w:rPr>
          <w:rFonts w:ascii="Times New Roman" w:hAnsi="Times New Roman" w:cs="Times New Roman"/>
        </w:rPr>
      </w:pPr>
      <w:r>
        <w:rPr>
          <w:rStyle w:val="ac"/>
        </w:rPr>
        <w:footnoteRef/>
      </w:r>
      <w:r>
        <w:t xml:space="preserve"> </w:t>
      </w:r>
      <w:r w:rsidR="005B2A1E" w:rsidRPr="005B2A1E">
        <w:rPr>
          <w:rFonts w:ascii="Times New Roman" w:hAnsi="Times New Roman" w:cs="Times New Roman"/>
        </w:rPr>
        <w:t>Постановление Девятого арбитражного апелляционного суда от 24.06.2015 N 09АП-24715/2015, 09АП-22993/2015, 09АП-22353/2015 по делу N А40-119763/10 [Электронный ресурс]: – Доступ из справ.-правовой системы «КонсультантПлюс» (дата обращения: 02.05.2023).</w:t>
      </w:r>
    </w:p>
  </w:footnote>
  <w:footnote w:id="26">
    <w:p w14:paraId="59A871F2" w14:textId="384C118D" w:rsidR="00395A02" w:rsidRPr="005B2A1E" w:rsidRDefault="00395A02" w:rsidP="00395A02">
      <w:pPr>
        <w:pStyle w:val="aa"/>
        <w:jc w:val="both"/>
        <w:rPr>
          <w:rFonts w:ascii="Times New Roman" w:hAnsi="Times New Roman" w:cs="Times New Roman"/>
        </w:rPr>
      </w:pPr>
      <w:r>
        <w:rPr>
          <w:rStyle w:val="ac"/>
        </w:rPr>
        <w:footnoteRef/>
      </w:r>
      <w:r>
        <w:t xml:space="preserve"> </w:t>
      </w:r>
      <w:r w:rsidR="005B2A1E" w:rsidRPr="005B2A1E">
        <w:rPr>
          <w:rFonts w:ascii="Times New Roman" w:hAnsi="Times New Roman" w:cs="Times New Roman"/>
        </w:rPr>
        <w:t>Определение Судебной коллегии по экономическим спорам Верховного Суда РФ от 15.02.2018 N 302-ЭС14-1472 (4,5,7) по делу N А33-1677/2013 [Электронный ресурс]: – Доступ из справ.-правовой системы «КонсультантПлюс» (дата обращения: 02.05.2023).</w:t>
      </w:r>
    </w:p>
  </w:footnote>
  <w:footnote w:id="27">
    <w:p w14:paraId="2DEDB233" w14:textId="4DB105E3" w:rsidR="00A07B0F" w:rsidRPr="005B2A1E" w:rsidRDefault="00A07B0F" w:rsidP="00A07B0F">
      <w:pPr>
        <w:pStyle w:val="aa"/>
        <w:jc w:val="both"/>
        <w:rPr>
          <w:rFonts w:ascii="Times New Roman" w:hAnsi="Times New Roman" w:cs="Times New Roman"/>
        </w:rPr>
      </w:pPr>
      <w:r>
        <w:rPr>
          <w:rStyle w:val="ac"/>
        </w:rPr>
        <w:footnoteRef/>
      </w:r>
      <w:r>
        <w:t xml:space="preserve"> </w:t>
      </w:r>
      <w:r w:rsidR="005B2A1E" w:rsidRPr="005B2A1E">
        <w:rPr>
          <w:rFonts w:ascii="Times New Roman" w:hAnsi="Times New Roman" w:cs="Times New Roman"/>
        </w:rPr>
        <w:t>Постановление Арбитражного суда Московского округа от 22.10.2018 N Ф05-16853/2018 по делу N А41-16618/16 [Электронный ресурс]: – Доступ из справ.-правовой системы «КонсультантПлюс» (дата обращения: 02.05.2023).</w:t>
      </w:r>
    </w:p>
  </w:footnote>
  <w:footnote w:id="28">
    <w:p w14:paraId="2E5F6919" w14:textId="435D0FB6" w:rsidR="00237F4C" w:rsidRPr="00237F4C" w:rsidRDefault="00237F4C" w:rsidP="00237F4C">
      <w:pPr>
        <w:pStyle w:val="aa"/>
        <w:jc w:val="both"/>
        <w:rPr>
          <w:rFonts w:ascii="Times New Roman" w:hAnsi="Times New Roman" w:cs="Times New Roman"/>
        </w:rPr>
      </w:pPr>
      <w:r w:rsidRPr="00237F4C">
        <w:rPr>
          <w:rStyle w:val="ac"/>
          <w:rFonts w:ascii="Times New Roman" w:hAnsi="Times New Roman" w:cs="Times New Roman"/>
        </w:rPr>
        <w:footnoteRef/>
      </w:r>
      <w:r w:rsidR="005B2A1E">
        <w:rPr>
          <w:rFonts w:ascii="Times New Roman" w:hAnsi="Times New Roman" w:cs="Times New Roman"/>
        </w:rPr>
        <w:t xml:space="preserve"> </w:t>
      </w:r>
      <w:r w:rsidR="005B2A1E" w:rsidRPr="005B2A1E">
        <w:rPr>
          <w:rFonts w:ascii="Times New Roman" w:hAnsi="Times New Roman" w:cs="Times New Roman"/>
        </w:rPr>
        <w:t>Постановление Арбитражного суда Московского округа от 29.04.2021 N Ф05-7588/2021 по делу N А40-310001/2019 [Электронный ресурс]: – Доступ из справ.-правовой системы «КонсультантПлюс» (дата обращения: 02.05.2023).</w:t>
      </w:r>
    </w:p>
  </w:footnote>
  <w:footnote w:id="29">
    <w:p w14:paraId="3AF26DAA" w14:textId="078F2594" w:rsidR="00A07B0F" w:rsidRPr="00C72FCF" w:rsidRDefault="00A07B0F">
      <w:pPr>
        <w:pStyle w:val="aa"/>
        <w:rPr>
          <w:rFonts w:ascii="Times New Roman" w:hAnsi="Times New Roman" w:cs="Times New Roman"/>
        </w:rPr>
      </w:pPr>
      <w:r w:rsidRPr="00C72FCF">
        <w:rPr>
          <w:rStyle w:val="ac"/>
          <w:rFonts w:ascii="Times New Roman" w:hAnsi="Times New Roman" w:cs="Times New Roman"/>
        </w:rPr>
        <w:footnoteRef/>
      </w:r>
      <w:r w:rsidRPr="00C72FCF">
        <w:rPr>
          <w:rFonts w:ascii="Times New Roman" w:hAnsi="Times New Roman" w:cs="Times New Roman"/>
        </w:rPr>
        <w:t xml:space="preserve"> </w:t>
      </w:r>
      <w:r w:rsidR="00C72FCF" w:rsidRPr="00C72FCF">
        <w:rPr>
          <w:rFonts w:ascii="Times New Roman" w:hAnsi="Times New Roman" w:cs="Times New Roman"/>
        </w:rPr>
        <w:t>Постановление Арбитражного суда Северо-Западного округа от 09.07.2021 N Ф07-9262/2021 по делу N А44-3035/2016 [Электронный ресурс]: – Доступ из справ.-правовой системы «КонсультантПлюс» (дата обращения: 02.05.2023).</w:t>
      </w:r>
    </w:p>
  </w:footnote>
  <w:footnote w:id="30">
    <w:p w14:paraId="38E8B92C" w14:textId="74C07929" w:rsidR="00EE7352" w:rsidRPr="00C72FCF" w:rsidRDefault="00EE7352" w:rsidP="00EE7352">
      <w:pPr>
        <w:pStyle w:val="aa"/>
        <w:jc w:val="both"/>
        <w:rPr>
          <w:rFonts w:ascii="Times New Roman" w:hAnsi="Times New Roman" w:cs="Times New Roman"/>
        </w:rPr>
      </w:pPr>
      <w:r w:rsidRPr="00C72FCF">
        <w:rPr>
          <w:rStyle w:val="ac"/>
          <w:rFonts w:ascii="Times New Roman" w:hAnsi="Times New Roman" w:cs="Times New Roman"/>
        </w:rPr>
        <w:footnoteRef/>
      </w:r>
      <w:r w:rsidRPr="00C72FCF">
        <w:rPr>
          <w:rFonts w:ascii="Times New Roman" w:hAnsi="Times New Roman" w:cs="Times New Roman"/>
        </w:rPr>
        <w:t xml:space="preserve"> Постановление Арбитражного суда Северо-Западного округа от 29.11.2022 N Ф07-17478/2022 по делу N А56-125927/2019</w:t>
      </w:r>
    </w:p>
  </w:footnote>
  <w:footnote w:id="31">
    <w:p w14:paraId="1FABFB13" w14:textId="3D35BB7B" w:rsidR="00235E71" w:rsidRPr="00C72FCF" w:rsidRDefault="00235E71" w:rsidP="00235E71">
      <w:pPr>
        <w:pStyle w:val="aa"/>
        <w:jc w:val="both"/>
        <w:rPr>
          <w:rFonts w:ascii="Times New Roman" w:hAnsi="Times New Roman" w:cs="Times New Roman"/>
        </w:rPr>
      </w:pPr>
      <w:r w:rsidRPr="00C72FCF">
        <w:rPr>
          <w:rStyle w:val="ac"/>
          <w:rFonts w:ascii="Times New Roman" w:hAnsi="Times New Roman" w:cs="Times New Roman"/>
        </w:rPr>
        <w:footnoteRef/>
      </w:r>
      <w:r w:rsidRPr="00C72FCF">
        <w:rPr>
          <w:rFonts w:ascii="Times New Roman" w:hAnsi="Times New Roman" w:cs="Times New Roman"/>
        </w:rPr>
        <w:t xml:space="preserve"> </w:t>
      </w:r>
      <w:r w:rsidR="00C72FCF" w:rsidRPr="00C72FCF">
        <w:rPr>
          <w:rFonts w:ascii="Times New Roman" w:hAnsi="Times New Roman" w:cs="Times New Roman"/>
        </w:rPr>
        <w:t>Определение Судебной коллегии по экономическим спорам Верховного Суда РФ от 16.05.2018 N 308-ЭС17-21222 по делу N А32-9992/2014 [Электронный ресурс]: – Доступ из справ.-правовой системы «КонсультантПлюс» (дата обращения: 02.05.2023).</w:t>
      </w:r>
    </w:p>
  </w:footnote>
  <w:footnote w:id="32">
    <w:p w14:paraId="2615EF46" w14:textId="5463A9E2" w:rsidR="004E4814" w:rsidRPr="004E4814" w:rsidRDefault="004E4814" w:rsidP="004E4814">
      <w:pPr>
        <w:pStyle w:val="aa"/>
        <w:jc w:val="both"/>
        <w:rPr>
          <w:rFonts w:ascii="Times New Roman" w:hAnsi="Times New Roman" w:cs="Times New Roman"/>
        </w:rPr>
      </w:pPr>
      <w:r w:rsidRPr="004E4814">
        <w:rPr>
          <w:rStyle w:val="ac"/>
          <w:rFonts w:ascii="Times New Roman" w:hAnsi="Times New Roman" w:cs="Times New Roman"/>
        </w:rPr>
        <w:footnoteRef/>
      </w:r>
      <w:r>
        <w:rPr>
          <w:rFonts w:ascii="Times New Roman" w:hAnsi="Times New Roman" w:cs="Times New Roman"/>
        </w:rPr>
        <w:t xml:space="preserve"> </w:t>
      </w:r>
      <w:r w:rsidR="00EC61CE" w:rsidRPr="00EC61CE">
        <w:rPr>
          <w:rFonts w:ascii="Times New Roman" w:hAnsi="Times New Roman" w:cs="Times New Roman"/>
        </w:rPr>
        <w:t>Федеральный закон "О несостоятельности (банкротстве)" от 26.10.2002 N 127-ФЗ п. 6 ст. 10 (последняя редакция) [Электронный ресурс]: – Доступ из справ.-правовой системы «КонсультантПлюс» (дата обращения: 20.04.2023).</w:t>
      </w:r>
    </w:p>
  </w:footnote>
  <w:footnote w:id="33">
    <w:p w14:paraId="33DD4524" w14:textId="4689CE81" w:rsidR="0024556C" w:rsidRPr="00943409" w:rsidRDefault="0024556C" w:rsidP="0024556C">
      <w:pPr>
        <w:pStyle w:val="aa"/>
        <w:jc w:val="both"/>
        <w:rPr>
          <w:rFonts w:ascii="Times New Roman" w:hAnsi="Times New Roman" w:cs="Times New Roman"/>
        </w:rPr>
      </w:pPr>
      <w:r w:rsidRPr="00943409">
        <w:rPr>
          <w:rStyle w:val="ac"/>
          <w:rFonts w:ascii="Times New Roman" w:hAnsi="Times New Roman" w:cs="Times New Roman"/>
        </w:rPr>
        <w:footnoteRef/>
      </w:r>
      <w:r w:rsidRPr="00943409">
        <w:rPr>
          <w:rFonts w:ascii="Times New Roman" w:hAnsi="Times New Roman" w:cs="Times New Roman"/>
        </w:rPr>
        <w:t xml:space="preserve"> </w:t>
      </w:r>
      <w:r w:rsidR="00943409" w:rsidRPr="00943409">
        <w:rPr>
          <w:rFonts w:ascii="Times New Roman" w:hAnsi="Times New Roman" w:cs="Times New Roman"/>
        </w:rPr>
        <w:t>Постановление Тринадцатого арбитражного апелляционного суда от 14.09.2022 N 13АП-21805/2022, 13АП-24582/2022 по делу N А56-76507/2020/суб.1 [Электронный ресурс]: – Доступ из справ.-правовой системы «КонсультантПлюс» (дата обращения: 02.05.2023).</w:t>
      </w:r>
    </w:p>
  </w:footnote>
  <w:footnote w:id="34">
    <w:p w14:paraId="1ECAA6B4" w14:textId="535A2795" w:rsidR="000A2D16" w:rsidRPr="000A2D16" w:rsidRDefault="000A2D16" w:rsidP="009723B4">
      <w:pPr>
        <w:pStyle w:val="aa"/>
        <w:jc w:val="both"/>
        <w:rPr>
          <w:rFonts w:ascii="Times New Roman" w:hAnsi="Times New Roman" w:cs="Times New Roman"/>
        </w:rPr>
      </w:pPr>
      <w:r w:rsidRPr="000A2D16">
        <w:rPr>
          <w:rStyle w:val="ac"/>
          <w:rFonts w:ascii="Times New Roman" w:hAnsi="Times New Roman" w:cs="Times New Roman"/>
        </w:rPr>
        <w:footnoteRef/>
      </w:r>
      <w:r w:rsidRPr="000A2D16">
        <w:rPr>
          <w:rFonts w:ascii="Times New Roman" w:hAnsi="Times New Roman" w:cs="Times New Roman"/>
        </w:rPr>
        <w:t xml:space="preserve"> </w:t>
      </w:r>
      <w:r w:rsidR="009723B4" w:rsidRPr="009723B4">
        <w:rPr>
          <w:rFonts w:ascii="Times New Roman" w:hAnsi="Times New Roman" w:cs="Times New Roman"/>
        </w:rPr>
        <w:t>Обзор судебной практики Верховного Суда Российской Федерации N 4 (2019)" п. 18 (утв. Президиумом Верховного Суда РФ 25.12.2019) [Электронный ресурс]: – Доступ из справ.-правовой системы «КонсультантПлюс» (дата обращения: 26.04.2023).</w:t>
      </w:r>
    </w:p>
  </w:footnote>
  <w:footnote w:id="35">
    <w:p w14:paraId="7183B810" w14:textId="6D04CB22" w:rsidR="006D2BE3" w:rsidRPr="006D2BE3" w:rsidRDefault="006D2BE3" w:rsidP="008006F8">
      <w:pPr>
        <w:pStyle w:val="aa"/>
        <w:jc w:val="both"/>
        <w:rPr>
          <w:rFonts w:ascii="Times New Roman" w:hAnsi="Times New Roman" w:cs="Times New Roman"/>
        </w:rPr>
      </w:pPr>
      <w:r w:rsidRPr="006D2BE3">
        <w:rPr>
          <w:rStyle w:val="ac"/>
          <w:rFonts w:ascii="Times New Roman" w:hAnsi="Times New Roman" w:cs="Times New Roman"/>
        </w:rPr>
        <w:footnoteRef/>
      </w:r>
      <w:r w:rsidR="008006F8">
        <w:rPr>
          <w:rFonts w:ascii="Times New Roman" w:hAnsi="Times New Roman" w:cs="Times New Roman"/>
        </w:rPr>
        <w:t xml:space="preserve"> </w:t>
      </w:r>
      <w:r w:rsidR="008006F8" w:rsidRPr="008006F8">
        <w:rPr>
          <w:rFonts w:ascii="Times New Roman" w:hAnsi="Times New Roman" w:cs="Times New Roman"/>
        </w:rPr>
        <w:t>Определение Судебной коллегии по экономическим спорам Верховного Суда РФ от 20.07.2017 N 309-ЭС17-1801 по делу N А50-5458/2015 [Электронный ресурс]: – Доступ из справ.-правовой системы «КонсультантПлюс» (дата обращения: 02.05.2023).</w:t>
      </w:r>
    </w:p>
  </w:footnote>
  <w:footnote w:id="36">
    <w:p w14:paraId="690F6644" w14:textId="77549DAF" w:rsidR="004E2F49" w:rsidRPr="008006F8" w:rsidRDefault="004E2F49" w:rsidP="004E2F49">
      <w:pPr>
        <w:pStyle w:val="aa"/>
        <w:jc w:val="both"/>
        <w:rPr>
          <w:rFonts w:ascii="Times New Roman" w:hAnsi="Times New Roman" w:cs="Times New Roman"/>
        </w:rPr>
      </w:pPr>
      <w:r>
        <w:rPr>
          <w:rStyle w:val="ac"/>
        </w:rPr>
        <w:footnoteRef/>
      </w:r>
      <w:r>
        <w:t xml:space="preserve"> </w:t>
      </w:r>
      <w:r w:rsidR="008006F8" w:rsidRPr="008006F8">
        <w:rPr>
          <w:rFonts w:ascii="Times New Roman" w:hAnsi="Times New Roman" w:cs="Times New Roman"/>
        </w:rPr>
        <w:t>Определение Судебной коллегии по экономическим спорам Верховного Суда Российской Федерации от 30.01.2020 N 305-ЭС18-14622(4,5,6) по делу N А40-208525/2015 [Электронный ресурс]: – Доступ из справ.-правовой системы «КонсультантПлюс» (дата обращения: 26.04.2023).</w:t>
      </w:r>
    </w:p>
  </w:footnote>
  <w:footnote w:id="37">
    <w:p w14:paraId="1FEFD02C" w14:textId="459C0E28" w:rsidR="008F6212" w:rsidRPr="00444EBA" w:rsidRDefault="008F6212" w:rsidP="00444EBA">
      <w:pPr>
        <w:pStyle w:val="aa"/>
        <w:jc w:val="both"/>
        <w:rPr>
          <w:rFonts w:ascii="Times New Roman" w:hAnsi="Times New Roman" w:cs="Times New Roman"/>
        </w:rPr>
      </w:pPr>
      <w:r w:rsidRPr="00444EBA">
        <w:rPr>
          <w:rStyle w:val="ac"/>
          <w:rFonts w:ascii="Times New Roman" w:hAnsi="Times New Roman" w:cs="Times New Roman"/>
        </w:rPr>
        <w:footnoteRef/>
      </w:r>
      <w:r w:rsidRPr="00444EBA">
        <w:rPr>
          <w:rFonts w:ascii="Times New Roman" w:hAnsi="Times New Roman" w:cs="Times New Roman"/>
        </w:rPr>
        <w:t xml:space="preserve"> </w:t>
      </w:r>
      <w:r w:rsidR="00444EBA" w:rsidRPr="00444EBA">
        <w:rPr>
          <w:rFonts w:ascii="Times New Roman" w:hAnsi="Times New Roman" w:cs="Times New Roman"/>
        </w:rPr>
        <w:t>Постановление Арбитражного суда Западно-Сибирского округа от 19.11.2020 N Ф04-4897/2019 по делу N А03-8264/2017 [Электронный ресурс]: – Доступ из справ.-правовой системы «КонсультантПлюс» (дата обращения: 02.05.2023).</w:t>
      </w:r>
    </w:p>
  </w:footnote>
  <w:footnote w:id="38">
    <w:p w14:paraId="19D14692" w14:textId="56785C71" w:rsidR="007B0610" w:rsidRPr="000B27EB" w:rsidRDefault="007B0610" w:rsidP="007B0610">
      <w:pPr>
        <w:pStyle w:val="aa"/>
        <w:jc w:val="both"/>
        <w:rPr>
          <w:rFonts w:ascii="Times New Roman" w:hAnsi="Times New Roman" w:cs="Times New Roman"/>
        </w:rPr>
      </w:pPr>
      <w:r w:rsidRPr="000B27EB">
        <w:rPr>
          <w:rStyle w:val="ac"/>
          <w:rFonts w:ascii="Times New Roman" w:hAnsi="Times New Roman" w:cs="Times New Roman"/>
        </w:rPr>
        <w:footnoteRef/>
      </w:r>
      <w:r w:rsidRPr="000B27EB">
        <w:rPr>
          <w:rFonts w:ascii="Times New Roman" w:hAnsi="Times New Roman" w:cs="Times New Roman"/>
        </w:rPr>
        <w:t xml:space="preserve"> </w:t>
      </w:r>
      <w:r w:rsidR="000B27EB" w:rsidRPr="000B27EB">
        <w:rPr>
          <w:rFonts w:ascii="Times New Roman" w:hAnsi="Times New Roman" w:cs="Times New Roman"/>
        </w:rPr>
        <w:t>Постановление Арбитражного суда Северо-Западного округа от 29 сентября 2021 года по делу № А 05-5248/2018 [Электронный ресурс]: – Доступ из справ.-правовой системы «КонсультантПлюс» (дата обращения: 02.05.2023).</w:t>
      </w:r>
    </w:p>
  </w:footnote>
  <w:footnote w:id="39">
    <w:p w14:paraId="7E9FA715" w14:textId="18CEF1F9" w:rsidR="00EE2E94" w:rsidRDefault="00EE2E94" w:rsidP="00CA4916">
      <w:pPr>
        <w:pStyle w:val="aa"/>
        <w:jc w:val="both"/>
      </w:pPr>
      <w:r>
        <w:rPr>
          <w:rStyle w:val="ac"/>
        </w:rPr>
        <w:footnoteRef/>
      </w:r>
      <w:r>
        <w:t xml:space="preserve"> </w:t>
      </w:r>
      <w:r w:rsidRPr="00EE2E94">
        <w:rPr>
          <w:rFonts w:ascii="Times New Roman" w:hAnsi="Times New Roman" w:cs="Times New Roman"/>
        </w:rPr>
        <w:t>Постановление Арбитражного суда Северо-Западного округа от 10.04.2023 N Ф07-2515/2023 по делу N А56-24656/2020</w:t>
      </w:r>
      <w:r w:rsidR="000B27EB">
        <w:rPr>
          <w:rFonts w:ascii="Times New Roman" w:hAnsi="Times New Roman" w:cs="Times New Roman"/>
        </w:rPr>
        <w:t xml:space="preserve"> </w:t>
      </w:r>
      <w:r w:rsidR="000B27EB" w:rsidRPr="000B27EB">
        <w:rPr>
          <w:rFonts w:ascii="Times New Roman" w:hAnsi="Times New Roman" w:cs="Times New Roman"/>
        </w:rPr>
        <w:t>[Электронный ресурс]: – Доступ из справ.-правовой системы «КонсультантПлюс» (дата обращения: 0</w:t>
      </w:r>
      <w:r w:rsidR="000B27EB">
        <w:rPr>
          <w:rFonts w:ascii="Times New Roman" w:hAnsi="Times New Roman" w:cs="Times New Roman"/>
        </w:rPr>
        <w:t>3</w:t>
      </w:r>
      <w:r w:rsidR="000B27EB" w:rsidRPr="000B27EB">
        <w:rPr>
          <w:rFonts w:ascii="Times New Roman" w:hAnsi="Times New Roman" w:cs="Times New Roman"/>
        </w:rPr>
        <w:t>.05.2023).</w:t>
      </w:r>
    </w:p>
  </w:footnote>
  <w:footnote w:id="40">
    <w:p w14:paraId="63563CE9" w14:textId="4AFEDAFC" w:rsidR="009A1CFA" w:rsidRPr="008B483E" w:rsidRDefault="009A1CFA" w:rsidP="008B483E">
      <w:pPr>
        <w:pStyle w:val="aa"/>
        <w:jc w:val="both"/>
        <w:rPr>
          <w:rFonts w:ascii="Times New Roman" w:hAnsi="Times New Roman" w:cs="Times New Roman"/>
        </w:rPr>
      </w:pPr>
      <w:r w:rsidRPr="008B483E">
        <w:rPr>
          <w:rStyle w:val="ac"/>
          <w:rFonts w:ascii="Times New Roman" w:hAnsi="Times New Roman" w:cs="Times New Roman"/>
        </w:rPr>
        <w:footnoteRef/>
      </w:r>
      <w:r w:rsidRPr="008B483E">
        <w:rPr>
          <w:rFonts w:ascii="Times New Roman" w:hAnsi="Times New Roman" w:cs="Times New Roman"/>
        </w:rPr>
        <w:t xml:space="preserve"> </w:t>
      </w:r>
      <w:r w:rsidR="008B483E" w:rsidRPr="008B483E">
        <w:rPr>
          <w:rFonts w:ascii="Times New Roman" w:hAnsi="Times New Roman" w:cs="Times New Roman"/>
        </w:rPr>
        <w:t>Постановление Тринадцатого арбитражного апелляционного суда от 21.09.2021 по делу №А56-20839/2017 [Электронный ресурс]: – Доступ из справ.-правовой системы «КонсультантПлюс» (дата обращения: 02.05.2023).</w:t>
      </w:r>
    </w:p>
  </w:footnote>
  <w:footnote w:id="41">
    <w:p w14:paraId="6D8DD526" w14:textId="3B0185B5" w:rsidR="00BA6DFF" w:rsidRPr="0058326B" w:rsidRDefault="00BA6DFF" w:rsidP="00BA6DFF">
      <w:pPr>
        <w:pStyle w:val="aa"/>
        <w:jc w:val="both"/>
        <w:rPr>
          <w:rFonts w:ascii="Times New Roman" w:hAnsi="Times New Roman" w:cs="Times New Roman"/>
        </w:rPr>
      </w:pPr>
      <w:r>
        <w:rPr>
          <w:rStyle w:val="ac"/>
        </w:rPr>
        <w:footnoteRef/>
      </w:r>
      <w:r>
        <w:t xml:space="preserve"> </w:t>
      </w:r>
      <w:r w:rsidR="0058326B" w:rsidRPr="0058326B">
        <w:rPr>
          <w:rFonts w:ascii="Times New Roman" w:hAnsi="Times New Roman" w:cs="Times New Roman"/>
        </w:rPr>
        <w:t>Определение Судебной коллегии по экономическим спорам Верховного Суда РФ от 20.07.2017 N 309-ЭС17-1801 по делу N А50-5458/2015 [Электронный ресурс]: – Доступ из справ.-правовой системы «КонсультантПлюс» (дата обращения: 26.04.2023).</w:t>
      </w:r>
    </w:p>
  </w:footnote>
  <w:footnote w:id="42">
    <w:p w14:paraId="6477784C" w14:textId="302E7420" w:rsidR="003F4D74" w:rsidRPr="00C46D22" w:rsidRDefault="003F4D74" w:rsidP="003F4D74">
      <w:pPr>
        <w:pStyle w:val="aa"/>
        <w:jc w:val="both"/>
        <w:rPr>
          <w:rFonts w:ascii="Times New Roman" w:hAnsi="Times New Roman" w:cs="Times New Roman"/>
        </w:rPr>
      </w:pPr>
      <w:r w:rsidRPr="00C46D22">
        <w:rPr>
          <w:rStyle w:val="ac"/>
          <w:rFonts w:ascii="Times New Roman" w:hAnsi="Times New Roman" w:cs="Times New Roman"/>
        </w:rPr>
        <w:footnoteRef/>
      </w:r>
      <w:r w:rsidRPr="00C46D22">
        <w:rPr>
          <w:rFonts w:ascii="Times New Roman" w:hAnsi="Times New Roman" w:cs="Times New Roman"/>
        </w:rPr>
        <w:t xml:space="preserve"> </w:t>
      </w:r>
      <w:r w:rsidR="00C46D22" w:rsidRPr="00C46D22">
        <w:rPr>
          <w:rFonts w:ascii="Times New Roman" w:hAnsi="Times New Roman" w:cs="Times New Roman"/>
        </w:rPr>
        <w:t>Постановление Тринадцатого арбитражного апелляционного суда от 09.12.2022 N 13АП-31424/2022, 13АП-31423/2022 по делу N А21-5515-66/2019 [Электронный ресурс]: – Доступ из справ.-правовой системы «КонсультантПлюс» (дата обращения: 02.05.2023).</w:t>
      </w:r>
    </w:p>
  </w:footnote>
  <w:footnote w:id="43">
    <w:p w14:paraId="046637D8" w14:textId="689F807A" w:rsidR="00913121" w:rsidRPr="00BB230F" w:rsidRDefault="00913121" w:rsidP="00BB230F">
      <w:pPr>
        <w:pStyle w:val="aa"/>
        <w:jc w:val="both"/>
        <w:rPr>
          <w:rFonts w:ascii="Times New Roman" w:hAnsi="Times New Roman" w:cs="Times New Roman"/>
        </w:rPr>
      </w:pPr>
      <w:r w:rsidRPr="00BB230F">
        <w:rPr>
          <w:rStyle w:val="ac"/>
          <w:rFonts w:ascii="Times New Roman" w:hAnsi="Times New Roman" w:cs="Times New Roman"/>
        </w:rPr>
        <w:footnoteRef/>
      </w:r>
      <w:r w:rsidRPr="00BB230F">
        <w:rPr>
          <w:rFonts w:ascii="Times New Roman" w:hAnsi="Times New Roman" w:cs="Times New Roman"/>
        </w:rPr>
        <w:t xml:space="preserve"> </w:t>
      </w:r>
      <w:r w:rsidR="00BB230F" w:rsidRPr="00BB230F">
        <w:rPr>
          <w:rFonts w:ascii="Times New Roman" w:hAnsi="Times New Roman" w:cs="Times New Roman"/>
        </w:rPr>
        <w:t>Постановление Четырнадцатого арбитражного апелляционного суда от 01.12.2022 N 14АП-8935/2022 по делу N А44-8044/2018 [Электронный ресурс]: – Доступ из справ.-правовой системы «КонсультантПлюс» (дата обращения: 02.05.2023).</w:t>
      </w:r>
    </w:p>
  </w:footnote>
  <w:footnote w:id="44">
    <w:p w14:paraId="778AB8FC" w14:textId="694045B9" w:rsidR="00896B2E" w:rsidRPr="00BB230F" w:rsidRDefault="00896B2E" w:rsidP="00BB230F">
      <w:pPr>
        <w:pStyle w:val="aa"/>
        <w:jc w:val="both"/>
        <w:rPr>
          <w:rFonts w:ascii="Times New Roman" w:hAnsi="Times New Roman" w:cs="Times New Roman"/>
        </w:rPr>
      </w:pPr>
      <w:r w:rsidRPr="00BB230F">
        <w:rPr>
          <w:rStyle w:val="ac"/>
          <w:rFonts w:ascii="Times New Roman" w:hAnsi="Times New Roman" w:cs="Times New Roman"/>
        </w:rPr>
        <w:footnoteRef/>
      </w:r>
      <w:r w:rsidRPr="00BB230F">
        <w:rPr>
          <w:rFonts w:ascii="Times New Roman" w:hAnsi="Times New Roman" w:cs="Times New Roman"/>
        </w:rPr>
        <w:t xml:space="preserve"> </w:t>
      </w:r>
      <w:r w:rsidR="00BB230F" w:rsidRPr="00BB230F">
        <w:rPr>
          <w:rFonts w:ascii="Times New Roman" w:hAnsi="Times New Roman" w:cs="Times New Roman"/>
        </w:rPr>
        <w:t>Постановление Арбитражного суда Северо-Западного округа от 06.03.2023 N Ф07-21693/2022 по делу N А56-33226/2020 [Электронный ресурс]: – Доступ из справ.-правовой системы «КонсультантПлюс» (дата обращения: 02.05.2023).</w:t>
      </w:r>
    </w:p>
  </w:footnote>
  <w:footnote w:id="45">
    <w:p w14:paraId="299A3007" w14:textId="44BA28F9" w:rsidR="00C41973" w:rsidRPr="00595FBB" w:rsidRDefault="00C41973" w:rsidP="00C41973">
      <w:pPr>
        <w:pStyle w:val="aa"/>
        <w:jc w:val="both"/>
        <w:rPr>
          <w:rFonts w:ascii="Times New Roman" w:hAnsi="Times New Roman" w:cs="Times New Roman"/>
        </w:rPr>
      </w:pPr>
      <w:r>
        <w:rPr>
          <w:rStyle w:val="ac"/>
        </w:rPr>
        <w:footnoteRef/>
      </w:r>
      <w:r>
        <w:t xml:space="preserve"> </w:t>
      </w:r>
      <w:r w:rsidR="00595FBB" w:rsidRPr="00595FBB">
        <w:rPr>
          <w:rFonts w:ascii="Times New Roman" w:hAnsi="Times New Roman" w:cs="Times New Roman"/>
        </w:rPr>
        <w:t>Постановление Тринадцатого арбитражного апелляционного суда от 05.09.2022 N 13АП-16692/2022, 13АП-16695/2022, 13АП-16694/2022 по делу N А56-16913/2021 [Электронный ресурс]: – Доступ из справ.-правовой системы «КонсультантПлюс» (дата обращения: 02.05.2023).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DE7"/>
    <w:multiLevelType w:val="hybridMultilevel"/>
    <w:tmpl w:val="38DEFA3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7EC0103"/>
    <w:multiLevelType w:val="multilevel"/>
    <w:tmpl w:val="E2E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B7E20"/>
    <w:multiLevelType w:val="hybridMultilevel"/>
    <w:tmpl w:val="A7BEB1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D1C6BD4"/>
    <w:multiLevelType w:val="hybridMultilevel"/>
    <w:tmpl w:val="38DEFA38"/>
    <w:lvl w:ilvl="0" w:tplc="0A6AC042">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D7E0F4F"/>
    <w:multiLevelType w:val="hybridMultilevel"/>
    <w:tmpl w:val="F8D0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83390"/>
    <w:multiLevelType w:val="hybridMultilevel"/>
    <w:tmpl w:val="93FE24BC"/>
    <w:lvl w:ilvl="0" w:tplc="3356BF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61D61AC"/>
    <w:multiLevelType w:val="hybridMultilevel"/>
    <w:tmpl w:val="5E5C6D6C"/>
    <w:lvl w:ilvl="0" w:tplc="7F4C0F4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44F2A"/>
    <w:multiLevelType w:val="hybridMultilevel"/>
    <w:tmpl w:val="AB6E2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57D92"/>
    <w:multiLevelType w:val="multilevel"/>
    <w:tmpl w:val="1E98FE42"/>
    <w:lvl w:ilvl="0">
      <w:start w:val="1"/>
      <w:numFmt w:val="decimal"/>
      <w:lvlText w:val="%1"/>
      <w:lvlJc w:val="left"/>
      <w:pPr>
        <w:ind w:left="500" w:hanging="500"/>
      </w:pPr>
      <w:rPr>
        <w:rFonts w:hint="default"/>
      </w:rPr>
    </w:lvl>
    <w:lvl w:ilvl="1">
      <w:start w:val="1"/>
      <w:numFmt w:val="decimal"/>
      <w:lvlText w:val="%1.%2"/>
      <w:lvlJc w:val="left"/>
      <w:pPr>
        <w:ind w:left="1928" w:hanging="50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9" w15:restartNumberingAfterBreak="0">
    <w:nsid w:val="3EB97C78"/>
    <w:multiLevelType w:val="hybridMultilevel"/>
    <w:tmpl w:val="B52E2E92"/>
    <w:lvl w:ilvl="0" w:tplc="1CA0A3F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F37D6D"/>
    <w:multiLevelType w:val="hybridMultilevel"/>
    <w:tmpl w:val="CE3E97E6"/>
    <w:lvl w:ilvl="0" w:tplc="24A0956C">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C1210EE"/>
    <w:multiLevelType w:val="hybridMultilevel"/>
    <w:tmpl w:val="BE149998"/>
    <w:lvl w:ilvl="0" w:tplc="3356BFB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4EED180E"/>
    <w:multiLevelType w:val="hybridMultilevel"/>
    <w:tmpl w:val="46A6CC5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CB3EA2"/>
    <w:multiLevelType w:val="hybridMultilevel"/>
    <w:tmpl w:val="2402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AC2420"/>
    <w:multiLevelType w:val="hybridMultilevel"/>
    <w:tmpl w:val="B928A580"/>
    <w:lvl w:ilvl="0" w:tplc="FFFFFFFF">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4696589"/>
    <w:multiLevelType w:val="hybridMultilevel"/>
    <w:tmpl w:val="38DEFA3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A120274"/>
    <w:multiLevelType w:val="hybridMultilevel"/>
    <w:tmpl w:val="B7EC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5922D7"/>
    <w:multiLevelType w:val="hybridMultilevel"/>
    <w:tmpl w:val="8D709F04"/>
    <w:lvl w:ilvl="0" w:tplc="3356BF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D1803DA"/>
    <w:multiLevelType w:val="hybridMultilevel"/>
    <w:tmpl w:val="BF0CB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8D5A54"/>
    <w:multiLevelType w:val="hybridMultilevel"/>
    <w:tmpl w:val="E048EFC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C251FE"/>
    <w:multiLevelType w:val="hybridMultilevel"/>
    <w:tmpl w:val="5B3A3380"/>
    <w:lvl w:ilvl="0" w:tplc="99C83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CD34FC"/>
    <w:multiLevelType w:val="hybridMultilevel"/>
    <w:tmpl w:val="FD0A25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361F80"/>
    <w:multiLevelType w:val="hybridMultilevel"/>
    <w:tmpl w:val="B85AF0F8"/>
    <w:lvl w:ilvl="0" w:tplc="02C6C990">
      <w:start w:val="1"/>
      <w:numFmt w:val="decimal"/>
      <w:lvlText w:val="1.%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44265494">
    <w:abstractNumId w:val="11"/>
  </w:num>
  <w:num w:numId="2" w16cid:durableId="1038434176">
    <w:abstractNumId w:val="9"/>
  </w:num>
  <w:num w:numId="3" w16cid:durableId="1397437162">
    <w:abstractNumId w:val="10"/>
  </w:num>
  <w:num w:numId="4" w16cid:durableId="420953559">
    <w:abstractNumId w:val="17"/>
  </w:num>
  <w:num w:numId="5" w16cid:durableId="1112751355">
    <w:abstractNumId w:val="5"/>
  </w:num>
  <w:num w:numId="6" w16cid:durableId="1532839568">
    <w:abstractNumId w:val="8"/>
  </w:num>
  <w:num w:numId="7" w16cid:durableId="1550460076">
    <w:abstractNumId w:val="22"/>
  </w:num>
  <w:num w:numId="8" w16cid:durableId="1165363514">
    <w:abstractNumId w:val="1"/>
  </w:num>
  <w:num w:numId="9" w16cid:durableId="1460605088">
    <w:abstractNumId w:val="13"/>
  </w:num>
  <w:num w:numId="10" w16cid:durableId="1639383526">
    <w:abstractNumId w:val="2"/>
  </w:num>
  <w:num w:numId="11" w16cid:durableId="1512717571">
    <w:abstractNumId w:val="20"/>
  </w:num>
  <w:num w:numId="12" w16cid:durableId="1836023066">
    <w:abstractNumId w:val="6"/>
  </w:num>
  <w:num w:numId="13" w16cid:durableId="1108502227">
    <w:abstractNumId w:val="16"/>
  </w:num>
  <w:num w:numId="14" w16cid:durableId="1844975626">
    <w:abstractNumId w:val="18"/>
  </w:num>
  <w:num w:numId="15" w16cid:durableId="1649821166">
    <w:abstractNumId w:val="7"/>
  </w:num>
  <w:num w:numId="16" w16cid:durableId="1581331635">
    <w:abstractNumId w:val="4"/>
  </w:num>
  <w:num w:numId="17" w16cid:durableId="2058434299">
    <w:abstractNumId w:val="21"/>
  </w:num>
  <w:num w:numId="18" w16cid:durableId="1804956257">
    <w:abstractNumId w:val="12"/>
  </w:num>
  <w:num w:numId="19" w16cid:durableId="327947465">
    <w:abstractNumId w:val="3"/>
  </w:num>
  <w:num w:numId="20" w16cid:durableId="352190943">
    <w:abstractNumId w:val="0"/>
  </w:num>
  <w:num w:numId="21" w16cid:durableId="2076705769">
    <w:abstractNumId w:val="15"/>
  </w:num>
  <w:num w:numId="22" w16cid:durableId="395249462">
    <w:abstractNumId w:val="19"/>
  </w:num>
  <w:num w:numId="23" w16cid:durableId="396826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7F1"/>
    <w:rsid w:val="00001514"/>
    <w:rsid w:val="00001F6D"/>
    <w:rsid w:val="0000206F"/>
    <w:rsid w:val="00004D74"/>
    <w:rsid w:val="00006BAA"/>
    <w:rsid w:val="0000716F"/>
    <w:rsid w:val="00011C23"/>
    <w:rsid w:val="000242D8"/>
    <w:rsid w:val="00025450"/>
    <w:rsid w:val="00027797"/>
    <w:rsid w:val="00034054"/>
    <w:rsid w:val="00034532"/>
    <w:rsid w:val="00035044"/>
    <w:rsid w:val="0003574B"/>
    <w:rsid w:val="00035824"/>
    <w:rsid w:val="0003583F"/>
    <w:rsid w:val="00041F88"/>
    <w:rsid w:val="00045845"/>
    <w:rsid w:val="000507D2"/>
    <w:rsid w:val="0005343C"/>
    <w:rsid w:val="00072B37"/>
    <w:rsid w:val="0007760A"/>
    <w:rsid w:val="00083661"/>
    <w:rsid w:val="00085417"/>
    <w:rsid w:val="000A0212"/>
    <w:rsid w:val="000A2D16"/>
    <w:rsid w:val="000A448C"/>
    <w:rsid w:val="000A581A"/>
    <w:rsid w:val="000B0025"/>
    <w:rsid w:val="000B27EB"/>
    <w:rsid w:val="000B2829"/>
    <w:rsid w:val="000B5F50"/>
    <w:rsid w:val="000D062D"/>
    <w:rsid w:val="000D0F71"/>
    <w:rsid w:val="000D2083"/>
    <w:rsid w:val="000E55C0"/>
    <w:rsid w:val="000F04C4"/>
    <w:rsid w:val="000F60EF"/>
    <w:rsid w:val="00101306"/>
    <w:rsid w:val="00114399"/>
    <w:rsid w:val="00117FCA"/>
    <w:rsid w:val="0012261D"/>
    <w:rsid w:val="00123EC4"/>
    <w:rsid w:val="00124012"/>
    <w:rsid w:val="0013363E"/>
    <w:rsid w:val="00137F8E"/>
    <w:rsid w:val="00141DDD"/>
    <w:rsid w:val="00143E33"/>
    <w:rsid w:val="001442DE"/>
    <w:rsid w:val="0015072C"/>
    <w:rsid w:val="00150D53"/>
    <w:rsid w:val="0015189C"/>
    <w:rsid w:val="0015726A"/>
    <w:rsid w:val="0016452F"/>
    <w:rsid w:val="0017073E"/>
    <w:rsid w:val="00170BCA"/>
    <w:rsid w:val="00180CC9"/>
    <w:rsid w:val="001858FB"/>
    <w:rsid w:val="00191593"/>
    <w:rsid w:val="00192D09"/>
    <w:rsid w:val="00196D3F"/>
    <w:rsid w:val="001A716A"/>
    <w:rsid w:val="001B0CB5"/>
    <w:rsid w:val="001B3029"/>
    <w:rsid w:val="001B5D3E"/>
    <w:rsid w:val="001C2BA6"/>
    <w:rsid w:val="001C5C38"/>
    <w:rsid w:val="001C634C"/>
    <w:rsid w:val="001D1AE0"/>
    <w:rsid w:val="001D2FD4"/>
    <w:rsid w:val="001E0A9C"/>
    <w:rsid w:val="001E5C7D"/>
    <w:rsid w:val="001F0064"/>
    <w:rsid w:val="00204CBE"/>
    <w:rsid w:val="00206650"/>
    <w:rsid w:val="0021003B"/>
    <w:rsid w:val="0022567C"/>
    <w:rsid w:val="00226A92"/>
    <w:rsid w:val="002272BC"/>
    <w:rsid w:val="00231817"/>
    <w:rsid w:val="00231C39"/>
    <w:rsid w:val="00232B44"/>
    <w:rsid w:val="00235E71"/>
    <w:rsid w:val="00237F4C"/>
    <w:rsid w:val="00242AA0"/>
    <w:rsid w:val="0024556C"/>
    <w:rsid w:val="0024704D"/>
    <w:rsid w:val="0025285D"/>
    <w:rsid w:val="00260F65"/>
    <w:rsid w:val="00274B1E"/>
    <w:rsid w:val="00276A1B"/>
    <w:rsid w:val="00284027"/>
    <w:rsid w:val="0028587F"/>
    <w:rsid w:val="00285882"/>
    <w:rsid w:val="0029340E"/>
    <w:rsid w:val="002A7855"/>
    <w:rsid w:val="002B3310"/>
    <w:rsid w:val="002B6DA4"/>
    <w:rsid w:val="002C26BF"/>
    <w:rsid w:val="002C6830"/>
    <w:rsid w:val="002E6FC2"/>
    <w:rsid w:val="002E74B2"/>
    <w:rsid w:val="002E7E92"/>
    <w:rsid w:val="002F20CA"/>
    <w:rsid w:val="00300750"/>
    <w:rsid w:val="003038C0"/>
    <w:rsid w:val="00312E61"/>
    <w:rsid w:val="00323885"/>
    <w:rsid w:val="003245AC"/>
    <w:rsid w:val="0032462A"/>
    <w:rsid w:val="003275A8"/>
    <w:rsid w:val="0033019C"/>
    <w:rsid w:val="00333A5B"/>
    <w:rsid w:val="00335423"/>
    <w:rsid w:val="00336A21"/>
    <w:rsid w:val="00336CAA"/>
    <w:rsid w:val="00342AAB"/>
    <w:rsid w:val="00345055"/>
    <w:rsid w:val="00346E89"/>
    <w:rsid w:val="00350324"/>
    <w:rsid w:val="00350E51"/>
    <w:rsid w:val="003537FF"/>
    <w:rsid w:val="0035787E"/>
    <w:rsid w:val="00364F9D"/>
    <w:rsid w:val="00366328"/>
    <w:rsid w:val="0037092F"/>
    <w:rsid w:val="00376D73"/>
    <w:rsid w:val="00390643"/>
    <w:rsid w:val="0039135D"/>
    <w:rsid w:val="003921ED"/>
    <w:rsid w:val="00392888"/>
    <w:rsid w:val="00395A02"/>
    <w:rsid w:val="00396F98"/>
    <w:rsid w:val="003A1AA2"/>
    <w:rsid w:val="003A2478"/>
    <w:rsid w:val="003A73D0"/>
    <w:rsid w:val="003D7D9E"/>
    <w:rsid w:val="003E296D"/>
    <w:rsid w:val="003E4EB6"/>
    <w:rsid w:val="003E7253"/>
    <w:rsid w:val="003F0650"/>
    <w:rsid w:val="003F4D63"/>
    <w:rsid w:val="003F4D74"/>
    <w:rsid w:val="004004D0"/>
    <w:rsid w:val="00403213"/>
    <w:rsid w:val="0040648E"/>
    <w:rsid w:val="004076A5"/>
    <w:rsid w:val="00414044"/>
    <w:rsid w:val="004161F7"/>
    <w:rsid w:val="00423F64"/>
    <w:rsid w:val="004278D0"/>
    <w:rsid w:val="004308E8"/>
    <w:rsid w:val="004325C9"/>
    <w:rsid w:val="004342BF"/>
    <w:rsid w:val="0043538A"/>
    <w:rsid w:val="00444EBA"/>
    <w:rsid w:val="004507B4"/>
    <w:rsid w:val="00451603"/>
    <w:rsid w:val="00457198"/>
    <w:rsid w:val="00463774"/>
    <w:rsid w:val="004716D5"/>
    <w:rsid w:val="0047360B"/>
    <w:rsid w:val="004850CE"/>
    <w:rsid w:val="0048623C"/>
    <w:rsid w:val="004872A8"/>
    <w:rsid w:val="00490190"/>
    <w:rsid w:val="00490F1A"/>
    <w:rsid w:val="0049144A"/>
    <w:rsid w:val="004939F5"/>
    <w:rsid w:val="004A2220"/>
    <w:rsid w:val="004A2288"/>
    <w:rsid w:val="004A68ED"/>
    <w:rsid w:val="004B1D33"/>
    <w:rsid w:val="004B31AE"/>
    <w:rsid w:val="004B453D"/>
    <w:rsid w:val="004B5634"/>
    <w:rsid w:val="004C0D2E"/>
    <w:rsid w:val="004C1858"/>
    <w:rsid w:val="004C67C7"/>
    <w:rsid w:val="004D5C85"/>
    <w:rsid w:val="004E08B4"/>
    <w:rsid w:val="004E1D58"/>
    <w:rsid w:val="004E2F49"/>
    <w:rsid w:val="004E4814"/>
    <w:rsid w:val="004E72FF"/>
    <w:rsid w:val="004F1765"/>
    <w:rsid w:val="004F1E6E"/>
    <w:rsid w:val="004F3F0A"/>
    <w:rsid w:val="004F6623"/>
    <w:rsid w:val="00500891"/>
    <w:rsid w:val="00506D93"/>
    <w:rsid w:val="005100C8"/>
    <w:rsid w:val="00521D40"/>
    <w:rsid w:val="00535820"/>
    <w:rsid w:val="00540686"/>
    <w:rsid w:val="00543D22"/>
    <w:rsid w:val="00547E90"/>
    <w:rsid w:val="005515C0"/>
    <w:rsid w:val="00552712"/>
    <w:rsid w:val="005527F7"/>
    <w:rsid w:val="00566975"/>
    <w:rsid w:val="005711E9"/>
    <w:rsid w:val="0057690A"/>
    <w:rsid w:val="00581339"/>
    <w:rsid w:val="00581DC9"/>
    <w:rsid w:val="00582147"/>
    <w:rsid w:val="0058326B"/>
    <w:rsid w:val="00585AC4"/>
    <w:rsid w:val="005863E9"/>
    <w:rsid w:val="00587AAD"/>
    <w:rsid w:val="00587B3E"/>
    <w:rsid w:val="00587C79"/>
    <w:rsid w:val="00587CAE"/>
    <w:rsid w:val="005908A6"/>
    <w:rsid w:val="00595FBB"/>
    <w:rsid w:val="00596693"/>
    <w:rsid w:val="0059731C"/>
    <w:rsid w:val="005A39AC"/>
    <w:rsid w:val="005A651C"/>
    <w:rsid w:val="005B2590"/>
    <w:rsid w:val="005B2A1E"/>
    <w:rsid w:val="005C4BE5"/>
    <w:rsid w:val="005D0039"/>
    <w:rsid w:val="005D0FDA"/>
    <w:rsid w:val="005D17BE"/>
    <w:rsid w:val="005D2A09"/>
    <w:rsid w:val="005D6CF9"/>
    <w:rsid w:val="005E600C"/>
    <w:rsid w:val="005F18B9"/>
    <w:rsid w:val="005F654E"/>
    <w:rsid w:val="005F7212"/>
    <w:rsid w:val="006044FE"/>
    <w:rsid w:val="00604B1F"/>
    <w:rsid w:val="00604F4D"/>
    <w:rsid w:val="00604FD8"/>
    <w:rsid w:val="00606F75"/>
    <w:rsid w:val="006073A0"/>
    <w:rsid w:val="00611E73"/>
    <w:rsid w:val="0061377F"/>
    <w:rsid w:val="00614800"/>
    <w:rsid w:val="00616CDF"/>
    <w:rsid w:val="0061712F"/>
    <w:rsid w:val="00631F39"/>
    <w:rsid w:val="00636A4B"/>
    <w:rsid w:val="00642197"/>
    <w:rsid w:val="00646F0F"/>
    <w:rsid w:val="00652200"/>
    <w:rsid w:val="006527F1"/>
    <w:rsid w:val="00652D6A"/>
    <w:rsid w:val="00653914"/>
    <w:rsid w:val="00653AA6"/>
    <w:rsid w:val="00656C40"/>
    <w:rsid w:val="006655AA"/>
    <w:rsid w:val="006677F4"/>
    <w:rsid w:val="00671C72"/>
    <w:rsid w:val="006753B6"/>
    <w:rsid w:val="00692EA9"/>
    <w:rsid w:val="006957E2"/>
    <w:rsid w:val="006977C4"/>
    <w:rsid w:val="006A53CA"/>
    <w:rsid w:val="006A5DDC"/>
    <w:rsid w:val="006B4D12"/>
    <w:rsid w:val="006B70E0"/>
    <w:rsid w:val="006C224E"/>
    <w:rsid w:val="006C2C31"/>
    <w:rsid w:val="006C42C9"/>
    <w:rsid w:val="006C754E"/>
    <w:rsid w:val="006D2BE3"/>
    <w:rsid w:val="006D7201"/>
    <w:rsid w:val="006F00F1"/>
    <w:rsid w:val="006F08E4"/>
    <w:rsid w:val="006F28F7"/>
    <w:rsid w:val="006F3836"/>
    <w:rsid w:val="006F649E"/>
    <w:rsid w:val="00700939"/>
    <w:rsid w:val="00714742"/>
    <w:rsid w:val="00716AC5"/>
    <w:rsid w:val="00721AD6"/>
    <w:rsid w:val="00721C58"/>
    <w:rsid w:val="0072348B"/>
    <w:rsid w:val="00724414"/>
    <w:rsid w:val="0072589E"/>
    <w:rsid w:val="007364AB"/>
    <w:rsid w:val="00736B0D"/>
    <w:rsid w:val="007428F7"/>
    <w:rsid w:val="00744EE9"/>
    <w:rsid w:val="00745424"/>
    <w:rsid w:val="0075261B"/>
    <w:rsid w:val="00752B50"/>
    <w:rsid w:val="007608E8"/>
    <w:rsid w:val="007633F8"/>
    <w:rsid w:val="00765269"/>
    <w:rsid w:val="00767769"/>
    <w:rsid w:val="00770649"/>
    <w:rsid w:val="00771779"/>
    <w:rsid w:val="00773EDA"/>
    <w:rsid w:val="007748D7"/>
    <w:rsid w:val="00774E7F"/>
    <w:rsid w:val="00784933"/>
    <w:rsid w:val="007A1A95"/>
    <w:rsid w:val="007A26A9"/>
    <w:rsid w:val="007A29CD"/>
    <w:rsid w:val="007A5B85"/>
    <w:rsid w:val="007A7D67"/>
    <w:rsid w:val="007B0610"/>
    <w:rsid w:val="007B06EF"/>
    <w:rsid w:val="007B55AD"/>
    <w:rsid w:val="007E1FA2"/>
    <w:rsid w:val="007E6876"/>
    <w:rsid w:val="007E6D74"/>
    <w:rsid w:val="007F3EBB"/>
    <w:rsid w:val="007F5B19"/>
    <w:rsid w:val="008006F8"/>
    <w:rsid w:val="00801E10"/>
    <w:rsid w:val="00801EB2"/>
    <w:rsid w:val="00806BEB"/>
    <w:rsid w:val="00812EC0"/>
    <w:rsid w:val="00813DEE"/>
    <w:rsid w:val="00820382"/>
    <w:rsid w:val="00821026"/>
    <w:rsid w:val="00821B70"/>
    <w:rsid w:val="008303D0"/>
    <w:rsid w:val="008434D5"/>
    <w:rsid w:val="00844956"/>
    <w:rsid w:val="00845D7B"/>
    <w:rsid w:val="00850821"/>
    <w:rsid w:val="0085691B"/>
    <w:rsid w:val="0086277F"/>
    <w:rsid w:val="00863534"/>
    <w:rsid w:val="0086502D"/>
    <w:rsid w:val="00865B64"/>
    <w:rsid w:val="008712A8"/>
    <w:rsid w:val="00875F00"/>
    <w:rsid w:val="0089085E"/>
    <w:rsid w:val="00891436"/>
    <w:rsid w:val="00896B2E"/>
    <w:rsid w:val="00897DB3"/>
    <w:rsid w:val="008A0032"/>
    <w:rsid w:val="008A3165"/>
    <w:rsid w:val="008B0F5D"/>
    <w:rsid w:val="008B483E"/>
    <w:rsid w:val="008B6072"/>
    <w:rsid w:val="008C5B41"/>
    <w:rsid w:val="008D49FB"/>
    <w:rsid w:val="008D4AD5"/>
    <w:rsid w:val="008D50CC"/>
    <w:rsid w:val="008D6B6E"/>
    <w:rsid w:val="008E2173"/>
    <w:rsid w:val="008E596F"/>
    <w:rsid w:val="008F0743"/>
    <w:rsid w:val="008F2827"/>
    <w:rsid w:val="008F398A"/>
    <w:rsid w:val="008F4EF5"/>
    <w:rsid w:val="008F51D1"/>
    <w:rsid w:val="008F6212"/>
    <w:rsid w:val="008F6799"/>
    <w:rsid w:val="008F777D"/>
    <w:rsid w:val="009028DA"/>
    <w:rsid w:val="00905D58"/>
    <w:rsid w:val="009062B5"/>
    <w:rsid w:val="00913121"/>
    <w:rsid w:val="00930D2D"/>
    <w:rsid w:val="00930EA5"/>
    <w:rsid w:val="00931E0E"/>
    <w:rsid w:val="00941230"/>
    <w:rsid w:val="00941709"/>
    <w:rsid w:val="00943409"/>
    <w:rsid w:val="0094460D"/>
    <w:rsid w:val="00945F8B"/>
    <w:rsid w:val="00950415"/>
    <w:rsid w:val="0096606E"/>
    <w:rsid w:val="00967BEB"/>
    <w:rsid w:val="009723B4"/>
    <w:rsid w:val="00983292"/>
    <w:rsid w:val="009850BB"/>
    <w:rsid w:val="00986428"/>
    <w:rsid w:val="009923DD"/>
    <w:rsid w:val="009966D1"/>
    <w:rsid w:val="009A1494"/>
    <w:rsid w:val="009A1CFA"/>
    <w:rsid w:val="009A7BF9"/>
    <w:rsid w:val="009B4EB6"/>
    <w:rsid w:val="009C51A2"/>
    <w:rsid w:val="009C705D"/>
    <w:rsid w:val="009C722C"/>
    <w:rsid w:val="009D1A02"/>
    <w:rsid w:val="009D430C"/>
    <w:rsid w:val="009E16F3"/>
    <w:rsid w:val="009E1F32"/>
    <w:rsid w:val="009E7761"/>
    <w:rsid w:val="009F2998"/>
    <w:rsid w:val="00A019DE"/>
    <w:rsid w:val="00A0306D"/>
    <w:rsid w:val="00A054B7"/>
    <w:rsid w:val="00A07B0F"/>
    <w:rsid w:val="00A163D6"/>
    <w:rsid w:val="00A20FE5"/>
    <w:rsid w:val="00A22CA5"/>
    <w:rsid w:val="00A272F8"/>
    <w:rsid w:val="00A3363E"/>
    <w:rsid w:val="00A343C2"/>
    <w:rsid w:val="00A3747D"/>
    <w:rsid w:val="00A44374"/>
    <w:rsid w:val="00A45A81"/>
    <w:rsid w:val="00A4733E"/>
    <w:rsid w:val="00A518CC"/>
    <w:rsid w:val="00A5645A"/>
    <w:rsid w:val="00A64A6B"/>
    <w:rsid w:val="00A73C41"/>
    <w:rsid w:val="00A73E6D"/>
    <w:rsid w:val="00A76E80"/>
    <w:rsid w:val="00A819DE"/>
    <w:rsid w:val="00A82F1A"/>
    <w:rsid w:val="00A869F0"/>
    <w:rsid w:val="00A96C70"/>
    <w:rsid w:val="00AA4D56"/>
    <w:rsid w:val="00AB2366"/>
    <w:rsid w:val="00AB67A8"/>
    <w:rsid w:val="00AE7642"/>
    <w:rsid w:val="00AF1F47"/>
    <w:rsid w:val="00AF33C0"/>
    <w:rsid w:val="00AF38E7"/>
    <w:rsid w:val="00AF49FB"/>
    <w:rsid w:val="00B025BE"/>
    <w:rsid w:val="00B052A0"/>
    <w:rsid w:val="00B0634C"/>
    <w:rsid w:val="00B10A34"/>
    <w:rsid w:val="00B17582"/>
    <w:rsid w:val="00B17F87"/>
    <w:rsid w:val="00B22358"/>
    <w:rsid w:val="00B248DD"/>
    <w:rsid w:val="00B26E12"/>
    <w:rsid w:val="00B30ED0"/>
    <w:rsid w:val="00B324BA"/>
    <w:rsid w:val="00B418D9"/>
    <w:rsid w:val="00B52AEC"/>
    <w:rsid w:val="00B6463B"/>
    <w:rsid w:val="00B6703B"/>
    <w:rsid w:val="00B67DCF"/>
    <w:rsid w:val="00B73097"/>
    <w:rsid w:val="00B734C0"/>
    <w:rsid w:val="00B74548"/>
    <w:rsid w:val="00B774D9"/>
    <w:rsid w:val="00B9106D"/>
    <w:rsid w:val="00B93FEB"/>
    <w:rsid w:val="00B95352"/>
    <w:rsid w:val="00BA5AF7"/>
    <w:rsid w:val="00BA6DFF"/>
    <w:rsid w:val="00BA7006"/>
    <w:rsid w:val="00BB230F"/>
    <w:rsid w:val="00BB7305"/>
    <w:rsid w:val="00BC6F01"/>
    <w:rsid w:val="00BD1719"/>
    <w:rsid w:val="00BD1CCD"/>
    <w:rsid w:val="00BD4903"/>
    <w:rsid w:val="00BD77B0"/>
    <w:rsid w:val="00BE0FA2"/>
    <w:rsid w:val="00BE6909"/>
    <w:rsid w:val="00C11BEC"/>
    <w:rsid w:val="00C16DA8"/>
    <w:rsid w:val="00C2017C"/>
    <w:rsid w:val="00C33DFF"/>
    <w:rsid w:val="00C41973"/>
    <w:rsid w:val="00C443DC"/>
    <w:rsid w:val="00C446AA"/>
    <w:rsid w:val="00C44A55"/>
    <w:rsid w:val="00C46D22"/>
    <w:rsid w:val="00C51525"/>
    <w:rsid w:val="00C551DD"/>
    <w:rsid w:val="00C55C41"/>
    <w:rsid w:val="00C61960"/>
    <w:rsid w:val="00C63369"/>
    <w:rsid w:val="00C64079"/>
    <w:rsid w:val="00C6563F"/>
    <w:rsid w:val="00C72FCF"/>
    <w:rsid w:val="00C804D7"/>
    <w:rsid w:val="00C80BD6"/>
    <w:rsid w:val="00C92D57"/>
    <w:rsid w:val="00C94F4E"/>
    <w:rsid w:val="00C96C66"/>
    <w:rsid w:val="00CA4916"/>
    <w:rsid w:val="00CD0417"/>
    <w:rsid w:val="00CE0AD2"/>
    <w:rsid w:val="00CE0BA8"/>
    <w:rsid w:val="00CE2477"/>
    <w:rsid w:val="00CE2598"/>
    <w:rsid w:val="00CF3F5B"/>
    <w:rsid w:val="00D02337"/>
    <w:rsid w:val="00D02B98"/>
    <w:rsid w:val="00D10929"/>
    <w:rsid w:val="00D1768D"/>
    <w:rsid w:val="00D205C0"/>
    <w:rsid w:val="00D23EEA"/>
    <w:rsid w:val="00D242EE"/>
    <w:rsid w:val="00D303F1"/>
    <w:rsid w:val="00D33ED2"/>
    <w:rsid w:val="00D34877"/>
    <w:rsid w:val="00D3598F"/>
    <w:rsid w:val="00D576D8"/>
    <w:rsid w:val="00D670BB"/>
    <w:rsid w:val="00D70E56"/>
    <w:rsid w:val="00D770B6"/>
    <w:rsid w:val="00D811BA"/>
    <w:rsid w:val="00D85A8F"/>
    <w:rsid w:val="00D9003F"/>
    <w:rsid w:val="00D91960"/>
    <w:rsid w:val="00D91B14"/>
    <w:rsid w:val="00DA145A"/>
    <w:rsid w:val="00DA40FB"/>
    <w:rsid w:val="00DA5777"/>
    <w:rsid w:val="00DB410B"/>
    <w:rsid w:val="00DB54E1"/>
    <w:rsid w:val="00DC02D3"/>
    <w:rsid w:val="00DC3F24"/>
    <w:rsid w:val="00DC6EC5"/>
    <w:rsid w:val="00DC71D7"/>
    <w:rsid w:val="00DE3559"/>
    <w:rsid w:val="00DE716E"/>
    <w:rsid w:val="00DF0025"/>
    <w:rsid w:val="00DF1AF4"/>
    <w:rsid w:val="00DF1ECB"/>
    <w:rsid w:val="00E0746A"/>
    <w:rsid w:val="00E10C39"/>
    <w:rsid w:val="00E10DEC"/>
    <w:rsid w:val="00E13256"/>
    <w:rsid w:val="00E30922"/>
    <w:rsid w:val="00E328F6"/>
    <w:rsid w:val="00E37D8D"/>
    <w:rsid w:val="00E41EE1"/>
    <w:rsid w:val="00E41F4E"/>
    <w:rsid w:val="00E442AE"/>
    <w:rsid w:val="00E46C07"/>
    <w:rsid w:val="00E51C29"/>
    <w:rsid w:val="00E52FC2"/>
    <w:rsid w:val="00E53A0A"/>
    <w:rsid w:val="00E57610"/>
    <w:rsid w:val="00E626AB"/>
    <w:rsid w:val="00E6446C"/>
    <w:rsid w:val="00E80F95"/>
    <w:rsid w:val="00E836D8"/>
    <w:rsid w:val="00E85298"/>
    <w:rsid w:val="00E90BEA"/>
    <w:rsid w:val="00E9515C"/>
    <w:rsid w:val="00EA31AA"/>
    <w:rsid w:val="00EA581B"/>
    <w:rsid w:val="00EB5977"/>
    <w:rsid w:val="00EC35A1"/>
    <w:rsid w:val="00EC4B23"/>
    <w:rsid w:val="00EC4DA9"/>
    <w:rsid w:val="00EC5986"/>
    <w:rsid w:val="00EC61CE"/>
    <w:rsid w:val="00ED6AC7"/>
    <w:rsid w:val="00ED7F6F"/>
    <w:rsid w:val="00EE0248"/>
    <w:rsid w:val="00EE2E94"/>
    <w:rsid w:val="00EE4186"/>
    <w:rsid w:val="00EE6084"/>
    <w:rsid w:val="00EE7352"/>
    <w:rsid w:val="00EF17F2"/>
    <w:rsid w:val="00EF277A"/>
    <w:rsid w:val="00EF4C0D"/>
    <w:rsid w:val="00F00809"/>
    <w:rsid w:val="00F111A4"/>
    <w:rsid w:val="00F1262C"/>
    <w:rsid w:val="00F26DBB"/>
    <w:rsid w:val="00F35134"/>
    <w:rsid w:val="00F41C3B"/>
    <w:rsid w:val="00F4269D"/>
    <w:rsid w:val="00F426B4"/>
    <w:rsid w:val="00F428E1"/>
    <w:rsid w:val="00F45E21"/>
    <w:rsid w:val="00F47DB8"/>
    <w:rsid w:val="00F51F6A"/>
    <w:rsid w:val="00F669DE"/>
    <w:rsid w:val="00F67523"/>
    <w:rsid w:val="00F73A9D"/>
    <w:rsid w:val="00F73FB9"/>
    <w:rsid w:val="00F811E5"/>
    <w:rsid w:val="00F8719B"/>
    <w:rsid w:val="00F87B00"/>
    <w:rsid w:val="00F92450"/>
    <w:rsid w:val="00F9406E"/>
    <w:rsid w:val="00F95853"/>
    <w:rsid w:val="00FB2F82"/>
    <w:rsid w:val="00FC3223"/>
    <w:rsid w:val="00FC5C13"/>
    <w:rsid w:val="00FD40E5"/>
    <w:rsid w:val="00FE78E2"/>
    <w:rsid w:val="00FF3B63"/>
    <w:rsid w:val="00FF4FA3"/>
    <w:rsid w:val="00FF6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087"/>
  <w15:docId w15:val="{55969B1C-6A64-4A44-B6B2-AACEBB6B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532"/>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527F1"/>
    <w:pPr>
      <w:widowControl w:val="0"/>
      <w:autoSpaceDE w:val="0"/>
      <w:autoSpaceDN w:val="0"/>
      <w:adjustRightInd w:val="0"/>
    </w:pPr>
    <w:rPr>
      <w:rFonts w:ascii="Arial" w:eastAsia="Times New Roman" w:hAnsi="Arial" w:cs="Arial"/>
      <w:b/>
      <w:bCs/>
      <w:sz w:val="22"/>
      <w:szCs w:val="22"/>
      <w:lang w:eastAsia="ru-RU"/>
    </w:rPr>
  </w:style>
  <w:style w:type="paragraph" w:styleId="a3">
    <w:name w:val="List Paragraph"/>
    <w:basedOn w:val="a"/>
    <w:uiPriority w:val="34"/>
    <w:qFormat/>
    <w:rsid w:val="006527F1"/>
    <w:pPr>
      <w:ind w:left="720"/>
      <w:contextualSpacing/>
    </w:pPr>
  </w:style>
  <w:style w:type="paragraph" w:styleId="a4">
    <w:name w:val="footer"/>
    <w:basedOn w:val="a"/>
    <w:link w:val="a5"/>
    <w:uiPriority w:val="99"/>
    <w:unhideWhenUsed/>
    <w:rsid w:val="007428F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428F7"/>
    <w:rPr>
      <w:rFonts w:ascii="Calibri" w:eastAsia="Calibri" w:hAnsi="Calibri" w:cs="Times New Roman"/>
      <w:sz w:val="22"/>
      <w:szCs w:val="22"/>
    </w:rPr>
  </w:style>
  <w:style w:type="character" w:styleId="a6">
    <w:name w:val="page number"/>
    <w:basedOn w:val="a0"/>
    <w:uiPriority w:val="99"/>
    <w:semiHidden/>
    <w:unhideWhenUsed/>
    <w:rsid w:val="007428F7"/>
  </w:style>
  <w:style w:type="character" w:styleId="a7">
    <w:name w:val="annotation reference"/>
    <w:basedOn w:val="a0"/>
    <w:uiPriority w:val="99"/>
    <w:semiHidden/>
    <w:unhideWhenUsed/>
    <w:rsid w:val="00F00809"/>
    <w:rPr>
      <w:sz w:val="16"/>
      <w:szCs w:val="16"/>
    </w:rPr>
  </w:style>
  <w:style w:type="paragraph" w:styleId="a8">
    <w:name w:val="annotation text"/>
    <w:basedOn w:val="a"/>
    <w:link w:val="a9"/>
    <w:uiPriority w:val="99"/>
    <w:semiHidden/>
    <w:unhideWhenUsed/>
    <w:rsid w:val="00F00809"/>
    <w:pPr>
      <w:spacing w:after="0" w:line="240" w:lineRule="auto"/>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semiHidden/>
    <w:rsid w:val="00F00809"/>
    <w:rPr>
      <w:sz w:val="20"/>
      <w:szCs w:val="20"/>
    </w:rPr>
  </w:style>
  <w:style w:type="paragraph" w:styleId="aa">
    <w:name w:val="footnote text"/>
    <w:basedOn w:val="a"/>
    <w:link w:val="ab"/>
    <w:uiPriority w:val="99"/>
    <w:unhideWhenUsed/>
    <w:rsid w:val="00F00809"/>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rsid w:val="00F00809"/>
    <w:rPr>
      <w:sz w:val="20"/>
      <w:szCs w:val="20"/>
    </w:rPr>
  </w:style>
  <w:style w:type="character" w:styleId="ac">
    <w:name w:val="footnote reference"/>
    <w:basedOn w:val="a0"/>
    <w:uiPriority w:val="99"/>
    <w:semiHidden/>
    <w:unhideWhenUsed/>
    <w:rsid w:val="00F00809"/>
    <w:rPr>
      <w:vertAlign w:val="superscript"/>
    </w:rPr>
  </w:style>
  <w:style w:type="paragraph" w:styleId="ad">
    <w:name w:val="annotation subject"/>
    <w:basedOn w:val="a8"/>
    <w:next w:val="a8"/>
    <w:link w:val="ae"/>
    <w:uiPriority w:val="99"/>
    <w:semiHidden/>
    <w:unhideWhenUsed/>
    <w:rsid w:val="00D91960"/>
    <w:pPr>
      <w:spacing w:after="200"/>
    </w:pPr>
    <w:rPr>
      <w:rFonts w:ascii="Calibri" w:eastAsia="Calibri" w:hAnsi="Calibri" w:cs="Times New Roman"/>
      <w:b/>
      <w:bCs/>
    </w:rPr>
  </w:style>
  <w:style w:type="character" w:customStyle="1" w:styleId="ae">
    <w:name w:val="Тема примечания Знак"/>
    <w:basedOn w:val="a9"/>
    <w:link w:val="ad"/>
    <w:uiPriority w:val="99"/>
    <w:semiHidden/>
    <w:rsid w:val="00D91960"/>
    <w:rPr>
      <w:rFonts w:ascii="Calibri" w:eastAsia="Calibri" w:hAnsi="Calibri" w:cs="Times New Roman"/>
      <w:b/>
      <w:bCs/>
      <w:sz w:val="20"/>
      <w:szCs w:val="20"/>
    </w:rPr>
  </w:style>
  <w:style w:type="character" w:styleId="af">
    <w:name w:val="Hyperlink"/>
    <w:basedOn w:val="a0"/>
    <w:uiPriority w:val="99"/>
    <w:unhideWhenUsed/>
    <w:rsid w:val="00B73097"/>
    <w:rPr>
      <w:color w:val="0563C1" w:themeColor="hyperlink"/>
      <w:u w:val="single"/>
    </w:rPr>
  </w:style>
  <w:style w:type="character" w:customStyle="1" w:styleId="1">
    <w:name w:val="Неразрешенное упоминание1"/>
    <w:basedOn w:val="a0"/>
    <w:uiPriority w:val="99"/>
    <w:semiHidden/>
    <w:unhideWhenUsed/>
    <w:rsid w:val="00B73097"/>
    <w:rPr>
      <w:color w:val="605E5C"/>
      <w:shd w:val="clear" w:color="auto" w:fill="E1DFDD"/>
    </w:rPr>
  </w:style>
  <w:style w:type="paragraph" w:styleId="af0">
    <w:name w:val="Revision"/>
    <w:hidden/>
    <w:uiPriority w:val="99"/>
    <w:semiHidden/>
    <w:rsid w:val="006C754E"/>
    <w:rPr>
      <w:rFonts w:ascii="Calibri" w:eastAsia="Calibri" w:hAnsi="Calibri" w:cs="Times New Roman"/>
      <w:sz w:val="22"/>
      <w:szCs w:val="22"/>
    </w:rPr>
  </w:style>
  <w:style w:type="paragraph" w:styleId="af1">
    <w:name w:val="Normal (Web)"/>
    <w:basedOn w:val="a"/>
    <w:uiPriority w:val="99"/>
    <w:unhideWhenUsed/>
    <w:rsid w:val="00BB730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18">
      <w:bodyDiv w:val="1"/>
      <w:marLeft w:val="0"/>
      <w:marRight w:val="0"/>
      <w:marTop w:val="0"/>
      <w:marBottom w:val="0"/>
      <w:divBdr>
        <w:top w:val="none" w:sz="0" w:space="0" w:color="auto"/>
        <w:left w:val="none" w:sz="0" w:space="0" w:color="auto"/>
        <w:bottom w:val="none" w:sz="0" w:space="0" w:color="auto"/>
        <w:right w:val="none" w:sz="0" w:space="0" w:color="auto"/>
      </w:divBdr>
    </w:div>
    <w:div w:id="107741225">
      <w:bodyDiv w:val="1"/>
      <w:marLeft w:val="0"/>
      <w:marRight w:val="0"/>
      <w:marTop w:val="0"/>
      <w:marBottom w:val="0"/>
      <w:divBdr>
        <w:top w:val="none" w:sz="0" w:space="0" w:color="auto"/>
        <w:left w:val="none" w:sz="0" w:space="0" w:color="auto"/>
        <w:bottom w:val="none" w:sz="0" w:space="0" w:color="auto"/>
        <w:right w:val="none" w:sz="0" w:space="0" w:color="auto"/>
      </w:divBdr>
    </w:div>
    <w:div w:id="140540245">
      <w:bodyDiv w:val="1"/>
      <w:marLeft w:val="0"/>
      <w:marRight w:val="0"/>
      <w:marTop w:val="0"/>
      <w:marBottom w:val="0"/>
      <w:divBdr>
        <w:top w:val="none" w:sz="0" w:space="0" w:color="auto"/>
        <w:left w:val="none" w:sz="0" w:space="0" w:color="auto"/>
        <w:bottom w:val="none" w:sz="0" w:space="0" w:color="auto"/>
        <w:right w:val="none" w:sz="0" w:space="0" w:color="auto"/>
      </w:divBdr>
    </w:div>
    <w:div w:id="185094980">
      <w:bodyDiv w:val="1"/>
      <w:marLeft w:val="0"/>
      <w:marRight w:val="0"/>
      <w:marTop w:val="0"/>
      <w:marBottom w:val="0"/>
      <w:divBdr>
        <w:top w:val="none" w:sz="0" w:space="0" w:color="auto"/>
        <w:left w:val="none" w:sz="0" w:space="0" w:color="auto"/>
        <w:bottom w:val="none" w:sz="0" w:space="0" w:color="auto"/>
        <w:right w:val="none" w:sz="0" w:space="0" w:color="auto"/>
      </w:divBdr>
    </w:div>
    <w:div w:id="453601882">
      <w:bodyDiv w:val="1"/>
      <w:marLeft w:val="0"/>
      <w:marRight w:val="0"/>
      <w:marTop w:val="0"/>
      <w:marBottom w:val="0"/>
      <w:divBdr>
        <w:top w:val="none" w:sz="0" w:space="0" w:color="auto"/>
        <w:left w:val="none" w:sz="0" w:space="0" w:color="auto"/>
        <w:bottom w:val="none" w:sz="0" w:space="0" w:color="auto"/>
        <w:right w:val="none" w:sz="0" w:space="0" w:color="auto"/>
      </w:divBdr>
    </w:div>
    <w:div w:id="489567169">
      <w:bodyDiv w:val="1"/>
      <w:marLeft w:val="0"/>
      <w:marRight w:val="0"/>
      <w:marTop w:val="0"/>
      <w:marBottom w:val="0"/>
      <w:divBdr>
        <w:top w:val="none" w:sz="0" w:space="0" w:color="auto"/>
        <w:left w:val="none" w:sz="0" w:space="0" w:color="auto"/>
        <w:bottom w:val="none" w:sz="0" w:space="0" w:color="auto"/>
        <w:right w:val="none" w:sz="0" w:space="0" w:color="auto"/>
      </w:divBdr>
    </w:div>
    <w:div w:id="1689990231">
      <w:bodyDiv w:val="1"/>
      <w:marLeft w:val="0"/>
      <w:marRight w:val="0"/>
      <w:marTop w:val="0"/>
      <w:marBottom w:val="0"/>
      <w:divBdr>
        <w:top w:val="none" w:sz="0" w:space="0" w:color="auto"/>
        <w:left w:val="none" w:sz="0" w:space="0" w:color="auto"/>
        <w:bottom w:val="none" w:sz="0" w:space="0" w:color="auto"/>
        <w:right w:val="none" w:sz="0" w:space="0" w:color="auto"/>
      </w:divBdr>
    </w:div>
    <w:div w:id="17695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B24B-2506-4B66-A4D4-61B935B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17704</TotalTime>
  <Pages>70</Pages>
  <Words>18196</Words>
  <Characters>103723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Нам</dc:creator>
  <cp:keywords/>
  <dc:description/>
  <cp:lastModifiedBy>Кира Нам</cp:lastModifiedBy>
  <cp:revision>256</cp:revision>
  <dcterms:created xsi:type="dcterms:W3CDTF">2022-12-19T09:00:00Z</dcterms:created>
  <dcterms:modified xsi:type="dcterms:W3CDTF">2023-05-17T08:40:00Z</dcterms:modified>
</cp:coreProperties>
</file>