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6F3" w:rsidRPr="00615FB3" w:rsidRDefault="00BF26F3" w:rsidP="00AF0ADF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5FB3">
        <w:rPr>
          <w:rFonts w:ascii="Times New Roman" w:eastAsia="Calibri" w:hAnsi="Times New Roman" w:cs="Times New Roman"/>
          <w:sz w:val="24"/>
          <w:szCs w:val="24"/>
        </w:rPr>
        <w:t>Санкт-Петербургский государственный университет</w:t>
      </w:r>
    </w:p>
    <w:p w:rsidR="00BF26F3" w:rsidRDefault="00BF26F3" w:rsidP="00AF0A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2E7A" w:rsidRPr="00615FB3" w:rsidRDefault="00002E7A" w:rsidP="00AF0A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F26F3" w:rsidRPr="00615FB3" w:rsidRDefault="00BF26F3" w:rsidP="00AF0A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F26F3" w:rsidRPr="00615FB3" w:rsidRDefault="00BF26F3" w:rsidP="00AF0A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26F3" w:rsidRPr="00615FB3" w:rsidRDefault="00BF26F3" w:rsidP="00AF0A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26F3" w:rsidRPr="00615FB3" w:rsidRDefault="00BF26F3" w:rsidP="00AF0A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26F3" w:rsidRPr="00615FB3" w:rsidRDefault="00BF26F3" w:rsidP="00AF0A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26F3" w:rsidRPr="00615FB3" w:rsidRDefault="00BF26F3" w:rsidP="00AF0A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26F3" w:rsidRPr="00615FB3" w:rsidRDefault="00BF26F3" w:rsidP="00AF0A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26F3" w:rsidRPr="00615FB3" w:rsidRDefault="00BF26F3" w:rsidP="00AF0A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F26F3" w:rsidRPr="00543DA0" w:rsidRDefault="0038154B" w:rsidP="00AF0A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3DA0">
        <w:rPr>
          <w:rFonts w:ascii="Times New Roman" w:eastAsia="Calibri" w:hAnsi="Times New Roman" w:cs="Times New Roman"/>
          <w:b/>
          <w:sz w:val="24"/>
          <w:szCs w:val="24"/>
        </w:rPr>
        <w:t>ВЫПУСКНАЯ КВАЛИФИКАЦИОННАЯ РАБОТА</w:t>
      </w:r>
    </w:p>
    <w:p w:rsidR="007B0736" w:rsidRPr="00615FB3" w:rsidRDefault="004044FF" w:rsidP="00AF0A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 направлению </w:t>
      </w:r>
      <w:r w:rsidR="007B0736" w:rsidRPr="00615FB3">
        <w:rPr>
          <w:rFonts w:ascii="Times New Roman" w:eastAsia="Calibri" w:hAnsi="Times New Roman" w:cs="Times New Roman"/>
          <w:b/>
          <w:sz w:val="24"/>
          <w:szCs w:val="24"/>
        </w:rPr>
        <w:t>«Экономика»</w:t>
      </w:r>
    </w:p>
    <w:p w:rsidR="00BF26F3" w:rsidRPr="00615FB3" w:rsidRDefault="00BF26F3" w:rsidP="00AF0A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0FF2" w:rsidRDefault="00350FF2" w:rsidP="00AF0A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26F3" w:rsidRPr="00A8379E" w:rsidRDefault="007B0736" w:rsidP="00AF0A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379E">
        <w:rPr>
          <w:rFonts w:ascii="Times New Roman" w:eastAsia="Calibri" w:hAnsi="Times New Roman" w:cs="Times New Roman"/>
          <w:b/>
          <w:sz w:val="28"/>
          <w:szCs w:val="28"/>
        </w:rPr>
        <w:t>АУДИТОРСК</w:t>
      </w:r>
      <w:r w:rsidR="00FA64EE">
        <w:rPr>
          <w:rFonts w:ascii="Times New Roman" w:eastAsia="Calibri" w:hAnsi="Times New Roman" w:cs="Times New Roman"/>
          <w:b/>
          <w:sz w:val="28"/>
          <w:szCs w:val="28"/>
        </w:rPr>
        <w:t>АЯ ДЕЯТЕЛЬНОСТЬ И ЕЁ</w:t>
      </w:r>
      <w:r w:rsidR="0038154B" w:rsidRPr="00A8379E">
        <w:rPr>
          <w:rFonts w:ascii="Times New Roman" w:eastAsia="Calibri" w:hAnsi="Times New Roman" w:cs="Times New Roman"/>
          <w:b/>
          <w:sz w:val="28"/>
          <w:szCs w:val="28"/>
        </w:rPr>
        <w:t xml:space="preserve"> РЕГУЛИРОВАНИЕ</w:t>
      </w:r>
      <w:r w:rsidRPr="00A8379E">
        <w:rPr>
          <w:rFonts w:ascii="Times New Roman" w:eastAsia="Calibri" w:hAnsi="Times New Roman" w:cs="Times New Roman"/>
          <w:b/>
          <w:sz w:val="28"/>
          <w:szCs w:val="28"/>
        </w:rPr>
        <w:t xml:space="preserve"> В РОССИИ: ПРОБЛЕМЫ И ПЕРСПЕКТИВЫ</w:t>
      </w:r>
    </w:p>
    <w:p w:rsidR="00BF26F3" w:rsidRPr="00615FB3" w:rsidRDefault="00BF26F3" w:rsidP="00AF0A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26F3" w:rsidRPr="00615FB3" w:rsidRDefault="00BF26F3" w:rsidP="00AF0A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26F3" w:rsidRPr="00615FB3" w:rsidRDefault="00BF26F3" w:rsidP="00AF0A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26F3" w:rsidRPr="00615FB3" w:rsidRDefault="00BF26F3" w:rsidP="00AF0A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26F3" w:rsidRPr="00615FB3" w:rsidRDefault="00BF26F3" w:rsidP="00AF0A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FB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</w:p>
    <w:p w:rsidR="00BF26F3" w:rsidRPr="00615FB3" w:rsidRDefault="007B0736" w:rsidP="00AF0ADF">
      <w:pPr>
        <w:spacing w:after="0" w:line="240" w:lineRule="auto"/>
        <w:ind w:firstLine="4962"/>
        <w:rPr>
          <w:rFonts w:ascii="Times New Roman" w:eastAsia="Calibri" w:hAnsi="Times New Roman" w:cs="Times New Roman"/>
          <w:sz w:val="24"/>
          <w:szCs w:val="24"/>
        </w:rPr>
      </w:pPr>
      <w:r w:rsidRPr="00615FB3">
        <w:rPr>
          <w:rFonts w:ascii="Times New Roman" w:eastAsia="Calibri" w:hAnsi="Times New Roman" w:cs="Times New Roman"/>
          <w:sz w:val="24"/>
          <w:szCs w:val="24"/>
        </w:rPr>
        <w:t>Выполнил</w:t>
      </w:r>
      <w:r w:rsidR="00BF26F3" w:rsidRPr="00615FB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F26F3" w:rsidRPr="00615FB3" w:rsidRDefault="006556A5" w:rsidP="00AF0ADF">
      <w:pPr>
        <w:spacing w:after="0" w:line="240" w:lineRule="auto"/>
        <w:ind w:firstLine="496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</w:t>
      </w:r>
      <w:r w:rsidR="004177FD">
        <w:rPr>
          <w:rFonts w:ascii="Times New Roman" w:eastAsia="Calibri" w:hAnsi="Times New Roman" w:cs="Times New Roman"/>
          <w:sz w:val="24"/>
          <w:szCs w:val="24"/>
        </w:rPr>
        <w:t>учающийся</w:t>
      </w:r>
      <w:proofErr w:type="gramEnd"/>
      <w:r w:rsidR="004177FD">
        <w:rPr>
          <w:rFonts w:ascii="Times New Roman" w:eastAsia="Calibri" w:hAnsi="Times New Roman" w:cs="Times New Roman"/>
          <w:sz w:val="24"/>
          <w:szCs w:val="24"/>
        </w:rPr>
        <w:t xml:space="preserve"> 4 курса, группы ФКСиУ-</w:t>
      </w:r>
      <w:r>
        <w:rPr>
          <w:rFonts w:ascii="Times New Roman" w:eastAsia="Calibri" w:hAnsi="Times New Roman" w:cs="Times New Roman"/>
          <w:sz w:val="24"/>
          <w:szCs w:val="24"/>
        </w:rPr>
        <w:t>41</w:t>
      </w:r>
    </w:p>
    <w:p w:rsidR="00BF26F3" w:rsidRDefault="00485DCB" w:rsidP="00AF0ADF">
      <w:pPr>
        <w:spacing w:after="0" w:line="240" w:lineRule="auto"/>
        <w:ind w:firstLine="4962"/>
        <w:rPr>
          <w:rFonts w:ascii="Times New Roman" w:eastAsia="Calibri" w:hAnsi="Times New Roman" w:cs="Times New Roman"/>
          <w:sz w:val="24"/>
          <w:szCs w:val="24"/>
        </w:rPr>
      </w:pPr>
      <w:r w:rsidRPr="00615FB3">
        <w:rPr>
          <w:rFonts w:ascii="Times New Roman" w:eastAsia="Calibri" w:hAnsi="Times New Roman" w:cs="Times New Roman"/>
          <w:sz w:val="24"/>
          <w:szCs w:val="24"/>
        </w:rPr>
        <w:t>Саблин Дмитрий Евгеньевич</w:t>
      </w:r>
    </w:p>
    <w:p w:rsidR="008F0FCE" w:rsidRPr="00615FB3" w:rsidRDefault="008F0FCE" w:rsidP="00AF0ADF">
      <w:pPr>
        <w:spacing w:after="0" w:line="240" w:lineRule="auto"/>
        <w:ind w:firstLine="4962"/>
        <w:rPr>
          <w:rFonts w:ascii="Times New Roman" w:eastAsia="Calibri" w:hAnsi="Times New Roman" w:cs="Times New Roman"/>
          <w:sz w:val="24"/>
          <w:szCs w:val="24"/>
        </w:rPr>
      </w:pPr>
    </w:p>
    <w:p w:rsidR="00BF26F3" w:rsidRPr="00615FB3" w:rsidRDefault="00AC0380" w:rsidP="00AF0ADF">
      <w:pPr>
        <w:spacing w:after="0" w:line="240" w:lineRule="auto"/>
        <w:ind w:firstLine="4962"/>
        <w:rPr>
          <w:rFonts w:ascii="Times New Roman" w:eastAsia="Calibri" w:hAnsi="Times New Roman" w:cs="Times New Roman"/>
          <w:sz w:val="24"/>
          <w:szCs w:val="24"/>
        </w:rPr>
      </w:pPr>
      <w:r w:rsidRPr="00615FB3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="00615FB3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615FB3">
        <w:rPr>
          <w:rFonts w:ascii="Times New Roman" w:eastAsia="Calibri" w:hAnsi="Times New Roman" w:cs="Times New Roman"/>
          <w:sz w:val="24"/>
          <w:szCs w:val="24"/>
        </w:rPr>
        <w:t>/Подпись/</w:t>
      </w:r>
    </w:p>
    <w:p w:rsidR="00BF26F3" w:rsidRPr="00615FB3" w:rsidRDefault="00615FB3" w:rsidP="00AF0ADF">
      <w:pPr>
        <w:spacing w:after="0" w:line="240" w:lineRule="auto"/>
        <w:ind w:firstLine="4962"/>
        <w:rPr>
          <w:rFonts w:ascii="Times New Roman" w:eastAsia="Calibri" w:hAnsi="Times New Roman" w:cs="Times New Roman"/>
          <w:sz w:val="24"/>
          <w:szCs w:val="24"/>
        </w:rPr>
      </w:pPr>
      <w:r w:rsidRPr="00615FB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33426A51" wp14:editId="15F57334">
                <wp:simplePos x="0" y="0"/>
                <wp:positionH relativeFrom="column">
                  <wp:posOffset>3148965</wp:posOffset>
                </wp:positionH>
                <wp:positionV relativeFrom="paragraph">
                  <wp:posOffset>5080</wp:posOffset>
                </wp:positionV>
                <wp:extent cx="1762125" cy="0"/>
                <wp:effectExtent l="0" t="0" r="9525" b="190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flip:y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47.95pt,.4pt" to="386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" strokecolor="black [3040]">
                <o:lock v:ext="edit" shapetype="f"/>
              </v:line>
            </w:pict>
          </mc:Fallback>
        </mc:AlternateContent>
      </w:r>
    </w:p>
    <w:p w:rsidR="00BF26F3" w:rsidRPr="00615FB3" w:rsidRDefault="00BF26F3" w:rsidP="00AF0ADF">
      <w:pPr>
        <w:spacing w:after="0" w:line="240" w:lineRule="auto"/>
        <w:ind w:firstLine="4962"/>
        <w:rPr>
          <w:rFonts w:ascii="Times New Roman" w:eastAsia="Calibri" w:hAnsi="Times New Roman" w:cs="Times New Roman"/>
          <w:sz w:val="24"/>
          <w:szCs w:val="24"/>
        </w:rPr>
      </w:pPr>
      <w:r w:rsidRPr="00615FB3">
        <w:rPr>
          <w:rFonts w:ascii="Times New Roman" w:eastAsia="Calibri" w:hAnsi="Times New Roman" w:cs="Times New Roman"/>
          <w:sz w:val="24"/>
          <w:szCs w:val="24"/>
        </w:rPr>
        <w:t>Научный руководитель:</w:t>
      </w:r>
    </w:p>
    <w:p w:rsidR="00BF26F3" w:rsidRPr="00615FB3" w:rsidRDefault="00BF26F3" w:rsidP="00AF0ADF">
      <w:pPr>
        <w:spacing w:after="0" w:line="240" w:lineRule="auto"/>
        <w:ind w:firstLine="4962"/>
        <w:rPr>
          <w:rFonts w:ascii="Times New Roman" w:eastAsia="Calibri" w:hAnsi="Times New Roman" w:cs="Times New Roman"/>
          <w:sz w:val="24"/>
          <w:szCs w:val="24"/>
        </w:rPr>
      </w:pPr>
      <w:r w:rsidRPr="00615FB3">
        <w:rPr>
          <w:rFonts w:ascii="Times New Roman" w:eastAsia="Calibri" w:hAnsi="Times New Roman" w:cs="Times New Roman"/>
          <w:sz w:val="24"/>
          <w:szCs w:val="24"/>
        </w:rPr>
        <w:t>доцент, кандидат экономических наук</w:t>
      </w:r>
    </w:p>
    <w:p w:rsidR="00BF26F3" w:rsidRDefault="00BF26F3" w:rsidP="00AF0ADF">
      <w:pPr>
        <w:spacing w:after="0" w:line="240" w:lineRule="auto"/>
        <w:ind w:firstLine="4962"/>
        <w:rPr>
          <w:rFonts w:ascii="Times New Roman" w:eastAsia="Calibri" w:hAnsi="Times New Roman" w:cs="Times New Roman"/>
          <w:sz w:val="24"/>
          <w:szCs w:val="24"/>
        </w:rPr>
      </w:pPr>
      <w:r w:rsidRPr="00615FB3">
        <w:rPr>
          <w:rFonts w:ascii="Times New Roman" w:eastAsia="Calibri" w:hAnsi="Times New Roman" w:cs="Times New Roman"/>
          <w:sz w:val="24"/>
          <w:szCs w:val="24"/>
        </w:rPr>
        <w:t xml:space="preserve">Соболева </w:t>
      </w:r>
      <w:proofErr w:type="spellStart"/>
      <w:r w:rsidRPr="00615FB3">
        <w:rPr>
          <w:rFonts w:ascii="Times New Roman" w:eastAsia="Calibri" w:hAnsi="Times New Roman" w:cs="Times New Roman"/>
          <w:sz w:val="24"/>
          <w:szCs w:val="24"/>
        </w:rPr>
        <w:t>Генриэтта</w:t>
      </w:r>
      <w:proofErr w:type="spellEnd"/>
      <w:r w:rsidRPr="00615FB3">
        <w:rPr>
          <w:rFonts w:ascii="Times New Roman" w:eastAsia="Calibri" w:hAnsi="Times New Roman" w:cs="Times New Roman"/>
          <w:sz w:val="24"/>
          <w:szCs w:val="24"/>
        </w:rPr>
        <w:t xml:space="preserve"> Валентиновна</w:t>
      </w:r>
    </w:p>
    <w:p w:rsidR="008F0FCE" w:rsidRPr="00615FB3" w:rsidRDefault="008F0FCE" w:rsidP="00AF0ADF">
      <w:pPr>
        <w:spacing w:after="0" w:line="240" w:lineRule="auto"/>
        <w:ind w:firstLine="4962"/>
        <w:rPr>
          <w:rFonts w:ascii="Times New Roman" w:eastAsia="Calibri" w:hAnsi="Times New Roman" w:cs="Times New Roman"/>
          <w:sz w:val="24"/>
          <w:szCs w:val="24"/>
        </w:rPr>
      </w:pPr>
    </w:p>
    <w:p w:rsidR="00BF26F3" w:rsidRPr="00615FB3" w:rsidRDefault="006556A5" w:rsidP="00AF0ADF">
      <w:pPr>
        <w:tabs>
          <w:tab w:val="left" w:pos="7440"/>
        </w:tabs>
        <w:spacing w:after="0" w:line="240" w:lineRule="auto"/>
        <w:ind w:firstLine="4962"/>
        <w:rPr>
          <w:rFonts w:ascii="Times New Roman" w:eastAsia="Calibri" w:hAnsi="Times New Roman" w:cs="Times New Roman"/>
          <w:sz w:val="24"/>
          <w:szCs w:val="24"/>
        </w:rPr>
      </w:pPr>
      <w:r w:rsidRPr="00615FB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 wp14:anchorId="04515A33" wp14:editId="3FFE14DE">
                <wp:simplePos x="0" y="0"/>
                <wp:positionH relativeFrom="column">
                  <wp:posOffset>3148965</wp:posOffset>
                </wp:positionH>
                <wp:positionV relativeFrom="paragraph">
                  <wp:posOffset>167005</wp:posOffset>
                </wp:positionV>
                <wp:extent cx="1762125" cy="0"/>
                <wp:effectExtent l="0" t="0" r="9525" b="190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flip:y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47.95pt,13.15pt" to="386.7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">
                <o:lock v:ext="edit" shapetype="f"/>
              </v:line>
            </w:pict>
          </mc:Fallback>
        </mc:AlternateContent>
      </w:r>
      <w:r w:rsidR="00AC0380" w:rsidRPr="00615FB3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AC0380" w:rsidRPr="00615FB3">
        <w:rPr>
          <w:rFonts w:ascii="Times New Roman" w:eastAsia="Calibri" w:hAnsi="Times New Roman" w:cs="Times New Roman"/>
          <w:sz w:val="24"/>
          <w:szCs w:val="24"/>
        </w:rPr>
        <w:t>/Подпись/</w:t>
      </w:r>
    </w:p>
    <w:p w:rsidR="00BF26F3" w:rsidRPr="00615FB3" w:rsidRDefault="00BF26F3" w:rsidP="00AF0ADF">
      <w:pPr>
        <w:spacing w:after="0" w:line="240" w:lineRule="auto"/>
        <w:ind w:firstLine="4962"/>
        <w:rPr>
          <w:rFonts w:ascii="Times New Roman" w:eastAsia="Calibri" w:hAnsi="Times New Roman" w:cs="Times New Roman"/>
          <w:sz w:val="24"/>
          <w:szCs w:val="24"/>
        </w:rPr>
      </w:pPr>
    </w:p>
    <w:p w:rsidR="00BF26F3" w:rsidRPr="00615FB3" w:rsidRDefault="00BF26F3" w:rsidP="00AF0ADF">
      <w:pPr>
        <w:spacing w:after="0" w:line="240" w:lineRule="auto"/>
        <w:ind w:firstLine="5387"/>
        <w:rPr>
          <w:rFonts w:ascii="Times New Roman" w:eastAsia="Calibri" w:hAnsi="Times New Roman" w:cs="Times New Roman"/>
          <w:sz w:val="24"/>
          <w:szCs w:val="24"/>
        </w:rPr>
      </w:pPr>
    </w:p>
    <w:p w:rsidR="00BF26F3" w:rsidRPr="00615FB3" w:rsidRDefault="00BF26F3" w:rsidP="00AF0ADF">
      <w:pPr>
        <w:spacing w:after="0" w:line="240" w:lineRule="auto"/>
        <w:ind w:firstLine="5387"/>
        <w:rPr>
          <w:rFonts w:ascii="Times New Roman" w:eastAsia="Calibri" w:hAnsi="Times New Roman" w:cs="Times New Roman"/>
          <w:sz w:val="24"/>
          <w:szCs w:val="24"/>
        </w:rPr>
      </w:pPr>
    </w:p>
    <w:p w:rsidR="00BF26F3" w:rsidRPr="00615FB3" w:rsidRDefault="00BF26F3" w:rsidP="00AF0ADF">
      <w:pPr>
        <w:spacing w:after="0" w:line="240" w:lineRule="auto"/>
        <w:ind w:firstLine="5387"/>
        <w:rPr>
          <w:rFonts w:ascii="Times New Roman" w:eastAsia="Calibri" w:hAnsi="Times New Roman" w:cs="Times New Roman"/>
          <w:sz w:val="24"/>
          <w:szCs w:val="24"/>
        </w:rPr>
      </w:pPr>
    </w:p>
    <w:p w:rsidR="00BF26F3" w:rsidRPr="00615FB3" w:rsidRDefault="00BF26F3" w:rsidP="00AF0A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26F3" w:rsidRPr="00615FB3" w:rsidRDefault="00BF26F3" w:rsidP="00AF0ADF">
      <w:pPr>
        <w:tabs>
          <w:tab w:val="left" w:pos="39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F26F3" w:rsidRPr="00615FB3" w:rsidRDefault="00BF26F3" w:rsidP="00AF0ADF">
      <w:pPr>
        <w:tabs>
          <w:tab w:val="left" w:pos="39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F26F3" w:rsidRDefault="00BF26F3" w:rsidP="00AF0ADF">
      <w:pPr>
        <w:tabs>
          <w:tab w:val="left" w:pos="39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15FB3" w:rsidRDefault="00615FB3" w:rsidP="00AF0ADF">
      <w:pPr>
        <w:tabs>
          <w:tab w:val="left" w:pos="39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15FB3" w:rsidRDefault="00615FB3" w:rsidP="00AF0ADF">
      <w:pPr>
        <w:tabs>
          <w:tab w:val="left" w:pos="39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15FB3" w:rsidRDefault="00615FB3" w:rsidP="00AF0ADF">
      <w:pPr>
        <w:tabs>
          <w:tab w:val="left" w:pos="39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15FB3" w:rsidRDefault="00615FB3" w:rsidP="00AF0ADF">
      <w:pPr>
        <w:tabs>
          <w:tab w:val="left" w:pos="39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15FB3" w:rsidRDefault="00615FB3" w:rsidP="00AF0ADF">
      <w:pPr>
        <w:tabs>
          <w:tab w:val="left" w:pos="39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15FB3" w:rsidRDefault="00615FB3" w:rsidP="00AF0ADF">
      <w:pPr>
        <w:tabs>
          <w:tab w:val="left" w:pos="39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15FB3" w:rsidRDefault="00615FB3" w:rsidP="00AF0ADF">
      <w:pPr>
        <w:tabs>
          <w:tab w:val="left" w:pos="39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61A6" w:rsidRPr="00615FB3" w:rsidRDefault="00AF61A6" w:rsidP="00AF0ADF">
      <w:pPr>
        <w:tabs>
          <w:tab w:val="left" w:pos="39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85DCB" w:rsidRPr="00615FB3" w:rsidRDefault="00BF26F3" w:rsidP="00AF0ADF">
      <w:pPr>
        <w:tabs>
          <w:tab w:val="left" w:pos="39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5FB3">
        <w:rPr>
          <w:rFonts w:ascii="Times New Roman" w:eastAsia="Calibri" w:hAnsi="Times New Roman" w:cs="Times New Roman"/>
          <w:sz w:val="24"/>
          <w:szCs w:val="24"/>
        </w:rPr>
        <w:t>Санкт-Петербург</w:t>
      </w:r>
    </w:p>
    <w:p w:rsidR="00BF26F3" w:rsidRPr="00615FB3" w:rsidRDefault="00BF26F3" w:rsidP="00AF0ADF">
      <w:pPr>
        <w:tabs>
          <w:tab w:val="left" w:pos="39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5FB3">
        <w:rPr>
          <w:rFonts w:ascii="Times New Roman" w:eastAsia="Calibri" w:hAnsi="Times New Roman" w:cs="Times New Roman"/>
          <w:sz w:val="24"/>
          <w:szCs w:val="24"/>
        </w:rPr>
        <w:t>20</w:t>
      </w:r>
      <w:r w:rsidR="0038154B" w:rsidRPr="00615FB3">
        <w:rPr>
          <w:rFonts w:ascii="Times New Roman" w:eastAsia="Calibri" w:hAnsi="Times New Roman" w:cs="Times New Roman"/>
          <w:sz w:val="24"/>
          <w:szCs w:val="24"/>
        </w:rPr>
        <w:t>16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147444115"/>
        <w:docPartObj>
          <w:docPartGallery w:val="Table of Contents"/>
          <w:docPartUnique/>
        </w:docPartObj>
      </w:sdtPr>
      <w:sdtEndPr/>
      <w:sdtContent>
        <w:p w:rsidR="00741008" w:rsidRPr="00835FC2" w:rsidRDefault="00741008" w:rsidP="00D2554F">
          <w:pPr>
            <w:pStyle w:val="af6"/>
            <w:spacing w:afterLines="60" w:after="144"/>
            <w:jc w:val="center"/>
            <w:rPr>
              <w:rFonts w:ascii="Times New Roman" w:hAnsi="Times New Roman" w:cs="Times New Roman"/>
              <w:color w:val="0D0D0D" w:themeColor="text1" w:themeTint="F2"/>
            </w:rPr>
          </w:pPr>
          <w:r w:rsidRPr="00835FC2">
            <w:rPr>
              <w:rFonts w:ascii="Times New Roman" w:hAnsi="Times New Roman" w:cs="Times New Roman"/>
              <w:color w:val="0D0D0D" w:themeColor="text1" w:themeTint="F2"/>
            </w:rPr>
            <w:t>Оглавление</w:t>
          </w:r>
        </w:p>
        <w:p w:rsidR="00FA66D7" w:rsidRPr="004044FF" w:rsidRDefault="00741008" w:rsidP="00FA66D7">
          <w:pPr>
            <w:pStyle w:val="11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4044FF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4044FF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4044FF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51005641" w:history="1">
            <w:r w:rsidR="00FA66D7" w:rsidRPr="004044FF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Введение</w:t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_Toc451005641 \h </w:instrText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66D7" w:rsidRPr="004044FF" w:rsidRDefault="000874A5" w:rsidP="00FA66D7">
          <w:pPr>
            <w:pStyle w:val="11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1005642" w:history="1">
            <w:r w:rsidR="00FA66D7" w:rsidRPr="004044FF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Глава 1 Аудит в системе финансового контроля Российской Федерации</w:t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_Toc451005642 \h </w:instrText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66D7" w:rsidRPr="004044FF" w:rsidRDefault="000874A5" w:rsidP="00FA66D7">
          <w:pPr>
            <w:pStyle w:val="2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1005643" w:history="1">
            <w:r w:rsidR="00FA66D7" w:rsidRPr="004044FF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1.1 Изучение исторического аспекта процесса становления и развития аудита</w:t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_Toc451005643 \h </w:instrText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66D7" w:rsidRPr="004044FF" w:rsidRDefault="000874A5" w:rsidP="00FA66D7">
          <w:pPr>
            <w:pStyle w:val="2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1005644" w:history="1">
            <w:r w:rsidR="00FA66D7" w:rsidRPr="004044FF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1.2 Исследование роли аудита как социально-экономического института</w:t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_Toc451005644 \h </w:instrText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66D7" w:rsidRPr="004044FF" w:rsidRDefault="000874A5" w:rsidP="00FA66D7">
          <w:pPr>
            <w:pStyle w:val="11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1005645" w:history="1">
            <w:r w:rsidR="00FA66D7" w:rsidRPr="004044FF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Глава 2 Особенности регулирования аудиторской деятельности в России</w:t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_Toc451005645 \h </w:instrText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66D7" w:rsidRPr="004044FF" w:rsidRDefault="000874A5" w:rsidP="00FA66D7">
          <w:pPr>
            <w:pStyle w:val="2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1005646" w:history="1">
            <w:r w:rsidR="00FA66D7" w:rsidRPr="004044FF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2.1 Модели регулирования аудиторской деятельности</w:t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_Toc451005646 \h </w:instrText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66D7" w:rsidRPr="004044FF" w:rsidRDefault="000874A5" w:rsidP="00FA66D7">
          <w:pPr>
            <w:pStyle w:val="2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1005647" w:history="1">
            <w:r w:rsidR="00FA66D7" w:rsidRPr="004044FF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2.2 Анализ концепции государственного регулирования аудита</w:t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_Toc451005647 \h </w:instrText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66D7" w:rsidRPr="004044FF" w:rsidRDefault="000874A5" w:rsidP="00FA66D7">
          <w:pPr>
            <w:pStyle w:val="31"/>
            <w:tabs>
              <w:tab w:val="right" w:leader="dot" w:pos="9629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1005648" w:history="1">
            <w:r w:rsidR="00FA66D7" w:rsidRPr="004044FF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2.2.1 Государство как источник правового регулирования аудита</w:t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_Toc451005648 \h </w:instrText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66D7" w:rsidRPr="004044FF" w:rsidRDefault="000874A5" w:rsidP="00FA66D7">
          <w:pPr>
            <w:pStyle w:val="31"/>
            <w:tabs>
              <w:tab w:val="right" w:leader="dot" w:pos="9629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1005649" w:history="1">
            <w:r w:rsidR="00FA66D7" w:rsidRPr="004044FF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2.2.2 Влияние государства на рынок аудиторских услуг</w:t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_Toc451005649 \h </w:instrText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66D7" w:rsidRPr="004044FF" w:rsidRDefault="000874A5" w:rsidP="00FA66D7">
          <w:pPr>
            <w:pStyle w:val="2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1005650" w:history="1">
            <w:r w:rsidR="00FA66D7" w:rsidRPr="004044FF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2.3 Исследование места и роли саморегулирования в системе регулирования аудиторской деятельности</w:t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_Toc451005650 \h </w:instrText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66D7" w:rsidRPr="004044FF" w:rsidRDefault="000874A5" w:rsidP="00FA66D7">
          <w:pPr>
            <w:pStyle w:val="11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1005651" w:history="1">
            <w:r w:rsidR="00FA66D7" w:rsidRPr="004044FF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Глава 3 Проведение сравнительного анализа норм аудита в правовых системах РФ и США. Анализ применения данных норм на практике</w:t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_Toc451005651 \h </w:instrText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66D7" w:rsidRPr="004044FF" w:rsidRDefault="000874A5" w:rsidP="00FA66D7">
          <w:pPr>
            <w:pStyle w:val="2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1005652" w:history="1">
            <w:r w:rsidR="00FA66D7" w:rsidRPr="004044FF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3.1 Раскрытие сравнительных характеристик российского и американского подходов к регламентированию аудита</w:t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_Toc451005652 \h </w:instrText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66D7" w:rsidRPr="004044FF" w:rsidRDefault="000874A5" w:rsidP="00FA66D7">
          <w:pPr>
            <w:pStyle w:val="31"/>
            <w:tabs>
              <w:tab w:val="right" w:leader="dot" w:pos="9629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1005653" w:history="1">
            <w:r w:rsidR="00FA66D7" w:rsidRPr="004044FF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3.1.1 Сопоставление законодательных основ аудита</w:t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_Toc451005653 \h </w:instrText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66D7" w:rsidRPr="004044FF" w:rsidRDefault="000874A5" w:rsidP="00FA66D7">
          <w:pPr>
            <w:pStyle w:val="31"/>
            <w:tabs>
              <w:tab w:val="right" w:leader="dot" w:pos="9629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1005654" w:history="1">
            <w:r w:rsidR="00FA66D7" w:rsidRPr="004044FF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3.1.2 Сравнение методологий стандартизации аудиторской деятельности</w:t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_Toc451005654 \h </w:instrText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44</w:t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66D7" w:rsidRPr="004044FF" w:rsidRDefault="000874A5" w:rsidP="00FA66D7">
          <w:pPr>
            <w:pStyle w:val="31"/>
            <w:tabs>
              <w:tab w:val="right" w:leader="dot" w:pos="9629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1005655" w:history="1">
            <w:r w:rsidR="00FA66D7" w:rsidRPr="004044FF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3.1.3 Анализ регламентирования этических подходов к аудиту</w:t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_Toc451005655 \h </w:instrText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48</w:t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66D7" w:rsidRPr="004044FF" w:rsidRDefault="000874A5" w:rsidP="00FA66D7">
          <w:pPr>
            <w:pStyle w:val="2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1005656" w:history="1">
            <w:r w:rsidR="00FA66D7" w:rsidRPr="004044FF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3.2 Практика применения российского и американского законодательства на примере АО «ПрайсвотерхаусКуперс Аудит»</w:t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_Toc451005656 \h </w:instrText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50</w:t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66D7" w:rsidRPr="004044FF" w:rsidRDefault="000874A5" w:rsidP="00FA66D7">
          <w:pPr>
            <w:pStyle w:val="11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1005657" w:history="1">
            <w:r w:rsidR="00FA66D7" w:rsidRPr="004044FF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Заключение</w:t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_Toc451005657 \h </w:instrText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59</w:t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66D7" w:rsidRPr="004044FF" w:rsidRDefault="000874A5" w:rsidP="00FA66D7">
          <w:pPr>
            <w:pStyle w:val="11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1005658" w:history="1">
            <w:r w:rsidR="00FA66D7" w:rsidRPr="004044FF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Список использованных источников</w:t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_Toc451005658 \h </w:instrText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63</w:t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66D7" w:rsidRPr="004044FF" w:rsidRDefault="000874A5" w:rsidP="00FA66D7">
          <w:pPr>
            <w:pStyle w:val="11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1005659" w:history="1">
            <w:r w:rsidR="00FA66D7" w:rsidRPr="004044FF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Приложение 1 Количество членов СРО</w:t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_Toc451005659 \h </w:instrText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66</w:t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66D7" w:rsidRPr="004044FF" w:rsidRDefault="000874A5" w:rsidP="00FA66D7">
          <w:pPr>
            <w:pStyle w:val="11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1005660" w:history="1">
            <w:r w:rsidR="00FA66D7" w:rsidRPr="004044FF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Приложение 2 Отличия Федерального закона №307-ФЗ (РФ) и Sarbanes-Oxly Act (США)</w:t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_Toc451005660 \h </w:instrText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67</w:t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66D7" w:rsidRPr="004044FF" w:rsidRDefault="000874A5" w:rsidP="00FA66D7">
          <w:pPr>
            <w:pStyle w:val="11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1005661" w:history="1">
            <w:r w:rsidR="00FA66D7" w:rsidRPr="004044FF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Приложение 3 Фрагмент аудиторского заключения «United technologies»</w:t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_Toc451005661 \h </w:instrText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69</w:t>
            </w:r>
            <w:r w:rsidR="00FA66D7" w:rsidRPr="004044F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41008" w:rsidRPr="004044FF" w:rsidRDefault="00741008" w:rsidP="00FA66D7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4044FF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BF26F3" w:rsidRPr="00FA66D7" w:rsidRDefault="00BF26F3" w:rsidP="00FA6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425" w:rsidRPr="00EF3C4F" w:rsidRDefault="00181425" w:rsidP="00274494">
      <w:pPr>
        <w:pStyle w:val="af6"/>
        <w:jc w:val="both"/>
        <w:rPr>
          <w:rFonts w:ascii="Times New Roman" w:hAnsi="Times New Roman" w:cs="Times New Roman"/>
        </w:rPr>
      </w:pPr>
    </w:p>
    <w:p w:rsidR="00181425" w:rsidRDefault="00181425" w:rsidP="00D2554F">
      <w:pPr>
        <w:pStyle w:val="1"/>
        <w:jc w:val="center"/>
        <w:rPr>
          <w:color w:val="0D0D0D" w:themeColor="text1" w:themeTint="F2"/>
        </w:rPr>
      </w:pPr>
      <w:r>
        <w:rPr>
          <w:color w:val="0D0D0D" w:themeColor="text1" w:themeTint="F2"/>
        </w:rPr>
        <w:br w:type="page"/>
      </w:r>
    </w:p>
    <w:p w:rsidR="00FA356E" w:rsidRPr="001574B0" w:rsidRDefault="00615FB3" w:rsidP="00D2554F">
      <w:pPr>
        <w:pStyle w:val="1"/>
        <w:spacing w:line="360" w:lineRule="auto"/>
        <w:jc w:val="center"/>
        <w:rPr>
          <w:rFonts w:ascii="Times New Roman" w:hAnsi="Times New Roman" w:cs="Times New Roman"/>
          <w:color w:val="0D0D0D" w:themeColor="text1" w:themeTint="F2"/>
        </w:rPr>
      </w:pPr>
      <w:bookmarkStart w:id="0" w:name="_Toc451005641"/>
      <w:r>
        <w:rPr>
          <w:rFonts w:ascii="Times New Roman" w:hAnsi="Times New Roman" w:cs="Times New Roman"/>
          <w:color w:val="0D0D0D" w:themeColor="text1" w:themeTint="F2"/>
        </w:rPr>
        <w:lastRenderedPageBreak/>
        <w:t>Введение</w:t>
      </w:r>
      <w:bookmarkEnd w:id="0"/>
    </w:p>
    <w:p w:rsidR="00770A54" w:rsidRPr="009B3686" w:rsidRDefault="00770A54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686">
        <w:rPr>
          <w:rFonts w:ascii="Times New Roman" w:hAnsi="Times New Roman" w:cs="Times New Roman"/>
          <w:sz w:val="24"/>
          <w:szCs w:val="24"/>
        </w:rPr>
        <w:t>Сегодня большинство экономически значимых решений, будь то инвестиционного, управленческого или иного характера, принимаются на основе проведённой аудиторской проверки.</w:t>
      </w:r>
    </w:p>
    <w:p w:rsidR="00741008" w:rsidRDefault="00770A54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686">
        <w:rPr>
          <w:rFonts w:ascii="Times New Roman" w:hAnsi="Times New Roman" w:cs="Times New Roman"/>
          <w:sz w:val="24"/>
          <w:szCs w:val="24"/>
        </w:rPr>
        <w:t xml:space="preserve">Аудит – это неотъемлемая часть </w:t>
      </w:r>
      <w:proofErr w:type="gramStart"/>
      <w:r w:rsidRPr="009B3686">
        <w:rPr>
          <w:rFonts w:ascii="Times New Roman" w:hAnsi="Times New Roman" w:cs="Times New Roman"/>
          <w:sz w:val="24"/>
          <w:szCs w:val="24"/>
        </w:rPr>
        <w:t>современной</w:t>
      </w:r>
      <w:proofErr w:type="gramEnd"/>
      <w:r w:rsidRPr="009B3686">
        <w:rPr>
          <w:rFonts w:ascii="Times New Roman" w:hAnsi="Times New Roman" w:cs="Times New Roman"/>
          <w:sz w:val="24"/>
          <w:szCs w:val="24"/>
        </w:rPr>
        <w:t xml:space="preserve"> бизнес-инфраструктуры. Исторически </w:t>
      </w:r>
      <w:proofErr w:type="gramStart"/>
      <w:r w:rsidRPr="009B3686">
        <w:rPr>
          <w:rFonts w:ascii="Times New Roman" w:hAnsi="Times New Roman" w:cs="Times New Roman"/>
          <w:sz w:val="24"/>
          <w:szCs w:val="24"/>
        </w:rPr>
        <w:t>складываясь</w:t>
      </w:r>
      <w:r w:rsidR="00D46BD2" w:rsidRPr="009B3686">
        <w:rPr>
          <w:rFonts w:ascii="Times New Roman" w:hAnsi="Times New Roman" w:cs="Times New Roman"/>
          <w:sz w:val="24"/>
          <w:szCs w:val="24"/>
        </w:rPr>
        <w:t xml:space="preserve"> на протяжении многих веков</w:t>
      </w:r>
      <w:r w:rsidRPr="009B3686">
        <w:rPr>
          <w:rFonts w:ascii="Times New Roman" w:hAnsi="Times New Roman" w:cs="Times New Roman"/>
          <w:sz w:val="24"/>
          <w:szCs w:val="24"/>
        </w:rPr>
        <w:t xml:space="preserve"> как инструмент</w:t>
      </w:r>
      <w:r w:rsidR="00985FBC">
        <w:rPr>
          <w:rFonts w:ascii="Times New Roman" w:hAnsi="Times New Roman" w:cs="Times New Roman"/>
          <w:sz w:val="24"/>
          <w:szCs w:val="24"/>
        </w:rPr>
        <w:t xml:space="preserve"> государственного регулирования</w:t>
      </w:r>
      <w:r w:rsidRPr="009B3686">
        <w:rPr>
          <w:rFonts w:ascii="Times New Roman" w:hAnsi="Times New Roman" w:cs="Times New Roman"/>
          <w:sz w:val="24"/>
          <w:szCs w:val="24"/>
        </w:rPr>
        <w:t xml:space="preserve"> аудит</w:t>
      </w:r>
      <w:r w:rsidR="00896132">
        <w:rPr>
          <w:rFonts w:ascii="Times New Roman" w:hAnsi="Times New Roman" w:cs="Times New Roman"/>
          <w:sz w:val="24"/>
          <w:szCs w:val="24"/>
        </w:rPr>
        <w:t xml:space="preserve"> </w:t>
      </w:r>
      <w:r w:rsidRPr="009B3686">
        <w:rPr>
          <w:rFonts w:ascii="Times New Roman" w:hAnsi="Times New Roman" w:cs="Times New Roman"/>
          <w:sz w:val="24"/>
          <w:szCs w:val="24"/>
        </w:rPr>
        <w:t>получил большое распространение</w:t>
      </w:r>
      <w:proofErr w:type="gramEnd"/>
      <w:r w:rsidRPr="009B3686">
        <w:rPr>
          <w:rFonts w:ascii="Times New Roman" w:hAnsi="Times New Roman" w:cs="Times New Roman"/>
          <w:sz w:val="24"/>
          <w:szCs w:val="24"/>
        </w:rPr>
        <w:t>, в силу обеспечения сопутствующих развитию экономических отношений потребностям общества.</w:t>
      </w:r>
    </w:p>
    <w:p w:rsidR="00770A54" w:rsidRPr="009B3686" w:rsidRDefault="00741008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70A54" w:rsidRPr="009B3686">
        <w:rPr>
          <w:rFonts w:ascii="Times New Roman" w:hAnsi="Times New Roman" w:cs="Times New Roman"/>
          <w:sz w:val="24"/>
          <w:szCs w:val="24"/>
        </w:rPr>
        <w:t>удит по существу становится вполне самостоятельным социальным институтом, действующим на пользу общества, в том числе во благо пользователей бухгалтерской (финансовой) отчётност</w:t>
      </w:r>
      <w:r w:rsidR="00896132">
        <w:rPr>
          <w:rFonts w:ascii="Times New Roman" w:hAnsi="Times New Roman" w:cs="Times New Roman"/>
          <w:sz w:val="24"/>
          <w:szCs w:val="24"/>
        </w:rPr>
        <w:t>и</w:t>
      </w:r>
      <w:r w:rsidR="00770A54" w:rsidRPr="009B3686">
        <w:rPr>
          <w:rFonts w:ascii="Times New Roman" w:hAnsi="Times New Roman" w:cs="Times New Roman"/>
          <w:sz w:val="24"/>
          <w:szCs w:val="24"/>
        </w:rPr>
        <w:t>.</w:t>
      </w:r>
      <w:r w:rsidR="00D16E8C">
        <w:rPr>
          <w:rFonts w:ascii="Times New Roman" w:hAnsi="Times New Roman" w:cs="Times New Roman"/>
          <w:sz w:val="24"/>
          <w:szCs w:val="24"/>
        </w:rPr>
        <w:t xml:space="preserve"> Необходимость проведения подобных проверок выражается, в первую очередь, в том, что внешние пользователи не могут самостоятельно судить о качестве и достоверности представленной отчётности в силу различных причин, </w:t>
      </w:r>
      <w:r w:rsidR="007F16F4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D16E8C">
        <w:rPr>
          <w:rFonts w:ascii="Times New Roman" w:hAnsi="Times New Roman" w:cs="Times New Roman"/>
          <w:sz w:val="24"/>
          <w:szCs w:val="24"/>
        </w:rPr>
        <w:t xml:space="preserve">таких как, недоступность </w:t>
      </w:r>
      <w:r w:rsidR="007F16F4">
        <w:rPr>
          <w:rFonts w:ascii="Times New Roman" w:hAnsi="Times New Roman" w:cs="Times New Roman"/>
          <w:sz w:val="24"/>
          <w:szCs w:val="24"/>
        </w:rPr>
        <w:t xml:space="preserve">внутренней </w:t>
      </w:r>
      <w:r w:rsidR="00D16E8C">
        <w:rPr>
          <w:rFonts w:ascii="Times New Roman" w:hAnsi="Times New Roman" w:cs="Times New Roman"/>
          <w:sz w:val="24"/>
          <w:szCs w:val="24"/>
        </w:rPr>
        <w:t>информации о деятельности компании для внешних пользователей и нехватка профессиональных знаний в области бухгалтерского учёта и аудита.</w:t>
      </w:r>
    </w:p>
    <w:p w:rsidR="007F16F4" w:rsidRDefault="006672C0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686">
        <w:rPr>
          <w:rFonts w:ascii="Times New Roman" w:hAnsi="Times New Roman" w:cs="Times New Roman"/>
          <w:sz w:val="24"/>
          <w:szCs w:val="24"/>
        </w:rPr>
        <w:t>Аудиторское заключение является той отправной точкой, от которой отталкиваются пользователи финансовой (бухгалтерской) отчётност</w:t>
      </w:r>
      <w:r w:rsidR="00602BA3" w:rsidRPr="009B3686">
        <w:rPr>
          <w:rFonts w:ascii="Times New Roman" w:hAnsi="Times New Roman" w:cs="Times New Roman"/>
          <w:sz w:val="24"/>
          <w:szCs w:val="24"/>
        </w:rPr>
        <w:t xml:space="preserve">ью </w:t>
      </w:r>
      <w:r w:rsidRPr="009B3686">
        <w:rPr>
          <w:rFonts w:ascii="Times New Roman" w:hAnsi="Times New Roman" w:cs="Times New Roman"/>
          <w:sz w:val="24"/>
          <w:szCs w:val="24"/>
        </w:rPr>
        <w:t>в процессе реализации своих экономических идей и возможностей</w:t>
      </w:r>
      <w:r w:rsidR="00782A54" w:rsidRPr="009B3686">
        <w:rPr>
          <w:rFonts w:ascii="Times New Roman" w:hAnsi="Times New Roman" w:cs="Times New Roman"/>
          <w:sz w:val="24"/>
          <w:szCs w:val="24"/>
        </w:rPr>
        <w:t xml:space="preserve">, а потому и проблема достоверности представленных в отчётности данных и оценки добросовестности подхода к её составлению является более чем важной. </w:t>
      </w:r>
      <w:r w:rsidR="00715EF9" w:rsidRPr="009B3686">
        <w:rPr>
          <w:rFonts w:ascii="Times New Roman" w:hAnsi="Times New Roman" w:cs="Times New Roman"/>
          <w:sz w:val="24"/>
          <w:szCs w:val="24"/>
        </w:rPr>
        <w:t xml:space="preserve">Следовательно, </w:t>
      </w:r>
      <w:r w:rsidR="007F16F4">
        <w:rPr>
          <w:rFonts w:ascii="Times New Roman" w:hAnsi="Times New Roman" w:cs="Times New Roman"/>
          <w:sz w:val="24"/>
          <w:szCs w:val="24"/>
        </w:rPr>
        <w:t xml:space="preserve">возрастает значение независимых экспертов и требования </w:t>
      </w:r>
      <w:r w:rsidR="00741008">
        <w:rPr>
          <w:rFonts w:ascii="Times New Roman" w:hAnsi="Times New Roman" w:cs="Times New Roman"/>
          <w:sz w:val="24"/>
          <w:szCs w:val="24"/>
        </w:rPr>
        <w:t>к</w:t>
      </w:r>
      <w:r w:rsidR="007F16F4">
        <w:rPr>
          <w:rFonts w:ascii="Times New Roman" w:hAnsi="Times New Roman" w:cs="Times New Roman"/>
          <w:sz w:val="24"/>
          <w:szCs w:val="24"/>
        </w:rPr>
        <w:t xml:space="preserve"> качеству их услуг. </w:t>
      </w:r>
    </w:p>
    <w:p w:rsidR="00D16E8C" w:rsidRDefault="007F16F4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таким экспертов в развитой экономике выполняют аудиторы. В Российской Федерации развиваются те же процессы что и в остальном мире. Сформировался и развивается институт внешнего аудита. А</w:t>
      </w:r>
      <w:r w:rsidRPr="009B3686">
        <w:rPr>
          <w:rFonts w:ascii="Times New Roman" w:hAnsi="Times New Roman" w:cs="Times New Roman"/>
          <w:sz w:val="24"/>
          <w:szCs w:val="24"/>
        </w:rPr>
        <w:t xml:space="preserve">нализ </w:t>
      </w:r>
      <w:r w:rsidR="00602BA3" w:rsidRPr="009B3686">
        <w:rPr>
          <w:rFonts w:ascii="Times New Roman" w:hAnsi="Times New Roman" w:cs="Times New Roman"/>
          <w:sz w:val="24"/>
          <w:szCs w:val="24"/>
        </w:rPr>
        <w:t xml:space="preserve">специфики аудиторской деятельности в России </w:t>
      </w:r>
      <w:r w:rsidR="00D46BD2" w:rsidRPr="009B3686">
        <w:rPr>
          <w:rFonts w:ascii="Times New Roman" w:hAnsi="Times New Roman" w:cs="Times New Roman"/>
          <w:sz w:val="24"/>
          <w:szCs w:val="24"/>
        </w:rPr>
        <w:t>требует более детального рассмотрен</w:t>
      </w:r>
      <w:r w:rsidR="00715EF9" w:rsidRPr="009B3686">
        <w:rPr>
          <w:rFonts w:ascii="Times New Roman" w:hAnsi="Times New Roman" w:cs="Times New Roman"/>
          <w:sz w:val="24"/>
          <w:szCs w:val="24"/>
        </w:rPr>
        <w:t xml:space="preserve">ия как с точки зрения </w:t>
      </w:r>
      <w:r w:rsidR="00D46BD2" w:rsidRPr="009B3686">
        <w:rPr>
          <w:rFonts w:ascii="Times New Roman" w:hAnsi="Times New Roman" w:cs="Times New Roman"/>
          <w:sz w:val="24"/>
          <w:szCs w:val="24"/>
        </w:rPr>
        <w:t xml:space="preserve">правовых аспектов </w:t>
      </w:r>
      <w:r>
        <w:rPr>
          <w:rFonts w:ascii="Times New Roman" w:hAnsi="Times New Roman" w:cs="Times New Roman"/>
          <w:sz w:val="24"/>
          <w:szCs w:val="24"/>
        </w:rPr>
        <w:t>данной</w:t>
      </w:r>
      <w:r w:rsidR="00D46BD2" w:rsidRPr="009B3686">
        <w:rPr>
          <w:rFonts w:ascii="Times New Roman" w:hAnsi="Times New Roman" w:cs="Times New Roman"/>
          <w:sz w:val="24"/>
          <w:szCs w:val="24"/>
        </w:rPr>
        <w:t xml:space="preserve"> деятельности, так и с точки зрения </w:t>
      </w:r>
      <w:r w:rsidRPr="009B3686">
        <w:rPr>
          <w:rFonts w:ascii="Times New Roman" w:hAnsi="Times New Roman" w:cs="Times New Roman"/>
          <w:sz w:val="24"/>
          <w:szCs w:val="24"/>
        </w:rPr>
        <w:t>метод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B3686">
        <w:rPr>
          <w:rFonts w:ascii="Times New Roman" w:hAnsi="Times New Roman" w:cs="Times New Roman"/>
          <w:sz w:val="24"/>
          <w:szCs w:val="24"/>
        </w:rPr>
        <w:t xml:space="preserve"> </w:t>
      </w:r>
      <w:r w:rsidR="00D46BD2" w:rsidRPr="009B3686">
        <w:rPr>
          <w:rFonts w:ascii="Times New Roman" w:hAnsi="Times New Roman" w:cs="Times New Roman"/>
          <w:sz w:val="24"/>
          <w:szCs w:val="24"/>
        </w:rPr>
        <w:t>и способов её регулирования</w:t>
      </w:r>
      <w:r w:rsidR="00B1765B">
        <w:rPr>
          <w:rFonts w:ascii="Times New Roman" w:hAnsi="Times New Roman" w:cs="Times New Roman"/>
          <w:sz w:val="24"/>
          <w:szCs w:val="24"/>
        </w:rPr>
        <w:t>.</w:t>
      </w:r>
      <w:r w:rsidR="00F55030" w:rsidRPr="009B3686">
        <w:rPr>
          <w:rFonts w:ascii="Times New Roman" w:hAnsi="Times New Roman" w:cs="Times New Roman"/>
          <w:sz w:val="24"/>
          <w:szCs w:val="24"/>
        </w:rPr>
        <w:t xml:space="preserve"> Кроме того, данная тема привлекает внимание специалистов в области аудита по причине сближения отечественных стандартов с </w:t>
      </w:r>
      <w:proofErr w:type="gramStart"/>
      <w:r w:rsidR="00F55030" w:rsidRPr="009B3686">
        <w:rPr>
          <w:rFonts w:ascii="Times New Roman" w:hAnsi="Times New Roman" w:cs="Times New Roman"/>
          <w:sz w:val="24"/>
          <w:szCs w:val="24"/>
        </w:rPr>
        <w:t>международными</w:t>
      </w:r>
      <w:proofErr w:type="gramEnd"/>
      <w:r w:rsidR="00F55030" w:rsidRPr="009B3686">
        <w:rPr>
          <w:rFonts w:ascii="Times New Roman" w:hAnsi="Times New Roman" w:cs="Times New Roman"/>
          <w:sz w:val="24"/>
          <w:szCs w:val="24"/>
        </w:rPr>
        <w:t xml:space="preserve"> и необходимости реализации требований данных стандартов.</w:t>
      </w:r>
      <w:r w:rsidR="009F39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9F39E9">
        <w:rPr>
          <w:rFonts w:ascii="Times New Roman" w:hAnsi="Times New Roman" w:cs="Times New Roman"/>
          <w:sz w:val="24"/>
          <w:szCs w:val="24"/>
        </w:rPr>
        <w:t>отребность в регулирован</w:t>
      </w:r>
      <w:proofErr w:type="gramStart"/>
      <w:r w:rsidR="009F39E9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9F39E9">
        <w:rPr>
          <w:rFonts w:ascii="Times New Roman" w:hAnsi="Times New Roman" w:cs="Times New Roman"/>
          <w:sz w:val="24"/>
          <w:szCs w:val="24"/>
        </w:rPr>
        <w:t>диторской деятельности во многом определяется необходимостью однородного истолкования стандартов и подходов к проведению аудиторской проверки</w:t>
      </w:r>
      <w:r>
        <w:rPr>
          <w:rFonts w:ascii="Times New Roman" w:hAnsi="Times New Roman" w:cs="Times New Roman"/>
          <w:sz w:val="24"/>
          <w:szCs w:val="24"/>
        </w:rPr>
        <w:t xml:space="preserve"> и обеспечения качества аудиторской деятельности</w:t>
      </w:r>
      <w:r w:rsidR="009F39E9">
        <w:rPr>
          <w:rFonts w:ascii="Times New Roman" w:hAnsi="Times New Roman" w:cs="Times New Roman"/>
          <w:sz w:val="24"/>
          <w:szCs w:val="24"/>
        </w:rPr>
        <w:t>.</w:t>
      </w:r>
    </w:p>
    <w:p w:rsidR="00E94315" w:rsidRDefault="00E94315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315">
        <w:rPr>
          <w:rFonts w:ascii="Times New Roman" w:hAnsi="Times New Roman" w:cs="Times New Roman"/>
          <w:sz w:val="24"/>
          <w:szCs w:val="24"/>
        </w:rPr>
        <w:t xml:space="preserve">Безусловно, сегодня мы имеем </w:t>
      </w:r>
      <w:r w:rsidR="00A22CFB">
        <w:rPr>
          <w:rFonts w:ascii="Times New Roman" w:hAnsi="Times New Roman" w:cs="Times New Roman"/>
          <w:sz w:val="24"/>
          <w:szCs w:val="24"/>
        </w:rPr>
        <w:t xml:space="preserve">достаточно </w:t>
      </w:r>
      <w:r w:rsidRPr="00E94315">
        <w:rPr>
          <w:rFonts w:ascii="Times New Roman" w:hAnsi="Times New Roman" w:cs="Times New Roman"/>
          <w:sz w:val="24"/>
          <w:szCs w:val="24"/>
        </w:rPr>
        <w:t>развитую, стру</w:t>
      </w:r>
      <w:r w:rsidR="00F61377">
        <w:rPr>
          <w:rFonts w:ascii="Times New Roman" w:hAnsi="Times New Roman" w:cs="Times New Roman"/>
          <w:sz w:val="24"/>
          <w:szCs w:val="24"/>
        </w:rPr>
        <w:t>кт</w:t>
      </w:r>
      <w:r w:rsidRPr="00E94315">
        <w:rPr>
          <w:rFonts w:ascii="Times New Roman" w:hAnsi="Times New Roman" w:cs="Times New Roman"/>
          <w:sz w:val="24"/>
          <w:szCs w:val="24"/>
        </w:rPr>
        <w:t xml:space="preserve">урированную систему нормативно-правового регулирования аудиторской деятельности. Но процесс осознания </w:t>
      </w:r>
      <w:r w:rsidRPr="00E94315">
        <w:rPr>
          <w:rFonts w:ascii="Times New Roman" w:hAnsi="Times New Roman" w:cs="Times New Roman"/>
          <w:sz w:val="24"/>
          <w:szCs w:val="24"/>
        </w:rPr>
        <w:lastRenderedPageBreak/>
        <w:t xml:space="preserve">аудиторским (и не только) сообществом всей сути различного рода нормативных документов ещё не завершён. </w:t>
      </w:r>
      <w:r w:rsidR="007F16F4">
        <w:rPr>
          <w:rFonts w:ascii="Times New Roman" w:hAnsi="Times New Roman" w:cs="Times New Roman"/>
          <w:sz w:val="24"/>
          <w:szCs w:val="24"/>
        </w:rPr>
        <w:t>Н</w:t>
      </w:r>
      <w:r w:rsidRPr="00E94315">
        <w:rPr>
          <w:rFonts w:ascii="Times New Roman" w:hAnsi="Times New Roman" w:cs="Times New Roman"/>
          <w:sz w:val="24"/>
          <w:szCs w:val="24"/>
        </w:rPr>
        <w:t>е имея полного представления о нормативно-правовых аспектах предоставляемых услуг нельзя построить отлаженные условия, способствующие эффективному взаимодействию аудитора (аудиторской организаци</w:t>
      </w:r>
      <w:r w:rsidR="003F47D8">
        <w:rPr>
          <w:rFonts w:ascii="Times New Roman" w:hAnsi="Times New Roman" w:cs="Times New Roman"/>
          <w:sz w:val="24"/>
          <w:szCs w:val="24"/>
        </w:rPr>
        <w:t>и) и клиента (</w:t>
      </w:r>
      <w:proofErr w:type="spellStart"/>
      <w:r w:rsidR="003F47D8">
        <w:rPr>
          <w:rFonts w:ascii="Times New Roman" w:hAnsi="Times New Roman" w:cs="Times New Roman"/>
          <w:sz w:val="24"/>
          <w:szCs w:val="24"/>
        </w:rPr>
        <w:t>аудируемого</w:t>
      </w:r>
      <w:proofErr w:type="spellEnd"/>
      <w:r w:rsidR="003F47D8">
        <w:rPr>
          <w:rFonts w:ascii="Times New Roman" w:hAnsi="Times New Roman" w:cs="Times New Roman"/>
          <w:sz w:val="24"/>
          <w:szCs w:val="24"/>
        </w:rPr>
        <w:t xml:space="preserve"> лица). При этом важным аспектом является учёт опыта зарубежных госуда</w:t>
      </w:r>
      <w:proofErr w:type="gramStart"/>
      <w:r w:rsidR="003F47D8">
        <w:rPr>
          <w:rFonts w:ascii="Times New Roman" w:hAnsi="Times New Roman" w:cs="Times New Roman"/>
          <w:sz w:val="24"/>
          <w:szCs w:val="24"/>
        </w:rPr>
        <w:t>рств в пр</w:t>
      </w:r>
      <w:proofErr w:type="gramEnd"/>
      <w:r w:rsidR="003F47D8">
        <w:rPr>
          <w:rFonts w:ascii="Times New Roman" w:hAnsi="Times New Roman" w:cs="Times New Roman"/>
          <w:sz w:val="24"/>
          <w:szCs w:val="24"/>
        </w:rPr>
        <w:t xml:space="preserve">оцессе усовершенствования имеющихся правовых систем в сфере регулирования осуществления аудиторской деятельности. </w:t>
      </w:r>
      <w:r>
        <w:rPr>
          <w:rFonts w:ascii="Times New Roman" w:hAnsi="Times New Roman" w:cs="Times New Roman"/>
          <w:sz w:val="24"/>
          <w:szCs w:val="24"/>
        </w:rPr>
        <w:t xml:space="preserve">Таким образом, важность </w:t>
      </w:r>
      <w:r w:rsidR="003F47D8">
        <w:rPr>
          <w:rFonts w:ascii="Times New Roman" w:hAnsi="Times New Roman" w:cs="Times New Roman"/>
          <w:sz w:val="24"/>
          <w:szCs w:val="24"/>
        </w:rPr>
        <w:t xml:space="preserve">рассматриваемого вопроса </w:t>
      </w:r>
      <w:r w:rsidR="00F61377">
        <w:rPr>
          <w:rFonts w:ascii="Times New Roman" w:hAnsi="Times New Roman" w:cs="Times New Roman"/>
          <w:sz w:val="24"/>
          <w:szCs w:val="24"/>
        </w:rPr>
        <w:t>обуслов</w:t>
      </w:r>
      <w:r w:rsidR="003F47D8">
        <w:rPr>
          <w:rFonts w:ascii="Times New Roman" w:hAnsi="Times New Roman" w:cs="Times New Roman"/>
          <w:sz w:val="24"/>
          <w:szCs w:val="24"/>
        </w:rPr>
        <w:t>ливает</w:t>
      </w:r>
      <w:r w:rsidR="00F61377">
        <w:rPr>
          <w:rFonts w:ascii="Times New Roman" w:hAnsi="Times New Roman" w:cs="Times New Roman"/>
          <w:sz w:val="24"/>
          <w:szCs w:val="24"/>
        </w:rPr>
        <w:t xml:space="preserve"> обширный интерес к данной проблематике не только со стороны общественности, но и со стороны практикующего профессионального сообщества и различных исследователей, заинтересованных в её разрешении.</w:t>
      </w:r>
    </w:p>
    <w:p w:rsidR="00A22CFB" w:rsidRPr="00BE2883" w:rsidRDefault="00ED434E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26151">
        <w:rPr>
          <w:rFonts w:ascii="Times New Roman" w:hAnsi="Times New Roman" w:cs="Times New Roman"/>
          <w:sz w:val="24"/>
          <w:szCs w:val="24"/>
        </w:rPr>
        <w:t xml:space="preserve">абота состоит из </w:t>
      </w:r>
      <w:r w:rsidR="00A22CFB">
        <w:rPr>
          <w:rFonts w:ascii="Times New Roman" w:hAnsi="Times New Roman" w:cs="Times New Roman"/>
          <w:sz w:val="24"/>
          <w:szCs w:val="24"/>
        </w:rPr>
        <w:t>трёх</w:t>
      </w:r>
      <w:r w:rsidR="00626151">
        <w:rPr>
          <w:rFonts w:ascii="Times New Roman" w:hAnsi="Times New Roman" w:cs="Times New Roman"/>
          <w:sz w:val="24"/>
          <w:szCs w:val="24"/>
        </w:rPr>
        <w:t xml:space="preserve"> глав. Первая глава содержит рассмотрение процесса становления и развития </w:t>
      </w:r>
      <w:proofErr w:type="gramStart"/>
      <w:r w:rsidR="00626151">
        <w:rPr>
          <w:rFonts w:ascii="Times New Roman" w:hAnsi="Times New Roman" w:cs="Times New Roman"/>
          <w:sz w:val="24"/>
          <w:szCs w:val="24"/>
        </w:rPr>
        <w:t>аудита</w:t>
      </w:r>
      <w:proofErr w:type="gramEnd"/>
      <w:r w:rsidR="00626151">
        <w:rPr>
          <w:rFonts w:ascii="Times New Roman" w:hAnsi="Times New Roman" w:cs="Times New Roman"/>
          <w:sz w:val="24"/>
          <w:szCs w:val="24"/>
        </w:rPr>
        <w:t xml:space="preserve"> как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626151">
        <w:rPr>
          <w:rFonts w:ascii="Times New Roman" w:hAnsi="Times New Roman" w:cs="Times New Roman"/>
          <w:sz w:val="24"/>
          <w:szCs w:val="24"/>
        </w:rPr>
        <w:t xml:space="preserve"> мире, так и в России, </w:t>
      </w:r>
      <w:r w:rsidR="00B42C17">
        <w:rPr>
          <w:rFonts w:ascii="Times New Roman" w:hAnsi="Times New Roman" w:cs="Times New Roman"/>
          <w:sz w:val="24"/>
          <w:szCs w:val="24"/>
        </w:rPr>
        <w:t xml:space="preserve">в ней </w:t>
      </w:r>
      <w:r w:rsidR="00626151">
        <w:rPr>
          <w:rFonts w:ascii="Times New Roman" w:hAnsi="Times New Roman" w:cs="Times New Roman"/>
          <w:sz w:val="24"/>
          <w:szCs w:val="24"/>
        </w:rPr>
        <w:t xml:space="preserve">раскрывается содержательная сторона аудита, его правовые основы и роль аудита как социального-экономического института.  Во второй главе раскрывается сущность различных моделей регулирования аудиторской деятельности, </w:t>
      </w:r>
      <w:r w:rsidR="00BB31A3">
        <w:rPr>
          <w:rFonts w:ascii="Times New Roman" w:hAnsi="Times New Roman" w:cs="Times New Roman"/>
          <w:sz w:val="24"/>
          <w:szCs w:val="24"/>
        </w:rPr>
        <w:t>сложившихся в мировой практике,</w:t>
      </w:r>
      <w:r w:rsidR="00C752BE">
        <w:rPr>
          <w:rFonts w:ascii="Times New Roman" w:hAnsi="Times New Roman" w:cs="Times New Roman"/>
          <w:sz w:val="24"/>
          <w:szCs w:val="24"/>
        </w:rPr>
        <w:t xml:space="preserve"> роль государства и института саморегулирования в процессе </w:t>
      </w:r>
      <w:r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B42C17">
        <w:rPr>
          <w:rFonts w:ascii="Times New Roman" w:hAnsi="Times New Roman" w:cs="Times New Roman"/>
          <w:sz w:val="24"/>
          <w:szCs w:val="24"/>
        </w:rPr>
        <w:t>аудиторской деятельностью</w:t>
      </w:r>
      <w:r w:rsidR="00C752BE">
        <w:rPr>
          <w:rFonts w:ascii="Times New Roman" w:hAnsi="Times New Roman" w:cs="Times New Roman"/>
          <w:sz w:val="24"/>
          <w:szCs w:val="24"/>
        </w:rPr>
        <w:t xml:space="preserve"> применительно к российской экономике. </w:t>
      </w:r>
      <w:proofErr w:type="gramStart"/>
      <w:r w:rsidR="00A22CFB">
        <w:rPr>
          <w:rFonts w:ascii="Times New Roman" w:hAnsi="Times New Roman" w:cs="Times New Roman"/>
          <w:sz w:val="24"/>
          <w:szCs w:val="24"/>
        </w:rPr>
        <w:t xml:space="preserve">В третьей главе </w:t>
      </w:r>
      <w:r w:rsidR="00BE2883">
        <w:rPr>
          <w:rFonts w:ascii="Times New Roman" w:hAnsi="Times New Roman" w:cs="Times New Roman"/>
          <w:sz w:val="24"/>
          <w:szCs w:val="24"/>
        </w:rPr>
        <w:t>представлены сравнительный анализ российского и американского подходов регулированию аудиторской деятельности и исследование практики применения действующего законодательства России и США на примере аудиторской компании АО «</w:t>
      </w:r>
      <w:proofErr w:type="spellStart"/>
      <w:r w:rsidR="00BE2883">
        <w:rPr>
          <w:rFonts w:ascii="Times New Roman" w:hAnsi="Times New Roman" w:cs="Times New Roman"/>
          <w:sz w:val="24"/>
          <w:szCs w:val="24"/>
        </w:rPr>
        <w:t>ПрайсвотерхаусКуперс</w:t>
      </w:r>
      <w:proofErr w:type="spellEnd"/>
      <w:r w:rsidR="00BE2883">
        <w:rPr>
          <w:rFonts w:ascii="Times New Roman" w:hAnsi="Times New Roman" w:cs="Times New Roman"/>
          <w:sz w:val="24"/>
          <w:szCs w:val="24"/>
        </w:rPr>
        <w:t xml:space="preserve"> Аудит» (</w:t>
      </w:r>
      <w:r w:rsidR="00BE2883">
        <w:rPr>
          <w:rFonts w:ascii="Times New Roman" w:hAnsi="Times New Roman" w:cs="Times New Roman"/>
          <w:sz w:val="24"/>
          <w:szCs w:val="24"/>
          <w:lang w:val="en-US"/>
        </w:rPr>
        <w:t>PricewaterhouseCoopers</w:t>
      </w:r>
      <w:r w:rsidR="00F265DF">
        <w:rPr>
          <w:rFonts w:ascii="Times New Roman" w:hAnsi="Times New Roman" w:cs="Times New Roman"/>
          <w:sz w:val="24"/>
          <w:szCs w:val="24"/>
        </w:rPr>
        <w:t>)</w:t>
      </w:r>
      <w:r w:rsidR="00BE2883">
        <w:rPr>
          <w:rFonts w:ascii="Times New Roman" w:hAnsi="Times New Roman" w:cs="Times New Roman"/>
          <w:sz w:val="24"/>
          <w:szCs w:val="24"/>
        </w:rPr>
        <w:t xml:space="preserve"> с учётом выявленных отличий рассмотренных подходов.</w:t>
      </w:r>
      <w:proofErr w:type="gramEnd"/>
    </w:p>
    <w:p w:rsidR="00626151" w:rsidRPr="009B3686" w:rsidRDefault="00F415C3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написания работы в качестве основных источников были выбраны работы следующих авторов: </w:t>
      </w:r>
      <w:r w:rsidR="00B45CED">
        <w:rPr>
          <w:rFonts w:ascii="Times New Roman" w:hAnsi="Times New Roman" w:cs="Times New Roman"/>
          <w:sz w:val="24"/>
          <w:szCs w:val="24"/>
        </w:rPr>
        <w:t>Я.В. Соколова,</w:t>
      </w:r>
      <w:r>
        <w:rPr>
          <w:rFonts w:ascii="Times New Roman" w:hAnsi="Times New Roman" w:cs="Times New Roman"/>
          <w:sz w:val="24"/>
          <w:szCs w:val="24"/>
        </w:rPr>
        <w:t xml:space="preserve"> В.Я. Соколова, А.А. Терехова, </w:t>
      </w:r>
      <w:r w:rsidR="00B45CED">
        <w:rPr>
          <w:rFonts w:ascii="Times New Roman" w:hAnsi="Times New Roman" w:cs="Times New Roman"/>
          <w:sz w:val="24"/>
          <w:szCs w:val="24"/>
        </w:rPr>
        <w:t>М.А. Городилова,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CED">
        <w:rPr>
          <w:rFonts w:ascii="Times New Roman" w:hAnsi="Times New Roman" w:cs="Times New Roman"/>
          <w:sz w:val="24"/>
          <w:szCs w:val="24"/>
        </w:rPr>
        <w:t>Р. Адамса</w:t>
      </w:r>
      <w:r>
        <w:rPr>
          <w:rFonts w:ascii="Times New Roman" w:hAnsi="Times New Roman" w:cs="Times New Roman"/>
          <w:sz w:val="24"/>
          <w:szCs w:val="24"/>
        </w:rPr>
        <w:t xml:space="preserve">, Л.З.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Шнейдмана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Э.М. </w:t>
      </w:r>
      <w:r w:rsidRPr="00F415C3">
        <w:rPr>
          <w:rFonts w:ascii="Times New Roman" w:hAnsi="Times New Roman" w:cs="Times New Roman"/>
          <w:sz w:val="24"/>
          <w:szCs w:val="24"/>
        </w:rPr>
        <w:t>Джабраилов</w:t>
      </w:r>
      <w:r>
        <w:rPr>
          <w:rFonts w:ascii="Times New Roman" w:hAnsi="Times New Roman" w:cs="Times New Roman"/>
          <w:sz w:val="24"/>
          <w:szCs w:val="24"/>
        </w:rPr>
        <w:t xml:space="preserve">, Л.Л. </w:t>
      </w:r>
      <w:proofErr w:type="spellStart"/>
      <w:r w:rsidRPr="00F415C3">
        <w:rPr>
          <w:rFonts w:ascii="Times New Roman" w:hAnsi="Times New Roman" w:cs="Times New Roman"/>
          <w:sz w:val="24"/>
          <w:szCs w:val="24"/>
        </w:rPr>
        <w:t>Арзуманов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>
        <w:rPr>
          <w:rFonts w:ascii="Times New Roman" w:hAnsi="Times New Roman" w:cs="Times New Roman"/>
          <w:sz w:val="24"/>
          <w:szCs w:val="24"/>
        </w:rPr>
        <w:t>. Так же для написания работы использовались нормативные документы РФ в области регулирования аудиторской деятельности</w:t>
      </w:r>
      <w:r w:rsidR="00A540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документ </w:t>
      </w:r>
      <w:r w:rsidR="00916BA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16BAA" w:rsidRPr="00916BAA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="00916BAA" w:rsidRPr="00916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BAA" w:rsidRPr="00916BAA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="00916BAA" w:rsidRPr="00916B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16BAA" w:rsidRPr="00916BAA">
        <w:rPr>
          <w:rFonts w:ascii="Times New Roman" w:hAnsi="Times New Roman" w:cs="Times New Roman"/>
          <w:sz w:val="24"/>
          <w:szCs w:val="24"/>
        </w:rPr>
        <w:t>Audit</w:t>
      </w:r>
      <w:proofErr w:type="spellEnd"/>
      <w:r w:rsidR="00916BAA" w:rsidRPr="00916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BAA" w:rsidRPr="00916BAA">
        <w:rPr>
          <w:rFonts w:ascii="Times New Roman" w:hAnsi="Times New Roman" w:cs="Times New Roman"/>
          <w:sz w:val="24"/>
          <w:szCs w:val="24"/>
        </w:rPr>
        <w:t>policy</w:t>
      </w:r>
      <w:proofErr w:type="spellEnd"/>
      <w:r w:rsidR="00916BAA" w:rsidRPr="00916BA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16BAA" w:rsidRPr="00916BAA">
        <w:rPr>
          <w:rFonts w:ascii="Times New Roman" w:hAnsi="Times New Roman" w:cs="Times New Roman"/>
          <w:sz w:val="24"/>
          <w:szCs w:val="24"/>
        </w:rPr>
        <w:t>Lessons</w:t>
      </w:r>
      <w:proofErr w:type="spellEnd"/>
      <w:r w:rsidR="00916BAA" w:rsidRPr="00916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BAA" w:rsidRPr="00916BAA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916BAA" w:rsidRPr="00916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BAA" w:rsidRPr="00916BA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16BAA" w:rsidRPr="00916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BAA" w:rsidRPr="00916BAA">
        <w:rPr>
          <w:rFonts w:ascii="Times New Roman" w:hAnsi="Times New Roman" w:cs="Times New Roman"/>
          <w:sz w:val="24"/>
          <w:szCs w:val="24"/>
        </w:rPr>
        <w:t>Crisis</w:t>
      </w:r>
      <w:proofErr w:type="spellEnd"/>
      <w:r w:rsidR="00916BAA">
        <w:rPr>
          <w:rFonts w:ascii="Times New Roman" w:hAnsi="Times New Roman" w:cs="Times New Roman"/>
          <w:sz w:val="24"/>
          <w:szCs w:val="24"/>
        </w:rPr>
        <w:t>»</w:t>
      </w:r>
      <w:r w:rsidR="00B45CED">
        <w:rPr>
          <w:rFonts w:ascii="Times New Roman" w:hAnsi="Times New Roman" w:cs="Times New Roman"/>
          <w:sz w:val="24"/>
          <w:szCs w:val="24"/>
        </w:rPr>
        <w:t>,</w:t>
      </w:r>
      <w:r w:rsidR="00916BAA">
        <w:rPr>
          <w:rFonts w:ascii="Times New Roman" w:hAnsi="Times New Roman" w:cs="Times New Roman"/>
          <w:sz w:val="24"/>
          <w:szCs w:val="24"/>
        </w:rPr>
        <w:t xml:space="preserve"> составленный Европейской комиссией и </w:t>
      </w:r>
      <w:r w:rsidR="00B45CED">
        <w:rPr>
          <w:rFonts w:ascii="Times New Roman" w:hAnsi="Times New Roman" w:cs="Times New Roman"/>
          <w:sz w:val="24"/>
          <w:szCs w:val="24"/>
        </w:rPr>
        <w:t>раскрывающ</w:t>
      </w:r>
      <w:r w:rsidR="00916BAA">
        <w:rPr>
          <w:rFonts w:ascii="Times New Roman" w:hAnsi="Times New Roman" w:cs="Times New Roman"/>
          <w:sz w:val="24"/>
          <w:szCs w:val="24"/>
        </w:rPr>
        <w:t>ий</w:t>
      </w:r>
      <w:r w:rsidR="00B45CED">
        <w:rPr>
          <w:rFonts w:ascii="Times New Roman" w:hAnsi="Times New Roman" w:cs="Times New Roman"/>
          <w:sz w:val="24"/>
          <w:szCs w:val="24"/>
        </w:rPr>
        <w:t xml:space="preserve"> актуальные проблемы рынка аудиторских услуг</w:t>
      </w:r>
      <w:r w:rsidR="00A54036">
        <w:rPr>
          <w:rFonts w:ascii="Times New Roman" w:hAnsi="Times New Roman" w:cs="Times New Roman"/>
          <w:sz w:val="24"/>
          <w:szCs w:val="24"/>
        </w:rPr>
        <w:t>, материалы, предоставл</w:t>
      </w:r>
      <w:r w:rsidR="00A22CFB">
        <w:rPr>
          <w:rFonts w:ascii="Times New Roman" w:hAnsi="Times New Roman" w:cs="Times New Roman"/>
          <w:sz w:val="24"/>
          <w:szCs w:val="24"/>
        </w:rPr>
        <w:t>енные АО «</w:t>
      </w:r>
      <w:proofErr w:type="spellStart"/>
      <w:r w:rsidR="00A22CFB">
        <w:rPr>
          <w:rFonts w:ascii="Times New Roman" w:hAnsi="Times New Roman" w:cs="Times New Roman"/>
          <w:sz w:val="24"/>
          <w:szCs w:val="24"/>
        </w:rPr>
        <w:t>Прайсвотерхаускуперс</w:t>
      </w:r>
      <w:proofErr w:type="spellEnd"/>
      <w:r w:rsidR="00A22CFB">
        <w:rPr>
          <w:rFonts w:ascii="Times New Roman" w:hAnsi="Times New Roman" w:cs="Times New Roman"/>
          <w:sz w:val="24"/>
          <w:szCs w:val="24"/>
        </w:rPr>
        <w:t xml:space="preserve"> А</w:t>
      </w:r>
      <w:r w:rsidR="00A54036">
        <w:rPr>
          <w:rFonts w:ascii="Times New Roman" w:hAnsi="Times New Roman" w:cs="Times New Roman"/>
          <w:sz w:val="24"/>
          <w:szCs w:val="24"/>
        </w:rPr>
        <w:t>удит», раскрывающие внутреннюю политику компании в части соблюдения требований</w:t>
      </w:r>
      <w:r w:rsidR="00BE2883">
        <w:rPr>
          <w:rFonts w:ascii="Times New Roman" w:hAnsi="Times New Roman" w:cs="Times New Roman"/>
          <w:sz w:val="24"/>
          <w:szCs w:val="24"/>
        </w:rPr>
        <w:t>,</w:t>
      </w:r>
      <w:r w:rsidR="00A54036">
        <w:rPr>
          <w:rFonts w:ascii="Times New Roman" w:hAnsi="Times New Roman" w:cs="Times New Roman"/>
          <w:sz w:val="24"/>
          <w:szCs w:val="24"/>
        </w:rPr>
        <w:t xml:space="preserve"> </w:t>
      </w:r>
      <w:r w:rsidR="00BE2883">
        <w:rPr>
          <w:rFonts w:ascii="Times New Roman" w:hAnsi="Times New Roman" w:cs="Times New Roman"/>
          <w:sz w:val="24"/>
          <w:szCs w:val="24"/>
        </w:rPr>
        <w:t>установленных</w:t>
      </w:r>
      <w:r w:rsidR="00A54036">
        <w:rPr>
          <w:rFonts w:ascii="Times New Roman" w:hAnsi="Times New Roman" w:cs="Times New Roman"/>
          <w:sz w:val="24"/>
          <w:szCs w:val="24"/>
        </w:rPr>
        <w:t xml:space="preserve"> </w:t>
      </w:r>
      <w:r w:rsidR="00BE2883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="00A54036">
        <w:rPr>
          <w:rFonts w:ascii="Times New Roman" w:hAnsi="Times New Roman" w:cs="Times New Roman"/>
          <w:sz w:val="24"/>
          <w:szCs w:val="24"/>
        </w:rPr>
        <w:t>законодательств</w:t>
      </w:r>
      <w:r w:rsidR="00BE2883">
        <w:rPr>
          <w:rFonts w:ascii="Times New Roman" w:hAnsi="Times New Roman" w:cs="Times New Roman"/>
          <w:sz w:val="24"/>
          <w:szCs w:val="24"/>
        </w:rPr>
        <w:t>ом</w:t>
      </w:r>
      <w:r w:rsidR="00A54036">
        <w:rPr>
          <w:rFonts w:ascii="Times New Roman" w:hAnsi="Times New Roman" w:cs="Times New Roman"/>
          <w:sz w:val="24"/>
          <w:szCs w:val="24"/>
        </w:rPr>
        <w:t xml:space="preserve"> в области регулирования аудиторской деятельности</w:t>
      </w:r>
      <w:r w:rsidR="00B45CED">
        <w:rPr>
          <w:rFonts w:ascii="Times New Roman" w:hAnsi="Times New Roman" w:cs="Times New Roman"/>
          <w:sz w:val="24"/>
          <w:szCs w:val="24"/>
        </w:rPr>
        <w:t>.</w:t>
      </w:r>
    </w:p>
    <w:p w:rsidR="000C7464" w:rsidRPr="009B3686" w:rsidRDefault="005365CB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0C7464" w:rsidRPr="009B3686">
        <w:rPr>
          <w:rFonts w:ascii="Times New Roman" w:hAnsi="Times New Roman" w:cs="Times New Roman"/>
          <w:sz w:val="24"/>
          <w:szCs w:val="24"/>
        </w:rPr>
        <w:t xml:space="preserve">елью работы является изучение </w:t>
      </w:r>
      <w:r w:rsidR="00D10B64">
        <w:rPr>
          <w:rFonts w:ascii="Times New Roman" w:hAnsi="Times New Roman" w:cs="Times New Roman"/>
          <w:sz w:val="24"/>
          <w:szCs w:val="24"/>
        </w:rPr>
        <w:t xml:space="preserve">различных </w:t>
      </w:r>
      <w:r w:rsidR="00BE2883">
        <w:rPr>
          <w:rFonts w:ascii="Times New Roman" w:hAnsi="Times New Roman" w:cs="Times New Roman"/>
          <w:sz w:val="24"/>
          <w:szCs w:val="24"/>
        </w:rPr>
        <w:t>концепций</w:t>
      </w:r>
      <w:r w:rsidR="00D10B64">
        <w:rPr>
          <w:rFonts w:ascii="Times New Roman" w:hAnsi="Times New Roman" w:cs="Times New Roman"/>
          <w:sz w:val="24"/>
          <w:szCs w:val="24"/>
        </w:rPr>
        <w:t xml:space="preserve"> регулировани</w:t>
      </w:r>
      <w:r w:rsidR="00BE2883">
        <w:rPr>
          <w:rFonts w:ascii="Times New Roman" w:hAnsi="Times New Roman" w:cs="Times New Roman"/>
          <w:sz w:val="24"/>
          <w:szCs w:val="24"/>
        </w:rPr>
        <w:t>я</w:t>
      </w:r>
      <w:r w:rsidR="000C7464" w:rsidRPr="009B3686">
        <w:rPr>
          <w:rFonts w:ascii="Times New Roman" w:hAnsi="Times New Roman" w:cs="Times New Roman"/>
          <w:sz w:val="24"/>
          <w:szCs w:val="24"/>
        </w:rPr>
        <w:t xml:space="preserve"> аудиторской деятельности</w:t>
      </w:r>
      <w:r w:rsidR="003F47D8">
        <w:rPr>
          <w:rFonts w:ascii="Times New Roman" w:hAnsi="Times New Roman" w:cs="Times New Roman"/>
          <w:sz w:val="24"/>
          <w:szCs w:val="24"/>
        </w:rPr>
        <w:t xml:space="preserve"> и выявление имеющихся в настоящее время проблем в области регулирования аудиторской деятельности</w:t>
      </w:r>
      <w:r w:rsidR="00B45C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4FFE" w:rsidRPr="009B3686" w:rsidRDefault="000C7464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686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</w:t>
      </w:r>
      <w:r w:rsidR="00ED434E">
        <w:rPr>
          <w:rFonts w:ascii="Times New Roman" w:hAnsi="Times New Roman" w:cs="Times New Roman"/>
          <w:sz w:val="24"/>
          <w:szCs w:val="24"/>
        </w:rPr>
        <w:t>сформулированы следующие</w:t>
      </w:r>
      <w:r w:rsidR="00F24FFE" w:rsidRPr="009B3686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ED434E">
        <w:rPr>
          <w:rFonts w:ascii="Times New Roman" w:hAnsi="Times New Roman" w:cs="Times New Roman"/>
          <w:sz w:val="24"/>
          <w:szCs w:val="24"/>
        </w:rPr>
        <w:t>и</w:t>
      </w:r>
      <w:r w:rsidR="00F24FFE" w:rsidRPr="009B3686">
        <w:rPr>
          <w:rFonts w:ascii="Times New Roman" w:hAnsi="Times New Roman" w:cs="Times New Roman"/>
          <w:sz w:val="24"/>
          <w:szCs w:val="24"/>
        </w:rPr>
        <w:t>:</w:t>
      </w:r>
    </w:p>
    <w:p w:rsidR="00F24FFE" w:rsidRDefault="00F24FFE" w:rsidP="00D2554F">
      <w:pPr>
        <w:pStyle w:val="ad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686">
        <w:rPr>
          <w:rFonts w:ascii="Times New Roman" w:hAnsi="Times New Roman" w:cs="Times New Roman"/>
          <w:sz w:val="24"/>
          <w:szCs w:val="24"/>
        </w:rPr>
        <w:t>Выявить сущностные характеристики аудита в России;</w:t>
      </w:r>
    </w:p>
    <w:p w:rsidR="00F24FFE" w:rsidRDefault="00F24FFE" w:rsidP="00D2554F">
      <w:pPr>
        <w:pStyle w:val="ad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686">
        <w:rPr>
          <w:rFonts w:ascii="Times New Roman" w:hAnsi="Times New Roman" w:cs="Times New Roman"/>
          <w:sz w:val="24"/>
          <w:szCs w:val="24"/>
        </w:rPr>
        <w:lastRenderedPageBreak/>
        <w:t xml:space="preserve">Изучить </w:t>
      </w:r>
      <w:r w:rsidR="00D10B64">
        <w:rPr>
          <w:rFonts w:ascii="Times New Roman" w:hAnsi="Times New Roman" w:cs="Times New Roman"/>
          <w:sz w:val="24"/>
          <w:szCs w:val="24"/>
        </w:rPr>
        <w:t>различные методы регулирования</w:t>
      </w:r>
      <w:r w:rsidRPr="009B3686">
        <w:rPr>
          <w:rFonts w:ascii="Times New Roman" w:hAnsi="Times New Roman" w:cs="Times New Roman"/>
          <w:sz w:val="24"/>
          <w:szCs w:val="24"/>
        </w:rPr>
        <w:t xml:space="preserve"> аудиторской деятельности и определить </w:t>
      </w:r>
      <w:r w:rsidR="00D10B64">
        <w:rPr>
          <w:rFonts w:ascii="Times New Roman" w:hAnsi="Times New Roman" w:cs="Times New Roman"/>
          <w:sz w:val="24"/>
          <w:szCs w:val="24"/>
        </w:rPr>
        <w:t>их</w:t>
      </w:r>
      <w:r w:rsidRPr="009B3686">
        <w:rPr>
          <w:rFonts w:ascii="Times New Roman" w:hAnsi="Times New Roman" w:cs="Times New Roman"/>
          <w:sz w:val="24"/>
          <w:szCs w:val="24"/>
        </w:rPr>
        <w:t xml:space="preserve"> роль в рамках увеличения качества осуществления аудиторской деятельности;</w:t>
      </w:r>
    </w:p>
    <w:p w:rsidR="003F47D8" w:rsidRDefault="003F47D8" w:rsidP="00D2554F">
      <w:pPr>
        <w:pStyle w:val="ad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45CED">
        <w:rPr>
          <w:rFonts w:ascii="Times New Roman" w:hAnsi="Times New Roman" w:cs="Times New Roman"/>
          <w:sz w:val="24"/>
          <w:szCs w:val="24"/>
        </w:rPr>
        <w:t>ыдел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B45CED">
        <w:rPr>
          <w:rFonts w:ascii="Times New Roman" w:hAnsi="Times New Roman" w:cs="Times New Roman"/>
          <w:sz w:val="24"/>
          <w:szCs w:val="24"/>
        </w:rPr>
        <w:t xml:space="preserve"> характерны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45CED">
        <w:rPr>
          <w:rFonts w:ascii="Times New Roman" w:hAnsi="Times New Roman" w:cs="Times New Roman"/>
          <w:sz w:val="24"/>
          <w:szCs w:val="24"/>
        </w:rPr>
        <w:t xml:space="preserve"> признак</w:t>
      </w:r>
      <w:r>
        <w:rPr>
          <w:rFonts w:ascii="Times New Roman" w:hAnsi="Times New Roman" w:cs="Times New Roman"/>
          <w:sz w:val="24"/>
          <w:szCs w:val="24"/>
        </w:rPr>
        <w:t>и системы регулирования аудита в России</w:t>
      </w:r>
      <w:r w:rsidRPr="00B45CED">
        <w:rPr>
          <w:rFonts w:ascii="Times New Roman" w:hAnsi="Times New Roman" w:cs="Times New Roman"/>
          <w:sz w:val="24"/>
          <w:szCs w:val="24"/>
        </w:rPr>
        <w:t xml:space="preserve">, а также </w:t>
      </w:r>
      <w:r>
        <w:rPr>
          <w:rFonts w:ascii="Times New Roman" w:hAnsi="Times New Roman" w:cs="Times New Roman"/>
          <w:sz w:val="24"/>
          <w:szCs w:val="24"/>
        </w:rPr>
        <w:t xml:space="preserve">её </w:t>
      </w:r>
      <w:r w:rsidRPr="00B45CED">
        <w:rPr>
          <w:rFonts w:ascii="Times New Roman" w:hAnsi="Times New Roman" w:cs="Times New Roman"/>
          <w:sz w:val="24"/>
          <w:szCs w:val="24"/>
        </w:rPr>
        <w:t>основны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45CED">
        <w:rPr>
          <w:rFonts w:ascii="Times New Roman" w:hAnsi="Times New Roman" w:cs="Times New Roman"/>
          <w:sz w:val="24"/>
          <w:szCs w:val="24"/>
        </w:rPr>
        <w:t xml:space="preserve"> проблем</w:t>
      </w:r>
      <w:r>
        <w:rPr>
          <w:rFonts w:ascii="Times New Roman" w:hAnsi="Times New Roman" w:cs="Times New Roman"/>
          <w:sz w:val="24"/>
          <w:szCs w:val="24"/>
        </w:rPr>
        <w:t>ы;</w:t>
      </w:r>
    </w:p>
    <w:p w:rsidR="003F47D8" w:rsidRPr="003F47D8" w:rsidRDefault="003F47D8" w:rsidP="00D2554F">
      <w:pPr>
        <w:pStyle w:val="ad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686">
        <w:rPr>
          <w:rFonts w:ascii="Times New Roman" w:hAnsi="Times New Roman" w:cs="Times New Roman"/>
          <w:sz w:val="24"/>
          <w:szCs w:val="24"/>
        </w:rPr>
        <w:t>Выявить основные тенденции и перспективы развития</w:t>
      </w:r>
      <w:r w:rsidR="00771BD4">
        <w:rPr>
          <w:rFonts w:ascii="Times New Roman" w:hAnsi="Times New Roman" w:cs="Times New Roman"/>
          <w:sz w:val="24"/>
          <w:szCs w:val="24"/>
        </w:rPr>
        <w:t xml:space="preserve"> системы регулирования в России;</w:t>
      </w:r>
    </w:p>
    <w:p w:rsidR="00A54036" w:rsidRDefault="00A54036" w:rsidP="00D2554F">
      <w:pPr>
        <w:pStyle w:val="ad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сравнительный анализ российского и американского подходов к регулированию аудиторской деятельности и оценить применимость американского подхода в условиях российской экономики;</w:t>
      </w:r>
    </w:p>
    <w:p w:rsidR="00A54036" w:rsidRDefault="00A54036" w:rsidP="00D2554F">
      <w:pPr>
        <w:pStyle w:val="ad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Проанализировать практику применения требований нормативных документов в области регулирования аудиторской деятельности на пр</w:t>
      </w:r>
      <w:r w:rsidR="00FA05CC">
        <w:rPr>
          <w:rFonts w:ascii="Times New Roman" w:hAnsi="Times New Roman" w:cs="Times New Roman"/>
          <w:sz w:val="24"/>
          <w:szCs w:val="24"/>
        </w:rPr>
        <w:t>имере АО «</w:t>
      </w:r>
      <w:proofErr w:type="spellStart"/>
      <w:r w:rsidR="00FA05CC">
        <w:rPr>
          <w:rFonts w:ascii="Times New Roman" w:hAnsi="Times New Roman" w:cs="Times New Roman"/>
          <w:sz w:val="24"/>
          <w:szCs w:val="24"/>
        </w:rPr>
        <w:t>Прайсвотерхаускуперс</w:t>
      </w:r>
      <w:proofErr w:type="spellEnd"/>
      <w:r w:rsidR="00FA05CC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удит».</w:t>
      </w:r>
    </w:p>
    <w:p w:rsidR="00BE2883" w:rsidRDefault="00BE2883" w:rsidP="00D2554F">
      <w:pPr>
        <w:pStyle w:val="ad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916BAA" w:rsidRDefault="00916BAA" w:rsidP="00D255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34E" w:rsidRDefault="00ED434E" w:rsidP="00D2554F">
      <w:pPr>
        <w:rPr>
          <w:rFonts w:ascii="Times New Roman" w:hAnsi="Times New Roman" w:cs="Times New Roman"/>
          <w:sz w:val="24"/>
          <w:szCs w:val="24"/>
        </w:rPr>
      </w:pPr>
    </w:p>
    <w:p w:rsidR="00A54036" w:rsidRDefault="00A54036" w:rsidP="00D2554F">
      <w:pPr>
        <w:rPr>
          <w:rFonts w:ascii="Times New Roman" w:hAnsi="Times New Roman" w:cs="Times New Roman"/>
          <w:sz w:val="24"/>
          <w:szCs w:val="24"/>
        </w:rPr>
      </w:pPr>
    </w:p>
    <w:p w:rsidR="00A54036" w:rsidRDefault="00A54036" w:rsidP="00D2554F">
      <w:pPr>
        <w:rPr>
          <w:rFonts w:ascii="Times New Roman" w:hAnsi="Times New Roman" w:cs="Times New Roman"/>
          <w:sz w:val="24"/>
          <w:szCs w:val="24"/>
        </w:rPr>
      </w:pPr>
    </w:p>
    <w:p w:rsidR="00A54036" w:rsidRDefault="00A54036" w:rsidP="00D2554F">
      <w:pPr>
        <w:rPr>
          <w:rFonts w:ascii="Times New Roman" w:hAnsi="Times New Roman" w:cs="Times New Roman"/>
          <w:sz w:val="24"/>
          <w:szCs w:val="24"/>
        </w:rPr>
      </w:pPr>
    </w:p>
    <w:p w:rsidR="00A54036" w:rsidRDefault="00A54036" w:rsidP="00D2554F">
      <w:pPr>
        <w:rPr>
          <w:rFonts w:ascii="Times New Roman" w:hAnsi="Times New Roman" w:cs="Times New Roman"/>
          <w:sz w:val="24"/>
          <w:szCs w:val="24"/>
        </w:rPr>
      </w:pPr>
    </w:p>
    <w:p w:rsidR="00A54036" w:rsidRDefault="00A54036" w:rsidP="00D2554F">
      <w:pPr>
        <w:rPr>
          <w:rFonts w:ascii="Times New Roman" w:hAnsi="Times New Roman" w:cs="Times New Roman"/>
          <w:sz w:val="24"/>
          <w:szCs w:val="24"/>
        </w:rPr>
      </w:pPr>
    </w:p>
    <w:p w:rsidR="00A54036" w:rsidRDefault="00A54036" w:rsidP="00D2554F">
      <w:pPr>
        <w:rPr>
          <w:rFonts w:ascii="Times New Roman" w:hAnsi="Times New Roman" w:cs="Times New Roman"/>
          <w:sz w:val="24"/>
          <w:szCs w:val="24"/>
        </w:rPr>
      </w:pPr>
    </w:p>
    <w:p w:rsidR="00A54036" w:rsidRDefault="00A54036" w:rsidP="00D2554F">
      <w:pPr>
        <w:rPr>
          <w:rFonts w:ascii="Times New Roman" w:hAnsi="Times New Roman" w:cs="Times New Roman"/>
          <w:sz w:val="24"/>
          <w:szCs w:val="24"/>
        </w:rPr>
      </w:pPr>
    </w:p>
    <w:p w:rsidR="00A54036" w:rsidRDefault="00A54036" w:rsidP="00D2554F">
      <w:pPr>
        <w:rPr>
          <w:rFonts w:ascii="Times New Roman" w:hAnsi="Times New Roman" w:cs="Times New Roman"/>
          <w:sz w:val="24"/>
          <w:szCs w:val="24"/>
        </w:rPr>
      </w:pPr>
    </w:p>
    <w:p w:rsidR="004A69D8" w:rsidRDefault="004A69D8" w:rsidP="00D2554F">
      <w:pPr>
        <w:rPr>
          <w:rFonts w:ascii="Times New Roman" w:hAnsi="Times New Roman" w:cs="Times New Roman"/>
          <w:sz w:val="24"/>
          <w:szCs w:val="24"/>
        </w:rPr>
      </w:pPr>
    </w:p>
    <w:p w:rsidR="004A69D8" w:rsidRDefault="004A69D8" w:rsidP="00D2554F">
      <w:pPr>
        <w:rPr>
          <w:rFonts w:ascii="Times New Roman" w:hAnsi="Times New Roman" w:cs="Times New Roman"/>
          <w:sz w:val="24"/>
          <w:szCs w:val="24"/>
        </w:rPr>
      </w:pPr>
    </w:p>
    <w:p w:rsidR="004A69D8" w:rsidRDefault="004A69D8" w:rsidP="00D2554F">
      <w:pPr>
        <w:rPr>
          <w:rFonts w:ascii="Times New Roman" w:hAnsi="Times New Roman" w:cs="Times New Roman"/>
          <w:sz w:val="24"/>
          <w:szCs w:val="24"/>
        </w:rPr>
      </w:pPr>
    </w:p>
    <w:p w:rsidR="00A54036" w:rsidRDefault="00A54036" w:rsidP="00D2554F">
      <w:pPr>
        <w:rPr>
          <w:rFonts w:ascii="Times New Roman" w:hAnsi="Times New Roman" w:cs="Times New Roman"/>
          <w:sz w:val="24"/>
          <w:szCs w:val="24"/>
        </w:rPr>
      </w:pPr>
    </w:p>
    <w:p w:rsidR="00A54036" w:rsidRDefault="00A54036" w:rsidP="00581617">
      <w:pPr>
        <w:rPr>
          <w:rFonts w:ascii="Times New Roman" w:hAnsi="Times New Roman" w:cs="Times New Roman"/>
          <w:sz w:val="24"/>
          <w:szCs w:val="24"/>
        </w:rPr>
      </w:pPr>
    </w:p>
    <w:p w:rsidR="008C7424" w:rsidRPr="001574B0" w:rsidRDefault="00AF0ADF" w:rsidP="00543DA0">
      <w:pPr>
        <w:pStyle w:val="1"/>
        <w:spacing w:before="0" w:after="60" w:line="360" w:lineRule="auto"/>
        <w:jc w:val="center"/>
        <w:rPr>
          <w:rFonts w:ascii="Times New Roman" w:hAnsi="Times New Roman" w:cs="Times New Roman"/>
          <w:color w:val="0D0D0D" w:themeColor="text1" w:themeTint="F2"/>
        </w:rPr>
      </w:pPr>
      <w:bookmarkStart w:id="1" w:name="_Toc437195348"/>
      <w:bookmarkStart w:id="2" w:name="_Toc437295032"/>
      <w:bookmarkStart w:id="3" w:name="_Toc451005642"/>
      <w:r>
        <w:rPr>
          <w:rFonts w:ascii="Times New Roman" w:hAnsi="Times New Roman" w:cs="Times New Roman"/>
          <w:color w:val="0D0D0D" w:themeColor="text1" w:themeTint="F2"/>
        </w:rPr>
        <w:lastRenderedPageBreak/>
        <w:t>Глава 1</w:t>
      </w:r>
      <w:r w:rsidR="009F39E9" w:rsidRPr="001574B0">
        <w:rPr>
          <w:rFonts w:ascii="Times New Roman" w:hAnsi="Times New Roman" w:cs="Times New Roman"/>
          <w:color w:val="0D0D0D" w:themeColor="text1" w:themeTint="F2"/>
        </w:rPr>
        <w:t xml:space="preserve"> </w:t>
      </w:r>
      <w:bookmarkEnd w:id="1"/>
      <w:bookmarkEnd w:id="2"/>
      <w:r w:rsidR="00615FB3">
        <w:rPr>
          <w:rFonts w:ascii="Times New Roman" w:hAnsi="Times New Roman" w:cs="Times New Roman"/>
          <w:color w:val="0D0D0D" w:themeColor="text1" w:themeTint="F2"/>
        </w:rPr>
        <w:t>Аудит в системе</w:t>
      </w:r>
      <w:r w:rsidR="00CD3406" w:rsidRPr="001574B0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="00615FB3">
        <w:rPr>
          <w:rFonts w:ascii="Times New Roman" w:hAnsi="Times New Roman" w:cs="Times New Roman"/>
          <w:color w:val="0D0D0D" w:themeColor="text1" w:themeTint="F2"/>
        </w:rPr>
        <w:t>финансового контроля</w:t>
      </w:r>
      <w:r w:rsidR="00CD3406" w:rsidRPr="001574B0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="00615FB3">
        <w:rPr>
          <w:rFonts w:ascii="Times New Roman" w:hAnsi="Times New Roman" w:cs="Times New Roman"/>
          <w:color w:val="0D0D0D" w:themeColor="text1" w:themeTint="F2"/>
        </w:rPr>
        <w:t>Российской Федерации</w:t>
      </w:r>
      <w:bookmarkEnd w:id="3"/>
    </w:p>
    <w:p w:rsidR="008C7424" w:rsidRPr="00615FB3" w:rsidRDefault="00AF0ADF" w:rsidP="00543DA0">
      <w:pPr>
        <w:pStyle w:val="2"/>
        <w:spacing w:before="0" w:after="60" w:line="36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4" w:name="_Toc437195349"/>
      <w:bookmarkStart w:id="5" w:name="_Toc437295033"/>
      <w:bookmarkStart w:id="6" w:name="_Toc451005643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1.1</w:t>
      </w:r>
      <w:r w:rsidR="008C7424" w:rsidRPr="00615F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bookmarkEnd w:id="4"/>
      <w:bookmarkEnd w:id="5"/>
      <w:r w:rsidR="000029BF" w:rsidRPr="00615F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Изучение исторического аспекта процесса становления и развития аудита</w:t>
      </w:r>
      <w:bookmarkEnd w:id="6"/>
    </w:p>
    <w:p w:rsidR="00782A54" w:rsidRPr="009B3686" w:rsidRDefault="00E96D4C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B3686">
        <w:rPr>
          <w:rFonts w:ascii="Times New Roman" w:hAnsi="Times New Roman" w:cs="Times New Roman"/>
          <w:sz w:val="24"/>
          <w:szCs w:val="28"/>
        </w:rPr>
        <w:t xml:space="preserve">Понятие аудита складывалось на протяжении многих веков по мере необходимости контроля той или иной деятельности человека и взаимоотношений, складывающихся между людьми. </w:t>
      </w:r>
      <w:r w:rsidR="000426AD" w:rsidRPr="000426AD">
        <w:rPr>
          <w:rFonts w:ascii="Times New Roman" w:hAnsi="Times New Roman" w:cs="Times New Roman"/>
          <w:sz w:val="24"/>
          <w:szCs w:val="28"/>
        </w:rPr>
        <w:t>Безусловно, первые проявления подобного рода контроля были связаны, в первую очередь, с необходимостью создания высокоорганизованного государства и налаживания хозяйственной деятельности в нём. Как отмечает Я.В. Соколов зарождение аудита вызвано так называемым «социальным заказом»  общества.</w:t>
      </w:r>
      <w:r w:rsidR="009805F6">
        <w:rPr>
          <w:rFonts w:ascii="Times New Roman" w:hAnsi="Times New Roman" w:cs="Times New Roman"/>
          <w:sz w:val="24"/>
          <w:szCs w:val="28"/>
        </w:rPr>
        <w:t xml:space="preserve"> </w:t>
      </w:r>
      <w:r w:rsidR="009805F6" w:rsidRPr="009805F6">
        <w:rPr>
          <w:rFonts w:ascii="Times New Roman" w:hAnsi="Times New Roman" w:cs="Times New Roman"/>
          <w:sz w:val="24"/>
          <w:szCs w:val="28"/>
        </w:rPr>
        <w:t>Для того чтобы в полной мере осветить суть понятия «аудит» необходимо проследить логику его становления и развития в историческом контексте.</w:t>
      </w:r>
    </w:p>
    <w:p w:rsidR="00AA2483" w:rsidRDefault="001378DE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Аудит был и остаётся одной из </w:t>
      </w:r>
      <w:r w:rsidR="008446EB">
        <w:rPr>
          <w:rFonts w:ascii="Times New Roman" w:hAnsi="Times New Roman" w:cs="Times New Roman"/>
          <w:sz w:val="24"/>
          <w:szCs w:val="28"/>
        </w:rPr>
        <w:t>наиболее</w:t>
      </w:r>
      <w:r>
        <w:rPr>
          <w:rFonts w:ascii="Times New Roman" w:hAnsi="Times New Roman" w:cs="Times New Roman"/>
          <w:sz w:val="24"/>
          <w:szCs w:val="28"/>
        </w:rPr>
        <w:t xml:space="preserve"> распространённых форм хозяйственного контроля в течение уже многих веков и тысячелетий. </w:t>
      </w:r>
      <w:r w:rsidR="007871A0">
        <w:rPr>
          <w:rFonts w:ascii="Times New Roman" w:hAnsi="Times New Roman" w:cs="Times New Roman"/>
          <w:sz w:val="24"/>
          <w:szCs w:val="28"/>
        </w:rPr>
        <w:t>Начало его становления можно сопоставить с зарождением первых циви</w:t>
      </w:r>
      <w:r w:rsidR="00720EB6">
        <w:rPr>
          <w:rFonts w:ascii="Times New Roman" w:hAnsi="Times New Roman" w:cs="Times New Roman"/>
          <w:sz w:val="24"/>
          <w:szCs w:val="28"/>
        </w:rPr>
        <w:t>лизаций, начавшимся более чем 6000 лет назад. Одной из таких цивилизаций стал Древний Египет. Широко распространённые здесь государственные контролёры осуществляли деятельность</w:t>
      </w:r>
      <w:r w:rsidR="00DF3205">
        <w:rPr>
          <w:rFonts w:ascii="Times New Roman" w:hAnsi="Times New Roman" w:cs="Times New Roman"/>
          <w:sz w:val="24"/>
          <w:szCs w:val="28"/>
        </w:rPr>
        <w:t>,</w:t>
      </w:r>
      <w:r w:rsidR="00720EB6">
        <w:rPr>
          <w:rFonts w:ascii="Times New Roman" w:hAnsi="Times New Roman" w:cs="Times New Roman"/>
          <w:sz w:val="24"/>
          <w:szCs w:val="28"/>
        </w:rPr>
        <w:t xml:space="preserve"> в некоторой степени схожую с той, которую сегодня осуществляют аудиторы в современном их понимании. Кроме того, немаловажным фактом является и то, что именно в </w:t>
      </w:r>
      <w:r w:rsidR="00AA2483">
        <w:rPr>
          <w:rFonts w:ascii="Times New Roman" w:hAnsi="Times New Roman" w:cs="Times New Roman"/>
          <w:sz w:val="24"/>
          <w:szCs w:val="28"/>
        </w:rPr>
        <w:t>Египте зародился учёт, именуемый зеркальным и предполагающий отражение движения ценностей в хозяйственной деятельности. Такого рода контроль позволял не только отслеживать потоки</w:t>
      </w:r>
      <w:r w:rsidR="00B14C3D">
        <w:rPr>
          <w:rFonts w:ascii="Times New Roman" w:hAnsi="Times New Roman" w:cs="Times New Roman"/>
          <w:sz w:val="24"/>
          <w:szCs w:val="28"/>
        </w:rPr>
        <w:t xml:space="preserve"> объектов различного предназначения, но и устанавливать объём их недостач</w:t>
      </w:r>
      <w:r w:rsidR="00AA2483">
        <w:rPr>
          <w:rFonts w:ascii="Times New Roman" w:hAnsi="Times New Roman" w:cs="Times New Roman"/>
          <w:sz w:val="24"/>
          <w:szCs w:val="28"/>
        </w:rPr>
        <w:t>. Это во многом и обусловило весьма актуальную и в наше время систему государственного контроля, базирующуюся на отчётности подконтрольных государству лиц.</w:t>
      </w:r>
      <w:r w:rsidR="0074647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46475" w:rsidRDefault="00746475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Безусловно, Египет является не единственным примером древней цивилизации, в которой складывались предпосылки государственного контроля деятельности различных экономических субъектов. Каждая из таких цивилизаций вносил</w:t>
      </w:r>
      <w:r w:rsidR="00615761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 xml:space="preserve"> свой непосильный вклад в становление аудита, так, например, в Афинах и Спарте вслед за инвентаризацией в профессиональной среде закрепилось такое понятие как </w:t>
      </w:r>
      <w:proofErr w:type="spellStart"/>
      <w:r>
        <w:rPr>
          <w:rFonts w:ascii="Times New Roman" w:hAnsi="Times New Roman" w:cs="Times New Roman"/>
          <w:sz w:val="24"/>
          <w:szCs w:val="28"/>
        </w:rPr>
        <w:t>коллация</w:t>
      </w:r>
      <w:proofErr w:type="spellEnd"/>
      <w:r>
        <w:rPr>
          <w:rFonts w:ascii="Times New Roman" w:hAnsi="Times New Roman" w:cs="Times New Roman"/>
          <w:sz w:val="24"/>
          <w:szCs w:val="28"/>
        </w:rPr>
        <w:t>, использующееся в учёте, который вели хозяйствующие субъекты. Также особое место в истории отводится Китаю, а именно периоду династии Чжоу, во время которого был достаточно распространён аудит правительственных департаментов</w:t>
      </w:r>
      <w:r w:rsidR="001D5C10">
        <w:rPr>
          <w:rStyle w:val="a5"/>
          <w:rFonts w:ascii="Times New Roman" w:hAnsi="Times New Roman" w:cs="Times New Roman"/>
          <w:sz w:val="24"/>
          <w:szCs w:val="28"/>
        </w:rPr>
        <w:footnoteReference w:id="1"/>
      </w:r>
      <w:r>
        <w:rPr>
          <w:rFonts w:ascii="Times New Roman" w:hAnsi="Times New Roman" w:cs="Times New Roman"/>
          <w:sz w:val="24"/>
          <w:szCs w:val="28"/>
        </w:rPr>
        <w:t xml:space="preserve">. </w:t>
      </w:r>
    </w:p>
    <w:p w:rsidR="001D5C10" w:rsidRDefault="001D5C10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Средневековье не стало исключением в процессе становления и развития аудита. Наиболее ярким представителем того времени можно назвать Луку </w:t>
      </w:r>
      <w:proofErr w:type="spellStart"/>
      <w:r>
        <w:rPr>
          <w:rFonts w:ascii="Times New Roman" w:hAnsi="Times New Roman" w:cs="Times New Roman"/>
          <w:sz w:val="24"/>
          <w:szCs w:val="28"/>
        </w:rPr>
        <w:t>Пачоли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(1145 – 1517 гг.). </w:t>
      </w:r>
      <w:r>
        <w:rPr>
          <w:rFonts w:ascii="Times New Roman" w:hAnsi="Times New Roman" w:cs="Times New Roman"/>
          <w:sz w:val="24"/>
          <w:szCs w:val="28"/>
        </w:rPr>
        <w:lastRenderedPageBreak/>
        <w:t>В своей работе «</w:t>
      </w:r>
      <w:r w:rsidR="00FA6231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>рактат о счетах и записях» он выступает за внедрение контроля финансовых документов и отслеживания денежных потоков, что в некоторой степени, отражает суть современного аудита.</w:t>
      </w:r>
      <w:r w:rsidR="00E16E90">
        <w:rPr>
          <w:rFonts w:ascii="Times New Roman" w:hAnsi="Times New Roman" w:cs="Times New Roman"/>
          <w:sz w:val="24"/>
          <w:szCs w:val="28"/>
        </w:rPr>
        <w:t xml:space="preserve"> В </w:t>
      </w:r>
      <w:r w:rsidR="00615761">
        <w:rPr>
          <w:rFonts w:ascii="Times New Roman" w:hAnsi="Times New Roman" w:cs="Times New Roman"/>
          <w:sz w:val="24"/>
          <w:szCs w:val="28"/>
        </w:rPr>
        <w:t>то же</w:t>
      </w:r>
      <w:r w:rsidR="00E16E90">
        <w:rPr>
          <w:rFonts w:ascii="Times New Roman" w:hAnsi="Times New Roman" w:cs="Times New Roman"/>
          <w:sz w:val="24"/>
          <w:szCs w:val="28"/>
        </w:rPr>
        <w:t xml:space="preserve"> время, </w:t>
      </w:r>
      <w:r w:rsidR="00E16E90" w:rsidRPr="00E16E90">
        <w:rPr>
          <w:rFonts w:ascii="Times New Roman" w:hAnsi="Times New Roman" w:cs="Times New Roman"/>
          <w:sz w:val="24"/>
          <w:szCs w:val="28"/>
        </w:rPr>
        <w:t xml:space="preserve">как описывает </w:t>
      </w:r>
      <w:proofErr w:type="spellStart"/>
      <w:r w:rsidR="00D5387B" w:rsidRPr="00E16E90">
        <w:rPr>
          <w:rFonts w:ascii="Times New Roman" w:hAnsi="Times New Roman" w:cs="Times New Roman"/>
          <w:sz w:val="24"/>
          <w:szCs w:val="28"/>
        </w:rPr>
        <w:t>Я.В.</w:t>
      </w:r>
      <w:r w:rsidR="00E16E90" w:rsidRPr="00E16E90">
        <w:rPr>
          <w:rFonts w:ascii="Times New Roman" w:hAnsi="Times New Roman" w:cs="Times New Roman"/>
          <w:sz w:val="24"/>
          <w:szCs w:val="28"/>
        </w:rPr>
        <w:t>Соколов</w:t>
      </w:r>
      <w:proofErr w:type="spellEnd"/>
      <w:r w:rsidR="00E16E90" w:rsidRPr="00E16E90">
        <w:rPr>
          <w:rFonts w:ascii="Times New Roman" w:hAnsi="Times New Roman" w:cs="Times New Roman"/>
          <w:sz w:val="24"/>
          <w:szCs w:val="28"/>
        </w:rPr>
        <w:t xml:space="preserve">, </w:t>
      </w:r>
      <w:r w:rsidR="00E16E90">
        <w:rPr>
          <w:rFonts w:ascii="Times New Roman" w:hAnsi="Times New Roman" w:cs="Times New Roman"/>
          <w:sz w:val="24"/>
          <w:szCs w:val="28"/>
        </w:rPr>
        <w:t xml:space="preserve">в </w:t>
      </w:r>
      <w:r w:rsidR="00E16E90" w:rsidRPr="00E16E90">
        <w:rPr>
          <w:rFonts w:ascii="Times New Roman" w:hAnsi="Times New Roman" w:cs="Times New Roman"/>
          <w:sz w:val="24"/>
          <w:szCs w:val="28"/>
        </w:rPr>
        <w:t>Англии осуществлялись «</w:t>
      </w:r>
      <w:proofErr w:type="gramStart"/>
      <w:r w:rsidR="00E16E90" w:rsidRPr="00E16E90">
        <w:rPr>
          <w:rFonts w:ascii="Times New Roman" w:hAnsi="Times New Roman" w:cs="Times New Roman"/>
          <w:sz w:val="24"/>
          <w:szCs w:val="28"/>
        </w:rPr>
        <w:t>образцовые</w:t>
      </w:r>
      <w:proofErr w:type="gramEnd"/>
      <w:r w:rsidR="00E16E90" w:rsidRPr="00E16E90">
        <w:rPr>
          <w:rFonts w:ascii="Times New Roman" w:hAnsi="Times New Roman" w:cs="Times New Roman"/>
          <w:sz w:val="24"/>
          <w:szCs w:val="28"/>
        </w:rPr>
        <w:t xml:space="preserve"> учёт и контроль</w:t>
      </w:r>
      <w:r w:rsidR="00615761">
        <w:rPr>
          <w:rStyle w:val="a5"/>
          <w:rFonts w:ascii="Times New Roman" w:hAnsi="Times New Roman" w:cs="Times New Roman"/>
          <w:sz w:val="24"/>
          <w:szCs w:val="28"/>
        </w:rPr>
        <w:footnoteReference w:id="2"/>
      </w:r>
      <w:r w:rsidR="00E16E90" w:rsidRPr="00E16E90">
        <w:rPr>
          <w:rFonts w:ascii="Times New Roman" w:hAnsi="Times New Roman" w:cs="Times New Roman"/>
          <w:sz w:val="24"/>
          <w:szCs w:val="28"/>
        </w:rPr>
        <w:t xml:space="preserve"> ». Из чего можно сделать вывод о том, что Англия сыграла определяющую роль в развит</w:t>
      </w:r>
      <w:proofErr w:type="gramStart"/>
      <w:r w:rsidR="00E16E90" w:rsidRPr="00E16E90">
        <w:rPr>
          <w:rFonts w:ascii="Times New Roman" w:hAnsi="Times New Roman" w:cs="Times New Roman"/>
          <w:sz w:val="24"/>
          <w:szCs w:val="28"/>
        </w:rPr>
        <w:t>ии ау</w:t>
      </w:r>
      <w:proofErr w:type="gramEnd"/>
      <w:r w:rsidR="00E16E90" w:rsidRPr="00E16E90">
        <w:rPr>
          <w:rFonts w:ascii="Times New Roman" w:hAnsi="Times New Roman" w:cs="Times New Roman"/>
          <w:sz w:val="24"/>
          <w:szCs w:val="28"/>
        </w:rPr>
        <w:t>дита на пути к его современному представлению, что обусловливается достаточно сильным влиянием Англии на мировую общественность в различных областях: в области финансов, политики и т.д. Экономическое влияние Англии усиливалось посредством увеличения её влияния на мировом рынке торговли</w:t>
      </w:r>
      <w:r w:rsidR="00E16E90">
        <w:rPr>
          <w:rFonts w:ascii="Times New Roman" w:hAnsi="Times New Roman" w:cs="Times New Roman"/>
          <w:sz w:val="24"/>
          <w:szCs w:val="28"/>
        </w:rPr>
        <w:t xml:space="preserve">. Формирование в данной стране различного </w:t>
      </w:r>
      <w:r w:rsidR="00615761">
        <w:rPr>
          <w:rFonts w:ascii="Times New Roman" w:hAnsi="Times New Roman" w:cs="Times New Roman"/>
          <w:sz w:val="24"/>
          <w:szCs w:val="28"/>
        </w:rPr>
        <w:t xml:space="preserve">рода </w:t>
      </w:r>
      <w:r w:rsidR="00E16E90">
        <w:rPr>
          <w:rFonts w:ascii="Times New Roman" w:hAnsi="Times New Roman" w:cs="Times New Roman"/>
          <w:sz w:val="24"/>
          <w:szCs w:val="28"/>
        </w:rPr>
        <w:t>ведомст</w:t>
      </w:r>
      <w:r w:rsidR="00615761">
        <w:rPr>
          <w:rFonts w:ascii="Times New Roman" w:hAnsi="Times New Roman" w:cs="Times New Roman"/>
          <w:sz w:val="24"/>
          <w:szCs w:val="28"/>
        </w:rPr>
        <w:t>в, осуществляющих контроль и надзор за деятельностью государственных учреждений,</w:t>
      </w:r>
      <w:r w:rsidR="00E16E90">
        <w:rPr>
          <w:rFonts w:ascii="Times New Roman" w:hAnsi="Times New Roman" w:cs="Times New Roman"/>
          <w:sz w:val="24"/>
          <w:szCs w:val="28"/>
        </w:rPr>
        <w:t xml:space="preserve"> государственного органа в лице </w:t>
      </w:r>
      <w:r w:rsidR="00615761">
        <w:rPr>
          <w:rFonts w:ascii="Times New Roman" w:hAnsi="Times New Roman" w:cs="Times New Roman"/>
          <w:sz w:val="24"/>
          <w:szCs w:val="28"/>
        </w:rPr>
        <w:t>казначейства и создание учётного регистра ознаменовали новый этап в становлен</w:t>
      </w:r>
      <w:proofErr w:type="gramStart"/>
      <w:r w:rsidR="00615761">
        <w:rPr>
          <w:rFonts w:ascii="Times New Roman" w:hAnsi="Times New Roman" w:cs="Times New Roman"/>
          <w:sz w:val="24"/>
          <w:szCs w:val="28"/>
        </w:rPr>
        <w:t>ии ау</w:t>
      </w:r>
      <w:proofErr w:type="gramEnd"/>
      <w:r w:rsidR="00615761">
        <w:rPr>
          <w:rFonts w:ascii="Times New Roman" w:hAnsi="Times New Roman" w:cs="Times New Roman"/>
          <w:sz w:val="24"/>
          <w:szCs w:val="28"/>
        </w:rPr>
        <w:t>дита. Постепенно в профессиональной среде начинает формироваться новая должность – аудитор – лицо, выполняюще</w:t>
      </w:r>
      <w:r w:rsidR="00F10221">
        <w:rPr>
          <w:rFonts w:ascii="Times New Roman" w:hAnsi="Times New Roman" w:cs="Times New Roman"/>
          <w:sz w:val="24"/>
          <w:szCs w:val="28"/>
        </w:rPr>
        <w:t>е</w:t>
      </w:r>
      <w:r w:rsidR="00615761">
        <w:rPr>
          <w:rFonts w:ascii="Times New Roman" w:hAnsi="Times New Roman" w:cs="Times New Roman"/>
          <w:sz w:val="24"/>
          <w:szCs w:val="28"/>
        </w:rPr>
        <w:t xml:space="preserve"> функции по независимому контролю и проверке бухгалтерских счетов субъектов хозяйственной деятельности. Но, как и во всех государствах того времени, такой контроль сводился только лишь к государственному надзору</w:t>
      </w:r>
      <w:r w:rsidR="00786DAB">
        <w:rPr>
          <w:rFonts w:ascii="Times New Roman" w:hAnsi="Times New Roman" w:cs="Times New Roman"/>
          <w:sz w:val="24"/>
          <w:szCs w:val="28"/>
        </w:rPr>
        <w:t xml:space="preserve"> за деятельностью хозяйствующих </w:t>
      </w:r>
      <w:r w:rsidR="00615761">
        <w:rPr>
          <w:rFonts w:ascii="Times New Roman" w:hAnsi="Times New Roman" w:cs="Times New Roman"/>
          <w:sz w:val="24"/>
          <w:szCs w:val="28"/>
        </w:rPr>
        <w:t xml:space="preserve">субъектов и проводился исключительно в интересах государства. Важным фактом является то, что уже в это время </w:t>
      </w:r>
      <w:r w:rsidR="00F10221">
        <w:rPr>
          <w:rFonts w:ascii="Times New Roman" w:hAnsi="Times New Roman" w:cs="Times New Roman"/>
          <w:sz w:val="24"/>
          <w:szCs w:val="28"/>
        </w:rPr>
        <w:t>государственный контроль начинает приобретать облик современного аудита, что подтверждается значимостью учётных записей</w:t>
      </w:r>
      <w:r w:rsidR="00F10221">
        <w:rPr>
          <w:rStyle w:val="a5"/>
          <w:rFonts w:ascii="Times New Roman" w:hAnsi="Times New Roman" w:cs="Times New Roman"/>
          <w:sz w:val="24"/>
          <w:szCs w:val="28"/>
        </w:rPr>
        <w:footnoteReference w:id="3"/>
      </w:r>
      <w:r w:rsidR="00F10221">
        <w:rPr>
          <w:rFonts w:ascii="Times New Roman" w:hAnsi="Times New Roman" w:cs="Times New Roman"/>
          <w:sz w:val="24"/>
          <w:szCs w:val="28"/>
        </w:rPr>
        <w:t>, являющихся прообразом двойных и служащих основой проводимых контрольных мероприятий.</w:t>
      </w:r>
    </w:p>
    <w:p w:rsidR="00DF3205" w:rsidRDefault="00E16E90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Говоря о более поздних этапах становления и развития аудита, с</w:t>
      </w:r>
      <w:r w:rsidR="00CC1958">
        <w:rPr>
          <w:rFonts w:ascii="Times New Roman" w:hAnsi="Times New Roman" w:cs="Times New Roman"/>
          <w:sz w:val="24"/>
          <w:szCs w:val="28"/>
        </w:rPr>
        <w:t xml:space="preserve"> полной уверенностью можно утверждать, что конец </w:t>
      </w:r>
      <w:r w:rsidR="00CC1958">
        <w:rPr>
          <w:rFonts w:ascii="Times New Roman" w:hAnsi="Times New Roman" w:cs="Times New Roman"/>
          <w:sz w:val="24"/>
          <w:szCs w:val="28"/>
          <w:lang w:val="en-US"/>
        </w:rPr>
        <w:t>XVII</w:t>
      </w:r>
      <w:r w:rsidR="00CC1958" w:rsidRPr="00CC1958">
        <w:rPr>
          <w:rFonts w:ascii="Times New Roman" w:hAnsi="Times New Roman" w:cs="Times New Roman"/>
          <w:sz w:val="24"/>
          <w:szCs w:val="28"/>
        </w:rPr>
        <w:t xml:space="preserve"> -</w:t>
      </w:r>
      <w:r w:rsidR="00CC1958">
        <w:rPr>
          <w:rFonts w:ascii="Times New Roman" w:hAnsi="Times New Roman" w:cs="Times New Roman"/>
          <w:sz w:val="24"/>
          <w:szCs w:val="28"/>
        </w:rPr>
        <w:t xml:space="preserve"> начало</w:t>
      </w:r>
      <w:r w:rsidR="00CC1958" w:rsidRPr="00CC1958">
        <w:rPr>
          <w:rFonts w:ascii="Times New Roman" w:hAnsi="Times New Roman" w:cs="Times New Roman"/>
          <w:sz w:val="24"/>
          <w:szCs w:val="28"/>
        </w:rPr>
        <w:t xml:space="preserve"> </w:t>
      </w:r>
      <w:r w:rsidR="00CC1958">
        <w:rPr>
          <w:rFonts w:ascii="Times New Roman" w:hAnsi="Times New Roman" w:cs="Times New Roman"/>
          <w:sz w:val="24"/>
          <w:szCs w:val="28"/>
          <w:lang w:val="en-US"/>
        </w:rPr>
        <w:t>XVIII</w:t>
      </w:r>
      <w:r>
        <w:rPr>
          <w:rFonts w:ascii="Times New Roman" w:hAnsi="Times New Roman" w:cs="Times New Roman"/>
          <w:sz w:val="24"/>
          <w:szCs w:val="28"/>
        </w:rPr>
        <w:t xml:space="preserve"> в</w:t>
      </w:r>
      <w:r w:rsidR="00CC1958">
        <w:rPr>
          <w:rFonts w:ascii="Times New Roman" w:hAnsi="Times New Roman" w:cs="Times New Roman"/>
          <w:sz w:val="24"/>
          <w:szCs w:val="28"/>
        </w:rPr>
        <w:t>в. стал тем моментом, когда в полной мере закончился процесс зарождения основ аудита во всех его проявлениях.</w:t>
      </w:r>
      <w:r w:rsidR="00650CC9">
        <w:rPr>
          <w:rFonts w:ascii="Times New Roman" w:hAnsi="Times New Roman" w:cs="Times New Roman"/>
          <w:sz w:val="24"/>
          <w:szCs w:val="28"/>
        </w:rPr>
        <w:t xml:space="preserve"> </w:t>
      </w:r>
      <w:r w:rsidR="00CC1958">
        <w:rPr>
          <w:rFonts w:ascii="Times New Roman" w:hAnsi="Times New Roman" w:cs="Times New Roman"/>
          <w:sz w:val="24"/>
          <w:szCs w:val="28"/>
        </w:rPr>
        <w:t xml:space="preserve"> </w:t>
      </w:r>
      <w:r w:rsidR="00650CC9" w:rsidRPr="00650CC9">
        <w:rPr>
          <w:rFonts w:ascii="Times New Roman" w:hAnsi="Times New Roman" w:cs="Times New Roman"/>
          <w:sz w:val="24"/>
          <w:szCs w:val="28"/>
        </w:rPr>
        <w:t>Постепенно стали отходить от привычной устной формы</w:t>
      </w:r>
      <w:r w:rsidR="00E71D3B">
        <w:rPr>
          <w:rStyle w:val="a5"/>
          <w:rFonts w:ascii="Times New Roman" w:hAnsi="Times New Roman" w:cs="Times New Roman"/>
          <w:sz w:val="24"/>
          <w:szCs w:val="28"/>
        </w:rPr>
        <w:footnoteReference w:id="4"/>
      </w:r>
      <w:r w:rsidR="00650CC9" w:rsidRPr="00650CC9">
        <w:rPr>
          <w:rFonts w:ascii="Times New Roman" w:hAnsi="Times New Roman" w:cs="Times New Roman"/>
          <w:sz w:val="24"/>
          <w:szCs w:val="28"/>
        </w:rPr>
        <w:t xml:space="preserve"> предоставления отчётов </w:t>
      </w:r>
      <w:proofErr w:type="gramStart"/>
      <w:r w:rsidR="00650CC9" w:rsidRPr="00650CC9">
        <w:rPr>
          <w:rFonts w:ascii="Times New Roman" w:hAnsi="Times New Roman" w:cs="Times New Roman"/>
          <w:sz w:val="24"/>
          <w:szCs w:val="28"/>
        </w:rPr>
        <w:t>к</w:t>
      </w:r>
      <w:proofErr w:type="gramEnd"/>
      <w:r w:rsidR="00650CC9" w:rsidRPr="00650CC9">
        <w:rPr>
          <w:rFonts w:ascii="Times New Roman" w:hAnsi="Times New Roman" w:cs="Times New Roman"/>
          <w:sz w:val="24"/>
          <w:szCs w:val="28"/>
        </w:rPr>
        <w:t xml:space="preserve"> письменной</w:t>
      </w:r>
      <w:r w:rsidR="00650CC9">
        <w:rPr>
          <w:rFonts w:ascii="Times New Roman" w:hAnsi="Times New Roman" w:cs="Times New Roman"/>
          <w:sz w:val="24"/>
          <w:szCs w:val="28"/>
        </w:rPr>
        <w:t>, долгое время считавшейся менее надёжной в силу разных на то причин.</w:t>
      </w:r>
      <w:r w:rsidR="000E3886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56A7B" w:rsidRDefault="00CC1958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Резкий рост потр</w:t>
      </w:r>
      <w:r w:rsidR="00D8196C">
        <w:rPr>
          <w:rFonts w:ascii="Times New Roman" w:hAnsi="Times New Roman" w:cs="Times New Roman"/>
          <w:sz w:val="24"/>
          <w:szCs w:val="28"/>
        </w:rPr>
        <w:t xml:space="preserve">ебности </w:t>
      </w:r>
      <w:r>
        <w:rPr>
          <w:rFonts w:ascii="Times New Roman" w:hAnsi="Times New Roman" w:cs="Times New Roman"/>
          <w:sz w:val="24"/>
          <w:szCs w:val="28"/>
        </w:rPr>
        <w:t xml:space="preserve">в аудите на данном этого этапе его развития можно объяснить </w:t>
      </w:r>
      <w:r w:rsidR="00D8196C">
        <w:rPr>
          <w:rFonts w:ascii="Times New Roman" w:hAnsi="Times New Roman" w:cs="Times New Roman"/>
          <w:sz w:val="24"/>
          <w:szCs w:val="28"/>
        </w:rPr>
        <w:t>зарождением такой формы капитала как акционерное общество, что сопровождалось разделением функций собственников предприятия, кредиторов и его администраторов</w:t>
      </w:r>
      <w:r w:rsidR="00D8196C">
        <w:rPr>
          <w:rStyle w:val="a5"/>
          <w:rFonts w:ascii="Times New Roman" w:hAnsi="Times New Roman" w:cs="Times New Roman"/>
          <w:sz w:val="24"/>
          <w:szCs w:val="28"/>
        </w:rPr>
        <w:footnoteReference w:id="5"/>
      </w:r>
      <w:r w:rsidR="00D8196C">
        <w:rPr>
          <w:rFonts w:ascii="Times New Roman" w:hAnsi="Times New Roman" w:cs="Times New Roman"/>
          <w:sz w:val="24"/>
          <w:szCs w:val="28"/>
        </w:rPr>
        <w:t xml:space="preserve">. </w:t>
      </w:r>
      <w:r w:rsidR="00DF3205" w:rsidRPr="00DF3205">
        <w:rPr>
          <w:rFonts w:ascii="Times New Roman" w:hAnsi="Times New Roman" w:cs="Times New Roman"/>
          <w:sz w:val="24"/>
          <w:szCs w:val="28"/>
        </w:rPr>
        <w:t xml:space="preserve">Новый виток развития аудита связан с созданием в XVII веке компаний, </w:t>
      </w:r>
      <w:r w:rsidR="00DF3205" w:rsidRPr="00DF3205">
        <w:rPr>
          <w:rFonts w:ascii="Times New Roman" w:hAnsi="Times New Roman" w:cs="Times New Roman"/>
          <w:sz w:val="24"/>
          <w:szCs w:val="28"/>
        </w:rPr>
        <w:lastRenderedPageBreak/>
        <w:t>на которых основывался колониальный строй Европы того времени.</w:t>
      </w:r>
      <w:proofErr w:type="gramEnd"/>
      <w:r w:rsidR="00DF3205" w:rsidRPr="00DF3205">
        <w:rPr>
          <w:rFonts w:ascii="Times New Roman" w:hAnsi="Times New Roman" w:cs="Times New Roman"/>
          <w:sz w:val="24"/>
          <w:szCs w:val="28"/>
        </w:rPr>
        <w:t xml:space="preserve"> К таким компаниям можно отнести, в частности, Ост-Индскую компанию. Вся та экономическая мощь и огромный потенциал экономического развития, который несли в себе эти компании, требовали пристального контроля, который выражался в необходимости (в общем выражающейся в защите интересов дольщиков) проведения аудиторского засвидетельствования.</w:t>
      </w:r>
    </w:p>
    <w:p w:rsidR="00CC1958" w:rsidRDefault="00D8196C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Разделение капитала между собственниками-акционерами привело к необходимости повышения точности и эффективности ведения бухгалтерского учёта на предприятии. Лицом, способным дать объективную оценку деятельности предприятия и качества ведения на нём бухгалтерского учёта</w:t>
      </w:r>
      <w:r w:rsidR="00256A7B">
        <w:rPr>
          <w:rFonts w:ascii="Times New Roman" w:hAnsi="Times New Roman" w:cs="Times New Roman"/>
          <w:sz w:val="24"/>
          <w:szCs w:val="28"/>
        </w:rPr>
        <w:t xml:space="preserve">, был независимый эксперт-аудитор, </w:t>
      </w:r>
      <w:r w:rsidR="00650CC9">
        <w:rPr>
          <w:rFonts w:ascii="Times New Roman" w:hAnsi="Times New Roman" w:cs="Times New Roman"/>
          <w:sz w:val="24"/>
          <w:szCs w:val="28"/>
        </w:rPr>
        <w:t>п</w:t>
      </w:r>
      <w:r w:rsidR="00256A7B">
        <w:rPr>
          <w:rFonts w:ascii="Times New Roman" w:hAnsi="Times New Roman" w:cs="Times New Roman"/>
          <w:sz w:val="24"/>
          <w:szCs w:val="28"/>
        </w:rPr>
        <w:t>редоставлявший подробный анализ письменной документации со сбором достоверных доказательств</w:t>
      </w:r>
    </w:p>
    <w:p w:rsidR="00650CC9" w:rsidRDefault="007871A0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Одним из наиболее значимых</w:t>
      </w:r>
      <w:r w:rsidR="00FA6231">
        <w:rPr>
          <w:rFonts w:ascii="Times New Roman" w:hAnsi="Times New Roman" w:cs="Times New Roman"/>
          <w:sz w:val="24"/>
          <w:szCs w:val="28"/>
        </w:rPr>
        <w:t xml:space="preserve"> для развития аудита</w:t>
      </w:r>
      <w:r>
        <w:rPr>
          <w:rFonts w:ascii="Times New Roman" w:hAnsi="Times New Roman" w:cs="Times New Roman"/>
          <w:sz w:val="24"/>
          <w:szCs w:val="28"/>
        </w:rPr>
        <w:t xml:space="preserve"> стал 1884 год – год вступления в силу Закона о компаниях (</w:t>
      </w:r>
      <w:r>
        <w:rPr>
          <w:rFonts w:ascii="Times New Roman" w:hAnsi="Times New Roman" w:cs="Times New Roman"/>
          <w:sz w:val="24"/>
          <w:szCs w:val="28"/>
          <w:lang w:val="en-US"/>
        </w:rPr>
        <w:t>Companies</w:t>
      </w:r>
      <w:r w:rsidRPr="007871A0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Act</w:t>
      </w:r>
      <w:r>
        <w:rPr>
          <w:rFonts w:ascii="Times New Roman" w:hAnsi="Times New Roman" w:cs="Times New Roman"/>
          <w:sz w:val="24"/>
          <w:szCs w:val="28"/>
        </w:rPr>
        <w:t>), устанавливающего регламент проведения обязательных аудиторских проверок отчётности компаний не реже, чем один раз в год</w:t>
      </w:r>
      <w:r>
        <w:rPr>
          <w:rStyle w:val="a5"/>
          <w:rFonts w:ascii="Times New Roman" w:hAnsi="Times New Roman" w:cs="Times New Roman"/>
          <w:sz w:val="24"/>
          <w:szCs w:val="28"/>
        </w:rPr>
        <w:footnoteReference w:id="6"/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301069" w:rsidRPr="00373EFB" w:rsidRDefault="00457179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Что касается профессиональных объединений, на которых сегодня </w:t>
      </w:r>
      <w:r w:rsidR="00786DAB">
        <w:rPr>
          <w:rFonts w:ascii="Times New Roman" w:hAnsi="Times New Roman" w:cs="Times New Roman"/>
          <w:sz w:val="24"/>
          <w:szCs w:val="28"/>
        </w:rPr>
        <w:t>приходится</w:t>
      </w:r>
      <w:r>
        <w:rPr>
          <w:rFonts w:ascii="Times New Roman" w:hAnsi="Times New Roman" w:cs="Times New Roman"/>
          <w:sz w:val="24"/>
          <w:szCs w:val="28"/>
        </w:rPr>
        <w:t xml:space="preserve"> львиная доля различных типов профессиональной деятельности, то первое из них появилось еще в середине </w:t>
      </w:r>
      <w:r>
        <w:rPr>
          <w:rFonts w:ascii="Times New Roman" w:hAnsi="Times New Roman" w:cs="Times New Roman"/>
          <w:sz w:val="24"/>
          <w:szCs w:val="28"/>
          <w:lang w:val="en-US"/>
        </w:rPr>
        <w:t>XIX</w:t>
      </w:r>
      <w:r>
        <w:rPr>
          <w:rFonts w:ascii="Times New Roman" w:hAnsi="Times New Roman" w:cs="Times New Roman"/>
          <w:sz w:val="24"/>
          <w:szCs w:val="28"/>
        </w:rPr>
        <w:t xml:space="preserve"> века в Шотландии. Оно объединяло в себе профессиональных бухгалтеров. </w:t>
      </w:r>
      <w:r w:rsidR="00373EFB">
        <w:rPr>
          <w:rFonts w:ascii="Times New Roman" w:hAnsi="Times New Roman" w:cs="Times New Roman"/>
          <w:sz w:val="24"/>
          <w:szCs w:val="28"/>
        </w:rPr>
        <w:t>Примерно в то же время на основе уже указанного Акта о компаниях в Англии начинает свою деятельность Институт присяжных бухгалтеров, являющийся неким прообразом сегодняшних саморегулируемых организаций аудиторов. В то время на него были в большей мере возложены функции по аттестац</w:t>
      </w:r>
      <w:proofErr w:type="gramStart"/>
      <w:r w:rsidR="00373EFB">
        <w:rPr>
          <w:rFonts w:ascii="Times New Roman" w:hAnsi="Times New Roman" w:cs="Times New Roman"/>
          <w:sz w:val="24"/>
          <w:szCs w:val="28"/>
        </w:rPr>
        <w:t>ии ау</w:t>
      </w:r>
      <w:proofErr w:type="gramEnd"/>
      <w:r w:rsidR="00373EFB">
        <w:rPr>
          <w:rFonts w:ascii="Times New Roman" w:hAnsi="Times New Roman" w:cs="Times New Roman"/>
          <w:sz w:val="24"/>
          <w:szCs w:val="28"/>
        </w:rPr>
        <w:t xml:space="preserve">диторов. Стоит отметить, что все профессиональные сообщества, формирующиеся и начинающие свою деятельность на рубеже </w:t>
      </w:r>
      <w:r w:rsidR="00373EFB">
        <w:rPr>
          <w:rFonts w:ascii="Times New Roman" w:hAnsi="Times New Roman" w:cs="Times New Roman"/>
          <w:sz w:val="24"/>
          <w:szCs w:val="28"/>
          <w:lang w:val="en-US"/>
        </w:rPr>
        <w:t>XIX</w:t>
      </w:r>
      <w:r w:rsidR="00373EFB">
        <w:rPr>
          <w:rFonts w:ascii="Times New Roman" w:hAnsi="Times New Roman" w:cs="Times New Roman"/>
          <w:sz w:val="24"/>
          <w:szCs w:val="28"/>
        </w:rPr>
        <w:t xml:space="preserve"> – </w:t>
      </w:r>
      <w:r w:rsidR="00373EFB">
        <w:rPr>
          <w:rFonts w:ascii="Times New Roman" w:hAnsi="Times New Roman" w:cs="Times New Roman"/>
          <w:sz w:val="24"/>
          <w:szCs w:val="28"/>
          <w:lang w:val="en-US"/>
        </w:rPr>
        <w:t>XX</w:t>
      </w:r>
      <w:r w:rsidR="00373E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73EFB">
        <w:rPr>
          <w:rFonts w:ascii="Times New Roman" w:hAnsi="Times New Roman" w:cs="Times New Roman"/>
          <w:sz w:val="24"/>
          <w:szCs w:val="28"/>
        </w:rPr>
        <w:t>в.</w:t>
      </w:r>
      <w:proofErr w:type="gramStart"/>
      <w:r w:rsidR="00373EFB">
        <w:rPr>
          <w:rFonts w:ascii="Times New Roman" w:hAnsi="Times New Roman" w:cs="Times New Roman"/>
          <w:sz w:val="24"/>
          <w:szCs w:val="28"/>
        </w:rPr>
        <w:t>в</w:t>
      </w:r>
      <w:proofErr w:type="spellEnd"/>
      <w:proofErr w:type="gramEnd"/>
      <w:r w:rsidR="00373EFB">
        <w:rPr>
          <w:rFonts w:ascii="Times New Roman" w:hAnsi="Times New Roman" w:cs="Times New Roman"/>
          <w:sz w:val="24"/>
          <w:szCs w:val="28"/>
        </w:rPr>
        <w:t>.</w:t>
      </w:r>
      <w:r w:rsidR="00301069">
        <w:rPr>
          <w:rFonts w:ascii="Times New Roman" w:hAnsi="Times New Roman" w:cs="Times New Roman"/>
          <w:sz w:val="24"/>
          <w:szCs w:val="28"/>
        </w:rPr>
        <w:t xml:space="preserve"> способствовали </w:t>
      </w:r>
      <w:proofErr w:type="gramStart"/>
      <w:r w:rsidR="00301069">
        <w:rPr>
          <w:rFonts w:ascii="Times New Roman" w:hAnsi="Times New Roman" w:cs="Times New Roman"/>
          <w:sz w:val="24"/>
          <w:szCs w:val="28"/>
        </w:rPr>
        <w:t>формированию</w:t>
      </w:r>
      <w:proofErr w:type="gramEnd"/>
      <w:r w:rsidR="00301069">
        <w:rPr>
          <w:rFonts w:ascii="Times New Roman" w:hAnsi="Times New Roman" w:cs="Times New Roman"/>
          <w:sz w:val="24"/>
          <w:szCs w:val="28"/>
        </w:rPr>
        <w:t xml:space="preserve"> эффективной системы управления аудиторской деятельностью, выступали за разработку единых правил и принципов осуществления аудиторской деятельности. Что поспособствовало корректировке функционала аудита и, в общем-то, определило его современный вид в целом. </w:t>
      </w:r>
    </w:p>
    <w:p w:rsidR="006F7685" w:rsidRDefault="00E146A4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 началом развития межгосударственных экономических отношений аудит вышел за границы Европы, стал неотъемлемым элементом российской экономики в различных его проявлениях. П</w:t>
      </w:r>
      <w:r w:rsidR="00782A54" w:rsidRPr="009B3686">
        <w:rPr>
          <w:rFonts w:ascii="Times New Roman" w:hAnsi="Times New Roman" w:cs="Times New Roman"/>
          <w:sz w:val="24"/>
          <w:szCs w:val="28"/>
        </w:rPr>
        <w:t xml:space="preserve">роцесс становления </w:t>
      </w:r>
      <w:r w:rsidR="005E3927" w:rsidRPr="009B3686">
        <w:rPr>
          <w:rFonts w:ascii="Times New Roman" w:hAnsi="Times New Roman" w:cs="Times New Roman"/>
          <w:sz w:val="24"/>
          <w:szCs w:val="28"/>
        </w:rPr>
        <w:t xml:space="preserve">аудиторской деятельности </w:t>
      </w:r>
      <w:r w:rsidR="00782A54" w:rsidRPr="009B3686">
        <w:rPr>
          <w:rFonts w:ascii="Times New Roman" w:hAnsi="Times New Roman" w:cs="Times New Roman"/>
          <w:sz w:val="24"/>
          <w:szCs w:val="28"/>
        </w:rPr>
        <w:t>в России</w:t>
      </w:r>
      <w:r w:rsidR="006F7685">
        <w:rPr>
          <w:rFonts w:ascii="Times New Roman" w:hAnsi="Times New Roman" w:cs="Times New Roman"/>
          <w:sz w:val="24"/>
          <w:szCs w:val="28"/>
        </w:rPr>
        <w:t xml:space="preserve"> вызывает особый интерес</w:t>
      </w:r>
      <w:r w:rsidR="00782A54" w:rsidRPr="009B3686">
        <w:rPr>
          <w:rFonts w:ascii="Times New Roman" w:hAnsi="Times New Roman" w:cs="Times New Roman"/>
          <w:sz w:val="24"/>
          <w:szCs w:val="28"/>
        </w:rPr>
        <w:t xml:space="preserve">. </w:t>
      </w:r>
      <w:r w:rsidR="00E52A7A">
        <w:rPr>
          <w:rFonts w:ascii="Times New Roman" w:hAnsi="Times New Roman" w:cs="Times New Roman"/>
          <w:sz w:val="24"/>
          <w:szCs w:val="28"/>
        </w:rPr>
        <w:t>П</w:t>
      </w:r>
      <w:r w:rsidR="00E52A7A" w:rsidRPr="00E52A7A">
        <w:rPr>
          <w:rFonts w:ascii="Times New Roman" w:hAnsi="Times New Roman" w:cs="Times New Roman"/>
          <w:sz w:val="24"/>
          <w:szCs w:val="28"/>
        </w:rPr>
        <w:t>оняти</w:t>
      </w:r>
      <w:r w:rsidR="00E52A7A">
        <w:rPr>
          <w:rFonts w:ascii="Times New Roman" w:hAnsi="Times New Roman" w:cs="Times New Roman"/>
          <w:sz w:val="24"/>
          <w:szCs w:val="28"/>
        </w:rPr>
        <w:t>е</w:t>
      </w:r>
      <w:r w:rsidR="00E52A7A" w:rsidRPr="00E52A7A">
        <w:rPr>
          <w:rFonts w:ascii="Times New Roman" w:hAnsi="Times New Roman" w:cs="Times New Roman"/>
          <w:sz w:val="24"/>
          <w:szCs w:val="28"/>
        </w:rPr>
        <w:t xml:space="preserve"> «аудитор» в российской практике контроля и ревизии, по мнению многих учёных, занимающихся исследованием исторического аспекта ст</w:t>
      </w:r>
      <w:r w:rsidR="00896132">
        <w:rPr>
          <w:rFonts w:ascii="Times New Roman" w:hAnsi="Times New Roman" w:cs="Times New Roman"/>
          <w:sz w:val="24"/>
          <w:szCs w:val="28"/>
        </w:rPr>
        <w:t xml:space="preserve">ановления и развития аудита, </w:t>
      </w:r>
      <w:r w:rsidR="00E52A7A" w:rsidRPr="00E52A7A">
        <w:rPr>
          <w:rFonts w:ascii="Times New Roman" w:hAnsi="Times New Roman" w:cs="Times New Roman"/>
          <w:sz w:val="24"/>
          <w:szCs w:val="28"/>
        </w:rPr>
        <w:t>было введено, предположительно, при Петре I. При этом такая должность предполагала объединение функций трёх должностных лиц, а именно: прокурора</w:t>
      </w:r>
      <w:r w:rsidR="00E52A7A">
        <w:rPr>
          <w:rFonts w:ascii="Times New Roman" w:hAnsi="Times New Roman" w:cs="Times New Roman"/>
          <w:sz w:val="24"/>
          <w:szCs w:val="28"/>
        </w:rPr>
        <w:t xml:space="preserve">, </w:t>
      </w:r>
      <w:r w:rsidR="00E52A7A">
        <w:rPr>
          <w:rFonts w:ascii="Times New Roman" w:hAnsi="Times New Roman" w:cs="Times New Roman"/>
          <w:sz w:val="24"/>
          <w:szCs w:val="28"/>
        </w:rPr>
        <w:lastRenderedPageBreak/>
        <w:t>делопроизводителя и секретаря</w:t>
      </w:r>
      <w:r w:rsidR="00E52A7A" w:rsidRPr="00E52A7A">
        <w:rPr>
          <w:rFonts w:ascii="Times New Roman" w:hAnsi="Times New Roman" w:cs="Times New Roman"/>
          <w:sz w:val="24"/>
          <w:szCs w:val="28"/>
        </w:rPr>
        <w:t>. Несмотря на довольно широкое распространение понятия «аудитор» в настоящее время, в историческом аспекте данное понятие не прижилось в профессиональном обиходе и чаще всего заменялось понятиями «ревизор», «контроль» (понятие обусловливается характером осуществляемой данными лицами деятельности, связанной, в частности, с переписью населения) и «присяжный бухгалтер».</w:t>
      </w:r>
    </w:p>
    <w:p w:rsidR="00826114" w:rsidRDefault="00715EF9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B3686">
        <w:rPr>
          <w:rFonts w:ascii="Times New Roman" w:hAnsi="Times New Roman" w:cs="Times New Roman"/>
          <w:sz w:val="24"/>
          <w:szCs w:val="28"/>
        </w:rPr>
        <w:t>Исторически в российском государстве аудит вводился в деловой оборот именно по опыту отмеченной чуть ранее Великобритании, за тем лишь исключением, что подобные попытки</w:t>
      </w:r>
      <w:r w:rsidR="00822A42" w:rsidRPr="009B3686">
        <w:rPr>
          <w:rFonts w:ascii="Times New Roman" w:hAnsi="Times New Roman" w:cs="Times New Roman"/>
          <w:sz w:val="24"/>
          <w:szCs w:val="28"/>
        </w:rPr>
        <w:t xml:space="preserve"> усиления контроля </w:t>
      </w:r>
      <w:r w:rsidR="00602BA3" w:rsidRPr="009B3686">
        <w:rPr>
          <w:rFonts w:ascii="Times New Roman" w:hAnsi="Times New Roman" w:cs="Times New Roman"/>
          <w:sz w:val="24"/>
          <w:szCs w:val="28"/>
        </w:rPr>
        <w:t>над</w:t>
      </w:r>
      <w:r w:rsidR="00822A42" w:rsidRPr="009B3686">
        <w:rPr>
          <w:rFonts w:ascii="Times New Roman" w:hAnsi="Times New Roman" w:cs="Times New Roman"/>
          <w:sz w:val="24"/>
          <w:szCs w:val="28"/>
        </w:rPr>
        <w:t xml:space="preserve"> деятельностью пр</w:t>
      </w:r>
      <w:r w:rsidR="00F55030" w:rsidRPr="009B3686">
        <w:rPr>
          <w:rFonts w:ascii="Times New Roman" w:hAnsi="Times New Roman" w:cs="Times New Roman"/>
          <w:sz w:val="24"/>
          <w:szCs w:val="28"/>
        </w:rPr>
        <w:t>едприятий не увенчались успехом, в силу более развитой законодательной базы западного государ</w:t>
      </w:r>
      <w:r w:rsidR="006E25F9" w:rsidRPr="009B3686">
        <w:rPr>
          <w:rFonts w:ascii="Times New Roman" w:hAnsi="Times New Roman" w:cs="Times New Roman"/>
          <w:sz w:val="24"/>
          <w:szCs w:val="28"/>
        </w:rPr>
        <w:t>с</w:t>
      </w:r>
      <w:r w:rsidR="00F55030" w:rsidRPr="009B3686">
        <w:rPr>
          <w:rFonts w:ascii="Times New Roman" w:hAnsi="Times New Roman" w:cs="Times New Roman"/>
          <w:sz w:val="24"/>
          <w:szCs w:val="28"/>
        </w:rPr>
        <w:t>тва.</w:t>
      </w:r>
      <w:r w:rsidR="0082611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52A7A" w:rsidRPr="002F2838" w:rsidRDefault="00E52A7A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Послереволюционный период и развитие экономики единого государства привнесли много нового в систему контроля и его регулирования. Именно в это время начинают формироваться первые истоки современного российского аудита.</w:t>
      </w:r>
      <w:r w:rsidR="002F2838">
        <w:rPr>
          <w:rFonts w:ascii="Times New Roman" w:hAnsi="Times New Roman" w:cs="Times New Roman"/>
          <w:sz w:val="24"/>
          <w:szCs w:val="28"/>
        </w:rPr>
        <w:t xml:space="preserve"> Как и во все времена, контрольная деятельность сводилась к осуществлению контроля </w:t>
      </w:r>
      <w:r w:rsidR="002F2838" w:rsidRPr="003069A8">
        <w:rPr>
          <w:rFonts w:ascii="Times New Roman" w:hAnsi="Times New Roman" w:cs="Times New Roman"/>
          <w:sz w:val="24"/>
          <w:szCs w:val="28"/>
        </w:rPr>
        <w:t>государственной дисциплины</w:t>
      </w:r>
      <w:r w:rsidR="002F2838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="002F2838">
        <w:rPr>
          <w:rFonts w:ascii="Times New Roman" w:hAnsi="Times New Roman" w:cs="Times New Roman"/>
          <w:color w:val="0D0D0D" w:themeColor="text1" w:themeTint="F2"/>
          <w:sz w:val="24"/>
          <w:szCs w:val="28"/>
        </w:rPr>
        <w:t>и контролю различного рода финансовых обязатель</w:t>
      </w:r>
      <w:proofErr w:type="gramStart"/>
      <w:r w:rsidR="002F2838">
        <w:rPr>
          <w:rFonts w:ascii="Times New Roman" w:hAnsi="Times New Roman" w:cs="Times New Roman"/>
          <w:color w:val="0D0D0D" w:themeColor="text1" w:themeTint="F2"/>
          <w:sz w:val="24"/>
          <w:szCs w:val="28"/>
        </w:rPr>
        <w:t>ств пр</w:t>
      </w:r>
      <w:proofErr w:type="gramEnd"/>
      <w:r w:rsidR="002F2838">
        <w:rPr>
          <w:rFonts w:ascii="Times New Roman" w:hAnsi="Times New Roman" w:cs="Times New Roman"/>
          <w:color w:val="0D0D0D" w:themeColor="text1" w:themeTint="F2"/>
          <w:sz w:val="24"/>
          <w:szCs w:val="28"/>
        </w:rPr>
        <w:t>едприятий в отношении государства</w:t>
      </w:r>
      <w:r w:rsidR="002F2838">
        <w:rPr>
          <w:rStyle w:val="a5"/>
          <w:rFonts w:ascii="Times New Roman" w:hAnsi="Times New Roman" w:cs="Times New Roman"/>
          <w:color w:val="0D0D0D" w:themeColor="text1" w:themeTint="F2"/>
          <w:sz w:val="24"/>
          <w:szCs w:val="28"/>
        </w:rPr>
        <w:footnoteReference w:id="7"/>
      </w:r>
      <w:r w:rsidR="002F2838">
        <w:rPr>
          <w:rFonts w:ascii="Times New Roman" w:hAnsi="Times New Roman" w:cs="Times New Roman"/>
          <w:color w:val="0D0D0D" w:themeColor="text1" w:themeTint="F2"/>
          <w:sz w:val="24"/>
          <w:szCs w:val="28"/>
        </w:rPr>
        <w:t>.</w:t>
      </w:r>
    </w:p>
    <w:p w:rsidR="00AB3330" w:rsidRPr="009B3686" w:rsidRDefault="004A041D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B3686">
        <w:rPr>
          <w:rFonts w:ascii="Times New Roman" w:hAnsi="Times New Roman" w:cs="Times New Roman"/>
          <w:sz w:val="24"/>
          <w:szCs w:val="28"/>
        </w:rPr>
        <w:t>Середина - к</w:t>
      </w:r>
      <w:r w:rsidR="005E3927" w:rsidRPr="009B3686">
        <w:rPr>
          <w:rFonts w:ascii="Times New Roman" w:hAnsi="Times New Roman" w:cs="Times New Roman"/>
          <w:sz w:val="24"/>
          <w:szCs w:val="28"/>
        </w:rPr>
        <w:t xml:space="preserve">онец 1980-х ознаменовал собой возрастание доли рыночного сектора экономики, что, в свою очередь, вызвало необходимость в осуществлении независимого контроля. </w:t>
      </w:r>
      <w:r w:rsidR="00AB3330" w:rsidRPr="009B3686">
        <w:rPr>
          <w:rFonts w:ascii="Times New Roman" w:hAnsi="Times New Roman" w:cs="Times New Roman"/>
          <w:sz w:val="24"/>
          <w:szCs w:val="28"/>
        </w:rPr>
        <w:t xml:space="preserve">В общем и целом российский аудит на первых этапах своего развития </w:t>
      </w:r>
      <w:r w:rsidR="00F308BD" w:rsidRPr="009B3686">
        <w:rPr>
          <w:rFonts w:ascii="Times New Roman" w:hAnsi="Times New Roman" w:cs="Times New Roman"/>
          <w:sz w:val="24"/>
          <w:szCs w:val="28"/>
        </w:rPr>
        <w:t xml:space="preserve">представлял собой не что иное, как проверку, и </w:t>
      </w:r>
      <w:r w:rsidR="00AB3330" w:rsidRPr="009B3686">
        <w:rPr>
          <w:rFonts w:ascii="Times New Roman" w:hAnsi="Times New Roman" w:cs="Times New Roman"/>
          <w:sz w:val="24"/>
          <w:szCs w:val="28"/>
        </w:rPr>
        <w:t>формировался согласно уже отмеченной выше внутренней логике экономических преобразований. Несмотря на то, что всё это носило достаточно стихийный характер, а потому и довольно противоречивый.</w:t>
      </w:r>
      <w:r w:rsidR="0021779C">
        <w:rPr>
          <w:rFonts w:ascii="Times New Roman" w:hAnsi="Times New Roman" w:cs="Times New Roman"/>
          <w:sz w:val="24"/>
          <w:szCs w:val="28"/>
        </w:rPr>
        <w:t xml:space="preserve"> Стихийный характер развития аудита в России легко объясним, хотя бы в силу того, что за чуть более чем двадцатилетний период времени российский рынок аудиторских услуг попытался перенять почти двухвековой опыт функционирования данной отрасли в зарубежных (западных) странах</w:t>
      </w:r>
      <w:r w:rsidR="00E146A4">
        <w:rPr>
          <w:rStyle w:val="a5"/>
          <w:rFonts w:ascii="Times New Roman" w:hAnsi="Times New Roman" w:cs="Times New Roman"/>
          <w:sz w:val="24"/>
          <w:szCs w:val="28"/>
        </w:rPr>
        <w:footnoteReference w:id="8"/>
      </w:r>
      <w:r w:rsidR="0021779C">
        <w:rPr>
          <w:rFonts w:ascii="Times New Roman" w:hAnsi="Times New Roman" w:cs="Times New Roman"/>
          <w:sz w:val="24"/>
          <w:szCs w:val="28"/>
        </w:rPr>
        <w:t>.</w:t>
      </w:r>
    </w:p>
    <w:p w:rsidR="00AB3330" w:rsidRPr="009B3686" w:rsidRDefault="00AB3330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B3686">
        <w:rPr>
          <w:rFonts w:ascii="Times New Roman" w:hAnsi="Times New Roman" w:cs="Times New Roman"/>
          <w:sz w:val="24"/>
          <w:szCs w:val="28"/>
        </w:rPr>
        <w:t xml:space="preserve">Именно в этот период и начинает формироваться законодательное регулирование аудиторской деятельности </w:t>
      </w:r>
      <w:r w:rsidR="00030E56" w:rsidRPr="009B3686">
        <w:rPr>
          <w:rFonts w:ascii="Times New Roman" w:hAnsi="Times New Roman" w:cs="Times New Roman"/>
          <w:sz w:val="24"/>
          <w:szCs w:val="28"/>
        </w:rPr>
        <w:t>на территории СССР, отражающе</w:t>
      </w:r>
      <w:r w:rsidR="008A1B9F">
        <w:rPr>
          <w:rFonts w:ascii="Times New Roman" w:hAnsi="Times New Roman" w:cs="Times New Roman"/>
          <w:sz w:val="24"/>
          <w:szCs w:val="28"/>
        </w:rPr>
        <w:t>е</w:t>
      </w:r>
      <w:r w:rsidR="00030E56" w:rsidRPr="009B3686">
        <w:rPr>
          <w:rFonts w:ascii="Times New Roman" w:hAnsi="Times New Roman" w:cs="Times New Roman"/>
          <w:sz w:val="24"/>
          <w:szCs w:val="28"/>
        </w:rPr>
        <w:t xml:space="preserve"> необходимость аудиторского засвидетельствования на пути к рыночной экономике. </w:t>
      </w:r>
      <w:proofErr w:type="gramStart"/>
      <w:r w:rsidR="00030E56" w:rsidRPr="009B3686">
        <w:rPr>
          <w:rFonts w:ascii="Times New Roman" w:hAnsi="Times New Roman" w:cs="Times New Roman"/>
          <w:sz w:val="24"/>
          <w:szCs w:val="28"/>
        </w:rPr>
        <w:t xml:space="preserve">Можно с полной уверенностью говорить о том, что одну из важнейших ролей в становлении законодательного базиса для развития аудита в современной России сыграл приток в страну иностранного капитала, что подтолкнуло государство на разработку законодательства, регламентирующего процесс проверки отчётности иностранных юридических лиц и предприятий с иностранными </w:t>
      </w:r>
      <w:r w:rsidR="00030E56" w:rsidRPr="009B3686">
        <w:rPr>
          <w:rFonts w:ascii="Times New Roman" w:hAnsi="Times New Roman" w:cs="Times New Roman"/>
          <w:sz w:val="24"/>
          <w:szCs w:val="28"/>
        </w:rPr>
        <w:lastRenderedPageBreak/>
        <w:t>инвестициями на предмет её достоверности</w:t>
      </w:r>
      <w:r w:rsidR="00F308BD" w:rsidRPr="009B3686">
        <w:rPr>
          <w:rFonts w:ascii="Times New Roman" w:hAnsi="Times New Roman" w:cs="Times New Roman"/>
          <w:sz w:val="24"/>
          <w:szCs w:val="28"/>
        </w:rPr>
        <w:t xml:space="preserve"> (совместных предприятий)</w:t>
      </w:r>
      <w:r w:rsidR="00030E56" w:rsidRPr="009B3686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="002F2838">
        <w:rPr>
          <w:rFonts w:ascii="Times New Roman" w:hAnsi="Times New Roman" w:cs="Times New Roman"/>
          <w:sz w:val="24"/>
          <w:szCs w:val="28"/>
        </w:rPr>
        <w:t xml:space="preserve"> Что вполне логично, учитывая административный (командный) характер протекающих в государстве экономических процессов. Функция контроля государственными органами той или иной отрасли экономики играла огромную роль и имела высокий приоритет в Союзе, что и послужило одной из первопричин довольно активного роста производительности и развития народного хозяйства в целом.</w:t>
      </w:r>
    </w:p>
    <w:p w:rsidR="00B20851" w:rsidRDefault="00AB3330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B3686">
        <w:rPr>
          <w:rFonts w:ascii="Times New Roman" w:hAnsi="Times New Roman" w:cs="Times New Roman"/>
          <w:sz w:val="24"/>
          <w:szCs w:val="28"/>
        </w:rPr>
        <w:t>Н</w:t>
      </w:r>
      <w:r w:rsidR="005E3927" w:rsidRPr="009B3686">
        <w:rPr>
          <w:rFonts w:ascii="Times New Roman" w:hAnsi="Times New Roman" w:cs="Times New Roman"/>
          <w:sz w:val="24"/>
          <w:szCs w:val="28"/>
        </w:rPr>
        <w:t xml:space="preserve">а рубеже 1990-х российский рынок аудиторских услуг начал всё больше расширяться, что было вызвано приходом на данный рынок иностранных компаний, таких как </w:t>
      </w:r>
      <w:r w:rsidR="00832FA4">
        <w:rPr>
          <w:rFonts w:ascii="Times New Roman" w:hAnsi="Times New Roman" w:cs="Times New Roman"/>
          <w:sz w:val="24"/>
          <w:szCs w:val="28"/>
          <w:lang w:val="en-US"/>
        </w:rPr>
        <w:t>PricewaterhouseCoo</w:t>
      </w:r>
      <w:r w:rsidR="005E3927" w:rsidRPr="009B3686">
        <w:rPr>
          <w:rFonts w:ascii="Times New Roman" w:hAnsi="Times New Roman" w:cs="Times New Roman"/>
          <w:sz w:val="24"/>
          <w:szCs w:val="28"/>
          <w:lang w:val="en-US"/>
        </w:rPr>
        <w:t>pers</w:t>
      </w:r>
      <w:r w:rsidR="005E3927" w:rsidRPr="009B3686">
        <w:rPr>
          <w:rFonts w:ascii="Times New Roman" w:hAnsi="Times New Roman" w:cs="Times New Roman"/>
          <w:sz w:val="24"/>
          <w:szCs w:val="28"/>
        </w:rPr>
        <w:t xml:space="preserve">, </w:t>
      </w:r>
      <w:r w:rsidR="005E3927" w:rsidRPr="009B3686">
        <w:rPr>
          <w:rFonts w:ascii="Times New Roman" w:hAnsi="Times New Roman" w:cs="Times New Roman"/>
          <w:sz w:val="24"/>
          <w:szCs w:val="28"/>
          <w:lang w:val="en-US"/>
        </w:rPr>
        <w:t>Ernst</w:t>
      </w:r>
      <w:r w:rsidR="005E3927" w:rsidRPr="009B3686">
        <w:rPr>
          <w:rFonts w:ascii="Times New Roman" w:hAnsi="Times New Roman" w:cs="Times New Roman"/>
          <w:sz w:val="24"/>
          <w:szCs w:val="28"/>
        </w:rPr>
        <w:t>&amp;</w:t>
      </w:r>
      <w:r w:rsidR="005E3927" w:rsidRPr="009B3686">
        <w:rPr>
          <w:rFonts w:ascii="Times New Roman" w:hAnsi="Times New Roman" w:cs="Times New Roman"/>
          <w:sz w:val="24"/>
          <w:szCs w:val="28"/>
          <w:lang w:val="en-US"/>
        </w:rPr>
        <w:t>Young</w:t>
      </w:r>
      <w:r w:rsidR="00541D83" w:rsidRPr="009B3686">
        <w:rPr>
          <w:rFonts w:ascii="Times New Roman" w:hAnsi="Times New Roman" w:cs="Times New Roman"/>
          <w:sz w:val="24"/>
          <w:szCs w:val="28"/>
        </w:rPr>
        <w:t xml:space="preserve">, </w:t>
      </w:r>
      <w:r w:rsidR="00541D83" w:rsidRPr="009B3686">
        <w:rPr>
          <w:rFonts w:ascii="Times New Roman" w:hAnsi="Times New Roman" w:cs="Times New Roman"/>
          <w:sz w:val="24"/>
          <w:szCs w:val="28"/>
          <w:lang w:val="en-US"/>
        </w:rPr>
        <w:t>KPMG</w:t>
      </w:r>
      <w:r w:rsidR="001F76B2">
        <w:rPr>
          <w:rFonts w:ascii="Times New Roman" w:hAnsi="Times New Roman" w:cs="Times New Roman"/>
          <w:sz w:val="24"/>
          <w:szCs w:val="28"/>
        </w:rPr>
        <w:t xml:space="preserve">, </w:t>
      </w:r>
      <w:r w:rsidR="00786DAB">
        <w:rPr>
          <w:rFonts w:ascii="Times New Roman" w:hAnsi="Times New Roman" w:cs="Times New Roman"/>
          <w:sz w:val="24"/>
          <w:szCs w:val="28"/>
          <w:lang w:val="en-US"/>
        </w:rPr>
        <w:t>Del</w:t>
      </w:r>
      <w:r w:rsidR="001F76B2">
        <w:rPr>
          <w:rFonts w:ascii="Times New Roman" w:hAnsi="Times New Roman" w:cs="Times New Roman"/>
          <w:sz w:val="24"/>
          <w:szCs w:val="28"/>
          <w:lang w:val="en-US"/>
        </w:rPr>
        <w:t>oitte</w:t>
      </w:r>
      <w:r w:rsidR="005E3927" w:rsidRPr="009B3686">
        <w:rPr>
          <w:rFonts w:ascii="Times New Roman" w:hAnsi="Times New Roman" w:cs="Times New Roman"/>
          <w:sz w:val="24"/>
          <w:szCs w:val="28"/>
        </w:rPr>
        <w:t xml:space="preserve"> и други</w:t>
      </w:r>
      <w:r w:rsidR="00030E56" w:rsidRPr="009B3686">
        <w:rPr>
          <w:rFonts w:ascii="Times New Roman" w:hAnsi="Times New Roman" w:cs="Times New Roman"/>
          <w:sz w:val="24"/>
          <w:szCs w:val="28"/>
        </w:rPr>
        <w:t>х</w:t>
      </w:r>
      <w:r w:rsidR="005E3927" w:rsidRPr="009B3686">
        <w:rPr>
          <w:rFonts w:ascii="Times New Roman" w:hAnsi="Times New Roman" w:cs="Times New Roman"/>
          <w:sz w:val="24"/>
          <w:szCs w:val="28"/>
        </w:rPr>
        <w:t xml:space="preserve">. </w:t>
      </w:r>
      <w:r w:rsidR="00B20851" w:rsidRPr="009B3686">
        <w:rPr>
          <w:rFonts w:ascii="Times New Roman" w:hAnsi="Times New Roman" w:cs="Times New Roman"/>
          <w:sz w:val="24"/>
          <w:szCs w:val="28"/>
        </w:rPr>
        <w:t xml:space="preserve">Одной из первопричин такого явления </w:t>
      </w:r>
      <w:r w:rsidR="0056514C">
        <w:rPr>
          <w:rFonts w:ascii="Times New Roman" w:hAnsi="Times New Roman" w:cs="Times New Roman"/>
          <w:sz w:val="24"/>
          <w:szCs w:val="28"/>
        </w:rPr>
        <w:t>стал</w:t>
      </w:r>
      <w:r w:rsidR="00B20851" w:rsidRPr="009B3686">
        <w:rPr>
          <w:rFonts w:ascii="Times New Roman" w:hAnsi="Times New Roman" w:cs="Times New Roman"/>
          <w:sz w:val="24"/>
          <w:szCs w:val="28"/>
        </w:rPr>
        <w:t xml:space="preserve"> тот факт, что процесс развития аудита в Советском Союзе не встретил единогласного одобрения со стороны общественности, </w:t>
      </w:r>
      <w:r w:rsidRPr="009B3686">
        <w:rPr>
          <w:rFonts w:ascii="Times New Roman" w:hAnsi="Times New Roman" w:cs="Times New Roman"/>
          <w:sz w:val="24"/>
          <w:szCs w:val="28"/>
        </w:rPr>
        <w:t>в то</w:t>
      </w:r>
      <w:r w:rsidR="00030E56" w:rsidRPr="009B3686">
        <w:rPr>
          <w:rFonts w:ascii="Times New Roman" w:hAnsi="Times New Roman" w:cs="Times New Roman"/>
          <w:sz w:val="24"/>
          <w:szCs w:val="28"/>
        </w:rPr>
        <w:t>м</w:t>
      </w:r>
      <w:r w:rsidRPr="009B3686">
        <w:rPr>
          <w:rFonts w:ascii="Times New Roman" w:hAnsi="Times New Roman" w:cs="Times New Roman"/>
          <w:sz w:val="24"/>
          <w:szCs w:val="28"/>
        </w:rPr>
        <w:t xml:space="preserve"> числе</w:t>
      </w:r>
      <w:r w:rsidR="00B20851" w:rsidRPr="009B3686">
        <w:rPr>
          <w:rFonts w:ascii="Times New Roman" w:hAnsi="Times New Roman" w:cs="Times New Roman"/>
          <w:sz w:val="24"/>
          <w:szCs w:val="28"/>
        </w:rPr>
        <w:t xml:space="preserve"> со стороны </w:t>
      </w:r>
      <w:r w:rsidRPr="009B3686">
        <w:rPr>
          <w:rFonts w:ascii="Times New Roman" w:hAnsi="Times New Roman" w:cs="Times New Roman"/>
          <w:sz w:val="24"/>
          <w:szCs w:val="28"/>
        </w:rPr>
        <w:t xml:space="preserve">некоторых членов высшего государственного аппарата, </w:t>
      </w:r>
      <w:r w:rsidR="00B20851" w:rsidRPr="009B3686">
        <w:rPr>
          <w:rFonts w:ascii="Times New Roman" w:hAnsi="Times New Roman" w:cs="Times New Roman"/>
          <w:sz w:val="24"/>
          <w:szCs w:val="28"/>
        </w:rPr>
        <w:t xml:space="preserve"> в силу различных на то причин.</w:t>
      </w:r>
      <w:r w:rsidR="008037FB">
        <w:rPr>
          <w:rFonts w:ascii="Times New Roman" w:hAnsi="Times New Roman" w:cs="Times New Roman"/>
          <w:sz w:val="24"/>
          <w:szCs w:val="28"/>
        </w:rPr>
        <w:t xml:space="preserve"> В отличие от западного сценария развития, в российской экономике отсутствовали предпосылки для создания независимой проверки достоверности бухгалтерской (финансовой) отчётности</w:t>
      </w:r>
      <w:r w:rsidR="008037FB">
        <w:rPr>
          <w:rStyle w:val="a5"/>
          <w:rFonts w:ascii="Times New Roman" w:hAnsi="Times New Roman" w:cs="Times New Roman"/>
          <w:sz w:val="24"/>
          <w:szCs w:val="28"/>
        </w:rPr>
        <w:footnoteReference w:id="9"/>
      </w:r>
      <w:r w:rsidR="008037FB">
        <w:rPr>
          <w:rFonts w:ascii="Times New Roman" w:hAnsi="Times New Roman" w:cs="Times New Roman"/>
          <w:sz w:val="24"/>
          <w:szCs w:val="28"/>
        </w:rPr>
        <w:t>.</w:t>
      </w:r>
      <w:r w:rsidR="0053372A">
        <w:rPr>
          <w:rFonts w:ascii="Times New Roman" w:hAnsi="Times New Roman" w:cs="Times New Roman"/>
          <w:sz w:val="24"/>
          <w:szCs w:val="28"/>
        </w:rPr>
        <w:t xml:space="preserve"> На данном этапе развития аудита приоритетными методами контроля являлись </w:t>
      </w:r>
      <w:proofErr w:type="gramStart"/>
      <w:r w:rsidR="0053372A">
        <w:rPr>
          <w:rFonts w:ascii="Times New Roman" w:hAnsi="Times New Roman" w:cs="Times New Roman"/>
          <w:sz w:val="24"/>
          <w:szCs w:val="28"/>
        </w:rPr>
        <w:t>ревизион</w:t>
      </w:r>
      <w:r w:rsidR="00896132">
        <w:rPr>
          <w:rFonts w:ascii="Times New Roman" w:hAnsi="Times New Roman" w:cs="Times New Roman"/>
          <w:sz w:val="24"/>
          <w:szCs w:val="28"/>
        </w:rPr>
        <w:t>ный</w:t>
      </w:r>
      <w:proofErr w:type="gramEnd"/>
      <w:r w:rsidR="00896132">
        <w:rPr>
          <w:rFonts w:ascii="Times New Roman" w:hAnsi="Times New Roman" w:cs="Times New Roman"/>
          <w:sz w:val="24"/>
          <w:szCs w:val="28"/>
        </w:rPr>
        <w:t xml:space="preserve"> и налоговый</w:t>
      </w:r>
      <w:r w:rsidR="0053372A">
        <w:rPr>
          <w:rStyle w:val="a5"/>
          <w:rFonts w:ascii="Times New Roman" w:hAnsi="Times New Roman" w:cs="Times New Roman"/>
          <w:sz w:val="24"/>
          <w:szCs w:val="28"/>
        </w:rPr>
        <w:footnoteReference w:id="10"/>
      </w:r>
      <w:r w:rsidR="0053372A">
        <w:rPr>
          <w:rFonts w:ascii="Times New Roman" w:hAnsi="Times New Roman" w:cs="Times New Roman"/>
          <w:sz w:val="24"/>
          <w:szCs w:val="28"/>
        </w:rPr>
        <w:t>, имеющи</w:t>
      </w:r>
      <w:r w:rsidR="00896132">
        <w:rPr>
          <w:rFonts w:ascii="Times New Roman" w:hAnsi="Times New Roman" w:cs="Times New Roman"/>
          <w:sz w:val="24"/>
          <w:szCs w:val="28"/>
        </w:rPr>
        <w:t>е</w:t>
      </w:r>
      <w:r w:rsidR="0053372A">
        <w:rPr>
          <w:rFonts w:ascii="Times New Roman" w:hAnsi="Times New Roman" w:cs="Times New Roman"/>
          <w:sz w:val="24"/>
          <w:szCs w:val="28"/>
        </w:rPr>
        <w:t>, в частности, основной целевой установкой снижение налоговых рисков.</w:t>
      </w:r>
      <w:r w:rsidR="00E9431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94315" w:rsidRPr="009B3686" w:rsidRDefault="00E94315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Ближе к концу прошлого столетия – началу настоящего российский аудит начинает приобретать отраслевые черты: появляется законодательное регулирование деятельности, проходит процесс разработки и внедрения новых методик и технологий проведения аудиторских проверок и, наконец, полным ходом идёт процесс развития внутреннего рынка аудиторских услуг</w:t>
      </w:r>
      <w:r>
        <w:rPr>
          <w:rStyle w:val="a5"/>
          <w:rFonts w:ascii="Times New Roman" w:hAnsi="Times New Roman" w:cs="Times New Roman"/>
          <w:sz w:val="24"/>
          <w:szCs w:val="28"/>
        </w:rPr>
        <w:footnoteReference w:id="11"/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E146A4" w:rsidRPr="001378DE" w:rsidRDefault="008606F5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9B3686">
        <w:rPr>
          <w:rFonts w:ascii="Times New Roman" w:hAnsi="Times New Roman" w:cs="Times New Roman"/>
          <w:sz w:val="24"/>
          <w:szCs w:val="28"/>
        </w:rPr>
        <w:t>Подводя черту под всем вышесказанным, стоит сказать, что, несмотря на такой прогресс в аудиторской практике</w:t>
      </w:r>
      <w:r w:rsidR="00E01198">
        <w:rPr>
          <w:rFonts w:ascii="Times New Roman" w:hAnsi="Times New Roman" w:cs="Times New Roman"/>
          <w:sz w:val="24"/>
          <w:szCs w:val="28"/>
        </w:rPr>
        <w:t>,</w:t>
      </w:r>
      <w:r w:rsidRPr="009B3686">
        <w:rPr>
          <w:rFonts w:ascii="Times New Roman" w:hAnsi="Times New Roman" w:cs="Times New Roman"/>
          <w:sz w:val="24"/>
          <w:szCs w:val="28"/>
        </w:rPr>
        <w:t xml:space="preserve"> лишь во второй половине </w:t>
      </w:r>
      <w:r w:rsidRPr="009B3686">
        <w:rPr>
          <w:rFonts w:ascii="Times New Roman" w:hAnsi="Times New Roman" w:cs="Times New Roman"/>
          <w:sz w:val="24"/>
          <w:szCs w:val="28"/>
          <w:lang w:val="en-US"/>
        </w:rPr>
        <w:t>XIX</w:t>
      </w:r>
      <w:r w:rsidR="00E01198">
        <w:rPr>
          <w:rFonts w:ascii="Times New Roman" w:hAnsi="Times New Roman" w:cs="Times New Roman"/>
          <w:sz w:val="24"/>
          <w:szCs w:val="28"/>
        </w:rPr>
        <w:t xml:space="preserve"> века</w:t>
      </w:r>
      <w:r w:rsidRPr="009B3686">
        <w:rPr>
          <w:rFonts w:ascii="Times New Roman" w:hAnsi="Times New Roman" w:cs="Times New Roman"/>
          <w:sz w:val="24"/>
          <w:szCs w:val="28"/>
        </w:rPr>
        <w:t xml:space="preserve"> професси</w:t>
      </w:r>
      <w:r w:rsidR="0015363C" w:rsidRPr="009B3686">
        <w:rPr>
          <w:rFonts w:ascii="Times New Roman" w:hAnsi="Times New Roman" w:cs="Times New Roman"/>
          <w:sz w:val="24"/>
          <w:szCs w:val="28"/>
        </w:rPr>
        <w:t>о</w:t>
      </w:r>
      <w:r w:rsidRPr="009B3686">
        <w:rPr>
          <w:rFonts w:ascii="Times New Roman" w:hAnsi="Times New Roman" w:cs="Times New Roman"/>
          <w:sz w:val="24"/>
          <w:szCs w:val="28"/>
        </w:rPr>
        <w:t>нальный</w:t>
      </w:r>
      <w:r w:rsidR="0015363C" w:rsidRPr="009B3686">
        <w:rPr>
          <w:rFonts w:ascii="Times New Roman" w:hAnsi="Times New Roman" w:cs="Times New Roman"/>
          <w:sz w:val="24"/>
          <w:szCs w:val="28"/>
        </w:rPr>
        <w:t xml:space="preserve"> аудитор стал важной составной частью делового мира</w:t>
      </w:r>
      <w:r w:rsidR="0015363C" w:rsidRPr="009B3686">
        <w:rPr>
          <w:rStyle w:val="a5"/>
          <w:rFonts w:ascii="Times New Roman" w:hAnsi="Times New Roman" w:cs="Times New Roman"/>
          <w:sz w:val="24"/>
          <w:szCs w:val="28"/>
        </w:rPr>
        <w:footnoteReference w:id="12"/>
      </w:r>
      <w:r w:rsidR="0015363C" w:rsidRPr="009B3686">
        <w:rPr>
          <w:rFonts w:ascii="Times New Roman" w:hAnsi="Times New Roman" w:cs="Times New Roman"/>
          <w:sz w:val="24"/>
          <w:szCs w:val="28"/>
        </w:rPr>
        <w:t>.</w:t>
      </w:r>
      <w:r w:rsidR="00E146A4">
        <w:rPr>
          <w:rFonts w:ascii="Times New Roman" w:hAnsi="Times New Roman" w:cs="Times New Roman"/>
          <w:sz w:val="24"/>
          <w:szCs w:val="28"/>
        </w:rPr>
        <w:t xml:space="preserve"> </w:t>
      </w:r>
      <w:r w:rsidR="001D5C10">
        <w:rPr>
          <w:rFonts w:ascii="Times New Roman" w:hAnsi="Times New Roman" w:cs="Times New Roman"/>
          <w:sz w:val="24"/>
          <w:szCs w:val="28"/>
        </w:rPr>
        <w:t>В процессе своего становления и  развития а</w:t>
      </w:r>
      <w:r w:rsidR="006411D7">
        <w:rPr>
          <w:rFonts w:ascii="Times New Roman" w:hAnsi="Times New Roman" w:cs="Times New Roman"/>
          <w:sz w:val="24"/>
          <w:szCs w:val="28"/>
        </w:rPr>
        <w:t>удит прошёл несколько стадий, в</w:t>
      </w:r>
      <w:r w:rsidR="001D5C10">
        <w:rPr>
          <w:rFonts w:ascii="Times New Roman" w:hAnsi="Times New Roman" w:cs="Times New Roman"/>
          <w:sz w:val="24"/>
          <w:szCs w:val="28"/>
        </w:rPr>
        <w:t>следствие чего перестал ассоциироваться с государственным контролем, зарождающимся ещё на этапах фор</w:t>
      </w:r>
      <w:r w:rsidR="00FA6231">
        <w:rPr>
          <w:rFonts w:ascii="Times New Roman" w:hAnsi="Times New Roman" w:cs="Times New Roman"/>
          <w:sz w:val="24"/>
          <w:szCs w:val="28"/>
        </w:rPr>
        <w:t>мирования первых цивилизаций, и начал обретать образ социально-экономического института.</w:t>
      </w:r>
      <w:proofErr w:type="gramEnd"/>
      <w:r w:rsidR="00FA6231">
        <w:rPr>
          <w:rFonts w:ascii="Times New Roman" w:hAnsi="Times New Roman" w:cs="Times New Roman"/>
          <w:sz w:val="24"/>
          <w:szCs w:val="28"/>
        </w:rPr>
        <w:t xml:space="preserve"> </w:t>
      </w:r>
      <w:r w:rsidR="00E146A4">
        <w:rPr>
          <w:rFonts w:ascii="Times New Roman" w:hAnsi="Times New Roman" w:cs="Times New Roman"/>
          <w:sz w:val="24"/>
          <w:szCs w:val="28"/>
        </w:rPr>
        <w:t xml:space="preserve">От проверки бухгалтерских счетов отдельными аудиторами аудит перерос в комплексное понятие, включающее в себя всю совокупность сопутствующих аудиту услуг, оказываемых </w:t>
      </w:r>
      <w:r w:rsidR="00E146A4">
        <w:rPr>
          <w:rFonts w:ascii="Times New Roman" w:hAnsi="Times New Roman" w:cs="Times New Roman"/>
          <w:sz w:val="24"/>
          <w:szCs w:val="28"/>
        </w:rPr>
        <w:lastRenderedPageBreak/>
        <w:t>профессиональными аудиторами и аудиторскими организациями, насчитывающими тысячи сотрудников по всему миру.</w:t>
      </w:r>
    </w:p>
    <w:p w:rsidR="0015363C" w:rsidRPr="009B3686" w:rsidRDefault="0015363C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B3686">
        <w:rPr>
          <w:rFonts w:ascii="Times New Roman" w:hAnsi="Times New Roman" w:cs="Times New Roman"/>
          <w:sz w:val="24"/>
          <w:szCs w:val="28"/>
        </w:rPr>
        <w:t>Как уже было отмечено</w:t>
      </w:r>
      <w:r w:rsidR="006A1B92">
        <w:rPr>
          <w:rFonts w:ascii="Times New Roman" w:hAnsi="Times New Roman" w:cs="Times New Roman"/>
          <w:sz w:val="24"/>
          <w:szCs w:val="28"/>
        </w:rPr>
        <w:t>,</w:t>
      </w:r>
      <w:r w:rsidRPr="009B3686">
        <w:rPr>
          <w:rFonts w:ascii="Times New Roman" w:hAnsi="Times New Roman" w:cs="Times New Roman"/>
          <w:sz w:val="24"/>
          <w:szCs w:val="28"/>
        </w:rPr>
        <w:t xml:space="preserve"> становление аудита – это достаточно продолжительный процесс,</w:t>
      </w:r>
      <w:r w:rsidR="00ED291C" w:rsidRPr="009B3686">
        <w:rPr>
          <w:rFonts w:ascii="Times New Roman" w:hAnsi="Times New Roman" w:cs="Times New Roman"/>
          <w:sz w:val="24"/>
          <w:szCs w:val="28"/>
        </w:rPr>
        <w:t xml:space="preserve"> проходящий красной нитью от самого зарождения государственности и формирования контроля как инструмента государственной власти до развития современных экономических отношений. Таким образом, становится очевидным тот факт, что определение аудиторской деятельности должн</w:t>
      </w:r>
      <w:r w:rsidR="0056514C">
        <w:rPr>
          <w:rFonts w:ascii="Times New Roman" w:hAnsi="Times New Roman" w:cs="Times New Roman"/>
          <w:sz w:val="24"/>
          <w:szCs w:val="28"/>
        </w:rPr>
        <w:t>о</w:t>
      </w:r>
      <w:r w:rsidR="00ED291C" w:rsidRPr="009B3686">
        <w:rPr>
          <w:rFonts w:ascii="Times New Roman" w:hAnsi="Times New Roman" w:cs="Times New Roman"/>
          <w:sz w:val="24"/>
          <w:szCs w:val="28"/>
        </w:rPr>
        <w:t xml:space="preserve"> быть всеобъемл</w:t>
      </w:r>
      <w:r w:rsidR="00201757" w:rsidRPr="009B3686">
        <w:rPr>
          <w:rFonts w:ascii="Times New Roman" w:hAnsi="Times New Roman" w:cs="Times New Roman"/>
          <w:sz w:val="24"/>
          <w:szCs w:val="28"/>
        </w:rPr>
        <w:t>ющим</w:t>
      </w:r>
      <w:r w:rsidR="00ED291C" w:rsidRPr="009B3686">
        <w:rPr>
          <w:rFonts w:ascii="Times New Roman" w:hAnsi="Times New Roman" w:cs="Times New Roman"/>
          <w:sz w:val="24"/>
          <w:szCs w:val="28"/>
        </w:rPr>
        <w:t xml:space="preserve"> и достаточно широким, отражающим все</w:t>
      </w:r>
      <w:r w:rsidR="00462FEA" w:rsidRPr="009B3686">
        <w:rPr>
          <w:rFonts w:ascii="Times New Roman" w:hAnsi="Times New Roman" w:cs="Times New Roman"/>
          <w:sz w:val="24"/>
          <w:szCs w:val="28"/>
        </w:rPr>
        <w:t xml:space="preserve"> аспекты различного рода проверок, а также условий и государственных особенностей и специфики его формирования</w:t>
      </w:r>
      <w:r w:rsidR="00ED291C" w:rsidRPr="009B3686">
        <w:rPr>
          <w:rFonts w:ascii="Times New Roman" w:hAnsi="Times New Roman" w:cs="Times New Roman"/>
          <w:sz w:val="24"/>
          <w:szCs w:val="28"/>
        </w:rPr>
        <w:t>.</w:t>
      </w:r>
    </w:p>
    <w:p w:rsidR="00602BA3" w:rsidRPr="00880235" w:rsidRDefault="00602BA3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B3686">
        <w:rPr>
          <w:rFonts w:ascii="Times New Roman" w:hAnsi="Times New Roman" w:cs="Times New Roman"/>
          <w:sz w:val="24"/>
          <w:szCs w:val="28"/>
        </w:rPr>
        <w:t xml:space="preserve">В научно исследовательской литературе зачастую можно встретить различные определения </w:t>
      </w:r>
      <w:r w:rsidR="00CE6992" w:rsidRPr="009B3686">
        <w:rPr>
          <w:rFonts w:ascii="Times New Roman" w:hAnsi="Times New Roman" w:cs="Times New Roman"/>
          <w:sz w:val="24"/>
          <w:szCs w:val="28"/>
        </w:rPr>
        <w:t xml:space="preserve">аудита, основанные на различных подходах к его пониманию. </w:t>
      </w:r>
      <w:proofErr w:type="gramStart"/>
      <w:r w:rsidR="007C06B5">
        <w:rPr>
          <w:rFonts w:ascii="Times New Roman" w:hAnsi="Times New Roman" w:cs="Times New Roman"/>
          <w:sz w:val="24"/>
          <w:szCs w:val="28"/>
        </w:rPr>
        <w:t xml:space="preserve">Так </w:t>
      </w:r>
      <w:r w:rsidR="00CE6992" w:rsidRPr="009B3686">
        <w:rPr>
          <w:rFonts w:ascii="Times New Roman" w:hAnsi="Times New Roman" w:cs="Times New Roman"/>
          <w:i/>
          <w:sz w:val="24"/>
          <w:szCs w:val="28"/>
        </w:rPr>
        <w:t>Р. Адамс в своей работе «Основы аудита»</w:t>
      </w:r>
      <w:r w:rsidR="0043535B" w:rsidRPr="009B3686">
        <w:rPr>
          <w:rFonts w:ascii="Times New Roman" w:hAnsi="Times New Roman" w:cs="Times New Roman"/>
          <w:i/>
          <w:sz w:val="24"/>
          <w:szCs w:val="28"/>
        </w:rPr>
        <w:t xml:space="preserve"> под аудитом понимает деятельность по оказанию необходимой обществу услуги с целью подтверждения видимого правдоподобия опубликованной финансовой отчётности предприятий с ограниченной ответственностью</w:t>
      </w:r>
      <w:r w:rsidR="0043535B" w:rsidRPr="009B3686">
        <w:rPr>
          <w:rStyle w:val="a5"/>
          <w:rFonts w:ascii="Times New Roman" w:hAnsi="Times New Roman" w:cs="Times New Roman"/>
          <w:i/>
          <w:sz w:val="24"/>
          <w:szCs w:val="28"/>
        </w:rPr>
        <w:footnoteReference w:id="13"/>
      </w:r>
      <w:r w:rsidR="0043535B" w:rsidRPr="009B3686">
        <w:rPr>
          <w:rFonts w:ascii="Times New Roman" w:hAnsi="Times New Roman" w:cs="Times New Roman"/>
          <w:i/>
          <w:sz w:val="24"/>
          <w:szCs w:val="28"/>
        </w:rPr>
        <w:t>.</w:t>
      </w:r>
      <w:r w:rsidR="00880235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880235">
        <w:rPr>
          <w:rFonts w:ascii="Times New Roman" w:hAnsi="Times New Roman" w:cs="Times New Roman"/>
          <w:sz w:val="24"/>
          <w:szCs w:val="28"/>
        </w:rPr>
        <w:t xml:space="preserve">Что касается российских учёных, рассматривающих теоретические и практические основы аудита, </w:t>
      </w:r>
      <w:r w:rsidR="00FA05CC">
        <w:rPr>
          <w:rFonts w:ascii="Times New Roman" w:hAnsi="Times New Roman" w:cs="Times New Roman"/>
          <w:sz w:val="24"/>
          <w:szCs w:val="28"/>
        </w:rPr>
        <w:t xml:space="preserve">то </w:t>
      </w:r>
      <w:r w:rsidR="00A126C0">
        <w:rPr>
          <w:rFonts w:ascii="Times New Roman" w:hAnsi="Times New Roman" w:cs="Times New Roman"/>
          <w:sz w:val="24"/>
          <w:szCs w:val="28"/>
        </w:rPr>
        <w:t>Соколов Я.В. под аудитом понимает «систематический процесс объективного получения и оценки доказательств достоверности данных по поводу экономических действий и</w:t>
      </w:r>
      <w:proofErr w:type="gramEnd"/>
      <w:r w:rsidR="00A126C0">
        <w:rPr>
          <w:rFonts w:ascii="Times New Roman" w:hAnsi="Times New Roman" w:cs="Times New Roman"/>
          <w:sz w:val="24"/>
          <w:szCs w:val="28"/>
        </w:rPr>
        <w:t xml:space="preserve"> событий, установление степени соответствия этих данных принятым критериям и сообщение результатов заинтересованным пользователям</w:t>
      </w:r>
      <w:r w:rsidR="00A126C0">
        <w:rPr>
          <w:rStyle w:val="a5"/>
          <w:rFonts w:ascii="Times New Roman" w:hAnsi="Times New Roman" w:cs="Times New Roman"/>
          <w:sz w:val="24"/>
          <w:szCs w:val="28"/>
        </w:rPr>
        <w:footnoteReference w:id="14"/>
      </w:r>
      <w:r w:rsidR="00A126C0">
        <w:rPr>
          <w:rFonts w:ascii="Times New Roman" w:hAnsi="Times New Roman" w:cs="Times New Roman"/>
          <w:sz w:val="24"/>
          <w:szCs w:val="28"/>
        </w:rPr>
        <w:t>»</w:t>
      </w:r>
      <w:r w:rsidR="00D758CA">
        <w:rPr>
          <w:rFonts w:ascii="Times New Roman" w:hAnsi="Times New Roman" w:cs="Times New Roman"/>
          <w:sz w:val="24"/>
          <w:szCs w:val="28"/>
        </w:rPr>
        <w:t>. Как можно заметить</w:t>
      </w:r>
      <w:r w:rsidR="0013471D">
        <w:rPr>
          <w:rFonts w:ascii="Times New Roman" w:hAnsi="Times New Roman" w:cs="Times New Roman"/>
          <w:sz w:val="24"/>
          <w:szCs w:val="28"/>
        </w:rPr>
        <w:t>,</w:t>
      </w:r>
      <w:r w:rsidR="00D758CA">
        <w:rPr>
          <w:rFonts w:ascii="Times New Roman" w:hAnsi="Times New Roman" w:cs="Times New Roman"/>
          <w:sz w:val="24"/>
          <w:szCs w:val="28"/>
        </w:rPr>
        <w:t xml:space="preserve"> последнее определение включает в себя все стадии проведения аудита, а потому</w:t>
      </w:r>
      <w:r w:rsidR="0013471D">
        <w:rPr>
          <w:rFonts w:ascii="Times New Roman" w:hAnsi="Times New Roman" w:cs="Times New Roman"/>
          <w:sz w:val="24"/>
          <w:szCs w:val="28"/>
        </w:rPr>
        <w:t>, на наш взгляд,</w:t>
      </w:r>
      <w:r w:rsidR="00D758CA">
        <w:rPr>
          <w:rFonts w:ascii="Times New Roman" w:hAnsi="Times New Roman" w:cs="Times New Roman"/>
          <w:sz w:val="24"/>
          <w:szCs w:val="28"/>
        </w:rPr>
        <w:t xml:space="preserve"> наиболее полно отражает его сущность.</w:t>
      </w:r>
    </w:p>
    <w:p w:rsidR="00D16E8C" w:rsidRDefault="0043535B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9B3686">
        <w:rPr>
          <w:rFonts w:ascii="Times New Roman" w:hAnsi="Times New Roman" w:cs="Times New Roman"/>
          <w:sz w:val="24"/>
          <w:szCs w:val="28"/>
        </w:rPr>
        <w:t xml:space="preserve">Если же обратиться к нормативным документам Российской Федерации, то </w:t>
      </w:r>
      <w:r w:rsidR="00ED291C" w:rsidRPr="009B3686">
        <w:rPr>
          <w:rFonts w:ascii="Times New Roman" w:hAnsi="Times New Roman" w:cs="Times New Roman"/>
          <w:sz w:val="24"/>
          <w:szCs w:val="28"/>
        </w:rPr>
        <w:t>с</w:t>
      </w:r>
      <w:r w:rsidR="008C7424" w:rsidRPr="009B3686">
        <w:rPr>
          <w:rFonts w:ascii="Times New Roman" w:hAnsi="Times New Roman" w:cs="Times New Roman"/>
          <w:sz w:val="24"/>
          <w:szCs w:val="28"/>
        </w:rPr>
        <w:t xml:space="preserve">огласно </w:t>
      </w:r>
      <w:r w:rsidR="006411D7">
        <w:rPr>
          <w:rFonts w:ascii="Times New Roman" w:hAnsi="Times New Roman" w:cs="Times New Roman"/>
          <w:sz w:val="24"/>
          <w:szCs w:val="28"/>
        </w:rPr>
        <w:t>статье 1</w:t>
      </w:r>
      <w:r w:rsidR="008C7424" w:rsidRPr="009B3686">
        <w:rPr>
          <w:rFonts w:ascii="Times New Roman" w:hAnsi="Times New Roman" w:cs="Times New Roman"/>
          <w:sz w:val="24"/>
          <w:szCs w:val="28"/>
        </w:rPr>
        <w:t xml:space="preserve"> Федерального закона </w:t>
      </w:r>
      <w:r w:rsidR="00832FA4" w:rsidRPr="00832FA4">
        <w:rPr>
          <w:rFonts w:ascii="Times New Roman" w:hAnsi="Times New Roman" w:cs="Times New Roman"/>
          <w:sz w:val="24"/>
          <w:szCs w:val="28"/>
        </w:rPr>
        <w:t xml:space="preserve">№307-ФЗ </w:t>
      </w:r>
      <w:r w:rsidR="004D22BA" w:rsidRPr="009B3686">
        <w:rPr>
          <w:rFonts w:ascii="Times New Roman" w:hAnsi="Times New Roman" w:cs="Times New Roman"/>
          <w:sz w:val="24"/>
          <w:szCs w:val="28"/>
        </w:rPr>
        <w:t xml:space="preserve">от 30.12.2008 г. «Об аудиторской деятельности» </w:t>
      </w:r>
      <w:r w:rsidR="00A1134E">
        <w:rPr>
          <w:rFonts w:ascii="Times New Roman" w:hAnsi="Times New Roman" w:cs="Times New Roman"/>
          <w:sz w:val="24"/>
          <w:szCs w:val="28"/>
        </w:rPr>
        <w:t xml:space="preserve">(далее по тексту «закон об аудиторской деятельности») </w:t>
      </w:r>
      <w:r w:rsidR="004D22BA" w:rsidRPr="009B3686">
        <w:rPr>
          <w:rFonts w:ascii="Times New Roman" w:hAnsi="Times New Roman" w:cs="Times New Roman"/>
          <w:sz w:val="24"/>
          <w:szCs w:val="28"/>
        </w:rPr>
        <w:t xml:space="preserve">под </w:t>
      </w:r>
      <w:r w:rsidR="004D22BA" w:rsidRPr="009B3686">
        <w:rPr>
          <w:rFonts w:ascii="Times New Roman" w:hAnsi="Times New Roman" w:cs="Times New Roman"/>
          <w:b/>
          <w:i/>
          <w:sz w:val="24"/>
          <w:szCs w:val="28"/>
        </w:rPr>
        <w:t>аудиторской деятельностью</w:t>
      </w:r>
      <w:r w:rsidR="004D22BA" w:rsidRPr="009B3686">
        <w:rPr>
          <w:rFonts w:ascii="Times New Roman" w:hAnsi="Times New Roman" w:cs="Times New Roman"/>
          <w:sz w:val="24"/>
          <w:szCs w:val="28"/>
        </w:rPr>
        <w:t xml:space="preserve"> принято понимать «деятельность по проведению аудита и оказанию сопутствующих аудиту услуг, осуществляем</w:t>
      </w:r>
      <w:r w:rsidR="00D52497" w:rsidRPr="009B3686">
        <w:rPr>
          <w:rFonts w:ascii="Times New Roman" w:hAnsi="Times New Roman" w:cs="Times New Roman"/>
          <w:sz w:val="24"/>
          <w:szCs w:val="28"/>
        </w:rPr>
        <w:t>ую</w:t>
      </w:r>
      <w:r w:rsidR="004D22BA" w:rsidRPr="009B3686">
        <w:rPr>
          <w:rFonts w:ascii="Times New Roman" w:hAnsi="Times New Roman" w:cs="Times New Roman"/>
          <w:sz w:val="24"/>
          <w:szCs w:val="28"/>
        </w:rPr>
        <w:t xml:space="preserve"> аудиторскими организациями, индивидуальными аудиторами»</w:t>
      </w:r>
      <w:r w:rsidR="00E8606F" w:rsidRPr="009B3686">
        <w:rPr>
          <w:rStyle w:val="a5"/>
          <w:rFonts w:ascii="Times New Roman" w:hAnsi="Times New Roman" w:cs="Times New Roman"/>
          <w:sz w:val="24"/>
          <w:szCs w:val="28"/>
        </w:rPr>
        <w:footnoteReference w:id="15"/>
      </w:r>
      <w:r w:rsidR="004D22BA" w:rsidRPr="009B3686">
        <w:rPr>
          <w:rFonts w:ascii="Times New Roman" w:hAnsi="Times New Roman" w:cs="Times New Roman"/>
          <w:sz w:val="24"/>
          <w:szCs w:val="28"/>
        </w:rPr>
        <w:t xml:space="preserve">. </w:t>
      </w:r>
      <w:r w:rsidR="00D16E8C" w:rsidRPr="00D16E8C">
        <w:rPr>
          <w:rFonts w:ascii="Times New Roman" w:hAnsi="Times New Roman" w:cs="Times New Roman"/>
          <w:sz w:val="24"/>
          <w:szCs w:val="28"/>
        </w:rPr>
        <w:t>Дл</w:t>
      </w:r>
      <w:r w:rsidR="00832FA4">
        <w:rPr>
          <w:rFonts w:ascii="Times New Roman" w:hAnsi="Times New Roman" w:cs="Times New Roman"/>
          <w:sz w:val="24"/>
          <w:szCs w:val="28"/>
        </w:rPr>
        <w:t>я того</w:t>
      </w:r>
      <w:r w:rsidR="00832FA4" w:rsidRPr="00832FA4">
        <w:rPr>
          <w:rFonts w:ascii="Times New Roman" w:hAnsi="Times New Roman" w:cs="Times New Roman"/>
          <w:sz w:val="24"/>
          <w:szCs w:val="28"/>
        </w:rPr>
        <w:t xml:space="preserve"> </w:t>
      </w:r>
      <w:r w:rsidR="00D16E8C" w:rsidRPr="00D16E8C">
        <w:rPr>
          <w:rFonts w:ascii="Times New Roman" w:hAnsi="Times New Roman" w:cs="Times New Roman"/>
          <w:sz w:val="24"/>
          <w:szCs w:val="28"/>
        </w:rPr>
        <w:t xml:space="preserve">чтобы дать наиболее полное определение аудита, следует </w:t>
      </w:r>
      <w:r w:rsidR="001841C7">
        <w:rPr>
          <w:rFonts w:ascii="Times New Roman" w:hAnsi="Times New Roman" w:cs="Times New Roman"/>
          <w:sz w:val="24"/>
          <w:szCs w:val="28"/>
        </w:rPr>
        <w:t>привести</w:t>
      </w:r>
      <w:r w:rsidR="00D16E8C" w:rsidRPr="00D16E8C">
        <w:rPr>
          <w:rFonts w:ascii="Times New Roman" w:hAnsi="Times New Roman" w:cs="Times New Roman"/>
          <w:sz w:val="24"/>
          <w:szCs w:val="28"/>
        </w:rPr>
        <w:t xml:space="preserve"> сопутствующие аудиту услуги</w:t>
      </w:r>
      <w:proofErr w:type="gramEnd"/>
      <w:r w:rsidR="00A85BC9">
        <w:rPr>
          <w:rFonts w:ascii="Times New Roman" w:hAnsi="Times New Roman" w:cs="Times New Roman"/>
          <w:sz w:val="24"/>
          <w:szCs w:val="28"/>
        </w:rPr>
        <w:t>. Такими услугами являются: обзорные проверки, согласованные процедуры и компиляция финансовой информации.</w:t>
      </w:r>
    </w:p>
    <w:p w:rsidR="00012E7A" w:rsidRPr="009B3686" w:rsidRDefault="004D22BA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B3686">
        <w:rPr>
          <w:rFonts w:ascii="Times New Roman" w:hAnsi="Times New Roman" w:cs="Times New Roman"/>
          <w:sz w:val="24"/>
          <w:szCs w:val="28"/>
        </w:rPr>
        <w:t xml:space="preserve">В соответствии с </w:t>
      </w:r>
      <w:r w:rsidR="002A0658">
        <w:rPr>
          <w:rFonts w:ascii="Times New Roman" w:hAnsi="Times New Roman" w:cs="Times New Roman"/>
          <w:sz w:val="24"/>
          <w:szCs w:val="28"/>
        </w:rPr>
        <w:t>той же статьёй</w:t>
      </w:r>
      <w:r w:rsidRPr="009B3686">
        <w:rPr>
          <w:rFonts w:ascii="Times New Roman" w:hAnsi="Times New Roman" w:cs="Times New Roman"/>
          <w:sz w:val="24"/>
          <w:szCs w:val="28"/>
        </w:rPr>
        <w:t xml:space="preserve"> </w:t>
      </w:r>
      <w:r w:rsidRPr="009B3686">
        <w:rPr>
          <w:rFonts w:ascii="Times New Roman" w:hAnsi="Times New Roman" w:cs="Times New Roman"/>
          <w:b/>
          <w:i/>
          <w:sz w:val="24"/>
          <w:szCs w:val="28"/>
        </w:rPr>
        <w:t>аудит</w:t>
      </w:r>
      <w:r w:rsidRPr="009B3686">
        <w:rPr>
          <w:rFonts w:ascii="Times New Roman" w:hAnsi="Times New Roman" w:cs="Times New Roman"/>
          <w:sz w:val="24"/>
          <w:szCs w:val="28"/>
        </w:rPr>
        <w:t xml:space="preserve"> – </w:t>
      </w:r>
      <w:r w:rsidR="001841C7">
        <w:rPr>
          <w:rFonts w:ascii="Times New Roman" w:hAnsi="Times New Roman" w:cs="Times New Roman"/>
          <w:sz w:val="24"/>
          <w:szCs w:val="28"/>
        </w:rPr>
        <w:t>«</w:t>
      </w:r>
      <w:r w:rsidRPr="009B3686">
        <w:rPr>
          <w:rFonts w:ascii="Times New Roman" w:hAnsi="Times New Roman" w:cs="Times New Roman"/>
          <w:sz w:val="24"/>
          <w:szCs w:val="28"/>
        </w:rPr>
        <w:t xml:space="preserve">это независимая проверка бухгалтерской (финансовой) отчетности </w:t>
      </w:r>
      <w:proofErr w:type="spellStart"/>
      <w:r w:rsidRPr="009B3686">
        <w:rPr>
          <w:rFonts w:ascii="Times New Roman" w:hAnsi="Times New Roman" w:cs="Times New Roman"/>
          <w:sz w:val="24"/>
          <w:szCs w:val="28"/>
        </w:rPr>
        <w:t>аудируемого</w:t>
      </w:r>
      <w:proofErr w:type="spellEnd"/>
      <w:r w:rsidRPr="009B3686">
        <w:rPr>
          <w:rFonts w:ascii="Times New Roman" w:hAnsi="Times New Roman" w:cs="Times New Roman"/>
          <w:sz w:val="24"/>
          <w:szCs w:val="28"/>
        </w:rPr>
        <w:t xml:space="preserve"> лица в целях выражения мнения о достоверности </w:t>
      </w:r>
      <w:r w:rsidRPr="009B3686">
        <w:rPr>
          <w:rFonts w:ascii="Times New Roman" w:hAnsi="Times New Roman" w:cs="Times New Roman"/>
          <w:sz w:val="24"/>
          <w:szCs w:val="28"/>
        </w:rPr>
        <w:lastRenderedPageBreak/>
        <w:t>такой отчетности</w:t>
      </w:r>
      <w:r w:rsidR="001841C7">
        <w:rPr>
          <w:rStyle w:val="a5"/>
          <w:rFonts w:ascii="Times New Roman" w:hAnsi="Times New Roman" w:cs="Times New Roman"/>
          <w:sz w:val="24"/>
          <w:szCs w:val="28"/>
        </w:rPr>
        <w:footnoteReference w:id="16"/>
      </w:r>
      <w:r w:rsidR="001841C7">
        <w:rPr>
          <w:rFonts w:ascii="Times New Roman" w:hAnsi="Times New Roman" w:cs="Times New Roman"/>
          <w:sz w:val="24"/>
          <w:szCs w:val="28"/>
        </w:rPr>
        <w:t>»</w:t>
      </w:r>
      <w:r w:rsidRPr="009B3686">
        <w:rPr>
          <w:rFonts w:ascii="Times New Roman" w:hAnsi="Times New Roman" w:cs="Times New Roman"/>
          <w:sz w:val="24"/>
          <w:szCs w:val="28"/>
        </w:rPr>
        <w:t>.</w:t>
      </w:r>
      <w:r w:rsidR="00E8606F" w:rsidRPr="009B3686">
        <w:rPr>
          <w:rFonts w:ascii="Times New Roman" w:hAnsi="Times New Roman" w:cs="Times New Roman"/>
          <w:sz w:val="24"/>
          <w:szCs w:val="28"/>
        </w:rPr>
        <w:t xml:space="preserve"> </w:t>
      </w:r>
      <w:r w:rsidR="00A3598C" w:rsidRPr="009B3686">
        <w:rPr>
          <w:rFonts w:ascii="Times New Roman" w:hAnsi="Times New Roman" w:cs="Times New Roman"/>
          <w:sz w:val="24"/>
          <w:szCs w:val="28"/>
        </w:rPr>
        <w:t>Для общего понимания и во избежание противоречий и разногласий данные определения будут основополагающими в процессе дальнейшего исследования разрабатываемой темы.</w:t>
      </w:r>
    </w:p>
    <w:p w:rsidR="003C1978" w:rsidRPr="009B3686" w:rsidRDefault="00A8645E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Указанное в З</w:t>
      </w:r>
      <w:r w:rsidR="003C1978" w:rsidRPr="009B3686">
        <w:rPr>
          <w:rFonts w:ascii="Times New Roman" w:hAnsi="Times New Roman" w:cs="Times New Roman"/>
          <w:i/>
          <w:sz w:val="24"/>
          <w:szCs w:val="28"/>
        </w:rPr>
        <w:t xml:space="preserve">аконе определение аудита можно условно разделить на две части, а именно: 1) охарактеризовать понятие независимости аудита и 2) более подробно остановиться на </w:t>
      </w:r>
      <w:proofErr w:type="gramStart"/>
      <w:r w:rsidR="003C1978" w:rsidRPr="009B3686">
        <w:rPr>
          <w:rFonts w:ascii="Times New Roman" w:hAnsi="Times New Roman" w:cs="Times New Roman"/>
          <w:i/>
          <w:sz w:val="24"/>
          <w:szCs w:val="28"/>
        </w:rPr>
        <w:t>достоверности</w:t>
      </w:r>
      <w:proofErr w:type="gramEnd"/>
      <w:r w:rsidR="00D54AA9" w:rsidRPr="009B3686">
        <w:rPr>
          <w:rFonts w:ascii="Times New Roman" w:hAnsi="Times New Roman" w:cs="Times New Roman"/>
          <w:i/>
          <w:sz w:val="24"/>
          <w:szCs w:val="28"/>
        </w:rPr>
        <w:t xml:space="preserve"> представленной в </w:t>
      </w:r>
      <w:r w:rsidR="003C1978" w:rsidRPr="009B3686">
        <w:rPr>
          <w:rFonts w:ascii="Times New Roman" w:hAnsi="Times New Roman" w:cs="Times New Roman"/>
          <w:i/>
          <w:sz w:val="24"/>
          <w:szCs w:val="28"/>
        </w:rPr>
        <w:t xml:space="preserve"> отчётности</w:t>
      </w:r>
      <w:r w:rsidR="00D54AA9" w:rsidRPr="009B3686">
        <w:rPr>
          <w:rFonts w:ascii="Times New Roman" w:hAnsi="Times New Roman" w:cs="Times New Roman"/>
          <w:i/>
          <w:sz w:val="24"/>
          <w:szCs w:val="28"/>
        </w:rPr>
        <w:t xml:space="preserve"> информации</w:t>
      </w:r>
      <w:r w:rsidR="003C1978" w:rsidRPr="009B3686">
        <w:rPr>
          <w:rFonts w:ascii="Times New Roman" w:hAnsi="Times New Roman" w:cs="Times New Roman"/>
          <w:i/>
          <w:sz w:val="24"/>
          <w:szCs w:val="28"/>
        </w:rPr>
        <w:t>.</w:t>
      </w:r>
    </w:p>
    <w:p w:rsidR="00D16E8C" w:rsidRPr="009B3686" w:rsidRDefault="002F7A13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B3686">
        <w:rPr>
          <w:rFonts w:ascii="Times New Roman" w:hAnsi="Times New Roman" w:cs="Times New Roman"/>
          <w:sz w:val="24"/>
          <w:szCs w:val="28"/>
        </w:rPr>
        <w:t>Первая часть рассмотренного определения более подробно будет рассмотрена в §</w:t>
      </w:r>
      <w:r w:rsidR="00FA05CC">
        <w:rPr>
          <w:rFonts w:ascii="Times New Roman" w:hAnsi="Times New Roman" w:cs="Times New Roman"/>
          <w:sz w:val="24"/>
          <w:szCs w:val="28"/>
        </w:rPr>
        <w:t>2</w:t>
      </w:r>
      <w:r w:rsidRPr="009B3686">
        <w:rPr>
          <w:rFonts w:ascii="Times New Roman" w:hAnsi="Times New Roman" w:cs="Times New Roman"/>
          <w:sz w:val="24"/>
          <w:szCs w:val="28"/>
        </w:rPr>
        <w:t xml:space="preserve"> главы 1 настоящей работы. На данном этапе исследования следует только отметить, что «независимость» является одним из основополагающих принципов осуществления аудиторской деятельности, закреплённых на законодательном уровне.</w:t>
      </w:r>
    </w:p>
    <w:p w:rsidR="008961AF" w:rsidRDefault="00CD7406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Особое место в аудите отводится такой важной качественной характеристике бухгалтерской (финансовой) отчётности как достоверность. Р</w:t>
      </w:r>
      <w:r w:rsidR="00E8606F" w:rsidRPr="009B3686">
        <w:rPr>
          <w:rFonts w:ascii="Times New Roman" w:hAnsi="Times New Roman" w:cs="Times New Roman"/>
          <w:sz w:val="24"/>
          <w:szCs w:val="28"/>
        </w:rPr>
        <w:t>азъяснения понятия «достоверность» (что достаточно важно для понимания общей сути проведения аудиторской проверки) Федеральный закон</w:t>
      </w:r>
      <w:r w:rsidR="00614A61">
        <w:rPr>
          <w:rFonts w:ascii="Times New Roman" w:hAnsi="Times New Roman" w:cs="Times New Roman"/>
          <w:sz w:val="24"/>
          <w:szCs w:val="28"/>
        </w:rPr>
        <w:t xml:space="preserve"> №307 </w:t>
      </w:r>
      <w:r w:rsidR="00614A61" w:rsidRPr="00614A61">
        <w:rPr>
          <w:rFonts w:ascii="Times New Roman" w:hAnsi="Times New Roman" w:cs="Times New Roman"/>
          <w:sz w:val="24"/>
          <w:szCs w:val="28"/>
        </w:rPr>
        <w:t>от 30.12.2008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E8606F" w:rsidRPr="009B3686">
        <w:rPr>
          <w:rFonts w:ascii="Times New Roman" w:hAnsi="Times New Roman" w:cs="Times New Roman"/>
          <w:sz w:val="24"/>
          <w:szCs w:val="28"/>
        </w:rPr>
        <w:t xml:space="preserve">не даёт. </w:t>
      </w:r>
      <w:proofErr w:type="gramStart"/>
      <w:r w:rsidR="00E8606F" w:rsidRPr="009B3686">
        <w:rPr>
          <w:rFonts w:ascii="Times New Roman" w:hAnsi="Times New Roman" w:cs="Times New Roman"/>
          <w:sz w:val="24"/>
          <w:szCs w:val="28"/>
        </w:rPr>
        <w:t xml:space="preserve">Но если обратиться к ранее действующему </w:t>
      </w:r>
      <w:r w:rsidR="00012E7A" w:rsidRPr="009B3686">
        <w:rPr>
          <w:rFonts w:ascii="Times New Roman" w:hAnsi="Times New Roman" w:cs="Times New Roman"/>
          <w:sz w:val="24"/>
          <w:szCs w:val="28"/>
        </w:rPr>
        <w:t xml:space="preserve">и уже утратившему силу Федеральному закону </w:t>
      </w:r>
      <w:r w:rsidR="00D52497" w:rsidRPr="009B3686">
        <w:rPr>
          <w:rFonts w:ascii="Times New Roman" w:hAnsi="Times New Roman" w:cs="Times New Roman"/>
          <w:sz w:val="24"/>
          <w:szCs w:val="28"/>
        </w:rPr>
        <w:t xml:space="preserve">от </w:t>
      </w:r>
      <w:r w:rsidR="00012E7A" w:rsidRPr="009B3686">
        <w:rPr>
          <w:rFonts w:ascii="Times New Roman" w:hAnsi="Times New Roman" w:cs="Times New Roman"/>
          <w:sz w:val="24"/>
          <w:szCs w:val="28"/>
        </w:rPr>
        <w:t>07.08.2001 №119-ФЗ «Об аудиторской деятельности», то можно заметить, что под достоверностью понимается  «степень точности  данных финансовой (бухгалтерской) отчётности, которая позволяет пользователю  этой отчётности  на основании её д</w:t>
      </w:r>
      <w:r w:rsidR="00F308BD" w:rsidRPr="009B3686">
        <w:rPr>
          <w:rFonts w:ascii="Times New Roman" w:hAnsi="Times New Roman" w:cs="Times New Roman"/>
          <w:sz w:val="24"/>
          <w:szCs w:val="28"/>
        </w:rPr>
        <w:t xml:space="preserve">анных делать правильные выводы о </w:t>
      </w:r>
      <w:r w:rsidR="00012E7A" w:rsidRPr="009B3686">
        <w:rPr>
          <w:rFonts w:ascii="Times New Roman" w:hAnsi="Times New Roman" w:cs="Times New Roman"/>
          <w:sz w:val="24"/>
          <w:szCs w:val="28"/>
        </w:rPr>
        <w:t xml:space="preserve">результатах хозяйственной деятельности,  финансовом и имущественном положении  </w:t>
      </w:r>
      <w:proofErr w:type="spellStart"/>
      <w:r w:rsidR="00012E7A" w:rsidRPr="009B3686">
        <w:rPr>
          <w:rFonts w:ascii="Times New Roman" w:hAnsi="Times New Roman" w:cs="Times New Roman"/>
          <w:sz w:val="24"/>
          <w:szCs w:val="28"/>
        </w:rPr>
        <w:t>аудируемых</w:t>
      </w:r>
      <w:proofErr w:type="spellEnd"/>
      <w:r w:rsidR="00012E7A" w:rsidRPr="009B3686">
        <w:rPr>
          <w:rFonts w:ascii="Times New Roman" w:hAnsi="Times New Roman" w:cs="Times New Roman"/>
          <w:sz w:val="24"/>
          <w:szCs w:val="28"/>
        </w:rPr>
        <w:t xml:space="preserve"> лиц и принимать базирующиеся на этих выводах обоснованные</w:t>
      </w:r>
      <w:proofErr w:type="gramEnd"/>
      <w:r w:rsidR="00012E7A" w:rsidRPr="009B3686">
        <w:rPr>
          <w:rFonts w:ascii="Times New Roman" w:hAnsi="Times New Roman" w:cs="Times New Roman"/>
          <w:sz w:val="24"/>
          <w:szCs w:val="28"/>
        </w:rPr>
        <w:t xml:space="preserve"> решения»</w:t>
      </w:r>
      <w:r w:rsidR="00012E7A" w:rsidRPr="009B3686">
        <w:rPr>
          <w:rStyle w:val="a5"/>
          <w:rFonts w:ascii="Times New Roman" w:hAnsi="Times New Roman" w:cs="Times New Roman"/>
          <w:sz w:val="24"/>
          <w:szCs w:val="28"/>
        </w:rPr>
        <w:footnoteReference w:id="17"/>
      </w:r>
      <w:r w:rsidR="00012E7A" w:rsidRPr="009B3686">
        <w:rPr>
          <w:rFonts w:ascii="Times New Roman" w:hAnsi="Times New Roman" w:cs="Times New Roman"/>
          <w:sz w:val="24"/>
          <w:szCs w:val="28"/>
        </w:rPr>
        <w:t>.</w:t>
      </w:r>
      <w:r w:rsidR="001913FF">
        <w:rPr>
          <w:rFonts w:ascii="Times New Roman" w:hAnsi="Times New Roman" w:cs="Times New Roman"/>
          <w:sz w:val="24"/>
          <w:szCs w:val="28"/>
        </w:rPr>
        <w:t xml:space="preserve"> </w:t>
      </w:r>
      <w:r w:rsidR="008961AF">
        <w:rPr>
          <w:rFonts w:ascii="Times New Roman" w:hAnsi="Times New Roman" w:cs="Times New Roman"/>
          <w:sz w:val="24"/>
          <w:szCs w:val="28"/>
        </w:rPr>
        <w:t>При этом Международные стандарты аудита (далее МСА</w:t>
      </w:r>
      <w:r w:rsidR="009508F9">
        <w:rPr>
          <w:rFonts w:ascii="Times New Roman" w:hAnsi="Times New Roman" w:cs="Times New Roman"/>
          <w:sz w:val="24"/>
          <w:szCs w:val="28"/>
        </w:rPr>
        <w:t>)</w:t>
      </w:r>
      <w:r w:rsidR="008961AF">
        <w:rPr>
          <w:rFonts w:ascii="Times New Roman" w:hAnsi="Times New Roman" w:cs="Times New Roman"/>
          <w:sz w:val="24"/>
          <w:szCs w:val="28"/>
        </w:rPr>
        <w:t xml:space="preserve"> ассоциируют достоверность с </w:t>
      </w:r>
      <w:r w:rsidR="004E0D6C">
        <w:rPr>
          <w:rFonts w:ascii="Times New Roman" w:hAnsi="Times New Roman" w:cs="Times New Roman"/>
          <w:sz w:val="24"/>
          <w:szCs w:val="28"/>
        </w:rPr>
        <w:t>«</w:t>
      </w:r>
      <w:r w:rsidR="008961AF">
        <w:rPr>
          <w:rFonts w:ascii="Times New Roman" w:hAnsi="Times New Roman" w:cs="Times New Roman"/>
          <w:sz w:val="24"/>
          <w:szCs w:val="28"/>
        </w:rPr>
        <w:t>разумной уверенностью, которая выражается в высокой, но не</w:t>
      </w:r>
      <w:r w:rsidR="006D2048">
        <w:rPr>
          <w:rFonts w:ascii="Times New Roman" w:hAnsi="Times New Roman" w:cs="Times New Roman"/>
          <w:sz w:val="24"/>
          <w:szCs w:val="28"/>
        </w:rPr>
        <w:t xml:space="preserve"> абсолютной степени уверенности, выраженной позитивно в </w:t>
      </w:r>
      <w:r w:rsidR="008961AF">
        <w:rPr>
          <w:rFonts w:ascii="Times New Roman" w:hAnsi="Times New Roman" w:cs="Times New Roman"/>
          <w:sz w:val="24"/>
          <w:szCs w:val="28"/>
        </w:rPr>
        <w:t xml:space="preserve"> </w:t>
      </w:r>
      <w:r w:rsidR="006D2048">
        <w:rPr>
          <w:rFonts w:ascii="Times New Roman" w:hAnsi="Times New Roman" w:cs="Times New Roman"/>
          <w:sz w:val="24"/>
          <w:szCs w:val="28"/>
        </w:rPr>
        <w:t xml:space="preserve">аудиторском заключении как разумная уверенность в том, что </w:t>
      </w:r>
      <w:proofErr w:type="spellStart"/>
      <w:r w:rsidR="006D2048">
        <w:rPr>
          <w:rFonts w:ascii="Times New Roman" w:hAnsi="Times New Roman" w:cs="Times New Roman"/>
          <w:sz w:val="24"/>
          <w:szCs w:val="28"/>
        </w:rPr>
        <w:t>проаудированная</w:t>
      </w:r>
      <w:proofErr w:type="spellEnd"/>
      <w:r w:rsidR="006D2048">
        <w:rPr>
          <w:rFonts w:ascii="Times New Roman" w:hAnsi="Times New Roman" w:cs="Times New Roman"/>
          <w:sz w:val="24"/>
          <w:szCs w:val="28"/>
        </w:rPr>
        <w:t xml:space="preserve"> информация не содержит существенных искажений</w:t>
      </w:r>
      <w:r w:rsidR="006D2048">
        <w:rPr>
          <w:rStyle w:val="a5"/>
          <w:rFonts w:ascii="Times New Roman" w:hAnsi="Times New Roman" w:cs="Times New Roman"/>
          <w:sz w:val="24"/>
          <w:szCs w:val="28"/>
        </w:rPr>
        <w:footnoteReference w:id="18"/>
      </w:r>
      <w:r w:rsidR="004E0D6C">
        <w:rPr>
          <w:rFonts w:ascii="Times New Roman" w:hAnsi="Times New Roman" w:cs="Times New Roman"/>
          <w:sz w:val="24"/>
          <w:szCs w:val="28"/>
        </w:rPr>
        <w:t>»</w:t>
      </w:r>
      <w:r w:rsidR="006D2048">
        <w:rPr>
          <w:rFonts w:ascii="Times New Roman" w:hAnsi="Times New Roman" w:cs="Times New Roman"/>
          <w:sz w:val="24"/>
          <w:szCs w:val="28"/>
        </w:rPr>
        <w:t>.</w:t>
      </w:r>
      <w:r w:rsidR="00FF6F3C">
        <w:rPr>
          <w:rFonts w:ascii="Times New Roman" w:hAnsi="Times New Roman" w:cs="Times New Roman"/>
          <w:sz w:val="24"/>
          <w:szCs w:val="28"/>
        </w:rPr>
        <w:t xml:space="preserve"> </w:t>
      </w:r>
      <w:r w:rsidR="004E0D6C">
        <w:rPr>
          <w:rFonts w:ascii="Times New Roman" w:hAnsi="Times New Roman" w:cs="Times New Roman"/>
          <w:sz w:val="24"/>
          <w:szCs w:val="28"/>
        </w:rPr>
        <w:t xml:space="preserve"> В общем-то</w:t>
      </w:r>
      <w:r w:rsidR="0041137D">
        <w:rPr>
          <w:rFonts w:ascii="Times New Roman" w:hAnsi="Times New Roman" w:cs="Times New Roman"/>
          <w:sz w:val="24"/>
          <w:szCs w:val="28"/>
        </w:rPr>
        <w:t>,</w:t>
      </w:r>
      <w:r w:rsidR="004E0D6C">
        <w:rPr>
          <w:rFonts w:ascii="Times New Roman" w:hAnsi="Times New Roman" w:cs="Times New Roman"/>
          <w:sz w:val="24"/>
          <w:szCs w:val="28"/>
        </w:rPr>
        <w:t xml:space="preserve"> два указанных определения несут в себе аналогичную смысловую нагрузку.</w:t>
      </w:r>
    </w:p>
    <w:p w:rsidR="00A34221" w:rsidRDefault="009F39E9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общем и целом, отчётность является достоверной</w:t>
      </w:r>
      <w:r w:rsidR="0056514C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 xml:space="preserve"> если выполняется ряд предъявляемых к ней условий: точность бухгалтерских данных, наличие подтверждающих документов, формирование отчётных данных в соответствии с нормативной документацией, возможность проведения контроля сформированных показателей бухгалтерской (финансовой) отчетности. </w:t>
      </w:r>
      <w:r w:rsidR="008A1B9F">
        <w:rPr>
          <w:rFonts w:ascii="Times New Roman" w:hAnsi="Times New Roman" w:cs="Times New Roman"/>
          <w:sz w:val="24"/>
          <w:szCs w:val="28"/>
        </w:rPr>
        <w:t>Точнее</w:t>
      </w:r>
      <w:r>
        <w:rPr>
          <w:rFonts w:ascii="Times New Roman" w:hAnsi="Times New Roman" w:cs="Times New Roman"/>
          <w:sz w:val="24"/>
          <w:szCs w:val="28"/>
        </w:rPr>
        <w:t xml:space="preserve"> необходимо, чтобы отчётность, предоставляемая внешним </w:t>
      </w:r>
      <w:r>
        <w:rPr>
          <w:rFonts w:ascii="Times New Roman" w:hAnsi="Times New Roman" w:cs="Times New Roman"/>
          <w:sz w:val="24"/>
          <w:szCs w:val="28"/>
        </w:rPr>
        <w:lastRenderedPageBreak/>
        <w:t>пользователям, отражала реальное положение дел компании и была составлена согласно требованиям законодательства в сфере бухгалтерского учёта.</w:t>
      </w:r>
    </w:p>
    <w:p w:rsidR="00CD7406" w:rsidRDefault="00FF6F3C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Анализируя правовой аспект аудита, </w:t>
      </w:r>
      <w:r w:rsidR="008E3928">
        <w:rPr>
          <w:rFonts w:ascii="Times New Roman" w:hAnsi="Times New Roman" w:cs="Times New Roman"/>
          <w:sz w:val="24"/>
          <w:szCs w:val="28"/>
        </w:rPr>
        <w:t>следует подчеркнуть</w:t>
      </w:r>
      <w:r>
        <w:rPr>
          <w:rFonts w:ascii="Times New Roman" w:hAnsi="Times New Roman" w:cs="Times New Roman"/>
          <w:sz w:val="24"/>
          <w:szCs w:val="28"/>
        </w:rPr>
        <w:t>, что н</w:t>
      </w:r>
      <w:r w:rsidR="00CD7406">
        <w:rPr>
          <w:rFonts w:ascii="Times New Roman" w:hAnsi="Times New Roman" w:cs="Times New Roman"/>
          <w:sz w:val="24"/>
          <w:szCs w:val="28"/>
        </w:rPr>
        <w:t xml:space="preserve">емаловажным является рассмотрение положения </w:t>
      </w:r>
      <w:r w:rsidR="00915599">
        <w:rPr>
          <w:rFonts w:ascii="Times New Roman" w:hAnsi="Times New Roman" w:cs="Times New Roman"/>
          <w:sz w:val="24"/>
          <w:szCs w:val="28"/>
        </w:rPr>
        <w:t>субъектов аудиторской деятельности</w:t>
      </w:r>
      <w:r w:rsidR="00CD7406">
        <w:rPr>
          <w:rFonts w:ascii="Times New Roman" w:hAnsi="Times New Roman" w:cs="Times New Roman"/>
          <w:sz w:val="24"/>
          <w:szCs w:val="28"/>
        </w:rPr>
        <w:t xml:space="preserve"> в правовом разрезе процесса осуществления аудиторской деятельности</w:t>
      </w:r>
      <w:r w:rsidR="00EC0B2E">
        <w:rPr>
          <w:rFonts w:ascii="Times New Roman" w:hAnsi="Times New Roman" w:cs="Times New Roman"/>
          <w:sz w:val="24"/>
          <w:szCs w:val="28"/>
        </w:rPr>
        <w:t>, но не с точки зрения гражданско-правовых отношений</w:t>
      </w:r>
      <w:r w:rsidR="008E3928">
        <w:rPr>
          <w:rFonts w:ascii="Times New Roman" w:hAnsi="Times New Roman" w:cs="Times New Roman"/>
          <w:sz w:val="24"/>
          <w:szCs w:val="28"/>
        </w:rPr>
        <w:t>, возникающих</w:t>
      </w:r>
      <w:r w:rsidR="00EC0B2E">
        <w:rPr>
          <w:rFonts w:ascii="Times New Roman" w:hAnsi="Times New Roman" w:cs="Times New Roman"/>
          <w:sz w:val="24"/>
          <w:szCs w:val="28"/>
        </w:rPr>
        <w:t xml:space="preserve"> между аудитором и клиентом, а с точки зрения допуска аудиторов на рынок</w:t>
      </w:r>
      <w:r w:rsidR="00CD7406">
        <w:rPr>
          <w:rFonts w:ascii="Times New Roman" w:hAnsi="Times New Roman" w:cs="Times New Roman"/>
          <w:sz w:val="24"/>
          <w:szCs w:val="28"/>
        </w:rPr>
        <w:t xml:space="preserve">. </w:t>
      </w:r>
      <w:r w:rsidR="004E0D6C">
        <w:rPr>
          <w:rFonts w:ascii="Times New Roman" w:hAnsi="Times New Roman" w:cs="Times New Roman"/>
          <w:sz w:val="24"/>
          <w:szCs w:val="28"/>
        </w:rPr>
        <w:t xml:space="preserve">При этом важно верно определить, кто же является субъектами аудиторской деятельности. </w:t>
      </w:r>
      <w:r w:rsidR="00CD7406">
        <w:rPr>
          <w:rFonts w:ascii="Times New Roman" w:hAnsi="Times New Roman" w:cs="Times New Roman"/>
          <w:sz w:val="24"/>
          <w:szCs w:val="28"/>
        </w:rPr>
        <w:t>В настоящее время</w:t>
      </w:r>
      <w:r w:rsidR="003113D8">
        <w:rPr>
          <w:rFonts w:ascii="Times New Roman" w:hAnsi="Times New Roman" w:cs="Times New Roman"/>
          <w:sz w:val="24"/>
          <w:szCs w:val="28"/>
        </w:rPr>
        <w:t>,</w:t>
      </w:r>
      <w:r w:rsidR="00CD7406">
        <w:rPr>
          <w:rFonts w:ascii="Times New Roman" w:hAnsi="Times New Roman" w:cs="Times New Roman"/>
          <w:sz w:val="24"/>
          <w:szCs w:val="28"/>
        </w:rPr>
        <w:t xml:space="preserve"> основываясь на действующем законодательстве</w:t>
      </w:r>
      <w:r w:rsidR="003113D8">
        <w:rPr>
          <w:rFonts w:ascii="Times New Roman" w:hAnsi="Times New Roman" w:cs="Times New Roman"/>
          <w:sz w:val="24"/>
          <w:szCs w:val="28"/>
        </w:rPr>
        <w:t xml:space="preserve">, все субъекты аудиторского рынка, предоставляющих аудиторские услуги, </w:t>
      </w:r>
      <w:r w:rsidR="003113D8" w:rsidRPr="003113D8">
        <w:rPr>
          <w:rFonts w:ascii="Times New Roman" w:hAnsi="Times New Roman" w:cs="Times New Roman"/>
          <w:sz w:val="24"/>
          <w:szCs w:val="28"/>
        </w:rPr>
        <w:t xml:space="preserve">с предпринимательской точки зрения </w:t>
      </w:r>
      <w:r w:rsidR="003113D8">
        <w:rPr>
          <w:rFonts w:ascii="Times New Roman" w:hAnsi="Times New Roman" w:cs="Times New Roman"/>
          <w:sz w:val="24"/>
          <w:szCs w:val="28"/>
        </w:rPr>
        <w:t>можно разделить на аудиторские организации и индивидуальных аудиторов. Федеральный закон об аудиторской деятельности  устанавливает ряд требований для обоих типов субъектов</w:t>
      </w:r>
      <w:r w:rsidR="000F0A43">
        <w:rPr>
          <w:rFonts w:ascii="Times New Roman" w:hAnsi="Times New Roman" w:cs="Times New Roman"/>
          <w:sz w:val="24"/>
          <w:szCs w:val="28"/>
        </w:rPr>
        <w:t>, необходимых для предоставления аудиторских услуг</w:t>
      </w:r>
      <w:r w:rsidR="00BD5732">
        <w:rPr>
          <w:rStyle w:val="a5"/>
          <w:rFonts w:ascii="Times New Roman" w:hAnsi="Times New Roman" w:cs="Times New Roman"/>
          <w:sz w:val="24"/>
          <w:szCs w:val="28"/>
        </w:rPr>
        <w:footnoteReference w:id="19"/>
      </w:r>
      <w:r w:rsidR="000F0A43">
        <w:rPr>
          <w:rFonts w:ascii="Times New Roman" w:hAnsi="Times New Roman" w:cs="Times New Roman"/>
          <w:sz w:val="24"/>
          <w:szCs w:val="28"/>
        </w:rPr>
        <w:t>.</w:t>
      </w:r>
    </w:p>
    <w:p w:rsidR="0056278A" w:rsidRDefault="006D1FCB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Для того чтобы перейти к определению правового положения субъектов аудиторского рынка, разберёмся, что собой представляет аудиторская организ</w:t>
      </w:r>
      <w:r w:rsidR="006411D7">
        <w:rPr>
          <w:rFonts w:ascii="Times New Roman" w:hAnsi="Times New Roman" w:cs="Times New Roman"/>
          <w:sz w:val="24"/>
          <w:szCs w:val="28"/>
        </w:rPr>
        <w:t xml:space="preserve">ация и аудитор. </w:t>
      </w:r>
      <w:proofErr w:type="gramStart"/>
      <w:r w:rsidR="006411D7">
        <w:rPr>
          <w:rFonts w:ascii="Times New Roman" w:hAnsi="Times New Roman" w:cs="Times New Roman"/>
          <w:sz w:val="24"/>
          <w:szCs w:val="28"/>
        </w:rPr>
        <w:t xml:space="preserve">В соответствии со статьёй </w:t>
      </w:r>
      <w:r>
        <w:rPr>
          <w:rFonts w:ascii="Times New Roman" w:hAnsi="Times New Roman" w:cs="Times New Roman"/>
          <w:sz w:val="24"/>
          <w:szCs w:val="28"/>
        </w:rPr>
        <w:t>3 Федерального закона об аудиторской деятельности «аудиторская организация – это коммерческая организация, являющаяся членом одной из саморегулируемых организаций</w:t>
      </w:r>
      <w:r>
        <w:rPr>
          <w:rStyle w:val="a5"/>
          <w:rFonts w:ascii="Times New Roman" w:hAnsi="Times New Roman" w:cs="Times New Roman"/>
          <w:sz w:val="24"/>
          <w:szCs w:val="28"/>
        </w:rPr>
        <w:footnoteReference w:id="20"/>
      </w:r>
      <w:r>
        <w:rPr>
          <w:rFonts w:ascii="Times New Roman" w:hAnsi="Times New Roman" w:cs="Times New Roman"/>
          <w:sz w:val="24"/>
          <w:szCs w:val="28"/>
        </w:rPr>
        <w:t>»</w:t>
      </w:r>
      <w:r w:rsidR="004E0D6C">
        <w:rPr>
          <w:rFonts w:ascii="Times New Roman" w:hAnsi="Times New Roman" w:cs="Times New Roman"/>
          <w:sz w:val="24"/>
          <w:szCs w:val="28"/>
        </w:rPr>
        <w:t>, а под аудитором</w:t>
      </w:r>
      <w:r w:rsidR="006411D7">
        <w:rPr>
          <w:rFonts w:ascii="Times New Roman" w:hAnsi="Times New Roman" w:cs="Times New Roman"/>
          <w:sz w:val="24"/>
          <w:szCs w:val="28"/>
        </w:rPr>
        <w:t xml:space="preserve"> в соответствии со статьёй 4 данного Федерального закона</w:t>
      </w:r>
      <w:r w:rsidR="004E0D6C">
        <w:rPr>
          <w:rFonts w:ascii="Times New Roman" w:hAnsi="Times New Roman" w:cs="Times New Roman"/>
          <w:sz w:val="24"/>
          <w:szCs w:val="28"/>
        </w:rPr>
        <w:t xml:space="preserve"> следует понимать «физическое лицо, получившее квалификационный аттестат аудитора и являющееся членом одной из саморегулируемых организаций аудиторов</w:t>
      </w:r>
      <w:r w:rsidR="004E0D6C">
        <w:rPr>
          <w:rStyle w:val="a5"/>
          <w:rFonts w:ascii="Times New Roman" w:hAnsi="Times New Roman" w:cs="Times New Roman"/>
          <w:sz w:val="24"/>
          <w:szCs w:val="28"/>
        </w:rPr>
        <w:footnoteReference w:id="21"/>
      </w:r>
      <w:r w:rsidR="004E0D6C">
        <w:rPr>
          <w:rFonts w:ascii="Times New Roman" w:hAnsi="Times New Roman" w:cs="Times New Roman"/>
          <w:sz w:val="24"/>
          <w:szCs w:val="28"/>
        </w:rPr>
        <w:t>»</w:t>
      </w:r>
      <w:r w:rsidR="00614A61">
        <w:rPr>
          <w:rFonts w:ascii="Times New Roman" w:hAnsi="Times New Roman" w:cs="Times New Roman"/>
          <w:sz w:val="24"/>
          <w:szCs w:val="28"/>
        </w:rPr>
        <w:t xml:space="preserve"> То есть</w:t>
      </w:r>
      <w:r>
        <w:rPr>
          <w:rFonts w:ascii="Times New Roman" w:hAnsi="Times New Roman" w:cs="Times New Roman"/>
          <w:sz w:val="24"/>
          <w:szCs w:val="28"/>
        </w:rPr>
        <w:t xml:space="preserve"> из определения вытекает одно из основных требований к аудиторским организациям</w:t>
      </w:r>
      <w:proofErr w:type="gramEnd"/>
      <w:r w:rsidR="004E0D6C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4E0D6C">
        <w:rPr>
          <w:rFonts w:ascii="Times New Roman" w:hAnsi="Times New Roman" w:cs="Times New Roman"/>
          <w:sz w:val="24"/>
          <w:szCs w:val="28"/>
        </w:rPr>
        <w:t>и аудиторам</w:t>
      </w:r>
      <w:r>
        <w:rPr>
          <w:rFonts w:ascii="Times New Roman" w:hAnsi="Times New Roman" w:cs="Times New Roman"/>
          <w:sz w:val="24"/>
          <w:szCs w:val="28"/>
        </w:rPr>
        <w:t>, а именно их членство в СРО, что, в свою очередь, в настоящее время вызывает разногласия в профессиональном сообществе</w:t>
      </w:r>
      <w:r>
        <w:rPr>
          <w:rStyle w:val="a5"/>
          <w:rFonts w:ascii="Times New Roman" w:hAnsi="Times New Roman" w:cs="Times New Roman"/>
          <w:sz w:val="24"/>
          <w:szCs w:val="28"/>
        </w:rPr>
        <w:footnoteReference w:id="22"/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 w:rsidR="008E3928">
        <w:rPr>
          <w:rFonts w:ascii="Times New Roman" w:hAnsi="Times New Roman" w:cs="Times New Roman"/>
          <w:sz w:val="24"/>
          <w:szCs w:val="28"/>
        </w:rPr>
        <w:t>Сам факт вступления в СРО так же предполагает ряд требований, которым должна соответствовать аудиторская организация, и которые касаются организационно-правовой формы компании, структуры её уставного капитала, структуры её коллегиального органа, числен</w:t>
      </w:r>
      <w:r w:rsidR="0041137D">
        <w:rPr>
          <w:rFonts w:ascii="Times New Roman" w:hAnsi="Times New Roman" w:cs="Times New Roman"/>
          <w:sz w:val="24"/>
          <w:szCs w:val="28"/>
        </w:rPr>
        <w:t>ности аудиторов и т.д.</w:t>
      </w:r>
      <w:proofErr w:type="gramEnd"/>
      <w:r w:rsidR="0041137D">
        <w:rPr>
          <w:rFonts w:ascii="Times New Roman" w:hAnsi="Times New Roman" w:cs="Times New Roman"/>
          <w:sz w:val="24"/>
          <w:szCs w:val="28"/>
        </w:rPr>
        <w:t xml:space="preserve"> При этом</w:t>
      </w:r>
      <w:r w:rsidR="008E3928">
        <w:rPr>
          <w:rFonts w:ascii="Times New Roman" w:hAnsi="Times New Roman" w:cs="Times New Roman"/>
          <w:sz w:val="24"/>
          <w:szCs w:val="28"/>
        </w:rPr>
        <w:t xml:space="preserve"> если сравнивать настоящие требования и требования, оговоренные </w:t>
      </w:r>
      <w:r w:rsidR="00A8645E">
        <w:rPr>
          <w:rFonts w:ascii="Times New Roman" w:hAnsi="Times New Roman" w:cs="Times New Roman"/>
          <w:sz w:val="24"/>
          <w:szCs w:val="28"/>
        </w:rPr>
        <w:t>в старом варианте аналогичного З</w:t>
      </w:r>
      <w:r w:rsidR="008E3928">
        <w:rPr>
          <w:rFonts w:ascii="Times New Roman" w:hAnsi="Times New Roman" w:cs="Times New Roman"/>
          <w:sz w:val="24"/>
          <w:szCs w:val="28"/>
        </w:rPr>
        <w:t>акона от 2001 года, то можно заметить, что перечень рассматриваемых требований претерпел значительные изменения, касающи</w:t>
      </w:r>
      <w:r w:rsidR="0056278A">
        <w:rPr>
          <w:rFonts w:ascii="Times New Roman" w:hAnsi="Times New Roman" w:cs="Times New Roman"/>
          <w:sz w:val="24"/>
          <w:szCs w:val="28"/>
        </w:rPr>
        <w:t>е</w:t>
      </w:r>
      <w:r w:rsidR="008E3928">
        <w:rPr>
          <w:rFonts w:ascii="Times New Roman" w:hAnsi="Times New Roman" w:cs="Times New Roman"/>
          <w:sz w:val="24"/>
          <w:szCs w:val="28"/>
        </w:rPr>
        <w:t xml:space="preserve">ся, в частности, расширения данного перечня и ужесточения требований в целом. Безусловно, в данном случае становится </w:t>
      </w:r>
      <w:r w:rsidR="008E3928">
        <w:rPr>
          <w:rFonts w:ascii="Times New Roman" w:hAnsi="Times New Roman" w:cs="Times New Roman"/>
          <w:sz w:val="24"/>
          <w:szCs w:val="28"/>
        </w:rPr>
        <w:lastRenderedPageBreak/>
        <w:t xml:space="preserve">актуальным вопрос обоснованности подобных мер со стороны регулятора. </w:t>
      </w:r>
      <w:r w:rsidR="001C5D22">
        <w:rPr>
          <w:rFonts w:ascii="Times New Roman" w:hAnsi="Times New Roman" w:cs="Times New Roman"/>
          <w:sz w:val="24"/>
          <w:szCs w:val="28"/>
        </w:rPr>
        <w:t xml:space="preserve">На наш взгляд, подобное ужесточение может поспособствовать повышению профессиональной ответственности аудиторских компаний и воспрепятствовать таким проявлением взаимодействия аудитора с клиентом как конфликт интересов. </w:t>
      </w:r>
    </w:p>
    <w:p w:rsidR="00EC0B2E" w:rsidRDefault="006D1FCB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Кроме того,</w:t>
      </w:r>
      <w:r w:rsidR="001C5D22">
        <w:rPr>
          <w:rFonts w:ascii="Times New Roman" w:hAnsi="Times New Roman" w:cs="Times New Roman"/>
          <w:sz w:val="24"/>
          <w:szCs w:val="28"/>
        </w:rPr>
        <w:t xml:space="preserve"> немаловажным аспектом деятельности аудиторских организаций является тот факт, что </w:t>
      </w:r>
      <w:r>
        <w:rPr>
          <w:rFonts w:ascii="Times New Roman" w:hAnsi="Times New Roman" w:cs="Times New Roman"/>
          <w:sz w:val="24"/>
          <w:szCs w:val="28"/>
        </w:rPr>
        <w:t xml:space="preserve"> в соответствии</w:t>
      </w:r>
      <w:r w:rsidR="00736B55">
        <w:rPr>
          <w:rFonts w:ascii="Times New Roman" w:hAnsi="Times New Roman" w:cs="Times New Roman"/>
          <w:sz w:val="24"/>
          <w:szCs w:val="28"/>
        </w:rPr>
        <w:t xml:space="preserve"> с той же статьёй Федерального З</w:t>
      </w:r>
      <w:r>
        <w:rPr>
          <w:rFonts w:ascii="Times New Roman" w:hAnsi="Times New Roman" w:cs="Times New Roman"/>
          <w:sz w:val="24"/>
          <w:szCs w:val="28"/>
        </w:rPr>
        <w:t xml:space="preserve">акона, аудиторская организация приобретает право осуществлять аудиторскую деятельность  </w:t>
      </w:r>
      <w:proofErr w:type="gramStart"/>
      <w:r>
        <w:rPr>
          <w:rFonts w:ascii="Times New Roman" w:hAnsi="Times New Roman" w:cs="Times New Roman"/>
          <w:sz w:val="24"/>
          <w:szCs w:val="28"/>
        </w:rPr>
        <w:t>с даты в</w:t>
      </w:r>
      <w:r w:rsidR="0056278A">
        <w:rPr>
          <w:rFonts w:ascii="Times New Roman" w:hAnsi="Times New Roman" w:cs="Times New Roman"/>
          <w:sz w:val="24"/>
          <w:szCs w:val="28"/>
        </w:rPr>
        <w:t>несения</w:t>
      </w:r>
      <w:proofErr w:type="gramEnd"/>
      <w:r w:rsidR="0056278A">
        <w:rPr>
          <w:rFonts w:ascii="Times New Roman" w:hAnsi="Times New Roman" w:cs="Times New Roman"/>
          <w:sz w:val="24"/>
          <w:szCs w:val="28"/>
        </w:rPr>
        <w:t xml:space="preserve"> сведений о ней в реестр</w:t>
      </w:r>
      <w:r>
        <w:rPr>
          <w:rFonts w:ascii="Times New Roman" w:hAnsi="Times New Roman" w:cs="Times New Roman"/>
          <w:sz w:val="24"/>
          <w:szCs w:val="28"/>
        </w:rPr>
        <w:t xml:space="preserve"> СРО. </w:t>
      </w:r>
      <w:r w:rsidR="005543F2">
        <w:rPr>
          <w:rFonts w:ascii="Times New Roman" w:hAnsi="Times New Roman" w:cs="Times New Roman"/>
          <w:sz w:val="24"/>
          <w:szCs w:val="28"/>
        </w:rPr>
        <w:t>То есть</w:t>
      </w:r>
      <w:r w:rsidR="001C5D22">
        <w:rPr>
          <w:rFonts w:ascii="Times New Roman" w:hAnsi="Times New Roman" w:cs="Times New Roman"/>
          <w:sz w:val="24"/>
          <w:szCs w:val="28"/>
        </w:rPr>
        <w:t xml:space="preserve"> в целом в настоящий момент положение дел в аудите таково, что аудиторские компании и индивидуальные аудиторы с правовой точки зрения прикреплены к саморегулируемым организациям</w:t>
      </w:r>
      <w:r w:rsidR="004E0D6C">
        <w:rPr>
          <w:rFonts w:ascii="Times New Roman" w:hAnsi="Times New Roman" w:cs="Times New Roman"/>
          <w:sz w:val="24"/>
          <w:szCs w:val="28"/>
        </w:rPr>
        <w:t>,</w:t>
      </w:r>
      <w:r w:rsidR="001C5D22">
        <w:rPr>
          <w:rFonts w:ascii="Times New Roman" w:hAnsi="Times New Roman" w:cs="Times New Roman"/>
          <w:sz w:val="24"/>
          <w:szCs w:val="28"/>
        </w:rPr>
        <w:t xml:space="preserve"> и вопрос о том, как ослабить или же, напротив, усилить данную </w:t>
      </w:r>
      <w:r w:rsidR="00915599">
        <w:rPr>
          <w:rFonts w:ascii="Times New Roman" w:hAnsi="Times New Roman" w:cs="Times New Roman"/>
          <w:sz w:val="24"/>
          <w:szCs w:val="28"/>
        </w:rPr>
        <w:t>взаимосвязь является актуальным. Так, Ершова И.В. и Ершов А.А. в своей работе «Правовое регулирование аудиторской деятельности» выступают с тем, чтобы «требование о вступлении в СРО предъявля</w:t>
      </w:r>
      <w:r w:rsidR="004E0D6C">
        <w:rPr>
          <w:rFonts w:ascii="Times New Roman" w:hAnsi="Times New Roman" w:cs="Times New Roman"/>
          <w:sz w:val="24"/>
          <w:szCs w:val="28"/>
        </w:rPr>
        <w:t>лось</w:t>
      </w:r>
      <w:r w:rsidR="00915599">
        <w:rPr>
          <w:rFonts w:ascii="Times New Roman" w:hAnsi="Times New Roman" w:cs="Times New Roman"/>
          <w:sz w:val="24"/>
          <w:szCs w:val="28"/>
        </w:rPr>
        <w:t xml:space="preserve"> только к аудиторам – физическим лицам</w:t>
      </w:r>
      <w:r w:rsidR="00915599">
        <w:rPr>
          <w:rStyle w:val="a5"/>
          <w:rFonts w:ascii="Times New Roman" w:hAnsi="Times New Roman" w:cs="Times New Roman"/>
          <w:sz w:val="24"/>
          <w:szCs w:val="28"/>
        </w:rPr>
        <w:footnoteReference w:id="23"/>
      </w:r>
      <w:r w:rsidR="00915599">
        <w:rPr>
          <w:rFonts w:ascii="Times New Roman" w:hAnsi="Times New Roman" w:cs="Times New Roman"/>
          <w:sz w:val="24"/>
          <w:szCs w:val="28"/>
        </w:rPr>
        <w:t xml:space="preserve">». </w:t>
      </w:r>
      <w:proofErr w:type="gramStart"/>
      <w:r w:rsidR="004E0D6C">
        <w:rPr>
          <w:rFonts w:ascii="Times New Roman" w:hAnsi="Times New Roman" w:cs="Times New Roman"/>
          <w:sz w:val="24"/>
          <w:szCs w:val="28"/>
        </w:rPr>
        <w:t>На наш взгляд, д</w:t>
      </w:r>
      <w:r w:rsidR="00915599">
        <w:rPr>
          <w:rFonts w:ascii="Times New Roman" w:hAnsi="Times New Roman" w:cs="Times New Roman"/>
          <w:sz w:val="24"/>
          <w:szCs w:val="28"/>
        </w:rPr>
        <w:t>анная позиция имеет место быть, поскольку позволяет решить две проблемы одновременно, а именно: оставляет аудиторскую организацию под влиянием СРОА (хотя в данном случае влияние будет всё же косвенным – через состоящих в некоммерческой организации аудиторов) и позволяет решить проблему двойного учёта аудитора и аудиторской организации, работником которой он является, в составе одной, а возможно, и разных СРО.</w:t>
      </w:r>
      <w:proofErr w:type="gramEnd"/>
      <w:r w:rsidR="0056278A">
        <w:rPr>
          <w:rFonts w:ascii="Times New Roman" w:hAnsi="Times New Roman" w:cs="Times New Roman"/>
          <w:sz w:val="24"/>
          <w:szCs w:val="28"/>
        </w:rPr>
        <w:t xml:space="preserve"> Но пока что дела в российском аудите обстоят иначе и каких-либо сдвигов в данном направлении в ближайшей перспективе не наблюдается.</w:t>
      </w:r>
    </w:p>
    <w:p w:rsidR="00A34221" w:rsidRDefault="00A22569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A34221">
        <w:rPr>
          <w:rFonts w:ascii="Times New Roman" w:hAnsi="Times New Roman" w:cs="Times New Roman"/>
          <w:color w:val="000000" w:themeColor="text1"/>
          <w:sz w:val="24"/>
          <w:szCs w:val="28"/>
        </w:rPr>
        <w:t>В заключение параграфа следует сказать, что аудит является принципиально новым видом проверки, ставящимся в противовес государственному виду контроля как по целям и задачам, так и самим подходом к их осуществлению.</w:t>
      </w:r>
      <w:r w:rsidR="004E0D6C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И по мере того как он развивается</w:t>
      </w:r>
      <w:r w:rsidR="009225D9">
        <w:rPr>
          <w:rFonts w:ascii="Times New Roman" w:hAnsi="Times New Roman" w:cs="Times New Roman"/>
          <w:color w:val="000000" w:themeColor="text1"/>
          <w:sz w:val="24"/>
          <w:szCs w:val="28"/>
        </w:rPr>
        <w:t>,</w:t>
      </w:r>
      <w:r w:rsidR="004E0D6C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ужесточаются требования для входа на рынок аудиторских услуг, что, в первую очередь, связанно с необходимостью повышения качества предоставляемых услуг.</w:t>
      </w:r>
    </w:p>
    <w:p w:rsidR="0062450C" w:rsidRPr="00A34221" w:rsidRDefault="0062450C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Для того чтобы ещё больше рас</w:t>
      </w:r>
      <w:r w:rsidR="00CA7AD8">
        <w:rPr>
          <w:rFonts w:ascii="Times New Roman" w:hAnsi="Times New Roman" w:cs="Times New Roman"/>
          <w:sz w:val="24"/>
          <w:szCs w:val="28"/>
        </w:rPr>
        <w:t xml:space="preserve">крыть сущность аудита, следует </w:t>
      </w:r>
      <w:r>
        <w:rPr>
          <w:rFonts w:ascii="Times New Roman" w:hAnsi="Times New Roman" w:cs="Times New Roman"/>
          <w:sz w:val="24"/>
          <w:szCs w:val="28"/>
        </w:rPr>
        <w:t>более подробно охарактеризовать его в качестве социально-экономического института.</w:t>
      </w:r>
    </w:p>
    <w:p w:rsidR="0056514C" w:rsidRDefault="0056514C" w:rsidP="00D255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6514C" w:rsidRPr="008C6017" w:rsidRDefault="00AF0ADF" w:rsidP="00E658AE">
      <w:pPr>
        <w:pStyle w:val="2"/>
        <w:spacing w:before="0" w:after="60" w:line="36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7" w:name="_Toc437195351"/>
      <w:bookmarkStart w:id="8" w:name="_Toc437295035"/>
      <w:bookmarkStart w:id="9" w:name="_Toc451005644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1.2</w:t>
      </w:r>
      <w:r w:rsidR="0056514C" w:rsidRPr="008C601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bookmarkEnd w:id="7"/>
      <w:bookmarkEnd w:id="8"/>
      <w:r w:rsidR="000029BF" w:rsidRPr="008C601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Исследование роли аудита как социально-экономического института</w:t>
      </w:r>
      <w:bookmarkEnd w:id="9"/>
    </w:p>
    <w:p w:rsidR="00D54153" w:rsidRDefault="002C3151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мировой практике уже давно сформировалось мнение о том, что любая профессиональная деятельность должна опираться не только на законы и различного рода нормативно-правовые документы, но и</w:t>
      </w:r>
      <w:r w:rsidR="00A90EA7">
        <w:rPr>
          <w:rFonts w:ascii="Times New Roman" w:hAnsi="Times New Roman" w:cs="Times New Roman"/>
          <w:sz w:val="24"/>
          <w:szCs w:val="28"/>
        </w:rPr>
        <w:t xml:space="preserve"> на моральные и этические нормы. </w:t>
      </w:r>
      <w:proofErr w:type="gramStart"/>
      <w:r w:rsidR="00E94961">
        <w:rPr>
          <w:rFonts w:ascii="Times New Roman" w:hAnsi="Times New Roman" w:cs="Times New Roman"/>
          <w:sz w:val="24"/>
          <w:szCs w:val="28"/>
        </w:rPr>
        <w:t xml:space="preserve">Учитывая социальную значимость аудита, необходимость поддержания должного уровня доверия </w:t>
      </w:r>
      <w:r w:rsidR="00E94961">
        <w:rPr>
          <w:rFonts w:ascii="Times New Roman" w:hAnsi="Times New Roman" w:cs="Times New Roman"/>
          <w:sz w:val="24"/>
          <w:szCs w:val="28"/>
        </w:rPr>
        <w:lastRenderedPageBreak/>
        <w:t>общества к профессии аудитора, принятие различного рода</w:t>
      </w:r>
      <w:r w:rsidR="00181425">
        <w:rPr>
          <w:rFonts w:ascii="Times New Roman" w:hAnsi="Times New Roman" w:cs="Times New Roman"/>
          <w:sz w:val="24"/>
          <w:szCs w:val="28"/>
        </w:rPr>
        <w:t xml:space="preserve"> мер</w:t>
      </w:r>
      <w:r w:rsidR="00E94961">
        <w:rPr>
          <w:rFonts w:ascii="Times New Roman" w:hAnsi="Times New Roman" w:cs="Times New Roman"/>
          <w:sz w:val="24"/>
          <w:szCs w:val="28"/>
        </w:rPr>
        <w:t xml:space="preserve">, препятствующих дискредитации </w:t>
      </w:r>
      <w:r w:rsidR="00BC1B00">
        <w:rPr>
          <w:rFonts w:ascii="Times New Roman" w:hAnsi="Times New Roman" w:cs="Times New Roman"/>
          <w:sz w:val="24"/>
          <w:szCs w:val="28"/>
        </w:rPr>
        <w:t xml:space="preserve">данной </w:t>
      </w:r>
      <w:r w:rsidR="00E94961">
        <w:rPr>
          <w:rFonts w:ascii="Times New Roman" w:hAnsi="Times New Roman" w:cs="Times New Roman"/>
          <w:sz w:val="24"/>
          <w:szCs w:val="28"/>
        </w:rPr>
        <w:t>профессии</w:t>
      </w:r>
      <w:r w:rsidR="00181425">
        <w:rPr>
          <w:rFonts w:ascii="Times New Roman" w:hAnsi="Times New Roman" w:cs="Times New Roman"/>
          <w:sz w:val="24"/>
          <w:szCs w:val="28"/>
        </w:rPr>
        <w:t>,</w:t>
      </w:r>
      <w:r w:rsidR="00E94961">
        <w:rPr>
          <w:rFonts w:ascii="Times New Roman" w:hAnsi="Times New Roman" w:cs="Times New Roman"/>
          <w:sz w:val="24"/>
          <w:szCs w:val="28"/>
        </w:rPr>
        <w:t xml:space="preserve"> и уровень ответственности, который возлагается на аудитора в процессе проведения аудиторской проверки и предоставления независимого мнения о достоверности бухгалтерской (финансовой) отчётности, можно говорить, что в данном случае </w:t>
      </w:r>
      <w:r>
        <w:rPr>
          <w:rFonts w:ascii="Times New Roman" w:hAnsi="Times New Roman" w:cs="Times New Roman"/>
          <w:sz w:val="24"/>
          <w:szCs w:val="28"/>
        </w:rPr>
        <w:t>аудиторская деятельность не является исключением.</w:t>
      </w:r>
      <w:r w:rsidR="00D54153">
        <w:rPr>
          <w:rFonts w:ascii="Times New Roman" w:hAnsi="Times New Roman" w:cs="Times New Roman"/>
          <w:sz w:val="24"/>
          <w:szCs w:val="28"/>
        </w:rPr>
        <w:t xml:space="preserve"> </w:t>
      </w:r>
      <w:proofErr w:type="gramEnd"/>
    </w:p>
    <w:p w:rsidR="00A90EA7" w:rsidRDefault="00A90EA7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Для того чтобы перейти к более подробному р</w:t>
      </w:r>
      <w:r w:rsidR="00460565">
        <w:rPr>
          <w:rFonts w:ascii="Times New Roman" w:hAnsi="Times New Roman" w:cs="Times New Roman"/>
          <w:sz w:val="24"/>
          <w:szCs w:val="28"/>
        </w:rPr>
        <w:t>ассмотрению этической составля</w:t>
      </w:r>
      <w:r>
        <w:rPr>
          <w:rFonts w:ascii="Times New Roman" w:hAnsi="Times New Roman" w:cs="Times New Roman"/>
          <w:sz w:val="24"/>
          <w:szCs w:val="28"/>
        </w:rPr>
        <w:t>ющей професс</w:t>
      </w:r>
      <w:proofErr w:type="gramStart"/>
      <w:r>
        <w:rPr>
          <w:rFonts w:ascii="Times New Roman" w:hAnsi="Times New Roman" w:cs="Times New Roman"/>
          <w:sz w:val="24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8"/>
        </w:rPr>
        <w:t>дитора</w:t>
      </w:r>
      <w:r w:rsidR="00460565">
        <w:rPr>
          <w:rFonts w:ascii="Times New Roman" w:hAnsi="Times New Roman" w:cs="Times New Roman"/>
          <w:sz w:val="24"/>
          <w:szCs w:val="28"/>
        </w:rPr>
        <w:t xml:space="preserve">, нужно определить, что собой представляет профессиональная </w:t>
      </w:r>
      <w:r w:rsidR="002F26F2">
        <w:rPr>
          <w:rFonts w:ascii="Times New Roman" w:hAnsi="Times New Roman" w:cs="Times New Roman"/>
          <w:sz w:val="24"/>
          <w:szCs w:val="28"/>
        </w:rPr>
        <w:t xml:space="preserve">этика </w:t>
      </w:r>
      <w:r w:rsidR="00460565">
        <w:rPr>
          <w:rFonts w:ascii="Times New Roman" w:hAnsi="Times New Roman" w:cs="Times New Roman"/>
          <w:sz w:val="24"/>
          <w:szCs w:val="28"/>
        </w:rPr>
        <w:t>аудитора. Так, согласно В.Я. Соколову под профессиональной этикой аудиторов нужно понимать «совокупность норм поведения аудитора, основанных на принципах аудита, которые должны соблюдаться в ходе осуществления профессиональной деятельности</w:t>
      </w:r>
      <w:r w:rsidR="00460565">
        <w:rPr>
          <w:rStyle w:val="a5"/>
          <w:rFonts w:ascii="Times New Roman" w:hAnsi="Times New Roman" w:cs="Times New Roman"/>
          <w:sz w:val="24"/>
          <w:szCs w:val="28"/>
        </w:rPr>
        <w:footnoteReference w:id="24"/>
      </w:r>
      <w:r w:rsidR="00460565">
        <w:rPr>
          <w:rFonts w:ascii="Times New Roman" w:hAnsi="Times New Roman" w:cs="Times New Roman"/>
          <w:sz w:val="24"/>
          <w:szCs w:val="28"/>
        </w:rPr>
        <w:t>».</w:t>
      </w:r>
      <w:r w:rsidR="002B5749">
        <w:rPr>
          <w:rFonts w:ascii="Times New Roman" w:hAnsi="Times New Roman" w:cs="Times New Roman"/>
          <w:sz w:val="24"/>
          <w:szCs w:val="28"/>
        </w:rPr>
        <w:t xml:space="preserve"> При этом стоит учитывать и тот факт, что в основе профессиональных норм этики лежат общие этические нормы, являющиеся основой </w:t>
      </w:r>
      <w:r w:rsidR="00B97E2D">
        <w:rPr>
          <w:rFonts w:ascii="Times New Roman" w:hAnsi="Times New Roman" w:cs="Times New Roman"/>
          <w:sz w:val="24"/>
          <w:szCs w:val="28"/>
        </w:rPr>
        <w:t xml:space="preserve">морально-этического подхода к регулированию не только аудиторской, но и любой другой </w:t>
      </w:r>
      <w:r w:rsidR="00242CC2">
        <w:rPr>
          <w:rFonts w:ascii="Times New Roman" w:hAnsi="Times New Roman" w:cs="Times New Roman"/>
          <w:sz w:val="24"/>
          <w:szCs w:val="28"/>
        </w:rPr>
        <w:t>сфер</w:t>
      </w:r>
      <w:r w:rsidR="00181425">
        <w:rPr>
          <w:rFonts w:ascii="Times New Roman" w:hAnsi="Times New Roman" w:cs="Times New Roman"/>
          <w:sz w:val="24"/>
          <w:szCs w:val="28"/>
        </w:rPr>
        <w:t>ы</w:t>
      </w:r>
      <w:r w:rsidR="00242CC2">
        <w:rPr>
          <w:rFonts w:ascii="Times New Roman" w:hAnsi="Times New Roman" w:cs="Times New Roman"/>
          <w:sz w:val="24"/>
          <w:szCs w:val="28"/>
        </w:rPr>
        <w:t xml:space="preserve"> </w:t>
      </w:r>
      <w:r w:rsidR="00B97E2D">
        <w:rPr>
          <w:rFonts w:ascii="Times New Roman" w:hAnsi="Times New Roman" w:cs="Times New Roman"/>
          <w:sz w:val="24"/>
          <w:szCs w:val="28"/>
        </w:rPr>
        <w:t xml:space="preserve">профессиональной </w:t>
      </w:r>
      <w:r w:rsidR="00242CC2">
        <w:rPr>
          <w:rFonts w:ascii="Times New Roman" w:hAnsi="Times New Roman" w:cs="Times New Roman"/>
          <w:sz w:val="24"/>
          <w:szCs w:val="28"/>
        </w:rPr>
        <w:t>деятельности</w:t>
      </w:r>
      <w:r w:rsidR="00B97E2D">
        <w:rPr>
          <w:rFonts w:ascii="Times New Roman" w:hAnsi="Times New Roman" w:cs="Times New Roman"/>
          <w:sz w:val="24"/>
          <w:szCs w:val="28"/>
        </w:rPr>
        <w:t>.</w:t>
      </w:r>
    </w:p>
    <w:p w:rsidR="002F2838" w:rsidRDefault="00460565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Как уже отмечалось ранее, в</w:t>
      </w:r>
      <w:r w:rsidR="00A525C4">
        <w:rPr>
          <w:rFonts w:ascii="Times New Roman" w:hAnsi="Times New Roman" w:cs="Times New Roman"/>
          <w:sz w:val="24"/>
          <w:szCs w:val="28"/>
        </w:rPr>
        <w:t xml:space="preserve"> процессе осуществления своей профессиональной деятельности аудиторские компании должны следовать определённым </w:t>
      </w:r>
      <w:r w:rsidR="004D22F0">
        <w:rPr>
          <w:rFonts w:ascii="Times New Roman" w:hAnsi="Times New Roman" w:cs="Times New Roman"/>
          <w:sz w:val="24"/>
          <w:szCs w:val="28"/>
        </w:rPr>
        <w:t>принципам</w:t>
      </w:r>
      <w:r w:rsidR="00A525C4">
        <w:rPr>
          <w:rFonts w:ascii="Times New Roman" w:hAnsi="Times New Roman" w:cs="Times New Roman"/>
          <w:sz w:val="24"/>
          <w:szCs w:val="28"/>
        </w:rPr>
        <w:t xml:space="preserve">, устанавливаемым </w:t>
      </w:r>
      <w:r w:rsidR="00A90EA7">
        <w:rPr>
          <w:rFonts w:ascii="Times New Roman" w:hAnsi="Times New Roman" w:cs="Times New Roman"/>
          <w:sz w:val="24"/>
          <w:szCs w:val="28"/>
        </w:rPr>
        <w:t xml:space="preserve">и зафиксированным в документе, называемом </w:t>
      </w:r>
      <w:r w:rsidR="00A525C4">
        <w:rPr>
          <w:rFonts w:ascii="Times New Roman" w:hAnsi="Times New Roman" w:cs="Times New Roman"/>
          <w:sz w:val="24"/>
          <w:szCs w:val="28"/>
        </w:rPr>
        <w:t>Кодексом профессиональной этики а</w:t>
      </w:r>
      <w:r w:rsidR="00CB5A17">
        <w:rPr>
          <w:rFonts w:ascii="Times New Roman" w:hAnsi="Times New Roman" w:cs="Times New Roman"/>
          <w:sz w:val="24"/>
          <w:szCs w:val="28"/>
        </w:rPr>
        <w:t xml:space="preserve">удиторов </w:t>
      </w:r>
      <w:r w:rsidR="00CB5A17">
        <w:rPr>
          <w:rFonts w:ascii="Times New Roman" w:hAnsi="Times New Roman" w:cs="Times New Roman"/>
        </w:rPr>
        <w:t>(далее Кодекс этики)</w:t>
      </w:r>
      <w:r w:rsidR="00A525C4">
        <w:rPr>
          <w:rFonts w:ascii="Times New Roman" w:hAnsi="Times New Roman" w:cs="Times New Roman"/>
          <w:sz w:val="24"/>
          <w:szCs w:val="28"/>
        </w:rPr>
        <w:t xml:space="preserve">. В соответствии с данным </w:t>
      </w:r>
      <w:r w:rsidR="006F3BB1">
        <w:rPr>
          <w:rFonts w:ascii="Times New Roman" w:hAnsi="Times New Roman" w:cs="Times New Roman"/>
          <w:sz w:val="24"/>
          <w:szCs w:val="28"/>
        </w:rPr>
        <w:t>К</w:t>
      </w:r>
      <w:r w:rsidR="00A525C4">
        <w:rPr>
          <w:rFonts w:ascii="Times New Roman" w:hAnsi="Times New Roman" w:cs="Times New Roman"/>
          <w:sz w:val="24"/>
          <w:szCs w:val="28"/>
        </w:rPr>
        <w:t>одексом к основополагающим принципам относятся: честность, объективность, профессиональная компетентность и должная тщательность, конфиденциальность, профессиональное</w:t>
      </w:r>
      <w:r w:rsidR="00741008">
        <w:rPr>
          <w:rFonts w:ascii="Times New Roman" w:hAnsi="Times New Roman" w:cs="Times New Roman"/>
          <w:sz w:val="24"/>
          <w:szCs w:val="28"/>
        </w:rPr>
        <w:t xml:space="preserve"> </w:t>
      </w:r>
      <w:r w:rsidR="00A525C4">
        <w:rPr>
          <w:rFonts w:ascii="Times New Roman" w:hAnsi="Times New Roman" w:cs="Times New Roman"/>
          <w:sz w:val="24"/>
          <w:szCs w:val="28"/>
        </w:rPr>
        <w:t>поведение</w:t>
      </w:r>
      <w:r w:rsidR="002723DB">
        <w:rPr>
          <w:rStyle w:val="a5"/>
          <w:rFonts w:ascii="Times New Roman" w:hAnsi="Times New Roman" w:cs="Times New Roman"/>
          <w:sz w:val="24"/>
          <w:szCs w:val="28"/>
        </w:rPr>
        <w:footnoteReference w:id="25"/>
      </w:r>
      <w:r w:rsidR="00A525C4">
        <w:rPr>
          <w:rFonts w:ascii="Times New Roman" w:hAnsi="Times New Roman" w:cs="Times New Roman"/>
          <w:sz w:val="24"/>
          <w:szCs w:val="28"/>
        </w:rPr>
        <w:t xml:space="preserve">. </w:t>
      </w:r>
      <w:r w:rsidR="009C57C0">
        <w:rPr>
          <w:rFonts w:ascii="Times New Roman" w:hAnsi="Times New Roman" w:cs="Times New Roman"/>
          <w:sz w:val="24"/>
          <w:szCs w:val="28"/>
        </w:rPr>
        <w:t xml:space="preserve">Кроме того, в качестве основного принципа </w:t>
      </w:r>
      <w:r w:rsidR="00A8645E">
        <w:rPr>
          <w:rFonts w:ascii="Times New Roman" w:hAnsi="Times New Roman" w:cs="Times New Roman"/>
          <w:sz w:val="24"/>
          <w:szCs w:val="28"/>
        </w:rPr>
        <w:t>статьёй 8 З</w:t>
      </w:r>
      <w:r w:rsidR="000C0DAF">
        <w:rPr>
          <w:rFonts w:ascii="Times New Roman" w:hAnsi="Times New Roman" w:cs="Times New Roman"/>
          <w:sz w:val="24"/>
          <w:szCs w:val="28"/>
        </w:rPr>
        <w:t>акона</w:t>
      </w:r>
      <w:r w:rsidR="009C57C0">
        <w:rPr>
          <w:rFonts w:ascii="Times New Roman" w:hAnsi="Times New Roman" w:cs="Times New Roman"/>
          <w:sz w:val="24"/>
          <w:szCs w:val="28"/>
        </w:rPr>
        <w:t xml:space="preserve"> об аудиторской деятель</w:t>
      </w:r>
      <w:r w:rsidR="000C0DAF">
        <w:rPr>
          <w:rFonts w:ascii="Times New Roman" w:hAnsi="Times New Roman" w:cs="Times New Roman"/>
          <w:sz w:val="24"/>
          <w:szCs w:val="28"/>
        </w:rPr>
        <w:t>ности выделяется независимость</w:t>
      </w:r>
      <w:r w:rsidR="000C0DAF">
        <w:rPr>
          <w:rStyle w:val="a5"/>
          <w:rFonts w:ascii="Times New Roman" w:hAnsi="Times New Roman" w:cs="Times New Roman"/>
          <w:sz w:val="24"/>
          <w:szCs w:val="28"/>
        </w:rPr>
        <w:footnoteReference w:id="26"/>
      </w:r>
      <w:r w:rsidR="009C57C0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E23BC5" w:rsidRDefault="002F2838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Схематично общую систему принципов осуществления аудиторской деятельности можно представить следующим образом (</w:t>
      </w:r>
      <w:r w:rsidR="006556A5">
        <w:rPr>
          <w:rFonts w:ascii="Times New Roman" w:hAnsi="Times New Roman" w:cs="Times New Roman"/>
          <w:sz w:val="24"/>
          <w:szCs w:val="28"/>
        </w:rPr>
        <w:t>рис.</w:t>
      </w:r>
      <w:r>
        <w:rPr>
          <w:rFonts w:ascii="Times New Roman" w:hAnsi="Times New Roman" w:cs="Times New Roman"/>
          <w:sz w:val="24"/>
          <w:szCs w:val="28"/>
        </w:rPr>
        <w:t xml:space="preserve"> 1):</w:t>
      </w:r>
    </w:p>
    <w:p w:rsidR="00581617" w:rsidRDefault="00581617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81617" w:rsidRDefault="00581617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81617" w:rsidRDefault="00581617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81617" w:rsidRDefault="00581617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81617" w:rsidRDefault="00581617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81617" w:rsidRPr="004044FF" w:rsidRDefault="00581617" w:rsidP="003860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8600A" w:rsidRPr="004044FF" w:rsidRDefault="0038600A" w:rsidP="003860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23BC5" w:rsidRPr="00E23BC5" w:rsidTr="00E23BC5">
        <w:tc>
          <w:tcPr>
            <w:tcW w:w="9571" w:type="dxa"/>
          </w:tcPr>
          <w:p w:rsidR="00E23BC5" w:rsidRPr="00E23BC5" w:rsidRDefault="00E23BC5" w:rsidP="00D2554F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</w:tr>
    </w:tbl>
    <w:p w:rsidR="00556273" w:rsidRDefault="00E009CA" w:rsidP="00D255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3C05BE" wp14:editId="42B52210">
                <wp:simplePos x="0" y="0"/>
                <wp:positionH relativeFrom="column">
                  <wp:posOffset>3396615</wp:posOffset>
                </wp:positionH>
                <wp:positionV relativeFrom="paragraph">
                  <wp:posOffset>54610</wp:posOffset>
                </wp:positionV>
                <wp:extent cx="1285875" cy="304800"/>
                <wp:effectExtent l="0" t="0" r="28575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58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8645E" w:rsidRPr="00556273" w:rsidRDefault="00A8645E" w:rsidP="005562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562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Объективность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left:0;text-align:left;margin-left:267.45pt;margin-top:4.3pt;width:101.2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" fillcolor="window" strokecolor="windowText" strokeweight="2pt">
                <v:path arrowok="t"/>
                <v:textbox>
                  <w:txbxContent>
                    <w:p w:rsidR="00A8645E" w:rsidRPr="00556273" w:rsidRDefault="00A8645E" w:rsidP="0055627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562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Объективность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E8AA10" wp14:editId="2DD0F105">
                <wp:simplePos x="0" y="0"/>
                <wp:positionH relativeFrom="column">
                  <wp:posOffset>1882140</wp:posOffset>
                </wp:positionH>
                <wp:positionV relativeFrom="paragraph">
                  <wp:posOffset>54610</wp:posOffset>
                </wp:positionV>
                <wp:extent cx="895350" cy="276225"/>
                <wp:effectExtent l="0" t="0" r="19050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53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45E" w:rsidRPr="00556273" w:rsidRDefault="00A8645E" w:rsidP="005562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562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Честность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left:0;text-align:left;margin-left:148.2pt;margin-top:4.3pt;width:70.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" fillcolor="white [3201]" strokecolor="black [3200]" strokeweight="2pt">
                <v:path arrowok="t"/>
                <v:textbox>
                  <w:txbxContent>
                    <w:p w:rsidR="00A8645E" w:rsidRPr="00556273" w:rsidRDefault="00A8645E" w:rsidP="0055627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562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Честность</w:t>
                      </w:r>
                    </w:p>
                  </w:txbxContent>
                </v:textbox>
              </v:rect>
            </w:pict>
          </mc:Fallback>
        </mc:AlternateContent>
      </w:r>
    </w:p>
    <w:p w:rsidR="00556273" w:rsidRDefault="00E009CA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 wp14:anchorId="43BB120D" wp14:editId="7AB05044">
                <wp:simplePos x="0" y="0"/>
                <wp:positionH relativeFrom="column">
                  <wp:posOffset>2310764</wp:posOffset>
                </wp:positionH>
                <wp:positionV relativeFrom="paragraph">
                  <wp:posOffset>67945</wp:posOffset>
                </wp:positionV>
                <wp:extent cx="0" cy="638175"/>
                <wp:effectExtent l="95250" t="38100" r="57150" b="952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0" cy="638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181.95pt;margin-top:5.35pt;width:0;height:50.25pt;flip:x y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042ED9" wp14:editId="10861520">
                <wp:simplePos x="0" y="0"/>
                <wp:positionH relativeFrom="column">
                  <wp:posOffset>3196590</wp:posOffset>
                </wp:positionH>
                <wp:positionV relativeFrom="paragraph">
                  <wp:posOffset>96520</wp:posOffset>
                </wp:positionV>
                <wp:extent cx="542925" cy="609600"/>
                <wp:effectExtent l="0" t="38100" r="47625" b="1905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42925" cy="609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51.7pt;margin-top:7.6pt;width:42.75pt;height:48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E51B62" wp14:editId="2A583F44">
                <wp:simplePos x="0" y="0"/>
                <wp:positionH relativeFrom="column">
                  <wp:posOffset>129540</wp:posOffset>
                </wp:positionH>
                <wp:positionV relativeFrom="paragraph">
                  <wp:posOffset>67945</wp:posOffset>
                </wp:positionV>
                <wp:extent cx="1524000" cy="333375"/>
                <wp:effectExtent l="0" t="0" r="19050" b="2857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8645E" w:rsidRPr="00556273" w:rsidRDefault="00A8645E" w:rsidP="005562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562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Конфиденциальность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8" style="position:absolute;left:0;text-align:left;margin-left:10.2pt;margin-top:5.35pt;width:120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" fillcolor="window" strokecolor="windowText" strokeweight="2pt">
                <v:path arrowok="t"/>
                <v:textbox>
                  <w:txbxContent>
                    <w:p w:rsidR="00A8645E" w:rsidRPr="00556273" w:rsidRDefault="00A8645E" w:rsidP="0055627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562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Конфиденциальность</w:t>
                      </w:r>
                    </w:p>
                  </w:txbxContent>
                </v:textbox>
              </v:rect>
            </w:pict>
          </mc:Fallback>
        </mc:AlternateContent>
      </w:r>
    </w:p>
    <w:p w:rsidR="00556273" w:rsidRDefault="00E009CA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7FE42E" wp14:editId="43618656">
                <wp:simplePos x="0" y="0"/>
                <wp:positionH relativeFrom="column">
                  <wp:posOffset>1110615</wp:posOffset>
                </wp:positionH>
                <wp:positionV relativeFrom="paragraph">
                  <wp:posOffset>138430</wp:posOffset>
                </wp:positionV>
                <wp:extent cx="447675" cy="304800"/>
                <wp:effectExtent l="38100" t="38100" r="28575" b="1905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447675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87.45pt;margin-top:10.9pt;width:35.25pt;height:24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" strokecolor="black [3040]">
                <v:stroke endarrow="open"/>
                <o:lock v:ext="edit" shapetype="f"/>
              </v:shape>
            </w:pict>
          </mc:Fallback>
        </mc:AlternateContent>
      </w:r>
    </w:p>
    <w:p w:rsidR="00556273" w:rsidRDefault="00E009CA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6B71FA" wp14:editId="28004A68">
                <wp:simplePos x="0" y="0"/>
                <wp:positionH relativeFrom="column">
                  <wp:posOffset>3549015</wp:posOffset>
                </wp:positionH>
                <wp:positionV relativeFrom="paragraph">
                  <wp:posOffset>123190</wp:posOffset>
                </wp:positionV>
                <wp:extent cx="2124075" cy="1266825"/>
                <wp:effectExtent l="0" t="0" r="28575" b="2857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4075" cy="1266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45E" w:rsidRPr="00556273" w:rsidRDefault="00A8645E" w:rsidP="005562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562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Этические принципы, установленные Федеральным законом от 30 декабря 2008 г. «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Pr="005562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 аудиторской деятельности» №307-ФЗ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9" style="position:absolute;left:0;text-align:left;margin-left:279.45pt;margin-top:9.7pt;width:167.25pt;height:9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" fillcolor="white [3201]" strokecolor="black [3200]" strokeweight="2pt">
                <v:path arrowok="t"/>
                <v:textbox>
                  <w:txbxContent>
                    <w:p w:rsidR="00A8645E" w:rsidRPr="00556273" w:rsidRDefault="00A8645E" w:rsidP="0055627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562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Этические принципы, установленные Федеральным законом от 30 декабря 2008 г. «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 w:rsidRPr="005562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 аудиторской деятельности» №307-ФЗ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332F4E" wp14:editId="7CAA8DA9">
                <wp:simplePos x="0" y="0"/>
                <wp:positionH relativeFrom="column">
                  <wp:posOffset>1234440</wp:posOffset>
                </wp:positionH>
                <wp:positionV relativeFrom="paragraph">
                  <wp:posOffset>180340</wp:posOffset>
                </wp:positionV>
                <wp:extent cx="2124075" cy="1057275"/>
                <wp:effectExtent l="0" t="0" r="28575" b="2857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4075" cy="1057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45E" w:rsidRPr="00556273" w:rsidRDefault="00A8645E" w:rsidP="005562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562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Этические принципы, установленные Кодексом профессиональной этики аудиторов РФ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0" style="position:absolute;left:0;text-align:left;margin-left:97.2pt;margin-top:14.2pt;width:167.25pt;height:8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" fillcolor="white [3201]" strokecolor="black [3200]" strokeweight="2pt">
                <v:path arrowok="t"/>
                <v:textbox>
                  <w:txbxContent>
                    <w:p w:rsidR="00A8645E" w:rsidRPr="00556273" w:rsidRDefault="00A8645E" w:rsidP="0055627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562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Этические принципы, установленные Кодексом профессиональной этики аудиторов РФ</w:t>
                      </w:r>
                    </w:p>
                  </w:txbxContent>
                </v:textbox>
              </v:rect>
            </w:pict>
          </mc:Fallback>
        </mc:AlternateContent>
      </w:r>
    </w:p>
    <w:p w:rsidR="00556273" w:rsidRDefault="00556273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56273" w:rsidRDefault="00556273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56273" w:rsidRDefault="00556273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56273" w:rsidRDefault="00E009CA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 wp14:anchorId="360993CA" wp14:editId="28778EEA">
                <wp:simplePos x="0" y="0"/>
                <wp:positionH relativeFrom="column">
                  <wp:posOffset>2310764</wp:posOffset>
                </wp:positionH>
                <wp:positionV relativeFrom="paragraph">
                  <wp:posOffset>186055</wp:posOffset>
                </wp:positionV>
                <wp:extent cx="0" cy="1000125"/>
                <wp:effectExtent l="95250" t="0" r="114300" b="6667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0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181.95pt;margin-top:14.65pt;width:0;height:78.75pt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B27B61" wp14:editId="1333FFF3">
                <wp:simplePos x="0" y="0"/>
                <wp:positionH relativeFrom="column">
                  <wp:posOffset>1701165</wp:posOffset>
                </wp:positionH>
                <wp:positionV relativeFrom="paragraph">
                  <wp:posOffset>186055</wp:posOffset>
                </wp:positionV>
                <wp:extent cx="457200" cy="571500"/>
                <wp:effectExtent l="38100" t="0" r="19050" b="5715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5720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133.95pt;margin-top:14.65pt;width:36pt;height:4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" strokecolor="black [3040]">
                <v:stroke endarrow="open"/>
                <o:lock v:ext="edit" shapetype="f"/>
              </v:shape>
            </w:pict>
          </mc:Fallback>
        </mc:AlternateContent>
      </w:r>
    </w:p>
    <w:p w:rsidR="00556273" w:rsidRDefault="005543F2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EEBA3C" wp14:editId="7D6B6908">
                <wp:simplePos x="0" y="0"/>
                <wp:positionH relativeFrom="column">
                  <wp:posOffset>4320540</wp:posOffset>
                </wp:positionH>
                <wp:positionV relativeFrom="paragraph">
                  <wp:posOffset>72390</wp:posOffset>
                </wp:positionV>
                <wp:extent cx="228600" cy="847725"/>
                <wp:effectExtent l="57150" t="0" r="19050" b="6667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28600" cy="847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340.2pt;margin-top:5.7pt;width:18pt;height:66.7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" strokecolor="black [3040]">
                <v:stroke endarrow="open"/>
                <o:lock v:ext="edit" shapetype="f"/>
              </v:shape>
            </w:pict>
          </mc:Fallback>
        </mc:AlternateContent>
      </w:r>
      <w:r w:rsidR="00E009CA"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A964EC" wp14:editId="299185BB">
                <wp:simplePos x="0" y="0"/>
                <wp:positionH relativeFrom="column">
                  <wp:posOffset>177165</wp:posOffset>
                </wp:positionH>
                <wp:positionV relativeFrom="paragraph">
                  <wp:posOffset>142240</wp:posOffset>
                </wp:positionV>
                <wp:extent cx="1524000" cy="971550"/>
                <wp:effectExtent l="0" t="0" r="19050" b="190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0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8645E" w:rsidRPr="00556273" w:rsidRDefault="00A8645E" w:rsidP="005562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562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Профессиональная компетентность и должная тщательность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1" style="position:absolute;left:0;text-align:left;margin-left:13.95pt;margin-top:11.2pt;width:120pt;height:7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" fillcolor="window" strokecolor="windowText" strokeweight="2pt">
                <v:path arrowok="t"/>
                <v:textbox>
                  <w:txbxContent>
                    <w:p w:rsidR="00A8645E" w:rsidRPr="00556273" w:rsidRDefault="00A8645E" w:rsidP="0055627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562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Профессиональная компетентность и должная тщательность</w:t>
                      </w:r>
                    </w:p>
                  </w:txbxContent>
                </v:textbox>
              </v:rect>
            </w:pict>
          </mc:Fallback>
        </mc:AlternateContent>
      </w:r>
    </w:p>
    <w:p w:rsidR="00556273" w:rsidRDefault="00556273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56273" w:rsidRDefault="00556273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56273" w:rsidRDefault="00E009CA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C42229" wp14:editId="555F66D2">
                <wp:simplePos x="0" y="0"/>
                <wp:positionH relativeFrom="column">
                  <wp:posOffset>3739515</wp:posOffset>
                </wp:positionH>
                <wp:positionV relativeFrom="paragraph">
                  <wp:posOffset>134620</wp:posOffset>
                </wp:positionV>
                <wp:extent cx="1238250" cy="295275"/>
                <wp:effectExtent l="0" t="0" r="19050" b="2857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8645E" w:rsidRPr="00556273" w:rsidRDefault="00A8645E" w:rsidP="005562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562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Независимость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2" style="position:absolute;left:0;text-align:left;margin-left:294.45pt;margin-top:10.6pt;width:97.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" fillcolor="window" strokecolor="windowText" strokeweight="2pt">
                <v:path arrowok="t"/>
                <v:textbox>
                  <w:txbxContent>
                    <w:p w:rsidR="00A8645E" w:rsidRPr="00556273" w:rsidRDefault="00A8645E" w:rsidP="0055627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562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Независимость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F85DA8" wp14:editId="1E2DC7EE">
                <wp:simplePos x="0" y="0"/>
                <wp:positionH relativeFrom="column">
                  <wp:posOffset>1882140</wp:posOffset>
                </wp:positionH>
                <wp:positionV relativeFrom="paragraph">
                  <wp:posOffset>134620</wp:posOffset>
                </wp:positionV>
                <wp:extent cx="1524000" cy="523875"/>
                <wp:effectExtent l="0" t="0" r="19050" b="2857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8645E" w:rsidRPr="00556273" w:rsidRDefault="00A8645E" w:rsidP="005562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Профессиональное поведение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3" style="position:absolute;left:0;text-align:left;margin-left:148.2pt;margin-top:10.6pt;width:120pt;height:4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" fillcolor="window" strokecolor="windowText" strokeweight="2pt">
                <v:path arrowok="t"/>
                <v:textbox>
                  <w:txbxContent>
                    <w:p w:rsidR="00A8645E" w:rsidRPr="00556273" w:rsidRDefault="00A8645E" w:rsidP="0055627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Профессиональное поведение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556273" w:rsidRDefault="00556273" w:rsidP="00D255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23BC5" w:rsidRDefault="00E23BC5" w:rsidP="00D2554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2"/>
      </w:tblGrid>
      <w:tr w:rsidR="006D4FCA" w:rsidRPr="007D6D3F" w:rsidTr="006D4FCA">
        <w:tc>
          <w:tcPr>
            <w:tcW w:w="9572" w:type="dxa"/>
          </w:tcPr>
          <w:p w:rsidR="006D4FCA" w:rsidRPr="007D6D3F" w:rsidRDefault="00925525" w:rsidP="00D2554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Рисунок 1 </w:t>
            </w:r>
            <w:r w:rsidR="006D4FCA" w:rsidRPr="007D6D3F">
              <w:rPr>
                <w:rFonts w:ascii="Times New Roman" w:hAnsi="Times New Roman" w:cs="Times New Roman"/>
                <w:sz w:val="20"/>
                <w:szCs w:val="20"/>
              </w:rPr>
              <w:t>Система принципов профессиональной этики аудиторов</w:t>
            </w:r>
          </w:p>
          <w:p w:rsidR="00B1765B" w:rsidRPr="007D6D3F" w:rsidRDefault="00B1765B" w:rsidP="00D2554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3F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Источник:</w:t>
            </w:r>
            <w:r w:rsidRPr="007D6D3F">
              <w:rPr>
                <w:rFonts w:ascii="Times New Roman" w:hAnsi="Times New Roman" w:cs="Times New Roman"/>
                <w:sz w:val="20"/>
                <w:szCs w:val="20"/>
              </w:rPr>
              <w:t xml:space="preserve"> Востриков Г.Г. </w:t>
            </w:r>
            <w:proofErr w:type="spellStart"/>
            <w:r w:rsidRPr="007D6D3F">
              <w:rPr>
                <w:rFonts w:ascii="Times New Roman" w:hAnsi="Times New Roman" w:cs="Times New Roman"/>
                <w:sz w:val="20"/>
                <w:szCs w:val="20"/>
              </w:rPr>
              <w:t>Зульфугарзаде</w:t>
            </w:r>
            <w:proofErr w:type="spellEnd"/>
            <w:r w:rsidRPr="007D6D3F">
              <w:rPr>
                <w:rFonts w:ascii="Times New Roman" w:hAnsi="Times New Roman" w:cs="Times New Roman"/>
                <w:sz w:val="20"/>
                <w:szCs w:val="20"/>
              </w:rPr>
              <w:t xml:space="preserve"> Т.Э. Аудиторское право. – М.: ФГБОУ ВПО «РЭУ им. Г.В. Плеханова», 2014. – с.19.</w:t>
            </w:r>
          </w:p>
        </w:tc>
      </w:tr>
    </w:tbl>
    <w:p w:rsidR="006D4FCA" w:rsidRPr="007D6D3F" w:rsidRDefault="006D4FCA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525C4" w:rsidRDefault="00A525C4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Рассмотрим сущность данных принципов более подробно.</w:t>
      </w:r>
    </w:p>
    <w:p w:rsidR="0018334B" w:rsidRDefault="009C57C0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8334B">
        <w:rPr>
          <w:rFonts w:ascii="Times New Roman" w:hAnsi="Times New Roman" w:cs="Times New Roman"/>
          <w:i/>
          <w:sz w:val="24"/>
          <w:szCs w:val="28"/>
        </w:rPr>
        <w:t>Независимость.</w:t>
      </w:r>
      <w:r>
        <w:rPr>
          <w:rFonts w:ascii="Times New Roman" w:hAnsi="Times New Roman" w:cs="Times New Roman"/>
          <w:sz w:val="24"/>
          <w:szCs w:val="28"/>
        </w:rPr>
        <w:t xml:space="preserve"> Данному принципу отводится роль </w:t>
      </w:r>
      <w:proofErr w:type="gramStart"/>
      <w:r>
        <w:rPr>
          <w:rFonts w:ascii="Times New Roman" w:hAnsi="Times New Roman" w:cs="Times New Roman"/>
          <w:sz w:val="24"/>
          <w:szCs w:val="28"/>
        </w:rPr>
        <w:t>центрального</w:t>
      </w:r>
      <w:proofErr w:type="gramEnd"/>
      <w:r w:rsidR="00244B43">
        <w:rPr>
          <w:rFonts w:ascii="Times New Roman" w:hAnsi="Times New Roman" w:cs="Times New Roman"/>
          <w:sz w:val="24"/>
          <w:szCs w:val="28"/>
        </w:rPr>
        <w:t xml:space="preserve"> в общей совокупности рассматриваемых принципов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proofErr w:type="gramStart"/>
      <w:r w:rsidR="003D424F" w:rsidRPr="001841C7">
        <w:rPr>
          <w:rFonts w:ascii="Times New Roman" w:hAnsi="Times New Roman" w:cs="Times New Roman"/>
          <w:sz w:val="24"/>
          <w:szCs w:val="28"/>
        </w:rPr>
        <w:t xml:space="preserve">Так, </w:t>
      </w:r>
      <w:r w:rsidR="00722C91" w:rsidRPr="001841C7">
        <w:rPr>
          <w:rFonts w:ascii="Times New Roman" w:hAnsi="Times New Roman" w:cs="Times New Roman"/>
          <w:sz w:val="24"/>
          <w:szCs w:val="28"/>
        </w:rPr>
        <w:t xml:space="preserve">в </w:t>
      </w:r>
      <w:r w:rsidR="00FC21FE">
        <w:rPr>
          <w:rFonts w:ascii="Times New Roman" w:hAnsi="Times New Roman" w:cs="Times New Roman"/>
          <w:sz w:val="24"/>
          <w:szCs w:val="28"/>
        </w:rPr>
        <w:t>«</w:t>
      </w:r>
      <w:r w:rsidR="001841C7" w:rsidRPr="001841C7">
        <w:rPr>
          <w:rFonts w:ascii="Times New Roman" w:hAnsi="Times New Roman" w:cs="Times New Roman"/>
          <w:sz w:val="24"/>
          <w:szCs w:val="28"/>
        </w:rPr>
        <w:t>Зелёной книге</w:t>
      </w:r>
      <w:r w:rsidR="00FC21FE">
        <w:rPr>
          <w:rFonts w:ascii="Times New Roman" w:hAnsi="Times New Roman" w:cs="Times New Roman"/>
          <w:sz w:val="24"/>
          <w:szCs w:val="28"/>
        </w:rPr>
        <w:t>»</w:t>
      </w:r>
      <w:r w:rsidR="001841C7" w:rsidRPr="001841C7">
        <w:rPr>
          <w:rFonts w:ascii="Times New Roman" w:hAnsi="Times New Roman" w:cs="Times New Roman"/>
          <w:sz w:val="24"/>
          <w:szCs w:val="28"/>
        </w:rPr>
        <w:t xml:space="preserve"> ЕС, раскрывающей роль, положение и ответственность аудитора,</w:t>
      </w:r>
      <w:r w:rsidR="00722C91" w:rsidRPr="001841C7">
        <w:rPr>
          <w:rFonts w:ascii="Times New Roman" w:hAnsi="Times New Roman" w:cs="Times New Roman"/>
          <w:sz w:val="24"/>
          <w:szCs w:val="28"/>
        </w:rPr>
        <w:t xml:space="preserve"> независимость характеризуется как «основное средство, с помощью которого аудитор, проводящий аудит, показывает, что он способен выполнить своё задание объективным образом</w:t>
      </w:r>
      <w:r w:rsidR="00722C91" w:rsidRPr="001841C7">
        <w:rPr>
          <w:rStyle w:val="a5"/>
          <w:rFonts w:ascii="Times New Roman" w:hAnsi="Times New Roman" w:cs="Times New Roman"/>
          <w:sz w:val="24"/>
          <w:szCs w:val="28"/>
        </w:rPr>
        <w:footnoteReference w:id="27"/>
      </w:r>
      <w:r w:rsidR="00722C91" w:rsidRPr="001841C7">
        <w:rPr>
          <w:rFonts w:ascii="Times New Roman" w:hAnsi="Times New Roman" w:cs="Times New Roman"/>
          <w:sz w:val="24"/>
          <w:szCs w:val="28"/>
        </w:rPr>
        <w:t>»</w:t>
      </w:r>
      <w:r w:rsidR="001841C7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="001841C7">
        <w:rPr>
          <w:rFonts w:ascii="Times New Roman" w:hAnsi="Times New Roman" w:cs="Times New Roman"/>
          <w:sz w:val="24"/>
          <w:szCs w:val="28"/>
        </w:rPr>
        <w:t xml:space="preserve"> В общем и целом</w:t>
      </w:r>
      <w:r w:rsidR="00722C91">
        <w:rPr>
          <w:rFonts w:ascii="Times New Roman" w:hAnsi="Times New Roman" w:cs="Times New Roman"/>
          <w:sz w:val="24"/>
          <w:szCs w:val="28"/>
        </w:rPr>
        <w:t xml:space="preserve"> «</w:t>
      </w:r>
      <w:r w:rsidR="001841C7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го сущность заключается в том, что в процессе осуществления своих непосредственных функций аудитор не должен иметь финансовой, имущественной, родственной или какой-либо иной заинтересованности в делах </w:t>
      </w:r>
      <w:proofErr w:type="spellStart"/>
      <w:r>
        <w:rPr>
          <w:rFonts w:ascii="Times New Roman" w:hAnsi="Times New Roman" w:cs="Times New Roman"/>
          <w:sz w:val="24"/>
          <w:szCs w:val="28"/>
        </w:rPr>
        <w:t>аудируемого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лица</w:t>
      </w:r>
      <w:r>
        <w:rPr>
          <w:rStyle w:val="a5"/>
          <w:rFonts w:ascii="Times New Roman" w:hAnsi="Times New Roman" w:cs="Times New Roman"/>
          <w:sz w:val="24"/>
          <w:szCs w:val="28"/>
        </w:rPr>
        <w:footnoteReference w:id="28"/>
      </w:r>
      <w:r w:rsidR="001841C7">
        <w:rPr>
          <w:rFonts w:ascii="Times New Roman" w:hAnsi="Times New Roman" w:cs="Times New Roman"/>
          <w:sz w:val="24"/>
          <w:szCs w:val="28"/>
        </w:rPr>
        <w:t>»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 w:rsidR="0018334B">
        <w:rPr>
          <w:rFonts w:ascii="Times New Roman" w:hAnsi="Times New Roman" w:cs="Times New Roman"/>
          <w:sz w:val="24"/>
          <w:szCs w:val="28"/>
        </w:rPr>
        <w:t>Во многом проблемы заинтересованности возникают в силу предпринимательской стороны</w:t>
      </w:r>
      <w:r w:rsidR="0039548D">
        <w:rPr>
          <w:rStyle w:val="a5"/>
          <w:rFonts w:ascii="Times New Roman" w:hAnsi="Times New Roman" w:cs="Times New Roman"/>
          <w:sz w:val="24"/>
          <w:szCs w:val="28"/>
        </w:rPr>
        <w:footnoteReference w:id="29"/>
      </w:r>
      <w:r w:rsidR="0018334B">
        <w:rPr>
          <w:rFonts w:ascii="Times New Roman" w:hAnsi="Times New Roman" w:cs="Times New Roman"/>
          <w:sz w:val="24"/>
          <w:szCs w:val="28"/>
        </w:rPr>
        <w:t xml:space="preserve"> аудиторской деятельности и её направленности на получение прибыли. Тот факт, что </w:t>
      </w:r>
      <w:proofErr w:type="spellStart"/>
      <w:r w:rsidR="0018334B">
        <w:rPr>
          <w:rFonts w:ascii="Times New Roman" w:hAnsi="Times New Roman" w:cs="Times New Roman"/>
          <w:sz w:val="24"/>
          <w:szCs w:val="28"/>
        </w:rPr>
        <w:t>аудируемое</w:t>
      </w:r>
      <w:proofErr w:type="spellEnd"/>
      <w:r w:rsidR="0018334B">
        <w:rPr>
          <w:rFonts w:ascii="Times New Roman" w:hAnsi="Times New Roman" w:cs="Times New Roman"/>
          <w:sz w:val="24"/>
          <w:szCs w:val="28"/>
        </w:rPr>
        <w:t xml:space="preserve"> лицо самостоятельно </w:t>
      </w:r>
      <w:r w:rsidR="0018334B">
        <w:rPr>
          <w:rFonts w:ascii="Times New Roman" w:hAnsi="Times New Roman" w:cs="Times New Roman"/>
          <w:sz w:val="24"/>
          <w:szCs w:val="28"/>
        </w:rPr>
        <w:lastRenderedPageBreak/>
        <w:t xml:space="preserve">осуществляет выплату вознаграждения аудиторской организации, не может оставить порядок соблюдения рассматриваемого принципа без каких-либо вопросов. </w:t>
      </w:r>
    </w:p>
    <w:p w:rsidR="00CE0FE3" w:rsidRDefault="0018334B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Данный принцип </w:t>
      </w:r>
      <w:r w:rsidR="00181425">
        <w:rPr>
          <w:rFonts w:ascii="Times New Roman" w:hAnsi="Times New Roman" w:cs="Times New Roman"/>
          <w:sz w:val="24"/>
          <w:szCs w:val="28"/>
        </w:rPr>
        <w:t xml:space="preserve">в соответствии с Правилами независимости аудиторов и аудиторских организаций </w:t>
      </w:r>
      <w:r>
        <w:rPr>
          <w:rFonts w:ascii="Times New Roman" w:hAnsi="Times New Roman" w:cs="Times New Roman"/>
          <w:sz w:val="24"/>
          <w:szCs w:val="28"/>
        </w:rPr>
        <w:t>можно разделить на два направления, а именно: независимость поведения и независимость мышления, предполагающие отстранение позиц</w:t>
      </w:r>
      <w:proofErr w:type="gramStart"/>
      <w:r>
        <w:rPr>
          <w:rFonts w:ascii="Times New Roman" w:hAnsi="Times New Roman" w:cs="Times New Roman"/>
          <w:sz w:val="24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дитора от позиции собственников </w:t>
      </w:r>
      <w:proofErr w:type="spellStart"/>
      <w:r>
        <w:rPr>
          <w:rFonts w:ascii="Times New Roman" w:hAnsi="Times New Roman" w:cs="Times New Roman"/>
          <w:sz w:val="24"/>
          <w:szCs w:val="28"/>
        </w:rPr>
        <w:t>аудируемой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компании, что позволяет в результате сформировать объективное мнение о реальном положении дел </w:t>
      </w:r>
      <w:proofErr w:type="spellStart"/>
      <w:r>
        <w:rPr>
          <w:rFonts w:ascii="Times New Roman" w:hAnsi="Times New Roman" w:cs="Times New Roman"/>
          <w:sz w:val="24"/>
          <w:szCs w:val="28"/>
        </w:rPr>
        <w:t>аудируемого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лица.</w:t>
      </w:r>
    </w:p>
    <w:p w:rsidR="00880235" w:rsidRDefault="002723DB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8334B">
        <w:rPr>
          <w:rFonts w:ascii="Times New Roman" w:hAnsi="Times New Roman" w:cs="Times New Roman"/>
          <w:i/>
          <w:sz w:val="24"/>
          <w:szCs w:val="28"/>
        </w:rPr>
        <w:t>Честность.</w:t>
      </w:r>
      <w:r>
        <w:rPr>
          <w:rFonts w:ascii="Times New Roman" w:hAnsi="Times New Roman" w:cs="Times New Roman"/>
          <w:sz w:val="24"/>
          <w:szCs w:val="28"/>
        </w:rPr>
        <w:t xml:space="preserve"> Данный принцип заключается</w:t>
      </w:r>
      <w:r w:rsidR="00A525C4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в следован</w:t>
      </w:r>
      <w:proofErr w:type="gramStart"/>
      <w:r>
        <w:rPr>
          <w:rFonts w:ascii="Times New Roman" w:hAnsi="Times New Roman" w:cs="Times New Roman"/>
          <w:sz w:val="24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8"/>
        </w:rPr>
        <w:t>ди</w:t>
      </w:r>
      <w:r w:rsidR="005B3757">
        <w:rPr>
          <w:rFonts w:ascii="Times New Roman" w:hAnsi="Times New Roman" w:cs="Times New Roman"/>
          <w:sz w:val="24"/>
          <w:szCs w:val="28"/>
        </w:rPr>
        <w:t xml:space="preserve">тором профессиональному долгу, </w:t>
      </w:r>
      <w:r>
        <w:rPr>
          <w:rFonts w:ascii="Times New Roman" w:hAnsi="Times New Roman" w:cs="Times New Roman"/>
          <w:sz w:val="24"/>
          <w:szCs w:val="28"/>
        </w:rPr>
        <w:t>открытость и правдивость в части профессиональных отношений, в которых ему приходится принимать участие, другими словами, непосредственно связано с весьма актуальным вопросом морали.</w:t>
      </w:r>
    </w:p>
    <w:p w:rsidR="002723DB" w:rsidRDefault="008037FB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037FB">
        <w:rPr>
          <w:rFonts w:ascii="Times New Roman" w:hAnsi="Times New Roman" w:cs="Times New Roman"/>
          <w:i/>
          <w:sz w:val="24"/>
          <w:szCs w:val="28"/>
        </w:rPr>
        <w:t>Объективность</w:t>
      </w:r>
      <w:r>
        <w:rPr>
          <w:rFonts w:ascii="Times New Roman" w:hAnsi="Times New Roman" w:cs="Times New Roman"/>
          <w:sz w:val="24"/>
          <w:szCs w:val="28"/>
        </w:rPr>
        <w:t>. Это отсутствие предвзятости, беспристрастное отношение к чему-нибудь</w:t>
      </w:r>
      <w:r>
        <w:rPr>
          <w:rStyle w:val="a5"/>
          <w:rFonts w:ascii="Times New Roman" w:hAnsi="Times New Roman" w:cs="Times New Roman"/>
          <w:sz w:val="24"/>
          <w:szCs w:val="28"/>
        </w:rPr>
        <w:footnoteReference w:id="30"/>
      </w:r>
      <w:r>
        <w:rPr>
          <w:rFonts w:ascii="Times New Roman" w:hAnsi="Times New Roman" w:cs="Times New Roman"/>
          <w:sz w:val="24"/>
          <w:szCs w:val="28"/>
        </w:rPr>
        <w:t>. При этом основополагающей базой принятия решения о достоверности отчётности может являться только лишь та информация, которая выявлена аудитором в ходе осуществления аудиторской проверки. Также недопустим конфликт интересов, поскольку это может негативно сказаться на объективности выносимого аудиторского заключения.</w:t>
      </w:r>
    </w:p>
    <w:p w:rsidR="00244B43" w:rsidRDefault="00244B43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44B43">
        <w:rPr>
          <w:rFonts w:ascii="Times New Roman" w:hAnsi="Times New Roman" w:cs="Times New Roman"/>
          <w:i/>
          <w:sz w:val="24"/>
          <w:szCs w:val="28"/>
        </w:rPr>
        <w:t>Профессиональная компетентность и должная тщательность</w:t>
      </w:r>
      <w:r>
        <w:rPr>
          <w:rFonts w:ascii="Times New Roman" w:hAnsi="Times New Roman" w:cs="Times New Roman"/>
          <w:sz w:val="24"/>
          <w:szCs w:val="28"/>
        </w:rPr>
        <w:t>. В ходе осуществления своей деятельности аудит</w:t>
      </w:r>
      <w:r w:rsidR="00EE1D41">
        <w:rPr>
          <w:rFonts w:ascii="Times New Roman" w:hAnsi="Times New Roman" w:cs="Times New Roman"/>
          <w:sz w:val="24"/>
          <w:szCs w:val="28"/>
        </w:rPr>
        <w:t xml:space="preserve">ор должен оказывать лишь </w:t>
      </w:r>
      <w:proofErr w:type="gramStart"/>
      <w:r w:rsidR="00EE1D41">
        <w:rPr>
          <w:rFonts w:ascii="Times New Roman" w:hAnsi="Times New Roman" w:cs="Times New Roman"/>
          <w:sz w:val="24"/>
          <w:szCs w:val="28"/>
        </w:rPr>
        <w:t xml:space="preserve">высоко </w:t>
      </w:r>
      <w:r>
        <w:rPr>
          <w:rFonts w:ascii="Times New Roman" w:hAnsi="Times New Roman" w:cs="Times New Roman"/>
          <w:sz w:val="24"/>
          <w:szCs w:val="28"/>
        </w:rPr>
        <w:t>квалифицированные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услуги, что во многом обеспечивается достаточно высоким уровнем знаний и опытом работы в данной отрасли. А потому и необходимость достижения на первых этапах работы профессиональной компетентности не вызывает никакого сомнения с точки зрения качества предоставляемых услуг. </w:t>
      </w:r>
      <w:r w:rsidR="00EE1D41">
        <w:rPr>
          <w:rFonts w:ascii="Times New Roman" w:hAnsi="Times New Roman" w:cs="Times New Roman"/>
          <w:sz w:val="24"/>
          <w:szCs w:val="28"/>
        </w:rPr>
        <w:t>В дальнейшем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CF7E55">
        <w:rPr>
          <w:rFonts w:ascii="Times New Roman" w:hAnsi="Times New Roman" w:cs="Times New Roman"/>
          <w:sz w:val="24"/>
          <w:szCs w:val="28"/>
        </w:rPr>
        <w:t>появляется необходимость в поддержании профессиональной компетентности на должном уровне, что выражается в постоянном контроле и мониторинге рынка аудиторских услуг, регулирующего его законодательства, повышении квалификации и т.д. При этом, соглашаясь на выполнение задания, аудитор должен быть в полной мере уверен в своей профессиональной пригодности и способности осуществлять требуемые от него функции в рамках того или иного проекта.</w:t>
      </w:r>
    </w:p>
    <w:p w:rsidR="00CF7E55" w:rsidRDefault="00CF7E55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129B9">
        <w:rPr>
          <w:rFonts w:ascii="Times New Roman" w:hAnsi="Times New Roman" w:cs="Times New Roman"/>
          <w:i/>
          <w:sz w:val="24"/>
          <w:szCs w:val="28"/>
        </w:rPr>
        <w:t>Конфиденциальность</w:t>
      </w:r>
      <w:r w:rsidRPr="008129B9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523E44">
        <w:rPr>
          <w:rFonts w:ascii="Times New Roman" w:hAnsi="Times New Roman" w:cs="Times New Roman"/>
          <w:sz w:val="24"/>
          <w:szCs w:val="28"/>
        </w:rPr>
        <w:t xml:space="preserve">Рассмотрение этого принципа требует пристального внимания с точки зрения целей проведения аудиторской проверки. Согласно Кодексу профессиональной этики аудиторов данный принцип условно можно разделить на два </w:t>
      </w:r>
      <w:r w:rsidR="00EE1934">
        <w:rPr>
          <w:rFonts w:ascii="Times New Roman" w:hAnsi="Times New Roman" w:cs="Times New Roman"/>
          <w:sz w:val="24"/>
          <w:szCs w:val="28"/>
        </w:rPr>
        <w:t>состав</w:t>
      </w:r>
      <w:r w:rsidR="005543F2">
        <w:rPr>
          <w:rFonts w:ascii="Times New Roman" w:hAnsi="Times New Roman" w:cs="Times New Roman"/>
          <w:sz w:val="24"/>
          <w:szCs w:val="28"/>
        </w:rPr>
        <w:t>ляющих компонента, а точнее: 1)</w:t>
      </w:r>
      <w:r w:rsidR="00523E44">
        <w:rPr>
          <w:rFonts w:ascii="Times New Roman" w:hAnsi="Times New Roman" w:cs="Times New Roman"/>
          <w:sz w:val="24"/>
          <w:szCs w:val="28"/>
        </w:rPr>
        <w:t xml:space="preserve"> обеспечение конфиденциальности полученной в ходе профессиональных</w:t>
      </w:r>
      <w:r w:rsidR="005543F2">
        <w:rPr>
          <w:rFonts w:ascii="Times New Roman" w:hAnsi="Times New Roman" w:cs="Times New Roman"/>
          <w:sz w:val="24"/>
          <w:szCs w:val="28"/>
        </w:rPr>
        <w:t xml:space="preserve"> взаимоотношений информации и 2)</w:t>
      </w:r>
      <w:r w:rsidR="00523E44">
        <w:rPr>
          <w:rFonts w:ascii="Times New Roman" w:hAnsi="Times New Roman" w:cs="Times New Roman"/>
          <w:sz w:val="24"/>
          <w:szCs w:val="28"/>
        </w:rPr>
        <w:t xml:space="preserve"> неиспользование данной информации для получения различного рода выгоды как самим аудитором или аудиторской </w:t>
      </w:r>
      <w:r w:rsidR="00523E44">
        <w:rPr>
          <w:rFonts w:ascii="Times New Roman" w:hAnsi="Times New Roman" w:cs="Times New Roman"/>
          <w:sz w:val="24"/>
          <w:szCs w:val="28"/>
        </w:rPr>
        <w:lastRenderedPageBreak/>
        <w:t>организацией, так и третьей стороной деловых отношений.</w:t>
      </w:r>
      <w:r w:rsidR="008129B9">
        <w:rPr>
          <w:rFonts w:ascii="Times New Roman" w:hAnsi="Times New Roman" w:cs="Times New Roman"/>
          <w:sz w:val="24"/>
          <w:szCs w:val="28"/>
        </w:rPr>
        <w:t xml:space="preserve"> Важно, что действие принципа распространяется не только на аудитора, непосредственно задействованного в проекте, но и на всю аудиторскую организацию. При этом </w:t>
      </w:r>
      <w:r w:rsidR="00EE1934">
        <w:rPr>
          <w:rFonts w:ascii="Times New Roman" w:hAnsi="Times New Roman" w:cs="Times New Roman"/>
          <w:sz w:val="24"/>
          <w:szCs w:val="28"/>
        </w:rPr>
        <w:t>важно понимать осуществление требований данного принципа должно обеспечиваться не тол</w:t>
      </w:r>
      <w:r w:rsidR="008E4CE9">
        <w:rPr>
          <w:rFonts w:ascii="Times New Roman" w:hAnsi="Times New Roman" w:cs="Times New Roman"/>
          <w:sz w:val="24"/>
          <w:szCs w:val="28"/>
        </w:rPr>
        <w:t>ь</w:t>
      </w:r>
      <w:r w:rsidR="00EE1934">
        <w:rPr>
          <w:rFonts w:ascii="Times New Roman" w:hAnsi="Times New Roman" w:cs="Times New Roman"/>
          <w:sz w:val="24"/>
          <w:szCs w:val="28"/>
        </w:rPr>
        <w:t xml:space="preserve">ко лишь в процессе деловых отношений, но и в рамках личных отношений членов аудиторской организации, не имеющих отношения к </w:t>
      </w:r>
      <w:proofErr w:type="gramStart"/>
      <w:r w:rsidR="00EE1934">
        <w:rPr>
          <w:rFonts w:ascii="Times New Roman" w:hAnsi="Times New Roman" w:cs="Times New Roman"/>
          <w:sz w:val="24"/>
          <w:szCs w:val="28"/>
        </w:rPr>
        <w:t>профессиональным</w:t>
      </w:r>
      <w:proofErr w:type="gramEnd"/>
      <w:r w:rsidR="00EE1934">
        <w:rPr>
          <w:rFonts w:ascii="Times New Roman" w:hAnsi="Times New Roman" w:cs="Times New Roman"/>
          <w:sz w:val="24"/>
          <w:szCs w:val="28"/>
        </w:rPr>
        <w:t>.</w:t>
      </w:r>
    </w:p>
    <w:p w:rsidR="00523E44" w:rsidRDefault="00523E44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Забегая немного вперёд, стоит отметить, что </w:t>
      </w:r>
      <w:r w:rsidR="00EE1934">
        <w:rPr>
          <w:rFonts w:ascii="Times New Roman" w:hAnsi="Times New Roman" w:cs="Times New Roman"/>
          <w:sz w:val="24"/>
          <w:szCs w:val="28"/>
        </w:rPr>
        <w:t>усовершенствование нормативных документов</w:t>
      </w:r>
      <w:r>
        <w:rPr>
          <w:rFonts w:ascii="Times New Roman" w:hAnsi="Times New Roman" w:cs="Times New Roman"/>
          <w:sz w:val="24"/>
          <w:szCs w:val="28"/>
        </w:rPr>
        <w:t xml:space="preserve"> вывело рынок аудиторских услуг на преимущественно новый уровень в части обеспечения сохранности инсайдерской информации клиентов. Это во многом обеспечено</w:t>
      </w:r>
      <w:r w:rsidR="00EE1934">
        <w:rPr>
          <w:rFonts w:ascii="Times New Roman" w:hAnsi="Times New Roman" w:cs="Times New Roman"/>
          <w:sz w:val="24"/>
          <w:szCs w:val="28"/>
        </w:rPr>
        <w:t xml:space="preserve"> введени</w:t>
      </w:r>
      <w:r w:rsidR="00A1134E">
        <w:rPr>
          <w:rFonts w:ascii="Times New Roman" w:hAnsi="Times New Roman" w:cs="Times New Roman"/>
          <w:sz w:val="24"/>
          <w:szCs w:val="28"/>
        </w:rPr>
        <w:t>е</w:t>
      </w:r>
      <w:r w:rsidR="000C7160">
        <w:rPr>
          <w:rFonts w:ascii="Times New Roman" w:hAnsi="Times New Roman" w:cs="Times New Roman"/>
          <w:sz w:val="24"/>
          <w:szCs w:val="28"/>
        </w:rPr>
        <w:t>м</w:t>
      </w:r>
      <w:r w:rsidR="00A8645E">
        <w:rPr>
          <w:rFonts w:ascii="Times New Roman" w:hAnsi="Times New Roman" w:cs="Times New Roman"/>
          <w:sz w:val="24"/>
          <w:szCs w:val="28"/>
        </w:rPr>
        <w:t xml:space="preserve"> статьи 9 «Аудиторская тайна» З</w:t>
      </w:r>
      <w:r w:rsidR="00EE1934">
        <w:rPr>
          <w:rFonts w:ascii="Times New Roman" w:hAnsi="Times New Roman" w:cs="Times New Roman"/>
          <w:sz w:val="24"/>
          <w:szCs w:val="28"/>
        </w:rPr>
        <w:t xml:space="preserve">акона об аудиторской </w:t>
      </w:r>
      <w:r w:rsidR="00A1134E">
        <w:rPr>
          <w:rFonts w:ascii="Times New Roman" w:hAnsi="Times New Roman" w:cs="Times New Roman"/>
          <w:sz w:val="24"/>
          <w:szCs w:val="28"/>
        </w:rPr>
        <w:t>де</w:t>
      </w:r>
      <w:r w:rsidR="000C7160">
        <w:rPr>
          <w:rFonts w:ascii="Times New Roman" w:hAnsi="Times New Roman" w:cs="Times New Roman"/>
          <w:sz w:val="24"/>
          <w:szCs w:val="28"/>
        </w:rPr>
        <w:t>я</w:t>
      </w:r>
      <w:r w:rsidR="00A1134E">
        <w:rPr>
          <w:rFonts w:ascii="Times New Roman" w:hAnsi="Times New Roman" w:cs="Times New Roman"/>
          <w:sz w:val="24"/>
          <w:szCs w:val="28"/>
        </w:rPr>
        <w:t>тельности</w:t>
      </w:r>
      <w:r w:rsidR="00EE1934">
        <w:rPr>
          <w:rFonts w:ascii="Times New Roman" w:hAnsi="Times New Roman" w:cs="Times New Roman"/>
          <w:sz w:val="24"/>
          <w:szCs w:val="28"/>
        </w:rPr>
        <w:t>.</w:t>
      </w:r>
    </w:p>
    <w:p w:rsidR="00EE1934" w:rsidRDefault="00EE1934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Но всё же, как бы остро не стоял вопрос конфиденциальности, существует ряд обстоятельств, когда возможно раскрытие внутренней информации клиента, а зачастую даже необходимо.</w:t>
      </w:r>
      <w:r w:rsidR="008E4CE9">
        <w:rPr>
          <w:rFonts w:ascii="Times New Roman" w:hAnsi="Times New Roman" w:cs="Times New Roman"/>
          <w:sz w:val="24"/>
          <w:szCs w:val="28"/>
        </w:rPr>
        <w:t xml:space="preserve"> Кодексом этики </w:t>
      </w:r>
      <w:r w:rsidR="005543F2">
        <w:rPr>
          <w:rFonts w:ascii="Times New Roman" w:hAnsi="Times New Roman" w:cs="Times New Roman"/>
          <w:sz w:val="24"/>
          <w:szCs w:val="28"/>
        </w:rPr>
        <w:t>установлены три таких случая: 1)</w:t>
      </w:r>
      <w:r w:rsidR="008E4CE9">
        <w:rPr>
          <w:rFonts w:ascii="Times New Roman" w:hAnsi="Times New Roman" w:cs="Times New Roman"/>
          <w:sz w:val="24"/>
          <w:szCs w:val="28"/>
        </w:rPr>
        <w:t xml:space="preserve"> когда раскрытие разрешено законодательно и (и</w:t>
      </w:r>
      <w:r w:rsidR="005543F2">
        <w:rPr>
          <w:rFonts w:ascii="Times New Roman" w:hAnsi="Times New Roman" w:cs="Times New Roman"/>
          <w:sz w:val="24"/>
          <w:szCs w:val="28"/>
        </w:rPr>
        <w:t xml:space="preserve">ли) санкционировано клиентом; </w:t>
      </w:r>
      <w:proofErr w:type="gramStart"/>
      <w:r w:rsidR="005543F2">
        <w:rPr>
          <w:rFonts w:ascii="Times New Roman" w:hAnsi="Times New Roman" w:cs="Times New Roman"/>
          <w:sz w:val="24"/>
          <w:szCs w:val="28"/>
        </w:rPr>
        <w:t>2)</w:t>
      </w:r>
      <w:r w:rsidR="00EE1D41">
        <w:rPr>
          <w:rFonts w:ascii="Times New Roman" w:hAnsi="Times New Roman" w:cs="Times New Roman"/>
          <w:sz w:val="24"/>
          <w:szCs w:val="28"/>
        </w:rPr>
        <w:t xml:space="preserve"> </w:t>
      </w:r>
      <w:proofErr w:type="gramEnd"/>
      <w:r w:rsidR="008E4CE9">
        <w:rPr>
          <w:rFonts w:ascii="Times New Roman" w:hAnsi="Times New Roman" w:cs="Times New Roman"/>
          <w:sz w:val="24"/>
          <w:szCs w:val="28"/>
        </w:rPr>
        <w:t>раскрытие требуется зак</w:t>
      </w:r>
      <w:r w:rsidR="005543F2">
        <w:rPr>
          <w:rFonts w:ascii="Times New Roman" w:hAnsi="Times New Roman" w:cs="Times New Roman"/>
          <w:sz w:val="24"/>
          <w:szCs w:val="28"/>
        </w:rPr>
        <w:t>онодательством; 3)</w:t>
      </w:r>
      <w:r w:rsidR="008E4CE9">
        <w:rPr>
          <w:rFonts w:ascii="Times New Roman" w:hAnsi="Times New Roman" w:cs="Times New Roman"/>
          <w:sz w:val="24"/>
          <w:szCs w:val="28"/>
        </w:rPr>
        <w:t xml:space="preserve"> раскрытие является профессиональной обязанностью</w:t>
      </w:r>
      <w:r w:rsidR="008E4CE9">
        <w:rPr>
          <w:rStyle w:val="a5"/>
          <w:rFonts w:ascii="Times New Roman" w:hAnsi="Times New Roman" w:cs="Times New Roman"/>
          <w:sz w:val="24"/>
          <w:szCs w:val="28"/>
        </w:rPr>
        <w:footnoteReference w:id="31"/>
      </w:r>
      <w:r w:rsidR="008E4CE9">
        <w:rPr>
          <w:rFonts w:ascii="Times New Roman" w:hAnsi="Times New Roman" w:cs="Times New Roman"/>
          <w:sz w:val="24"/>
          <w:szCs w:val="28"/>
        </w:rPr>
        <w:t>.</w:t>
      </w:r>
    </w:p>
    <w:p w:rsidR="00EC65F4" w:rsidRDefault="00EC65F4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Также одним из важнейших аспектов соблюдения принципа конфиденциальности является неопределённость срока его действия, другими словами, его соблюдение необходимо даже после окончания деловых отношений между аудиторской компанией и клиентом.</w:t>
      </w:r>
    </w:p>
    <w:p w:rsidR="00EC65F4" w:rsidRDefault="00EC65F4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267B6">
        <w:rPr>
          <w:rFonts w:ascii="Times New Roman" w:hAnsi="Times New Roman" w:cs="Times New Roman"/>
          <w:i/>
          <w:sz w:val="24"/>
          <w:szCs w:val="28"/>
        </w:rPr>
        <w:t>Профессиональное поведение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 w:rsidR="00F267B6">
        <w:rPr>
          <w:rFonts w:ascii="Times New Roman" w:hAnsi="Times New Roman" w:cs="Times New Roman"/>
          <w:sz w:val="24"/>
          <w:szCs w:val="28"/>
        </w:rPr>
        <w:t>Рассматриваемый принцип во многом объединяет в себе принципы, описанные выше. В частности, профессиональное поведение предполагает формирование и поддержание аудитором беспрекословной репутации, устранение действий и факторов, способствующих дискредитировать профессию аудитора и поставить под сомнение его профессионализм и имидж.</w:t>
      </w:r>
    </w:p>
    <w:p w:rsidR="00181425" w:rsidRDefault="002723DB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  <w:sectPr w:rsidR="00181425" w:rsidSect="00D2554F">
          <w:headerReference w:type="default" r:id="rId9"/>
          <w:footerReference w:type="default" r:id="rId10"/>
          <w:headerReference w:type="first" r:id="rId11"/>
          <w:pgSz w:w="11907" w:h="16839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8"/>
        </w:rPr>
        <w:t>Подводя итог под всем выше сказанным, следует, несомненно, отметить важн</w:t>
      </w:r>
      <w:r w:rsidR="00232AFB">
        <w:rPr>
          <w:rFonts w:ascii="Times New Roman" w:hAnsi="Times New Roman" w:cs="Times New Roman"/>
          <w:sz w:val="24"/>
          <w:szCs w:val="28"/>
        </w:rPr>
        <w:t xml:space="preserve">ую роль рассмотренного </w:t>
      </w:r>
      <w:r w:rsidR="006F3BB1">
        <w:rPr>
          <w:rFonts w:ascii="Times New Roman" w:hAnsi="Times New Roman" w:cs="Times New Roman"/>
          <w:sz w:val="24"/>
          <w:szCs w:val="28"/>
        </w:rPr>
        <w:t>К</w:t>
      </w:r>
      <w:r w:rsidR="00232AFB">
        <w:rPr>
          <w:rFonts w:ascii="Times New Roman" w:hAnsi="Times New Roman" w:cs="Times New Roman"/>
          <w:sz w:val="24"/>
          <w:szCs w:val="28"/>
        </w:rPr>
        <w:t>одекса, поскольку он является дополнением к совокупности законов и нормативных документов, регулирующих данную отрасль и зачастую не вмещающих и не отражающих весь объём требований, предъявляемых к аудиторским организациям и индивидуальным аудиторам. К тому же весьма значимым является тот факт, что в настоящее время Кодекс профессиональной этики является</w:t>
      </w:r>
      <w:r w:rsidR="005543F2">
        <w:rPr>
          <w:rFonts w:ascii="Times New Roman" w:hAnsi="Times New Roman" w:cs="Times New Roman"/>
          <w:sz w:val="24"/>
          <w:szCs w:val="28"/>
        </w:rPr>
        <w:t>,</w:t>
      </w:r>
      <w:r w:rsidR="00232AFB">
        <w:rPr>
          <w:rFonts w:ascii="Times New Roman" w:hAnsi="Times New Roman" w:cs="Times New Roman"/>
          <w:sz w:val="24"/>
          <w:szCs w:val="28"/>
        </w:rPr>
        <w:t xml:space="preserve"> в некоторой степени</w:t>
      </w:r>
      <w:r w:rsidR="005543F2">
        <w:rPr>
          <w:rFonts w:ascii="Times New Roman" w:hAnsi="Times New Roman" w:cs="Times New Roman"/>
          <w:sz w:val="24"/>
          <w:szCs w:val="28"/>
        </w:rPr>
        <w:t>,</w:t>
      </w:r>
      <w:r w:rsidR="00232AFB">
        <w:rPr>
          <w:rFonts w:ascii="Times New Roman" w:hAnsi="Times New Roman" w:cs="Times New Roman"/>
          <w:sz w:val="24"/>
          <w:szCs w:val="28"/>
        </w:rPr>
        <w:t xml:space="preserve"> второстепенным документом, другими словами, по мнению </w:t>
      </w:r>
      <w:r w:rsidR="005B3757">
        <w:rPr>
          <w:rFonts w:ascii="Times New Roman" w:hAnsi="Times New Roman" w:cs="Times New Roman"/>
          <w:sz w:val="24"/>
          <w:szCs w:val="28"/>
        </w:rPr>
        <w:t xml:space="preserve">части </w:t>
      </w:r>
      <w:r w:rsidR="00232AFB">
        <w:rPr>
          <w:rFonts w:ascii="Times New Roman" w:hAnsi="Times New Roman" w:cs="Times New Roman"/>
          <w:sz w:val="24"/>
          <w:szCs w:val="28"/>
        </w:rPr>
        <w:t xml:space="preserve">российских аудиторов, не требует обязательного и строго соблюдения содержащихся в нём требований. Что, безусловно, отражает негативную сторону российского рынка аудиторских услуг, поскольку именно с </w:t>
      </w:r>
      <w:r w:rsidR="00232AFB">
        <w:rPr>
          <w:rFonts w:ascii="Times New Roman" w:hAnsi="Times New Roman" w:cs="Times New Roman"/>
          <w:sz w:val="24"/>
          <w:szCs w:val="28"/>
        </w:rPr>
        <w:lastRenderedPageBreak/>
        <w:t xml:space="preserve">соблюдения этических норм в первую очередь начинает формироваться репутация и имидж каждой отдельной компании, а, следовательно, и всего рынка в целом. </w:t>
      </w:r>
      <w:r w:rsidR="00BE00E8">
        <w:rPr>
          <w:rFonts w:ascii="Times New Roman" w:hAnsi="Times New Roman" w:cs="Times New Roman"/>
          <w:sz w:val="24"/>
          <w:szCs w:val="28"/>
        </w:rPr>
        <w:t>Забегая немного вперёд, отметим, что н</w:t>
      </w:r>
      <w:r w:rsidR="00232AFB">
        <w:rPr>
          <w:rFonts w:ascii="Times New Roman" w:hAnsi="Times New Roman" w:cs="Times New Roman"/>
          <w:sz w:val="24"/>
          <w:szCs w:val="28"/>
        </w:rPr>
        <w:t>а сегодняшний день, большую долю российского рынка аудито</w:t>
      </w:r>
      <w:r w:rsidR="00230799">
        <w:rPr>
          <w:rFonts w:ascii="Times New Roman" w:hAnsi="Times New Roman" w:cs="Times New Roman"/>
          <w:sz w:val="24"/>
          <w:szCs w:val="28"/>
        </w:rPr>
        <w:t>рских услуг занимают компании «Б</w:t>
      </w:r>
      <w:r w:rsidR="00232AFB">
        <w:rPr>
          <w:rFonts w:ascii="Times New Roman" w:hAnsi="Times New Roman" w:cs="Times New Roman"/>
          <w:sz w:val="24"/>
          <w:szCs w:val="28"/>
        </w:rPr>
        <w:t>ольшой четвёрки». И можно отметить в качестве  одного из их основных конкурентных преимуще</w:t>
      </w:r>
      <w:r w:rsidR="005B3757">
        <w:rPr>
          <w:rFonts w:ascii="Times New Roman" w:hAnsi="Times New Roman" w:cs="Times New Roman"/>
          <w:sz w:val="24"/>
          <w:szCs w:val="28"/>
        </w:rPr>
        <w:t xml:space="preserve">ств именно </w:t>
      </w:r>
      <w:r w:rsidR="009C57C0">
        <w:rPr>
          <w:rFonts w:ascii="Times New Roman" w:hAnsi="Times New Roman" w:cs="Times New Roman"/>
          <w:sz w:val="24"/>
          <w:szCs w:val="28"/>
        </w:rPr>
        <w:t xml:space="preserve">строгое соблюдение требований </w:t>
      </w:r>
      <w:r w:rsidR="00232AFB">
        <w:rPr>
          <w:rFonts w:ascii="Times New Roman" w:hAnsi="Times New Roman" w:cs="Times New Roman"/>
          <w:sz w:val="24"/>
          <w:szCs w:val="28"/>
        </w:rPr>
        <w:t>Кодекса этики, что во м</w:t>
      </w:r>
      <w:r w:rsidR="009C57C0">
        <w:rPr>
          <w:rFonts w:ascii="Times New Roman" w:hAnsi="Times New Roman" w:cs="Times New Roman"/>
          <w:sz w:val="24"/>
          <w:szCs w:val="28"/>
        </w:rPr>
        <w:t xml:space="preserve">ногом определено заимствованием практики и </w:t>
      </w:r>
      <w:r w:rsidR="00232AFB">
        <w:rPr>
          <w:rFonts w:ascii="Times New Roman" w:hAnsi="Times New Roman" w:cs="Times New Roman"/>
          <w:sz w:val="24"/>
          <w:szCs w:val="28"/>
        </w:rPr>
        <w:t>опыта заруб</w:t>
      </w:r>
      <w:r w:rsidR="009C57C0">
        <w:rPr>
          <w:rFonts w:ascii="Times New Roman" w:hAnsi="Times New Roman" w:cs="Times New Roman"/>
          <w:sz w:val="24"/>
          <w:szCs w:val="28"/>
        </w:rPr>
        <w:t>еж</w:t>
      </w:r>
      <w:r w:rsidR="00BB3E69">
        <w:rPr>
          <w:rFonts w:ascii="Times New Roman" w:hAnsi="Times New Roman" w:cs="Times New Roman"/>
          <w:sz w:val="24"/>
          <w:szCs w:val="28"/>
        </w:rPr>
        <w:t>ного законодательст</w:t>
      </w:r>
      <w:r w:rsidR="002360D0">
        <w:rPr>
          <w:rFonts w:ascii="Times New Roman" w:hAnsi="Times New Roman" w:cs="Times New Roman"/>
          <w:sz w:val="24"/>
          <w:szCs w:val="28"/>
        </w:rPr>
        <w:t>ва.</w:t>
      </w:r>
    </w:p>
    <w:p w:rsidR="006B45D7" w:rsidRPr="00625A6A" w:rsidRDefault="00AF0ADF" w:rsidP="00E658AE">
      <w:pPr>
        <w:pStyle w:val="1"/>
        <w:spacing w:before="0" w:after="60" w:line="0" w:lineRule="atLeast"/>
        <w:jc w:val="center"/>
        <w:rPr>
          <w:rFonts w:ascii="Times New Roman" w:hAnsi="Times New Roman" w:cs="Times New Roman"/>
          <w:color w:val="0D0D0D" w:themeColor="text1" w:themeTint="F2"/>
        </w:rPr>
      </w:pPr>
      <w:bookmarkStart w:id="10" w:name="_Toc437195352"/>
      <w:bookmarkStart w:id="11" w:name="_Toc437295036"/>
      <w:bookmarkStart w:id="12" w:name="_Toc451005645"/>
      <w:r>
        <w:rPr>
          <w:rFonts w:ascii="Times New Roman" w:hAnsi="Times New Roman" w:cs="Times New Roman"/>
          <w:color w:val="0D0D0D" w:themeColor="text1" w:themeTint="F2"/>
        </w:rPr>
        <w:lastRenderedPageBreak/>
        <w:t>Глава 2</w:t>
      </w:r>
      <w:r w:rsidR="006B45D7" w:rsidRPr="00625A6A">
        <w:rPr>
          <w:rFonts w:ascii="Times New Roman" w:hAnsi="Times New Roman" w:cs="Times New Roman"/>
          <w:color w:val="0D0D0D" w:themeColor="text1" w:themeTint="F2"/>
        </w:rPr>
        <w:t xml:space="preserve"> </w:t>
      </w:r>
      <w:bookmarkEnd w:id="10"/>
      <w:bookmarkEnd w:id="11"/>
      <w:r w:rsidR="00615FB3">
        <w:rPr>
          <w:rFonts w:ascii="Times New Roman" w:hAnsi="Times New Roman" w:cs="Times New Roman"/>
          <w:color w:val="0D0D0D" w:themeColor="text1" w:themeTint="F2"/>
        </w:rPr>
        <w:t>Особенности</w:t>
      </w:r>
      <w:r w:rsidR="00E919FF" w:rsidRPr="00625A6A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="00615FB3">
        <w:rPr>
          <w:rFonts w:ascii="Times New Roman" w:hAnsi="Times New Roman" w:cs="Times New Roman"/>
          <w:color w:val="0D0D0D" w:themeColor="text1" w:themeTint="F2"/>
        </w:rPr>
        <w:t>регулирования аудиторской</w:t>
      </w:r>
      <w:r w:rsidR="00E919FF" w:rsidRPr="00625A6A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="00615FB3">
        <w:rPr>
          <w:rFonts w:ascii="Times New Roman" w:hAnsi="Times New Roman" w:cs="Times New Roman"/>
          <w:color w:val="0D0D0D" w:themeColor="text1" w:themeTint="F2"/>
        </w:rPr>
        <w:t>деятельности в России</w:t>
      </w:r>
      <w:bookmarkEnd w:id="12"/>
    </w:p>
    <w:p w:rsidR="002A36E0" w:rsidRPr="00615FB3" w:rsidRDefault="00AF0ADF" w:rsidP="00E658AE">
      <w:pPr>
        <w:pStyle w:val="2"/>
        <w:spacing w:after="6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_Toc437195353"/>
      <w:bookmarkStart w:id="14" w:name="_Toc437295037"/>
      <w:bookmarkStart w:id="15" w:name="_Toc451005646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2.1</w:t>
      </w:r>
      <w:r w:rsidR="002A36E0" w:rsidRPr="00615F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060547" w:rsidRPr="00615F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Модели</w:t>
      </w:r>
      <w:r w:rsidR="002A36E0" w:rsidRPr="00615F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регулирования аудиторской деятельности</w:t>
      </w:r>
      <w:bookmarkEnd w:id="13"/>
      <w:bookmarkEnd w:id="14"/>
      <w:bookmarkEnd w:id="15"/>
    </w:p>
    <w:p w:rsidR="00116EE5" w:rsidRDefault="00116EE5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международной практике</w:t>
      </w:r>
      <w:r w:rsidR="000B07AD">
        <w:rPr>
          <w:rFonts w:ascii="Times New Roman" w:hAnsi="Times New Roman" w:cs="Times New Roman"/>
          <w:sz w:val="24"/>
          <w:szCs w:val="24"/>
        </w:rPr>
        <w:t xml:space="preserve"> исторически</w:t>
      </w:r>
      <w:r>
        <w:rPr>
          <w:rFonts w:ascii="Times New Roman" w:hAnsi="Times New Roman" w:cs="Times New Roman"/>
          <w:sz w:val="24"/>
          <w:szCs w:val="24"/>
        </w:rPr>
        <w:t xml:space="preserve"> сложились две </w:t>
      </w:r>
      <w:r w:rsidR="000B07AD">
        <w:rPr>
          <w:rFonts w:ascii="Times New Roman" w:hAnsi="Times New Roman" w:cs="Times New Roman"/>
          <w:sz w:val="24"/>
          <w:szCs w:val="24"/>
        </w:rPr>
        <w:t xml:space="preserve">классические </w:t>
      </w:r>
      <w:r>
        <w:rPr>
          <w:rFonts w:ascii="Times New Roman" w:hAnsi="Times New Roman" w:cs="Times New Roman"/>
          <w:sz w:val="24"/>
          <w:szCs w:val="24"/>
        </w:rPr>
        <w:t>концепции регулирования аудиторской деятельности: континентальная и англосаксонская</w:t>
      </w:r>
      <w:r w:rsidR="006A1B92">
        <w:rPr>
          <w:rFonts w:ascii="Times New Roman" w:hAnsi="Times New Roman" w:cs="Times New Roman"/>
          <w:sz w:val="24"/>
          <w:szCs w:val="24"/>
        </w:rPr>
        <w:t xml:space="preserve"> (ранее - англий</w:t>
      </w:r>
      <w:r w:rsidR="000E3886">
        <w:rPr>
          <w:rFonts w:ascii="Times New Roman" w:hAnsi="Times New Roman" w:cs="Times New Roman"/>
          <w:sz w:val="24"/>
          <w:szCs w:val="24"/>
        </w:rPr>
        <w:t>ская)</w:t>
      </w:r>
      <w:r>
        <w:rPr>
          <w:rFonts w:ascii="Times New Roman" w:hAnsi="Times New Roman" w:cs="Times New Roman"/>
          <w:sz w:val="24"/>
          <w:szCs w:val="24"/>
        </w:rPr>
        <w:t>.</w:t>
      </w:r>
      <w:r w:rsidR="00735913">
        <w:rPr>
          <w:rFonts w:ascii="Times New Roman" w:hAnsi="Times New Roman" w:cs="Times New Roman"/>
          <w:sz w:val="24"/>
          <w:szCs w:val="24"/>
        </w:rPr>
        <w:t xml:space="preserve"> Такое разделение методик регулирования уходит корнями в романо-германскую и англосаксонскую правовые системы. </w:t>
      </w:r>
    </w:p>
    <w:p w:rsidR="00116EE5" w:rsidRDefault="00116EE5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концепция основывается на строгом государственном регулировании данной деятельности</w:t>
      </w:r>
      <w:r w:rsidR="00735913">
        <w:rPr>
          <w:rFonts w:ascii="Times New Roman" w:hAnsi="Times New Roman" w:cs="Times New Roman"/>
          <w:sz w:val="24"/>
          <w:szCs w:val="24"/>
        </w:rPr>
        <w:t xml:space="preserve">. Другими словами, функция регулирования полностью возлагается на государственные органы. </w:t>
      </w:r>
      <w:r w:rsidR="00060547">
        <w:rPr>
          <w:rFonts w:ascii="Times New Roman" w:hAnsi="Times New Roman" w:cs="Times New Roman"/>
          <w:sz w:val="24"/>
          <w:szCs w:val="24"/>
        </w:rPr>
        <w:t xml:space="preserve">Характерной особенностью данной модели регулирования аудиторской деятельности является наличие нормативно-правовой базы, распространяющей своё действие на каждого субъекта рынка аудиторских услуг. Особое место в этой системе отводится стандартам аудиторской деятельности. </w:t>
      </w:r>
      <w:r w:rsidR="00735913">
        <w:rPr>
          <w:rFonts w:ascii="Times New Roman" w:hAnsi="Times New Roman" w:cs="Times New Roman"/>
          <w:sz w:val="24"/>
          <w:szCs w:val="24"/>
        </w:rPr>
        <w:t xml:space="preserve">Подобная система регулирования применяется </w:t>
      </w:r>
      <w:r w:rsidR="00FF6414">
        <w:rPr>
          <w:rFonts w:ascii="Times New Roman" w:hAnsi="Times New Roman" w:cs="Times New Roman"/>
          <w:sz w:val="24"/>
          <w:szCs w:val="24"/>
        </w:rPr>
        <w:t xml:space="preserve">в странах с континентальной правовой системой </w:t>
      </w:r>
      <w:r w:rsidR="00735913">
        <w:rPr>
          <w:rFonts w:ascii="Times New Roman" w:hAnsi="Times New Roman" w:cs="Times New Roman"/>
          <w:sz w:val="24"/>
          <w:szCs w:val="24"/>
        </w:rPr>
        <w:t>преимущественно в европейских странах, а именно: в Германии, Франции, Австрии и т.д.</w:t>
      </w:r>
    </w:p>
    <w:p w:rsidR="000B07AD" w:rsidRDefault="00735913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Вторая – предполагает, что аудиторская деятельность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саморегулируется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такой </w:t>
      </w:r>
      <w:r w:rsidR="00E914FF">
        <w:rPr>
          <w:rFonts w:ascii="Times New Roman" w:hAnsi="Times New Roman" w:cs="Times New Roman"/>
          <w:sz w:val="24"/>
          <w:szCs w:val="24"/>
        </w:rPr>
        <w:t>модели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</w:t>
      </w:r>
      <w:r w:rsidR="00E914F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аудиторской деятельности отдаётся на откуп общественным профессиональным объединениям аудиторов. </w:t>
      </w:r>
      <w:r w:rsidR="00E23BC5">
        <w:rPr>
          <w:rFonts w:ascii="Times New Roman" w:hAnsi="Times New Roman" w:cs="Times New Roman"/>
          <w:sz w:val="24"/>
          <w:szCs w:val="24"/>
        </w:rPr>
        <w:t xml:space="preserve">Кроме того, следует отметить, тот факт, что обязанности аудиторских организаций не ограничиваются общим функциональным набором, а включает также обязанности по подготовке специалистов в области аудита, по присвоению им соответствующего уровня квалификации, по контролю качества предоставляемых ими услуг. </w:t>
      </w:r>
      <w:r w:rsidR="00E914FF">
        <w:rPr>
          <w:rFonts w:ascii="Times New Roman" w:hAnsi="Times New Roman" w:cs="Times New Roman"/>
          <w:sz w:val="24"/>
          <w:szCs w:val="24"/>
        </w:rPr>
        <w:t xml:space="preserve">При этом во главу угла ставятся интересы акционеров, инвесторов, кредиторов, </w:t>
      </w:r>
      <w:r w:rsidR="00EE1D41">
        <w:rPr>
          <w:rFonts w:ascii="Times New Roman" w:hAnsi="Times New Roman" w:cs="Times New Roman"/>
          <w:sz w:val="24"/>
          <w:szCs w:val="24"/>
        </w:rPr>
        <w:t xml:space="preserve">а </w:t>
      </w:r>
      <w:r w:rsidR="00E914FF">
        <w:rPr>
          <w:rFonts w:ascii="Times New Roman" w:hAnsi="Times New Roman" w:cs="Times New Roman"/>
          <w:sz w:val="24"/>
          <w:szCs w:val="24"/>
        </w:rPr>
        <w:t>действие аудиторских организаций</w:t>
      </w:r>
      <w:r w:rsidR="00EE1D41">
        <w:rPr>
          <w:rFonts w:ascii="Times New Roman" w:hAnsi="Times New Roman" w:cs="Times New Roman"/>
          <w:sz w:val="24"/>
          <w:szCs w:val="24"/>
        </w:rPr>
        <w:t xml:space="preserve"> направлено на обеспечение потребности в достоверной финансовой информации</w:t>
      </w:r>
      <w:r w:rsidR="00E914F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Сторонниками такого подхода к регулированию выступают англоязычные страны, такие</w:t>
      </w:r>
      <w:r w:rsidR="00F672B7">
        <w:rPr>
          <w:rFonts w:ascii="Times New Roman" w:hAnsi="Times New Roman" w:cs="Times New Roman"/>
          <w:sz w:val="24"/>
          <w:szCs w:val="24"/>
        </w:rPr>
        <w:t>, как США, Великобритания и т.д. Важно указать, что такое разделение подходов к регулированию ни в коем случае не исключает из системы регулирования второстепенный орган управления</w:t>
      </w:r>
      <w:r w:rsidR="00566E37">
        <w:rPr>
          <w:rFonts w:ascii="Times New Roman" w:hAnsi="Times New Roman" w:cs="Times New Roman"/>
          <w:sz w:val="24"/>
          <w:szCs w:val="24"/>
        </w:rPr>
        <w:t>.</w:t>
      </w:r>
    </w:p>
    <w:p w:rsidR="00E914FF" w:rsidRDefault="00E914FF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4FF">
        <w:rPr>
          <w:rFonts w:ascii="Times New Roman" w:hAnsi="Times New Roman" w:cs="Times New Roman"/>
          <w:sz w:val="24"/>
          <w:szCs w:val="24"/>
        </w:rPr>
        <w:t>На основании вышесказанного можно сделать вывод, что концептуальные подходы к регулированию аудиторской деятельности различаются целями и задачами, которые способен осуществить и решить аудит.</w:t>
      </w:r>
    </w:p>
    <w:p w:rsidR="003148E3" w:rsidRDefault="000B07AD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достаточно большое распространение получили процессы по агрегированию двух указанных подходов к регулированию аудиторской деятельности, на основании чего в профессиональной среде зародилась ещё одна модель регулирования, так называемая смешанная модель, менее применяемая в области регулирования сферы предоставления аудиторских услуг. Одной из первопричин формирования более современного подхода</w:t>
      </w:r>
      <w:r w:rsidR="00B724C3">
        <w:rPr>
          <w:rFonts w:ascii="Times New Roman" w:hAnsi="Times New Roman" w:cs="Times New Roman"/>
          <w:sz w:val="24"/>
          <w:szCs w:val="24"/>
        </w:rPr>
        <w:t xml:space="preserve"> стала </w:t>
      </w:r>
      <w:r w:rsidR="00B724C3">
        <w:rPr>
          <w:rFonts w:ascii="Times New Roman" w:hAnsi="Times New Roman" w:cs="Times New Roman"/>
          <w:sz w:val="24"/>
          <w:szCs w:val="24"/>
        </w:rPr>
        <w:lastRenderedPageBreak/>
        <w:t xml:space="preserve">череда скандалов, связанных с непосредственным участием аудиторских компаний. Наиболее ярким примером может послужить скандал с участием аудиторской организации </w:t>
      </w:r>
      <w:r w:rsidR="00B724C3">
        <w:rPr>
          <w:rFonts w:ascii="Times New Roman" w:hAnsi="Times New Roman" w:cs="Times New Roman"/>
          <w:sz w:val="24"/>
          <w:szCs w:val="24"/>
          <w:lang w:val="en-US"/>
        </w:rPr>
        <w:t>Arthur</w:t>
      </w:r>
      <w:r w:rsidR="00B724C3">
        <w:rPr>
          <w:rFonts w:ascii="Times New Roman" w:hAnsi="Times New Roman" w:cs="Times New Roman"/>
          <w:sz w:val="24"/>
          <w:szCs w:val="24"/>
        </w:rPr>
        <w:t>-</w:t>
      </w:r>
      <w:r w:rsidR="00B724C3">
        <w:rPr>
          <w:rFonts w:ascii="Times New Roman" w:hAnsi="Times New Roman" w:cs="Times New Roman"/>
          <w:sz w:val="24"/>
          <w:szCs w:val="24"/>
          <w:lang w:val="en-US"/>
        </w:rPr>
        <w:t>Andersen</w:t>
      </w:r>
      <w:r w:rsidR="00B724C3">
        <w:rPr>
          <w:rFonts w:ascii="Times New Roman" w:hAnsi="Times New Roman" w:cs="Times New Roman"/>
          <w:sz w:val="24"/>
          <w:szCs w:val="24"/>
        </w:rPr>
        <w:t xml:space="preserve">, чьим клиентом являлась небезызвестная быстроразвивающаяся энергетическая компания  </w:t>
      </w:r>
      <w:r w:rsidR="00B724C3">
        <w:rPr>
          <w:rFonts w:ascii="Times New Roman" w:hAnsi="Times New Roman" w:cs="Times New Roman"/>
          <w:sz w:val="24"/>
          <w:szCs w:val="24"/>
          <w:lang w:val="en-US"/>
        </w:rPr>
        <w:t>Enron</w:t>
      </w:r>
      <w:r w:rsidR="00B724C3">
        <w:rPr>
          <w:rFonts w:ascii="Times New Roman" w:hAnsi="Times New Roman" w:cs="Times New Roman"/>
          <w:sz w:val="24"/>
          <w:szCs w:val="24"/>
        </w:rPr>
        <w:t>. Подобного рода</w:t>
      </w:r>
      <w:r w:rsidR="00566E37">
        <w:rPr>
          <w:rFonts w:ascii="Times New Roman" w:hAnsi="Times New Roman" w:cs="Times New Roman"/>
          <w:sz w:val="24"/>
          <w:szCs w:val="24"/>
        </w:rPr>
        <w:t xml:space="preserve"> случаи привели к необходимости </w:t>
      </w:r>
      <w:r w:rsidR="00B724C3">
        <w:rPr>
          <w:rFonts w:ascii="Times New Roman" w:hAnsi="Times New Roman" w:cs="Times New Roman"/>
          <w:sz w:val="24"/>
          <w:szCs w:val="24"/>
        </w:rPr>
        <w:t>построени</w:t>
      </w:r>
      <w:r w:rsidR="00566E37">
        <w:rPr>
          <w:rFonts w:ascii="Times New Roman" w:hAnsi="Times New Roman" w:cs="Times New Roman"/>
          <w:sz w:val="24"/>
          <w:szCs w:val="24"/>
        </w:rPr>
        <w:t>я</w:t>
      </w:r>
      <w:r w:rsidR="00B724C3">
        <w:rPr>
          <w:rFonts w:ascii="Times New Roman" w:hAnsi="Times New Roman" w:cs="Times New Roman"/>
          <w:sz w:val="24"/>
          <w:szCs w:val="24"/>
        </w:rPr>
        <w:t xml:space="preserve"> более эффективной корпоративной культуры внутри крупных организаций и пристальному вниманию за деятельностью аудиторских </w:t>
      </w:r>
      <w:r w:rsidR="00956235">
        <w:rPr>
          <w:rFonts w:ascii="Times New Roman" w:hAnsi="Times New Roman" w:cs="Times New Roman"/>
          <w:sz w:val="24"/>
          <w:szCs w:val="24"/>
        </w:rPr>
        <w:t>компаний</w:t>
      </w:r>
      <w:r w:rsidR="00B724C3">
        <w:rPr>
          <w:rFonts w:ascii="Times New Roman" w:hAnsi="Times New Roman" w:cs="Times New Roman"/>
          <w:sz w:val="24"/>
          <w:szCs w:val="24"/>
        </w:rPr>
        <w:t>, чья независимость начала ставиться под сомнение.</w:t>
      </w:r>
      <w:r w:rsidR="003148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CA3" w:rsidRDefault="00F51241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характеристика </w:t>
      </w:r>
      <w:r w:rsidR="003148E3">
        <w:rPr>
          <w:rFonts w:ascii="Times New Roman" w:hAnsi="Times New Roman" w:cs="Times New Roman"/>
          <w:sz w:val="24"/>
          <w:szCs w:val="24"/>
        </w:rPr>
        <w:t xml:space="preserve">всех рассмотренных выше </w:t>
      </w:r>
      <w:r>
        <w:rPr>
          <w:rFonts w:ascii="Times New Roman" w:hAnsi="Times New Roman" w:cs="Times New Roman"/>
          <w:sz w:val="24"/>
          <w:szCs w:val="24"/>
        </w:rPr>
        <w:t xml:space="preserve">концепций представлена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48E3">
        <w:rPr>
          <w:rFonts w:ascii="Times New Roman" w:hAnsi="Times New Roman" w:cs="Times New Roman"/>
          <w:sz w:val="24"/>
          <w:szCs w:val="24"/>
        </w:rPr>
        <w:t xml:space="preserve">сводной </w:t>
      </w:r>
      <w:r w:rsidR="00C8453E">
        <w:rPr>
          <w:rFonts w:ascii="Times New Roman" w:hAnsi="Times New Roman" w:cs="Times New Roman"/>
          <w:sz w:val="24"/>
          <w:szCs w:val="24"/>
        </w:rPr>
        <w:t>табл.</w:t>
      </w:r>
      <w:r w:rsidR="00837CA3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741008" w:rsidRDefault="00741008" w:rsidP="006A516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C61B3" w:rsidRPr="00925525" w:rsidRDefault="00925525" w:rsidP="0038600A">
      <w:pPr>
        <w:spacing w:after="6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5525">
        <w:rPr>
          <w:rFonts w:ascii="Times New Roman" w:hAnsi="Times New Roman" w:cs="Times New Roman"/>
          <w:sz w:val="20"/>
          <w:szCs w:val="20"/>
        </w:rPr>
        <w:t xml:space="preserve">Таблица 1 </w:t>
      </w:r>
      <w:r w:rsidR="00741008" w:rsidRPr="00925525">
        <w:rPr>
          <w:rFonts w:ascii="Times New Roman" w:hAnsi="Times New Roman" w:cs="Times New Roman"/>
          <w:sz w:val="20"/>
          <w:szCs w:val="20"/>
        </w:rPr>
        <w:t xml:space="preserve"> </w:t>
      </w:r>
      <w:r w:rsidR="000C61B3" w:rsidRPr="00925525">
        <w:rPr>
          <w:rFonts w:ascii="Times New Roman" w:hAnsi="Times New Roman" w:cs="Times New Roman"/>
          <w:sz w:val="20"/>
          <w:szCs w:val="20"/>
        </w:rPr>
        <w:t>Концепции регулирования аудиторской деятельности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127"/>
        <w:gridCol w:w="2659"/>
      </w:tblGrid>
      <w:tr w:rsidR="00F51241" w:rsidRPr="00651115" w:rsidTr="00925525">
        <w:tc>
          <w:tcPr>
            <w:tcW w:w="2392" w:type="dxa"/>
            <w:vAlign w:val="center"/>
          </w:tcPr>
          <w:p w:rsidR="00F51241" w:rsidRPr="00925525" w:rsidRDefault="00F51241" w:rsidP="009255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25">
              <w:rPr>
                <w:rFonts w:ascii="Times New Roman" w:hAnsi="Times New Roman" w:cs="Times New Roman"/>
                <w:sz w:val="24"/>
                <w:szCs w:val="24"/>
              </w:rPr>
              <w:t>Наименование концепции</w:t>
            </w:r>
          </w:p>
        </w:tc>
        <w:tc>
          <w:tcPr>
            <w:tcW w:w="2393" w:type="dxa"/>
            <w:vAlign w:val="center"/>
          </w:tcPr>
          <w:p w:rsidR="00F51241" w:rsidRPr="00925525" w:rsidRDefault="00CD068E" w:rsidP="009255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25">
              <w:rPr>
                <w:rFonts w:ascii="Times New Roman" w:hAnsi="Times New Roman" w:cs="Times New Roman"/>
                <w:sz w:val="24"/>
                <w:szCs w:val="24"/>
              </w:rPr>
              <w:t>Доминирующий орган-р</w:t>
            </w:r>
            <w:r w:rsidR="00F51241" w:rsidRPr="00925525">
              <w:rPr>
                <w:rFonts w:ascii="Times New Roman" w:hAnsi="Times New Roman" w:cs="Times New Roman"/>
                <w:sz w:val="24"/>
                <w:szCs w:val="24"/>
              </w:rPr>
              <w:t>егулятор</w:t>
            </w:r>
          </w:p>
        </w:tc>
        <w:tc>
          <w:tcPr>
            <w:tcW w:w="2127" w:type="dxa"/>
            <w:vAlign w:val="center"/>
          </w:tcPr>
          <w:p w:rsidR="00F51241" w:rsidRPr="00925525" w:rsidRDefault="00F51241" w:rsidP="009255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25">
              <w:rPr>
                <w:rFonts w:ascii="Times New Roman" w:hAnsi="Times New Roman" w:cs="Times New Roman"/>
                <w:sz w:val="24"/>
                <w:szCs w:val="24"/>
              </w:rPr>
              <w:t>Пользователи информации</w:t>
            </w:r>
          </w:p>
        </w:tc>
        <w:tc>
          <w:tcPr>
            <w:tcW w:w="2659" w:type="dxa"/>
            <w:vAlign w:val="center"/>
          </w:tcPr>
          <w:p w:rsidR="00F51241" w:rsidRPr="00925525" w:rsidRDefault="00F51241" w:rsidP="009255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25">
              <w:rPr>
                <w:rFonts w:ascii="Times New Roman" w:hAnsi="Times New Roman" w:cs="Times New Roman"/>
                <w:sz w:val="24"/>
                <w:szCs w:val="24"/>
              </w:rPr>
              <w:t>Страны представители</w:t>
            </w:r>
          </w:p>
        </w:tc>
      </w:tr>
      <w:tr w:rsidR="00F51241" w:rsidRPr="00651115" w:rsidTr="00925525">
        <w:tc>
          <w:tcPr>
            <w:tcW w:w="2392" w:type="dxa"/>
            <w:vAlign w:val="center"/>
          </w:tcPr>
          <w:p w:rsidR="00F51241" w:rsidRPr="00925525" w:rsidRDefault="00F51241" w:rsidP="009255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25">
              <w:rPr>
                <w:rFonts w:ascii="Times New Roman" w:hAnsi="Times New Roman" w:cs="Times New Roman"/>
                <w:sz w:val="24"/>
                <w:szCs w:val="24"/>
              </w:rPr>
              <w:t>Континентальная</w:t>
            </w:r>
          </w:p>
        </w:tc>
        <w:tc>
          <w:tcPr>
            <w:tcW w:w="2393" w:type="dxa"/>
            <w:vAlign w:val="center"/>
          </w:tcPr>
          <w:p w:rsidR="00F51241" w:rsidRPr="00925525" w:rsidRDefault="004747D1" w:rsidP="009255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51241" w:rsidRPr="00925525">
              <w:rPr>
                <w:rFonts w:ascii="Times New Roman" w:hAnsi="Times New Roman" w:cs="Times New Roman"/>
                <w:sz w:val="24"/>
                <w:szCs w:val="24"/>
              </w:rPr>
              <w:t>осударственные органы</w:t>
            </w:r>
          </w:p>
          <w:p w:rsidR="003519EA" w:rsidRPr="00925525" w:rsidRDefault="003519EA" w:rsidP="009255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51241" w:rsidRPr="00925525" w:rsidRDefault="00F51241" w:rsidP="009255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25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</w:p>
        </w:tc>
        <w:tc>
          <w:tcPr>
            <w:tcW w:w="2659" w:type="dxa"/>
            <w:vAlign w:val="center"/>
          </w:tcPr>
          <w:p w:rsidR="00F51241" w:rsidRPr="00925525" w:rsidRDefault="00F51241" w:rsidP="009255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Германия, Франция, </w:t>
            </w:r>
            <w:r w:rsidRPr="00925525">
              <w:rPr>
                <w:rFonts w:ascii="Times New Roman" w:hAnsi="Times New Roman" w:cs="Times New Roman"/>
                <w:sz w:val="24"/>
                <w:szCs w:val="24"/>
              </w:rPr>
              <w:t>Австрия и т.д.</w:t>
            </w:r>
          </w:p>
          <w:p w:rsidR="003519EA" w:rsidRPr="00925525" w:rsidRDefault="003519EA" w:rsidP="009255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241" w:rsidRPr="00651115" w:rsidTr="00925525">
        <w:tc>
          <w:tcPr>
            <w:tcW w:w="2392" w:type="dxa"/>
            <w:vAlign w:val="center"/>
          </w:tcPr>
          <w:p w:rsidR="00F51241" w:rsidRPr="00925525" w:rsidRDefault="00F51241" w:rsidP="009255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25">
              <w:rPr>
                <w:rFonts w:ascii="Times New Roman" w:hAnsi="Times New Roman" w:cs="Times New Roman"/>
                <w:sz w:val="24"/>
                <w:szCs w:val="24"/>
              </w:rPr>
              <w:t>Англосаксонская</w:t>
            </w:r>
          </w:p>
        </w:tc>
        <w:tc>
          <w:tcPr>
            <w:tcW w:w="2393" w:type="dxa"/>
            <w:vAlign w:val="center"/>
          </w:tcPr>
          <w:p w:rsidR="00F51241" w:rsidRPr="00925525" w:rsidRDefault="00F51241" w:rsidP="009255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25">
              <w:rPr>
                <w:rFonts w:ascii="Times New Roman" w:hAnsi="Times New Roman" w:cs="Times New Roman"/>
                <w:sz w:val="24"/>
                <w:szCs w:val="24"/>
              </w:rPr>
              <w:t>Общественные аудиторские организации</w:t>
            </w:r>
          </w:p>
        </w:tc>
        <w:tc>
          <w:tcPr>
            <w:tcW w:w="2127" w:type="dxa"/>
            <w:vAlign w:val="center"/>
          </w:tcPr>
          <w:p w:rsidR="00F51241" w:rsidRPr="00925525" w:rsidRDefault="00F51241" w:rsidP="009255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25">
              <w:rPr>
                <w:rFonts w:ascii="Times New Roman" w:hAnsi="Times New Roman" w:cs="Times New Roman"/>
                <w:sz w:val="24"/>
                <w:szCs w:val="24"/>
              </w:rPr>
              <w:t>Акционеры, инвесторы, кредиторы и другие хозяйствующие субъекты</w:t>
            </w:r>
          </w:p>
        </w:tc>
        <w:tc>
          <w:tcPr>
            <w:tcW w:w="2659" w:type="dxa"/>
            <w:vAlign w:val="center"/>
          </w:tcPr>
          <w:p w:rsidR="00F51241" w:rsidRPr="00925525" w:rsidRDefault="00F51241" w:rsidP="009255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25">
              <w:rPr>
                <w:rFonts w:ascii="Times New Roman" w:hAnsi="Times New Roman" w:cs="Times New Roman"/>
                <w:sz w:val="24"/>
                <w:szCs w:val="24"/>
              </w:rPr>
              <w:t>США, Великобритания и т.д.</w:t>
            </w:r>
          </w:p>
        </w:tc>
      </w:tr>
      <w:tr w:rsidR="00651115" w:rsidRPr="00651115" w:rsidTr="00925525">
        <w:trPr>
          <w:trHeight w:val="1740"/>
        </w:trPr>
        <w:tc>
          <w:tcPr>
            <w:tcW w:w="2392" w:type="dxa"/>
            <w:vAlign w:val="center"/>
          </w:tcPr>
          <w:p w:rsidR="00651115" w:rsidRPr="00925525" w:rsidRDefault="00651115" w:rsidP="009255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25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393" w:type="dxa"/>
            <w:vAlign w:val="center"/>
          </w:tcPr>
          <w:p w:rsidR="00651115" w:rsidRPr="00925525" w:rsidRDefault="004747D1" w:rsidP="009255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51115" w:rsidRPr="00925525">
              <w:rPr>
                <w:rFonts w:ascii="Times New Roman" w:hAnsi="Times New Roman" w:cs="Times New Roman"/>
                <w:sz w:val="24"/>
                <w:szCs w:val="24"/>
              </w:rPr>
              <w:t>осударственные органы и общественные аудиторские организации</w:t>
            </w:r>
          </w:p>
        </w:tc>
        <w:tc>
          <w:tcPr>
            <w:tcW w:w="2127" w:type="dxa"/>
            <w:vAlign w:val="center"/>
          </w:tcPr>
          <w:p w:rsidR="0060042F" w:rsidRPr="00925525" w:rsidRDefault="0060042F" w:rsidP="009255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25">
              <w:rPr>
                <w:rFonts w:ascii="Times New Roman" w:hAnsi="Times New Roman" w:cs="Times New Roman"/>
                <w:sz w:val="24"/>
                <w:szCs w:val="24"/>
              </w:rPr>
              <w:t>Государство,</w:t>
            </w:r>
            <w:r w:rsidRPr="00925525">
              <w:rPr>
                <w:sz w:val="24"/>
                <w:szCs w:val="24"/>
              </w:rPr>
              <w:t xml:space="preserve"> </w:t>
            </w:r>
            <w:r w:rsidRPr="00925525">
              <w:rPr>
                <w:rFonts w:ascii="Times New Roman" w:hAnsi="Times New Roman" w:cs="Times New Roman"/>
                <w:sz w:val="24"/>
                <w:szCs w:val="24"/>
              </w:rPr>
              <w:t>акционеры, инвесторы, кредиторы и другие хозяйствующие субъекты</w:t>
            </w:r>
          </w:p>
        </w:tc>
        <w:tc>
          <w:tcPr>
            <w:tcW w:w="2659" w:type="dxa"/>
            <w:vAlign w:val="center"/>
          </w:tcPr>
          <w:p w:rsidR="00651115" w:rsidRPr="00925525" w:rsidRDefault="00651115" w:rsidP="009255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F51241" w:rsidRPr="00651115" w:rsidRDefault="00F51241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2"/>
      </w:tblGrid>
      <w:tr w:rsidR="00741008" w:rsidTr="00741008">
        <w:tc>
          <w:tcPr>
            <w:tcW w:w="9572" w:type="dxa"/>
          </w:tcPr>
          <w:p w:rsidR="00741008" w:rsidRPr="00090FE4" w:rsidRDefault="00741008" w:rsidP="00D2554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E4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Источник:</w:t>
            </w:r>
            <w:r w:rsidRPr="00090FE4">
              <w:rPr>
                <w:b/>
                <w:sz w:val="20"/>
                <w:szCs w:val="20"/>
              </w:rPr>
              <w:t xml:space="preserve"> </w:t>
            </w:r>
            <w:r w:rsidRPr="00090FE4">
              <w:rPr>
                <w:rFonts w:ascii="Times New Roman" w:hAnsi="Times New Roman" w:cs="Times New Roman"/>
                <w:sz w:val="20"/>
                <w:szCs w:val="20"/>
              </w:rPr>
              <w:t>Составлено автором.</w:t>
            </w:r>
          </w:p>
        </w:tc>
      </w:tr>
    </w:tbl>
    <w:p w:rsidR="00741008" w:rsidRDefault="00741008" w:rsidP="00D255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F7F" w:rsidRPr="00274494" w:rsidRDefault="00837CA3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CA3">
        <w:rPr>
          <w:rFonts w:ascii="Times New Roman" w:hAnsi="Times New Roman" w:cs="Times New Roman"/>
          <w:sz w:val="24"/>
          <w:szCs w:val="24"/>
        </w:rPr>
        <w:t xml:space="preserve">Отечественный аудит в процессе своего развития, опираясь на зарубежный опыт, так же пришёл к необходимости усовершенствования сложившейся системы регулирования аудиторской деятельности. Принятый в </w:t>
      </w:r>
      <w:r w:rsidR="00A1134E">
        <w:rPr>
          <w:rFonts w:ascii="Times New Roman" w:hAnsi="Times New Roman" w:cs="Times New Roman"/>
          <w:sz w:val="24"/>
          <w:szCs w:val="24"/>
        </w:rPr>
        <w:t>2008 году в России Федеральный закон о</w:t>
      </w:r>
      <w:r w:rsidRPr="00837CA3">
        <w:rPr>
          <w:rFonts w:ascii="Times New Roman" w:hAnsi="Times New Roman" w:cs="Times New Roman"/>
          <w:sz w:val="24"/>
          <w:szCs w:val="24"/>
        </w:rPr>
        <w:t xml:space="preserve">б </w:t>
      </w:r>
      <w:r w:rsidRPr="00837CA3">
        <w:rPr>
          <w:rFonts w:ascii="Times New Roman" w:hAnsi="Times New Roman" w:cs="Times New Roman"/>
          <w:sz w:val="24"/>
          <w:szCs w:val="24"/>
        </w:rPr>
        <w:lastRenderedPageBreak/>
        <w:t>аудиторской деятел</w:t>
      </w:r>
      <w:r w:rsidR="00A1134E">
        <w:rPr>
          <w:rFonts w:ascii="Times New Roman" w:hAnsi="Times New Roman" w:cs="Times New Roman"/>
          <w:sz w:val="24"/>
          <w:szCs w:val="24"/>
        </w:rPr>
        <w:t>ьности</w:t>
      </w:r>
      <w:r w:rsidRPr="00837CA3">
        <w:rPr>
          <w:rFonts w:ascii="Times New Roman" w:hAnsi="Times New Roman" w:cs="Times New Roman"/>
          <w:sz w:val="24"/>
          <w:szCs w:val="24"/>
        </w:rPr>
        <w:t xml:space="preserve"> устанавливает модель регулирования, объединяющую в себе характеристики двух классических форм регулирования аудиторской деятельности. Так, статья 15 настоящего закона закрепляет ряд функций за государственными органами, а статья 17 – за саморегулируемыми организациями. Таким образом, на сегодняшний день в России сложилась именно смешанная форма регулирования, несмотря на принимаемые ранее меры по внедрению в стране саморегулирования.</w:t>
      </w:r>
    </w:p>
    <w:p w:rsidR="00C364A6" w:rsidRPr="00274494" w:rsidRDefault="00C364A6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2F7F" w:rsidRPr="0038600A" w:rsidRDefault="00AF0ADF" w:rsidP="00E658AE">
      <w:pPr>
        <w:pStyle w:val="2"/>
        <w:spacing w:before="0" w:after="60" w:line="36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16" w:name="_Toc437195354"/>
      <w:bookmarkStart w:id="17" w:name="_Toc437295038"/>
      <w:bookmarkStart w:id="18" w:name="_Toc451005647"/>
      <w:r w:rsidRPr="003860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2.2</w:t>
      </w:r>
      <w:r w:rsidR="00F60052" w:rsidRPr="003860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bookmarkEnd w:id="16"/>
      <w:bookmarkEnd w:id="17"/>
      <w:r w:rsidR="000029BF" w:rsidRPr="003860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Анализ концепции государственного регулирования </w:t>
      </w:r>
      <w:r w:rsidR="002F6E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аудита</w:t>
      </w:r>
      <w:bookmarkEnd w:id="18"/>
    </w:p>
    <w:p w:rsidR="0062525B" w:rsidRPr="00964E26" w:rsidRDefault="00964E26" w:rsidP="00E658AE">
      <w:pPr>
        <w:pStyle w:val="3"/>
        <w:tabs>
          <w:tab w:val="left" w:pos="4678"/>
        </w:tabs>
        <w:spacing w:before="0" w:after="6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9" w:name="_Toc437195355"/>
      <w:bookmarkStart w:id="20" w:name="_Toc437295039"/>
      <w:bookmarkStart w:id="21" w:name="_Toc451005648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2.2.1 </w:t>
      </w:r>
      <w:r w:rsidR="0062525B" w:rsidRPr="00964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Государство как источник </w:t>
      </w:r>
      <w:r w:rsidR="0013471D" w:rsidRPr="00964E26">
        <w:rPr>
          <w:rFonts w:ascii="Times New Roman" w:hAnsi="Times New Roman" w:cs="Times New Roman"/>
          <w:color w:val="000000" w:themeColor="text1"/>
          <w:sz w:val="24"/>
          <w:szCs w:val="24"/>
        </w:rPr>
        <w:t>правового регулирования</w:t>
      </w:r>
      <w:bookmarkEnd w:id="19"/>
      <w:bookmarkEnd w:id="20"/>
      <w:r w:rsidR="008B27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аудита</w:t>
      </w:r>
      <w:bookmarkEnd w:id="21"/>
    </w:p>
    <w:p w:rsidR="00571021" w:rsidRDefault="00571021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Аудит как сфера профессиональной деятельности в международной практике подвержен достаточно жёсткому контролю. На основании этого можно задаться вполне логичным вопросом о том, какова же роль государства в процессе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</w:t>
      </w:r>
      <w:r w:rsidR="00566E37">
        <w:rPr>
          <w:rFonts w:ascii="Times New Roman" w:hAnsi="Times New Roman" w:cs="Times New Roman"/>
          <w:sz w:val="24"/>
          <w:szCs w:val="24"/>
        </w:rPr>
        <w:t xml:space="preserve">ществления подобного контроля </w:t>
      </w:r>
      <w:r>
        <w:rPr>
          <w:rFonts w:ascii="Times New Roman" w:hAnsi="Times New Roman" w:cs="Times New Roman"/>
          <w:sz w:val="24"/>
          <w:szCs w:val="24"/>
        </w:rPr>
        <w:t>деятельност</w:t>
      </w:r>
      <w:r w:rsidR="00566E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субъектов аудиторской деятельности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>. Имея под собой в качестве основы опыт зарубежных (западных) государств, олицетворяемый с совершенной конкуренцией на рынке, отечественный рынок аудиторских услуг осуществляет попытки к построению отлаженной и эффективной системы регулирования.</w:t>
      </w:r>
    </w:p>
    <w:p w:rsidR="00EB2714" w:rsidRDefault="00C73ABE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историческом аспекте рассматриваемой темы государство всегда занимало главенствующую позицию в плане осуществления контроля и надзора за деятельностью экономических субъектов. </w:t>
      </w:r>
      <w:r w:rsidR="006A1B92">
        <w:rPr>
          <w:rFonts w:ascii="Times New Roman" w:hAnsi="Times New Roman" w:cs="Times New Roman"/>
          <w:sz w:val="24"/>
          <w:szCs w:val="24"/>
        </w:rPr>
        <w:t>Сегодня же, напротив, п</w:t>
      </w:r>
      <w:r w:rsidR="00430B46">
        <w:rPr>
          <w:rFonts w:ascii="Times New Roman" w:hAnsi="Times New Roman" w:cs="Times New Roman"/>
          <w:sz w:val="24"/>
          <w:szCs w:val="24"/>
        </w:rPr>
        <w:t>о мере развития рыночных отношений, государство постепенно начинает отходить на второй план.</w:t>
      </w:r>
      <w:r w:rsidR="00EB27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FCA" w:rsidRDefault="00571021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021">
        <w:rPr>
          <w:rFonts w:ascii="Times New Roman" w:hAnsi="Times New Roman" w:cs="Times New Roman"/>
          <w:sz w:val="24"/>
          <w:szCs w:val="24"/>
        </w:rPr>
        <w:t xml:space="preserve">По мере того, как накапливался опыт Российской Федерации в сфере осуществления аудиторской деятельности, развивался и расширялся внутренний рынок аудиторских услуг, усиливалась социально-экономическая значимость аудита, остро встал вопрос об организации отлаженной системы регулирования данного типа профессиональной деятельности. </w:t>
      </w:r>
      <w:r w:rsidR="006A1B92">
        <w:rPr>
          <w:rFonts w:ascii="Times New Roman" w:hAnsi="Times New Roman" w:cs="Times New Roman"/>
          <w:sz w:val="24"/>
          <w:szCs w:val="24"/>
        </w:rPr>
        <w:t xml:space="preserve"> </w:t>
      </w:r>
      <w:r w:rsidR="00214FF0">
        <w:rPr>
          <w:rFonts w:ascii="Times New Roman" w:hAnsi="Times New Roman" w:cs="Times New Roman"/>
          <w:sz w:val="24"/>
          <w:szCs w:val="24"/>
        </w:rPr>
        <w:t>Динамичное развитие росс</w:t>
      </w:r>
      <w:r w:rsidR="006A1B92">
        <w:rPr>
          <w:rFonts w:ascii="Times New Roman" w:hAnsi="Times New Roman" w:cs="Times New Roman"/>
          <w:sz w:val="24"/>
          <w:szCs w:val="24"/>
        </w:rPr>
        <w:t xml:space="preserve">ийского рынка аудиторских услуг начало </w:t>
      </w:r>
      <w:r w:rsidR="007B5ED6">
        <w:rPr>
          <w:rFonts w:ascii="Times New Roman" w:hAnsi="Times New Roman" w:cs="Times New Roman"/>
          <w:sz w:val="24"/>
          <w:szCs w:val="24"/>
        </w:rPr>
        <w:t>подталкива</w:t>
      </w:r>
      <w:r w:rsidR="006A1B92">
        <w:rPr>
          <w:rFonts w:ascii="Times New Roman" w:hAnsi="Times New Roman" w:cs="Times New Roman"/>
          <w:sz w:val="24"/>
          <w:szCs w:val="24"/>
        </w:rPr>
        <w:t>ть</w:t>
      </w:r>
      <w:r w:rsidR="007B5ED6">
        <w:rPr>
          <w:rFonts w:ascii="Times New Roman" w:hAnsi="Times New Roman" w:cs="Times New Roman"/>
          <w:sz w:val="24"/>
          <w:szCs w:val="24"/>
        </w:rPr>
        <w:t xml:space="preserve"> государство на создание более совершенной нормативно-правовой базы, на </w:t>
      </w:r>
      <w:r w:rsidR="00214FF0">
        <w:rPr>
          <w:rFonts w:ascii="Times New Roman" w:hAnsi="Times New Roman" w:cs="Times New Roman"/>
          <w:sz w:val="24"/>
          <w:szCs w:val="24"/>
        </w:rPr>
        <w:t xml:space="preserve">основе </w:t>
      </w:r>
      <w:r w:rsidR="007B5ED6">
        <w:rPr>
          <w:rFonts w:ascii="Times New Roman" w:hAnsi="Times New Roman" w:cs="Times New Roman"/>
          <w:sz w:val="24"/>
          <w:szCs w:val="24"/>
        </w:rPr>
        <w:t xml:space="preserve">которой и должны строиться взаимоотношения участников рынка. </w:t>
      </w:r>
      <w:r w:rsidR="002F7900">
        <w:rPr>
          <w:rFonts w:ascii="Times New Roman" w:hAnsi="Times New Roman" w:cs="Times New Roman"/>
          <w:sz w:val="24"/>
          <w:szCs w:val="24"/>
        </w:rPr>
        <w:t xml:space="preserve">При этом следует отметить, что нормативно-правовая база осуществления аудиторской деятельности не является принципиально новым инструментом регламентации деятельности аудиторских компаний и имеет достаточно глубокую (более чем столетнюю) историю, </w:t>
      </w:r>
      <w:proofErr w:type="gramStart"/>
      <w:r w:rsidR="002F7900">
        <w:rPr>
          <w:rFonts w:ascii="Times New Roman" w:hAnsi="Times New Roman" w:cs="Times New Roman"/>
          <w:sz w:val="24"/>
          <w:szCs w:val="24"/>
        </w:rPr>
        <w:t>корнями</w:t>
      </w:r>
      <w:proofErr w:type="gramEnd"/>
      <w:r w:rsidR="002F7900">
        <w:rPr>
          <w:rFonts w:ascii="Times New Roman" w:hAnsi="Times New Roman" w:cs="Times New Roman"/>
          <w:sz w:val="24"/>
          <w:szCs w:val="24"/>
        </w:rPr>
        <w:t xml:space="preserve"> уходя</w:t>
      </w:r>
      <w:r w:rsidR="00CA7A91">
        <w:rPr>
          <w:rFonts w:ascii="Times New Roman" w:hAnsi="Times New Roman" w:cs="Times New Roman"/>
          <w:sz w:val="24"/>
          <w:szCs w:val="24"/>
        </w:rPr>
        <w:t>щую</w:t>
      </w:r>
      <w:r w:rsidR="002F7900">
        <w:rPr>
          <w:rFonts w:ascii="Times New Roman" w:hAnsi="Times New Roman" w:cs="Times New Roman"/>
          <w:sz w:val="24"/>
          <w:szCs w:val="24"/>
        </w:rPr>
        <w:t xml:space="preserve"> в многолетний опыт западных стран.  </w:t>
      </w:r>
      <w:r w:rsidR="00824D7A">
        <w:rPr>
          <w:rFonts w:ascii="Times New Roman" w:hAnsi="Times New Roman" w:cs="Times New Roman"/>
          <w:sz w:val="24"/>
          <w:szCs w:val="24"/>
        </w:rPr>
        <w:t>Существует несколько подходов к классификации документов, являющимся составными элементами правовой базы аудиторской деятельности, при этом наиболее распространённым является разделение их на подгруппы по юридической силе</w:t>
      </w:r>
      <w:r w:rsidR="00F74C82">
        <w:rPr>
          <w:rFonts w:ascii="Times New Roman" w:hAnsi="Times New Roman" w:cs="Times New Roman"/>
          <w:sz w:val="24"/>
          <w:szCs w:val="24"/>
        </w:rPr>
        <w:t>. Беря за основу такую классификацию, р</w:t>
      </w:r>
      <w:r w:rsidRPr="00571021">
        <w:rPr>
          <w:rFonts w:ascii="Times New Roman" w:hAnsi="Times New Roman" w:cs="Times New Roman"/>
          <w:sz w:val="24"/>
          <w:szCs w:val="24"/>
        </w:rPr>
        <w:t xml:space="preserve">ассмотрим </w:t>
      </w:r>
      <w:r w:rsidR="00050F32">
        <w:rPr>
          <w:rFonts w:ascii="Times New Roman" w:hAnsi="Times New Roman" w:cs="Times New Roman"/>
          <w:sz w:val="24"/>
          <w:szCs w:val="24"/>
        </w:rPr>
        <w:lastRenderedPageBreak/>
        <w:t xml:space="preserve">подробнее </w:t>
      </w:r>
      <w:r w:rsidRPr="00571021">
        <w:rPr>
          <w:rFonts w:ascii="Times New Roman" w:hAnsi="Times New Roman" w:cs="Times New Roman"/>
          <w:sz w:val="24"/>
          <w:szCs w:val="24"/>
        </w:rPr>
        <w:t>систему правового регулирования аудиторской деяте</w:t>
      </w:r>
      <w:r w:rsidR="00050F32">
        <w:rPr>
          <w:rFonts w:ascii="Times New Roman" w:hAnsi="Times New Roman" w:cs="Times New Roman"/>
          <w:sz w:val="24"/>
          <w:szCs w:val="24"/>
        </w:rPr>
        <w:t xml:space="preserve">льности в </w:t>
      </w:r>
      <w:r w:rsidR="00824D7A">
        <w:rPr>
          <w:rFonts w:ascii="Times New Roman" w:hAnsi="Times New Roman" w:cs="Times New Roman"/>
          <w:sz w:val="24"/>
          <w:szCs w:val="24"/>
        </w:rPr>
        <w:t>Р</w:t>
      </w:r>
      <w:r w:rsidR="00050F32">
        <w:rPr>
          <w:rFonts w:ascii="Times New Roman" w:hAnsi="Times New Roman" w:cs="Times New Roman"/>
          <w:sz w:val="24"/>
          <w:szCs w:val="24"/>
        </w:rPr>
        <w:t xml:space="preserve">оссийской Федерации. В научной литературе, </w:t>
      </w:r>
      <w:r w:rsidR="00EE1D41">
        <w:rPr>
          <w:rFonts w:ascii="Times New Roman" w:hAnsi="Times New Roman" w:cs="Times New Roman"/>
          <w:sz w:val="24"/>
          <w:szCs w:val="24"/>
        </w:rPr>
        <w:t>характеризующей</w:t>
      </w:r>
      <w:r w:rsidR="00050F32">
        <w:rPr>
          <w:rFonts w:ascii="Times New Roman" w:hAnsi="Times New Roman" w:cs="Times New Roman"/>
          <w:sz w:val="24"/>
          <w:szCs w:val="24"/>
        </w:rPr>
        <w:t xml:space="preserve"> аспекты регулирования</w:t>
      </w:r>
      <w:r w:rsidR="00824D7A">
        <w:rPr>
          <w:rFonts w:ascii="Times New Roman" w:hAnsi="Times New Roman" w:cs="Times New Roman"/>
          <w:sz w:val="24"/>
          <w:szCs w:val="24"/>
        </w:rPr>
        <w:t xml:space="preserve"> аудиторской</w:t>
      </w:r>
      <w:r w:rsidR="00050F32">
        <w:rPr>
          <w:rFonts w:ascii="Times New Roman" w:hAnsi="Times New Roman" w:cs="Times New Roman"/>
          <w:sz w:val="24"/>
          <w:szCs w:val="24"/>
        </w:rPr>
        <w:t xml:space="preserve"> деятельности, в том числе и государственную форму регулирования, можно встретить различные подходы к построению схемы, раскрывающей структуру нормативно-правовой базы регулирования аудиторской деятельности. На наш взгляд, одной из представленных в литературе схем</w:t>
      </w:r>
      <w:r w:rsidR="00CA7A91">
        <w:rPr>
          <w:rFonts w:ascii="Times New Roman" w:hAnsi="Times New Roman" w:cs="Times New Roman"/>
          <w:sz w:val="24"/>
          <w:szCs w:val="24"/>
        </w:rPr>
        <w:t>,</w:t>
      </w:r>
      <w:r w:rsidR="00050F32">
        <w:rPr>
          <w:rFonts w:ascii="Times New Roman" w:hAnsi="Times New Roman" w:cs="Times New Roman"/>
          <w:sz w:val="24"/>
          <w:szCs w:val="24"/>
        </w:rPr>
        <w:t xml:space="preserve"> наиболее полно раскрывающей структуру правовой основы аудита, является схема, представленная </w:t>
      </w:r>
      <w:r w:rsidR="00B26886">
        <w:rPr>
          <w:rFonts w:ascii="Times New Roman" w:hAnsi="Times New Roman" w:cs="Times New Roman"/>
          <w:sz w:val="24"/>
          <w:szCs w:val="24"/>
        </w:rPr>
        <w:t>в материалах по п</w:t>
      </w:r>
      <w:r w:rsidR="0000681D">
        <w:rPr>
          <w:rFonts w:ascii="Times New Roman" w:hAnsi="Times New Roman" w:cs="Times New Roman"/>
          <w:sz w:val="24"/>
          <w:szCs w:val="24"/>
        </w:rPr>
        <w:t>рограмме подготовки и аттестации профессиональных бухгалтеров</w:t>
      </w:r>
      <w:r w:rsidR="00050F32">
        <w:rPr>
          <w:rFonts w:ascii="Times New Roman" w:hAnsi="Times New Roman" w:cs="Times New Roman"/>
          <w:sz w:val="24"/>
          <w:szCs w:val="24"/>
        </w:rPr>
        <w:t xml:space="preserve"> </w:t>
      </w:r>
      <w:r w:rsidR="0000681D">
        <w:rPr>
          <w:rFonts w:ascii="Times New Roman" w:hAnsi="Times New Roman" w:cs="Times New Roman"/>
          <w:sz w:val="24"/>
          <w:szCs w:val="24"/>
        </w:rPr>
        <w:t>под редакцией Ивановой Т.Н</w:t>
      </w:r>
      <w:r w:rsidR="00050F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4E26" w:rsidRPr="00AF61A6" w:rsidRDefault="00964E26" w:rsidP="002116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Опираясь на указанные материалы, можно утверждать, что, к</w:t>
      </w:r>
      <w:r w:rsidRPr="00571021">
        <w:rPr>
          <w:rFonts w:ascii="Times New Roman" w:hAnsi="Times New Roman" w:cs="Times New Roman"/>
          <w:sz w:val="24"/>
          <w:szCs w:val="24"/>
        </w:rPr>
        <w:t>ак и в любом другом государстве, российская нормативно-правовая база регулирования аудиторской деятельности представлена несколькими уровнями нормативных документов (</w:t>
      </w:r>
      <w:r>
        <w:rPr>
          <w:rFonts w:ascii="Times New Roman" w:hAnsi="Times New Roman" w:cs="Times New Roman"/>
          <w:sz w:val="24"/>
          <w:szCs w:val="24"/>
        </w:rPr>
        <w:t>рис.</w:t>
      </w:r>
      <w:r w:rsidRPr="00571021">
        <w:rPr>
          <w:rFonts w:ascii="Times New Roman" w:hAnsi="Times New Roman" w:cs="Times New Roman"/>
          <w:sz w:val="24"/>
          <w:szCs w:val="24"/>
        </w:rPr>
        <w:t xml:space="preserve"> </w:t>
      </w:r>
      <w:r w:rsidR="00211610">
        <w:rPr>
          <w:rFonts w:ascii="Times New Roman" w:hAnsi="Times New Roman" w:cs="Times New Roman"/>
          <w:sz w:val="24"/>
          <w:szCs w:val="24"/>
        </w:rPr>
        <w:t>2).</w:t>
      </w:r>
    </w:p>
    <w:p w:rsidR="002E2333" w:rsidRPr="0000681D" w:rsidRDefault="00E009CA" w:rsidP="00D2554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581ADA" wp14:editId="760B098A">
                <wp:simplePos x="0" y="0"/>
                <wp:positionH relativeFrom="column">
                  <wp:posOffset>607151</wp:posOffset>
                </wp:positionH>
                <wp:positionV relativeFrom="paragraph">
                  <wp:posOffset>57150</wp:posOffset>
                </wp:positionV>
                <wp:extent cx="4516573" cy="664029"/>
                <wp:effectExtent l="0" t="0" r="17780" b="222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16573" cy="66402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45E" w:rsidRPr="00ED4C1B" w:rsidRDefault="00A8645E" w:rsidP="00ED4C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D4C1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Первый уровень</w:t>
                            </w:r>
                          </w:p>
                          <w:p w:rsidR="00A8645E" w:rsidRPr="00ED4C1B" w:rsidRDefault="00A8645E" w:rsidP="00ED4C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Федеральный закон «Об аудиторской деятельности» и иные нормативно правовые акты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4" style="position:absolute;left:0;text-align:left;margin-left:47.8pt;margin-top:4.5pt;width:355.65pt;height:52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" fillcolor="white [3201]" strokecolor="black [3200]" strokeweight="2pt">
                <v:path arrowok="t"/>
                <v:textbox>
                  <w:txbxContent>
                    <w:p w:rsidR="00A8645E" w:rsidRPr="00ED4C1B" w:rsidRDefault="00A8645E" w:rsidP="00ED4C1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ED4C1B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u w:val="single"/>
                        </w:rPr>
                        <w:t>Первый уровень</w:t>
                      </w:r>
                    </w:p>
                    <w:p w:rsidR="00A8645E" w:rsidRPr="00ED4C1B" w:rsidRDefault="00A8645E" w:rsidP="00ED4C1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Федеральный закон «Об аудиторской деятельности» и иные нормативно правовые акты</w:t>
                      </w:r>
                    </w:p>
                  </w:txbxContent>
                </v:textbox>
              </v:rect>
            </w:pict>
          </mc:Fallback>
        </mc:AlternateContent>
      </w:r>
    </w:p>
    <w:p w:rsidR="002E2333" w:rsidRDefault="002E2333" w:rsidP="00D2554F">
      <w:pPr>
        <w:spacing w:after="0" w:line="360" w:lineRule="auto"/>
        <w:ind w:firstLine="709"/>
        <w:jc w:val="both"/>
      </w:pPr>
    </w:p>
    <w:p w:rsidR="00ED4C1B" w:rsidRDefault="00211610" w:rsidP="00D2554F">
      <w:pPr>
        <w:spacing w:after="0" w:line="360" w:lineRule="auto"/>
        <w:ind w:firstLine="709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74BA1411" wp14:editId="21A0C118">
                <wp:simplePos x="0" y="0"/>
                <wp:positionH relativeFrom="column">
                  <wp:posOffset>2686322</wp:posOffset>
                </wp:positionH>
                <wp:positionV relativeFrom="paragraph">
                  <wp:posOffset>203563</wp:posOffset>
                </wp:positionV>
                <wp:extent cx="0" cy="293914"/>
                <wp:effectExtent l="76200" t="0" r="57150" b="4953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391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11.5pt;margin-top:16.05pt;width:0;height:23.1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" strokecolor="black [3040]">
                <v:stroke endarrow="block"/>
                <o:lock v:ext="edit" shapetype="f"/>
              </v:shape>
            </w:pict>
          </mc:Fallback>
        </mc:AlternateContent>
      </w:r>
    </w:p>
    <w:p w:rsidR="00ED4C1B" w:rsidRDefault="00211610" w:rsidP="00D2554F">
      <w:pPr>
        <w:spacing w:after="0" w:line="360" w:lineRule="auto"/>
        <w:ind w:firstLine="709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5843199" wp14:editId="4B6F9FCF">
                <wp:simplePos x="0" y="0"/>
                <wp:positionH relativeFrom="column">
                  <wp:posOffset>607060</wp:posOffset>
                </wp:positionH>
                <wp:positionV relativeFrom="paragraph">
                  <wp:posOffset>240030</wp:posOffset>
                </wp:positionV>
                <wp:extent cx="4515485" cy="521970"/>
                <wp:effectExtent l="0" t="0" r="18415" b="114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15485" cy="521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8645E" w:rsidRPr="00ED4C1B" w:rsidRDefault="00A8645E" w:rsidP="00ED4C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Второй</w:t>
                            </w:r>
                            <w:r w:rsidRPr="00ED4C1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 уровень</w:t>
                            </w:r>
                          </w:p>
                          <w:p w:rsidR="00A8645E" w:rsidRPr="00ED4C1B" w:rsidRDefault="00A8645E" w:rsidP="00ED4C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Правила (стандарты) аудиторской 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5" style="position:absolute;left:0;text-align:left;margin-left:47.8pt;margin-top:18.9pt;width:355.55pt;height:41.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" fillcolor="window" strokecolor="windowText" strokeweight="2pt">
                <v:path arrowok="t"/>
                <v:textbox>
                  <w:txbxContent>
                    <w:p w:rsidR="00A8645E" w:rsidRPr="00ED4C1B" w:rsidRDefault="00A8645E" w:rsidP="00ED4C1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u w:val="single"/>
                        </w:rPr>
                        <w:t>Второй</w:t>
                      </w:r>
                      <w:r w:rsidRPr="00ED4C1B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 уровень</w:t>
                      </w:r>
                    </w:p>
                    <w:p w:rsidR="00A8645E" w:rsidRPr="00ED4C1B" w:rsidRDefault="00A8645E" w:rsidP="00ED4C1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Правила (стандарты) аудиторской деятельности</w:t>
                      </w:r>
                    </w:p>
                  </w:txbxContent>
                </v:textbox>
              </v:rect>
            </w:pict>
          </mc:Fallback>
        </mc:AlternateContent>
      </w:r>
    </w:p>
    <w:p w:rsidR="00ED4C1B" w:rsidRDefault="00ED4C1B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4C1B" w:rsidRDefault="00211610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00FFB27B" wp14:editId="6C6ECF87">
                <wp:simplePos x="0" y="0"/>
                <wp:positionH relativeFrom="column">
                  <wp:posOffset>2686050</wp:posOffset>
                </wp:positionH>
                <wp:positionV relativeFrom="paragraph">
                  <wp:posOffset>243840</wp:posOffset>
                </wp:positionV>
                <wp:extent cx="0" cy="293370"/>
                <wp:effectExtent l="76200" t="0" r="57150" b="4953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11.5pt;margin-top:19.2pt;width:0;height:23.1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">
                <v:stroke endarrow="block"/>
                <o:lock v:ext="edit" shapetype="f"/>
              </v:shape>
            </w:pict>
          </mc:Fallback>
        </mc:AlternateContent>
      </w:r>
    </w:p>
    <w:p w:rsidR="00ED4C1B" w:rsidRDefault="00ED4C1B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4C1B" w:rsidRDefault="00211610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E1F35B" wp14:editId="6B4199DC">
                <wp:simplePos x="0" y="0"/>
                <wp:positionH relativeFrom="column">
                  <wp:posOffset>606425</wp:posOffset>
                </wp:positionH>
                <wp:positionV relativeFrom="paragraph">
                  <wp:posOffset>12700</wp:posOffset>
                </wp:positionV>
                <wp:extent cx="4516120" cy="544195"/>
                <wp:effectExtent l="0" t="0" r="17780" b="2730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16120" cy="544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8645E" w:rsidRPr="00ED4C1B" w:rsidRDefault="00A8645E" w:rsidP="00F57A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Третий</w:t>
                            </w:r>
                            <w:r w:rsidRPr="00ED4C1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 уровень</w:t>
                            </w:r>
                          </w:p>
                          <w:p w:rsidR="00A8645E" w:rsidRPr="00ED4C1B" w:rsidRDefault="00A8645E" w:rsidP="00F57A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Правила (стандарты) СРО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6" style="position:absolute;left:0;text-align:left;margin-left:47.75pt;margin-top:1pt;width:355.6pt;height:42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" fillcolor="window" strokecolor="windowText" strokeweight="2pt">
                <v:path arrowok="t"/>
                <v:textbox>
                  <w:txbxContent>
                    <w:p w:rsidR="00A8645E" w:rsidRPr="00ED4C1B" w:rsidRDefault="00A8645E" w:rsidP="00F57A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u w:val="single"/>
                        </w:rPr>
                        <w:t>Третий</w:t>
                      </w:r>
                      <w:r w:rsidRPr="00ED4C1B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 уровень</w:t>
                      </w:r>
                    </w:p>
                    <w:p w:rsidR="00A8645E" w:rsidRPr="00ED4C1B" w:rsidRDefault="00A8645E" w:rsidP="00F57A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Правила (стандарты) СРО</w:t>
                      </w:r>
                    </w:p>
                  </w:txbxContent>
                </v:textbox>
              </v:rect>
            </w:pict>
          </mc:Fallback>
        </mc:AlternateContent>
      </w:r>
    </w:p>
    <w:p w:rsidR="00F57A78" w:rsidRDefault="00F57A78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A78" w:rsidRDefault="00211610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070F0596" wp14:editId="6655ED82">
                <wp:simplePos x="0" y="0"/>
                <wp:positionH relativeFrom="column">
                  <wp:posOffset>2686322</wp:posOffset>
                </wp:positionH>
                <wp:positionV relativeFrom="paragraph">
                  <wp:posOffset>32566</wp:posOffset>
                </wp:positionV>
                <wp:extent cx="0" cy="326572"/>
                <wp:effectExtent l="76200" t="0" r="76200" b="5461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657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11.5pt;margin-top:2.55pt;width:0;height:25.7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">
                <v:stroke endarrow="block"/>
                <o:lock v:ext="edit" shapetype="f"/>
              </v:shape>
            </w:pict>
          </mc:Fallback>
        </mc:AlternateContent>
      </w:r>
    </w:p>
    <w:p w:rsidR="00F57A78" w:rsidRDefault="00211610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83F099" wp14:editId="53B1E3F0">
                <wp:simplePos x="0" y="0"/>
                <wp:positionH relativeFrom="column">
                  <wp:posOffset>607060</wp:posOffset>
                </wp:positionH>
                <wp:positionV relativeFrom="paragraph">
                  <wp:posOffset>99060</wp:posOffset>
                </wp:positionV>
                <wp:extent cx="4516755" cy="1087120"/>
                <wp:effectExtent l="0" t="0" r="17145" b="1778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16755" cy="1087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8645E" w:rsidRPr="00ED4C1B" w:rsidRDefault="00A8645E" w:rsidP="00F57A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Четвёртый</w:t>
                            </w:r>
                            <w:r w:rsidRPr="00ED4C1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 уровень</w:t>
                            </w:r>
                          </w:p>
                          <w:p w:rsidR="00A8645E" w:rsidRPr="00ED4C1B" w:rsidRDefault="00A8645E" w:rsidP="00F57A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Методические рекомендации (методики) по проведению аудита, рекомендации Минфина России по проведению аудита годовой бухгалтерской отчётности, письма Минфина России, комментарии и разъяснения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7" style="position:absolute;left:0;text-align:left;margin-left:47.8pt;margin-top:7.8pt;width:355.65pt;height:8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" fillcolor="window" strokecolor="windowText" strokeweight="2pt">
                <v:path arrowok="t"/>
                <v:textbox>
                  <w:txbxContent>
                    <w:p w:rsidR="00A8645E" w:rsidRPr="00ED4C1B" w:rsidRDefault="00A8645E" w:rsidP="00F57A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u w:val="single"/>
                        </w:rPr>
                        <w:t>Четвёртый</w:t>
                      </w:r>
                      <w:r w:rsidRPr="00ED4C1B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 уровень</w:t>
                      </w:r>
                    </w:p>
                    <w:p w:rsidR="00A8645E" w:rsidRPr="00ED4C1B" w:rsidRDefault="00A8645E" w:rsidP="00F57A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Методические рекомендации (методики) по проведению аудита, рекомендации Минфина России по проведению аудита годовой бухгалтерской отчётности, письма Минфина России, комментарии и разъяснения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F57A78" w:rsidRDefault="00F57A78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A78" w:rsidRDefault="00F57A78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7A91" w:rsidRDefault="00CA7A91" w:rsidP="00D255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81D" w:rsidRDefault="00211610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 wp14:anchorId="666B3B6B" wp14:editId="3AD35635">
                <wp:simplePos x="0" y="0"/>
                <wp:positionH relativeFrom="column">
                  <wp:posOffset>2675436</wp:posOffset>
                </wp:positionH>
                <wp:positionV relativeFrom="paragraph">
                  <wp:posOffset>133259</wp:posOffset>
                </wp:positionV>
                <wp:extent cx="0" cy="337457"/>
                <wp:effectExtent l="76200" t="0" r="76200" b="6286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7457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10.65pt;margin-top:10.5pt;width:0;height:26.55pt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">
                <v:stroke endarrow="block"/>
                <o:lock v:ext="edit" shapetype="f"/>
              </v:shape>
            </w:pict>
          </mc:Fallback>
        </mc:AlternateContent>
      </w:r>
    </w:p>
    <w:p w:rsidR="0000681D" w:rsidRDefault="00211610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D39D45" wp14:editId="51451531">
                <wp:simplePos x="0" y="0"/>
                <wp:positionH relativeFrom="column">
                  <wp:posOffset>605790</wp:posOffset>
                </wp:positionH>
                <wp:positionV relativeFrom="paragraph">
                  <wp:posOffset>212090</wp:posOffset>
                </wp:positionV>
                <wp:extent cx="4516755" cy="500380"/>
                <wp:effectExtent l="0" t="0" r="17145" b="1397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16755" cy="500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8645E" w:rsidRPr="00ED4C1B" w:rsidRDefault="00A8645E" w:rsidP="000068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Пятый</w:t>
                            </w:r>
                            <w:r w:rsidRPr="00ED4C1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 уровень</w:t>
                            </w:r>
                          </w:p>
                          <w:p w:rsidR="00A8645E" w:rsidRPr="00ED4C1B" w:rsidRDefault="00A8645E" w:rsidP="000068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Внутренние стандарты аудиторских организаций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8" style="position:absolute;left:0;text-align:left;margin-left:47.7pt;margin-top:16.7pt;width:355.65pt;height:39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" fillcolor="window" strokecolor="windowText" strokeweight="2pt">
                <v:path arrowok="t"/>
                <v:textbox>
                  <w:txbxContent>
                    <w:p w:rsidR="00A8645E" w:rsidRPr="00ED4C1B" w:rsidRDefault="00A8645E" w:rsidP="0000681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u w:val="single"/>
                        </w:rPr>
                        <w:t>Пятый</w:t>
                      </w:r>
                      <w:r w:rsidRPr="00ED4C1B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 уровень</w:t>
                      </w:r>
                    </w:p>
                    <w:p w:rsidR="00A8645E" w:rsidRPr="00ED4C1B" w:rsidRDefault="00A8645E" w:rsidP="0000681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Внутренние стандарты аудиторских организаций</w:t>
                      </w:r>
                    </w:p>
                  </w:txbxContent>
                </v:textbox>
              </v:rect>
            </w:pict>
          </mc:Fallback>
        </mc:AlternateContent>
      </w:r>
    </w:p>
    <w:p w:rsidR="00211610" w:rsidRPr="00211610" w:rsidRDefault="00211610" w:rsidP="0021161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pPr w:leftFromText="180" w:rightFromText="180" w:vertAnchor="text" w:horzAnchor="margin" w:tblpY="3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2"/>
      </w:tblGrid>
      <w:tr w:rsidR="00211610" w:rsidTr="00211610">
        <w:tc>
          <w:tcPr>
            <w:tcW w:w="9572" w:type="dxa"/>
          </w:tcPr>
          <w:p w:rsidR="00211610" w:rsidRPr="00DA2421" w:rsidRDefault="00211610" w:rsidP="002116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Рисунок 2 </w:t>
            </w:r>
            <w:r w:rsidRPr="00DA2421">
              <w:rPr>
                <w:rFonts w:ascii="Times New Roman" w:hAnsi="Times New Roman" w:cs="Times New Roman"/>
                <w:sz w:val="20"/>
                <w:szCs w:val="20"/>
              </w:rPr>
              <w:t>Система уровней нормативно-правовых документов в области регулирования аудиторской деятельности</w:t>
            </w:r>
          </w:p>
          <w:p w:rsidR="00211610" w:rsidRPr="00DA2421" w:rsidRDefault="00211610" w:rsidP="002116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Составлено по: </w:t>
            </w:r>
            <w:r w:rsidRPr="00DA2421">
              <w:rPr>
                <w:rFonts w:ascii="Times New Roman" w:hAnsi="Times New Roman" w:cs="Times New Roman"/>
                <w:sz w:val="20"/>
                <w:szCs w:val="20"/>
              </w:rPr>
              <w:t xml:space="preserve"> Иванова Т.Н. Основы аудита // Материалы по Программе подготовки и аттестации профессиональных бухгалтеров, 2014. – с.28.</w:t>
            </w:r>
          </w:p>
        </w:tc>
      </w:tr>
    </w:tbl>
    <w:p w:rsidR="0000681D" w:rsidRDefault="00211610" w:rsidP="000C01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Как видно из схемы, нормативно-правовая система регулирования аудиторской деятельности является пятиуровневой. При этом во главе этой системы стоит Конституция РФ.</w:t>
      </w:r>
    </w:p>
    <w:p w:rsidR="00530F19" w:rsidRDefault="00242CC2" w:rsidP="00AF0A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Анализируя первый уровень системы нор</w:t>
      </w:r>
      <w:r w:rsidR="0000681D">
        <w:rPr>
          <w:rFonts w:ascii="Times New Roman" w:hAnsi="Times New Roman" w:cs="Times New Roman"/>
          <w:sz w:val="24"/>
          <w:szCs w:val="24"/>
        </w:rPr>
        <w:t>мативно-правового регулирования, следует раскрыть состав иных нормативно-правовых актов</w:t>
      </w:r>
      <w:r w:rsidRPr="00242CC2">
        <w:rPr>
          <w:rFonts w:ascii="Times New Roman" w:hAnsi="Times New Roman" w:cs="Times New Roman"/>
          <w:sz w:val="24"/>
          <w:szCs w:val="24"/>
        </w:rPr>
        <w:t>.</w:t>
      </w:r>
      <w:r w:rsidR="0000681D">
        <w:rPr>
          <w:rFonts w:ascii="Times New Roman" w:hAnsi="Times New Roman" w:cs="Times New Roman"/>
          <w:sz w:val="24"/>
          <w:szCs w:val="24"/>
        </w:rPr>
        <w:t xml:space="preserve"> К таковым от</w:t>
      </w:r>
      <w:r w:rsidR="006F3BB1">
        <w:rPr>
          <w:rFonts w:ascii="Times New Roman" w:hAnsi="Times New Roman" w:cs="Times New Roman"/>
          <w:sz w:val="24"/>
          <w:szCs w:val="24"/>
        </w:rPr>
        <w:t>носят: Гражданский и Налоговый К</w:t>
      </w:r>
      <w:r w:rsidR="0000681D">
        <w:rPr>
          <w:rFonts w:ascii="Times New Roman" w:hAnsi="Times New Roman" w:cs="Times New Roman"/>
          <w:sz w:val="24"/>
          <w:szCs w:val="24"/>
        </w:rPr>
        <w:t xml:space="preserve">одексы РФ, Федеральные законы «О саморегулировании», «О бухгалтерском учёте» и актуализированный в процессе развития нормативно-правовой базы РФ  ФЗ «О противодействии легализации (отмыванию) доходов, полученных преступным путём, и финансированию терроризма», о котором речь пойдёт </w:t>
      </w:r>
      <w:r w:rsidR="002E2333">
        <w:rPr>
          <w:rFonts w:ascii="Times New Roman" w:hAnsi="Times New Roman" w:cs="Times New Roman"/>
          <w:sz w:val="24"/>
          <w:szCs w:val="24"/>
        </w:rPr>
        <w:t xml:space="preserve">далее. При этом базисом, на котором строится вся система российского аудита, является </w:t>
      </w:r>
      <w:r w:rsidR="00A8645E">
        <w:rPr>
          <w:rFonts w:ascii="Times New Roman" w:hAnsi="Times New Roman" w:cs="Times New Roman"/>
          <w:sz w:val="24"/>
          <w:szCs w:val="24"/>
        </w:rPr>
        <w:t>З</w:t>
      </w:r>
      <w:r w:rsidR="00A1134E">
        <w:rPr>
          <w:rFonts w:ascii="Times New Roman" w:hAnsi="Times New Roman" w:cs="Times New Roman"/>
          <w:sz w:val="24"/>
          <w:szCs w:val="24"/>
        </w:rPr>
        <w:t>акон об аудиторской деятельности</w:t>
      </w:r>
      <w:r w:rsidR="002E2333">
        <w:rPr>
          <w:rFonts w:ascii="Times New Roman" w:hAnsi="Times New Roman" w:cs="Times New Roman"/>
          <w:sz w:val="24"/>
          <w:szCs w:val="24"/>
        </w:rPr>
        <w:t>. Так, касательно аспекта, рассматриваемого</w:t>
      </w:r>
      <w:r w:rsidR="00A8645E">
        <w:rPr>
          <w:rFonts w:ascii="Times New Roman" w:hAnsi="Times New Roman" w:cs="Times New Roman"/>
          <w:sz w:val="24"/>
          <w:szCs w:val="24"/>
        </w:rPr>
        <w:t xml:space="preserve"> в настоящем параграфе, данный З</w:t>
      </w:r>
      <w:r w:rsidR="002E2333">
        <w:rPr>
          <w:rFonts w:ascii="Times New Roman" w:hAnsi="Times New Roman" w:cs="Times New Roman"/>
          <w:sz w:val="24"/>
          <w:szCs w:val="24"/>
        </w:rPr>
        <w:t>акон регламентирует государственное участие в регулирован</w:t>
      </w:r>
      <w:proofErr w:type="gramStart"/>
      <w:r w:rsidR="002E2333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2E2333">
        <w:rPr>
          <w:rFonts w:ascii="Times New Roman" w:hAnsi="Times New Roman" w:cs="Times New Roman"/>
          <w:sz w:val="24"/>
          <w:szCs w:val="24"/>
        </w:rPr>
        <w:t xml:space="preserve">диторской деятельности, </w:t>
      </w:r>
      <w:r w:rsidR="002E2333" w:rsidRPr="002E2333">
        <w:rPr>
          <w:rFonts w:ascii="Times New Roman" w:hAnsi="Times New Roman" w:cs="Times New Roman"/>
          <w:sz w:val="24"/>
          <w:szCs w:val="24"/>
        </w:rPr>
        <w:t>закрепля</w:t>
      </w:r>
      <w:r w:rsidR="00626151">
        <w:rPr>
          <w:rFonts w:ascii="Times New Roman" w:hAnsi="Times New Roman" w:cs="Times New Roman"/>
          <w:sz w:val="24"/>
          <w:szCs w:val="24"/>
        </w:rPr>
        <w:t>я</w:t>
      </w:r>
      <w:r w:rsidR="002E2333" w:rsidRPr="002E2333">
        <w:rPr>
          <w:rFonts w:ascii="Times New Roman" w:hAnsi="Times New Roman" w:cs="Times New Roman"/>
          <w:sz w:val="24"/>
          <w:szCs w:val="24"/>
        </w:rPr>
        <w:t xml:space="preserve"> за государством ряд функций по регулированию аудиторской деятельности. В частности</w:t>
      </w:r>
      <w:r w:rsidR="00626151">
        <w:rPr>
          <w:rFonts w:ascii="Times New Roman" w:hAnsi="Times New Roman" w:cs="Times New Roman"/>
          <w:sz w:val="24"/>
          <w:szCs w:val="24"/>
        </w:rPr>
        <w:t>,</w:t>
      </w:r>
      <w:r w:rsidR="002E2333" w:rsidRPr="002E2333">
        <w:rPr>
          <w:rFonts w:ascii="Times New Roman" w:hAnsi="Times New Roman" w:cs="Times New Roman"/>
          <w:sz w:val="24"/>
          <w:szCs w:val="24"/>
        </w:rPr>
        <w:t xml:space="preserve"> исполнение указанных функций возложено на уполномоченный федеральный орган в лице Министерства финансов Российской Федерации. </w:t>
      </w:r>
      <w:r w:rsidR="00626151">
        <w:rPr>
          <w:rFonts w:ascii="Times New Roman" w:hAnsi="Times New Roman" w:cs="Times New Roman"/>
          <w:sz w:val="24"/>
          <w:szCs w:val="24"/>
        </w:rPr>
        <w:t>И в общем, д</w:t>
      </w:r>
      <w:r w:rsidR="002E2333" w:rsidRPr="002E2333">
        <w:rPr>
          <w:rFonts w:ascii="Times New Roman" w:hAnsi="Times New Roman" w:cs="Times New Roman"/>
          <w:sz w:val="24"/>
          <w:szCs w:val="24"/>
        </w:rPr>
        <w:t>аже несмотря на смешанную форму регулирования</w:t>
      </w:r>
      <w:r w:rsidR="00626151">
        <w:rPr>
          <w:rFonts w:ascii="Times New Roman" w:hAnsi="Times New Roman" w:cs="Times New Roman"/>
          <w:sz w:val="24"/>
          <w:szCs w:val="24"/>
        </w:rPr>
        <w:t>,</w:t>
      </w:r>
      <w:r w:rsidR="002E2333" w:rsidRPr="002E2333">
        <w:rPr>
          <w:rFonts w:ascii="Times New Roman" w:hAnsi="Times New Roman" w:cs="Times New Roman"/>
          <w:sz w:val="24"/>
          <w:szCs w:val="24"/>
        </w:rPr>
        <w:t xml:space="preserve"> можно с полной уверенностью утверждать, что</w:t>
      </w:r>
      <w:r w:rsidR="00A8645E">
        <w:rPr>
          <w:rFonts w:ascii="Times New Roman" w:hAnsi="Times New Roman" w:cs="Times New Roman"/>
          <w:sz w:val="24"/>
          <w:szCs w:val="24"/>
        </w:rPr>
        <w:t xml:space="preserve"> данный З</w:t>
      </w:r>
      <w:r w:rsidR="00626151">
        <w:rPr>
          <w:rFonts w:ascii="Times New Roman" w:hAnsi="Times New Roman" w:cs="Times New Roman"/>
          <w:sz w:val="24"/>
          <w:szCs w:val="24"/>
        </w:rPr>
        <w:t>акон закрепляет за этим органом государственной власти</w:t>
      </w:r>
      <w:r w:rsidR="002E2333" w:rsidRPr="002E2333">
        <w:rPr>
          <w:rFonts w:ascii="Times New Roman" w:hAnsi="Times New Roman" w:cs="Times New Roman"/>
          <w:sz w:val="24"/>
          <w:szCs w:val="24"/>
        </w:rPr>
        <w:t xml:space="preserve"> доминирующее положение в общей системе регулирования аудиторской деятельности.  </w:t>
      </w:r>
    </w:p>
    <w:p w:rsidR="00710602" w:rsidRDefault="00214FF0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FF0">
        <w:rPr>
          <w:rFonts w:ascii="Times New Roman" w:hAnsi="Times New Roman" w:cs="Times New Roman"/>
          <w:sz w:val="24"/>
          <w:szCs w:val="24"/>
        </w:rPr>
        <w:t xml:space="preserve">Особое место в системе правого регулирования занимают </w:t>
      </w:r>
      <w:r w:rsidR="00517146">
        <w:rPr>
          <w:rFonts w:ascii="Times New Roman" w:hAnsi="Times New Roman" w:cs="Times New Roman"/>
          <w:sz w:val="24"/>
          <w:szCs w:val="24"/>
        </w:rPr>
        <w:t xml:space="preserve">аудиторские </w:t>
      </w:r>
      <w:r w:rsidRPr="00214FF0">
        <w:rPr>
          <w:rFonts w:ascii="Times New Roman" w:hAnsi="Times New Roman" w:cs="Times New Roman"/>
          <w:sz w:val="24"/>
          <w:szCs w:val="24"/>
        </w:rPr>
        <w:t xml:space="preserve">стандарты. </w:t>
      </w:r>
      <w:r w:rsidR="00E10B54">
        <w:rPr>
          <w:rFonts w:ascii="Times New Roman" w:hAnsi="Times New Roman" w:cs="Times New Roman"/>
          <w:sz w:val="24"/>
          <w:szCs w:val="24"/>
        </w:rPr>
        <w:t xml:space="preserve">Стандарты аудита отражают действительность, сложившуюся в России на сегодняшний день,  которая заключается в сочетании государственной нормативно-правовой инициативы и инициативы профессиональных обществ. </w:t>
      </w:r>
      <w:r w:rsidR="00E10B54" w:rsidRPr="00E10B54">
        <w:rPr>
          <w:rFonts w:ascii="Times New Roman" w:hAnsi="Times New Roman" w:cs="Times New Roman"/>
          <w:sz w:val="24"/>
          <w:szCs w:val="24"/>
        </w:rPr>
        <w:t>Согласно российскому законодательству СРО аудиторов вправе дополнять установленные Советом Правила независимости и Кодекс профессиональной этики аудиторов, подробно рассмотренный в первой главе настоящей работы. Сам факт того, что сверху централизованно установ</w:t>
      </w:r>
      <w:r w:rsidR="00543DA0">
        <w:rPr>
          <w:rFonts w:ascii="Times New Roman" w:hAnsi="Times New Roman" w:cs="Times New Roman"/>
          <w:sz w:val="24"/>
          <w:szCs w:val="24"/>
        </w:rPr>
        <w:t xml:space="preserve">лены единые для всех правила и </w:t>
      </w:r>
      <w:r w:rsidR="006F3BB1">
        <w:rPr>
          <w:rFonts w:ascii="Times New Roman" w:hAnsi="Times New Roman" w:cs="Times New Roman"/>
          <w:sz w:val="24"/>
          <w:szCs w:val="24"/>
        </w:rPr>
        <w:t>К</w:t>
      </w:r>
      <w:r w:rsidR="00E10B54" w:rsidRPr="00E10B54">
        <w:rPr>
          <w:rFonts w:ascii="Times New Roman" w:hAnsi="Times New Roman" w:cs="Times New Roman"/>
          <w:sz w:val="24"/>
          <w:szCs w:val="24"/>
        </w:rPr>
        <w:t>одекс, так же встречает противоречивые отзывы со стороны общественности.</w:t>
      </w:r>
      <w:r w:rsidR="00E10B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FF0" w:rsidRDefault="00710602" w:rsidP="004B38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Важной тенденцией в развитии российского аудита является</w:t>
      </w:r>
      <w:r w:rsidR="00214FF0" w:rsidRPr="00214FF0">
        <w:rPr>
          <w:rFonts w:ascii="Times New Roman" w:hAnsi="Times New Roman" w:cs="Times New Roman"/>
          <w:sz w:val="24"/>
          <w:szCs w:val="24"/>
        </w:rPr>
        <w:t xml:space="preserve"> переход к международным стандартам аудиторской деятельности. Этот процесс в качестве основы имеет Концепцию долгосрочного социально-экономического развития РФ на период до 2020 года, одним из пунктов которой является сближение российских и международных стандартов, в том числе и в области аудита. </w:t>
      </w:r>
      <w:r w:rsidR="00517146">
        <w:rPr>
          <w:rFonts w:ascii="Times New Roman" w:hAnsi="Times New Roman" w:cs="Times New Roman"/>
          <w:sz w:val="24"/>
          <w:szCs w:val="24"/>
        </w:rPr>
        <w:t>Такой переход может породить ряд проблем</w:t>
      </w:r>
      <w:r w:rsidR="00214FF0" w:rsidRPr="00214FF0">
        <w:rPr>
          <w:rFonts w:ascii="Times New Roman" w:hAnsi="Times New Roman" w:cs="Times New Roman"/>
          <w:sz w:val="24"/>
          <w:szCs w:val="24"/>
        </w:rPr>
        <w:t>, хотя</w:t>
      </w:r>
      <w:r w:rsidR="00517146">
        <w:rPr>
          <w:rFonts w:ascii="Times New Roman" w:hAnsi="Times New Roman" w:cs="Times New Roman"/>
          <w:sz w:val="24"/>
          <w:szCs w:val="24"/>
        </w:rPr>
        <w:t>,</w:t>
      </w:r>
      <w:r w:rsidR="00214FF0" w:rsidRPr="00214FF0">
        <w:rPr>
          <w:rFonts w:ascii="Times New Roman" w:hAnsi="Times New Roman" w:cs="Times New Roman"/>
          <w:sz w:val="24"/>
          <w:szCs w:val="24"/>
        </w:rPr>
        <w:t xml:space="preserve"> по мнению </w:t>
      </w:r>
      <w:proofErr w:type="spellStart"/>
      <w:r w:rsidR="002C3555">
        <w:rPr>
          <w:rFonts w:ascii="Times New Roman" w:hAnsi="Times New Roman" w:cs="Times New Roman"/>
          <w:sz w:val="24"/>
          <w:szCs w:val="24"/>
        </w:rPr>
        <w:t>Шнейдмана</w:t>
      </w:r>
      <w:proofErr w:type="spellEnd"/>
      <w:r w:rsidR="002C3555">
        <w:rPr>
          <w:rFonts w:ascii="Times New Roman" w:hAnsi="Times New Roman" w:cs="Times New Roman"/>
          <w:sz w:val="24"/>
          <w:szCs w:val="24"/>
        </w:rPr>
        <w:t xml:space="preserve"> Л.З.</w:t>
      </w:r>
      <w:r w:rsidR="00954732">
        <w:rPr>
          <w:rFonts w:ascii="Times New Roman" w:hAnsi="Times New Roman" w:cs="Times New Roman"/>
          <w:sz w:val="24"/>
          <w:szCs w:val="24"/>
        </w:rPr>
        <w:t>,</w:t>
      </w:r>
      <w:r w:rsidR="002C3555">
        <w:rPr>
          <w:rFonts w:ascii="Times New Roman" w:hAnsi="Times New Roman" w:cs="Times New Roman"/>
          <w:sz w:val="24"/>
          <w:szCs w:val="24"/>
        </w:rPr>
        <w:t xml:space="preserve"> </w:t>
      </w:r>
      <w:r w:rsidR="00CA7A91">
        <w:rPr>
          <w:rFonts w:ascii="Times New Roman" w:hAnsi="Times New Roman" w:cs="Times New Roman"/>
          <w:sz w:val="24"/>
          <w:szCs w:val="24"/>
        </w:rPr>
        <w:t>«п</w:t>
      </w:r>
      <w:r w:rsidR="00CA7A91" w:rsidRPr="00CA7A91">
        <w:rPr>
          <w:rFonts w:ascii="Times New Roman" w:hAnsi="Times New Roman" w:cs="Times New Roman"/>
          <w:sz w:val="24"/>
          <w:szCs w:val="24"/>
        </w:rPr>
        <w:t xml:space="preserve">ереход на международные стандарты аудита не несет аудиторам никаких потрясений, революций, переобучения, пересдачи квалификационного </w:t>
      </w:r>
      <w:r w:rsidR="00CA7A91" w:rsidRPr="00CA7A91">
        <w:rPr>
          <w:rFonts w:ascii="Times New Roman" w:hAnsi="Times New Roman" w:cs="Times New Roman"/>
          <w:sz w:val="24"/>
          <w:szCs w:val="24"/>
        </w:rPr>
        <w:lastRenderedPageBreak/>
        <w:t>экзамена</w:t>
      </w:r>
      <w:r w:rsidR="002C3555">
        <w:rPr>
          <w:rStyle w:val="a5"/>
          <w:rFonts w:ascii="Times New Roman" w:hAnsi="Times New Roman" w:cs="Times New Roman"/>
          <w:sz w:val="24"/>
          <w:szCs w:val="24"/>
        </w:rPr>
        <w:footnoteReference w:id="32"/>
      </w:r>
      <w:r w:rsidR="00CA7A91">
        <w:rPr>
          <w:rFonts w:ascii="Times New Roman" w:hAnsi="Times New Roman" w:cs="Times New Roman"/>
          <w:sz w:val="24"/>
          <w:szCs w:val="24"/>
        </w:rPr>
        <w:t>»</w:t>
      </w:r>
      <w:r w:rsidR="002C3555">
        <w:rPr>
          <w:rFonts w:ascii="Times New Roman" w:hAnsi="Times New Roman" w:cs="Times New Roman"/>
          <w:sz w:val="24"/>
          <w:szCs w:val="24"/>
        </w:rPr>
        <w:t>. С чем, безусловно, нельзя не согласиться, беря во внимание тот факт, по российские стандарты в большинстве своём являются переведённым вариантом МСА. К тому же</w:t>
      </w:r>
      <w:r w:rsidR="00337295">
        <w:rPr>
          <w:rFonts w:ascii="Times New Roman" w:hAnsi="Times New Roman" w:cs="Times New Roman"/>
          <w:sz w:val="24"/>
          <w:szCs w:val="24"/>
        </w:rPr>
        <w:t xml:space="preserve"> н</w:t>
      </w:r>
      <w:r w:rsidR="00214FF0" w:rsidRPr="00214FF0">
        <w:rPr>
          <w:rFonts w:ascii="Times New Roman" w:hAnsi="Times New Roman" w:cs="Times New Roman"/>
          <w:sz w:val="24"/>
          <w:szCs w:val="24"/>
        </w:rPr>
        <w:t xml:space="preserve">еобходимость перехода к международным стандартам не вызывает сомнения, т.к. это позволит увеличить привлекательность </w:t>
      </w:r>
      <w:r w:rsidR="005F4C72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="00214FF0" w:rsidRPr="00214FF0">
        <w:rPr>
          <w:rFonts w:ascii="Times New Roman" w:hAnsi="Times New Roman" w:cs="Times New Roman"/>
          <w:sz w:val="24"/>
          <w:szCs w:val="24"/>
        </w:rPr>
        <w:t>российской экон</w:t>
      </w:r>
      <w:r w:rsidR="00566E37">
        <w:rPr>
          <w:rFonts w:ascii="Times New Roman" w:hAnsi="Times New Roman" w:cs="Times New Roman"/>
          <w:sz w:val="24"/>
          <w:szCs w:val="24"/>
        </w:rPr>
        <w:t xml:space="preserve">омики для иностранных инвесторов, но и </w:t>
      </w:r>
      <w:r w:rsidR="005F4C72">
        <w:rPr>
          <w:rFonts w:ascii="Times New Roman" w:hAnsi="Times New Roman" w:cs="Times New Roman"/>
          <w:sz w:val="24"/>
          <w:szCs w:val="24"/>
        </w:rPr>
        <w:t>професс</w:t>
      </w:r>
      <w:proofErr w:type="gramStart"/>
      <w:r w:rsidR="005F4C7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5F4C72">
        <w:rPr>
          <w:rFonts w:ascii="Times New Roman" w:hAnsi="Times New Roman" w:cs="Times New Roman"/>
          <w:sz w:val="24"/>
          <w:szCs w:val="24"/>
        </w:rPr>
        <w:t>дитора в целом.</w:t>
      </w:r>
      <w:r w:rsidR="0080205C">
        <w:rPr>
          <w:rFonts w:ascii="Times New Roman" w:hAnsi="Times New Roman" w:cs="Times New Roman"/>
          <w:sz w:val="24"/>
          <w:szCs w:val="24"/>
        </w:rPr>
        <w:t xml:space="preserve"> На сегодняшний день анализ применимости МСА на территории России и сама функция, касающаяся процесса внедрения данных стандартов в российскую систему аудита, возложена на Совет по аудиторской деятельности.</w:t>
      </w:r>
    </w:p>
    <w:p w:rsidR="0062525B" w:rsidRDefault="00D44B49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Россия делает шаги по усовершенствованию нормативно правовой базы в области регулирования аудиторской деятельности. Одним из основных направлений усовершенствования является </w:t>
      </w:r>
      <w:proofErr w:type="gramStart"/>
      <w:r w:rsidR="007970EF">
        <w:rPr>
          <w:rFonts w:ascii="Times New Roman" w:hAnsi="Times New Roman" w:cs="Times New Roman"/>
          <w:sz w:val="24"/>
          <w:szCs w:val="24"/>
        </w:rPr>
        <w:t>непосредственное</w:t>
      </w:r>
      <w:proofErr w:type="gramEnd"/>
      <w:r w:rsidR="007970EF">
        <w:rPr>
          <w:rFonts w:ascii="Times New Roman" w:hAnsi="Times New Roman" w:cs="Times New Roman"/>
          <w:sz w:val="24"/>
          <w:szCs w:val="24"/>
        </w:rPr>
        <w:t xml:space="preserve"> задействование аудиторов и аудиторских организаций в процессе противодействия легализации (отмыванию) доходов. При этом на аудиторов возлагается ряд обязанностей, одним из которых я</w:t>
      </w:r>
      <w:r w:rsidR="00740E71">
        <w:rPr>
          <w:rFonts w:ascii="Times New Roman" w:hAnsi="Times New Roman" w:cs="Times New Roman"/>
          <w:sz w:val="24"/>
          <w:szCs w:val="24"/>
        </w:rPr>
        <w:t xml:space="preserve">вляется, в частности, уведомление </w:t>
      </w:r>
      <w:proofErr w:type="spellStart"/>
      <w:r w:rsidR="00740E71">
        <w:rPr>
          <w:rFonts w:ascii="Times New Roman" w:hAnsi="Times New Roman" w:cs="Times New Roman"/>
          <w:sz w:val="24"/>
          <w:szCs w:val="24"/>
        </w:rPr>
        <w:t>Росфиннадзор</w:t>
      </w:r>
      <w:r w:rsidR="00214FF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740E71">
        <w:rPr>
          <w:rFonts w:ascii="Times New Roman" w:hAnsi="Times New Roman" w:cs="Times New Roman"/>
          <w:sz w:val="24"/>
          <w:szCs w:val="24"/>
        </w:rPr>
        <w:t xml:space="preserve"> о сделках или финансовых операциях, которые предположительно могут иметь отношение к отмыванию доходов и попадают под действие Федерального закона «О противодействии легализации (отмыванию) доходов, полученных преступным путём, и финансированию терроризма». Учитывая значимость противодействия легализации, стоит отметить, что подобного рода требования к аудиторам противоречат предпринимательской сущности аудиторской деятельности. К тому же</w:t>
      </w:r>
      <w:r w:rsidR="003C4F88">
        <w:rPr>
          <w:rFonts w:ascii="Times New Roman" w:hAnsi="Times New Roman" w:cs="Times New Roman"/>
          <w:sz w:val="24"/>
          <w:szCs w:val="24"/>
        </w:rPr>
        <w:t xml:space="preserve"> вновь произойдёт смещение приоритетов деятельности аудиторских организаций от выражения мнения о достоверности бухгалтерской (финансовой) отчётности </w:t>
      </w:r>
      <w:proofErr w:type="spellStart"/>
      <w:r w:rsidR="003C4F88">
        <w:rPr>
          <w:rFonts w:ascii="Times New Roman" w:hAnsi="Times New Roman" w:cs="Times New Roman"/>
          <w:sz w:val="24"/>
          <w:szCs w:val="24"/>
        </w:rPr>
        <w:t>аудируемого</w:t>
      </w:r>
      <w:proofErr w:type="spellEnd"/>
      <w:r w:rsidR="003C4F88">
        <w:rPr>
          <w:rFonts w:ascii="Times New Roman" w:hAnsi="Times New Roman" w:cs="Times New Roman"/>
          <w:sz w:val="24"/>
          <w:szCs w:val="24"/>
        </w:rPr>
        <w:t xml:space="preserve"> лица к выполнению делегируемой им части функций государственных органов по выявлению нарушения тех или иных норм законодательства. </w:t>
      </w:r>
      <w:r w:rsidR="009E0378">
        <w:rPr>
          <w:rFonts w:ascii="Times New Roman" w:hAnsi="Times New Roman" w:cs="Times New Roman"/>
          <w:sz w:val="24"/>
          <w:szCs w:val="24"/>
        </w:rPr>
        <w:t>То есть функц</w:t>
      </w:r>
      <w:proofErr w:type="gramStart"/>
      <w:r w:rsidR="009E037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9E0378">
        <w:rPr>
          <w:rFonts w:ascii="Times New Roman" w:hAnsi="Times New Roman" w:cs="Times New Roman"/>
          <w:sz w:val="24"/>
          <w:szCs w:val="24"/>
        </w:rPr>
        <w:t>дитор</w:t>
      </w:r>
      <w:r w:rsidR="002C091B">
        <w:rPr>
          <w:rFonts w:ascii="Times New Roman" w:hAnsi="Times New Roman" w:cs="Times New Roman"/>
          <w:sz w:val="24"/>
          <w:szCs w:val="24"/>
        </w:rPr>
        <w:t>ских организаций расширяются их дополнительным перечнем, который выходит за рамки аудита на современном этапе его развития. Поэтому, собственно, по мнению исследователей данной проблемы, подобное расширение функционала аудита является необоснованным и не имеет под собой рациональной основы.</w:t>
      </w:r>
    </w:p>
    <w:p w:rsidR="00EE23EC" w:rsidRDefault="00EE23EC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Подводя итого данного раздела, следует сказать, что необходимость законодательного регулирования аудиторской деятельности</w:t>
      </w:r>
      <w:r w:rsidR="00710602">
        <w:rPr>
          <w:rFonts w:ascii="Times New Roman" w:hAnsi="Times New Roman" w:cs="Times New Roman"/>
          <w:sz w:val="24"/>
          <w:szCs w:val="24"/>
        </w:rPr>
        <w:t xml:space="preserve"> обусловливается необходимостью жёсткой регламентации протекающих на рынке процессов и наличии единого подхода к оценке качества проводимых аудиторских проверок и деятельности аудиторов в целом.</w:t>
      </w:r>
    </w:p>
    <w:p w:rsidR="00B26886" w:rsidRDefault="00B26886" w:rsidP="00AF0AD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2525B" w:rsidRPr="00811BFF" w:rsidRDefault="0062525B" w:rsidP="004B38D7">
      <w:pPr>
        <w:pStyle w:val="3"/>
        <w:spacing w:before="0" w:after="6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2" w:name="_Toc437195356"/>
      <w:bookmarkStart w:id="23" w:name="_Toc437295040"/>
      <w:bookmarkStart w:id="24" w:name="_Toc451005649"/>
      <w:r w:rsidRPr="00811BFF">
        <w:rPr>
          <w:rFonts w:ascii="Times New Roman" w:hAnsi="Times New Roman" w:cs="Times New Roman"/>
          <w:color w:val="auto"/>
          <w:sz w:val="24"/>
          <w:szCs w:val="24"/>
        </w:rPr>
        <w:lastRenderedPageBreak/>
        <w:t>2.2</w:t>
      </w:r>
      <w:r w:rsidR="00AF0ADF" w:rsidRPr="00811BFF">
        <w:rPr>
          <w:rFonts w:ascii="Times New Roman" w:hAnsi="Times New Roman" w:cs="Times New Roman"/>
          <w:color w:val="auto"/>
          <w:sz w:val="24"/>
          <w:szCs w:val="24"/>
        </w:rPr>
        <w:t>.2</w:t>
      </w:r>
      <w:r w:rsidRPr="00811BF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0608E" w:rsidRPr="00811BFF">
        <w:rPr>
          <w:rFonts w:ascii="Times New Roman" w:hAnsi="Times New Roman" w:cs="Times New Roman"/>
          <w:color w:val="auto"/>
          <w:sz w:val="24"/>
          <w:szCs w:val="24"/>
        </w:rPr>
        <w:t>Влияние государства</w:t>
      </w:r>
      <w:r w:rsidRPr="00811BFF">
        <w:rPr>
          <w:rFonts w:ascii="Times New Roman" w:hAnsi="Times New Roman" w:cs="Times New Roman"/>
          <w:color w:val="auto"/>
          <w:sz w:val="24"/>
          <w:szCs w:val="24"/>
        </w:rPr>
        <w:t xml:space="preserve"> на </w:t>
      </w:r>
      <w:r w:rsidR="0000608E" w:rsidRPr="00811BFF">
        <w:rPr>
          <w:rFonts w:ascii="Times New Roman" w:hAnsi="Times New Roman" w:cs="Times New Roman"/>
          <w:color w:val="auto"/>
          <w:sz w:val="24"/>
          <w:szCs w:val="24"/>
        </w:rPr>
        <w:t>рынок</w:t>
      </w:r>
      <w:r w:rsidRPr="00811BFF">
        <w:rPr>
          <w:rFonts w:ascii="Times New Roman" w:hAnsi="Times New Roman" w:cs="Times New Roman"/>
          <w:color w:val="auto"/>
          <w:sz w:val="24"/>
          <w:szCs w:val="24"/>
        </w:rPr>
        <w:t xml:space="preserve"> аудиторских услуг</w:t>
      </w:r>
      <w:bookmarkEnd w:id="22"/>
      <w:bookmarkEnd w:id="23"/>
      <w:bookmarkEnd w:id="24"/>
    </w:p>
    <w:p w:rsidR="0000608E" w:rsidRDefault="0011445A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45A">
        <w:rPr>
          <w:rFonts w:ascii="Times New Roman" w:hAnsi="Times New Roman" w:cs="Times New Roman"/>
          <w:sz w:val="24"/>
          <w:szCs w:val="24"/>
        </w:rPr>
        <w:t>Собственно, как и во всей российской экономике, в сфере оказания аудиторских услуг государство играет роль «ночного сторожа», другими словами, устанавливает правила игры на рынке аудиторских услуг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14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Инструментом, посредством которого достигаются поставленные перед госуд</w:t>
      </w:r>
      <w:r w:rsidR="00F62F2A">
        <w:rPr>
          <w:rFonts w:ascii="Times New Roman" w:hAnsi="Times New Roman" w:cs="Times New Roman"/>
          <w:sz w:val="24"/>
          <w:szCs w:val="24"/>
        </w:rPr>
        <w:t>арственными органами цели, являе</w:t>
      </w:r>
      <w:r>
        <w:rPr>
          <w:rFonts w:ascii="Times New Roman" w:hAnsi="Times New Roman" w:cs="Times New Roman"/>
          <w:sz w:val="24"/>
          <w:szCs w:val="24"/>
        </w:rPr>
        <w:t xml:space="preserve">тся рассмотренная ранее в этом параграфе нормативно-правовая база, </w:t>
      </w:r>
      <w:r w:rsidRPr="0011445A">
        <w:rPr>
          <w:rFonts w:ascii="Times New Roman" w:hAnsi="Times New Roman" w:cs="Times New Roman"/>
          <w:sz w:val="24"/>
          <w:szCs w:val="24"/>
        </w:rPr>
        <w:t>являющ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1445A">
        <w:rPr>
          <w:rFonts w:ascii="Times New Roman" w:hAnsi="Times New Roman" w:cs="Times New Roman"/>
          <w:sz w:val="24"/>
          <w:szCs w:val="24"/>
        </w:rPr>
        <w:t>ся правовым базисом гражданско-правовых и экономических отношений – «аудитор-клиент».</w:t>
      </w:r>
      <w:r w:rsidR="000060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FF0" w:rsidRDefault="0011445A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о том, насколько значительным должно быть влияние на экономику, носит дискуссионный характер. Безусловно, н</w:t>
      </w:r>
      <w:r w:rsidR="00214FF0">
        <w:rPr>
          <w:rFonts w:ascii="Times New Roman" w:hAnsi="Times New Roman" w:cs="Times New Roman"/>
          <w:sz w:val="24"/>
          <w:szCs w:val="24"/>
        </w:rPr>
        <w:t>есмотря на дост</w:t>
      </w:r>
      <w:r w:rsidR="00B948D0">
        <w:rPr>
          <w:rFonts w:ascii="Times New Roman" w:hAnsi="Times New Roman" w:cs="Times New Roman"/>
          <w:sz w:val="24"/>
          <w:szCs w:val="24"/>
        </w:rPr>
        <w:t>а</w:t>
      </w:r>
      <w:r w:rsidR="00214FF0">
        <w:rPr>
          <w:rFonts w:ascii="Times New Roman" w:hAnsi="Times New Roman" w:cs="Times New Roman"/>
          <w:sz w:val="24"/>
          <w:szCs w:val="24"/>
        </w:rPr>
        <w:t xml:space="preserve">точно активный процесс перехода к саморегулированию, ни в коем случае нельзя в полной мере исключать государственные органы из системы регулирования аудиторской деятельности. </w:t>
      </w:r>
      <w:r w:rsidR="0000608E" w:rsidRPr="0000608E">
        <w:rPr>
          <w:rFonts w:ascii="Times New Roman" w:hAnsi="Times New Roman" w:cs="Times New Roman"/>
          <w:sz w:val="24"/>
          <w:szCs w:val="24"/>
        </w:rPr>
        <w:t>Сегодняшняя реальность такова, что рынок аудиторских услуг находится на стадии кризиса. В таких условиях рынок принадлежит потребителю, поскольку аудиторские компании готовы идти на крайние меры, чтобы сохранить годами наработанную клиентскую базу.</w:t>
      </w:r>
      <w:r w:rsidR="0000608E">
        <w:rPr>
          <w:rFonts w:ascii="Times New Roman" w:hAnsi="Times New Roman" w:cs="Times New Roman"/>
          <w:sz w:val="24"/>
          <w:szCs w:val="24"/>
        </w:rPr>
        <w:t xml:space="preserve"> И в таких условиях участие государства в регулировании рынка аудиторских услуг просто необходим</w:t>
      </w:r>
      <w:r w:rsidR="00F62F2A">
        <w:rPr>
          <w:rFonts w:ascii="Times New Roman" w:hAnsi="Times New Roman" w:cs="Times New Roman"/>
          <w:sz w:val="24"/>
          <w:szCs w:val="24"/>
        </w:rPr>
        <w:t>о</w:t>
      </w:r>
      <w:r w:rsidR="0000608E">
        <w:rPr>
          <w:rFonts w:ascii="Times New Roman" w:hAnsi="Times New Roman" w:cs="Times New Roman"/>
          <w:sz w:val="24"/>
          <w:szCs w:val="24"/>
        </w:rPr>
        <w:t xml:space="preserve">. </w:t>
      </w:r>
      <w:r w:rsidR="00214FF0">
        <w:rPr>
          <w:rFonts w:ascii="Times New Roman" w:hAnsi="Times New Roman" w:cs="Times New Roman"/>
          <w:sz w:val="24"/>
          <w:szCs w:val="24"/>
        </w:rPr>
        <w:t>Для подтверждения данного предположения обратимся к статистике, характеризующей российский рынок аудиторских услуг.</w:t>
      </w:r>
    </w:p>
    <w:p w:rsidR="00B948D0" w:rsidRPr="00B948D0" w:rsidRDefault="00B948D0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8D0">
        <w:rPr>
          <w:rFonts w:ascii="Times New Roman" w:hAnsi="Times New Roman" w:cs="Times New Roman"/>
          <w:sz w:val="24"/>
          <w:szCs w:val="24"/>
        </w:rPr>
        <w:t xml:space="preserve">Современный российский рынок аудиторских услуг нельзя охарактеризовать как рынок с равноценной конкуренцией среди представленных на нём компаний. </w:t>
      </w:r>
      <w:proofErr w:type="gramStart"/>
      <w:r w:rsidRPr="00B948D0">
        <w:rPr>
          <w:rFonts w:ascii="Times New Roman" w:hAnsi="Times New Roman" w:cs="Times New Roman"/>
          <w:sz w:val="24"/>
          <w:szCs w:val="24"/>
        </w:rPr>
        <w:t xml:space="preserve">Так, если обратиться к официальной статистике, предоставленной Министерством Финансов РФ (далее Минфин РФ), то можно заметить, что на типичную аудиторскую организацию, не входящую в </w:t>
      </w:r>
      <w:r w:rsidR="00230799">
        <w:rPr>
          <w:rFonts w:ascii="Times New Roman" w:hAnsi="Times New Roman" w:cs="Times New Roman"/>
          <w:sz w:val="24"/>
          <w:szCs w:val="24"/>
        </w:rPr>
        <w:t>«Большую четвёрку»</w:t>
      </w:r>
      <w:r w:rsidRPr="00B948D0">
        <w:rPr>
          <w:rFonts w:ascii="Times New Roman" w:hAnsi="Times New Roman" w:cs="Times New Roman"/>
          <w:sz w:val="24"/>
          <w:szCs w:val="24"/>
        </w:rPr>
        <w:t xml:space="preserve">, в среднем по стране (за исключением Московского сегмента)  приходится </w:t>
      </w:r>
      <w:r w:rsidR="004B38D7">
        <w:rPr>
          <w:rFonts w:ascii="Times New Roman" w:hAnsi="Times New Roman" w:cs="Times New Roman"/>
          <w:sz w:val="24"/>
          <w:szCs w:val="24"/>
        </w:rPr>
        <w:t>9</w:t>
      </w:r>
      <w:r w:rsidRPr="00B948D0">
        <w:rPr>
          <w:rFonts w:ascii="Times New Roman" w:hAnsi="Times New Roman" w:cs="Times New Roman"/>
          <w:sz w:val="24"/>
          <w:szCs w:val="24"/>
        </w:rPr>
        <w:t xml:space="preserve"> клиентов, при этом на компании, входящие в </w:t>
      </w:r>
      <w:r w:rsidR="00230799">
        <w:rPr>
          <w:rFonts w:ascii="Times New Roman" w:hAnsi="Times New Roman" w:cs="Times New Roman"/>
          <w:sz w:val="24"/>
          <w:szCs w:val="24"/>
        </w:rPr>
        <w:t>«Большую четвёрку»</w:t>
      </w:r>
      <w:r w:rsidRPr="00B948D0">
        <w:rPr>
          <w:rFonts w:ascii="Times New Roman" w:hAnsi="Times New Roman" w:cs="Times New Roman"/>
          <w:sz w:val="24"/>
          <w:szCs w:val="24"/>
        </w:rPr>
        <w:t xml:space="preserve">, приходится около </w:t>
      </w:r>
      <w:r w:rsidR="004B38D7">
        <w:rPr>
          <w:rFonts w:ascii="Times New Roman" w:hAnsi="Times New Roman" w:cs="Times New Roman"/>
          <w:sz w:val="24"/>
          <w:szCs w:val="24"/>
        </w:rPr>
        <w:t>619</w:t>
      </w:r>
      <w:r w:rsidRPr="00B948D0">
        <w:rPr>
          <w:rFonts w:ascii="Times New Roman" w:hAnsi="Times New Roman" w:cs="Times New Roman"/>
          <w:sz w:val="24"/>
          <w:szCs w:val="24"/>
        </w:rPr>
        <w:t xml:space="preserve"> клиента</w:t>
      </w:r>
      <w:r w:rsidR="004B38D7">
        <w:rPr>
          <w:rStyle w:val="a5"/>
          <w:rFonts w:ascii="Times New Roman" w:hAnsi="Times New Roman" w:cs="Times New Roman"/>
          <w:sz w:val="24"/>
          <w:szCs w:val="24"/>
        </w:rPr>
        <w:footnoteReference w:id="33"/>
      </w:r>
      <w:r w:rsidRPr="00B948D0">
        <w:rPr>
          <w:rFonts w:ascii="Times New Roman" w:hAnsi="Times New Roman" w:cs="Times New Roman"/>
          <w:sz w:val="24"/>
          <w:szCs w:val="24"/>
        </w:rPr>
        <w:t>. Другими словами, наблюдается смещение приоритетов в сторону крупных компаний, построенных на</w:t>
      </w:r>
      <w:proofErr w:type="gramEnd"/>
      <w:r w:rsidRPr="00B948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8D0">
        <w:rPr>
          <w:rFonts w:ascii="Times New Roman" w:hAnsi="Times New Roman" w:cs="Times New Roman"/>
          <w:sz w:val="24"/>
          <w:szCs w:val="24"/>
        </w:rPr>
        <w:t>опыте</w:t>
      </w:r>
      <w:proofErr w:type="gramEnd"/>
      <w:r w:rsidRPr="00B948D0">
        <w:rPr>
          <w:rFonts w:ascii="Times New Roman" w:hAnsi="Times New Roman" w:cs="Times New Roman"/>
          <w:sz w:val="24"/>
          <w:szCs w:val="24"/>
        </w:rPr>
        <w:t xml:space="preserve"> западного законодательства.</w:t>
      </w:r>
      <w:r w:rsidR="00A125EC">
        <w:rPr>
          <w:rFonts w:ascii="Times New Roman" w:hAnsi="Times New Roman" w:cs="Times New Roman"/>
          <w:sz w:val="24"/>
          <w:szCs w:val="24"/>
        </w:rPr>
        <w:t xml:space="preserve"> Аналогичная тенденция распределения сил на рынке аудиторских услуг прослеживается и на европейском рынке, что послужило поводом для дискуссии, подробно оговоренной в </w:t>
      </w:r>
      <w:r w:rsidR="00FC21FE">
        <w:rPr>
          <w:rFonts w:ascii="Times New Roman" w:hAnsi="Times New Roman" w:cs="Times New Roman"/>
          <w:sz w:val="24"/>
          <w:szCs w:val="24"/>
        </w:rPr>
        <w:t>«</w:t>
      </w:r>
      <w:r w:rsidR="00A125EC">
        <w:rPr>
          <w:rFonts w:ascii="Times New Roman" w:hAnsi="Times New Roman" w:cs="Times New Roman"/>
          <w:sz w:val="24"/>
          <w:szCs w:val="24"/>
        </w:rPr>
        <w:t>Зелёной книге аудита</w:t>
      </w:r>
      <w:r w:rsidR="00FC21FE">
        <w:rPr>
          <w:rFonts w:ascii="Times New Roman" w:hAnsi="Times New Roman" w:cs="Times New Roman"/>
          <w:sz w:val="24"/>
          <w:szCs w:val="24"/>
        </w:rPr>
        <w:t>»</w:t>
      </w:r>
      <w:r w:rsidR="00A125EC">
        <w:rPr>
          <w:rFonts w:ascii="Times New Roman" w:hAnsi="Times New Roman" w:cs="Times New Roman"/>
          <w:sz w:val="24"/>
          <w:szCs w:val="24"/>
        </w:rPr>
        <w:t>.</w:t>
      </w:r>
      <w:r w:rsidRPr="00B948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25EC">
        <w:rPr>
          <w:rFonts w:ascii="Times New Roman" w:hAnsi="Times New Roman" w:cs="Times New Roman"/>
          <w:sz w:val="24"/>
          <w:szCs w:val="24"/>
        </w:rPr>
        <w:t xml:space="preserve">Беря за основу данный документ, можно </w:t>
      </w:r>
      <w:r w:rsidR="0031067A">
        <w:rPr>
          <w:rFonts w:ascii="Times New Roman" w:hAnsi="Times New Roman" w:cs="Times New Roman"/>
          <w:sz w:val="24"/>
          <w:szCs w:val="24"/>
        </w:rPr>
        <w:t>говорить о том, что н</w:t>
      </w:r>
      <w:r w:rsidRPr="00B948D0">
        <w:rPr>
          <w:rFonts w:ascii="Times New Roman" w:hAnsi="Times New Roman" w:cs="Times New Roman"/>
          <w:sz w:val="24"/>
          <w:szCs w:val="24"/>
        </w:rPr>
        <w:t>алицо несоответствие доходов малых и крупных фирм, что вынуждает малые компании идти на крайние меры, приводящие к демпинговым ценам, сопровождающимся оказанием низкокачественных аудиторских услуг</w:t>
      </w:r>
      <w:r w:rsidR="006551D6">
        <w:rPr>
          <w:rStyle w:val="a5"/>
          <w:rFonts w:ascii="Times New Roman" w:hAnsi="Times New Roman" w:cs="Times New Roman"/>
          <w:sz w:val="24"/>
          <w:szCs w:val="24"/>
        </w:rPr>
        <w:footnoteReference w:id="34"/>
      </w:r>
      <w:r w:rsidRPr="00B948D0">
        <w:rPr>
          <w:rFonts w:ascii="Times New Roman" w:hAnsi="Times New Roman" w:cs="Times New Roman"/>
          <w:sz w:val="24"/>
          <w:szCs w:val="24"/>
        </w:rPr>
        <w:t xml:space="preserve">, что, в свою очередь, противоречит не только </w:t>
      </w:r>
      <w:r w:rsidRPr="00B948D0">
        <w:rPr>
          <w:rFonts w:ascii="Times New Roman" w:hAnsi="Times New Roman" w:cs="Times New Roman"/>
          <w:sz w:val="24"/>
          <w:szCs w:val="24"/>
        </w:rPr>
        <w:lastRenderedPageBreak/>
        <w:t>законодательству, но и интересам клиента, заинтересованного в проведении качественной аудиторской проверки.</w:t>
      </w:r>
      <w:proofErr w:type="gramEnd"/>
      <w:r w:rsidR="0031067A">
        <w:rPr>
          <w:rFonts w:ascii="Times New Roman" w:hAnsi="Times New Roman" w:cs="Times New Roman"/>
          <w:sz w:val="24"/>
          <w:szCs w:val="24"/>
        </w:rPr>
        <w:t xml:space="preserve"> </w:t>
      </w:r>
      <w:r w:rsidR="00A746B1">
        <w:rPr>
          <w:rFonts w:ascii="Times New Roman" w:hAnsi="Times New Roman" w:cs="Times New Roman"/>
          <w:sz w:val="24"/>
          <w:szCs w:val="24"/>
        </w:rPr>
        <w:t>В</w:t>
      </w:r>
      <w:r w:rsidR="00DF2F71">
        <w:rPr>
          <w:rFonts w:ascii="Times New Roman" w:hAnsi="Times New Roman" w:cs="Times New Roman"/>
          <w:sz w:val="24"/>
          <w:szCs w:val="24"/>
        </w:rPr>
        <w:t xml:space="preserve"> современных условиях достаточно распространённой является практика представления малыми компаниями заключения без фактического проведения аудиторской проверки. Безусловно, это вызвано несовершенством российского законодательства, а точнее отсутствием существенных санкций за непредставление или несвоевременное представление аудиторского заключения. Так, статьёй 19.7 Кодекса административных правонарушений (КоАП) предусмотрен штраф в размере от трёх до пяти тысяч рублей</w:t>
      </w:r>
      <w:r w:rsidR="00960AC3">
        <w:rPr>
          <w:rStyle w:val="a5"/>
          <w:rFonts w:ascii="Times New Roman" w:hAnsi="Times New Roman" w:cs="Times New Roman"/>
          <w:sz w:val="24"/>
          <w:szCs w:val="24"/>
        </w:rPr>
        <w:footnoteReference w:id="35"/>
      </w:r>
      <w:r w:rsidR="00DF2F71">
        <w:rPr>
          <w:rFonts w:ascii="Times New Roman" w:hAnsi="Times New Roman" w:cs="Times New Roman"/>
          <w:sz w:val="24"/>
          <w:szCs w:val="24"/>
        </w:rPr>
        <w:t xml:space="preserve">. А учитывая среднюю стоимость проведения аудиторской проверки, можно сделать вывод, что данная тенденция будет иметь место ещё долгое время. </w:t>
      </w:r>
      <w:proofErr w:type="gramStart"/>
      <w:r w:rsidR="0031067A">
        <w:rPr>
          <w:rFonts w:ascii="Times New Roman" w:hAnsi="Times New Roman" w:cs="Times New Roman"/>
          <w:sz w:val="24"/>
          <w:szCs w:val="24"/>
        </w:rPr>
        <w:t xml:space="preserve">Подобного рода тенденция может привести к </w:t>
      </w:r>
      <w:r w:rsidR="00AC5CA5">
        <w:rPr>
          <w:rFonts w:ascii="Times New Roman" w:hAnsi="Times New Roman" w:cs="Times New Roman"/>
          <w:sz w:val="24"/>
          <w:szCs w:val="24"/>
        </w:rPr>
        <w:t xml:space="preserve">возможному </w:t>
      </w:r>
      <w:r w:rsidR="0031067A">
        <w:rPr>
          <w:rFonts w:ascii="Times New Roman" w:hAnsi="Times New Roman" w:cs="Times New Roman"/>
          <w:sz w:val="24"/>
          <w:szCs w:val="24"/>
        </w:rPr>
        <w:t>ув</w:t>
      </w:r>
      <w:r w:rsidR="00AC5CA5">
        <w:rPr>
          <w:rFonts w:ascii="Times New Roman" w:hAnsi="Times New Roman" w:cs="Times New Roman"/>
          <w:sz w:val="24"/>
          <w:szCs w:val="24"/>
        </w:rPr>
        <w:t>е</w:t>
      </w:r>
      <w:r w:rsidR="0031067A">
        <w:rPr>
          <w:rFonts w:ascii="Times New Roman" w:hAnsi="Times New Roman" w:cs="Times New Roman"/>
          <w:sz w:val="24"/>
          <w:szCs w:val="24"/>
        </w:rPr>
        <w:t>личени</w:t>
      </w:r>
      <w:r w:rsidR="00AC5CA5">
        <w:rPr>
          <w:rFonts w:ascii="Times New Roman" w:hAnsi="Times New Roman" w:cs="Times New Roman"/>
          <w:sz w:val="24"/>
          <w:szCs w:val="24"/>
        </w:rPr>
        <w:t>ю</w:t>
      </w:r>
      <w:r w:rsidR="0031067A">
        <w:rPr>
          <w:rFonts w:ascii="Times New Roman" w:hAnsi="Times New Roman" w:cs="Times New Roman"/>
          <w:sz w:val="24"/>
          <w:szCs w:val="24"/>
        </w:rPr>
        <w:t xml:space="preserve"> систе</w:t>
      </w:r>
      <w:r w:rsidR="00DF2F71">
        <w:rPr>
          <w:rFonts w:ascii="Times New Roman" w:hAnsi="Times New Roman" w:cs="Times New Roman"/>
          <w:sz w:val="24"/>
          <w:szCs w:val="24"/>
        </w:rPr>
        <w:t xml:space="preserve">много риска, </w:t>
      </w:r>
      <w:r w:rsidR="0031067A">
        <w:rPr>
          <w:rFonts w:ascii="Times New Roman" w:hAnsi="Times New Roman" w:cs="Times New Roman"/>
          <w:sz w:val="24"/>
          <w:szCs w:val="24"/>
        </w:rPr>
        <w:t>что</w:t>
      </w:r>
      <w:r w:rsidR="00AC5CA5">
        <w:rPr>
          <w:rFonts w:ascii="Times New Roman" w:hAnsi="Times New Roman" w:cs="Times New Roman"/>
          <w:sz w:val="24"/>
          <w:szCs w:val="24"/>
        </w:rPr>
        <w:t>, в свою очередь, повлечёт за собой крах всего рынка аудиторских услуг</w:t>
      </w:r>
      <w:r w:rsidR="00AC5CA5">
        <w:rPr>
          <w:rStyle w:val="a5"/>
          <w:rFonts w:ascii="Times New Roman" w:hAnsi="Times New Roman" w:cs="Times New Roman"/>
          <w:sz w:val="24"/>
          <w:szCs w:val="24"/>
        </w:rPr>
        <w:footnoteReference w:id="36"/>
      </w:r>
      <w:r w:rsidR="00AC5CA5">
        <w:rPr>
          <w:rFonts w:ascii="Times New Roman" w:hAnsi="Times New Roman" w:cs="Times New Roman"/>
          <w:sz w:val="24"/>
          <w:szCs w:val="24"/>
        </w:rPr>
        <w:t>.</w:t>
      </w:r>
      <w:r w:rsidR="0031067A">
        <w:rPr>
          <w:rFonts w:ascii="Times New Roman" w:hAnsi="Times New Roman" w:cs="Times New Roman"/>
          <w:sz w:val="24"/>
          <w:szCs w:val="24"/>
        </w:rPr>
        <w:t xml:space="preserve"> </w:t>
      </w:r>
      <w:r w:rsidRPr="00B948D0">
        <w:rPr>
          <w:rFonts w:ascii="Times New Roman" w:hAnsi="Times New Roman" w:cs="Times New Roman"/>
          <w:sz w:val="24"/>
          <w:szCs w:val="24"/>
        </w:rPr>
        <w:t xml:space="preserve"> К тому же</w:t>
      </w:r>
      <w:r w:rsidR="00626151">
        <w:rPr>
          <w:rFonts w:ascii="Times New Roman" w:hAnsi="Times New Roman" w:cs="Times New Roman"/>
          <w:sz w:val="24"/>
          <w:szCs w:val="24"/>
        </w:rPr>
        <w:t>, на наш взгляд,</w:t>
      </w:r>
      <w:r w:rsidRPr="00B948D0">
        <w:rPr>
          <w:rFonts w:ascii="Times New Roman" w:hAnsi="Times New Roman" w:cs="Times New Roman"/>
          <w:sz w:val="24"/>
          <w:szCs w:val="24"/>
        </w:rPr>
        <w:t xml:space="preserve"> </w:t>
      </w:r>
      <w:r w:rsidR="00AC5CA5">
        <w:rPr>
          <w:rFonts w:ascii="Times New Roman" w:hAnsi="Times New Roman" w:cs="Times New Roman"/>
          <w:sz w:val="24"/>
          <w:szCs w:val="24"/>
        </w:rPr>
        <w:t>такой путь дальнейшего развития рынка аудиторских услуг</w:t>
      </w:r>
      <w:r w:rsidRPr="00B948D0">
        <w:rPr>
          <w:rFonts w:ascii="Times New Roman" w:hAnsi="Times New Roman" w:cs="Times New Roman"/>
          <w:sz w:val="24"/>
          <w:szCs w:val="24"/>
        </w:rPr>
        <w:t xml:space="preserve"> является одним из факторов, подрывающих и дискредитирующих профессию аудитора и замедляющих и без того медленные темпы развития российского рынка аудиторских услуг.</w:t>
      </w:r>
      <w:proofErr w:type="gramEnd"/>
    </w:p>
    <w:p w:rsidR="00B948D0" w:rsidRDefault="00A144AA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таких условиях </w:t>
      </w:r>
      <w:r w:rsidR="00801DFC">
        <w:rPr>
          <w:rFonts w:ascii="Times New Roman" w:hAnsi="Times New Roman" w:cs="Times New Roman"/>
          <w:sz w:val="24"/>
          <w:szCs w:val="24"/>
        </w:rPr>
        <w:t>н</w:t>
      </w:r>
      <w:r w:rsidR="00B948D0" w:rsidRPr="00B948D0">
        <w:rPr>
          <w:rFonts w:ascii="Times New Roman" w:hAnsi="Times New Roman" w:cs="Times New Roman"/>
          <w:sz w:val="24"/>
          <w:szCs w:val="24"/>
        </w:rPr>
        <w:t xml:space="preserve">е вызывает сомнение необходимость предоставления малым организациям различного </w:t>
      </w:r>
      <w:r w:rsidR="0062525B">
        <w:rPr>
          <w:rFonts w:ascii="Times New Roman" w:hAnsi="Times New Roman" w:cs="Times New Roman"/>
          <w:sz w:val="24"/>
          <w:szCs w:val="24"/>
        </w:rPr>
        <w:t xml:space="preserve">рода </w:t>
      </w:r>
      <w:r w:rsidR="00B948D0" w:rsidRPr="00B948D0">
        <w:rPr>
          <w:rFonts w:ascii="Times New Roman" w:hAnsi="Times New Roman" w:cs="Times New Roman"/>
          <w:sz w:val="24"/>
          <w:szCs w:val="24"/>
        </w:rPr>
        <w:t>преференций</w:t>
      </w:r>
      <w:r w:rsidR="009D706A">
        <w:rPr>
          <w:rFonts w:ascii="Times New Roman" w:hAnsi="Times New Roman" w:cs="Times New Roman"/>
          <w:sz w:val="24"/>
          <w:szCs w:val="24"/>
        </w:rPr>
        <w:t xml:space="preserve"> со стороны государства</w:t>
      </w:r>
      <w:r w:rsidR="00B948D0" w:rsidRPr="00B948D0">
        <w:rPr>
          <w:rFonts w:ascii="Times New Roman" w:hAnsi="Times New Roman" w:cs="Times New Roman"/>
          <w:sz w:val="24"/>
          <w:szCs w:val="24"/>
        </w:rPr>
        <w:t xml:space="preserve">. Пунктом 5 статьи 5 </w:t>
      </w:r>
      <w:r w:rsidR="00A8645E">
        <w:rPr>
          <w:rFonts w:ascii="Times New Roman" w:hAnsi="Times New Roman" w:cs="Times New Roman"/>
          <w:sz w:val="24"/>
          <w:szCs w:val="24"/>
        </w:rPr>
        <w:t>З</w:t>
      </w:r>
      <w:r w:rsidR="003E5192">
        <w:rPr>
          <w:rFonts w:ascii="Times New Roman" w:hAnsi="Times New Roman" w:cs="Times New Roman"/>
          <w:sz w:val="24"/>
          <w:szCs w:val="24"/>
        </w:rPr>
        <w:t xml:space="preserve">акона об </w:t>
      </w:r>
      <w:r w:rsidR="00A62A6C">
        <w:rPr>
          <w:rFonts w:ascii="Times New Roman" w:hAnsi="Times New Roman" w:cs="Times New Roman"/>
          <w:sz w:val="24"/>
          <w:szCs w:val="24"/>
        </w:rPr>
        <w:t>аудиторской деятельности</w:t>
      </w:r>
      <w:r w:rsidR="00B948D0" w:rsidRPr="00B948D0">
        <w:rPr>
          <w:rFonts w:ascii="Times New Roman" w:hAnsi="Times New Roman" w:cs="Times New Roman"/>
          <w:sz w:val="24"/>
          <w:szCs w:val="24"/>
        </w:rPr>
        <w:t xml:space="preserve"> установлено, что «в открытом конкурсе на заключение контракта на проведение аудита бухгалтерской (финансовой) отчётности организации, объём выручки от </w:t>
      </w:r>
      <w:proofErr w:type="gramStart"/>
      <w:r w:rsidR="00B948D0" w:rsidRPr="00B948D0">
        <w:rPr>
          <w:rFonts w:ascii="Times New Roman" w:hAnsi="Times New Roman" w:cs="Times New Roman"/>
          <w:sz w:val="24"/>
          <w:szCs w:val="24"/>
        </w:rPr>
        <w:t>продажи</w:t>
      </w:r>
      <w:proofErr w:type="gramEnd"/>
      <w:r w:rsidR="00B948D0" w:rsidRPr="00B948D0">
        <w:rPr>
          <w:rFonts w:ascii="Times New Roman" w:hAnsi="Times New Roman" w:cs="Times New Roman"/>
          <w:sz w:val="24"/>
          <w:szCs w:val="24"/>
        </w:rPr>
        <w:t xml:space="preserve"> продукции которой за предшествующий отчётному год не превышает 1 </w:t>
      </w:r>
      <w:r w:rsidR="00E55034">
        <w:rPr>
          <w:rFonts w:ascii="Times New Roman" w:hAnsi="Times New Roman" w:cs="Times New Roman"/>
          <w:sz w:val="24"/>
          <w:szCs w:val="24"/>
        </w:rPr>
        <w:t xml:space="preserve"> </w:t>
      </w:r>
      <w:r w:rsidR="00B948D0" w:rsidRPr="00B948D0">
        <w:rPr>
          <w:rFonts w:ascii="Times New Roman" w:hAnsi="Times New Roman" w:cs="Times New Roman"/>
          <w:sz w:val="24"/>
          <w:szCs w:val="24"/>
        </w:rPr>
        <w:t>миллиарда рублей, обязательным является участие аудиторских организаций, являющихся субъектами малого и среднего предпринимательства</w:t>
      </w:r>
      <w:r w:rsidR="007C3C0B">
        <w:rPr>
          <w:rStyle w:val="a5"/>
          <w:rFonts w:ascii="Times New Roman" w:hAnsi="Times New Roman" w:cs="Times New Roman"/>
          <w:sz w:val="24"/>
          <w:szCs w:val="24"/>
        </w:rPr>
        <w:footnoteReference w:id="37"/>
      </w:r>
      <w:r w:rsidR="00B948D0" w:rsidRPr="00B948D0">
        <w:rPr>
          <w:rFonts w:ascii="Times New Roman" w:hAnsi="Times New Roman" w:cs="Times New Roman"/>
          <w:sz w:val="24"/>
          <w:szCs w:val="24"/>
        </w:rPr>
        <w:t xml:space="preserve">». </w:t>
      </w:r>
      <w:r w:rsidR="00B948D0">
        <w:rPr>
          <w:rFonts w:ascii="Times New Roman" w:hAnsi="Times New Roman" w:cs="Times New Roman"/>
          <w:sz w:val="24"/>
          <w:szCs w:val="24"/>
        </w:rPr>
        <w:t>Но</w:t>
      </w:r>
      <w:r w:rsidR="009D706A">
        <w:rPr>
          <w:rFonts w:ascii="Times New Roman" w:hAnsi="Times New Roman" w:cs="Times New Roman"/>
          <w:sz w:val="24"/>
          <w:szCs w:val="24"/>
        </w:rPr>
        <w:t>,</w:t>
      </w:r>
      <w:r w:rsidR="00B948D0">
        <w:rPr>
          <w:rFonts w:ascii="Times New Roman" w:hAnsi="Times New Roman" w:cs="Times New Roman"/>
          <w:sz w:val="24"/>
          <w:szCs w:val="24"/>
        </w:rPr>
        <w:t xml:space="preserve"> по всей видимости, тех мер, которые сегодня принимаются в отношении поддержания конкуренции на рынке не достаточно.</w:t>
      </w:r>
    </w:p>
    <w:p w:rsidR="00560441" w:rsidRDefault="0062525B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Продолжая тему мер, обеспечивающих поддержание должного уровня конкуренции на рынке, вновь обратимся к уже указанной </w:t>
      </w:r>
      <w:r w:rsidR="00FC21F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Зелёной книге аудита</w:t>
      </w:r>
      <w:r w:rsidR="00FC21F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Документ устанавливает в качестве возможных вариантов противод</w:t>
      </w:r>
      <w:r w:rsidR="00230799">
        <w:rPr>
          <w:rFonts w:ascii="Times New Roman" w:hAnsi="Times New Roman" w:cs="Times New Roman"/>
          <w:sz w:val="24"/>
          <w:szCs w:val="24"/>
        </w:rPr>
        <w:t>ействия значительному влиянию «Б</w:t>
      </w:r>
      <w:r>
        <w:rPr>
          <w:rFonts w:ascii="Times New Roman" w:hAnsi="Times New Roman" w:cs="Times New Roman"/>
          <w:sz w:val="24"/>
          <w:szCs w:val="24"/>
        </w:rPr>
        <w:t>ольшой четвёрки»</w:t>
      </w:r>
      <w:r w:rsidR="007C3C0B">
        <w:rPr>
          <w:rFonts w:ascii="Times New Roman" w:hAnsi="Times New Roman" w:cs="Times New Roman"/>
          <w:sz w:val="24"/>
          <w:szCs w:val="24"/>
        </w:rPr>
        <w:t xml:space="preserve"> следующие способы: совместный аудит</w:t>
      </w:r>
      <w:r w:rsidR="00513D99">
        <w:rPr>
          <w:rFonts w:ascii="Times New Roman" w:hAnsi="Times New Roman" w:cs="Times New Roman"/>
          <w:sz w:val="24"/>
          <w:szCs w:val="24"/>
        </w:rPr>
        <w:t xml:space="preserve"> и обязательную смену аудитора. Другими словами, в качестве мер по установлению совершенной конкуренции на рынке аудиторских услуг, следует закрепить на законодательном уровне такие пункты, как срок, по истечении которого компания-клиент должна менять аудитора, </w:t>
      </w:r>
      <w:r w:rsidR="00A144AA">
        <w:rPr>
          <w:rFonts w:ascii="Times New Roman" w:hAnsi="Times New Roman" w:cs="Times New Roman"/>
          <w:sz w:val="24"/>
          <w:szCs w:val="24"/>
        </w:rPr>
        <w:t xml:space="preserve">что должно </w:t>
      </w:r>
      <w:r w:rsidR="00A144AA">
        <w:rPr>
          <w:rFonts w:ascii="Times New Roman" w:hAnsi="Times New Roman" w:cs="Times New Roman"/>
          <w:sz w:val="24"/>
          <w:szCs w:val="24"/>
        </w:rPr>
        <w:lastRenderedPageBreak/>
        <w:t>воспрепятствовать наличию случаев, когда партнёр, переходя в другую компанию, уводит за собой клиента. При этом в каче</w:t>
      </w:r>
      <w:r w:rsidR="00801DFC">
        <w:rPr>
          <w:rFonts w:ascii="Times New Roman" w:hAnsi="Times New Roman" w:cs="Times New Roman"/>
          <w:sz w:val="24"/>
          <w:szCs w:val="24"/>
        </w:rPr>
        <w:t>ст</w:t>
      </w:r>
      <w:r w:rsidR="00A144AA">
        <w:rPr>
          <w:rFonts w:ascii="Times New Roman" w:hAnsi="Times New Roman" w:cs="Times New Roman"/>
          <w:sz w:val="24"/>
          <w:szCs w:val="24"/>
        </w:rPr>
        <w:t xml:space="preserve">ве </w:t>
      </w:r>
      <w:r w:rsidR="00801DFC">
        <w:rPr>
          <w:rFonts w:ascii="Times New Roman" w:hAnsi="Times New Roman" w:cs="Times New Roman"/>
          <w:sz w:val="24"/>
          <w:szCs w:val="24"/>
        </w:rPr>
        <w:t>дополнительной</w:t>
      </w:r>
      <w:r w:rsidR="00A144AA">
        <w:rPr>
          <w:rFonts w:ascii="Times New Roman" w:hAnsi="Times New Roman" w:cs="Times New Roman"/>
          <w:sz w:val="24"/>
          <w:szCs w:val="24"/>
        </w:rPr>
        <w:t xml:space="preserve"> функции государства следует установить обеспечение </w:t>
      </w:r>
      <w:r w:rsidR="00801DFC">
        <w:rPr>
          <w:rFonts w:ascii="Times New Roman" w:hAnsi="Times New Roman" w:cs="Times New Roman"/>
          <w:sz w:val="24"/>
          <w:szCs w:val="24"/>
        </w:rPr>
        <w:t xml:space="preserve">прозрачности рынка, открытости и справедливости проводимых конкурсов-тендеров на аудит финансовой (бухгалтерской) отчётности. Кроме того, основной акцент в процессе назначения аудитора необходимо делать на качество, предоставляемых им услуг, и на такой принцип осуществления проверки как независимость. Дополнительным направлениям реформирования законодательства в области регулирования аудиторской деятельности </w:t>
      </w:r>
      <w:r w:rsidR="00731EA7">
        <w:rPr>
          <w:rFonts w:ascii="Times New Roman" w:hAnsi="Times New Roman" w:cs="Times New Roman"/>
          <w:sz w:val="24"/>
          <w:szCs w:val="24"/>
        </w:rPr>
        <w:t xml:space="preserve">является создание консорциумов, что предполагает участие двух или более аудиторских </w:t>
      </w:r>
      <w:r w:rsidR="00F65A04">
        <w:rPr>
          <w:rFonts w:ascii="Times New Roman" w:hAnsi="Times New Roman" w:cs="Times New Roman"/>
          <w:sz w:val="24"/>
          <w:szCs w:val="24"/>
        </w:rPr>
        <w:t>компаний</w:t>
      </w:r>
      <w:r w:rsidR="00731EA7">
        <w:rPr>
          <w:rFonts w:ascii="Times New Roman" w:hAnsi="Times New Roman" w:cs="Times New Roman"/>
          <w:sz w:val="24"/>
          <w:szCs w:val="24"/>
        </w:rPr>
        <w:t xml:space="preserve"> в</w:t>
      </w:r>
      <w:r w:rsidR="00560441">
        <w:rPr>
          <w:rFonts w:ascii="Times New Roman" w:hAnsi="Times New Roman" w:cs="Times New Roman"/>
          <w:sz w:val="24"/>
          <w:szCs w:val="24"/>
        </w:rPr>
        <w:t xml:space="preserve"> аудите одной крупной </w:t>
      </w:r>
      <w:r w:rsidR="00F65A04">
        <w:rPr>
          <w:rFonts w:ascii="Times New Roman" w:hAnsi="Times New Roman" w:cs="Times New Roman"/>
          <w:sz w:val="24"/>
          <w:szCs w:val="24"/>
        </w:rPr>
        <w:t>организации</w:t>
      </w:r>
      <w:r w:rsidR="005604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525B" w:rsidRDefault="00560441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обратиться к отчёту о деятельности Совета по аудиторской деятельности за 2014 год, то можно заметить, что эта мера выделена в качестве одной из основных мер, стабилизирующих российский рынок аудиторских услуг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38"/>
      </w:r>
      <w:r>
        <w:rPr>
          <w:rFonts w:ascii="Times New Roman" w:hAnsi="Times New Roman" w:cs="Times New Roman"/>
          <w:sz w:val="24"/>
          <w:szCs w:val="24"/>
        </w:rPr>
        <w:t xml:space="preserve">. При этом более подробной информации о том, как именно данный процесс будет протекать, в отчёте не раскрывается. </w:t>
      </w:r>
      <w:proofErr w:type="gramStart"/>
      <w:r>
        <w:rPr>
          <w:rFonts w:ascii="Times New Roman" w:hAnsi="Times New Roman" w:cs="Times New Roman"/>
          <w:sz w:val="24"/>
          <w:szCs w:val="24"/>
        </w:rPr>
        <w:t>Но, на наш взгляд, д</w:t>
      </w:r>
      <w:r w:rsidR="00731EA7">
        <w:rPr>
          <w:rFonts w:ascii="Times New Roman" w:hAnsi="Times New Roman" w:cs="Times New Roman"/>
          <w:sz w:val="24"/>
          <w:szCs w:val="24"/>
        </w:rPr>
        <w:t>альнейшее развитие такой меры, судя по всему, должно обеспечить непрерывность процесса предоставления аудиторских услуг и, как следствие, должно привести к снижению общего системного риска на рынке и перераспределению риска банкротства отдельной аудиторской организации между участниками консорциума, поскольку малые и средние аудиторские организации также будут задействованы в аудите крупных компаний.</w:t>
      </w:r>
      <w:r w:rsidR="008F4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F4ADB" w:rsidRDefault="008F4ADB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Вполне логичной выглядит в д</w:t>
      </w:r>
      <w:r w:rsidR="00230799">
        <w:rPr>
          <w:rFonts w:ascii="Times New Roman" w:hAnsi="Times New Roman" w:cs="Times New Roman"/>
          <w:sz w:val="24"/>
          <w:szCs w:val="24"/>
        </w:rPr>
        <w:t>анном случае позиция компаний «Б</w:t>
      </w:r>
      <w:r>
        <w:rPr>
          <w:rFonts w:ascii="Times New Roman" w:hAnsi="Times New Roman" w:cs="Times New Roman"/>
          <w:sz w:val="24"/>
          <w:szCs w:val="24"/>
        </w:rPr>
        <w:t xml:space="preserve">ольшой четвёрки», выступающих против применения рассмотренных выше мер. Позиция </w:t>
      </w:r>
      <w:r>
        <w:rPr>
          <w:rFonts w:ascii="Times New Roman" w:hAnsi="Times New Roman" w:cs="Times New Roman"/>
          <w:sz w:val="24"/>
          <w:szCs w:val="24"/>
          <w:lang w:val="en-US"/>
        </w:rPr>
        <w:t>Deloitte</w:t>
      </w:r>
      <w:r>
        <w:rPr>
          <w:rFonts w:ascii="Times New Roman" w:hAnsi="Times New Roman" w:cs="Times New Roman"/>
          <w:sz w:val="24"/>
          <w:szCs w:val="24"/>
        </w:rPr>
        <w:t xml:space="preserve"> по данному вопросу такова</w:t>
      </w:r>
      <w:r w:rsidR="00954732">
        <w:rPr>
          <w:rFonts w:ascii="Times New Roman" w:hAnsi="Times New Roman" w:cs="Times New Roman"/>
          <w:sz w:val="24"/>
          <w:szCs w:val="24"/>
        </w:rPr>
        <w:t>, что привлечение к аудиту дополнительных аудиторов будет способствовать</w:t>
      </w:r>
      <w:r w:rsidR="000A1DE8">
        <w:rPr>
          <w:rFonts w:ascii="Times New Roman" w:hAnsi="Times New Roman" w:cs="Times New Roman"/>
          <w:sz w:val="24"/>
          <w:szCs w:val="24"/>
        </w:rPr>
        <w:t xml:space="preserve">  параллельному увеличению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1DE8">
        <w:rPr>
          <w:rFonts w:ascii="Times New Roman" w:hAnsi="Times New Roman" w:cs="Times New Roman"/>
          <w:sz w:val="24"/>
          <w:szCs w:val="24"/>
        </w:rPr>
        <w:t>затрат</w:t>
      </w:r>
      <w:r>
        <w:rPr>
          <w:rFonts w:ascii="Times New Roman" w:hAnsi="Times New Roman" w:cs="Times New Roman"/>
          <w:sz w:val="24"/>
          <w:szCs w:val="24"/>
        </w:rPr>
        <w:t xml:space="preserve"> на аудит</w:t>
      </w:r>
      <w:r w:rsidRPr="008F4AD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что может </w:t>
      </w:r>
      <w:r w:rsidRPr="008F4ADB">
        <w:rPr>
          <w:rFonts w:ascii="Times New Roman" w:hAnsi="Times New Roman" w:cs="Times New Roman"/>
          <w:sz w:val="24"/>
          <w:szCs w:val="24"/>
        </w:rPr>
        <w:t xml:space="preserve">отрицательно </w:t>
      </w:r>
      <w:r>
        <w:rPr>
          <w:rFonts w:ascii="Times New Roman" w:hAnsi="Times New Roman" w:cs="Times New Roman"/>
          <w:sz w:val="24"/>
          <w:szCs w:val="24"/>
        </w:rPr>
        <w:t>повлиять</w:t>
      </w:r>
      <w:r w:rsidRPr="008F4ADB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качество аудита</w:t>
      </w:r>
      <w:r w:rsidRPr="008F4ADB">
        <w:rPr>
          <w:rFonts w:ascii="Times New Roman" w:hAnsi="Times New Roman" w:cs="Times New Roman"/>
          <w:sz w:val="24"/>
          <w:szCs w:val="24"/>
        </w:rPr>
        <w:t xml:space="preserve">. </w:t>
      </w:r>
      <w:r w:rsidR="000A1DE8">
        <w:rPr>
          <w:rFonts w:ascii="Times New Roman" w:hAnsi="Times New Roman" w:cs="Times New Roman"/>
          <w:sz w:val="24"/>
          <w:szCs w:val="24"/>
        </w:rPr>
        <w:t>При этом с</w:t>
      </w:r>
      <w:r w:rsidRPr="008F4ADB">
        <w:rPr>
          <w:rFonts w:ascii="Times New Roman" w:hAnsi="Times New Roman" w:cs="Times New Roman"/>
          <w:sz w:val="24"/>
          <w:szCs w:val="24"/>
        </w:rPr>
        <w:t xml:space="preserve">овместный аудит или консорциум аудиторских фирм </w:t>
      </w:r>
      <w:r w:rsidR="000A1DE8">
        <w:rPr>
          <w:rFonts w:ascii="Times New Roman" w:hAnsi="Times New Roman" w:cs="Times New Roman"/>
          <w:sz w:val="24"/>
          <w:szCs w:val="24"/>
        </w:rPr>
        <w:t>с</w:t>
      </w:r>
      <w:r w:rsidRPr="008F4ADB">
        <w:rPr>
          <w:rFonts w:ascii="Times New Roman" w:hAnsi="Times New Roman" w:cs="Times New Roman"/>
          <w:sz w:val="24"/>
          <w:szCs w:val="24"/>
        </w:rPr>
        <w:t>делают более трудным</w:t>
      </w:r>
      <w:r>
        <w:rPr>
          <w:rFonts w:ascii="Times New Roman" w:hAnsi="Times New Roman" w:cs="Times New Roman"/>
          <w:sz w:val="24"/>
          <w:szCs w:val="24"/>
        </w:rPr>
        <w:t xml:space="preserve"> процесс</w:t>
      </w:r>
      <w:r w:rsidRPr="008F4ADB">
        <w:rPr>
          <w:rFonts w:ascii="Times New Roman" w:hAnsi="Times New Roman" w:cs="Times New Roman"/>
          <w:sz w:val="24"/>
          <w:szCs w:val="24"/>
        </w:rPr>
        <w:t xml:space="preserve"> получ</w:t>
      </w:r>
      <w:r>
        <w:rPr>
          <w:rFonts w:ascii="Times New Roman" w:hAnsi="Times New Roman" w:cs="Times New Roman"/>
          <w:sz w:val="24"/>
          <w:szCs w:val="24"/>
        </w:rPr>
        <w:t>ения</w:t>
      </w:r>
      <w:r w:rsidRPr="008F4ADB">
        <w:rPr>
          <w:rFonts w:ascii="Times New Roman" w:hAnsi="Times New Roman" w:cs="Times New Roman"/>
          <w:sz w:val="24"/>
          <w:szCs w:val="24"/>
        </w:rPr>
        <w:t xml:space="preserve"> полно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F4ADB">
        <w:rPr>
          <w:rFonts w:ascii="Times New Roman" w:hAnsi="Times New Roman" w:cs="Times New Roman"/>
          <w:sz w:val="24"/>
          <w:szCs w:val="24"/>
        </w:rPr>
        <w:t xml:space="preserve"> понимани</w:t>
      </w:r>
      <w:r>
        <w:rPr>
          <w:rFonts w:ascii="Times New Roman" w:hAnsi="Times New Roman" w:cs="Times New Roman"/>
          <w:sz w:val="24"/>
          <w:szCs w:val="24"/>
        </w:rPr>
        <w:t>я деятельности предприятия и контроля</w:t>
      </w:r>
      <w:r w:rsidRPr="008F4ADB">
        <w:rPr>
          <w:rFonts w:ascii="Times New Roman" w:hAnsi="Times New Roman" w:cs="Times New Roman"/>
          <w:sz w:val="24"/>
          <w:szCs w:val="24"/>
        </w:rPr>
        <w:t xml:space="preserve"> аудиторск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F4ADB">
        <w:rPr>
          <w:rFonts w:ascii="Times New Roman" w:hAnsi="Times New Roman" w:cs="Times New Roman"/>
          <w:sz w:val="24"/>
          <w:szCs w:val="24"/>
        </w:rPr>
        <w:t xml:space="preserve"> проверк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F4ADB">
        <w:rPr>
          <w:rFonts w:ascii="Times New Roman" w:hAnsi="Times New Roman" w:cs="Times New Roman"/>
          <w:sz w:val="24"/>
          <w:szCs w:val="24"/>
        </w:rPr>
        <w:t xml:space="preserve">. </w:t>
      </w:r>
      <w:r w:rsidR="000A1DE8">
        <w:rPr>
          <w:rFonts w:ascii="Times New Roman" w:hAnsi="Times New Roman" w:cs="Times New Roman"/>
          <w:sz w:val="24"/>
          <w:szCs w:val="24"/>
        </w:rPr>
        <w:t>А и</w:t>
      </w:r>
      <w:r w:rsidRPr="008F4ADB">
        <w:rPr>
          <w:rFonts w:ascii="Times New Roman" w:hAnsi="Times New Roman" w:cs="Times New Roman"/>
          <w:sz w:val="24"/>
          <w:szCs w:val="24"/>
        </w:rPr>
        <w:t>спользование различных контрольных методологий аудиторами может привести к непоследовательным подходам и к неэффективности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39"/>
      </w:r>
      <w:r w:rsidRPr="008F4A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Аналогичной точки зрения придерживается и </w:t>
      </w:r>
      <w:r>
        <w:rPr>
          <w:rFonts w:ascii="Times New Roman" w:hAnsi="Times New Roman" w:cs="Times New Roman"/>
          <w:sz w:val="24"/>
          <w:szCs w:val="24"/>
          <w:lang w:val="en-US"/>
        </w:rPr>
        <w:t>Ernst</w:t>
      </w:r>
      <w:r w:rsidRPr="008F4ADB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  <w:lang w:val="en-US"/>
        </w:rPr>
        <w:t>Young</w:t>
      </w:r>
      <w:r>
        <w:rPr>
          <w:rFonts w:ascii="Times New Roman" w:hAnsi="Times New Roman" w:cs="Times New Roman"/>
          <w:sz w:val="24"/>
          <w:szCs w:val="24"/>
        </w:rPr>
        <w:t>: «С</w:t>
      </w:r>
      <w:r w:rsidRPr="008F4ADB">
        <w:rPr>
          <w:rFonts w:ascii="Times New Roman" w:hAnsi="Times New Roman" w:cs="Times New Roman"/>
          <w:sz w:val="24"/>
          <w:szCs w:val="24"/>
        </w:rPr>
        <w:t xml:space="preserve">овместные аудиты </w:t>
      </w:r>
      <w:r>
        <w:rPr>
          <w:rFonts w:ascii="Times New Roman" w:hAnsi="Times New Roman" w:cs="Times New Roman"/>
          <w:sz w:val="24"/>
          <w:szCs w:val="24"/>
        </w:rPr>
        <w:t>будут способствовать</w:t>
      </w:r>
      <w:r w:rsidRPr="008F4ADB">
        <w:rPr>
          <w:rFonts w:ascii="Times New Roman" w:hAnsi="Times New Roman" w:cs="Times New Roman"/>
          <w:sz w:val="24"/>
          <w:szCs w:val="24"/>
        </w:rPr>
        <w:t xml:space="preserve"> проблем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8F4ADB">
        <w:rPr>
          <w:rFonts w:ascii="Times New Roman" w:hAnsi="Times New Roman" w:cs="Times New Roman"/>
          <w:sz w:val="24"/>
          <w:szCs w:val="24"/>
        </w:rPr>
        <w:t xml:space="preserve"> координировани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F4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8F4ADB">
        <w:rPr>
          <w:rFonts w:ascii="Times New Roman" w:hAnsi="Times New Roman" w:cs="Times New Roman"/>
          <w:sz w:val="24"/>
          <w:szCs w:val="24"/>
        </w:rPr>
        <w:t>дву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8F4ADB">
        <w:rPr>
          <w:rFonts w:ascii="Times New Roman" w:hAnsi="Times New Roman" w:cs="Times New Roman"/>
          <w:sz w:val="24"/>
          <w:szCs w:val="24"/>
        </w:rPr>
        <w:t xml:space="preserve"> аудиторски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8F4ADB">
        <w:rPr>
          <w:rFonts w:ascii="Times New Roman" w:hAnsi="Times New Roman" w:cs="Times New Roman"/>
          <w:sz w:val="24"/>
          <w:szCs w:val="24"/>
        </w:rPr>
        <w:t xml:space="preserve"> фирм, а также </w:t>
      </w:r>
      <w:r>
        <w:rPr>
          <w:rFonts w:ascii="Times New Roman" w:hAnsi="Times New Roman" w:cs="Times New Roman"/>
          <w:sz w:val="24"/>
          <w:szCs w:val="24"/>
        </w:rPr>
        <w:t xml:space="preserve">будут сопровождаться </w:t>
      </w:r>
      <w:r w:rsidRPr="008F4ADB">
        <w:rPr>
          <w:rFonts w:ascii="Times New Roman" w:hAnsi="Times New Roman" w:cs="Times New Roman"/>
          <w:sz w:val="24"/>
          <w:szCs w:val="24"/>
        </w:rPr>
        <w:t>дополнительными затратами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40"/>
      </w:r>
      <w:r>
        <w:rPr>
          <w:rFonts w:ascii="Times New Roman" w:hAnsi="Times New Roman" w:cs="Times New Roman"/>
          <w:sz w:val="24"/>
          <w:szCs w:val="24"/>
        </w:rPr>
        <w:t>»</w:t>
      </w:r>
      <w:r w:rsidRPr="008F4AD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Подобной позиции придерживаются и иные </w:t>
      </w:r>
      <w:r>
        <w:rPr>
          <w:rFonts w:ascii="Times New Roman" w:hAnsi="Times New Roman" w:cs="Times New Roman"/>
          <w:sz w:val="24"/>
          <w:szCs w:val="24"/>
        </w:rPr>
        <w:lastRenderedPageBreak/>
        <w:t>крупные представители рынка аудиторских услуг. Ка</w:t>
      </w:r>
      <w:r w:rsidR="00230799">
        <w:rPr>
          <w:rFonts w:ascii="Times New Roman" w:hAnsi="Times New Roman" w:cs="Times New Roman"/>
          <w:sz w:val="24"/>
          <w:szCs w:val="24"/>
        </w:rPr>
        <w:t>к видно из отчётов компаний «Б</w:t>
      </w:r>
      <w:r>
        <w:rPr>
          <w:rFonts w:ascii="Times New Roman" w:hAnsi="Times New Roman" w:cs="Times New Roman"/>
          <w:sz w:val="24"/>
          <w:szCs w:val="24"/>
        </w:rPr>
        <w:t xml:space="preserve">ольшой четвёрки», они выступают за невмешательство регулятора в лице государства в процессы, протекающие на рынке, в части устранения перекоса в сторону крупных игроков, возникшего в настоящий момент, поскольку, по их мнению, никакого системного риска в данный момент не существует. Кроме того, в качестве основного аргумента выдвигается и гипотеза о несоответствии качества аудита и размера компании, его проводящей. Безусловно, </w:t>
      </w:r>
      <w:r w:rsidR="00F62F2A">
        <w:rPr>
          <w:rFonts w:ascii="Times New Roman" w:hAnsi="Times New Roman" w:cs="Times New Roman"/>
          <w:sz w:val="24"/>
          <w:szCs w:val="24"/>
        </w:rPr>
        <w:t xml:space="preserve">с точкой зрения данных компаний </w:t>
      </w:r>
      <w:r>
        <w:rPr>
          <w:rFonts w:ascii="Times New Roman" w:hAnsi="Times New Roman" w:cs="Times New Roman"/>
          <w:sz w:val="24"/>
          <w:szCs w:val="24"/>
        </w:rPr>
        <w:t>нельзя не согласиться, в силу того, что</w:t>
      </w:r>
      <w:r w:rsidR="00F62F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малая</w:t>
      </w:r>
      <w:r w:rsidR="00F62F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средняя компани</w:t>
      </w:r>
      <w:r w:rsidR="00F62F2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могут получить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всеобщую известность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случае предоставления качественных аудиторских услуг. Хотя и вопрос независимости и объективности в таком случае по-прежнему остаётся открытым</w:t>
      </w:r>
      <w:r w:rsidR="00DC158D">
        <w:rPr>
          <w:rFonts w:ascii="Times New Roman" w:hAnsi="Times New Roman" w:cs="Times New Roman"/>
          <w:sz w:val="24"/>
          <w:szCs w:val="24"/>
        </w:rPr>
        <w:t xml:space="preserve">, что, в свою очередь, встаёт в противовес </w:t>
      </w:r>
      <w:r>
        <w:rPr>
          <w:rFonts w:ascii="Times New Roman" w:hAnsi="Times New Roman" w:cs="Times New Roman"/>
          <w:sz w:val="24"/>
          <w:szCs w:val="24"/>
        </w:rPr>
        <w:t>позици</w:t>
      </w:r>
      <w:r w:rsidR="00DC158D">
        <w:rPr>
          <w:rFonts w:ascii="Times New Roman" w:hAnsi="Times New Roman" w:cs="Times New Roman"/>
          <w:sz w:val="24"/>
          <w:szCs w:val="24"/>
        </w:rPr>
        <w:t>и</w:t>
      </w:r>
      <w:r w:rsidR="00230799">
        <w:rPr>
          <w:rFonts w:ascii="Times New Roman" w:hAnsi="Times New Roman" w:cs="Times New Roman"/>
          <w:sz w:val="24"/>
          <w:szCs w:val="24"/>
        </w:rPr>
        <w:t xml:space="preserve"> «Б</w:t>
      </w:r>
      <w:r>
        <w:rPr>
          <w:rFonts w:ascii="Times New Roman" w:hAnsi="Times New Roman" w:cs="Times New Roman"/>
          <w:sz w:val="24"/>
          <w:szCs w:val="24"/>
        </w:rPr>
        <w:t>ольшой четвёрки». И, судя по всему, именно смена аудиторов через определённый срок должна поспособствовать сохранению этих принципов в процессе аудита.</w:t>
      </w:r>
    </w:p>
    <w:p w:rsidR="006F24EE" w:rsidRDefault="006F24EE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в заключени</w:t>
      </w:r>
      <w:r w:rsidR="00A8603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данного параграфа можно сделать вывод о том, что </w:t>
      </w:r>
      <w:r w:rsidR="00A8603D">
        <w:rPr>
          <w:rFonts w:ascii="Times New Roman" w:hAnsi="Times New Roman" w:cs="Times New Roman"/>
          <w:sz w:val="24"/>
          <w:szCs w:val="24"/>
        </w:rPr>
        <w:t xml:space="preserve">на сегодняшний день по-прежнему остаются неразрешёнными дискуссионные вопросы, выдвинутые Еврокомиссией в </w:t>
      </w:r>
      <w:r w:rsidR="00FC21FE">
        <w:rPr>
          <w:rFonts w:ascii="Times New Roman" w:hAnsi="Times New Roman" w:cs="Times New Roman"/>
          <w:sz w:val="24"/>
          <w:szCs w:val="24"/>
        </w:rPr>
        <w:t>«Зелёной книге аудита»</w:t>
      </w:r>
      <w:r w:rsidR="00122047">
        <w:rPr>
          <w:rFonts w:ascii="Times New Roman" w:hAnsi="Times New Roman" w:cs="Times New Roman"/>
          <w:sz w:val="24"/>
          <w:szCs w:val="24"/>
        </w:rPr>
        <w:t>, и вопросы</w:t>
      </w:r>
      <w:r w:rsidR="00626151">
        <w:rPr>
          <w:rFonts w:ascii="Times New Roman" w:hAnsi="Times New Roman" w:cs="Times New Roman"/>
          <w:sz w:val="24"/>
          <w:szCs w:val="24"/>
        </w:rPr>
        <w:t>,</w:t>
      </w:r>
      <w:r w:rsidR="00122047">
        <w:rPr>
          <w:rFonts w:ascii="Times New Roman" w:hAnsi="Times New Roman" w:cs="Times New Roman"/>
          <w:sz w:val="24"/>
          <w:szCs w:val="24"/>
        </w:rPr>
        <w:t xml:space="preserve"> касающиеся устранения несимметричности российского рынка аудиторских услуг</w:t>
      </w:r>
      <w:r w:rsidR="0023079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30799">
        <w:rPr>
          <w:rFonts w:ascii="Times New Roman" w:hAnsi="Times New Roman" w:cs="Times New Roman"/>
          <w:sz w:val="24"/>
          <w:szCs w:val="24"/>
        </w:rPr>
        <w:t>При этом компании «Б</w:t>
      </w:r>
      <w:r w:rsidR="00A8603D">
        <w:rPr>
          <w:rFonts w:ascii="Times New Roman" w:hAnsi="Times New Roman" w:cs="Times New Roman"/>
          <w:sz w:val="24"/>
          <w:szCs w:val="24"/>
        </w:rPr>
        <w:t>ольшой четвёрки» имеют кардинально противоположную государственной точку зрению, что</w:t>
      </w:r>
      <w:r w:rsidR="00626151">
        <w:rPr>
          <w:rFonts w:ascii="Times New Roman" w:hAnsi="Times New Roman" w:cs="Times New Roman"/>
          <w:sz w:val="24"/>
          <w:szCs w:val="24"/>
        </w:rPr>
        <w:t>,</w:t>
      </w:r>
      <w:r w:rsidR="00A8603D">
        <w:rPr>
          <w:rFonts w:ascii="Times New Roman" w:hAnsi="Times New Roman" w:cs="Times New Roman"/>
          <w:sz w:val="24"/>
          <w:szCs w:val="24"/>
        </w:rPr>
        <w:t xml:space="preserve"> в общем-то</w:t>
      </w:r>
      <w:r w:rsidR="00626151">
        <w:rPr>
          <w:rFonts w:ascii="Times New Roman" w:hAnsi="Times New Roman" w:cs="Times New Roman"/>
          <w:sz w:val="24"/>
          <w:szCs w:val="24"/>
        </w:rPr>
        <w:t>,</w:t>
      </w:r>
      <w:r w:rsidR="00A8603D">
        <w:rPr>
          <w:rFonts w:ascii="Times New Roman" w:hAnsi="Times New Roman" w:cs="Times New Roman"/>
          <w:sz w:val="24"/>
          <w:szCs w:val="24"/>
        </w:rPr>
        <w:t xml:space="preserve"> обусловливается необходимостью защиты интересов </w:t>
      </w:r>
      <w:r w:rsidR="00230799">
        <w:rPr>
          <w:rFonts w:ascii="Times New Roman" w:hAnsi="Times New Roman" w:cs="Times New Roman"/>
          <w:sz w:val="24"/>
          <w:szCs w:val="24"/>
        </w:rPr>
        <w:t>«Большой четвёрки»</w:t>
      </w:r>
      <w:r w:rsidR="00A8603D">
        <w:rPr>
          <w:rFonts w:ascii="Times New Roman" w:hAnsi="Times New Roman" w:cs="Times New Roman"/>
          <w:sz w:val="24"/>
          <w:szCs w:val="24"/>
        </w:rPr>
        <w:t xml:space="preserve"> и говорит о том, что процесс нахождения компромисса затянется на долгое время.</w:t>
      </w:r>
      <w:proofErr w:type="gramEnd"/>
    </w:p>
    <w:p w:rsidR="003B4069" w:rsidRDefault="003B4069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общем и целом, анализируя результаты деятельности государства в лице Совета по аудиторской деятельности, можно сказать, что вектор интересов и целей государства в области регулирования аудиторской деятельности всё больше смещается в сторону поддержания должного качества предоставляемых аудиторами услуг. И если по итогам 2014 года данный вопрос не был столь актуальным, то в 2015 году он стал по большей мере центральным. При этом в некоторой степени на второй план стали отходить вопросы, касающиеся совершенствования конкуренции на аудиторском рынке и развития професс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дитора в целом. Хотя, по нашему мнению, данные вопросы нужно рассматривать в совокупности, и многие аспекты относительно конкурентоспособности российского аудита остаются нерешёнными, что было доказано ранее в данном параграфе.</w:t>
      </w:r>
    </w:p>
    <w:p w:rsidR="003B4069" w:rsidRPr="00A8603D" w:rsidRDefault="003B4069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5DF7" w:rsidRPr="008C6017" w:rsidRDefault="00AF0ADF" w:rsidP="004B38D7">
      <w:pPr>
        <w:pStyle w:val="2"/>
        <w:spacing w:before="0" w:after="6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5" w:name="_Toc437195357"/>
      <w:bookmarkStart w:id="26" w:name="_Toc437295041"/>
      <w:bookmarkStart w:id="27" w:name="_Toc451005650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2.3</w:t>
      </w:r>
      <w:r w:rsidR="00F60052" w:rsidRPr="008C601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FB618F" w:rsidRPr="008C601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Исследование м</w:t>
      </w:r>
      <w:r w:rsidR="00146E8D" w:rsidRPr="008C601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еста</w:t>
      </w:r>
      <w:r w:rsidR="007A5DF7" w:rsidRPr="008C601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 рол</w:t>
      </w:r>
      <w:r w:rsidR="007336CA" w:rsidRPr="008C601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</w:t>
      </w:r>
      <w:r w:rsidR="007A5DF7" w:rsidRPr="008C601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EF3C4F" w:rsidRPr="008C601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саморегулирования</w:t>
      </w:r>
      <w:r w:rsidR="007A5DF7" w:rsidRPr="008C601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 системе регулирования аудиторской деятельности</w:t>
      </w:r>
      <w:bookmarkEnd w:id="25"/>
      <w:bookmarkEnd w:id="26"/>
      <w:bookmarkEnd w:id="27"/>
    </w:p>
    <w:p w:rsidR="00422D4D" w:rsidRDefault="00C66FDF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мере того как развивался и расширялся российский рынок аудиторских услуг, росло число представителей професс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диторов</w:t>
      </w:r>
      <w:r w:rsidR="00422D4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вставал вопрос о </w:t>
      </w:r>
      <w:r w:rsidR="00422D4D">
        <w:rPr>
          <w:rFonts w:ascii="Times New Roman" w:hAnsi="Times New Roman" w:cs="Times New Roman"/>
          <w:sz w:val="24"/>
          <w:szCs w:val="24"/>
        </w:rPr>
        <w:t>потребности и, самое главное, возможности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2D4D">
        <w:rPr>
          <w:rFonts w:ascii="Times New Roman" w:hAnsi="Times New Roman" w:cs="Times New Roman"/>
          <w:sz w:val="24"/>
          <w:szCs w:val="24"/>
        </w:rPr>
        <w:t>его саморегулирования со стороны профессиональных объединений аудиторов, имеющего целью поддержание качества этих услуг на должном уровне</w:t>
      </w:r>
      <w:r w:rsidR="005660BD">
        <w:rPr>
          <w:rFonts w:ascii="Times New Roman" w:hAnsi="Times New Roman" w:cs="Times New Roman"/>
          <w:sz w:val="24"/>
          <w:szCs w:val="24"/>
        </w:rPr>
        <w:t>,</w:t>
      </w:r>
      <w:r w:rsidR="00422D4D">
        <w:rPr>
          <w:rFonts w:ascii="Times New Roman" w:hAnsi="Times New Roman" w:cs="Times New Roman"/>
          <w:sz w:val="24"/>
          <w:szCs w:val="24"/>
        </w:rPr>
        <w:t xml:space="preserve"> защиту интересов субъектов аудиторской деятельности</w:t>
      </w:r>
      <w:r w:rsidR="005660BD">
        <w:rPr>
          <w:rFonts w:ascii="Times New Roman" w:hAnsi="Times New Roman" w:cs="Times New Roman"/>
          <w:sz w:val="24"/>
          <w:szCs w:val="24"/>
        </w:rPr>
        <w:t xml:space="preserve"> и обеспечение эффективности регулирования</w:t>
      </w:r>
      <w:r w:rsidR="00422D4D">
        <w:rPr>
          <w:rFonts w:ascii="Times New Roman" w:hAnsi="Times New Roman" w:cs="Times New Roman"/>
          <w:sz w:val="24"/>
          <w:szCs w:val="24"/>
        </w:rPr>
        <w:t>.</w:t>
      </w:r>
      <w:r w:rsidR="00F23E28">
        <w:rPr>
          <w:rFonts w:ascii="Times New Roman" w:hAnsi="Times New Roman" w:cs="Times New Roman"/>
          <w:sz w:val="24"/>
          <w:szCs w:val="24"/>
        </w:rPr>
        <w:t xml:space="preserve"> Другими словами</w:t>
      </w:r>
      <w:r w:rsidR="009D706A">
        <w:rPr>
          <w:rFonts w:ascii="Times New Roman" w:hAnsi="Times New Roman" w:cs="Times New Roman"/>
          <w:sz w:val="24"/>
          <w:szCs w:val="24"/>
        </w:rPr>
        <w:t>,</w:t>
      </w:r>
      <w:r w:rsidR="00F23E28">
        <w:rPr>
          <w:rFonts w:ascii="Times New Roman" w:hAnsi="Times New Roman" w:cs="Times New Roman"/>
          <w:sz w:val="24"/>
          <w:szCs w:val="24"/>
        </w:rPr>
        <w:t xml:space="preserve"> целью саморегулирования как такого является модификация государственного регулирования и передачи части функций, осуществляемых государственными органами, саморегулируемым организациям.</w:t>
      </w:r>
      <w:r w:rsidR="000D471F">
        <w:rPr>
          <w:rFonts w:ascii="Times New Roman" w:hAnsi="Times New Roman" w:cs="Times New Roman"/>
          <w:sz w:val="24"/>
          <w:szCs w:val="24"/>
        </w:rPr>
        <w:t xml:space="preserve"> К сожалению, процесс становления и развития подобной модели регулирования профессиональной деятельности является очень продолжительным и не позволяет решить всех намеченных проблем на первых этапах его формирования.</w:t>
      </w:r>
    </w:p>
    <w:p w:rsidR="00A62A6C" w:rsidRDefault="007A5DF7" w:rsidP="00A62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48D">
        <w:rPr>
          <w:rFonts w:ascii="Times New Roman" w:hAnsi="Times New Roman" w:cs="Times New Roman"/>
          <w:sz w:val="24"/>
          <w:szCs w:val="24"/>
        </w:rPr>
        <w:t>Саморегулирование – достаточно новый институт для россий</w:t>
      </w:r>
      <w:r w:rsidR="000D471F">
        <w:rPr>
          <w:rFonts w:ascii="Times New Roman" w:hAnsi="Times New Roman" w:cs="Times New Roman"/>
          <w:sz w:val="24"/>
          <w:szCs w:val="24"/>
        </w:rPr>
        <w:t>ской экономики</w:t>
      </w:r>
      <w:r w:rsidR="007D4555">
        <w:rPr>
          <w:rFonts w:ascii="Times New Roman" w:hAnsi="Times New Roman" w:cs="Times New Roman"/>
          <w:sz w:val="24"/>
          <w:szCs w:val="24"/>
        </w:rPr>
        <w:t>, но при этом</w:t>
      </w:r>
      <w:r w:rsidR="000D471F">
        <w:rPr>
          <w:rFonts w:ascii="Times New Roman" w:hAnsi="Times New Roman" w:cs="Times New Roman"/>
          <w:sz w:val="24"/>
          <w:szCs w:val="24"/>
        </w:rPr>
        <w:t xml:space="preserve"> годами сформированный и организованный для стран Запада. </w:t>
      </w:r>
      <w:r w:rsidR="00422D4D">
        <w:rPr>
          <w:rFonts w:ascii="Times New Roman" w:hAnsi="Times New Roman" w:cs="Times New Roman"/>
          <w:sz w:val="24"/>
          <w:szCs w:val="24"/>
        </w:rPr>
        <w:t>Зародившись ещё в конце прошлого века, профессиональные объединения официально получили статус таковых лишь в момент принятия пер</w:t>
      </w:r>
      <w:r w:rsidR="00A8645E">
        <w:rPr>
          <w:rFonts w:ascii="Times New Roman" w:hAnsi="Times New Roman" w:cs="Times New Roman"/>
          <w:sz w:val="24"/>
          <w:szCs w:val="24"/>
        </w:rPr>
        <w:t>вого З</w:t>
      </w:r>
      <w:r w:rsidR="00422D4D">
        <w:rPr>
          <w:rFonts w:ascii="Times New Roman" w:hAnsi="Times New Roman" w:cs="Times New Roman"/>
          <w:sz w:val="24"/>
          <w:szCs w:val="24"/>
        </w:rPr>
        <w:t>акон</w:t>
      </w:r>
      <w:r w:rsidR="00517146">
        <w:rPr>
          <w:rFonts w:ascii="Times New Roman" w:hAnsi="Times New Roman" w:cs="Times New Roman"/>
          <w:sz w:val="24"/>
          <w:szCs w:val="24"/>
        </w:rPr>
        <w:t>а</w:t>
      </w:r>
      <w:r w:rsidR="00A62A6C">
        <w:rPr>
          <w:rFonts w:ascii="Times New Roman" w:hAnsi="Times New Roman" w:cs="Times New Roman"/>
          <w:sz w:val="24"/>
          <w:szCs w:val="24"/>
        </w:rPr>
        <w:t xml:space="preserve"> об аудиторской деятельности</w:t>
      </w:r>
      <w:r w:rsidR="00422D4D">
        <w:rPr>
          <w:rFonts w:ascii="Times New Roman" w:hAnsi="Times New Roman" w:cs="Times New Roman"/>
          <w:sz w:val="24"/>
          <w:szCs w:val="24"/>
        </w:rPr>
        <w:t xml:space="preserve"> в 2001 году, с тем лишь замечанием, что ранее они носили название «аккредитованных», а не привычное для </w:t>
      </w:r>
      <w:r w:rsidR="00A62A6C">
        <w:rPr>
          <w:rFonts w:ascii="Times New Roman" w:hAnsi="Times New Roman" w:cs="Times New Roman"/>
          <w:sz w:val="24"/>
          <w:szCs w:val="24"/>
        </w:rPr>
        <w:t>нас сегодня «саморегулируемых».</w:t>
      </w:r>
    </w:p>
    <w:p w:rsidR="00BE1858" w:rsidRDefault="00E67AB6" w:rsidP="00A62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A6C">
        <w:rPr>
          <w:rFonts w:ascii="Times New Roman" w:hAnsi="Times New Roman" w:cs="Times New Roman"/>
          <w:sz w:val="24"/>
          <w:szCs w:val="24"/>
        </w:rPr>
        <w:t xml:space="preserve">Удивительно, но в настоящее время не существует общепризнанного определения понятия </w:t>
      </w:r>
      <w:r w:rsidR="00B724C3" w:rsidRPr="00A62A6C">
        <w:rPr>
          <w:rFonts w:ascii="Times New Roman" w:hAnsi="Times New Roman" w:cs="Times New Roman"/>
          <w:sz w:val="24"/>
          <w:szCs w:val="24"/>
        </w:rPr>
        <w:t>само</w:t>
      </w:r>
      <w:r w:rsidRPr="00A62A6C">
        <w:rPr>
          <w:rFonts w:ascii="Times New Roman" w:hAnsi="Times New Roman" w:cs="Times New Roman"/>
          <w:sz w:val="24"/>
          <w:szCs w:val="24"/>
        </w:rPr>
        <w:t xml:space="preserve">регулирования, поскольку формирование и становление данного института в различных странах происходило под влиянием различных факторов. </w:t>
      </w:r>
      <w:proofErr w:type="gramStart"/>
      <w:r w:rsidR="00422D4D" w:rsidRPr="00A62A6C">
        <w:rPr>
          <w:rFonts w:ascii="Times New Roman" w:hAnsi="Times New Roman" w:cs="Times New Roman"/>
          <w:sz w:val="24"/>
          <w:szCs w:val="24"/>
        </w:rPr>
        <w:t>В</w:t>
      </w:r>
      <w:r w:rsidR="00F62F2A" w:rsidRPr="00A62A6C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 w:rsidR="000A1DE8" w:rsidRPr="00A62A6C">
        <w:rPr>
          <w:rFonts w:ascii="Times New Roman" w:hAnsi="Times New Roman" w:cs="Times New Roman"/>
          <w:sz w:val="24"/>
          <w:szCs w:val="24"/>
        </w:rPr>
        <w:t>со статьёй 2</w:t>
      </w:r>
      <w:r w:rsidR="007A5DF7" w:rsidRPr="00A62A6C">
        <w:rPr>
          <w:rFonts w:ascii="Times New Roman" w:hAnsi="Times New Roman" w:cs="Times New Roman"/>
          <w:sz w:val="24"/>
          <w:szCs w:val="24"/>
        </w:rPr>
        <w:t xml:space="preserve"> </w:t>
      </w:r>
      <w:r w:rsidR="00A62A6C" w:rsidRPr="00A62A6C">
        <w:rPr>
          <w:rFonts w:ascii="Times New Roman" w:hAnsi="Times New Roman" w:cs="Times New Roman"/>
          <w:sz w:val="24"/>
          <w:szCs w:val="24"/>
        </w:rPr>
        <w:t>Федеральн</w:t>
      </w:r>
      <w:r w:rsidR="00A62A6C">
        <w:rPr>
          <w:rFonts w:ascii="Times New Roman" w:hAnsi="Times New Roman" w:cs="Times New Roman"/>
          <w:sz w:val="24"/>
          <w:szCs w:val="24"/>
        </w:rPr>
        <w:t>ого</w:t>
      </w:r>
      <w:r w:rsidR="00A62A6C" w:rsidRPr="00A62A6C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A62A6C">
        <w:rPr>
          <w:rFonts w:ascii="Times New Roman" w:hAnsi="Times New Roman" w:cs="Times New Roman"/>
          <w:sz w:val="24"/>
          <w:szCs w:val="24"/>
        </w:rPr>
        <w:t>а</w:t>
      </w:r>
      <w:r w:rsidR="00A62A6C" w:rsidRPr="00A62A6C">
        <w:rPr>
          <w:rFonts w:ascii="Times New Roman" w:hAnsi="Times New Roman" w:cs="Times New Roman"/>
          <w:sz w:val="24"/>
          <w:szCs w:val="24"/>
        </w:rPr>
        <w:t xml:space="preserve"> от 01.12.2007 N 315-ФЗ (ред. от 13.07.2015) "О саморегулируемых организациях"</w:t>
      </w:r>
      <w:r w:rsidR="0039548D" w:rsidRPr="0039548D">
        <w:rPr>
          <w:rFonts w:ascii="Times New Roman" w:hAnsi="Times New Roman" w:cs="Times New Roman"/>
          <w:sz w:val="24"/>
          <w:szCs w:val="24"/>
        </w:rPr>
        <w:t xml:space="preserve">, </w:t>
      </w:r>
      <w:r w:rsidR="005660BD">
        <w:rPr>
          <w:rFonts w:ascii="Times New Roman" w:hAnsi="Times New Roman" w:cs="Times New Roman"/>
          <w:sz w:val="24"/>
          <w:szCs w:val="24"/>
        </w:rPr>
        <w:t>саморегулирование представляет собой</w:t>
      </w:r>
      <w:r w:rsidR="0039548D" w:rsidRPr="0039548D">
        <w:rPr>
          <w:rFonts w:ascii="Times New Roman" w:hAnsi="Times New Roman" w:cs="Times New Roman"/>
          <w:sz w:val="24"/>
          <w:szCs w:val="24"/>
        </w:rPr>
        <w:t xml:space="preserve"> «самостоятельную и инициативную деятельность, которая осуществляется субъектами предпринимательской или профессиональной деятельности и содержанием которой являются разработка и установление стандартов и правил указанной деятельности, а также контроль за соблюдением требований указанных стандартов и правил</w:t>
      </w:r>
      <w:r w:rsidR="000A1DE8">
        <w:rPr>
          <w:rStyle w:val="a5"/>
          <w:rFonts w:ascii="Times New Roman" w:hAnsi="Times New Roman" w:cs="Times New Roman"/>
          <w:sz w:val="24"/>
          <w:szCs w:val="24"/>
        </w:rPr>
        <w:footnoteReference w:id="41"/>
      </w:r>
      <w:r w:rsidR="0039548D" w:rsidRPr="0039548D">
        <w:rPr>
          <w:rFonts w:ascii="Times New Roman" w:hAnsi="Times New Roman" w:cs="Times New Roman"/>
          <w:sz w:val="24"/>
          <w:szCs w:val="24"/>
        </w:rPr>
        <w:t>»</w:t>
      </w:r>
      <w:r w:rsidR="003954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9548D">
        <w:rPr>
          <w:rFonts w:ascii="Times New Roman" w:hAnsi="Times New Roman" w:cs="Times New Roman"/>
          <w:sz w:val="24"/>
          <w:szCs w:val="24"/>
        </w:rPr>
        <w:t xml:space="preserve"> </w:t>
      </w:r>
      <w:r w:rsidR="00F60052">
        <w:rPr>
          <w:rFonts w:ascii="Times New Roman" w:hAnsi="Times New Roman" w:cs="Times New Roman"/>
          <w:sz w:val="24"/>
          <w:szCs w:val="24"/>
        </w:rPr>
        <w:t xml:space="preserve">Другими </w:t>
      </w:r>
      <w:r w:rsidR="009D706A">
        <w:rPr>
          <w:rFonts w:ascii="Times New Roman" w:hAnsi="Times New Roman" w:cs="Times New Roman"/>
          <w:sz w:val="24"/>
          <w:szCs w:val="24"/>
        </w:rPr>
        <w:t>с</w:t>
      </w:r>
      <w:r w:rsidR="00F60052">
        <w:rPr>
          <w:rFonts w:ascii="Times New Roman" w:hAnsi="Times New Roman" w:cs="Times New Roman"/>
          <w:sz w:val="24"/>
          <w:szCs w:val="24"/>
        </w:rPr>
        <w:t>ловами, саморегулирование строится на объединении субъектов профессиональной и предпринимательской деятельности в сост</w:t>
      </w:r>
      <w:r w:rsidR="00BE1858">
        <w:rPr>
          <w:rFonts w:ascii="Times New Roman" w:hAnsi="Times New Roman" w:cs="Times New Roman"/>
          <w:sz w:val="24"/>
          <w:szCs w:val="24"/>
        </w:rPr>
        <w:t xml:space="preserve">аве СРО. </w:t>
      </w:r>
      <w:r w:rsidR="00F65B37">
        <w:rPr>
          <w:rFonts w:ascii="Times New Roman" w:hAnsi="Times New Roman" w:cs="Times New Roman"/>
          <w:sz w:val="24"/>
          <w:szCs w:val="24"/>
        </w:rPr>
        <w:t>При этом</w:t>
      </w:r>
      <w:r w:rsidR="00A746B1">
        <w:rPr>
          <w:rFonts w:ascii="Times New Roman" w:hAnsi="Times New Roman" w:cs="Times New Roman"/>
          <w:sz w:val="24"/>
          <w:szCs w:val="24"/>
        </w:rPr>
        <w:t xml:space="preserve"> с правовой точки зрения</w:t>
      </w:r>
      <w:r w:rsidR="00F65B37" w:rsidRPr="00F65B37">
        <w:rPr>
          <w:rFonts w:ascii="Times New Roman" w:hAnsi="Times New Roman" w:cs="Times New Roman"/>
          <w:sz w:val="24"/>
          <w:szCs w:val="24"/>
        </w:rPr>
        <w:t xml:space="preserve"> саморегулирование чаще всего рассматривается именно как умышленное делегирование правотворческих </w:t>
      </w:r>
      <w:proofErr w:type="gramStart"/>
      <w:r w:rsidR="00F65B37" w:rsidRPr="00F65B37">
        <w:rPr>
          <w:rFonts w:ascii="Times New Roman" w:hAnsi="Times New Roman" w:cs="Times New Roman"/>
          <w:sz w:val="24"/>
          <w:szCs w:val="24"/>
        </w:rPr>
        <w:t>полномочий государства организации-представителю института саморегулирования</w:t>
      </w:r>
      <w:proofErr w:type="gramEnd"/>
      <w:r w:rsidR="00F65B37" w:rsidRPr="00F65B37">
        <w:rPr>
          <w:rFonts w:ascii="Times New Roman" w:hAnsi="Times New Roman" w:cs="Times New Roman"/>
          <w:sz w:val="24"/>
          <w:szCs w:val="24"/>
        </w:rPr>
        <w:t>.</w:t>
      </w:r>
      <w:r w:rsidR="003148E3">
        <w:rPr>
          <w:rFonts w:ascii="Times New Roman" w:hAnsi="Times New Roman" w:cs="Times New Roman"/>
          <w:sz w:val="24"/>
          <w:szCs w:val="24"/>
        </w:rPr>
        <w:t xml:space="preserve"> </w:t>
      </w:r>
      <w:r w:rsidR="00BE1858">
        <w:rPr>
          <w:rFonts w:ascii="Times New Roman" w:hAnsi="Times New Roman" w:cs="Times New Roman"/>
          <w:sz w:val="24"/>
          <w:szCs w:val="24"/>
        </w:rPr>
        <w:t xml:space="preserve">Говоря об обоснованности введения института саморегулирования в той </w:t>
      </w:r>
      <w:r w:rsidR="00BE1858">
        <w:rPr>
          <w:rFonts w:ascii="Times New Roman" w:hAnsi="Times New Roman" w:cs="Times New Roman"/>
          <w:sz w:val="24"/>
          <w:szCs w:val="24"/>
        </w:rPr>
        <w:lastRenderedPageBreak/>
        <w:t xml:space="preserve">или иной профессиональной деятельности, стоит сказать о целях, во исполнение которых происходит модернизация существующей системы </w:t>
      </w:r>
      <w:r w:rsidR="007B5ED6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="00BE1858">
        <w:rPr>
          <w:rFonts w:ascii="Times New Roman" w:hAnsi="Times New Roman" w:cs="Times New Roman"/>
          <w:sz w:val="24"/>
          <w:szCs w:val="24"/>
        </w:rPr>
        <w:t>регулирования</w:t>
      </w:r>
      <w:r w:rsidR="007D4555">
        <w:rPr>
          <w:rFonts w:ascii="Times New Roman" w:hAnsi="Times New Roman" w:cs="Times New Roman"/>
          <w:sz w:val="24"/>
          <w:szCs w:val="24"/>
        </w:rPr>
        <w:t>, а именно:</w:t>
      </w:r>
      <w:r w:rsidR="00BE1858">
        <w:rPr>
          <w:rFonts w:ascii="Times New Roman" w:hAnsi="Times New Roman" w:cs="Times New Roman"/>
          <w:sz w:val="24"/>
          <w:szCs w:val="24"/>
        </w:rPr>
        <w:t xml:space="preserve"> </w:t>
      </w:r>
      <w:r w:rsidR="007D4555">
        <w:rPr>
          <w:rFonts w:ascii="Times New Roman" w:hAnsi="Times New Roman" w:cs="Times New Roman"/>
          <w:sz w:val="24"/>
          <w:szCs w:val="24"/>
        </w:rPr>
        <w:t>«</w:t>
      </w:r>
      <w:r w:rsidR="00BE1858">
        <w:rPr>
          <w:rFonts w:ascii="Times New Roman" w:hAnsi="Times New Roman" w:cs="Times New Roman"/>
          <w:sz w:val="24"/>
          <w:szCs w:val="24"/>
        </w:rPr>
        <w:t>сокращение государственного вмешательства, устранение административных барьеров на вход в ту или иную отрасль и, наконец, сокращение доли коррупционной составляющей российского рынка</w:t>
      </w:r>
      <w:r w:rsidR="00BE1858">
        <w:rPr>
          <w:rStyle w:val="a5"/>
          <w:rFonts w:ascii="Times New Roman" w:hAnsi="Times New Roman" w:cs="Times New Roman"/>
          <w:sz w:val="24"/>
          <w:szCs w:val="24"/>
        </w:rPr>
        <w:footnoteReference w:id="42"/>
      </w:r>
      <w:r w:rsidR="007D4555">
        <w:rPr>
          <w:rFonts w:ascii="Times New Roman" w:hAnsi="Times New Roman" w:cs="Times New Roman"/>
          <w:sz w:val="24"/>
          <w:szCs w:val="24"/>
        </w:rPr>
        <w:t>»</w:t>
      </w:r>
      <w:r w:rsidR="00BE185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B5ED6">
        <w:rPr>
          <w:rFonts w:ascii="Times New Roman" w:hAnsi="Times New Roman" w:cs="Times New Roman"/>
          <w:sz w:val="24"/>
          <w:szCs w:val="24"/>
        </w:rPr>
        <w:t>Также зачастую, например</w:t>
      </w:r>
      <w:r w:rsidR="009D706A">
        <w:rPr>
          <w:rFonts w:ascii="Times New Roman" w:hAnsi="Times New Roman" w:cs="Times New Roman"/>
          <w:sz w:val="24"/>
          <w:szCs w:val="24"/>
        </w:rPr>
        <w:t>,</w:t>
      </w:r>
      <w:r w:rsidR="004B38D7">
        <w:rPr>
          <w:rFonts w:ascii="Times New Roman" w:hAnsi="Times New Roman" w:cs="Times New Roman"/>
          <w:sz w:val="24"/>
          <w:szCs w:val="24"/>
        </w:rPr>
        <w:t xml:space="preserve"> в работах </w:t>
      </w:r>
      <w:proofErr w:type="spellStart"/>
      <w:r w:rsidR="004B38D7">
        <w:rPr>
          <w:rFonts w:ascii="Times New Roman" w:hAnsi="Times New Roman" w:cs="Times New Roman"/>
          <w:sz w:val="24"/>
          <w:szCs w:val="24"/>
        </w:rPr>
        <w:t>Аганиной</w:t>
      </w:r>
      <w:proofErr w:type="spellEnd"/>
      <w:r w:rsidR="004B38D7">
        <w:rPr>
          <w:rFonts w:ascii="Times New Roman" w:hAnsi="Times New Roman" w:cs="Times New Roman"/>
          <w:sz w:val="24"/>
          <w:szCs w:val="24"/>
        </w:rPr>
        <w:t xml:space="preserve"> Р.Н.</w:t>
      </w:r>
      <w:r w:rsidR="007B5ED6">
        <w:rPr>
          <w:rFonts w:ascii="Times New Roman" w:hAnsi="Times New Roman" w:cs="Times New Roman"/>
          <w:sz w:val="24"/>
          <w:szCs w:val="24"/>
        </w:rPr>
        <w:t xml:space="preserve"> можно встретить предположения о том, что введение института саморегулирования позволит снизить бюрократизацию российской экономики </w:t>
      </w:r>
      <w:r w:rsidR="00CF6B87">
        <w:rPr>
          <w:rFonts w:ascii="Times New Roman" w:hAnsi="Times New Roman" w:cs="Times New Roman"/>
          <w:sz w:val="24"/>
          <w:szCs w:val="24"/>
        </w:rPr>
        <w:t>и,</w:t>
      </w:r>
      <w:r w:rsidR="007B5ED6">
        <w:rPr>
          <w:rFonts w:ascii="Times New Roman" w:hAnsi="Times New Roman" w:cs="Times New Roman"/>
          <w:sz w:val="24"/>
          <w:szCs w:val="24"/>
        </w:rPr>
        <w:t xml:space="preserve"> в общем-то</w:t>
      </w:r>
      <w:r w:rsidR="00CF6B87">
        <w:rPr>
          <w:rFonts w:ascii="Times New Roman" w:hAnsi="Times New Roman" w:cs="Times New Roman"/>
          <w:sz w:val="24"/>
          <w:szCs w:val="24"/>
        </w:rPr>
        <w:t>,</w:t>
      </w:r>
      <w:r w:rsidR="007B5ED6">
        <w:rPr>
          <w:rFonts w:ascii="Times New Roman" w:hAnsi="Times New Roman" w:cs="Times New Roman"/>
          <w:sz w:val="24"/>
          <w:szCs w:val="24"/>
        </w:rPr>
        <w:t xml:space="preserve"> приблизит её к формированию гражданского общества, являющегося неотъемлемой составляющей развитой рыночной экономики</w:t>
      </w:r>
      <w:r w:rsidR="005F7400">
        <w:rPr>
          <w:rStyle w:val="a5"/>
          <w:rFonts w:ascii="Times New Roman" w:hAnsi="Times New Roman" w:cs="Times New Roman"/>
          <w:sz w:val="24"/>
          <w:szCs w:val="24"/>
        </w:rPr>
        <w:footnoteReference w:id="43"/>
      </w:r>
      <w:r w:rsidR="007B5ED6">
        <w:rPr>
          <w:rFonts w:ascii="Times New Roman" w:hAnsi="Times New Roman" w:cs="Times New Roman"/>
          <w:sz w:val="24"/>
          <w:szCs w:val="24"/>
        </w:rPr>
        <w:t>.</w:t>
      </w:r>
      <w:r w:rsidR="00012525">
        <w:rPr>
          <w:rFonts w:ascii="Times New Roman" w:hAnsi="Times New Roman" w:cs="Times New Roman"/>
          <w:sz w:val="24"/>
          <w:szCs w:val="24"/>
        </w:rPr>
        <w:t xml:space="preserve">  А некоторые и вовсе отводят СРО роль публично-правовой организации, аргументируя это тем, что основной целью деятельности саморегулирования является обеспечение социальных благ.</w:t>
      </w:r>
      <w:proofErr w:type="gramEnd"/>
      <w:r w:rsidR="00012525">
        <w:rPr>
          <w:rFonts w:ascii="Times New Roman" w:hAnsi="Times New Roman" w:cs="Times New Roman"/>
          <w:sz w:val="24"/>
          <w:szCs w:val="24"/>
        </w:rPr>
        <w:t xml:space="preserve"> </w:t>
      </w:r>
      <w:r w:rsidR="00104639">
        <w:rPr>
          <w:rFonts w:ascii="Times New Roman" w:hAnsi="Times New Roman" w:cs="Times New Roman"/>
          <w:sz w:val="24"/>
          <w:szCs w:val="24"/>
        </w:rPr>
        <w:t>В дальнейшем в ходе исследования мы ещё вернёмся к рассмотрению данного вопроса применительно к рынку аудиторских услуг.</w:t>
      </w:r>
      <w:r w:rsidR="007B5ED6">
        <w:rPr>
          <w:rFonts w:ascii="Times New Roman" w:hAnsi="Times New Roman" w:cs="Times New Roman"/>
          <w:sz w:val="24"/>
          <w:szCs w:val="24"/>
        </w:rPr>
        <w:t xml:space="preserve"> </w:t>
      </w:r>
      <w:r w:rsidR="00BE1858">
        <w:rPr>
          <w:rFonts w:ascii="Times New Roman" w:hAnsi="Times New Roman" w:cs="Times New Roman"/>
          <w:sz w:val="24"/>
          <w:szCs w:val="24"/>
        </w:rPr>
        <w:t>В</w:t>
      </w:r>
      <w:r w:rsidR="007B5ED6">
        <w:rPr>
          <w:rFonts w:ascii="Times New Roman" w:hAnsi="Times New Roman" w:cs="Times New Roman"/>
          <w:sz w:val="24"/>
          <w:szCs w:val="24"/>
        </w:rPr>
        <w:t xml:space="preserve"> общем и целом переход к такому</w:t>
      </w:r>
      <w:r w:rsidR="00BE1858">
        <w:rPr>
          <w:rFonts w:ascii="Times New Roman" w:hAnsi="Times New Roman" w:cs="Times New Roman"/>
          <w:sz w:val="24"/>
          <w:szCs w:val="24"/>
        </w:rPr>
        <w:t xml:space="preserve"> </w:t>
      </w:r>
      <w:r w:rsidR="007B5ED6">
        <w:rPr>
          <w:rFonts w:ascii="Times New Roman" w:hAnsi="Times New Roman" w:cs="Times New Roman"/>
          <w:sz w:val="24"/>
          <w:szCs w:val="24"/>
        </w:rPr>
        <w:t>весьма распространённому в мире</w:t>
      </w:r>
      <w:r w:rsidR="00BE1858">
        <w:rPr>
          <w:rFonts w:ascii="Times New Roman" w:hAnsi="Times New Roman" w:cs="Times New Roman"/>
          <w:sz w:val="24"/>
          <w:szCs w:val="24"/>
        </w:rPr>
        <w:t xml:space="preserve"> подходу к регулированию предпринимательской де</w:t>
      </w:r>
      <w:r w:rsidR="007B5ED6">
        <w:rPr>
          <w:rFonts w:ascii="Times New Roman" w:hAnsi="Times New Roman" w:cs="Times New Roman"/>
          <w:sz w:val="24"/>
          <w:szCs w:val="24"/>
        </w:rPr>
        <w:t>ятельности в некоторой степени обязывает государство создавать благоприятные условия для развития рынка и стимулировать экономику путём построения свободных рыночных экономических отношений.</w:t>
      </w:r>
    </w:p>
    <w:p w:rsidR="001116B7" w:rsidRDefault="007D4555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9548D">
        <w:rPr>
          <w:rFonts w:ascii="Times New Roman" w:hAnsi="Times New Roman" w:cs="Times New Roman"/>
          <w:sz w:val="24"/>
          <w:szCs w:val="24"/>
        </w:rPr>
        <w:t xml:space="preserve">а сегодняшний день </w:t>
      </w:r>
      <w:r>
        <w:rPr>
          <w:rFonts w:ascii="Times New Roman" w:hAnsi="Times New Roman" w:cs="Times New Roman"/>
          <w:sz w:val="24"/>
          <w:szCs w:val="24"/>
        </w:rPr>
        <w:t xml:space="preserve">в Российской Федерации </w:t>
      </w:r>
      <w:r w:rsidR="0039548D">
        <w:rPr>
          <w:rFonts w:ascii="Times New Roman" w:hAnsi="Times New Roman" w:cs="Times New Roman"/>
          <w:sz w:val="24"/>
          <w:szCs w:val="24"/>
        </w:rPr>
        <w:t>на лицо достаточно активный процесс,</w:t>
      </w:r>
      <w:r w:rsidR="006D260A">
        <w:rPr>
          <w:rFonts w:ascii="Times New Roman" w:hAnsi="Times New Roman" w:cs="Times New Roman"/>
          <w:sz w:val="24"/>
          <w:szCs w:val="24"/>
        </w:rPr>
        <w:t xml:space="preserve"> </w:t>
      </w:r>
      <w:r w:rsidR="0039548D">
        <w:rPr>
          <w:rFonts w:ascii="Times New Roman" w:hAnsi="Times New Roman" w:cs="Times New Roman"/>
          <w:sz w:val="24"/>
          <w:szCs w:val="24"/>
        </w:rPr>
        <w:t>обратный так называемому процессу огосударствлени</w:t>
      </w:r>
      <w:r w:rsidR="000D3AEF">
        <w:rPr>
          <w:rFonts w:ascii="Times New Roman" w:hAnsi="Times New Roman" w:cs="Times New Roman"/>
          <w:sz w:val="24"/>
          <w:szCs w:val="24"/>
        </w:rPr>
        <w:t>я</w:t>
      </w:r>
      <w:r w:rsidR="0039548D">
        <w:rPr>
          <w:rFonts w:ascii="Times New Roman" w:hAnsi="Times New Roman" w:cs="Times New Roman"/>
          <w:sz w:val="24"/>
          <w:szCs w:val="24"/>
        </w:rPr>
        <w:t xml:space="preserve"> аудиторской деятельности</w:t>
      </w:r>
      <w:r w:rsidR="005C304B">
        <w:rPr>
          <w:rFonts w:ascii="Times New Roman" w:hAnsi="Times New Roman" w:cs="Times New Roman"/>
          <w:sz w:val="24"/>
          <w:szCs w:val="24"/>
        </w:rPr>
        <w:t xml:space="preserve">. </w:t>
      </w:r>
      <w:r w:rsidR="00F60052">
        <w:rPr>
          <w:rFonts w:ascii="Times New Roman" w:hAnsi="Times New Roman" w:cs="Times New Roman"/>
          <w:sz w:val="24"/>
          <w:szCs w:val="24"/>
        </w:rPr>
        <w:t>Можно с полной уверенностью утверждать, что к настоящему времени в России сформирован базис для дальнейшего развития саморегулирования, но при этом ряд вопросов требует детального рассмотрения и пояснения. Отправной точкой для построения института саморегулирования</w:t>
      </w:r>
      <w:r>
        <w:rPr>
          <w:rFonts w:ascii="Times New Roman" w:hAnsi="Times New Roman" w:cs="Times New Roman"/>
          <w:sz w:val="24"/>
          <w:szCs w:val="24"/>
        </w:rPr>
        <w:t xml:space="preserve"> в аудиторской деятельности можно считать</w:t>
      </w:r>
      <w:r w:rsidR="00F60052">
        <w:rPr>
          <w:rFonts w:ascii="Times New Roman" w:hAnsi="Times New Roman" w:cs="Times New Roman"/>
          <w:sz w:val="24"/>
          <w:szCs w:val="24"/>
        </w:rPr>
        <w:t xml:space="preserve"> </w:t>
      </w:r>
      <w:r w:rsidR="001116B7" w:rsidRPr="001116B7">
        <w:rPr>
          <w:rFonts w:ascii="Times New Roman" w:hAnsi="Times New Roman" w:cs="Times New Roman"/>
          <w:sz w:val="24"/>
          <w:szCs w:val="24"/>
        </w:rPr>
        <w:t>2009 год</w:t>
      </w:r>
      <w:r w:rsidR="00780E86">
        <w:rPr>
          <w:rFonts w:ascii="Times New Roman" w:hAnsi="Times New Roman" w:cs="Times New Roman"/>
          <w:sz w:val="24"/>
          <w:szCs w:val="24"/>
        </w:rPr>
        <w:t>,</w:t>
      </w:r>
      <w:r w:rsidR="001116B7" w:rsidRPr="001116B7">
        <w:rPr>
          <w:rFonts w:ascii="Times New Roman" w:hAnsi="Times New Roman" w:cs="Times New Roman"/>
          <w:sz w:val="24"/>
          <w:szCs w:val="24"/>
        </w:rPr>
        <w:t xml:space="preserve"> ознаменова</w:t>
      </w:r>
      <w:r w:rsidR="00780E86">
        <w:rPr>
          <w:rFonts w:ascii="Times New Roman" w:hAnsi="Times New Roman" w:cs="Times New Roman"/>
          <w:sz w:val="24"/>
          <w:szCs w:val="24"/>
        </w:rPr>
        <w:t>вший</w:t>
      </w:r>
      <w:r w:rsidR="001116B7" w:rsidRPr="001116B7">
        <w:rPr>
          <w:rFonts w:ascii="Times New Roman" w:hAnsi="Times New Roman" w:cs="Times New Roman"/>
          <w:sz w:val="24"/>
          <w:szCs w:val="24"/>
        </w:rPr>
        <w:t xml:space="preserve"> становление аудита на условиях его саморегулирования, заменившего долгое время существовавшее лицензирование профессиональной деятельности. </w:t>
      </w:r>
      <w:r w:rsidR="00780E86">
        <w:rPr>
          <w:rFonts w:ascii="Times New Roman" w:hAnsi="Times New Roman" w:cs="Times New Roman"/>
          <w:sz w:val="24"/>
          <w:szCs w:val="24"/>
        </w:rPr>
        <w:t xml:space="preserve">Постепенно от </w:t>
      </w:r>
      <w:r w:rsidR="007F0494">
        <w:rPr>
          <w:rFonts w:ascii="Times New Roman" w:hAnsi="Times New Roman" w:cs="Times New Roman"/>
          <w:sz w:val="24"/>
          <w:szCs w:val="24"/>
        </w:rPr>
        <w:t xml:space="preserve">преобладающей в экономике  </w:t>
      </w:r>
      <w:r w:rsidR="00780E86">
        <w:rPr>
          <w:rFonts w:ascii="Times New Roman" w:hAnsi="Times New Roman" w:cs="Times New Roman"/>
          <w:sz w:val="24"/>
          <w:szCs w:val="24"/>
        </w:rPr>
        <w:t xml:space="preserve">формы </w:t>
      </w:r>
      <w:r w:rsidR="00780E86" w:rsidRPr="00780E86">
        <w:rPr>
          <w:rFonts w:ascii="Times New Roman" w:hAnsi="Times New Roman" w:cs="Times New Roman"/>
          <w:sz w:val="24"/>
          <w:szCs w:val="24"/>
        </w:rPr>
        <w:t>взаимоотношений «государство – отдельный субъект р</w:t>
      </w:r>
      <w:r w:rsidR="00780E86">
        <w:rPr>
          <w:rFonts w:ascii="Times New Roman" w:hAnsi="Times New Roman" w:cs="Times New Roman"/>
          <w:sz w:val="24"/>
          <w:szCs w:val="24"/>
        </w:rPr>
        <w:t>ынка аудиторских услуг» сфера предоставления аудиторских услуг начала переходить</w:t>
      </w:r>
      <w:r w:rsidR="00780E86" w:rsidRPr="00780E86">
        <w:rPr>
          <w:rFonts w:ascii="Times New Roman" w:hAnsi="Times New Roman" w:cs="Times New Roman"/>
          <w:sz w:val="24"/>
          <w:szCs w:val="24"/>
        </w:rPr>
        <w:t xml:space="preserve"> к отношениям, построенны</w:t>
      </w:r>
      <w:r w:rsidR="00780E86">
        <w:rPr>
          <w:rFonts w:ascii="Times New Roman" w:hAnsi="Times New Roman" w:cs="Times New Roman"/>
          <w:sz w:val="24"/>
          <w:szCs w:val="24"/>
        </w:rPr>
        <w:t>м</w:t>
      </w:r>
      <w:r w:rsidR="00780E86" w:rsidRPr="00780E86">
        <w:rPr>
          <w:rFonts w:ascii="Times New Roman" w:hAnsi="Times New Roman" w:cs="Times New Roman"/>
          <w:sz w:val="24"/>
          <w:szCs w:val="24"/>
        </w:rPr>
        <w:t xml:space="preserve"> на принципе «государство – СРО аудиторов».</w:t>
      </w:r>
      <w:r w:rsidR="00780E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Что, на наш взгляд, является более эффективным способом управления в условиях рынка, поскольку упрощает процесс взаимодействия государства с субъектами рынка аудиторских услуг.</w:t>
      </w:r>
    </w:p>
    <w:p w:rsidR="00F76282" w:rsidRDefault="00CC7F0B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Ранее уже были выделены общие цели формирования института саморегулирования. Что касается аудита, то п</w:t>
      </w:r>
      <w:r w:rsidR="00104639" w:rsidRPr="00104639">
        <w:rPr>
          <w:rFonts w:ascii="Times New Roman" w:hAnsi="Times New Roman" w:cs="Times New Roman"/>
          <w:sz w:val="24"/>
          <w:szCs w:val="24"/>
        </w:rPr>
        <w:t xml:space="preserve">рименительно к </w:t>
      </w:r>
      <w:r>
        <w:rPr>
          <w:rFonts w:ascii="Times New Roman" w:hAnsi="Times New Roman" w:cs="Times New Roman"/>
          <w:sz w:val="24"/>
          <w:szCs w:val="24"/>
        </w:rPr>
        <w:t>этой области профессиональной деятельности</w:t>
      </w:r>
      <w:r w:rsidR="00104639" w:rsidRPr="00104639">
        <w:rPr>
          <w:rFonts w:ascii="Times New Roman" w:hAnsi="Times New Roman" w:cs="Times New Roman"/>
          <w:sz w:val="24"/>
          <w:szCs w:val="24"/>
        </w:rPr>
        <w:t xml:space="preserve"> в нау</w:t>
      </w:r>
      <w:r w:rsidR="00104639">
        <w:rPr>
          <w:rFonts w:ascii="Times New Roman" w:hAnsi="Times New Roman" w:cs="Times New Roman"/>
          <w:sz w:val="24"/>
          <w:szCs w:val="24"/>
        </w:rPr>
        <w:t>ч</w:t>
      </w:r>
      <w:r w:rsidR="00104639" w:rsidRPr="00104639">
        <w:rPr>
          <w:rFonts w:ascii="Times New Roman" w:hAnsi="Times New Roman" w:cs="Times New Roman"/>
          <w:sz w:val="24"/>
          <w:szCs w:val="24"/>
        </w:rPr>
        <w:t>ной литературе различн</w:t>
      </w:r>
      <w:r w:rsidR="00104639">
        <w:rPr>
          <w:rFonts w:ascii="Times New Roman" w:hAnsi="Times New Roman" w:cs="Times New Roman"/>
          <w:sz w:val="24"/>
          <w:szCs w:val="24"/>
        </w:rPr>
        <w:t>ыми авторами выдвигаются и пред</w:t>
      </w:r>
      <w:r w:rsidR="00104639" w:rsidRPr="00104639">
        <w:rPr>
          <w:rFonts w:ascii="Times New Roman" w:hAnsi="Times New Roman" w:cs="Times New Roman"/>
          <w:sz w:val="24"/>
          <w:szCs w:val="24"/>
        </w:rPr>
        <w:t xml:space="preserve">лагаются различные подходы </w:t>
      </w:r>
      <w:r w:rsidR="00104639" w:rsidRPr="00104639">
        <w:rPr>
          <w:rFonts w:ascii="Times New Roman" w:hAnsi="Times New Roman" w:cs="Times New Roman"/>
          <w:sz w:val="24"/>
          <w:szCs w:val="24"/>
        </w:rPr>
        <w:lastRenderedPageBreak/>
        <w:t xml:space="preserve">к определению целей саморегулирования, </w:t>
      </w:r>
      <w:r w:rsidR="00CB6FB3">
        <w:rPr>
          <w:rFonts w:ascii="Times New Roman" w:hAnsi="Times New Roman" w:cs="Times New Roman"/>
          <w:sz w:val="24"/>
          <w:szCs w:val="24"/>
        </w:rPr>
        <w:t xml:space="preserve">начиная осуществлением контроля </w:t>
      </w:r>
      <w:r w:rsidR="00104639" w:rsidRPr="00104639">
        <w:rPr>
          <w:rFonts w:ascii="Times New Roman" w:hAnsi="Times New Roman" w:cs="Times New Roman"/>
          <w:sz w:val="24"/>
          <w:szCs w:val="24"/>
        </w:rPr>
        <w:t>деятельност</w:t>
      </w:r>
      <w:r w:rsidR="00CB6FB3">
        <w:rPr>
          <w:rFonts w:ascii="Times New Roman" w:hAnsi="Times New Roman" w:cs="Times New Roman"/>
          <w:sz w:val="24"/>
          <w:szCs w:val="24"/>
        </w:rPr>
        <w:t>и</w:t>
      </w:r>
      <w:r w:rsidR="00104639" w:rsidRPr="00104639">
        <w:rPr>
          <w:rFonts w:ascii="Times New Roman" w:hAnsi="Times New Roman" w:cs="Times New Roman"/>
          <w:sz w:val="24"/>
          <w:szCs w:val="24"/>
        </w:rPr>
        <w:t xml:space="preserve"> членов СРО и заканчивая консультационной и информационной составляющей отношений «СРО-аудитор». Но нельзя не отметить, что все авторы схожи в одном – никто не упускает из виду такой аспект контроля аудиторской деятельности как повышение качества предоставляемых услуг.</w:t>
      </w:r>
      <w:r w:rsidR="00780E86">
        <w:rPr>
          <w:rFonts w:ascii="Times New Roman" w:hAnsi="Times New Roman" w:cs="Times New Roman"/>
          <w:sz w:val="24"/>
          <w:szCs w:val="24"/>
        </w:rPr>
        <w:t xml:space="preserve"> Кроме того, дискуссионным является вопрос обоснования</w:t>
      </w:r>
      <w:r w:rsidR="005C304B">
        <w:rPr>
          <w:rFonts w:ascii="Times New Roman" w:hAnsi="Times New Roman" w:cs="Times New Roman"/>
          <w:sz w:val="24"/>
          <w:szCs w:val="24"/>
        </w:rPr>
        <w:t xml:space="preserve"> необходимост</w:t>
      </w:r>
      <w:r w:rsidR="00780E86">
        <w:rPr>
          <w:rFonts w:ascii="Times New Roman" w:hAnsi="Times New Roman" w:cs="Times New Roman"/>
          <w:sz w:val="24"/>
          <w:szCs w:val="24"/>
        </w:rPr>
        <w:t>и</w:t>
      </w:r>
      <w:r w:rsidR="005C304B">
        <w:rPr>
          <w:rFonts w:ascii="Times New Roman" w:hAnsi="Times New Roman" w:cs="Times New Roman"/>
          <w:sz w:val="24"/>
          <w:szCs w:val="24"/>
        </w:rPr>
        <w:t xml:space="preserve"> перехода на принципиально новую для России </w:t>
      </w:r>
      <w:r w:rsidR="005E1247">
        <w:rPr>
          <w:rFonts w:ascii="Times New Roman" w:hAnsi="Times New Roman" w:cs="Times New Roman"/>
          <w:sz w:val="24"/>
          <w:szCs w:val="24"/>
        </w:rPr>
        <w:t>модель</w:t>
      </w:r>
      <w:r w:rsidR="005C304B">
        <w:rPr>
          <w:rFonts w:ascii="Times New Roman" w:hAnsi="Times New Roman" w:cs="Times New Roman"/>
          <w:sz w:val="24"/>
          <w:szCs w:val="24"/>
        </w:rPr>
        <w:t xml:space="preserve"> регулиро</w:t>
      </w:r>
      <w:r w:rsidR="00B43534">
        <w:rPr>
          <w:rFonts w:ascii="Times New Roman" w:hAnsi="Times New Roman" w:cs="Times New Roman"/>
          <w:sz w:val="24"/>
          <w:szCs w:val="24"/>
        </w:rPr>
        <w:t xml:space="preserve">вания аудиторской деятельности. </w:t>
      </w:r>
      <w:proofErr w:type="gramStart"/>
      <w:r w:rsidR="00B43534">
        <w:rPr>
          <w:rFonts w:ascii="Times New Roman" w:hAnsi="Times New Roman" w:cs="Times New Roman"/>
          <w:sz w:val="24"/>
          <w:szCs w:val="24"/>
        </w:rPr>
        <w:t>В качестве основн</w:t>
      </w:r>
      <w:r w:rsidR="007F0494">
        <w:rPr>
          <w:rFonts w:ascii="Times New Roman" w:hAnsi="Times New Roman" w:cs="Times New Roman"/>
          <w:sz w:val="24"/>
          <w:szCs w:val="24"/>
        </w:rPr>
        <w:t>ых</w:t>
      </w:r>
      <w:r w:rsidR="00B43534">
        <w:rPr>
          <w:rFonts w:ascii="Times New Roman" w:hAnsi="Times New Roman" w:cs="Times New Roman"/>
          <w:sz w:val="24"/>
          <w:szCs w:val="24"/>
        </w:rPr>
        <w:t xml:space="preserve"> на сегодняшний день </w:t>
      </w:r>
      <w:r w:rsidR="007F0494">
        <w:rPr>
          <w:rFonts w:ascii="Times New Roman" w:hAnsi="Times New Roman" w:cs="Times New Roman"/>
          <w:sz w:val="24"/>
          <w:szCs w:val="24"/>
        </w:rPr>
        <w:t>выдвигается следующие гипотезы</w:t>
      </w:r>
      <w:r w:rsidR="00B43534">
        <w:rPr>
          <w:rFonts w:ascii="Times New Roman" w:hAnsi="Times New Roman" w:cs="Times New Roman"/>
          <w:sz w:val="24"/>
          <w:szCs w:val="24"/>
        </w:rPr>
        <w:t>: переход к рыночному типу хозяйствования всех, существующих в российской экономике отраслей, и</w:t>
      </w:r>
      <w:r w:rsidR="005C304B">
        <w:rPr>
          <w:rFonts w:ascii="Times New Roman" w:hAnsi="Times New Roman" w:cs="Times New Roman"/>
          <w:sz w:val="24"/>
          <w:szCs w:val="24"/>
        </w:rPr>
        <w:t xml:space="preserve"> концепция «нормы управляемости</w:t>
      </w:r>
      <w:r w:rsidR="005E1247">
        <w:rPr>
          <w:rStyle w:val="a5"/>
          <w:rFonts w:ascii="Times New Roman" w:hAnsi="Times New Roman" w:cs="Times New Roman"/>
          <w:sz w:val="24"/>
          <w:szCs w:val="24"/>
        </w:rPr>
        <w:footnoteReference w:id="44"/>
      </w:r>
      <w:r w:rsidR="005C304B">
        <w:rPr>
          <w:rFonts w:ascii="Times New Roman" w:hAnsi="Times New Roman" w:cs="Times New Roman"/>
          <w:sz w:val="24"/>
          <w:szCs w:val="24"/>
        </w:rPr>
        <w:t>», заключающейся в том, что наибольшей эффективности регулирования можно достичь только в таких условиях, когда всему множеству представленных на рынке субъектов аудиторской деятельности будет соответствовать достаточное количество профессиональных объединений в лице с</w:t>
      </w:r>
      <w:r w:rsidR="005E1247">
        <w:rPr>
          <w:rFonts w:ascii="Times New Roman" w:hAnsi="Times New Roman" w:cs="Times New Roman"/>
          <w:sz w:val="24"/>
          <w:szCs w:val="24"/>
        </w:rPr>
        <w:t>аморегулир</w:t>
      </w:r>
      <w:r w:rsidR="005C304B">
        <w:rPr>
          <w:rFonts w:ascii="Times New Roman" w:hAnsi="Times New Roman" w:cs="Times New Roman"/>
          <w:sz w:val="24"/>
          <w:szCs w:val="24"/>
        </w:rPr>
        <w:t>уемых организаций аудиторов (далее СРО аудиторов</w:t>
      </w:r>
      <w:proofErr w:type="gramEnd"/>
      <w:r w:rsidR="005C304B">
        <w:rPr>
          <w:rFonts w:ascii="Times New Roman" w:hAnsi="Times New Roman" w:cs="Times New Roman"/>
          <w:sz w:val="24"/>
          <w:szCs w:val="24"/>
        </w:rPr>
        <w:t>)</w:t>
      </w:r>
      <w:r w:rsidR="005E124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Безусловно, с этой концепцией нельзя не согласиться</w:t>
      </w:r>
      <w:r w:rsidR="005E12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потому что</w:t>
      </w:r>
      <w:r w:rsidR="005E1247">
        <w:rPr>
          <w:rFonts w:ascii="Times New Roman" w:hAnsi="Times New Roman" w:cs="Times New Roman"/>
          <w:sz w:val="24"/>
          <w:szCs w:val="24"/>
        </w:rPr>
        <w:t xml:space="preserve"> на современном этапе развития аудита количество аудиторских организаций и индивидуальных аудиторов, оказывающих услуги на рынке, перевалило за грань, когда управление рынком из единого центра посредством надзора сверху государственными органами, является не только не эффективным, но зачастую и не возможным.</w:t>
      </w:r>
      <w:r w:rsidR="00554E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Кроме того, г</w:t>
      </w:r>
      <w:r w:rsidR="00F65B37">
        <w:rPr>
          <w:rFonts w:ascii="Times New Roman" w:hAnsi="Times New Roman" w:cs="Times New Roman"/>
          <w:sz w:val="24"/>
          <w:szCs w:val="24"/>
        </w:rPr>
        <w:t>оворя об эффективности управления, стоит отметить, что о</w:t>
      </w:r>
      <w:r w:rsidR="00F76282">
        <w:rPr>
          <w:rFonts w:ascii="Times New Roman" w:hAnsi="Times New Roman" w:cs="Times New Roman"/>
          <w:sz w:val="24"/>
          <w:szCs w:val="24"/>
        </w:rPr>
        <w:t>тличительной особенностью российской системы саморегулирования является тот факт, что она представлена несколькими профессиональными объединениями</w:t>
      </w:r>
      <w:r w:rsidR="00EC2970">
        <w:rPr>
          <w:rFonts w:ascii="Times New Roman" w:hAnsi="Times New Roman" w:cs="Times New Roman"/>
          <w:sz w:val="24"/>
          <w:szCs w:val="24"/>
        </w:rPr>
        <w:t xml:space="preserve">, в ходе реформирования российского </w:t>
      </w:r>
      <w:proofErr w:type="gramStart"/>
      <w:r w:rsidR="00EC2970">
        <w:rPr>
          <w:rFonts w:ascii="Times New Roman" w:hAnsi="Times New Roman" w:cs="Times New Roman"/>
          <w:sz w:val="24"/>
          <w:szCs w:val="24"/>
        </w:rPr>
        <w:t>законодательства</w:t>
      </w:r>
      <w:proofErr w:type="gramEnd"/>
      <w:r w:rsidR="00EC2970">
        <w:rPr>
          <w:rFonts w:ascii="Times New Roman" w:hAnsi="Times New Roman" w:cs="Times New Roman"/>
          <w:sz w:val="24"/>
          <w:szCs w:val="24"/>
        </w:rPr>
        <w:t xml:space="preserve"> перенявшие ряд полномочий государства</w:t>
      </w:r>
      <w:r w:rsidR="00F76282">
        <w:rPr>
          <w:rFonts w:ascii="Times New Roman" w:hAnsi="Times New Roman" w:cs="Times New Roman"/>
          <w:sz w:val="24"/>
          <w:szCs w:val="24"/>
        </w:rPr>
        <w:t xml:space="preserve">. </w:t>
      </w:r>
      <w:r w:rsidR="00554E43">
        <w:rPr>
          <w:rFonts w:ascii="Times New Roman" w:hAnsi="Times New Roman" w:cs="Times New Roman"/>
          <w:sz w:val="24"/>
          <w:szCs w:val="24"/>
        </w:rPr>
        <w:t>На сегодняшний день в государственный реестр внесены пять СРО аудиторов, имеющих статус некоммерческих партнёрств: «Аудиторская Палата России», «</w:t>
      </w:r>
      <w:r w:rsidR="002C0642">
        <w:rPr>
          <w:rFonts w:ascii="Times New Roman" w:hAnsi="Times New Roman" w:cs="Times New Roman"/>
          <w:sz w:val="24"/>
          <w:szCs w:val="24"/>
        </w:rPr>
        <w:t>Институт п</w:t>
      </w:r>
      <w:r w:rsidR="00554E43">
        <w:rPr>
          <w:rFonts w:ascii="Times New Roman" w:hAnsi="Times New Roman" w:cs="Times New Roman"/>
          <w:sz w:val="24"/>
          <w:szCs w:val="24"/>
        </w:rPr>
        <w:t xml:space="preserve">рофессиональных аудиторов», «Московская Аудиторская Палата», «Российская Коллегия Аудиторов», </w:t>
      </w:r>
      <w:r w:rsidR="002C0642">
        <w:rPr>
          <w:rFonts w:ascii="Times New Roman" w:hAnsi="Times New Roman" w:cs="Times New Roman"/>
          <w:sz w:val="24"/>
          <w:szCs w:val="24"/>
        </w:rPr>
        <w:t>«Аудиторская Ассоциация Содружество»</w:t>
      </w:r>
      <w:r w:rsidR="002C0642">
        <w:rPr>
          <w:rStyle w:val="a5"/>
          <w:rFonts w:ascii="Times New Roman" w:hAnsi="Times New Roman" w:cs="Times New Roman"/>
          <w:sz w:val="24"/>
          <w:szCs w:val="24"/>
        </w:rPr>
        <w:footnoteReference w:id="45"/>
      </w:r>
      <w:r w:rsidR="002C064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 этом</w:t>
      </w:r>
      <w:r w:rsidR="00EC2970">
        <w:rPr>
          <w:rFonts w:ascii="Times New Roman" w:hAnsi="Times New Roman" w:cs="Times New Roman"/>
          <w:sz w:val="24"/>
          <w:szCs w:val="24"/>
        </w:rPr>
        <w:t xml:space="preserve">, проводя аналогию, отметим, что </w:t>
      </w:r>
      <w:r w:rsidR="00F76282">
        <w:rPr>
          <w:rFonts w:ascii="Times New Roman" w:hAnsi="Times New Roman" w:cs="Times New Roman"/>
          <w:sz w:val="24"/>
          <w:szCs w:val="24"/>
        </w:rPr>
        <w:t>большинству европейских госуда</w:t>
      </w:r>
      <w:proofErr w:type="gramStart"/>
      <w:r w:rsidR="00F76282">
        <w:rPr>
          <w:rFonts w:ascii="Times New Roman" w:hAnsi="Times New Roman" w:cs="Times New Roman"/>
          <w:sz w:val="24"/>
          <w:szCs w:val="24"/>
        </w:rPr>
        <w:t>рств св</w:t>
      </w:r>
      <w:proofErr w:type="gramEnd"/>
      <w:r w:rsidR="00F76282">
        <w:rPr>
          <w:rFonts w:ascii="Times New Roman" w:hAnsi="Times New Roman" w:cs="Times New Roman"/>
          <w:sz w:val="24"/>
          <w:szCs w:val="24"/>
        </w:rPr>
        <w:t xml:space="preserve">ойственно наличие единого центра регулирования рыночных отношений и контроля деятельности аудиторских организаций, что ни в коем случае не умаляет эффективности такого подхода к саморегулированию. </w:t>
      </w:r>
      <w:r w:rsidR="008F6D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AB6" w:rsidRDefault="00E67AB6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7AB6">
        <w:rPr>
          <w:rFonts w:ascii="Times New Roman" w:hAnsi="Times New Roman" w:cs="Times New Roman"/>
          <w:sz w:val="24"/>
          <w:szCs w:val="24"/>
        </w:rPr>
        <w:t xml:space="preserve">Беря во внимание роль саморегулирования в построении рыночной экономики, </w:t>
      </w:r>
      <w:r w:rsidR="00626151">
        <w:rPr>
          <w:rFonts w:ascii="Times New Roman" w:hAnsi="Times New Roman" w:cs="Times New Roman"/>
          <w:sz w:val="24"/>
          <w:szCs w:val="24"/>
        </w:rPr>
        <w:t xml:space="preserve">рассмотренные выше </w:t>
      </w:r>
      <w:r w:rsidRPr="00E67AB6">
        <w:rPr>
          <w:rFonts w:ascii="Times New Roman" w:hAnsi="Times New Roman" w:cs="Times New Roman"/>
          <w:sz w:val="24"/>
          <w:szCs w:val="24"/>
        </w:rPr>
        <w:t>цели, которые ставят перед институтами саморегулирования, и</w:t>
      </w:r>
      <w:r w:rsidR="009D706A">
        <w:rPr>
          <w:rFonts w:ascii="Times New Roman" w:hAnsi="Times New Roman" w:cs="Times New Roman"/>
          <w:sz w:val="24"/>
          <w:szCs w:val="24"/>
        </w:rPr>
        <w:t>,</w:t>
      </w:r>
      <w:r w:rsidRPr="00E67AB6">
        <w:rPr>
          <w:rFonts w:ascii="Times New Roman" w:hAnsi="Times New Roman" w:cs="Times New Roman"/>
          <w:sz w:val="24"/>
          <w:szCs w:val="24"/>
        </w:rPr>
        <w:t xml:space="preserve"> основываясь на небогатом опыте Российской Федерации в области применения такого </w:t>
      </w:r>
      <w:r w:rsidRPr="00E67AB6">
        <w:rPr>
          <w:rFonts w:ascii="Times New Roman" w:hAnsi="Times New Roman" w:cs="Times New Roman"/>
          <w:sz w:val="24"/>
          <w:szCs w:val="24"/>
        </w:rPr>
        <w:lastRenderedPageBreak/>
        <w:t>подхода к регулированию аудиторской деятельности</w:t>
      </w:r>
      <w:r w:rsidR="007F0494">
        <w:rPr>
          <w:rStyle w:val="a5"/>
          <w:rFonts w:ascii="Times New Roman" w:hAnsi="Times New Roman" w:cs="Times New Roman"/>
          <w:sz w:val="24"/>
          <w:szCs w:val="24"/>
        </w:rPr>
        <w:footnoteReference w:id="46"/>
      </w:r>
      <w:r w:rsidRPr="00E67AB6">
        <w:rPr>
          <w:rFonts w:ascii="Times New Roman" w:hAnsi="Times New Roman" w:cs="Times New Roman"/>
          <w:sz w:val="24"/>
          <w:szCs w:val="24"/>
        </w:rPr>
        <w:t>, можно говорить о том, что в настоящее время отечественным рынком аудиторских услуг весь потенциал, который несёт в себе саморегулирование не используется в полной мере.</w:t>
      </w:r>
      <w:proofErr w:type="gramEnd"/>
      <w:r w:rsidRPr="00E67AB6">
        <w:rPr>
          <w:rFonts w:ascii="Times New Roman" w:hAnsi="Times New Roman" w:cs="Times New Roman"/>
          <w:sz w:val="24"/>
          <w:szCs w:val="24"/>
        </w:rPr>
        <w:t xml:space="preserve"> </w:t>
      </w:r>
      <w:r w:rsidR="00CC7F0B">
        <w:rPr>
          <w:rFonts w:ascii="Times New Roman" w:hAnsi="Times New Roman" w:cs="Times New Roman"/>
          <w:sz w:val="24"/>
          <w:szCs w:val="24"/>
        </w:rPr>
        <w:t>На наш взгляд, одна из о</w:t>
      </w:r>
      <w:r w:rsidRPr="00E67AB6">
        <w:rPr>
          <w:rFonts w:ascii="Times New Roman" w:hAnsi="Times New Roman" w:cs="Times New Roman"/>
          <w:sz w:val="24"/>
          <w:szCs w:val="24"/>
        </w:rPr>
        <w:t>сновн</w:t>
      </w:r>
      <w:r w:rsidR="00CC7F0B">
        <w:rPr>
          <w:rFonts w:ascii="Times New Roman" w:hAnsi="Times New Roman" w:cs="Times New Roman"/>
          <w:sz w:val="24"/>
          <w:szCs w:val="24"/>
        </w:rPr>
        <w:t>ых</w:t>
      </w:r>
      <w:r w:rsidRPr="00E67AB6">
        <w:rPr>
          <w:rFonts w:ascii="Times New Roman" w:hAnsi="Times New Roman" w:cs="Times New Roman"/>
          <w:sz w:val="24"/>
          <w:szCs w:val="24"/>
        </w:rPr>
        <w:t xml:space="preserve"> причин этому может </w:t>
      </w:r>
      <w:r w:rsidR="00CC7F0B">
        <w:rPr>
          <w:rFonts w:ascii="Times New Roman" w:hAnsi="Times New Roman" w:cs="Times New Roman"/>
          <w:sz w:val="24"/>
          <w:szCs w:val="24"/>
        </w:rPr>
        <w:t>скрываться в</w:t>
      </w:r>
      <w:r w:rsidRPr="00E67AB6">
        <w:rPr>
          <w:rFonts w:ascii="Times New Roman" w:hAnsi="Times New Roman" w:cs="Times New Roman"/>
          <w:sz w:val="24"/>
          <w:szCs w:val="24"/>
        </w:rPr>
        <w:t xml:space="preserve"> ряд</w:t>
      </w:r>
      <w:r w:rsidR="00CC7F0B">
        <w:rPr>
          <w:rFonts w:ascii="Times New Roman" w:hAnsi="Times New Roman" w:cs="Times New Roman"/>
          <w:sz w:val="24"/>
          <w:szCs w:val="24"/>
        </w:rPr>
        <w:t>е</w:t>
      </w:r>
      <w:r w:rsidRPr="00E67AB6">
        <w:rPr>
          <w:rFonts w:ascii="Times New Roman" w:hAnsi="Times New Roman" w:cs="Times New Roman"/>
          <w:sz w:val="24"/>
          <w:szCs w:val="24"/>
        </w:rPr>
        <w:t xml:space="preserve"> правовых проблем, имеющихся сегодня в нормативно-правовой базе РФ в части</w:t>
      </w:r>
      <w:r w:rsidR="00CC7F0B">
        <w:rPr>
          <w:rFonts w:ascii="Times New Roman" w:hAnsi="Times New Roman" w:cs="Times New Roman"/>
          <w:sz w:val="24"/>
          <w:szCs w:val="24"/>
        </w:rPr>
        <w:t>,</w:t>
      </w:r>
      <w:r w:rsidRPr="00E67AB6">
        <w:rPr>
          <w:rFonts w:ascii="Times New Roman" w:hAnsi="Times New Roman" w:cs="Times New Roman"/>
          <w:sz w:val="24"/>
          <w:szCs w:val="24"/>
        </w:rPr>
        <w:t xml:space="preserve"> регламентирующей разграничение государственного и негосударственного регулир</w:t>
      </w:r>
      <w:r w:rsidR="00BE5E3A">
        <w:rPr>
          <w:rFonts w:ascii="Times New Roman" w:hAnsi="Times New Roman" w:cs="Times New Roman"/>
          <w:sz w:val="24"/>
          <w:szCs w:val="24"/>
        </w:rPr>
        <w:t>ования аудиторской деятельности. Рассмотрим некоторые из них.</w:t>
      </w:r>
    </w:p>
    <w:p w:rsidR="00E67AB6" w:rsidRDefault="00A8645E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Если вновь обратиться к З</w:t>
      </w:r>
      <w:r w:rsidR="00A62A6C">
        <w:rPr>
          <w:rFonts w:ascii="Times New Roman" w:hAnsi="Times New Roman" w:cs="Times New Roman"/>
          <w:sz w:val="24"/>
          <w:szCs w:val="24"/>
        </w:rPr>
        <w:t>акону об аудиторской деятельности</w:t>
      </w:r>
      <w:r w:rsidR="00E67AB6">
        <w:rPr>
          <w:rFonts w:ascii="Times New Roman" w:hAnsi="Times New Roman" w:cs="Times New Roman"/>
          <w:sz w:val="24"/>
          <w:szCs w:val="24"/>
        </w:rPr>
        <w:t xml:space="preserve">, а точнее к той его части, в которой подробно описываются принципы осуществления внешнего контроля, то можно заметить, что внешний контроль качества предоставляемых услуг в процессе проведения обязательного аудита осуществляет сама СРО аудиторов и уполномоченный федеральный орган по контролю и надзору в лице </w:t>
      </w:r>
      <w:proofErr w:type="spellStart"/>
      <w:r w:rsidR="00E67AB6">
        <w:rPr>
          <w:rFonts w:ascii="Times New Roman" w:hAnsi="Times New Roman" w:cs="Times New Roman"/>
          <w:sz w:val="24"/>
          <w:szCs w:val="24"/>
        </w:rPr>
        <w:t>Росфиннадзора</w:t>
      </w:r>
      <w:proofErr w:type="spellEnd"/>
      <w:r w:rsidR="00E67AB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67AB6">
        <w:rPr>
          <w:rFonts w:ascii="Times New Roman" w:hAnsi="Times New Roman" w:cs="Times New Roman"/>
          <w:sz w:val="24"/>
          <w:szCs w:val="24"/>
        </w:rPr>
        <w:t xml:space="preserve"> Из этого можно сделать вывод о пересечении функций государственного и негосударственного регулирования, что противоречит принципам саморегулирования. Не вызывает никакого сомнения необходимость построения отлаженной цепочки последовательного контроля и взаимодействия органов регулирования аудиторской деятельности, где будет проведено чёткое разграничение их п</w:t>
      </w:r>
      <w:r w:rsidR="00CC7F0B">
        <w:rPr>
          <w:rFonts w:ascii="Times New Roman" w:hAnsi="Times New Roman" w:cs="Times New Roman"/>
          <w:sz w:val="24"/>
          <w:szCs w:val="24"/>
        </w:rPr>
        <w:t xml:space="preserve">олномочий и обязанностей. Также, говоря о роли рыночных принципов ведения аудиторской деятельности, </w:t>
      </w:r>
      <w:r w:rsidR="00E67AB6">
        <w:rPr>
          <w:rFonts w:ascii="Times New Roman" w:hAnsi="Times New Roman" w:cs="Times New Roman"/>
          <w:sz w:val="24"/>
          <w:szCs w:val="24"/>
        </w:rPr>
        <w:t xml:space="preserve">нельзя </w:t>
      </w:r>
      <w:proofErr w:type="gramStart"/>
      <w:r w:rsidR="00E67AB6">
        <w:rPr>
          <w:rFonts w:ascii="Times New Roman" w:hAnsi="Times New Roman" w:cs="Times New Roman"/>
          <w:sz w:val="24"/>
          <w:szCs w:val="24"/>
        </w:rPr>
        <w:t>не обратить внимание</w:t>
      </w:r>
      <w:proofErr w:type="gramEnd"/>
      <w:r w:rsidR="00E67AB6">
        <w:rPr>
          <w:rFonts w:ascii="Times New Roman" w:hAnsi="Times New Roman" w:cs="Times New Roman"/>
          <w:sz w:val="24"/>
          <w:szCs w:val="24"/>
        </w:rPr>
        <w:t xml:space="preserve"> на требования к составу Совета по аудиторской деятельности. Согласно </w:t>
      </w:r>
      <w:r w:rsidR="007250DF">
        <w:rPr>
          <w:rFonts w:ascii="Times New Roman" w:hAnsi="Times New Roman" w:cs="Times New Roman"/>
          <w:sz w:val="24"/>
          <w:szCs w:val="24"/>
        </w:rPr>
        <w:t xml:space="preserve">пункту 5 статьи 16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E67AB6">
        <w:rPr>
          <w:rFonts w:ascii="Times New Roman" w:hAnsi="Times New Roman" w:cs="Times New Roman"/>
          <w:sz w:val="24"/>
          <w:szCs w:val="24"/>
        </w:rPr>
        <w:t>акон</w:t>
      </w:r>
      <w:r w:rsidR="007250DF">
        <w:rPr>
          <w:rFonts w:ascii="Times New Roman" w:hAnsi="Times New Roman" w:cs="Times New Roman"/>
          <w:sz w:val="24"/>
          <w:szCs w:val="24"/>
        </w:rPr>
        <w:t xml:space="preserve">а об аудиторской деятельности в состав Совета помимо прочих членов должны входить два представителя СРО, другими словами, как таковых представителей рынка. Но при этом в составе созданного при Совете рабочего органа должны </w:t>
      </w:r>
      <w:proofErr w:type="gramStart"/>
      <w:r w:rsidR="007250DF">
        <w:rPr>
          <w:rFonts w:ascii="Times New Roman" w:hAnsi="Times New Roman" w:cs="Times New Roman"/>
          <w:sz w:val="24"/>
          <w:szCs w:val="24"/>
        </w:rPr>
        <w:t>числиться</w:t>
      </w:r>
      <w:proofErr w:type="gramEnd"/>
      <w:r w:rsidR="007250DF">
        <w:rPr>
          <w:rFonts w:ascii="Times New Roman" w:hAnsi="Times New Roman" w:cs="Times New Roman"/>
          <w:sz w:val="24"/>
          <w:szCs w:val="24"/>
        </w:rPr>
        <w:t xml:space="preserve"> по крайней мере 70% представителей саморегулируемых организаций аудиторов. </w:t>
      </w:r>
      <w:r w:rsidR="008F6DDE">
        <w:rPr>
          <w:rFonts w:ascii="Times New Roman" w:hAnsi="Times New Roman" w:cs="Times New Roman"/>
          <w:sz w:val="24"/>
          <w:szCs w:val="24"/>
        </w:rPr>
        <w:t>Н</w:t>
      </w:r>
      <w:r w:rsidR="007250DF">
        <w:rPr>
          <w:rFonts w:ascii="Times New Roman" w:hAnsi="Times New Roman" w:cs="Times New Roman"/>
          <w:sz w:val="24"/>
          <w:szCs w:val="24"/>
        </w:rPr>
        <w:t>емаловажным фактом является то, что рабочий орган создаётся в целях подготовки решений Совета, то есть не несёт какой-либо нормативной нагрузки на рынок аудиторских услуг, другими словами, его роль в регулирован</w:t>
      </w:r>
      <w:proofErr w:type="gramStart"/>
      <w:r w:rsidR="007250D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7250DF">
        <w:rPr>
          <w:rFonts w:ascii="Times New Roman" w:hAnsi="Times New Roman" w:cs="Times New Roman"/>
          <w:sz w:val="24"/>
          <w:szCs w:val="24"/>
        </w:rPr>
        <w:t>диторской деятельности в некоторой степени второстепенна. На основе ранее отмеченного можно сделать вывод о том, что в настоящее нельзя говорить о том, что в России в полной мере сформировался институт саморегулирования, поскольку его роль в области регулирования умаляется и даже не берётся во внимание государственными органами.</w:t>
      </w:r>
    </w:p>
    <w:p w:rsidR="00B577D2" w:rsidRDefault="00626151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Следующей проблемой, свойственной сегодняшнему саморегулированию аудиторской деятельности, является тот факт, что</w:t>
      </w:r>
      <w:r w:rsidR="008F6DDE">
        <w:rPr>
          <w:rFonts w:ascii="Times New Roman" w:hAnsi="Times New Roman" w:cs="Times New Roman"/>
          <w:sz w:val="24"/>
          <w:szCs w:val="24"/>
        </w:rPr>
        <w:t xml:space="preserve"> </w:t>
      </w:r>
      <w:r w:rsidR="00A8645E">
        <w:rPr>
          <w:rFonts w:ascii="Times New Roman" w:hAnsi="Times New Roman" w:cs="Times New Roman"/>
          <w:sz w:val="24"/>
          <w:szCs w:val="24"/>
        </w:rPr>
        <w:t>З</w:t>
      </w:r>
      <w:r w:rsidR="00A62A6C">
        <w:rPr>
          <w:rFonts w:ascii="Times New Roman" w:hAnsi="Times New Roman" w:cs="Times New Roman"/>
          <w:sz w:val="24"/>
          <w:szCs w:val="24"/>
        </w:rPr>
        <w:t>акон об аудиторской деятельности</w:t>
      </w:r>
      <w:r w:rsidR="002C0642">
        <w:rPr>
          <w:rFonts w:ascii="Times New Roman" w:hAnsi="Times New Roman" w:cs="Times New Roman"/>
          <w:sz w:val="24"/>
          <w:szCs w:val="24"/>
        </w:rPr>
        <w:t xml:space="preserve"> </w:t>
      </w:r>
      <w:r w:rsidR="002C0642">
        <w:rPr>
          <w:rFonts w:ascii="Times New Roman" w:hAnsi="Times New Roman" w:cs="Times New Roman"/>
          <w:sz w:val="24"/>
          <w:szCs w:val="24"/>
        </w:rPr>
        <w:lastRenderedPageBreak/>
        <w:t>устанавливает требования к составу СРО аудиторов, определяя нижнюю границу числа членов некоммерческого партнёрства. Так в состав СРО</w:t>
      </w:r>
      <w:r w:rsidR="00A62A6C">
        <w:rPr>
          <w:rFonts w:ascii="Times New Roman" w:hAnsi="Times New Roman" w:cs="Times New Roman"/>
          <w:sz w:val="24"/>
          <w:szCs w:val="24"/>
        </w:rPr>
        <w:t>А должно входить не менее 10000</w:t>
      </w:r>
      <w:r w:rsidR="002C0642">
        <w:rPr>
          <w:rFonts w:ascii="Times New Roman" w:hAnsi="Times New Roman" w:cs="Times New Roman"/>
          <w:sz w:val="24"/>
          <w:szCs w:val="24"/>
        </w:rPr>
        <w:t xml:space="preserve"> физических лиц и не менее 2000</w:t>
      </w:r>
      <w:r w:rsidR="00CC7F0B">
        <w:rPr>
          <w:rFonts w:ascii="Times New Roman" w:hAnsi="Times New Roman" w:cs="Times New Roman"/>
          <w:sz w:val="24"/>
          <w:szCs w:val="24"/>
        </w:rPr>
        <w:t xml:space="preserve"> </w:t>
      </w:r>
      <w:r w:rsidR="002C0642">
        <w:rPr>
          <w:rFonts w:ascii="Times New Roman" w:hAnsi="Times New Roman" w:cs="Times New Roman"/>
          <w:sz w:val="24"/>
          <w:szCs w:val="24"/>
        </w:rPr>
        <w:t>коммерческих организаций</w:t>
      </w:r>
      <w:r w:rsidR="009A684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A684D">
        <w:rPr>
          <w:rFonts w:ascii="Times New Roman" w:hAnsi="Times New Roman" w:cs="Times New Roman"/>
          <w:sz w:val="24"/>
          <w:szCs w:val="24"/>
        </w:rPr>
        <w:t xml:space="preserve">Если </w:t>
      </w:r>
      <w:r w:rsidR="00A8645E">
        <w:rPr>
          <w:rFonts w:ascii="Times New Roman" w:hAnsi="Times New Roman" w:cs="Times New Roman"/>
          <w:sz w:val="24"/>
          <w:szCs w:val="24"/>
        </w:rPr>
        <w:t>же обратиться к редакции этого З</w:t>
      </w:r>
      <w:r w:rsidR="009A684D">
        <w:rPr>
          <w:rFonts w:ascii="Times New Roman" w:hAnsi="Times New Roman" w:cs="Times New Roman"/>
          <w:sz w:val="24"/>
          <w:szCs w:val="24"/>
        </w:rPr>
        <w:t>акона от 04.03.2014 года, то можно заметить, что данные нормативы численности были заметно изменены:</w:t>
      </w:r>
      <w:r w:rsidR="007336CA">
        <w:rPr>
          <w:rFonts w:ascii="Times New Roman" w:hAnsi="Times New Roman" w:cs="Times New Roman"/>
          <w:sz w:val="24"/>
          <w:szCs w:val="24"/>
        </w:rPr>
        <w:t xml:space="preserve"> выросли с 700 до 10000 и с 500</w:t>
      </w:r>
      <w:r w:rsidR="009A684D">
        <w:rPr>
          <w:rFonts w:ascii="Times New Roman" w:hAnsi="Times New Roman" w:cs="Times New Roman"/>
          <w:sz w:val="24"/>
          <w:szCs w:val="24"/>
        </w:rPr>
        <w:t xml:space="preserve"> до 2000</w:t>
      </w:r>
      <w:r w:rsidR="00123A94">
        <w:rPr>
          <w:rStyle w:val="a5"/>
          <w:rFonts w:ascii="Times New Roman" w:hAnsi="Times New Roman" w:cs="Times New Roman"/>
          <w:sz w:val="24"/>
          <w:szCs w:val="24"/>
        </w:rPr>
        <w:footnoteReference w:id="47"/>
      </w:r>
      <w:r w:rsidR="009A684D">
        <w:rPr>
          <w:rFonts w:ascii="Times New Roman" w:hAnsi="Times New Roman" w:cs="Times New Roman"/>
          <w:sz w:val="24"/>
          <w:szCs w:val="24"/>
        </w:rPr>
        <w:t xml:space="preserve">. </w:t>
      </w:r>
      <w:r w:rsidR="00CB1CB1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D165FA">
        <w:rPr>
          <w:rFonts w:ascii="Times New Roman" w:hAnsi="Times New Roman" w:cs="Times New Roman"/>
          <w:sz w:val="24"/>
          <w:szCs w:val="24"/>
        </w:rPr>
        <w:t>статист</w:t>
      </w:r>
      <w:r w:rsidR="00CB1CB1">
        <w:rPr>
          <w:rFonts w:ascii="Times New Roman" w:hAnsi="Times New Roman" w:cs="Times New Roman"/>
          <w:sz w:val="24"/>
          <w:szCs w:val="24"/>
        </w:rPr>
        <w:t>ике, приведённой на официальном сайте Минфина РФ</w:t>
      </w:r>
      <w:r w:rsidR="00602601">
        <w:rPr>
          <w:rFonts w:ascii="Times New Roman" w:hAnsi="Times New Roman" w:cs="Times New Roman"/>
          <w:sz w:val="24"/>
          <w:szCs w:val="24"/>
        </w:rPr>
        <w:t xml:space="preserve"> по состоянию на 31.12.2015</w:t>
      </w:r>
      <w:r w:rsidR="00D165FA">
        <w:rPr>
          <w:rFonts w:ascii="Times New Roman" w:hAnsi="Times New Roman" w:cs="Times New Roman"/>
          <w:sz w:val="24"/>
          <w:szCs w:val="24"/>
        </w:rPr>
        <w:t xml:space="preserve"> </w:t>
      </w:r>
      <w:r w:rsidR="00602601">
        <w:rPr>
          <w:rFonts w:ascii="Times New Roman" w:hAnsi="Times New Roman" w:cs="Times New Roman"/>
          <w:sz w:val="24"/>
          <w:szCs w:val="24"/>
        </w:rPr>
        <w:t>на рынке функционировали 4,4</w:t>
      </w:r>
      <w:r w:rsidR="00D165FA">
        <w:rPr>
          <w:rFonts w:ascii="Times New Roman" w:hAnsi="Times New Roman" w:cs="Times New Roman"/>
          <w:sz w:val="24"/>
          <w:szCs w:val="24"/>
        </w:rPr>
        <w:t xml:space="preserve"> тыс. ауди</w:t>
      </w:r>
      <w:r w:rsidR="00602601">
        <w:rPr>
          <w:rFonts w:ascii="Times New Roman" w:hAnsi="Times New Roman" w:cs="Times New Roman"/>
          <w:sz w:val="24"/>
          <w:szCs w:val="24"/>
        </w:rPr>
        <w:t>торских организаций и порядка 21,5</w:t>
      </w:r>
      <w:r w:rsidR="00D165FA">
        <w:rPr>
          <w:rFonts w:ascii="Times New Roman" w:hAnsi="Times New Roman" w:cs="Times New Roman"/>
          <w:sz w:val="24"/>
          <w:szCs w:val="24"/>
        </w:rPr>
        <w:t xml:space="preserve"> тыс. аудиторов</w:t>
      </w:r>
      <w:r w:rsidR="00B577D2">
        <w:rPr>
          <w:rFonts w:ascii="Times New Roman" w:hAnsi="Times New Roman" w:cs="Times New Roman"/>
          <w:sz w:val="24"/>
          <w:szCs w:val="24"/>
        </w:rPr>
        <w:t xml:space="preserve"> (</w:t>
      </w:r>
      <w:r w:rsidR="006556A5">
        <w:rPr>
          <w:rFonts w:ascii="Times New Roman" w:hAnsi="Times New Roman" w:cs="Times New Roman"/>
          <w:sz w:val="24"/>
          <w:szCs w:val="24"/>
        </w:rPr>
        <w:t>табл.</w:t>
      </w:r>
      <w:r w:rsidR="00B577D2">
        <w:rPr>
          <w:rFonts w:ascii="Times New Roman" w:hAnsi="Times New Roman" w:cs="Times New Roman"/>
          <w:sz w:val="24"/>
          <w:szCs w:val="24"/>
        </w:rPr>
        <w:t xml:space="preserve"> 2).</w:t>
      </w:r>
      <w:proofErr w:type="gramEnd"/>
    </w:p>
    <w:p w:rsidR="006D4FCA" w:rsidRDefault="006D4FCA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7B3F" w:rsidRPr="00925525" w:rsidRDefault="006556A5" w:rsidP="006F3BB1">
      <w:pPr>
        <w:spacing w:after="60" w:line="36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925525">
        <w:rPr>
          <w:rFonts w:ascii="Times New Roman" w:hAnsi="Times New Roman" w:cs="Times New Roman"/>
          <w:sz w:val="20"/>
          <w:szCs w:val="20"/>
        </w:rPr>
        <w:t xml:space="preserve">Таблица 2 </w:t>
      </w:r>
      <w:r w:rsidR="00EA7B3F" w:rsidRPr="00925525">
        <w:rPr>
          <w:rFonts w:ascii="Times New Roman" w:hAnsi="Times New Roman" w:cs="Times New Roman"/>
          <w:sz w:val="20"/>
          <w:szCs w:val="20"/>
        </w:rPr>
        <w:t>Количество аудиторских организаций и аудиторов в Российской Федерации</w:t>
      </w: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8"/>
        <w:gridCol w:w="1398"/>
        <w:gridCol w:w="1398"/>
        <w:gridCol w:w="1399"/>
        <w:gridCol w:w="1572"/>
      </w:tblGrid>
      <w:tr w:rsidR="00EA7B3F" w:rsidRPr="00EA7B3F" w:rsidTr="00925525">
        <w:trPr>
          <w:trHeight w:hRule="exact" w:val="474"/>
          <w:tblHeader/>
          <w:jc w:val="center"/>
        </w:trPr>
        <w:tc>
          <w:tcPr>
            <w:tcW w:w="3418" w:type="dxa"/>
            <w:shd w:val="clear" w:color="auto" w:fill="auto"/>
          </w:tcPr>
          <w:p w:rsidR="00EA7B3F" w:rsidRPr="00EA7B3F" w:rsidRDefault="00EA7B3F" w:rsidP="00D2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EA7B3F" w:rsidRPr="00EA7B3F" w:rsidRDefault="00EA7B3F" w:rsidP="00D2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B3F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</w:p>
          <w:p w:rsidR="00EA7B3F" w:rsidRPr="00EA7B3F" w:rsidRDefault="00203857" w:rsidP="00D2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1.01.13</w:t>
            </w:r>
          </w:p>
          <w:p w:rsidR="00EA7B3F" w:rsidRPr="00EA7B3F" w:rsidRDefault="00EA7B3F" w:rsidP="00D2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EA7B3F" w:rsidRPr="00EA7B3F" w:rsidRDefault="00EA7B3F" w:rsidP="00D2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B3F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</w:p>
          <w:p w:rsidR="00EA7B3F" w:rsidRPr="00EA7B3F" w:rsidRDefault="00203857" w:rsidP="00D2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1.01.14</w:t>
            </w:r>
          </w:p>
          <w:p w:rsidR="00EA7B3F" w:rsidRPr="00EA7B3F" w:rsidRDefault="00EA7B3F" w:rsidP="00D2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9" w:type="dxa"/>
            <w:shd w:val="clear" w:color="auto" w:fill="auto"/>
          </w:tcPr>
          <w:p w:rsidR="00EA7B3F" w:rsidRPr="00EA7B3F" w:rsidRDefault="00EA7B3F" w:rsidP="00D2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B3F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</w:p>
          <w:p w:rsidR="00EA7B3F" w:rsidRPr="00EA7B3F" w:rsidRDefault="00203857" w:rsidP="00D2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1.01.15</w:t>
            </w:r>
          </w:p>
          <w:p w:rsidR="00EA7B3F" w:rsidRPr="00EA7B3F" w:rsidRDefault="00EA7B3F" w:rsidP="00D2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shd w:val="clear" w:color="auto" w:fill="auto"/>
          </w:tcPr>
          <w:p w:rsidR="00EA7B3F" w:rsidRPr="00EA7B3F" w:rsidRDefault="00EA7B3F" w:rsidP="00D2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B3F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</w:p>
          <w:p w:rsidR="00EA7B3F" w:rsidRPr="00EA7B3F" w:rsidRDefault="00203857" w:rsidP="00D2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31.12.15</w:t>
            </w:r>
          </w:p>
        </w:tc>
      </w:tr>
      <w:tr w:rsidR="00EA7B3F" w:rsidRPr="00EA7B3F" w:rsidTr="00925525">
        <w:trPr>
          <w:trHeight w:val="690"/>
          <w:jc w:val="center"/>
        </w:trPr>
        <w:tc>
          <w:tcPr>
            <w:tcW w:w="3418" w:type="dxa"/>
            <w:shd w:val="clear" w:color="auto" w:fill="auto"/>
          </w:tcPr>
          <w:p w:rsidR="00EA7B3F" w:rsidRPr="00EA7B3F" w:rsidRDefault="00EA7B3F" w:rsidP="00274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право на осуществление аудиторской деятельности - всего, тыс.</w:t>
            </w:r>
          </w:p>
        </w:tc>
        <w:tc>
          <w:tcPr>
            <w:tcW w:w="1398" w:type="dxa"/>
            <w:vAlign w:val="center"/>
          </w:tcPr>
          <w:p w:rsidR="00EA7B3F" w:rsidRPr="00EA7B3F" w:rsidRDefault="00203857" w:rsidP="00D2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398" w:type="dxa"/>
            <w:vAlign w:val="center"/>
          </w:tcPr>
          <w:p w:rsidR="00EA7B3F" w:rsidRPr="00EA7B3F" w:rsidRDefault="00203857" w:rsidP="00D2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EA7B3F" w:rsidRPr="00EA7B3F" w:rsidRDefault="00203857" w:rsidP="00D2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72" w:type="dxa"/>
            <w:vAlign w:val="center"/>
          </w:tcPr>
          <w:p w:rsidR="00EA7B3F" w:rsidRPr="00EA7B3F" w:rsidRDefault="00203857" w:rsidP="00D2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</w:tr>
      <w:tr w:rsidR="00EA7B3F" w:rsidRPr="00EA7B3F" w:rsidTr="00925525">
        <w:trPr>
          <w:trHeight w:val="254"/>
          <w:jc w:val="center"/>
        </w:trPr>
        <w:tc>
          <w:tcPr>
            <w:tcW w:w="3418" w:type="dxa"/>
            <w:shd w:val="clear" w:color="auto" w:fill="auto"/>
          </w:tcPr>
          <w:p w:rsidR="00EA7B3F" w:rsidRPr="00EA7B3F" w:rsidRDefault="00EA7B3F" w:rsidP="00D2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 том числе:</w:t>
            </w:r>
          </w:p>
        </w:tc>
        <w:tc>
          <w:tcPr>
            <w:tcW w:w="1398" w:type="dxa"/>
            <w:vAlign w:val="center"/>
          </w:tcPr>
          <w:p w:rsidR="00EA7B3F" w:rsidRPr="00EA7B3F" w:rsidRDefault="00EA7B3F" w:rsidP="00D2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Align w:val="center"/>
          </w:tcPr>
          <w:p w:rsidR="00EA7B3F" w:rsidRPr="00EA7B3F" w:rsidRDefault="00EA7B3F" w:rsidP="00D2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EA7B3F" w:rsidRPr="00EA7B3F" w:rsidRDefault="00EA7B3F" w:rsidP="00D2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vAlign w:val="center"/>
          </w:tcPr>
          <w:p w:rsidR="00EA7B3F" w:rsidRPr="00EA7B3F" w:rsidRDefault="00EA7B3F" w:rsidP="00D2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B3F" w:rsidRPr="00EA7B3F" w:rsidTr="00925525">
        <w:trPr>
          <w:trHeight w:val="290"/>
          <w:jc w:val="center"/>
        </w:trPr>
        <w:tc>
          <w:tcPr>
            <w:tcW w:w="3418" w:type="dxa"/>
            <w:shd w:val="clear" w:color="auto" w:fill="auto"/>
          </w:tcPr>
          <w:p w:rsidR="00EA7B3F" w:rsidRPr="00EA7B3F" w:rsidRDefault="00EA7B3F" w:rsidP="00D2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аудиторские организации</w:t>
            </w:r>
          </w:p>
        </w:tc>
        <w:tc>
          <w:tcPr>
            <w:tcW w:w="1398" w:type="dxa"/>
            <w:vAlign w:val="center"/>
          </w:tcPr>
          <w:p w:rsidR="00EA7B3F" w:rsidRPr="00EA7B3F" w:rsidRDefault="00203857" w:rsidP="00D2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398" w:type="dxa"/>
            <w:vAlign w:val="center"/>
          </w:tcPr>
          <w:p w:rsidR="00EA7B3F" w:rsidRPr="00EA7B3F" w:rsidRDefault="00203857" w:rsidP="00D2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EA7B3F" w:rsidRPr="00EA7B3F" w:rsidRDefault="00203857" w:rsidP="00D2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572" w:type="dxa"/>
            <w:vAlign w:val="center"/>
          </w:tcPr>
          <w:p w:rsidR="00EA7B3F" w:rsidRPr="00EA7B3F" w:rsidRDefault="00203857" w:rsidP="00D2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</w:tr>
      <w:tr w:rsidR="00EA7B3F" w:rsidRPr="00EA7B3F" w:rsidTr="00925525">
        <w:trPr>
          <w:trHeight w:val="290"/>
          <w:jc w:val="center"/>
        </w:trPr>
        <w:tc>
          <w:tcPr>
            <w:tcW w:w="3418" w:type="dxa"/>
            <w:shd w:val="clear" w:color="auto" w:fill="auto"/>
          </w:tcPr>
          <w:p w:rsidR="00EA7B3F" w:rsidRPr="00EA7B3F" w:rsidRDefault="00EA7B3F" w:rsidP="00D2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индивидуальные аудиторы</w:t>
            </w:r>
          </w:p>
        </w:tc>
        <w:tc>
          <w:tcPr>
            <w:tcW w:w="1398" w:type="dxa"/>
            <w:vAlign w:val="center"/>
          </w:tcPr>
          <w:p w:rsidR="00EA7B3F" w:rsidRPr="00EA7B3F" w:rsidRDefault="00203857" w:rsidP="00D2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398" w:type="dxa"/>
            <w:vAlign w:val="center"/>
          </w:tcPr>
          <w:p w:rsidR="00EA7B3F" w:rsidRPr="00EA7B3F" w:rsidRDefault="00203857" w:rsidP="00D2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EA7B3F" w:rsidRPr="00EA7B3F" w:rsidRDefault="00203857" w:rsidP="00D2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572" w:type="dxa"/>
            <w:vAlign w:val="center"/>
          </w:tcPr>
          <w:p w:rsidR="00EA7B3F" w:rsidRPr="00EA7B3F" w:rsidRDefault="00203857" w:rsidP="00D2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EA7B3F" w:rsidRPr="00EA7B3F" w:rsidTr="00925525">
        <w:trPr>
          <w:trHeight w:val="290"/>
          <w:jc w:val="center"/>
        </w:trPr>
        <w:tc>
          <w:tcPr>
            <w:tcW w:w="3418" w:type="dxa"/>
            <w:shd w:val="clear" w:color="auto" w:fill="auto"/>
          </w:tcPr>
          <w:p w:rsidR="00EA7B3F" w:rsidRPr="00EA7B3F" w:rsidRDefault="00EA7B3F" w:rsidP="00D2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Аудиторы – всего, тыс.</w:t>
            </w:r>
          </w:p>
        </w:tc>
        <w:tc>
          <w:tcPr>
            <w:tcW w:w="1398" w:type="dxa"/>
            <w:vAlign w:val="center"/>
          </w:tcPr>
          <w:p w:rsidR="00EA7B3F" w:rsidRPr="00EA7B3F" w:rsidRDefault="00203857" w:rsidP="00D2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1398" w:type="dxa"/>
            <w:vAlign w:val="center"/>
          </w:tcPr>
          <w:p w:rsidR="00EA7B3F" w:rsidRPr="00EA7B3F" w:rsidRDefault="00203857" w:rsidP="00D2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EA7B3F" w:rsidRPr="00EA7B3F" w:rsidRDefault="00203857" w:rsidP="00D2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572" w:type="dxa"/>
            <w:vAlign w:val="center"/>
          </w:tcPr>
          <w:p w:rsidR="00EA7B3F" w:rsidRPr="00EA7B3F" w:rsidRDefault="00203857" w:rsidP="00D2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EA7B3F" w:rsidRPr="00EA7B3F" w:rsidTr="00925525">
        <w:trPr>
          <w:trHeight w:val="226"/>
          <w:jc w:val="center"/>
        </w:trPr>
        <w:tc>
          <w:tcPr>
            <w:tcW w:w="3418" w:type="dxa"/>
            <w:shd w:val="clear" w:color="auto" w:fill="auto"/>
          </w:tcPr>
          <w:p w:rsidR="00EA7B3F" w:rsidRPr="00EA7B3F" w:rsidRDefault="00EA7B3F" w:rsidP="00D2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из них:</w:t>
            </w:r>
          </w:p>
        </w:tc>
        <w:tc>
          <w:tcPr>
            <w:tcW w:w="1398" w:type="dxa"/>
            <w:vAlign w:val="center"/>
          </w:tcPr>
          <w:p w:rsidR="00EA7B3F" w:rsidRPr="00EA7B3F" w:rsidRDefault="00EA7B3F" w:rsidP="00D2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Align w:val="center"/>
          </w:tcPr>
          <w:p w:rsidR="00EA7B3F" w:rsidRPr="00EA7B3F" w:rsidRDefault="00EA7B3F" w:rsidP="00D2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EA7B3F" w:rsidRPr="00EA7B3F" w:rsidRDefault="00EA7B3F" w:rsidP="00D2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vAlign w:val="center"/>
          </w:tcPr>
          <w:p w:rsidR="00EA7B3F" w:rsidRPr="00EA7B3F" w:rsidRDefault="00EA7B3F" w:rsidP="00D2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B3F" w:rsidRPr="00EA7B3F" w:rsidTr="00925525">
        <w:trPr>
          <w:trHeight w:val="702"/>
          <w:jc w:val="center"/>
        </w:trPr>
        <w:tc>
          <w:tcPr>
            <w:tcW w:w="3418" w:type="dxa"/>
            <w:shd w:val="clear" w:color="auto" w:fill="auto"/>
          </w:tcPr>
          <w:p w:rsidR="00EA7B3F" w:rsidRPr="00EA7B3F" w:rsidRDefault="00274494" w:rsidP="00D2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сдавшие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7B3F" w:rsidRPr="00EA7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экзамен на получение единого аттестата</w:t>
            </w:r>
          </w:p>
        </w:tc>
        <w:tc>
          <w:tcPr>
            <w:tcW w:w="1398" w:type="dxa"/>
            <w:vAlign w:val="center"/>
          </w:tcPr>
          <w:p w:rsidR="00EA7B3F" w:rsidRPr="00EA7B3F" w:rsidRDefault="00203857" w:rsidP="00D2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398" w:type="dxa"/>
            <w:vAlign w:val="center"/>
          </w:tcPr>
          <w:p w:rsidR="00EA7B3F" w:rsidRPr="00EA7B3F" w:rsidRDefault="00203857" w:rsidP="00D2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EA7B3F" w:rsidRPr="00EA7B3F" w:rsidRDefault="00203857" w:rsidP="00D2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572" w:type="dxa"/>
            <w:vAlign w:val="center"/>
          </w:tcPr>
          <w:p w:rsidR="00EA7B3F" w:rsidRPr="00EA7B3F" w:rsidRDefault="00203857" w:rsidP="00D2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</w:tbl>
    <w:p w:rsidR="00EA7B3F" w:rsidRDefault="00EA7B3F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9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2"/>
      </w:tblGrid>
      <w:tr w:rsidR="006D4FCA" w:rsidTr="00A008E9">
        <w:trPr>
          <w:trHeight w:val="929"/>
        </w:trPr>
        <w:tc>
          <w:tcPr>
            <w:tcW w:w="9662" w:type="dxa"/>
          </w:tcPr>
          <w:p w:rsidR="006D4FCA" w:rsidRPr="00A008E9" w:rsidRDefault="006D4FCA" w:rsidP="00D2554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8E9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Источник:</w:t>
            </w:r>
            <w:r w:rsidRPr="00A008E9">
              <w:rPr>
                <w:rFonts w:ascii="Times New Roman" w:hAnsi="Times New Roman" w:cs="Times New Roman"/>
                <w:sz w:val="20"/>
                <w:szCs w:val="20"/>
              </w:rPr>
              <w:t xml:space="preserve"> Официальный сайт Министерства Финансов РФ // Основные показатели рынка аудиторских услуг в Российской Федерации // URL: </w:t>
            </w:r>
            <w:hyperlink r:id="rId12" w:history="1">
              <w:r w:rsidR="007E2DBD" w:rsidRPr="00A057D9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http://www.minfin.ru/ru/perfomance/audit/audit_stat/MainIndex/</w:t>
              </w:r>
            </w:hyperlink>
            <w:r w:rsidR="007E2D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3857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 19.04.2016</w:t>
            </w:r>
            <w:r w:rsidRPr="00A008E9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</w:tbl>
    <w:p w:rsidR="006D4FCA" w:rsidRDefault="006D4FCA" w:rsidP="00D255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8E9" w:rsidRDefault="00D165FA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чего можно сделать вывод, беря во внимание указанные нормативы, что требованиям, установленным законодательством РФ, могут соответствовать только две саморегулируемые организац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диторов</w:t>
      </w:r>
      <w:r w:rsidR="00B50970">
        <w:rPr>
          <w:rFonts w:ascii="Times New Roman" w:hAnsi="Times New Roman" w:cs="Times New Roman"/>
          <w:sz w:val="24"/>
          <w:szCs w:val="24"/>
        </w:rPr>
        <w:t>, учитывая равномерность распределения членов по этим двум СРО, что, в свою очередь, практически невозможно достичь в современных условиях</w:t>
      </w:r>
      <w:r>
        <w:rPr>
          <w:rFonts w:ascii="Times New Roman" w:hAnsi="Times New Roman" w:cs="Times New Roman"/>
          <w:sz w:val="24"/>
          <w:szCs w:val="24"/>
        </w:rPr>
        <w:t>.</w:t>
      </w:r>
      <w:r w:rsidR="00A008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8E9" w:rsidRDefault="00A008E9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того чтобы оценить положение СРО в настоящее время опять же обратимся к статистике </w:t>
      </w:r>
      <w:r w:rsidR="004B44DD">
        <w:rPr>
          <w:rFonts w:ascii="Times New Roman" w:hAnsi="Times New Roman" w:cs="Times New Roman"/>
          <w:sz w:val="24"/>
          <w:szCs w:val="24"/>
        </w:rPr>
        <w:t>Минфина РФ</w:t>
      </w:r>
      <w:r w:rsidR="00A62A6C">
        <w:rPr>
          <w:rFonts w:ascii="Times New Roman" w:hAnsi="Times New Roman" w:cs="Times New Roman"/>
          <w:sz w:val="24"/>
          <w:szCs w:val="24"/>
        </w:rPr>
        <w:t>.</w:t>
      </w:r>
    </w:p>
    <w:p w:rsidR="00A62A6C" w:rsidRDefault="00A62A6C" w:rsidP="00A62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видно на рис. 3, в настоящее время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 далеки от установленных нормативов. При этом важно отметить отрицательную тенденцию в составе реестра их членов. Другими словами, наблюдается сокращение как общей численности состава СРО (в </w:t>
      </w:r>
      <w:r>
        <w:rPr>
          <w:rFonts w:ascii="Times New Roman" w:hAnsi="Times New Roman" w:cs="Times New Roman"/>
          <w:sz w:val="24"/>
          <w:szCs w:val="24"/>
        </w:rPr>
        <w:lastRenderedPageBreak/>
        <w:t>расчёт берутся только аудиторы) по отношению к численности 2014 г.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48"/>
      </w:r>
      <w:r>
        <w:rPr>
          <w:rFonts w:ascii="Times New Roman" w:hAnsi="Times New Roman" w:cs="Times New Roman"/>
          <w:sz w:val="24"/>
          <w:szCs w:val="24"/>
        </w:rPr>
        <w:t>. Так, численность сократилась в среднем на 4%. При этом наибольший темп сокращения численности показала ИПАР – численность СРО сократилась почти на 9%.</w:t>
      </w:r>
    </w:p>
    <w:p w:rsidR="00A62A6C" w:rsidRDefault="00A62A6C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08E9" w:rsidRDefault="00A008E9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2285F70" wp14:editId="41E22A06">
            <wp:extent cx="4572000" cy="2066925"/>
            <wp:effectExtent l="0" t="0" r="19050" b="952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2"/>
      </w:tblGrid>
      <w:tr w:rsidR="00A008E9" w:rsidRPr="00A008E9" w:rsidTr="00A008E9">
        <w:tc>
          <w:tcPr>
            <w:tcW w:w="9572" w:type="dxa"/>
          </w:tcPr>
          <w:p w:rsidR="00A008E9" w:rsidRPr="00A008E9" w:rsidRDefault="004B44DD" w:rsidP="00D2554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3F">
              <w:rPr>
                <w:rFonts w:ascii="Times New Roman" w:hAnsi="Times New Roman" w:cs="Times New Roman"/>
                <w:sz w:val="20"/>
                <w:szCs w:val="20"/>
              </w:rPr>
              <w:t>Рисунок 3</w:t>
            </w:r>
            <w:r w:rsidR="00925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6D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08E9" w:rsidRPr="00A008E9">
              <w:rPr>
                <w:rFonts w:ascii="Times New Roman" w:hAnsi="Times New Roman" w:cs="Times New Roman"/>
                <w:sz w:val="20"/>
                <w:szCs w:val="20"/>
              </w:rPr>
              <w:t>Состав членов СРО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состоянию на 31.12.2015 г.</w:t>
            </w:r>
          </w:p>
          <w:p w:rsidR="00A008E9" w:rsidRPr="00A008E9" w:rsidRDefault="006556A5" w:rsidP="00D255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Составлено по:</w:t>
            </w:r>
            <w:r w:rsidR="00A008E9" w:rsidRPr="00A008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2DBD" w:rsidRPr="00A008E9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Министерства Финансов РФ // </w:t>
            </w:r>
            <w:r w:rsidR="00A008E9" w:rsidRPr="00A008E9">
              <w:rPr>
                <w:rFonts w:ascii="Times New Roman" w:hAnsi="Times New Roman" w:cs="Times New Roman"/>
                <w:sz w:val="20"/>
                <w:szCs w:val="20"/>
              </w:rPr>
              <w:t>Основные показатели деятельности саморегулируемых организаций аудиторов в 2015 г.</w:t>
            </w:r>
            <w:r w:rsidR="007E2DBD">
              <w:rPr>
                <w:rFonts w:ascii="Times New Roman" w:hAnsi="Times New Roman" w:cs="Times New Roman"/>
                <w:sz w:val="20"/>
                <w:szCs w:val="20"/>
              </w:rPr>
              <w:t xml:space="preserve"> // </w:t>
            </w:r>
            <w:r w:rsidR="00A008E9" w:rsidRPr="00A008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URL</w:t>
            </w:r>
            <w:r w:rsidR="00A008E9" w:rsidRPr="00A00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hyperlink r:id="rId14" w:anchor="ixzz46Oy6VUB1" w:history="1">
              <w:r w:rsidR="00A008E9" w:rsidRPr="00A008E9">
                <w:rPr>
                  <w:rStyle w:val="af1"/>
                  <w:rFonts w:ascii="Times New Roman" w:hAnsi="Times New Roman" w:cs="Times New Roman"/>
                  <w:color w:val="003399"/>
                  <w:sz w:val="20"/>
                  <w:szCs w:val="20"/>
                  <w:lang w:val="en-US"/>
                </w:rPr>
                <w:t>http</w:t>
              </w:r>
              <w:r w:rsidR="00A008E9" w:rsidRPr="00A008E9">
                <w:rPr>
                  <w:rStyle w:val="af1"/>
                  <w:rFonts w:ascii="Times New Roman" w:hAnsi="Times New Roman" w:cs="Times New Roman"/>
                  <w:color w:val="003399"/>
                  <w:sz w:val="20"/>
                  <w:szCs w:val="20"/>
                </w:rPr>
                <w:t>://</w:t>
              </w:r>
              <w:proofErr w:type="spellStart"/>
              <w:r w:rsidR="00A008E9" w:rsidRPr="00A008E9">
                <w:rPr>
                  <w:rStyle w:val="af1"/>
                  <w:rFonts w:ascii="Times New Roman" w:hAnsi="Times New Roman" w:cs="Times New Roman"/>
                  <w:color w:val="003399"/>
                  <w:sz w:val="20"/>
                  <w:szCs w:val="20"/>
                  <w:lang w:val="en-US"/>
                </w:rPr>
                <w:t>minfin</w:t>
              </w:r>
              <w:proofErr w:type="spellEnd"/>
              <w:r w:rsidR="00A008E9" w:rsidRPr="00A008E9">
                <w:rPr>
                  <w:rStyle w:val="af1"/>
                  <w:rFonts w:ascii="Times New Roman" w:hAnsi="Times New Roman" w:cs="Times New Roman"/>
                  <w:color w:val="003399"/>
                  <w:sz w:val="20"/>
                  <w:szCs w:val="20"/>
                </w:rPr>
                <w:t>.</w:t>
              </w:r>
              <w:proofErr w:type="spellStart"/>
              <w:r w:rsidR="00A008E9" w:rsidRPr="00A008E9">
                <w:rPr>
                  <w:rStyle w:val="af1"/>
                  <w:rFonts w:ascii="Times New Roman" w:hAnsi="Times New Roman" w:cs="Times New Roman"/>
                  <w:color w:val="003399"/>
                  <w:sz w:val="20"/>
                  <w:szCs w:val="20"/>
                  <w:lang w:val="en-US"/>
                </w:rPr>
                <w:t>ru</w:t>
              </w:r>
              <w:proofErr w:type="spellEnd"/>
              <w:r w:rsidR="00A008E9" w:rsidRPr="00A008E9">
                <w:rPr>
                  <w:rStyle w:val="af1"/>
                  <w:rFonts w:ascii="Times New Roman" w:hAnsi="Times New Roman" w:cs="Times New Roman"/>
                  <w:color w:val="003399"/>
                  <w:sz w:val="20"/>
                  <w:szCs w:val="20"/>
                </w:rPr>
                <w:t>/</w:t>
              </w:r>
              <w:proofErr w:type="spellStart"/>
              <w:r w:rsidR="00A008E9" w:rsidRPr="00A008E9">
                <w:rPr>
                  <w:rStyle w:val="af1"/>
                  <w:rFonts w:ascii="Times New Roman" w:hAnsi="Times New Roman" w:cs="Times New Roman"/>
                  <w:color w:val="003399"/>
                  <w:sz w:val="20"/>
                  <w:szCs w:val="20"/>
                  <w:lang w:val="en-US"/>
                </w:rPr>
                <w:t>ru</w:t>
              </w:r>
              <w:proofErr w:type="spellEnd"/>
              <w:r w:rsidR="00A008E9" w:rsidRPr="00A008E9">
                <w:rPr>
                  <w:rStyle w:val="af1"/>
                  <w:rFonts w:ascii="Times New Roman" w:hAnsi="Times New Roman" w:cs="Times New Roman"/>
                  <w:color w:val="003399"/>
                  <w:sz w:val="20"/>
                  <w:szCs w:val="20"/>
                </w:rPr>
                <w:t>/</w:t>
              </w:r>
              <w:proofErr w:type="spellStart"/>
              <w:r w:rsidR="00A008E9" w:rsidRPr="00A008E9">
                <w:rPr>
                  <w:rStyle w:val="af1"/>
                  <w:rFonts w:ascii="Times New Roman" w:hAnsi="Times New Roman" w:cs="Times New Roman"/>
                  <w:color w:val="003399"/>
                  <w:sz w:val="20"/>
                  <w:szCs w:val="20"/>
                  <w:lang w:val="en-US"/>
                </w:rPr>
                <w:t>perfomance</w:t>
              </w:r>
              <w:proofErr w:type="spellEnd"/>
              <w:r w:rsidR="00A008E9" w:rsidRPr="00A008E9">
                <w:rPr>
                  <w:rStyle w:val="af1"/>
                  <w:rFonts w:ascii="Times New Roman" w:hAnsi="Times New Roman" w:cs="Times New Roman"/>
                  <w:color w:val="003399"/>
                  <w:sz w:val="20"/>
                  <w:szCs w:val="20"/>
                </w:rPr>
                <w:t>/</w:t>
              </w:r>
              <w:r w:rsidR="00A008E9" w:rsidRPr="00A008E9">
                <w:rPr>
                  <w:rStyle w:val="af1"/>
                  <w:rFonts w:ascii="Times New Roman" w:hAnsi="Times New Roman" w:cs="Times New Roman"/>
                  <w:color w:val="003399"/>
                  <w:sz w:val="20"/>
                  <w:szCs w:val="20"/>
                  <w:lang w:val="en-US"/>
                </w:rPr>
                <w:t>audit</w:t>
              </w:r>
              <w:r w:rsidR="00A008E9" w:rsidRPr="00A008E9">
                <w:rPr>
                  <w:rStyle w:val="af1"/>
                  <w:rFonts w:ascii="Times New Roman" w:hAnsi="Times New Roman" w:cs="Times New Roman"/>
                  <w:color w:val="003399"/>
                  <w:sz w:val="20"/>
                  <w:szCs w:val="20"/>
                </w:rPr>
                <w:t>/</w:t>
              </w:r>
              <w:r w:rsidR="00A008E9" w:rsidRPr="00A008E9">
                <w:rPr>
                  <w:rStyle w:val="af1"/>
                  <w:rFonts w:ascii="Times New Roman" w:hAnsi="Times New Roman" w:cs="Times New Roman"/>
                  <w:color w:val="003399"/>
                  <w:sz w:val="20"/>
                  <w:szCs w:val="20"/>
                  <w:lang w:val="en-US"/>
                </w:rPr>
                <w:t>audit</w:t>
              </w:r>
              <w:r w:rsidR="00A008E9" w:rsidRPr="00A008E9">
                <w:rPr>
                  <w:rStyle w:val="af1"/>
                  <w:rFonts w:ascii="Times New Roman" w:hAnsi="Times New Roman" w:cs="Times New Roman"/>
                  <w:color w:val="003399"/>
                  <w:sz w:val="20"/>
                  <w:szCs w:val="20"/>
                </w:rPr>
                <w:t>_</w:t>
              </w:r>
              <w:r w:rsidR="00A008E9" w:rsidRPr="00A008E9">
                <w:rPr>
                  <w:rStyle w:val="af1"/>
                  <w:rFonts w:ascii="Times New Roman" w:hAnsi="Times New Roman" w:cs="Times New Roman"/>
                  <w:color w:val="003399"/>
                  <w:sz w:val="20"/>
                  <w:szCs w:val="20"/>
                  <w:lang w:val="en-US"/>
                </w:rPr>
                <w:t>stat</w:t>
              </w:r>
              <w:r w:rsidR="00A008E9" w:rsidRPr="00A008E9">
                <w:rPr>
                  <w:rStyle w:val="af1"/>
                  <w:rFonts w:ascii="Times New Roman" w:hAnsi="Times New Roman" w:cs="Times New Roman"/>
                  <w:color w:val="003399"/>
                  <w:sz w:val="20"/>
                  <w:szCs w:val="20"/>
                </w:rPr>
                <w:t>/</w:t>
              </w:r>
              <w:proofErr w:type="spellStart"/>
              <w:r w:rsidR="00A008E9" w:rsidRPr="00A008E9">
                <w:rPr>
                  <w:rStyle w:val="af1"/>
                  <w:rFonts w:ascii="Times New Roman" w:hAnsi="Times New Roman" w:cs="Times New Roman"/>
                  <w:color w:val="003399"/>
                  <w:sz w:val="20"/>
                  <w:szCs w:val="20"/>
                  <w:lang w:val="en-US"/>
                </w:rPr>
                <w:t>MainIndex</w:t>
              </w:r>
              <w:proofErr w:type="spellEnd"/>
              <w:r w:rsidR="00A008E9" w:rsidRPr="00A008E9">
                <w:rPr>
                  <w:rStyle w:val="af1"/>
                  <w:rFonts w:ascii="Times New Roman" w:hAnsi="Times New Roman" w:cs="Times New Roman"/>
                  <w:color w:val="003399"/>
                  <w:sz w:val="20"/>
                  <w:szCs w:val="20"/>
                </w:rPr>
                <w:t>_</w:t>
              </w:r>
              <w:proofErr w:type="spellStart"/>
              <w:r w:rsidR="00A008E9" w:rsidRPr="00A008E9">
                <w:rPr>
                  <w:rStyle w:val="af1"/>
                  <w:rFonts w:ascii="Times New Roman" w:hAnsi="Times New Roman" w:cs="Times New Roman"/>
                  <w:color w:val="003399"/>
                  <w:sz w:val="20"/>
                  <w:szCs w:val="20"/>
                  <w:lang w:val="en-US"/>
                </w:rPr>
                <w:t>selfregulation</w:t>
              </w:r>
              <w:proofErr w:type="spellEnd"/>
              <w:r w:rsidR="00A008E9" w:rsidRPr="00A008E9">
                <w:rPr>
                  <w:rStyle w:val="af1"/>
                  <w:rFonts w:ascii="Times New Roman" w:hAnsi="Times New Roman" w:cs="Times New Roman"/>
                  <w:color w:val="003399"/>
                  <w:sz w:val="20"/>
                  <w:szCs w:val="20"/>
                </w:rPr>
                <w:t>/#</w:t>
              </w:r>
              <w:proofErr w:type="spellStart"/>
              <w:r w:rsidR="00A008E9" w:rsidRPr="00A008E9">
                <w:rPr>
                  <w:rStyle w:val="af1"/>
                  <w:rFonts w:ascii="Times New Roman" w:hAnsi="Times New Roman" w:cs="Times New Roman"/>
                  <w:color w:val="003399"/>
                  <w:sz w:val="20"/>
                  <w:szCs w:val="20"/>
                  <w:lang w:val="en-US"/>
                </w:rPr>
                <w:t>ixzz</w:t>
              </w:r>
              <w:proofErr w:type="spellEnd"/>
              <w:r w:rsidR="00A008E9" w:rsidRPr="00A008E9">
                <w:rPr>
                  <w:rStyle w:val="af1"/>
                  <w:rFonts w:ascii="Times New Roman" w:hAnsi="Times New Roman" w:cs="Times New Roman"/>
                  <w:color w:val="003399"/>
                  <w:sz w:val="20"/>
                  <w:szCs w:val="20"/>
                </w:rPr>
                <w:t>46</w:t>
              </w:r>
              <w:proofErr w:type="spellStart"/>
              <w:r w:rsidR="00A008E9" w:rsidRPr="00A008E9">
                <w:rPr>
                  <w:rStyle w:val="af1"/>
                  <w:rFonts w:ascii="Times New Roman" w:hAnsi="Times New Roman" w:cs="Times New Roman"/>
                  <w:color w:val="003399"/>
                  <w:sz w:val="20"/>
                  <w:szCs w:val="20"/>
                  <w:lang w:val="en-US"/>
                </w:rPr>
                <w:t>Oy</w:t>
              </w:r>
              <w:proofErr w:type="spellEnd"/>
              <w:r w:rsidR="00A008E9" w:rsidRPr="00A008E9">
                <w:rPr>
                  <w:rStyle w:val="af1"/>
                  <w:rFonts w:ascii="Times New Roman" w:hAnsi="Times New Roman" w:cs="Times New Roman"/>
                  <w:color w:val="003399"/>
                  <w:sz w:val="20"/>
                  <w:szCs w:val="20"/>
                </w:rPr>
                <w:t>6</w:t>
              </w:r>
              <w:r w:rsidR="00A008E9" w:rsidRPr="00A008E9">
                <w:rPr>
                  <w:rStyle w:val="af1"/>
                  <w:rFonts w:ascii="Times New Roman" w:hAnsi="Times New Roman" w:cs="Times New Roman"/>
                  <w:color w:val="003399"/>
                  <w:sz w:val="20"/>
                  <w:szCs w:val="20"/>
                  <w:lang w:val="en-US"/>
                </w:rPr>
                <w:t>VUB</w:t>
              </w:r>
              <w:r w:rsidR="00A008E9" w:rsidRPr="00A008E9">
                <w:rPr>
                  <w:rStyle w:val="af1"/>
                  <w:rFonts w:ascii="Times New Roman" w:hAnsi="Times New Roman" w:cs="Times New Roman"/>
                  <w:color w:val="003399"/>
                  <w:sz w:val="20"/>
                  <w:szCs w:val="20"/>
                </w:rPr>
                <w:t>1</w:t>
              </w:r>
            </w:hyperlink>
            <w:r w:rsidR="00A008E9" w:rsidRPr="00A00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(дата обращения 20.04.2016)</w:t>
            </w:r>
          </w:p>
        </w:tc>
      </w:tr>
    </w:tbl>
    <w:p w:rsidR="007E2DBD" w:rsidRDefault="007E2DBD" w:rsidP="00D255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CB1" w:rsidRDefault="002605A6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всего вышеизложенного можно сделать вывод, чт</w:t>
      </w:r>
      <w:r w:rsidR="00A8645E">
        <w:rPr>
          <w:rFonts w:ascii="Times New Roman" w:hAnsi="Times New Roman" w:cs="Times New Roman"/>
          <w:sz w:val="24"/>
          <w:szCs w:val="24"/>
        </w:rPr>
        <w:t>о ограничения, устанавливаемые Ф</w:t>
      </w:r>
      <w:r>
        <w:rPr>
          <w:rFonts w:ascii="Times New Roman" w:hAnsi="Times New Roman" w:cs="Times New Roman"/>
          <w:sz w:val="24"/>
          <w:szCs w:val="24"/>
        </w:rPr>
        <w:t xml:space="preserve">едеральным законом, </w:t>
      </w:r>
      <w:r w:rsidR="00BB3DBE">
        <w:rPr>
          <w:rFonts w:ascii="Times New Roman" w:hAnsi="Times New Roman" w:cs="Times New Roman"/>
          <w:sz w:val="24"/>
          <w:szCs w:val="24"/>
        </w:rPr>
        <w:t>смещают приоритеты саморегулируемых организаций аудиторов</w:t>
      </w:r>
      <w:r w:rsidR="00BE5E3A">
        <w:rPr>
          <w:rFonts w:ascii="Times New Roman" w:hAnsi="Times New Roman" w:cs="Times New Roman"/>
          <w:sz w:val="24"/>
          <w:szCs w:val="24"/>
        </w:rPr>
        <w:t xml:space="preserve"> и</w:t>
      </w:r>
      <w:r w:rsidR="00BB3DBE">
        <w:rPr>
          <w:rFonts w:ascii="Times New Roman" w:hAnsi="Times New Roman" w:cs="Times New Roman"/>
          <w:sz w:val="24"/>
          <w:szCs w:val="24"/>
        </w:rPr>
        <w:t xml:space="preserve"> </w:t>
      </w:r>
      <w:r w:rsidR="00123A94">
        <w:rPr>
          <w:rFonts w:ascii="Times New Roman" w:hAnsi="Times New Roman" w:cs="Times New Roman"/>
          <w:sz w:val="24"/>
          <w:szCs w:val="24"/>
        </w:rPr>
        <w:t>став</w:t>
      </w:r>
      <w:r w:rsidR="00B50970">
        <w:rPr>
          <w:rFonts w:ascii="Times New Roman" w:hAnsi="Times New Roman" w:cs="Times New Roman"/>
          <w:sz w:val="24"/>
          <w:szCs w:val="24"/>
        </w:rPr>
        <w:t>я</w:t>
      </w:r>
      <w:r w:rsidR="00123A94">
        <w:rPr>
          <w:rFonts w:ascii="Times New Roman" w:hAnsi="Times New Roman" w:cs="Times New Roman"/>
          <w:sz w:val="24"/>
          <w:szCs w:val="24"/>
        </w:rPr>
        <w:t>т</w:t>
      </w:r>
      <w:r w:rsidR="00BE5E3A">
        <w:rPr>
          <w:rFonts w:ascii="Times New Roman" w:hAnsi="Times New Roman" w:cs="Times New Roman"/>
          <w:sz w:val="24"/>
          <w:szCs w:val="24"/>
        </w:rPr>
        <w:t xml:space="preserve"> их </w:t>
      </w:r>
      <w:proofErr w:type="gramStart"/>
      <w:r w:rsidR="00123A94">
        <w:rPr>
          <w:rFonts w:ascii="Times New Roman" w:hAnsi="Times New Roman" w:cs="Times New Roman"/>
          <w:sz w:val="24"/>
          <w:szCs w:val="24"/>
        </w:rPr>
        <w:t xml:space="preserve">в противовес </w:t>
      </w:r>
      <w:r w:rsidR="00BE5E3A">
        <w:rPr>
          <w:rFonts w:ascii="Times New Roman" w:hAnsi="Times New Roman" w:cs="Times New Roman"/>
          <w:sz w:val="24"/>
          <w:szCs w:val="24"/>
        </w:rPr>
        <w:t xml:space="preserve">с </w:t>
      </w:r>
      <w:r w:rsidR="00123A94">
        <w:rPr>
          <w:rFonts w:ascii="Times New Roman" w:hAnsi="Times New Roman" w:cs="Times New Roman"/>
          <w:sz w:val="24"/>
          <w:szCs w:val="24"/>
        </w:rPr>
        <w:t>цел</w:t>
      </w:r>
      <w:r w:rsidR="00BE5E3A">
        <w:rPr>
          <w:rFonts w:ascii="Times New Roman" w:hAnsi="Times New Roman" w:cs="Times New Roman"/>
          <w:sz w:val="24"/>
          <w:szCs w:val="24"/>
        </w:rPr>
        <w:t>ью</w:t>
      </w:r>
      <w:proofErr w:type="gramEnd"/>
      <w:r w:rsidR="00123A94">
        <w:rPr>
          <w:rFonts w:ascii="Times New Roman" w:hAnsi="Times New Roman" w:cs="Times New Roman"/>
          <w:sz w:val="24"/>
          <w:szCs w:val="24"/>
        </w:rPr>
        <w:t xml:space="preserve"> повышения качества предоставляемых аудиторских услуг. Это обусловливается</w:t>
      </w:r>
      <w:r w:rsidR="00BE5E3A">
        <w:rPr>
          <w:rFonts w:ascii="Times New Roman" w:hAnsi="Times New Roman" w:cs="Times New Roman"/>
          <w:sz w:val="24"/>
          <w:szCs w:val="24"/>
        </w:rPr>
        <w:t>, в первую очередь,</w:t>
      </w:r>
      <w:r w:rsidR="00123A94">
        <w:rPr>
          <w:rFonts w:ascii="Times New Roman" w:hAnsi="Times New Roman" w:cs="Times New Roman"/>
          <w:sz w:val="24"/>
          <w:szCs w:val="24"/>
        </w:rPr>
        <w:t xml:space="preserve"> незаинтересованностью саморегулируемой организации в осуществлении тщательного надзора за деятельностью членов, поскольку выявление несоответствий оказываемых  услуг поставленным требованиям и некомпетентность аудиторов может привести к их исключение из состава той или иной СРО, что в итоге может поставить под угрозу сам факт существования саморегулируемой организац</w:t>
      </w:r>
      <w:proofErr w:type="gramStart"/>
      <w:r w:rsidR="00123A9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123A94">
        <w:rPr>
          <w:rFonts w:ascii="Times New Roman" w:hAnsi="Times New Roman" w:cs="Times New Roman"/>
          <w:sz w:val="24"/>
          <w:szCs w:val="24"/>
        </w:rPr>
        <w:t xml:space="preserve">диторов. </w:t>
      </w:r>
      <w:r w:rsidR="00BB3DBE">
        <w:rPr>
          <w:rFonts w:ascii="Times New Roman" w:hAnsi="Times New Roman" w:cs="Times New Roman"/>
          <w:sz w:val="24"/>
          <w:szCs w:val="24"/>
        </w:rPr>
        <w:t xml:space="preserve">Другими словами, встаёт вопрос о выживании СРО на рынке, т.к. не вызывает никакого сомнения, что в условиях подобных строгих требований и ограниченности времени на их исполнение кому-то с рынка всё же придётся уйти. </w:t>
      </w:r>
      <w:proofErr w:type="gramStart"/>
      <w:r w:rsidR="009A684D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0D3AEF">
        <w:rPr>
          <w:rFonts w:ascii="Times New Roman" w:hAnsi="Times New Roman" w:cs="Times New Roman"/>
          <w:sz w:val="24"/>
          <w:szCs w:val="24"/>
        </w:rPr>
        <w:t>в подобном случае</w:t>
      </w:r>
      <w:r w:rsidR="00CB1CB1">
        <w:rPr>
          <w:rFonts w:ascii="Times New Roman" w:hAnsi="Times New Roman" w:cs="Times New Roman"/>
          <w:sz w:val="24"/>
          <w:szCs w:val="24"/>
        </w:rPr>
        <w:t xml:space="preserve"> </w:t>
      </w:r>
      <w:r w:rsidR="009A684D">
        <w:rPr>
          <w:rFonts w:ascii="Times New Roman" w:hAnsi="Times New Roman" w:cs="Times New Roman"/>
          <w:sz w:val="24"/>
          <w:szCs w:val="24"/>
        </w:rPr>
        <w:t xml:space="preserve">можно выделить два основных направления дальнейшего развития института саморегулирования, а именно: 1) монополизация аудиторского рынка и </w:t>
      </w:r>
      <w:r w:rsidR="002647EA">
        <w:rPr>
          <w:rFonts w:ascii="Times New Roman" w:hAnsi="Times New Roman" w:cs="Times New Roman"/>
          <w:sz w:val="24"/>
          <w:szCs w:val="24"/>
        </w:rPr>
        <w:t>формирование</w:t>
      </w:r>
      <w:r w:rsidR="009A684D">
        <w:rPr>
          <w:rFonts w:ascii="Times New Roman" w:hAnsi="Times New Roman" w:cs="Times New Roman"/>
          <w:sz w:val="24"/>
          <w:szCs w:val="24"/>
        </w:rPr>
        <w:t xml:space="preserve"> на нём одной СРО аудиторов и 2) создание очередного государственного органа в лице формально созданной СРО аудит</w:t>
      </w:r>
      <w:r w:rsidR="00FE1954">
        <w:rPr>
          <w:rFonts w:ascii="Times New Roman" w:hAnsi="Times New Roman" w:cs="Times New Roman"/>
          <w:sz w:val="24"/>
          <w:szCs w:val="24"/>
        </w:rPr>
        <w:t xml:space="preserve">оров, </w:t>
      </w:r>
      <w:r w:rsidR="00FE1954">
        <w:rPr>
          <w:rFonts w:ascii="Times New Roman" w:hAnsi="Times New Roman" w:cs="Times New Roman"/>
          <w:sz w:val="24"/>
          <w:szCs w:val="24"/>
        </w:rPr>
        <w:lastRenderedPageBreak/>
        <w:t>что приведёт к деформации уже созданной системы регулирования и усилению бюрократизации отрасли.</w:t>
      </w:r>
      <w:proofErr w:type="gramEnd"/>
      <w:r w:rsidR="009A684D">
        <w:rPr>
          <w:rFonts w:ascii="Times New Roman" w:hAnsi="Times New Roman" w:cs="Times New Roman"/>
          <w:sz w:val="24"/>
          <w:szCs w:val="24"/>
        </w:rPr>
        <w:t xml:space="preserve"> В обоих случаях нарушается рыночные принципы ведения экономической деятельности хозяйствующими субъектами, что не соответствует концепции развития российской экономики на современном этапе её развития</w:t>
      </w:r>
      <w:r w:rsidR="003F22B9">
        <w:rPr>
          <w:rFonts w:ascii="Times New Roman" w:hAnsi="Times New Roman" w:cs="Times New Roman"/>
          <w:sz w:val="24"/>
          <w:szCs w:val="24"/>
        </w:rPr>
        <w:t>. Не вызывает сомнения, что р</w:t>
      </w:r>
      <w:r w:rsidR="00341491" w:rsidRPr="00341491">
        <w:rPr>
          <w:rFonts w:ascii="Times New Roman" w:hAnsi="Times New Roman" w:cs="Times New Roman"/>
          <w:sz w:val="24"/>
          <w:szCs w:val="24"/>
        </w:rPr>
        <w:t>ешением данной проблемы может послужить отказ от такого жёсткого абсолютного норматива численности и переход к его относительной характеристике, например, выражаемой в доле участников рынка аудиторских услуг, которых должна объединять СРО  (в том числе и вновь созданная).</w:t>
      </w:r>
    </w:p>
    <w:p w:rsidR="001116B7" w:rsidRPr="0084023B" w:rsidRDefault="005660BD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A36E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Несмотря на все достоинства, описанные в данном разделе настоящей работы, саморегулирование имеет ряд недостатков и положений,</w:t>
      </w:r>
      <w:r w:rsidR="00554E43" w:rsidRPr="002A36E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вызывающих противоречивые отзы</w:t>
      </w:r>
      <w:r w:rsidRPr="002A36E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вы предс</w:t>
      </w:r>
      <w:r w:rsidR="00554E43" w:rsidRPr="002A36E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тавителей не только аудиторской</w:t>
      </w:r>
      <w:r w:rsidRPr="002A36E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но и иных профессий, которые в силу </w:t>
      </w:r>
      <w:r w:rsidR="00554E43" w:rsidRPr="002A36E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своей про</w:t>
      </w:r>
      <w:r w:rsidRPr="002A36E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фе</w:t>
      </w:r>
      <w:r w:rsidR="00554E43" w:rsidRPr="002A36E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</w:t>
      </w:r>
      <w:r w:rsidR="00A8645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сиональной принадлежности по З</w:t>
      </w:r>
      <w:r w:rsidRPr="002A36E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акону должны состоять в СРО.</w:t>
      </w:r>
      <w:r w:rsidR="001116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gramStart"/>
      <w:r w:rsidR="00D165FA" w:rsidRPr="00D165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качестве таковых можно выделит</w:t>
      </w:r>
      <w:r w:rsidR="00D165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ь тот факт, что при распаде чле</w:t>
      </w:r>
      <w:r w:rsidR="00D165FA" w:rsidRPr="00D165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нские взносы не возвращаются,  и для того чтобы стать членом другой СРО аудиторов</w:t>
      </w:r>
      <w:r w:rsidR="00D165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необходимо заново </w:t>
      </w:r>
      <w:r w:rsidR="000D3AE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вновь осуществлять различного рода взнос</w:t>
      </w:r>
      <w:r w:rsidR="002647E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ы</w:t>
      </w:r>
      <w:r w:rsidR="000D3AE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такие, как взносы в компенсационные фонды, вступительные взносы, </w:t>
      </w:r>
      <w:r w:rsidR="00D165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проходить аттес</w:t>
      </w:r>
      <w:r w:rsidR="000D3AE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та</w:t>
      </w:r>
      <w:r w:rsidR="00D165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цию,</w:t>
      </w:r>
      <w:r w:rsidR="000D3AE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что занимает достаточно продолжительное время и исключает аудитора из рабочего процесса.</w:t>
      </w:r>
      <w:proofErr w:type="gramEnd"/>
      <w:r w:rsidR="000D3AE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84023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gramStart"/>
      <w:r w:rsidR="001116B7" w:rsidRPr="001116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Несомненно, говоря о недостатках такого подхода к регулированию аудиторской деятельности, следует отметить тот факт, что вступая в ту или иную саморегулируемую организацию, её </w:t>
      </w:r>
      <w:r w:rsidR="00CB6F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чле</w:t>
      </w:r>
      <w:r w:rsidR="001116B7" w:rsidRPr="001116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ны по существу попадают в своеобразную профессиональную зависимость, вызываемую давлением на него со стороны профессионального объединения, выражаемого правом СРОА привлекать аудиторов к дисциплинарной ответственности, лишать их прав на осуществление профессиональной деятельности в области оказания аудиторских услуг и</w:t>
      </w:r>
      <w:proofErr w:type="gramEnd"/>
      <w:r w:rsidR="001116B7" w:rsidRPr="001116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отказывать во вступлении их в состав СРО. Хотя на сегодняшний день </w:t>
      </w:r>
      <w:r w:rsidR="00A8645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</w:t>
      </w:r>
      <w:r w:rsidR="00A62A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аконом об аудиторской деятельности</w:t>
      </w:r>
      <w:r w:rsidR="001116B7" w:rsidRPr="001116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вполне конкретно оговорены принципы взаимодействия кандидата (или действующим членом СРО) на вступление в саморегулируемую организацию и непосредственно самой организацией. Это, в частности, выражается в наличии у кандидата права на обжалование положений саморегулируемой организации и права требования обоснован</w:t>
      </w:r>
      <w:r w:rsidR="00EC297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ия в отказе на вступление в неё. </w:t>
      </w:r>
      <w:proofErr w:type="gramStart"/>
      <w:r w:rsidR="001116B7" w:rsidRPr="001116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Кроме того, сегодня существует довольно устойчивое представление о том, что процесс вступления в СРО (речь может идти не только об аудиторской деятельности) противоречит не только гражданско-правовым основам осуществления деятельности, в частности, в части свободы создания юридического лица, но и противоречит Конституционно установленным свободам человека, с точки зрения, принятия решения о вступлении в ту или иную организацию исключительно на добровольной основе</w:t>
      </w:r>
      <w:proofErr w:type="gramEnd"/>
      <w:r w:rsidR="001116B7" w:rsidRPr="001116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Данное утверждение носит, безусловно</w:t>
      </w:r>
      <w:r w:rsidR="00EC297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="001116B7" w:rsidRPr="001116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спорный характер, а потому требует детального рассмотрения.</w:t>
      </w:r>
    </w:p>
    <w:p w:rsidR="000D3AEF" w:rsidRDefault="000D3AEF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В общем и целом, на сегодняшний день в качестве основной проблемы саморегулирования аудиторской деятельности в России можно выделить</w:t>
      </w:r>
      <w:r w:rsidR="007A113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отсутствие как таковой целевой установки деятельности СРО на начальных этапах их создания и развития, поскольку </w:t>
      </w:r>
      <w:r w:rsidR="0084023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</w:t>
      </w:r>
      <w:r w:rsidR="007A113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случае распада вновь созданной саморегулируемой организации её члены могут остаться ни с чем</w:t>
      </w:r>
      <w:r w:rsidR="0084023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»</w:t>
      </w:r>
      <w:r w:rsidR="007A1136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footnoteReference w:id="49"/>
      </w:r>
      <w:r w:rsidR="007A113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что приведёт к негативным последствиям, указанным выше, как для каждого такого члена в</w:t>
      </w:r>
      <w:proofErr w:type="gramEnd"/>
      <w:r w:rsidR="007A113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отдельности, так и для рынка в целом.</w:t>
      </w:r>
      <w:r w:rsidR="000C5B08" w:rsidRPr="000C5B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5C304B" w:rsidRPr="00D165FA" w:rsidRDefault="0084023B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Но, несмотря на ряд недостатков саморегулирования, </w:t>
      </w:r>
      <w:r w:rsidR="00C14C7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заинтересованность субъектов аудиторского рынка в дальнейшем развитии института саморегулировани</w:t>
      </w:r>
      <w:r w:rsidR="004A53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я</w:t>
      </w:r>
      <w:r w:rsidR="00C14C7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вполне очевидна, в силу ра</w:t>
      </w:r>
      <w:r w:rsidR="004A53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злич</w:t>
      </w:r>
      <w:r w:rsidR="00C14C7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ных факторов: начиная защитой интересов членов профессионального объединения и заканчивая </w:t>
      </w:r>
      <w:r w:rsidR="004A53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способностью такого рода метода регулирования построить устойчивые взаимоотношения внутри профессиональной отрасли. Также вполне очевидна и заинтересованность </w:t>
      </w:r>
      <w:proofErr w:type="spellStart"/>
      <w:r w:rsidR="004A53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аудируемых</w:t>
      </w:r>
      <w:proofErr w:type="spellEnd"/>
      <w:r w:rsidR="004A53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лиц, которые, в первую очередь, заинтересованы в оказании им </w:t>
      </w:r>
      <w:proofErr w:type="gramStart"/>
      <w:r w:rsidR="004A53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высоко квалифицированных</w:t>
      </w:r>
      <w:proofErr w:type="gramEnd"/>
      <w:r w:rsidR="004A53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услуг с соблюдением предусмотренных стандартов, правил и принципов аудиторской деятельности.</w:t>
      </w:r>
    </w:p>
    <w:p w:rsidR="000C7612" w:rsidRDefault="001116B7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заключение параграфа</w:t>
      </w:r>
      <w:r w:rsidR="003F22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можно сделать вывод, что </w:t>
      </w:r>
      <w:r w:rsidR="000A1DE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 настоящее время существует ряд проблем, отражающих </w:t>
      </w:r>
      <w:r w:rsidR="005F740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необходимость усовершенствования российского законодательства в области регулирования аудиторской деятельности</w:t>
      </w:r>
      <w:r w:rsidR="005C304B" w:rsidRPr="000125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8264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Собственно, </w:t>
      </w:r>
      <w:r w:rsidR="00214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</w:t>
      </w:r>
      <w:r w:rsidR="00214FF0" w:rsidRPr="00214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настоящее время ведётся активная работа по развитию аудита в России. Вопрос лишь в том, как найти золотую середину в разграничении государственного регулирования и саморегулирования аудиторской деятельности. И</w:t>
      </w:r>
      <w:r w:rsidR="008264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214FF0" w:rsidRPr="00214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первопричиной большинства существующих на сегодняшний день проблем в данной области профессиональной деятельности является весьма значительное присутствие государственных рычагов воздействия на развивающийся рынок, что, в первую очередь, отражается на неспособности увеличения дост</w:t>
      </w:r>
      <w:r w:rsidR="008264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оверности финансовой отчётности</w:t>
      </w:r>
      <w:r w:rsidR="00214FF0" w:rsidRPr="00214F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7724CE" w:rsidRDefault="007724CE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724CE" w:rsidRDefault="007724CE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724CE" w:rsidRDefault="007724CE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724CE" w:rsidRDefault="007724CE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724CE" w:rsidRDefault="007724CE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724CE" w:rsidRDefault="007724CE" w:rsidP="00457498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724CE" w:rsidRPr="0096544C" w:rsidRDefault="007724CE" w:rsidP="00C31DFB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1A7E5B" w:rsidRPr="001A7E5B" w:rsidRDefault="00AF0ADF" w:rsidP="009679A6">
      <w:pPr>
        <w:pStyle w:val="1"/>
        <w:spacing w:before="0" w:after="60" w:line="360" w:lineRule="auto"/>
        <w:jc w:val="center"/>
        <w:rPr>
          <w:rFonts w:ascii="Times New Roman" w:hAnsi="Times New Roman" w:cs="Times New Roman"/>
          <w:color w:val="auto"/>
        </w:rPr>
      </w:pPr>
      <w:bookmarkStart w:id="28" w:name="_Toc451005651"/>
      <w:r>
        <w:rPr>
          <w:rFonts w:ascii="Times New Roman" w:hAnsi="Times New Roman" w:cs="Times New Roman"/>
          <w:color w:val="auto"/>
        </w:rPr>
        <w:lastRenderedPageBreak/>
        <w:t>Глава 3</w:t>
      </w:r>
      <w:r w:rsidR="00E919FF">
        <w:rPr>
          <w:rFonts w:ascii="Times New Roman" w:hAnsi="Times New Roman" w:cs="Times New Roman"/>
          <w:color w:val="auto"/>
        </w:rPr>
        <w:t xml:space="preserve"> </w:t>
      </w:r>
      <w:r w:rsidR="00615FB3">
        <w:rPr>
          <w:rFonts w:ascii="Times New Roman" w:hAnsi="Times New Roman" w:cs="Times New Roman"/>
          <w:color w:val="auto"/>
        </w:rPr>
        <w:t>Проведение сравнительного</w:t>
      </w:r>
      <w:r w:rsidR="002836D3">
        <w:rPr>
          <w:rFonts w:ascii="Times New Roman" w:hAnsi="Times New Roman" w:cs="Times New Roman"/>
          <w:color w:val="auto"/>
        </w:rPr>
        <w:t xml:space="preserve"> </w:t>
      </w:r>
      <w:r w:rsidR="00615FB3">
        <w:rPr>
          <w:rFonts w:ascii="Times New Roman" w:hAnsi="Times New Roman" w:cs="Times New Roman"/>
          <w:color w:val="auto"/>
        </w:rPr>
        <w:t>анализа норм аудита в правовых системах</w:t>
      </w:r>
      <w:r w:rsidR="00461771">
        <w:rPr>
          <w:rFonts w:ascii="Times New Roman" w:hAnsi="Times New Roman" w:cs="Times New Roman"/>
          <w:color w:val="auto"/>
        </w:rPr>
        <w:t xml:space="preserve"> </w:t>
      </w:r>
      <w:r w:rsidR="00615FB3">
        <w:rPr>
          <w:rFonts w:ascii="Times New Roman" w:hAnsi="Times New Roman" w:cs="Times New Roman"/>
          <w:color w:val="auto"/>
        </w:rPr>
        <w:t>РФ и США</w:t>
      </w:r>
      <w:r w:rsidR="00461771">
        <w:rPr>
          <w:rFonts w:ascii="Times New Roman" w:hAnsi="Times New Roman" w:cs="Times New Roman"/>
          <w:color w:val="auto"/>
        </w:rPr>
        <w:t xml:space="preserve">. </w:t>
      </w:r>
      <w:r w:rsidR="00615FB3">
        <w:rPr>
          <w:rFonts w:ascii="Times New Roman" w:hAnsi="Times New Roman" w:cs="Times New Roman"/>
          <w:color w:val="auto"/>
        </w:rPr>
        <w:t>Анализ применения</w:t>
      </w:r>
      <w:r w:rsidR="002836D3">
        <w:rPr>
          <w:rFonts w:ascii="Times New Roman" w:hAnsi="Times New Roman" w:cs="Times New Roman"/>
          <w:color w:val="auto"/>
        </w:rPr>
        <w:t xml:space="preserve"> </w:t>
      </w:r>
      <w:r w:rsidR="00615FB3">
        <w:rPr>
          <w:rFonts w:ascii="Times New Roman" w:hAnsi="Times New Roman" w:cs="Times New Roman"/>
          <w:color w:val="auto"/>
        </w:rPr>
        <w:t>данных норм на практике</w:t>
      </w:r>
      <w:bookmarkEnd w:id="28"/>
    </w:p>
    <w:p w:rsidR="0096544C" w:rsidRPr="00B8728C" w:rsidRDefault="00AF0ADF" w:rsidP="009679A6">
      <w:pPr>
        <w:pStyle w:val="2"/>
        <w:spacing w:before="0" w:after="6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9" w:name="_Toc451005652"/>
      <w:r>
        <w:rPr>
          <w:rFonts w:ascii="Times New Roman" w:hAnsi="Times New Roman" w:cs="Times New Roman"/>
          <w:color w:val="auto"/>
          <w:sz w:val="24"/>
          <w:szCs w:val="24"/>
        </w:rPr>
        <w:t>3.1</w:t>
      </w:r>
      <w:r w:rsidR="0096544C" w:rsidRPr="00B8728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61771" w:rsidRPr="00B8728C">
        <w:rPr>
          <w:rFonts w:ascii="Times New Roman" w:hAnsi="Times New Roman" w:cs="Times New Roman"/>
          <w:color w:val="auto"/>
          <w:sz w:val="24"/>
          <w:szCs w:val="24"/>
        </w:rPr>
        <w:t>Раскрытие с</w:t>
      </w:r>
      <w:r w:rsidR="0096544C" w:rsidRPr="00B8728C">
        <w:rPr>
          <w:rFonts w:ascii="Times New Roman" w:hAnsi="Times New Roman" w:cs="Times New Roman"/>
          <w:color w:val="auto"/>
          <w:sz w:val="24"/>
          <w:szCs w:val="24"/>
        </w:rPr>
        <w:t>равнительн</w:t>
      </w:r>
      <w:r w:rsidR="00461771" w:rsidRPr="00B8728C">
        <w:rPr>
          <w:rFonts w:ascii="Times New Roman" w:hAnsi="Times New Roman" w:cs="Times New Roman"/>
          <w:color w:val="auto"/>
          <w:sz w:val="24"/>
          <w:szCs w:val="24"/>
        </w:rPr>
        <w:t>ых характеристик</w:t>
      </w:r>
      <w:r w:rsidR="0096544C" w:rsidRPr="00B8728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90FE4" w:rsidRPr="00B8728C">
        <w:rPr>
          <w:rFonts w:ascii="Times New Roman" w:hAnsi="Times New Roman" w:cs="Times New Roman"/>
          <w:color w:val="auto"/>
          <w:sz w:val="24"/>
          <w:szCs w:val="24"/>
        </w:rPr>
        <w:t xml:space="preserve">российского и </w:t>
      </w:r>
      <w:r w:rsidR="0096544C" w:rsidRPr="00B8728C">
        <w:rPr>
          <w:rFonts w:ascii="Times New Roman" w:hAnsi="Times New Roman" w:cs="Times New Roman"/>
          <w:color w:val="auto"/>
          <w:sz w:val="24"/>
          <w:szCs w:val="24"/>
        </w:rPr>
        <w:t>американского подход</w:t>
      </w:r>
      <w:r w:rsidR="00090FE4" w:rsidRPr="00B8728C">
        <w:rPr>
          <w:rFonts w:ascii="Times New Roman" w:hAnsi="Times New Roman" w:cs="Times New Roman"/>
          <w:color w:val="auto"/>
          <w:sz w:val="24"/>
          <w:szCs w:val="24"/>
        </w:rPr>
        <w:t>ов</w:t>
      </w:r>
      <w:r w:rsidR="0096544C" w:rsidRPr="00B8728C">
        <w:rPr>
          <w:rFonts w:ascii="Times New Roman" w:hAnsi="Times New Roman" w:cs="Times New Roman"/>
          <w:color w:val="auto"/>
          <w:sz w:val="24"/>
          <w:szCs w:val="24"/>
        </w:rPr>
        <w:t xml:space="preserve"> к регламентированию аудита</w:t>
      </w:r>
      <w:bookmarkEnd w:id="29"/>
    </w:p>
    <w:p w:rsidR="00246634" w:rsidRDefault="00246634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сегодняшний день с точки зрения применения тех или иных стандартов аудиторской деятельности, страны можно поделить на два основных типа, а именно: на </w:t>
      </w:r>
      <w:r w:rsidR="00B564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применяющие международные стандарты аудиторской деятельности </w:t>
      </w:r>
      <w:r w:rsidR="00D271FB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на те, которые применяют самостоятельно разработанные стандарты. При этом учитывая активно протекающий в настоящее время процесс глобализации экономических отношений, последняя из указанных подгрупп не может </w:t>
      </w:r>
      <w:r w:rsidR="00D271FB">
        <w:rPr>
          <w:rFonts w:ascii="Times New Roman" w:hAnsi="Times New Roman" w:cs="Times New Roman"/>
          <w:sz w:val="24"/>
          <w:szCs w:val="24"/>
        </w:rPr>
        <w:t>не бра</w:t>
      </w:r>
      <w:r>
        <w:rPr>
          <w:rFonts w:ascii="Times New Roman" w:hAnsi="Times New Roman" w:cs="Times New Roman"/>
          <w:sz w:val="24"/>
          <w:szCs w:val="24"/>
        </w:rPr>
        <w:t xml:space="preserve">ть во внимание наличие </w:t>
      </w:r>
      <w:r w:rsidR="00E919FF">
        <w:rPr>
          <w:rFonts w:ascii="Times New Roman" w:hAnsi="Times New Roman" w:cs="Times New Roman"/>
          <w:sz w:val="24"/>
          <w:szCs w:val="24"/>
        </w:rPr>
        <w:t>МСА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29BF" w:rsidRDefault="00D271FB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Ярким представителем </w:t>
      </w:r>
      <w:r w:rsidR="00E919FF">
        <w:rPr>
          <w:rFonts w:ascii="Times New Roman" w:hAnsi="Times New Roman" w:cs="Times New Roman"/>
          <w:sz w:val="24"/>
          <w:szCs w:val="24"/>
        </w:rPr>
        <w:t xml:space="preserve">второй подгруппы являются США. </w:t>
      </w:r>
      <w:proofErr w:type="gramStart"/>
      <w:r w:rsidR="00DE266C">
        <w:rPr>
          <w:rFonts w:ascii="Times New Roman" w:hAnsi="Times New Roman" w:cs="Times New Roman"/>
          <w:sz w:val="24"/>
          <w:szCs w:val="24"/>
        </w:rPr>
        <w:t>Поскольку в большинстве своём долго</w:t>
      </w:r>
      <w:r w:rsidR="000029BF">
        <w:rPr>
          <w:rFonts w:ascii="Times New Roman" w:hAnsi="Times New Roman" w:cs="Times New Roman"/>
          <w:sz w:val="24"/>
          <w:szCs w:val="24"/>
        </w:rPr>
        <w:t>е</w:t>
      </w:r>
      <w:r w:rsidR="00DE266C">
        <w:rPr>
          <w:rFonts w:ascii="Times New Roman" w:hAnsi="Times New Roman" w:cs="Times New Roman"/>
          <w:sz w:val="24"/>
          <w:szCs w:val="24"/>
        </w:rPr>
        <w:t xml:space="preserve"> время используемые в России Федеральные стандарты аудита (ФСА) являются переводным вариантом </w:t>
      </w:r>
      <w:r w:rsidR="00E919FF">
        <w:rPr>
          <w:rFonts w:ascii="Times New Roman" w:hAnsi="Times New Roman" w:cs="Times New Roman"/>
          <w:sz w:val="24"/>
          <w:szCs w:val="24"/>
        </w:rPr>
        <w:t>МСА,</w:t>
      </w:r>
      <w:r w:rsidR="00DE266C">
        <w:rPr>
          <w:rFonts w:ascii="Times New Roman" w:hAnsi="Times New Roman" w:cs="Times New Roman"/>
          <w:sz w:val="24"/>
          <w:szCs w:val="24"/>
        </w:rPr>
        <w:t xml:space="preserve"> в</w:t>
      </w:r>
      <w:r w:rsidR="00DE266C" w:rsidRPr="00E2729D">
        <w:rPr>
          <w:rFonts w:ascii="Times New Roman" w:hAnsi="Times New Roman" w:cs="Times New Roman"/>
          <w:sz w:val="24"/>
          <w:szCs w:val="24"/>
        </w:rPr>
        <w:t xml:space="preserve"> рамках данной работы мы решили сопоставить американский и отечественный подходы к регламентированию аудита с точки зрения содержания и наполнения </w:t>
      </w:r>
      <w:r w:rsidR="00E635CA">
        <w:rPr>
          <w:rFonts w:ascii="Times New Roman" w:hAnsi="Times New Roman" w:cs="Times New Roman"/>
          <w:sz w:val="24"/>
          <w:szCs w:val="24"/>
        </w:rPr>
        <w:t xml:space="preserve">подходов к составления стандартов </w:t>
      </w:r>
      <w:r w:rsidR="00DE266C" w:rsidRPr="00E2729D">
        <w:rPr>
          <w:rFonts w:ascii="Times New Roman" w:hAnsi="Times New Roman" w:cs="Times New Roman"/>
          <w:sz w:val="24"/>
          <w:szCs w:val="24"/>
        </w:rPr>
        <w:t>аудита, Кодекса профессиональной этики аудиторов и проч</w:t>
      </w:r>
      <w:r w:rsidR="00DE266C">
        <w:rPr>
          <w:rFonts w:ascii="Times New Roman" w:hAnsi="Times New Roman" w:cs="Times New Roman"/>
          <w:sz w:val="24"/>
          <w:szCs w:val="24"/>
        </w:rPr>
        <w:t>их</w:t>
      </w:r>
      <w:r w:rsidR="00DE266C" w:rsidRPr="00E2729D">
        <w:rPr>
          <w:rFonts w:ascii="Times New Roman" w:hAnsi="Times New Roman" w:cs="Times New Roman"/>
          <w:sz w:val="24"/>
          <w:szCs w:val="24"/>
        </w:rPr>
        <w:t xml:space="preserve"> нормативно-правовых норм, имеющих непосредственное отношение к регулированию подходов к осуществлению аудиторской проверки</w:t>
      </w:r>
      <w:proofErr w:type="gramEnd"/>
      <w:r w:rsidR="00DE266C" w:rsidRPr="00E2729D">
        <w:rPr>
          <w:rFonts w:ascii="Times New Roman" w:hAnsi="Times New Roman" w:cs="Times New Roman"/>
          <w:sz w:val="24"/>
          <w:szCs w:val="24"/>
        </w:rPr>
        <w:t xml:space="preserve"> бухгалтерской (финансовой) отчётности.</w:t>
      </w:r>
      <w:r w:rsidR="00A92E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634" w:rsidRDefault="00A92E31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для сравнения были взяты </w:t>
      </w:r>
      <w:r w:rsidR="00277A4D">
        <w:rPr>
          <w:rFonts w:ascii="Times New Roman" w:hAnsi="Times New Roman" w:cs="Times New Roman"/>
          <w:sz w:val="24"/>
          <w:szCs w:val="24"/>
        </w:rPr>
        <w:t xml:space="preserve">этические и профессиональные </w:t>
      </w:r>
      <w:r>
        <w:rPr>
          <w:rFonts w:ascii="Times New Roman" w:hAnsi="Times New Roman" w:cs="Times New Roman"/>
          <w:sz w:val="24"/>
          <w:szCs w:val="24"/>
        </w:rPr>
        <w:t xml:space="preserve">стандарты, разработанные </w:t>
      </w:r>
      <w:r>
        <w:rPr>
          <w:rFonts w:ascii="Times New Roman" w:hAnsi="Times New Roman" w:cs="Times New Roman"/>
          <w:sz w:val="24"/>
          <w:szCs w:val="24"/>
          <w:lang w:val="en-US"/>
        </w:rPr>
        <w:t>AICPA</w:t>
      </w:r>
      <w:r>
        <w:rPr>
          <w:rStyle w:val="a5"/>
          <w:rFonts w:ascii="Times New Roman" w:hAnsi="Times New Roman" w:cs="Times New Roman"/>
          <w:sz w:val="24"/>
          <w:szCs w:val="24"/>
          <w:lang w:val="en-US"/>
        </w:rPr>
        <w:footnoteReference w:id="50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0610" w:rsidRPr="00A92E31" w:rsidRDefault="00C90610" w:rsidP="00457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наш взгляд</w:t>
      </w:r>
      <w:r w:rsidR="001370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настоящее время нормативно-правовая система регулирования аудиторской деятельности близка по содержанию и структуре к системе, в течение долгого периода применяемой на территории США, что выражается в отсутствии как такового регламентирования отношений между клиентом и аудитором. При этом в данном случае нельзя не вспомнить горький опыт аудиторской компании </w:t>
      </w:r>
      <w:r>
        <w:rPr>
          <w:rFonts w:ascii="Times New Roman" w:hAnsi="Times New Roman" w:cs="Times New Roman"/>
          <w:sz w:val="24"/>
          <w:szCs w:val="24"/>
          <w:lang w:val="en-US"/>
        </w:rPr>
        <w:t>Arthur</w:t>
      </w:r>
      <w:r w:rsidRPr="00C906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Andersen</w:t>
      </w:r>
      <w:r>
        <w:rPr>
          <w:rFonts w:ascii="Times New Roman" w:hAnsi="Times New Roman" w:cs="Times New Roman"/>
          <w:sz w:val="24"/>
          <w:szCs w:val="24"/>
        </w:rPr>
        <w:t>, деятельность которой показала несостоятельность американской системы и её неспособность защитить инвесторов и прочих лиц, заинтересованных в предоставлении достоверной информации о финансовом положении публичной компании. В таком случае весьма интересен опыт Западного государства с точки зрения коренной модернизации подхода к регламентированию аудита применительно ко всем этапам его осуществления.</w:t>
      </w:r>
    </w:p>
    <w:p w:rsidR="00DE266C" w:rsidRDefault="00DE266C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того чтобы перейти к более детальному рассмотрению и сопоставлению американского и российского подходов к регулированию аудиторской деятельности с точки зрения требований, которые предъявляются по отношению к аудиторским компаниям</w:t>
      </w:r>
      <w:r w:rsidR="00246634">
        <w:rPr>
          <w:rFonts w:ascii="Times New Roman" w:hAnsi="Times New Roman" w:cs="Times New Roman"/>
          <w:sz w:val="24"/>
          <w:szCs w:val="24"/>
        </w:rPr>
        <w:t>, сопоставим в общем виде систему нормативно-правовых документов, регламентирующих подходы к регулированию процесса проведения аудита, отталкиваясь от федеральных стандартов аудита (</w:t>
      </w:r>
      <w:r w:rsidR="00C8453E">
        <w:rPr>
          <w:rFonts w:ascii="Times New Roman" w:hAnsi="Times New Roman" w:cs="Times New Roman"/>
          <w:sz w:val="24"/>
          <w:szCs w:val="24"/>
        </w:rPr>
        <w:t>табл.</w:t>
      </w:r>
      <w:r w:rsidR="00246634">
        <w:rPr>
          <w:rFonts w:ascii="Times New Roman" w:hAnsi="Times New Roman" w:cs="Times New Roman"/>
          <w:sz w:val="24"/>
          <w:szCs w:val="24"/>
        </w:rPr>
        <w:t xml:space="preserve"> 3).</w:t>
      </w:r>
    </w:p>
    <w:p w:rsidR="006A5168" w:rsidRDefault="006A5168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266C" w:rsidRPr="00925525" w:rsidRDefault="00DE266C" w:rsidP="006F3BB1">
      <w:pPr>
        <w:spacing w:after="60" w:line="36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925525">
        <w:rPr>
          <w:rFonts w:ascii="Times New Roman" w:hAnsi="Times New Roman" w:cs="Times New Roman"/>
          <w:sz w:val="20"/>
          <w:szCs w:val="20"/>
        </w:rPr>
        <w:t>Таблица</w:t>
      </w:r>
      <w:r w:rsidR="00246634" w:rsidRPr="00925525">
        <w:rPr>
          <w:rFonts w:ascii="Times New Roman" w:hAnsi="Times New Roman" w:cs="Times New Roman"/>
          <w:sz w:val="20"/>
          <w:szCs w:val="20"/>
        </w:rPr>
        <w:t xml:space="preserve"> 3</w:t>
      </w:r>
      <w:r w:rsidR="006A5168" w:rsidRPr="00925525">
        <w:rPr>
          <w:rFonts w:ascii="Times New Roman" w:hAnsi="Times New Roman" w:cs="Times New Roman"/>
          <w:sz w:val="20"/>
          <w:szCs w:val="20"/>
        </w:rPr>
        <w:t xml:space="preserve"> </w:t>
      </w:r>
      <w:r w:rsidRPr="00925525">
        <w:rPr>
          <w:rFonts w:ascii="Times New Roman" w:hAnsi="Times New Roman" w:cs="Times New Roman"/>
          <w:sz w:val="20"/>
          <w:szCs w:val="20"/>
        </w:rPr>
        <w:t xml:space="preserve">Сопоставление </w:t>
      </w:r>
      <w:r w:rsidR="00457498">
        <w:rPr>
          <w:rFonts w:ascii="Times New Roman" w:hAnsi="Times New Roman" w:cs="Times New Roman"/>
          <w:sz w:val="20"/>
          <w:szCs w:val="20"/>
        </w:rPr>
        <w:t>ФСАД</w:t>
      </w:r>
      <w:r w:rsidRPr="00925525">
        <w:rPr>
          <w:rFonts w:ascii="Times New Roman" w:hAnsi="Times New Roman" w:cs="Times New Roman"/>
          <w:sz w:val="20"/>
          <w:szCs w:val="20"/>
        </w:rPr>
        <w:t xml:space="preserve">, МСА и </w:t>
      </w:r>
      <w:r w:rsidR="001574B0" w:rsidRPr="00925525">
        <w:rPr>
          <w:rFonts w:ascii="Times New Roman" w:hAnsi="Times New Roman" w:cs="Times New Roman"/>
          <w:sz w:val="20"/>
          <w:szCs w:val="20"/>
        </w:rPr>
        <w:t xml:space="preserve">стандартов </w:t>
      </w:r>
      <w:r w:rsidR="001574B0" w:rsidRPr="00925525">
        <w:rPr>
          <w:rFonts w:ascii="Times New Roman" w:hAnsi="Times New Roman" w:cs="Times New Roman"/>
          <w:sz w:val="20"/>
          <w:szCs w:val="20"/>
          <w:lang w:val="en-US"/>
        </w:rPr>
        <w:t>AICPA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190"/>
        <w:gridCol w:w="3191"/>
        <w:gridCol w:w="3191"/>
      </w:tblGrid>
      <w:tr w:rsidR="0096544C" w:rsidRPr="00BD29BD" w:rsidTr="00DE266C">
        <w:tc>
          <w:tcPr>
            <w:tcW w:w="3190" w:type="dxa"/>
            <w:vAlign w:val="center"/>
          </w:tcPr>
          <w:p w:rsidR="0096544C" w:rsidRPr="00DE266C" w:rsidRDefault="00457498" w:rsidP="00D255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Российские стандарты аудита</w:t>
            </w:r>
          </w:p>
        </w:tc>
        <w:tc>
          <w:tcPr>
            <w:tcW w:w="3191" w:type="dxa"/>
            <w:vAlign w:val="center"/>
          </w:tcPr>
          <w:p w:rsidR="0096544C" w:rsidRPr="00DE266C" w:rsidRDefault="0096544C" w:rsidP="00D255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E26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Международные стандарты аудита (</w:t>
            </w:r>
            <w:r w:rsidRPr="00DE266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ISA)</w:t>
            </w:r>
          </w:p>
        </w:tc>
        <w:tc>
          <w:tcPr>
            <w:tcW w:w="3191" w:type="dxa"/>
            <w:vAlign w:val="center"/>
          </w:tcPr>
          <w:p w:rsidR="0096544C" w:rsidRPr="00851140" w:rsidRDefault="0096544C" w:rsidP="00D255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E26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Американские</w:t>
            </w:r>
            <w:r w:rsidRPr="0085114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DE26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стандарты</w:t>
            </w:r>
            <w:r w:rsidRPr="0085114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DE26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аудита</w:t>
            </w:r>
            <w:r w:rsidR="00DE266C" w:rsidRPr="00DE266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277A4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AICPA</w:t>
            </w:r>
            <w:r w:rsidR="00851140" w:rsidRPr="0085114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 w:rsidR="0085114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Statement on auditing standard)</w:t>
            </w:r>
            <w:r w:rsidR="00851140" w:rsidRPr="0085114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r w:rsidR="0085114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GAAS</w:t>
            </w:r>
          </w:p>
        </w:tc>
      </w:tr>
      <w:tr w:rsidR="0096544C" w:rsidTr="00DE266C">
        <w:tc>
          <w:tcPr>
            <w:tcW w:w="3190" w:type="dxa"/>
            <w:vAlign w:val="center"/>
          </w:tcPr>
          <w:p w:rsidR="0096544C" w:rsidRDefault="0096544C" w:rsidP="00D2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Кодекс профессиональной этики аудиторов</w:t>
            </w:r>
          </w:p>
        </w:tc>
        <w:tc>
          <w:tcPr>
            <w:tcW w:w="3191" w:type="dxa"/>
            <w:vAlign w:val="center"/>
          </w:tcPr>
          <w:p w:rsidR="0096544C" w:rsidRPr="008D481E" w:rsidRDefault="008D481E" w:rsidP="00D2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Кодекс профессиональной этики бухгалтеров</w:t>
            </w:r>
          </w:p>
        </w:tc>
        <w:tc>
          <w:tcPr>
            <w:tcW w:w="3191" w:type="dxa"/>
            <w:vAlign w:val="center"/>
          </w:tcPr>
          <w:p w:rsidR="0096544C" w:rsidRPr="008D481E" w:rsidRDefault="008D481E" w:rsidP="00D25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Кодекс профессионального поведения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AICPA</w:t>
            </w:r>
          </w:p>
        </w:tc>
      </w:tr>
      <w:tr w:rsidR="0096544C" w:rsidTr="000C5531">
        <w:trPr>
          <w:trHeight w:val="1408"/>
        </w:trPr>
        <w:tc>
          <w:tcPr>
            <w:tcW w:w="3190" w:type="dxa"/>
            <w:vAlign w:val="center"/>
          </w:tcPr>
          <w:p w:rsidR="0096544C" w:rsidRPr="008D481E" w:rsidRDefault="008D481E" w:rsidP="00D2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81E">
              <w:rPr>
                <w:rFonts w:ascii="Times New Roman" w:hAnsi="Times New Roman" w:cs="Times New Roman"/>
                <w:sz w:val="24"/>
                <w:szCs w:val="24"/>
              </w:rPr>
              <w:t>Федеральный закон от 30.12.2008 N 307-ФЗ (ред. от 01.12.2014) "Об аудиторской деятельности"</w:t>
            </w:r>
          </w:p>
        </w:tc>
        <w:tc>
          <w:tcPr>
            <w:tcW w:w="3191" w:type="dxa"/>
            <w:vAlign w:val="center"/>
          </w:tcPr>
          <w:p w:rsidR="0096544C" w:rsidRPr="008D481E" w:rsidRDefault="008D481E" w:rsidP="00D2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 отсутствует</w:t>
            </w:r>
          </w:p>
        </w:tc>
        <w:tc>
          <w:tcPr>
            <w:tcW w:w="3191" w:type="dxa"/>
            <w:vAlign w:val="center"/>
          </w:tcPr>
          <w:p w:rsidR="0096544C" w:rsidRDefault="008D481E" w:rsidP="00D2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 отсутствует</w:t>
            </w:r>
          </w:p>
          <w:p w:rsidR="0080205C" w:rsidRPr="0080205C" w:rsidRDefault="0080205C" w:rsidP="00D2554F">
            <w:pPr>
              <w:jc w:val="center"/>
              <w:rPr>
                <w:rFonts w:ascii="Arial" w:hAnsi="Arial" w:cs="Arial"/>
                <w:color w:val="222222"/>
              </w:rPr>
            </w:pPr>
            <w:r w:rsidRPr="00CD34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D3406">
              <w:rPr>
                <w:rFonts w:ascii="Times New Roman" w:hAnsi="Times New Roman" w:cs="Times New Roman"/>
                <w:sz w:val="24"/>
                <w:szCs w:val="24"/>
              </w:rPr>
              <w:t>Sarbanes-Oxley</w:t>
            </w:r>
            <w:proofErr w:type="spellEnd"/>
            <w:r w:rsidRPr="00CD3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406">
              <w:rPr>
                <w:rFonts w:ascii="Times New Roman" w:hAnsi="Times New Roman" w:cs="Times New Roman"/>
                <w:sz w:val="24"/>
                <w:szCs w:val="24"/>
              </w:rPr>
              <w:t>Act</w:t>
            </w:r>
            <w:proofErr w:type="spellEnd"/>
            <w:r w:rsidRPr="00CD3406">
              <w:rPr>
                <w:rFonts w:ascii="Times New Roman" w:hAnsi="Times New Roman" w:cs="Times New Roman"/>
                <w:sz w:val="24"/>
                <w:szCs w:val="24"/>
              </w:rPr>
              <w:t xml:space="preserve"> / Закон </w:t>
            </w:r>
            <w:proofErr w:type="spellStart"/>
            <w:r w:rsidRPr="00CD3406">
              <w:rPr>
                <w:rFonts w:ascii="Times New Roman" w:hAnsi="Times New Roman" w:cs="Times New Roman"/>
                <w:sz w:val="24"/>
                <w:szCs w:val="24"/>
              </w:rPr>
              <w:t>Сарбейнса-Оксли</w:t>
            </w:r>
            <w:proofErr w:type="spellEnd"/>
            <w:r w:rsidRPr="00CD34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tbl>
      <w:tblPr>
        <w:tblStyle w:val="ae"/>
        <w:tblpPr w:leftFromText="180" w:rightFromText="180" w:vertAnchor="text" w:horzAnchor="margin" w:tblpY="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2"/>
      </w:tblGrid>
      <w:tr w:rsidR="00DE266C" w:rsidTr="00DE266C">
        <w:tc>
          <w:tcPr>
            <w:tcW w:w="9572" w:type="dxa"/>
          </w:tcPr>
          <w:p w:rsidR="00DE266C" w:rsidRPr="00DE266C" w:rsidRDefault="00DE266C" w:rsidP="00D2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3F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Источник:</w:t>
            </w:r>
            <w:r w:rsidRPr="00DE266C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Составлено автором.</w:t>
            </w:r>
          </w:p>
        </w:tc>
      </w:tr>
    </w:tbl>
    <w:p w:rsidR="00B671F3" w:rsidRDefault="00B671F3" w:rsidP="00D255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A4D" w:rsidRPr="005810AB" w:rsidRDefault="00964E26" w:rsidP="009679A6">
      <w:pPr>
        <w:pStyle w:val="3"/>
        <w:spacing w:before="0" w:after="6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0" w:name="_Toc451005653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3.1.1 </w:t>
      </w:r>
      <w:r w:rsidR="005810AB" w:rsidRPr="005810AB">
        <w:rPr>
          <w:rFonts w:ascii="Times New Roman" w:hAnsi="Times New Roman" w:cs="Times New Roman"/>
          <w:color w:val="000000" w:themeColor="text1"/>
          <w:sz w:val="24"/>
          <w:szCs w:val="24"/>
        </w:rPr>
        <w:t>Сопоставление законодательных</w:t>
      </w:r>
      <w:r w:rsidR="000029BF" w:rsidRPr="00581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</w:t>
      </w:r>
      <w:r w:rsidR="005810AB" w:rsidRPr="00581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аудита</w:t>
      </w:r>
      <w:bookmarkEnd w:id="30"/>
    </w:p>
    <w:p w:rsidR="007C7266" w:rsidRDefault="00277A4D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уже было отмечено нами ранее</w:t>
      </w:r>
      <w:r w:rsidR="00155E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законодательная база США достаточно развита и сложна. Она представлена несколькими законодательными актами, регламен</w:t>
      </w:r>
      <w:r w:rsidR="00155EF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55EF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ующими деятельность аудиторов во всех её проявления, при этом  к</w:t>
      </w:r>
      <w:r w:rsidR="007C7266">
        <w:rPr>
          <w:rFonts w:ascii="Times New Roman" w:hAnsi="Times New Roman" w:cs="Times New Roman"/>
          <w:sz w:val="24"/>
          <w:szCs w:val="24"/>
        </w:rPr>
        <w:t>ак таковой аналог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A8645E">
        <w:rPr>
          <w:rFonts w:ascii="Times New Roman" w:hAnsi="Times New Roman" w:cs="Times New Roman"/>
          <w:sz w:val="24"/>
          <w:szCs w:val="24"/>
        </w:rPr>
        <w:t>оссийского З</w:t>
      </w:r>
      <w:r w:rsidR="00BB3E69" w:rsidRPr="00BB3E69">
        <w:rPr>
          <w:rFonts w:ascii="Times New Roman" w:hAnsi="Times New Roman" w:cs="Times New Roman"/>
          <w:sz w:val="24"/>
          <w:szCs w:val="24"/>
        </w:rPr>
        <w:t>акона</w:t>
      </w:r>
      <w:r>
        <w:rPr>
          <w:rFonts w:ascii="Times New Roman" w:hAnsi="Times New Roman" w:cs="Times New Roman"/>
          <w:sz w:val="24"/>
          <w:szCs w:val="24"/>
        </w:rPr>
        <w:t xml:space="preserve"> об аудиторской деятельности в а</w:t>
      </w:r>
      <w:r w:rsidR="00BB3E69" w:rsidRPr="00BB3E69">
        <w:rPr>
          <w:rFonts w:ascii="Times New Roman" w:hAnsi="Times New Roman" w:cs="Times New Roman"/>
          <w:sz w:val="24"/>
          <w:szCs w:val="24"/>
        </w:rPr>
        <w:t xml:space="preserve">мериканской практике </w:t>
      </w:r>
      <w:r w:rsidR="007C7266">
        <w:rPr>
          <w:rFonts w:ascii="Times New Roman" w:hAnsi="Times New Roman" w:cs="Times New Roman"/>
          <w:sz w:val="24"/>
          <w:szCs w:val="24"/>
        </w:rPr>
        <w:t>отсутствует</w:t>
      </w:r>
      <w:r w:rsidR="00BB3E69" w:rsidRPr="00BB3E69">
        <w:rPr>
          <w:rFonts w:ascii="Times New Roman" w:hAnsi="Times New Roman" w:cs="Times New Roman"/>
          <w:sz w:val="24"/>
          <w:szCs w:val="24"/>
        </w:rPr>
        <w:t>. Но нормативным документом, максимально приближенным по смыслу</w:t>
      </w:r>
      <w:r w:rsidR="00A8645E">
        <w:rPr>
          <w:rFonts w:ascii="Times New Roman" w:hAnsi="Times New Roman" w:cs="Times New Roman"/>
          <w:sz w:val="24"/>
          <w:szCs w:val="24"/>
        </w:rPr>
        <w:t xml:space="preserve"> и содержанию к отечественному З</w:t>
      </w:r>
      <w:r w:rsidR="00BB3E69" w:rsidRPr="00BB3E69">
        <w:rPr>
          <w:rFonts w:ascii="Times New Roman" w:hAnsi="Times New Roman" w:cs="Times New Roman"/>
          <w:sz w:val="24"/>
          <w:szCs w:val="24"/>
        </w:rPr>
        <w:t xml:space="preserve">акону является </w:t>
      </w:r>
      <w:proofErr w:type="spellStart"/>
      <w:r w:rsidR="00BB3E69" w:rsidRPr="00BB3E69">
        <w:rPr>
          <w:rFonts w:ascii="Times New Roman" w:hAnsi="Times New Roman" w:cs="Times New Roman"/>
          <w:sz w:val="24"/>
          <w:szCs w:val="24"/>
        </w:rPr>
        <w:t>Sarbanes-Oxly</w:t>
      </w:r>
      <w:proofErr w:type="spellEnd"/>
      <w:r w:rsidR="00BB3E69" w:rsidRPr="00BB3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E69" w:rsidRPr="00BB3E69">
        <w:rPr>
          <w:rFonts w:ascii="Times New Roman" w:hAnsi="Times New Roman" w:cs="Times New Roman"/>
          <w:sz w:val="24"/>
          <w:szCs w:val="24"/>
        </w:rPr>
        <w:t>Act</w:t>
      </w:r>
      <w:proofErr w:type="spellEnd"/>
      <w:r w:rsidR="00BB3E69" w:rsidRPr="00BB3E69">
        <w:rPr>
          <w:rFonts w:ascii="Times New Roman" w:hAnsi="Times New Roman" w:cs="Times New Roman"/>
          <w:sz w:val="24"/>
          <w:szCs w:val="24"/>
        </w:rPr>
        <w:t xml:space="preserve"> (Закон </w:t>
      </w:r>
      <w:proofErr w:type="spellStart"/>
      <w:r w:rsidR="00BB3E69" w:rsidRPr="00BB3E69">
        <w:rPr>
          <w:rFonts w:ascii="Times New Roman" w:hAnsi="Times New Roman" w:cs="Times New Roman"/>
          <w:sz w:val="24"/>
          <w:szCs w:val="24"/>
        </w:rPr>
        <w:t>Сарбейна-Оксли</w:t>
      </w:r>
      <w:proofErr w:type="spellEnd"/>
      <w:r w:rsidR="00BB3E69" w:rsidRPr="00BB3E69">
        <w:rPr>
          <w:rFonts w:ascii="Times New Roman" w:hAnsi="Times New Roman" w:cs="Times New Roman"/>
          <w:sz w:val="24"/>
          <w:szCs w:val="24"/>
        </w:rPr>
        <w:t>)</w:t>
      </w:r>
      <w:r w:rsidR="00A22CFB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A22CFB">
        <w:rPr>
          <w:rFonts w:ascii="Times New Roman" w:hAnsi="Times New Roman" w:cs="Times New Roman"/>
          <w:sz w:val="24"/>
          <w:szCs w:val="24"/>
          <w:lang w:val="en-US"/>
        </w:rPr>
        <w:t>SOX</w:t>
      </w:r>
      <w:r w:rsidR="00A22CFB">
        <w:rPr>
          <w:rFonts w:ascii="Times New Roman" w:hAnsi="Times New Roman" w:cs="Times New Roman"/>
          <w:sz w:val="24"/>
          <w:szCs w:val="24"/>
        </w:rPr>
        <w:t>)</w:t>
      </w:r>
      <w:r w:rsidR="00BB3E69" w:rsidRPr="00BB3E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23C7" w:rsidRDefault="00277A4D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сомнения, для того чтобы перейти к детальному сопоставлению данных законодательных актов, следует обратиться к такому аспекту, как историческая обоснованность их введения.</w:t>
      </w:r>
      <w:r w:rsidR="00155EFF">
        <w:rPr>
          <w:rFonts w:ascii="Times New Roman" w:hAnsi="Times New Roman" w:cs="Times New Roman"/>
          <w:sz w:val="24"/>
          <w:szCs w:val="24"/>
        </w:rPr>
        <w:t xml:space="preserve"> Таким образом, важно отметить то,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5EFF">
        <w:rPr>
          <w:rFonts w:ascii="Times New Roman" w:hAnsi="Times New Roman" w:cs="Times New Roman"/>
          <w:sz w:val="24"/>
          <w:szCs w:val="24"/>
        </w:rPr>
        <w:t>если р</w:t>
      </w:r>
      <w:r w:rsidR="00A8645E">
        <w:rPr>
          <w:rFonts w:ascii="Times New Roman" w:hAnsi="Times New Roman" w:cs="Times New Roman"/>
          <w:sz w:val="24"/>
          <w:szCs w:val="24"/>
        </w:rPr>
        <w:t>оссийский З</w:t>
      </w:r>
      <w:r w:rsidR="00BB3E69" w:rsidRPr="00BB3E69">
        <w:rPr>
          <w:rFonts w:ascii="Times New Roman" w:hAnsi="Times New Roman" w:cs="Times New Roman"/>
          <w:sz w:val="24"/>
          <w:szCs w:val="24"/>
        </w:rPr>
        <w:t>акон стал следствием последовательного процесса развития системы норматив</w:t>
      </w:r>
      <w:r w:rsidR="007C7266">
        <w:rPr>
          <w:rFonts w:ascii="Times New Roman" w:hAnsi="Times New Roman" w:cs="Times New Roman"/>
          <w:sz w:val="24"/>
          <w:szCs w:val="24"/>
        </w:rPr>
        <w:t xml:space="preserve">но-правового регулирования, то </w:t>
      </w:r>
      <w:r w:rsidR="00A8645E">
        <w:rPr>
          <w:rFonts w:ascii="Times New Roman" w:hAnsi="Times New Roman" w:cs="Times New Roman"/>
          <w:sz w:val="24"/>
          <w:szCs w:val="24"/>
        </w:rPr>
        <w:t>американский З</w:t>
      </w:r>
      <w:r w:rsidR="00BB3E69" w:rsidRPr="00BB3E69">
        <w:rPr>
          <w:rFonts w:ascii="Times New Roman" w:hAnsi="Times New Roman" w:cs="Times New Roman"/>
          <w:sz w:val="24"/>
          <w:szCs w:val="24"/>
        </w:rPr>
        <w:t>акон, по нашему мнению, стал вынужденной мерой</w:t>
      </w:r>
      <w:r w:rsidR="002823C7">
        <w:rPr>
          <w:rFonts w:ascii="Times New Roman" w:hAnsi="Times New Roman" w:cs="Times New Roman"/>
          <w:sz w:val="24"/>
          <w:szCs w:val="24"/>
        </w:rPr>
        <w:t xml:space="preserve"> реформирования и пересмотра корпоративного законодательства Штатов</w:t>
      </w:r>
      <w:r w:rsidR="00BB3E69" w:rsidRPr="00BB3E69">
        <w:rPr>
          <w:rFonts w:ascii="Times New Roman" w:hAnsi="Times New Roman" w:cs="Times New Roman"/>
          <w:sz w:val="24"/>
          <w:szCs w:val="24"/>
        </w:rPr>
        <w:t xml:space="preserve">, основной </w:t>
      </w:r>
      <w:proofErr w:type="gramStart"/>
      <w:r w:rsidR="00BB3E69" w:rsidRPr="00BB3E69">
        <w:rPr>
          <w:rFonts w:ascii="Times New Roman" w:hAnsi="Times New Roman" w:cs="Times New Roman"/>
          <w:sz w:val="24"/>
          <w:szCs w:val="24"/>
        </w:rPr>
        <w:t>задачей</w:t>
      </w:r>
      <w:proofErr w:type="gramEnd"/>
      <w:r w:rsidR="00BB3E69" w:rsidRPr="00BB3E69">
        <w:rPr>
          <w:rFonts w:ascii="Times New Roman" w:hAnsi="Times New Roman" w:cs="Times New Roman"/>
          <w:sz w:val="24"/>
          <w:szCs w:val="24"/>
        </w:rPr>
        <w:t xml:space="preserve"> которой было возвращение доверия к профессии аудитора, </w:t>
      </w:r>
      <w:r w:rsidR="007C7266">
        <w:rPr>
          <w:rFonts w:ascii="Times New Roman" w:hAnsi="Times New Roman" w:cs="Times New Roman"/>
          <w:sz w:val="24"/>
          <w:szCs w:val="24"/>
        </w:rPr>
        <w:t>дискредитированной</w:t>
      </w:r>
      <w:r w:rsidR="00BB3E69" w:rsidRPr="00BB3E69">
        <w:rPr>
          <w:rFonts w:ascii="Times New Roman" w:hAnsi="Times New Roman" w:cs="Times New Roman"/>
          <w:sz w:val="24"/>
          <w:szCs w:val="24"/>
        </w:rPr>
        <w:t xml:space="preserve"> в результате банкротства ряда крупных публичных компаний.</w:t>
      </w:r>
      <w:r w:rsidR="00155EFF">
        <w:rPr>
          <w:rFonts w:ascii="Times New Roman" w:hAnsi="Times New Roman" w:cs="Times New Roman"/>
          <w:sz w:val="24"/>
          <w:szCs w:val="24"/>
        </w:rPr>
        <w:t xml:space="preserve"> Безусловно, этот аспект важен в процессе дальнейшего сравнительного анализа, поскольку отражает отраслевую специфику в рассматриваемых государствах.</w:t>
      </w:r>
    </w:p>
    <w:p w:rsidR="002823C7" w:rsidRDefault="002823C7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E69">
        <w:rPr>
          <w:rFonts w:ascii="Times New Roman" w:hAnsi="Times New Roman" w:cs="Times New Roman"/>
          <w:sz w:val="24"/>
          <w:szCs w:val="24"/>
        </w:rPr>
        <w:lastRenderedPageBreak/>
        <w:t>В рамках данного раздела настоящей работы бол</w:t>
      </w:r>
      <w:r w:rsidR="00A8645E">
        <w:rPr>
          <w:rFonts w:ascii="Times New Roman" w:hAnsi="Times New Roman" w:cs="Times New Roman"/>
          <w:sz w:val="24"/>
          <w:szCs w:val="24"/>
        </w:rPr>
        <w:t>ее подробно рассмотрим влияние З</w:t>
      </w:r>
      <w:r w:rsidRPr="00BB3E69">
        <w:rPr>
          <w:rFonts w:ascii="Times New Roman" w:hAnsi="Times New Roman" w:cs="Times New Roman"/>
          <w:sz w:val="24"/>
          <w:szCs w:val="24"/>
        </w:rPr>
        <w:t xml:space="preserve">акона </w:t>
      </w:r>
      <w:proofErr w:type="spellStart"/>
      <w:r w:rsidRPr="00BB3E69">
        <w:rPr>
          <w:rFonts w:ascii="Times New Roman" w:hAnsi="Times New Roman" w:cs="Times New Roman"/>
          <w:sz w:val="24"/>
          <w:szCs w:val="24"/>
        </w:rPr>
        <w:t>Сарбе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B3E6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B3E69">
        <w:rPr>
          <w:rFonts w:ascii="Times New Roman" w:hAnsi="Times New Roman" w:cs="Times New Roman"/>
          <w:sz w:val="24"/>
          <w:szCs w:val="24"/>
        </w:rPr>
        <w:t>а-Оксли</w:t>
      </w:r>
      <w:proofErr w:type="spellEnd"/>
      <w:r w:rsidRPr="00BB3E69">
        <w:rPr>
          <w:rFonts w:ascii="Times New Roman" w:hAnsi="Times New Roman" w:cs="Times New Roman"/>
          <w:sz w:val="24"/>
          <w:szCs w:val="24"/>
        </w:rPr>
        <w:t xml:space="preserve"> на деятельность аудиторских компаний в современных условиях и применимость его положений с точки зрения их возможного использования в Российской экономике.</w:t>
      </w:r>
      <w:r w:rsidR="00A22CFB">
        <w:rPr>
          <w:rFonts w:ascii="Times New Roman" w:hAnsi="Times New Roman" w:cs="Times New Roman"/>
          <w:sz w:val="24"/>
          <w:szCs w:val="24"/>
        </w:rPr>
        <w:t xml:space="preserve"> При этом для анал</w:t>
      </w:r>
      <w:r w:rsidR="00A8645E">
        <w:rPr>
          <w:rFonts w:ascii="Times New Roman" w:hAnsi="Times New Roman" w:cs="Times New Roman"/>
          <w:sz w:val="24"/>
          <w:szCs w:val="24"/>
        </w:rPr>
        <w:t>иза были взяты следующие главы З</w:t>
      </w:r>
      <w:r w:rsidR="00A22CFB">
        <w:rPr>
          <w:rFonts w:ascii="Times New Roman" w:hAnsi="Times New Roman" w:cs="Times New Roman"/>
          <w:sz w:val="24"/>
          <w:szCs w:val="24"/>
        </w:rPr>
        <w:t xml:space="preserve">акона </w:t>
      </w:r>
      <w:r w:rsidR="00A22CFB">
        <w:rPr>
          <w:rFonts w:ascii="Times New Roman" w:hAnsi="Times New Roman" w:cs="Times New Roman"/>
          <w:sz w:val="24"/>
          <w:szCs w:val="24"/>
          <w:lang w:val="en-US"/>
        </w:rPr>
        <w:t>SOX</w:t>
      </w:r>
      <w:r w:rsidR="00A22C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22CFB" w:rsidRPr="00461771" w:rsidRDefault="00A22CFB" w:rsidP="00D2554F">
      <w:pPr>
        <w:pStyle w:val="ad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CFB">
        <w:rPr>
          <w:rFonts w:ascii="Times New Roman" w:hAnsi="Times New Roman" w:cs="Times New Roman"/>
          <w:sz w:val="24"/>
          <w:szCs w:val="24"/>
          <w:lang w:val="en-US"/>
        </w:rPr>
        <w:t>Title</w:t>
      </w:r>
      <w:r w:rsidRPr="00461771">
        <w:rPr>
          <w:rFonts w:ascii="Times New Roman" w:hAnsi="Times New Roman" w:cs="Times New Roman"/>
          <w:sz w:val="24"/>
          <w:szCs w:val="24"/>
        </w:rPr>
        <w:t xml:space="preserve"> </w:t>
      </w:r>
      <w:r w:rsidRPr="00A22C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61771">
        <w:rPr>
          <w:rFonts w:ascii="Times New Roman" w:hAnsi="Times New Roman" w:cs="Times New Roman"/>
          <w:sz w:val="24"/>
          <w:szCs w:val="24"/>
        </w:rPr>
        <w:t xml:space="preserve"> – </w:t>
      </w:r>
      <w:r w:rsidRPr="00A22CFB">
        <w:rPr>
          <w:rFonts w:ascii="Times New Roman" w:hAnsi="Times New Roman" w:cs="Times New Roman"/>
          <w:sz w:val="24"/>
          <w:szCs w:val="24"/>
          <w:lang w:val="en-US"/>
        </w:rPr>
        <w:t>Public</w:t>
      </w:r>
      <w:r w:rsidRPr="00461771">
        <w:rPr>
          <w:rFonts w:ascii="Times New Roman" w:hAnsi="Times New Roman" w:cs="Times New Roman"/>
          <w:sz w:val="24"/>
          <w:szCs w:val="24"/>
        </w:rPr>
        <w:t xml:space="preserve"> </w:t>
      </w:r>
      <w:r w:rsidRPr="00A22CFB">
        <w:rPr>
          <w:rFonts w:ascii="Times New Roman" w:hAnsi="Times New Roman" w:cs="Times New Roman"/>
          <w:sz w:val="24"/>
          <w:szCs w:val="24"/>
          <w:lang w:val="en-US"/>
        </w:rPr>
        <w:t>company</w:t>
      </w:r>
      <w:r w:rsidRPr="00461771">
        <w:rPr>
          <w:rFonts w:ascii="Times New Roman" w:hAnsi="Times New Roman" w:cs="Times New Roman"/>
          <w:sz w:val="24"/>
          <w:szCs w:val="24"/>
        </w:rPr>
        <w:t xml:space="preserve"> </w:t>
      </w:r>
      <w:r w:rsidRPr="00A22CFB">
        <w:rPr>
          <w:rFonts w:ascii="Times New Roman" w:hAnsi="Times New Roman" w:cs="Times New Roman"/>
          <w:sz w:val="24"/>
          <w:szCs w:val="24"/>
          <w:lang w:val="en-US"/>
        </w:rPr>
        <w:t>accounting</w:t>
      </w:r>
      <w:r w:rsidRPr="00461771">
        <w:rPr>
          <w:rFonts w:ascii="Times New Roman" w:hAnsi="Times New Roman" w:cs="Times New Roman"/>
          <w:sz w:val="24"/>
          <w:szCs w:val="24"/>
        </w:rPr>
        <w:t xml:space="preserve"> </w:t>
      </w:r>
      <w:r w:rsidRPr="00A22CFB">
        <w:rPr>
          <w:rFonts w:ascii="Times New Roman" w:hAnsi="Times New Roman" w:cs="Times New Roman"/>
          <w:sz w:val="24"/>
          <w:szCs w:val="24"/>
          <w:lang w:val="en-US"/>
        </w:rPr>
        <w:t>oversight</w:t>
      </w:r>
      <w:r w:rsidRPr="00461771">
        <w:rPr>
          <w:rFonts w:ascii="Times New Roman" w:hAnsi="Times New Roman" w:cs="Times New Roman"/>
          <w:sz w:val="24"/>
          <w:szCs w:val="24"/>
        </w:rPr>
        <w:t xml:space="preserve"> </w:t>
      </w:r>
      <w:r w:rsidRPr="00A22CFB">
        <w:rPr>
          <w:rFonts w:ascii="Times New Roman" w:hAnsi="Times New Roman" w:cs="Times New Roman"/>
          <w:sz w:val="24"/>
          <w:szCs w:val="24"/>
          <w:lang w:val="en-US"/>
        </w:rPr>
        <w:t>board</w:t>
      </w:r>
      <w:r w:rsidR="00461771" w:rsidRPr="00461771">
        <w:rPr>
          <w:rFonts w:ascii="Times New Roman" w:hAnsi="Times New Roman" w:cs="Times New Roman"/>
          <w:sz w:val="24"/>
          <w:szCs w:val="24"/>
        </w:rPr>
        <w:t xml:space="preserve"> (</w:t>
      </w:r>
      <w:r w:rsidR="00461771">
        <w:rPr>
          <w:rFonts w:ascii="Times New Roman" w:hAnsi="Times New Roman" w:cs="Times New Roman"/>
          <w:sz w:val="24"/>
          <w:szCs w:val="24"/>
        </w:rPr>
        <w:t>рус</w:t>
      </w:r>
      <w:r w:rsidR="00461771" w:rsidRPr="00461771">
        <w:rPr>
          <w:rFonts w:ascii="Times New Roman" w:hAnsi="Times New Roman" w:cs="Times New Roman"/>
          <w:sz w:val="24"/>
          <w:szCs w:val="24"/>
        </w:rPr>
        <w:t xml:space="preserve">. </w:t>
      </w:r>
      <w:r w:rsidR="00461771">
        <w:rPr>
          <w:rFonts w:ascii="Times New Roman" w:hAnsi="Times New Roman" w:cs="Times New Roman"/>
          <w:sz w:val="24"/>
          <w:szCs w:val="24"/>
        </w:rPr>
        <w:t>пер</w:t>
      </w:r>
      <w:r w:rsidR="00461771" w:rsidRPr="00461771">
        <w:rPr>
          <w:rFonts w:ascii="Times New Roman" w:hAnsi="Times New Roman" w:cs="Times New Roman"/>
          <w:sz w:val="24"/>
          <w:szCs w:val="24"/>
        </w:rPr>
        <w:t>.</w:t>
      </w:r>
      <w:r w:rsidR="00461771">
        <w:rPr>
          <w:rFonts w:ascii="Times New Roman" w:hAnsi="Times New Roman" w:cs="Times New Roman"/>
          <w:sz w:val="24"/>
          <w:szCs w:val="24"/>
        </w:rPr>
        <w:t>:</w:t>
      </w:r>
      <w:r w:rsidR="00461771" w:rsidRPr="00461771">
        <w:rPr>
          <w:rFonts w:ascii="Times New Roman" w:hAnsi="Times New Roman" w:cs="Times New Roman"/>
          <w:sz w:val="24"/>
          <w:szCs w:val="24"/>
        </w:rPr>
        <w:t xml:space="preserve"> </w:t>
      </w:r>
      <w:r w:rsidR="00461771">
        <w:rPr>
          <w:rFonts w:ascii="Times New Roman" w:hAnsi="Times New Roman" w:cs="Times New Roman"/>
          <w:sz w:val="24"/>
          <w:szCs w:val="24"/>
        </w:rPr>
        <w:t>Глава 1 - Комитет</w:t>
      </w:r>
      <w:r w:rsidR="00461771" w:rsidRPr="00FB142B">
        <w:rPr>
          <w:rFonts w:ascii="Times New Roman" w:hAnsi="Times New Roman" w:cs="Times New Roman"/>
          <w:sz w:val="24"/>
          <w:szCs w:val="24"/>
        </w:rPr>
        <w:t xml:space="preserve"> </w:t>
      </w:r>
      <w:r w:rsidR="00461771">
        <w:rPr>
          <w:rFonts w:ascii="Times New Roman" w:hAnsi="Times New Roman" w:cs="Times New Roman"/>
          <w:sz w:val="24"/>
          <w:szCs w:val="24"/>
        </w:rPr>
        <w:t>по</w:t>
      </w:r>
      <w:r w:rsidR="00461771" w:rsidRPr="00FB142B">
        <w:rPr>
          <w:rFonts w:ascii="Times New Roman" w:hAnsi="Times New Roman" w:cs="Times New Roman"/>
          <w:sz w:val="24"/>
          <w:szCs w:val="24"/>
        </w:rPr>
        <w:t xml:space="preserve"> </w:t>
      </w:r>
      <w:r w:rsidR="00461771">
        <w:rPr>
          <w:rFonts w:ascii="Times New Roman" w:hAnsi="Times New Roman" w:cs="Times New Roman"/>
          <w:sz w:val="24"/>
          <w:szCs w:val="24"/>
        </w:rPr>
        <w:t>надзору</w:t>
      </w:r>
      <w:r w:rsidR="00461771" w:rsidRPr="00FB142B">
        <w:rPr>
          <w:rFonts w:ascii="Times New Roman" w:hAnsi="Times New Roman" w:cs="Times New Roman"/>
          <w:sz w:val="24"/>
          <w:szCs w:val="24"/>
        </w:rPr>
        <w:t xml:space="preserve"> </w:t>
      </w:r>
      <w:r w:rsidR="00461771">
        <w:rPr>
          <w:rFonts w:ascii="Times New Roman" w:hAnsi="Times New Roman" w:cs="Times New Roman"/>
          <w:sz w:val="24"/>
          <w:szCs w:val="24"/>
        </w:rPr>
        <w:t>за</w:t>
      </w:r>
      <w:r w:rsidR="00461771" w:rsidRPr="00FB142B">
        <w:rPr>
          <w:rFonts w:ascii="Times New Roman" w:hAnsi="Times New Roman" w:cs="Times New Roman"/>
          <w:sz w:val="24"/>
          <w:szCs w:val="24"/>
        </w:rPr>
        <w:t xml:space="preserve"> </w:t>
      </w:r>
      <w:r w:rsidR="00461771">
        <w:rPr>
          <w:rFonts w:ascii="Times New Roman" w:hAnsi="Times New Roman" w:cs="Times New Roman"/>
          <w:sz w:val="24"/>
          <w:szCs w:val="24"/>
        </w:rPr>
        <w:t>аудитом</w:t>
      </w:r>
      <w:r w:rsidR="00461771" w:rsidRPr="00FB142B">
        <w:rPr>
          <w:rFonts w:ascii="Times New Roman" w:hAnsi="Times New Roman" w:cs="Times New Roman"/>
          <w:sz w:val="24"/>
          <w:szCs w:val="24"/>
        </w:rPr>
        <w:t xml:space="preserve"> </w:t>
      </w:r>
      <w:r w:rsidR="00461771">
        <w:rPr>
          <w:rFonts w:ascii="Times New Roman" w:hAnsi="Times New Roman" w:cs="Times New Roman"/>
          <w:sz w:val="24"/>
          <w:szCs w:val="24"/>
        </w:rPr>
        <w:t>и бухгалтерским учётов в публичных компаниях)</w:t>
      </w:r>
      <w:r w:rsidRPr="00461771">
        <w:rPr>
          <w:rFonts w:ascii="Times New Roman" w:hAnsi="Times New Roman" w:cs="Times New Roman"/>
          <w:sz w:val="24"/>
          <w:szCs w:val="24"/>
        </w:rPr>
        <w:t>;</w:t>
      </w:r>
    </w:p>
    <w:p w:rsidR="00A22CFB" w:rsidRPr="00461771" w:rsidRDefault="00A22CFB" w:rsidP="00D2554F">
      <w:pPr>
        <w:pStyle w:val="ad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CFB">
        <w:rPr>
          <w:rFonts w:ascii="Times New Roman" w:hAnsi="Times New Roman" w:cs="Times New Roman"/>
          <w:sz w:val="24"/>
          <w:szCs w:val="24"/>
          <w:lang w:val="en-US"/>
        </w:rPr>
        <w:t>Title</w:t>
      </w:r>
      <w:r w:rsidRPr="00461771">
        <w:rPr>
          <w:rFonts w:ascii="Times New Roman" w:hAnsi="Times New Roman" w:cs="Times New Roman"/>
          <w:sz w:val="24"/>
          <w:szCs w:val="24"/>
        </w:rPr>
        <w:t xml:space="preserve"> </w:t>
      </w:r>
      <w:r w:rsidRPr="00A22C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61771">
        <w:rPr>
          <w:rFonts w:ascii="Times New Roman" w:hAnsi="Times New Roman" w:cs="Times New Roman"/>
          <w:sz w:val="24"/>
          <w:szCs w:val="24"/>
        </w:rPr>
        <w:t xml:space="preserve"> - </w:t>
      </w:r>
      <w:r w:rsidRPr="00A22CFB">
        <w:rPr>
          <w:rFonts w:ascii="Times New Roman" w:hAnsi="Times New Roman" w:cs="Times New Roman"/>
          <w:sz w:val="24"/>
          <w:szCs w:val="24"/>
          <w:lang w:val="en-US"/>
        </w:rPr>
        <w:t>Auditor</w:t>
      </w:r>
      <w:r w:rsidRPr="00A22CFB">
        <w:rPr>
          <w:rFonts w:ascii="Times New Roman" w:hAnsi="Times New Roman" w:cs="Times New Roman"/>
          <w:sz w:val="24"/>
          <w:szCs w:val="24"/>
        </w:rPr>
        <w:t xml:space="preserve"> </w:t>
      </w:r>
      <w:r w:rsidRPr="00A22CFB">
        <w:rPr>
          <w:rFonts w:ascii="Times New Roman" w:hAnsi="Times New Roman" w:cs="Times New Roman"/>
          <w:sz w:val="24"/>
          <w:szCs w:val="24"/>
          <w:lang w:val="en-US"/>
        </w:rPr>
        <w:t>Independence</w:t>
      </w:r>
      <w:r w:rsidR="00461771">
        <w:rPr>
          <w:rFonts w:ascii="Times New Roman" w:hAnsi="Times New Roman" w:cs="Times New Roman"/>
          <w:sz w:val="24"/>
          <w:szCs w:val="24"/>
        </w:rPr>
        <w:t xml:space="preserve"> (рус. пер.: Глава 2 - Независимость аудитора) </w:t>
      </w:r>
      <w:r w:rsidRPr="00A22CFB">
        <w:rPr>
          <w:rFonts w:ascii="Times New Roman" w:hAnsi="Times New Roman" w:cs="Times New Roman"/>
          <w:sz w:val="24"/>
          <w:szCs w:val="24"/>
        </w:rPr>
        <w:t>;</w:t>
      </w:r>
    </w:p>
    <w:p w:rsidR="00A22CFB" w:rsidRPr="00461771" w:rsidRDefault="00A22CFB" w:rsidP="00D2554F">
      <w:pPr>
        <w:pStyle w:val="ad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CFB">
        <w:rPr>
          <w:rFonts w:ascii="Times New Roman" w:hAnsi="Times New Roman" w:cs="Times New Roman"/>
          <w:sz w:val="24"/>
          <w:szCs w:val="24"/>
          <w:lang w:val="en-US"/>
        </w:rPr>
        <w:t>Title</w:t>
      </w:r>
      <w:r w:rsidRPr="00461771">
        <w:rPr>
          <w:rFonts w:ascii="Times New Roman" w:hAnsi="Times New Roman" w:cs="Times New Roman"/>
          <w:sz w:val="24"/>
          <w:szCs w:val="24"/>
        </w:rPr>
        <w:t xml:space="preserve"> </w:t>
      </w:r>
      <w:r w:rsidRPr="00A22CF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61771">
        <w:rPr>
          <w:rFonts w:ascii="Times New Roman" w:hAnsi="Times New Roman" w:cs="Times New Roman"/>
          <w:sz w:val="24"/>
          <w:szCs w:val="24"/>
        </w:rPr>
        <w:t xml:space="preserve"> - </w:t>
      </w:r>
      <w:r w:rsidRPr="00A22CFB">
        <w:rPr>
          <w:rFonts w:ascii="Times New Roman" w:hAnsi="Times New Roman" w:cs="Times New Roman"/>
          <w:sz w:val="24"/>
          <w:szCs w:val="24"/>
          <w:lang w:val="en-US"/>
        </w:rPr>
        <w:t>Corporate</w:t>
      </w:r>
      <w:r w:rsidRPr="00461771">
        <w:rPr>
          <w:rFonts w:ascii="Times New Roman" w:hAnsi="Times New Roman" w:cs="Times New Roman"/>
          <w:sz w:val="24"/>
          <w:szCs w:val="24"/>
        </w:rPr>
        <w:t xml:space="preserve"> </w:t>
      </w:r>
      <w:r w:rsidRPr="00A22CFB">
        <w:rPr>
          <w:rFonts w:ascii="Times New Roman" w:hAnsi="Times New Roman" w:cs="Times New Roman"/>
          <w:sz w:val="24"/>
          <w:szCs w:val="24"/>
          <w:lang w:val="en-US"/>
        </w:rPr>
        <w:t>responsibility</w:t>
      </w:r>
      <w:r w:rsidR="00461771" w:rsidRPr="00461771">
        <w:rPr>
          <w:rFonts w:ascii="Times New Roman" w:hAnsi="Times New Roman" w:cs="Times New Roman"/>
          <w:sz w:val="24"/>
          <w:szCs w:val="24"/>
        </w:rPr>
        <w:t xml:space="preserve"> (</w:t>
      </w:r>
      <w:r w:rsidR="00461771">
        <w:rPr>
          <w:rFonts w:ascii="Times New Roman" w:hAnsi="Times New Roman" w:cs="Times New Roman"/>
          <w:sz w:val="24"/>
          <w:szCs w:val="24"/>
        </w:rPr>
        <w:t>рус</w:t>
      </w:r>
      <w:r w:rsidR="00461771" w:rsidRPr="0046177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61771">
        <w:rPr>
          <w:rFonts w:ascii="Times New Roman" w:hAnsi="Times New Roman" w:cs="Times New Roman"/>
          <w:sz w:val="24"/>
          <w:szCs w:val="24"/>
        </w:rPr>
        <w:t>пер</w:t>
      </w:r>
      <w:r w:rsidR="00461771" w:rsidRPr="00461771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="00461771" w:rsidRPr="00461771">
        <w:rPr>
          <w:rFonts w:ascii="Times New Roman" w:hAnsi="Times New Roman" w:cs="Times New Roman"/>
          <w:sz w:val="24"/>
          <w:szCs w:val="24"/>
        </w:rPr>
        <w:t xml:space="preserve"> </w:t>
      </w:r>
      <w:r w:rsidR="00461771">
        <w:rPr>
          <w:rFonts w:ascii="Times New Roman" w:hAnsi="Times New Roman" w:cs="Times New Roman"/>
          <w:sz w:val="24"/>
          <w:szCs w:val="24"/>
        </w:rPr>
        <w:t>Глава 3 – Корпоративная ответственность)</w:t>
      </w:r>
      <w:r w:rsidRPr="00461771">
        <w:rPr>
          <w:rFonts w:ascii="Times New Roman" w:hAnsi="Times New Roman" w:cs="Times New Roman"/>
          <w:sz w:val="24"/>
          <w:szCs w:val="24"/>
        </w:rPr>
        <w:t>.</w:t>
      </w:r>
    </w:p>
    <w:p w:rsidR="00B01AAC" w:rsidRDefault="007376F3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Сопоставляя отечествен</w:t>
      </w:r>
      <w:r w:rsidR="00A8645E">
        <w:rPr>
          <w:rFonts w:ascii="Times New Roman" w:hAnsi="Times New Roman" w:cs="Times New Roman"/>
          <w:sz w:val="24"/>
          <w:szCs w:val="24"/>
        </w:rPr>
        <w:t>ный и американский За</w:t>
      </w:r>
      <w:r>
        <w:rPr>
          <w:rFonts w:ascii="Times New Roman" w:hAnsi="Times New Roman" w:cs="Times New Roman"/>
          <w:sz w:val="24"/>
          <w:szCs w:val="24"/>
        </w:rPr>
        <w:t>коны можно выделить следующие основные группы отличий</w:t>
      </w:r>
      <w:r w:rsidR="003A39AE">
        <w:rPr>
          <w:rFonts w:ascii="Times New Roman" w:hAnsi="Times New Roman" w:cs="Times New Roman"/>
          <w:sz w:val="24"/>
          <w:szCs w:val="24"/>
        </w:rPr>
        <w:t xml:space="preserve"> (объединяющие в себе, по нашему мнению, наиболее значимые аспекты)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55EFF">
        <w:rPr>
          <w:rFonts w:ascii="Times New Roman" w:hAnsi="Times New Roman" w:cs="Times New Roman"/>
          <w:sz w:val="24"/>
          <w:szCs w:val="24"/>
        </w:rPr>
        <w:t>отличия, носящие содержательный характер,</w:t>
      </w:r>
      <w:r>
        <w:rPr>
          <w:rFonts w:ascii="Times New Roman" w:hAnsi="Times New Roman" w:cs="Times New Roman"/>
          <w:sz w:val="24"/>
          <w:szCs w:val="24"/>
        </w:rPr>
        <w:t xml:space="preserve"> и  отличия, связанные с </w:t>
      </w:r>
      <w:r w:rsidR="00B671F3">
        <w:rPr>
          <w:rFonts w:ascii="Times New Roman" w:hAnsi="Times New Roman" w:cs="Times New Roman"/>
          <w:sz w:val="24"/>
          <w:szCs w:val="24"/>
        </w:rPr>
        <w:t>масштабом применения раскрываемых в законе норм.</w:t>
      </w:r>
    </w:p>
    <w:p w:rsidR="0000736D" w:rsidRDefault="0000736D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Начнём с рассмотрения последней из выделенных групп отличий. </w:t>
      </w:r>
      <w:r w:rsidR="002823C7">
        <w:rPr>
          <w:rFonts w:ascii="Times New Roman" w:hAnsi="Times New Roman" w:cs="Times New Roman"/>
          <w:sz w:val="24"/>
          <w:szCs w:val="24"/>
        </w:rPr>
        <w:t xml:space="preserve">В качестве первой отличительной черты </w:t>
      </w:r>
      <w:r w:rsidR="00155EFF">
        <w:rPr>
          <w:rFonts w:ascii="Times New Roman" w:hAnsi="Times New Roman" w:cs="Times New Roman"/>
          <w:sz w:val="24"/>
          <w:szCs w:val="24"/>
        </w:rPr>
        <w:t xml:space="preserve">данного законодательного акта (в рамках трёх указанных выше глав) </w:t>
      </w:r>
      <w:r w:rsidR="002823C7">
        <w:rPr>
          <w:rFonts w:ascii="Times New Roman" w:hAnsi="Times New Roman" w:cs="Times New Roman"/>
          <w:sz w:val="24"/>
          <w:szCs w:val="24"/>
        </w:rPr>
        <w:t>можно выделить</w:t>
      </w:r>
      <w:r w:rsidR="00BB3E69" w:rsidRPr="00BB3E69">
        <w:rPr>
          <w:rFonts w:ascii="Times New Roman" w:hAnsi="Times New Roman" w:cs="Times New Roman"/>
          <w:sz w:val="24"/>
          <w:szCs w:val="24"/>
        </w:rPr>
        <w:t xml:space="preserve"> то, что его действие распространяется не только на деятельность внешних аудиторов, но и дополнительно регламентирует деятельность еще двух групп экономических субъектов, а именно: менеджеров и директоров публичных компаний. </w:t>
      </w:r>
      <w:r w:rsidR="00736B55">
        <w:rPr>
          <w:rFonts w:ascii="Times New Roman" w:hAnsi="Times New Roman" w:cs="Times New Roman"/>
          <w:sz w:val="24"/>
          <w:szCs w:val="24"/>
        </w:rPr>
        <w:t>То есть, другими словами, З</w:t>
      </w:r>
      <w:r w:rsidR="004B6636">
        <w:rPr>
          <w:rFonts w:ascii="Times New Roman" w:hAnsi="Times New Roman" w:cs="Times New Roman"/>
          <w:sz w:val="24"/>
          <w:szCs w:val="24"/>
        </w:rPr>
        <w:t>аконом оговариваются обязанности составителя отчётности и аудитора.</w:t>
      </w:r>
      <w:r w:rsidR="00B01A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736B55">
        <w:rPr>
          <w:rFonts w:ascii="Times New Roman" w:hAnsi="Times New Roman" w:cs="Times New Roman"/>
          <w:sz w:val="24"/>
          <w:szCs w:val="24"/>
        </w:rPr>
        <w:t>отечественный З</w:t>
      </w:r>
      <w:r w:rsidR="00137047">
        <w:rPr>
          <w:rFonts w:ascii="Times New Roman" w:hAnsi="Times New Roman" w:cs="Times New Roman"/>
          <w:sz w:val="24"/>
          <w:szCs w:val="24"/>
        </w:rPr>
        <w:t xml:space="preserve">акон об аудиторской </w:t>
      </w:r>
      <w:proofErr w:type="gramStart"/>
      <w:r w:rsidR="00137047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общем и целом</w:t>
      </w:r>
      <w:r w:rsidR="00C87A0E">
        <w:rPr>
          <w:rFonts w:ascii="Times New Roman" w:hAnsi="Times New Roman" w:cs="Times New Roman"/>
          <w:sz w:val="24"/>
          <w:szCs w:val="24"/>
        </w:rPr>
        <w:t xml:space="preserve"> имеет основной целью регламент</w:t>
      </w:r>
      <w:r>
        <w:rPr>
          <w:rFonts w:ascii="Times New Roman" w:hAnsi="Times New Roman" w:cs="Times New Roman"/>
          <w:sz w:val="24"/>
          <w:szCs w:val="24"/>
        </w:rPr>
        <w:t>ирование деятельности именно аудиторской организации.</w:t>
      </w:r>
      <w:r w:rsidR="00736B55">
        <w:rPr>
          <w:rFonts w:ascii="Times New Roman" w:hAnsi="Times New Roman" w:cs="Times New Roman"/>
          <w:sz w:val="24"/>
          <w:szCs w:val="24"/>
        </w:rPr>
        <w:t xml:space="preserve"> Безусловно, российский З</w:t>
      </w:r>
      <w:r w:rsidR="003A39AE">
        <w:rPr>
          <w:rFonts w:ascii="Times New Roman" w:hAnsi="Times New Roman" w:cs="Times New Roman"/>
          <w:sz w:val="24"/>
          <w:szCs w:val="24"/>
        </w:rPr>
        <w:t>акон</w:t>
      </w:r>
      <w:r w:rsidR="00C87A0E">
        <w:rPr>
          <w:rFonts w:ascii="Times New Roman" w:hAnsi="Times New Roman" w:cs="Times New Roman"/>
          <w:sz w:val="24"/>
          <w:szCs w:val="24"/>
        </w:rPr>
        <w:t xml:space="preserve"> раскрывает права и обязанности аудиторской деятельности, но данные нормы носят скорее косвенный характер, поскольку в большей степени связаны с содействием </w:t>
      </w:r>
      <w:proofErr w:type="spellStart"/>
      <w:r w:rsidR="00C87A0E">
        <w:rPr>
          <w:rFonts w:ascii="Times New Roman" w:hAnsi="Times New Roman" w:cs="Times New Roman"/>
          <w:sz w:val="24"/>
          <w:szCs w:val="24"/>
        </w:rPr>
        <w:t>аудируемого</w:t>
      </w:r>
      <w:proofErr w:type="spellEnd"/>
      <w:r w:rsidR="00C87A0E">
        <w:rPr>
          <w:rFonts w:ascii="Times New Roman" w:hAnsi="Times New Roman" w:cs="Times New Roman"/>
          <w:sz w:val="24"/>
          <w:szCs w:val="24"/>
        </w:rPr>
        <w:t xml:space="preserve"> лица  в процессе осуществления внешнего аудита.</w:t>
      </w:r>
    </w:p>
    <w:p w:rsidR="0099391B" w:rsidRPr="008C0FC9" w:rsidRDefault="0099391B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Следующей отличительной характеристикой, относящейся к рассматриваемой подгруппе, является тот факт, что требования </w:t>
      </w:r>
      <w:r>
        <w:rPr>
          <w:rFonts w:ascii="Times New Roman" w:hAnsi="Times New Roman" w:cs="Times New Roman"/>
          <w:sz w:val="24"/>
          <w:szCs w:val="24"/>
          <w:lang w:val="en-US"/>
        </w:rPr>
        <w:t>SOX</w:t>
      </w:r>
      <w:r>
        <w:rPr>
          <w:rFonts w:ascii="Times New Roman" w:hAnsi="Times New Roman" w:cs="Times New Roman"/>
          <w:sz w:val="24"/>
          <w:szCs w:val="24"/>
        </w:rPr>
        <w:t xml:space="preserve"> распространяют своё действие на все компании, которые были зарегистрированы Комиссией по ценным бумагам и биржам США (далее </w:t>
      </w:r>
      <w:r>
        <w:rPr>
          <w:rFonts w:ascii="Times New Roman" w:hAnsi="Times New Roman" w:cs="Times New Roman"/>
          <w:sz w:val="24"/>
          <w:szCs w:val="24"/>
          <w:lang w:val="en-US"/>
        </w:rPr>
        <w:t>SEC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51"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55EFF">
        <w:rPr>
          <w:rFonts w:ascii="Times New Roman" w:hAnsi="Times New Roman" w:cs="Times New Roman"/>
          <w:sz w:val="24"/>
          <w:szCs w:val="24"/>
        </w:rPr>
        <w:t>Другими словами, действие данного законодательного акта выходят за границы Северо-Американского государства. И</w:t>
      </w:r>
      <w:r>
        <w:rPr>
          <w:rFonts w:ascii="Times New Roman" w:hAnsi="Times New Roman" w:cs="Times New Roman"/>
          <w:sz w:val="24"/>
          <w:szCs w:val="24"/>
        </w:rPr>
        <w:t xml:space="preserve"> российские компании в данном случае не являются исключением. Одним из наиболее ярких примеров является ПАО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Вымпелком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Кроме того, под влияние указанных требований попадают и аудиторы, выдающие аудиторское заключение компании, зарегистрированной </w:t>
      </w:r>
      <w:r>
        <w:rPr>
          <w:rFonts w:ascii="Times New Roman" w:hAnsi="Times New Roman" w:cs="Times New Roman"/>
          <w:sz w:val="24"/>
          <w:szCs w:val="24"/>
          <w:lang w:val="en-US"/>
        </w:rPr>
        <w:t>SEC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391B" w:rsidRDefault="0099391B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Далее перейдём к анализу содержательной части законодательных актов.</w:t>
      </w:r>
    </w:p>
    <w:p w:rsidR="00457498" w:rsidRDefault="001928CA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Прежде всего, отметим роль регулирующих органов,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обязанности которых установлены в соответствии с рассматриваемыми законодательными актами. Так, в соответствии с российским законодательством в качестве регулирующего органа выступает уполномоченный орган в лице Министерства Финансов РФ.</w:t>
      </w:r>
      <w:r w:rsidR="00736B55">
        <w:rPr>
          <w:rFonts w:ascii="Times New Roman" w:hAnsi="Times New Roman" w:cs="Times New Roman"/>
          <w:sz w:val="24"/>
          <w:szCs w:val="24"/>
        </w:rPr>
        <w:t xml:space="preserve"> При этом американский вариант З</w:t>
      </w:r>
      <w:r>
        <w:rPr>
          <w:rFonts w:ascii="Times New Roman" w:hAnsi="Times New Roman" w:cs="Times New Roman"/>
          <w:sz w:val="24"/>
          <w:szCs w:val="24"/>
        </w:rPr>
        <w:t xml:space="preserve">акона предполагает установление в качестве регулирующего органа </w:t>
      </w:r>
      <w:r>
        <w:rPr>
          <w:rFonts w:ascii="Times New Roman" w:hAnsi="Times New Roman" w:cs="Times New Roman"/>
          <w:sz w:val="24"/>
          <w:szCs w:val="24"/>
          <w:lang w:val="en-US"/>
        </w:rPr>
        <w:t>Public</w:t>
      </w:r>
      <w:r w:rsidRPr="00FB14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Company</w:t>
      </w:r>
      <w:r w:rsidRPr="00FB14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Accounting</w:t>
      </w:r>
      <w:r w:rsidRPr="00FB14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Oversight</w:t>
      </w:r>
      <w:r w:rsidRPr="00FB14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Board</w:t>
      </w:r>
      <w:r w:rsidRPr="00FB142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Комитет</w:t>
      </w:r>
      <w:r w:rsidRPr="00FB14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FB14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надзору</w:t>
      </w:r>
      <w:r w:rsidRPr="00FB14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FB14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аудитом</w:t>
      </w:r>
      <w:r w:rsidRPr="00FB14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бухгалтерским учётов в публичных компаниях). Сопоставляя роль данных органов, для начала отметим, что орган, осуществляющий регулирование аудиторской деятельности, предусмотренный </w:t>
      </w:r>
      <w:r>
        <w:rPr>
          <w:rFonts w:ascii="Times New Roman" w:hAnsi="Times New Roman" w:cs="Times New Roman"/>
          <w:sz w:val="24"/>
          <w:szCs w:val="24"/>
          <w:lang w:val="en-US"/>
        </w:rPr>
        <w:t>SOX</w:t>
      </w:r>
      <w:r>
        <w:rPr>
          <w:rFonts w:ascii="Times New Roman" w:hAnsi="Times New Roman" w:cs="Times New Roman"/>
          <w:sz w:val="24"/>
          <w:szCs w:val="24"/>
        </w:rPr>
        <w:t>, носит характер неправительственного</w:t>
      </w:r>
      <w:r w:rsidR="00832A0C">
        <w:rPr>
          <w:rFonts w:ascii="Times New Roman" w:hAnsi="Times New Roman" w:cs="Times New Roman"/>
          <w:sz w:val="24"/>
          <w:szCs w:val="24"/>
        </w:rPr>
        <w:t xml:space="preserve"> (раздел 101, глава 1 </w:t>
      </w:r>
      <w:r w:rsidR="00137047">
        <w:rPr>
          <w:rFonts w:ascii="Times New Roman" w:hAnsi="Times New Roman" w:cs="Times New Roman"/>
          <w:sz w:val="24"/>
          <w:szCs w:val="24"/>
          <w:lang w:val="en-US"/>
        </w:rPr>
        <w:t>SOX</w:t>
      </w:r>
      <w:r w:rsidR="00832A0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что, в свою очередь, нельзя сказать о Министерстве Финансов РФ, который имеет непосредственное отношение к Правительству РФ.</w:t>
      </w:r>
      <w:r w:rsidR="00832A0C">
        <w:rPr>
          <w:rFonts w:ascii="Times New Roman" w:hAnsi="Times New Roman" w:cs="Times New Roman"/>
          <w:sz w:val="24"/>
          <w:szCs w:val="24"/>
        </w:rPr>
        <w:t xml:space="preserve"> Кроме того, имеются некоторые отличия в функциях, выполняемых рассматриваемыми органами. Другими словами, американский </w:t>
      </w:r>
      <w:proofErr w:type="gramStart"/>
      <w:r w:rsidR="00832A0C">
        <w:rPr>
          <w:rFonts w:ascii="Times New Roman" w:hAnsi="Times New Roman" w:cs="Times New Roman"/>
          <w:sz w:val="24"/>
          <w:szCs w:val="24"/>
        </w:rPr>
        <w:t>Комитет</w:t>
      </w:r>
      <w:proofErr w:type="gramEnd"/>
      <w:r w:rsidR="00832A0C">
        <w:rPr>
          <w:rFonts w:ascii="Times New Roman" w:hAnsi="Times New Roman" w:cs="Times New Roman"/>
          <w:sz w:val="24"/>
          <w:szCs w:val="24"/>
        </w:rPr>
        <w:t xml:space="preserve"> по сути вбирает в себя ряд функций, которые на территории РФ осуществляют Минфин и СРО. Что выражается, в частности, в том, что на Комитет одновременно возлагаются функции по регистрац</w:t>
      </w:r>
      <w:proofErr w:type="gramStart"/>
      <w:r w:rsidR="00832A0C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832A0C">
        <w:rPr>
          <w:rFonts w:ascii="Times New Roman" w:hAnsi="Times New Roman" w:cs="Times New Roman"/>
          <w:sz w:val="24"/>
          <w:szCs w:val="24"/>
        </w:rPr>
        <w:t>диторских фирм, издание в пределах своей компетенции нормативно-правовых документов и строгий контроль за их соблюдением.</w:t>
      </w:r>
      <w:r w:rsidR="001F5F74">
        <w:rPr>
          <w:rFonts w:ascii="Times New Roman" w:hAnsi="Times New Roman" w:cs="Times New Roman"/>
          <w:sz w:val="24"/>
          <w:szCs w:val="24"/>
        </w:rPr>
        <w:t xml:space="preserve"> Безуслов</w:t>
      </w:r>
      <w:r w:rsidR="00137047">
        <w:rPr>
          <w:rFonts w:ascii="Times New Roman" w:hAnsi="Times New Roman" w:cs="Times New Roman"/>
          <w:sz w:val="24"/>
          <w:szCs w:val="24"/>
        </w:rPr>
        <w:t>но, это во многом обусловлено концепцией</w:t>
      </w:r>
      <w:r w:rsidR="001F5F74">
        <w:rPr>
          <w:rFonts w:ascii="Times New Roman" w:hAnsi="Times New Roman" w:cs="Times New Roman"/>
          <w:sz w:val="24"/>
          <w:szCs w:val="24"/>
        </w:rPr>
        <w:t xml:space="preserve"> регулирования аудиторской деятельности: российская концепция является смешанной, в свою очередь, США, как известно, являются приверженцами англосаксонской концепции управления. </w:t>
      </w:r>
    </w:p>
    <w:p w:rsidR="003C5263" w:rsidRPr="00155EFF" w:rsidRDefault="001F5F74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Продолжая характеризовать содержательную сторону данных законодательных актов, отметим, что, о</w:t>
      </w:r>
      <w:r w:rsidR="0099391B">
        <w:rPr>
          <w:rFonts w:ascii="Times New Roman" w:hAnsi="Times New Roman" w:cs="Times New Roman"/>
          <w:sz w:val="24"/>
          <w:szCs w:val="24"/>
        </w:rPr>
        <w:t xml:space="preserve">тталкиваясь от уже оговоренной ответственности аудитора и клиента, </w:t>
      </w:r>
      <w:r w:rsidR="0099391B">
        <w:rPr>
          <w:rFonts w:ascii="Times New Roman" w:hAnsi="Times New Roman" w:cs="Times New Roman"/>
          <w:sz w:val="24"/>
          <w:szCs w:val="24"/>
          <w:lang w:val="en-US"/>
        </w:rPr>
        <w:t>SOX</w:t>
      </w:r>
      <w:r w:rsidR="00302F9C">
        <w:rPr>
          <w:rFonts w:ascii="Times New Roman" w:hAnsi="Times New Roman" w:cs="Times New Roman"/>
          <w:sz w:val="24"/>
          <w:szCs w:val="24"/>
        </w:rPr>
        <w:t>,</w:t>
      </w:r>
      <w:r w:rsidR="004619DF">
        <w:rPr>
          <w:rFonts w:ascii="Times New Roman" w:hAnsi="Times New Roman" w:cs="Times New Roman"/>
          <w:sz w:val="24"/>
          <w:szCs w:val="24"/>
        </w:rPr>
        <w:t xml:space="preserve"> по существу</w:t>
      </w:r>
      <w:r w:rsidR="00302F9C">
        <w:rPr>
          <w:rFonts w:ascii="Times New Roman" w:hAnsi="Times New Roman" w:cs="Times New Roman"/>
          <w:sz w:val="24"/>
          <w:szCs w:val="24"/>
        </w:rPr>
        <w:t>,</w:t>
      </w:r>
      <w:r w:rsidR="004619DF">
        <w:rPr>
          <w:rFonts w:ascii="Times New Roman" w:hAnsi="Times New Roman" w:cs="Times New Roman"/>
          <w:sz w:val="24"/>
          <w:szCs w:val="24"/>
        </w:rPr>
        <w:t xml:space="preserve"> предписывает два этапа анализа системы внутреннего контроля </w:t>
      </w:r>
      <w:proofErr w:type="spellStart"/>
      <w:r w:rsidR="004619DF">
        <w:rPr>
          <w:rFonts w:ascii="Times New Roman" w:hAnsi="Times New Roman" w:cs="Times New Roman"/>
          <w:sz w:val="24"/>
          <w:szCs w:val="24"/>
        </w:rPr>
        <w:t>аудируемой</w:t>
      </w:r>
      <w:proofErr w:type="spellEnd"/>
      <w:r w:rsidR="004619DF">
        <w:rPr>
          <w:rFonts w:ascii="Times New Roman" w:hAnsi="Times New Roman" w:cs="Times New Roman"/>
          <w:sz w:val="24"/>
          <w:szCs w:val="24"/>
        </w:rPr>
        <w:t xml:space="preserve"> компании.  </w:t>
      </w:r>
      <w:r w:rsidR="00B01AAC">
        <w:rPr>
          <w:rFonts w:ascii="Times New Roman" w:hAnsi="Times New Roman" w:cs="Times New Roman"/>
          <w:sz w:val="24"/>
          <w:szCs w:val="24"/>
        </w:rPr>
        <w:t xml:space="preserve">Так, в соответствии с подпунктом 4 пункта </w:t>
      </w:r>
      <w:r w:rsidR="005E2CC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5E2CC7" w:rsidRPr="005E2CC7">
        <w:rPr>
          <w:rFonts w:ascii="Times New Roman" w:hAnsi="Times New Roman" w:cs="Times New Roman"/>
          <w:sz w:val="24"/>
          <w:szCs w:val="24"/>
        </w:rPr>
        <w:t>)</w:t>
      </w:r>
      <w:r w:rsidR="00B01A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B01AAC">
        <w:rPr>
          <w:rFonts w:ascii="Times New Roman" w:hAnsi="Times New Roman" w:cs="Times New Roman"/>
          <w:sz w:val="24"/>
          <w:szCs w:val="24"/>
        </w:rPr>
        <w:t>302</w:t>
      </w:r>
      <w:r w:rsidR="00137047">
        <w:rPr>
          <w:rFonts w:ascii="Times New Roman" w:hAnsi="Times New Roman" w:cs="Times New Roman"/>
          <w:sz w:val="24"/>
          <w:szCs w:val="24"/>
        </w:rPr>
        <w:t xml:space="preserve"> </w:t>
      </w:r>
      <w:r w:rsidR="00137047">
        <w:rPr>
          <w:rFonts w:ascii="Times New Roman" w:hAnsi="Times New Roman" w:cs="Times New Roman"/>
          <w:sz w:val="24"/>
          <w:szCs w:val="24"/>
          <w:lang w:val="en-US"/>
        </w:rPr>
        <w:t>SOX</w:t>
      </w:r>
      <w:r w:rsidR="00B01AAC">
        <w:rPr>
          <w:rFonts w:ascii="Times New Roman" w:hAnsi="Times New Roman" w:cs="Times New Roman"/>
          <w:sz w:val="24"/>
          <w:szCs w:val="24"/>
        </w:rPr>
        <w:t xml:space="preserve"> устанавливается ответственность </w:t>
      </w:r>
      <w:proofErr w:type="gramStart"/>
      <w:r w:rsidR="00B01AAC">
        <w:rPr>
          <w:rFonts w:ascii="Times New Roman" w:hAnsi="Times New Roman" w:cs="Times New Roman"/>
          <w:sz w:val="24"/>
          <w:szCs w:val="24"/>
        </w:rPr>
        <w:t>топ-менеджмента</w:t>
      </w:r>
      <w:proofErr w:type="gramEnd"/>
      <w:r w:rsidR="00B01AAC">
        <w:rPr>
          <w:rFonts w:ascii="Times New Roman" w:hAnsi="Times New Roman" w:cs="Times New Roman"/>
          <w:sz w:val="24"/>
          <w:szCs w:val="24"/>
        </w:rPr>
        <w:t xml:space="preserve"> публичной компании, выражаемая в обязанности генерального директора, финансового директора гарантировать </w:t>
      </w:r>
      <w:r w:rsidR="00B905E5">
        <w:rPr>
          <w:rFonts w:ascii="Times New Roman" w:hAnsi="Times New Roman" w:cs="Times New Roman"/>
          <w:sz w:val="24"/>
          <w:szCs w:val="24"/>
        </w:rPr>
        <w:t xml:space="preserve">не только факт достоверности отражённой в отчётности информации, но и эффективность работы системы внутреннего контроля компании в течение 90 дней, предшествующих предоставлению </w:t>
      </w:r>
      <w:r w:rsidR="00457498">
        <w:rPr>
          <w:rFonts w:ascii="Times New Roman" w:hAnsi="Times New Roman" w:cs="Times New Roman"/>
          <w:sz w:val="24"/>
          <w:szCs w:val="24"/>
        </w:rPr>
        <w:t>отчёта</w:t>
      </w:r>
      <w:r w:rsidR="00B905E5">
        <w:rPr>
          <w:rFonts w:ascii="Times New Roman" w:hAnsi="Times New Roman" w:cs="Times New Roman"/>
          <w:sz w:val="24"/>
          <w:szCs w:val="24"/>
        </w:rPr>
        <w:t xml:space="preserve">. </w:t>
      </w:r>
      <w:r w:rsidR="004619DF">
        <w:rPr>
          <w:rFonts w:ascii="Times New Roman" w:hAnsi="Times New Roman" w:cs="Times New Roman"/>
          <w:sz w:val="24"/>
          <w:szCs w:val="24"/>
        </w:rPr>
        <w:t xml:space="preserve">На аудитора же возлагается обязанность </w:t>
      </w:r>
      <w:proofErr w:type="gramStart"/>
      <w:r w:rsidR="004619DF">
        <w:rPr>
          <w:rFonts w:ascii="Times New Roman" w:hAnsi="Times New Roman" w:cs="Times New Roman"/>
          <w:sz w:val="24"/>
          <w:szCs w:val="24"/>
        </w:rPr>
        <w:t>отражения характеристики эффективности работы системы внутреннего контроля</w:t>
      </w:r>
      <w:proofErr w:type="gramEnd"/>
      <w:r w:rsidR="004619DF">
        <w:rPr>
          <w:rFonts w:ascii="Times New Roman" w:hAnsi="Times New Roman" w:cs="Times New Roman"/>
          <w:sz w:val="24"/>
          <w:szCs w:val="24"/>
        </w:rPr>
        <w:t xml:space="preserve"> в аудиторском заключении, что, в свою очередь, не находит отражения в аудиторском заключении, выпускаемом на территории Российской Федерации. </w:t>
      </w:r>
      <w:r w:rsidR="00155EFF">
        <w:rPr>
          <w:rFonts w:ascii="Times New Roman" w:hAnsi="Times New Roman" w:cs="Times New Roman"/>
          <w:sz w:val="24"/>
          <w:szCs w:val="24"/>
        </w:rPr>
        <w:t>Более подробно причин</w:t>
      </w:r>
      <w:r w:rsidR="00457498">
        <w:rPr>
          <w:rFonts w:ascii="Times New Roman" w:hAnsi="Times New Roman" w:cs="Times New Roman"/>
          <w:sz w:val="24"/>
          <w:szCs w:val="24"/>
        </w:rPr>
        <w:t>н</w:t>
      </w:r>
      <w:r w:rsidR="00137047">
        <w:rPr>
          <w:rFonts w:ascii="Times New Roman" w:hAnsi="Times New Roman" w:cs="Times New Roman"/>
          <w:sz w:val="24"/>
          <w:szCs w:val="24"/>
        </w:rPr>
        <w:t>о</w:t>
      </w:r>
      <w:r w:rsidR="00155EFF">
        <w:rPr>
          <w:rFonts w:ascii="Times New Roman" w:hAnsi="Times New Roman" w:cs="Times New Roman"/>
          <w:sz w:val="24"/>
          <w:szCs w:val="24"/>
        </w:rPr>
        <w:t xml:space="preserve">-следственная связь данной отличительной характеристики будет рассмотрена нами в параграфе </w:t>
      </w:r>
      <w:r w:rsidR="00457498">
        <w:rPr>
          <w:rFonts w:ascii="Times New Roman" w:hAnsi="Times New Roman" w:cs="Times New Roman"/>
          <w:sz w:val="24"/>
          <w:szCs w:val="24"/>
        </w:rPr>
        <w:t>3.</w:t>
      </w:r>
      <w:r w:rsidR="00155EFF">
        <w:rPr>
          <w:rFonts w:ascii="Times New Roman" w:hAnsi="Times New Roman" w:cs="Times New Roman"/>
          <w:sz w:val="24"/>
          <w:szCs w:val="24"/>
        </w:rPr>
        <w:t xml:space="preserve">2 настоящей главы на примере аудиторской компании </w:t>
      </w:r>
      <w:r w:rsidR="00155EFF">
        <w:rPr>
          <w:rFonts w:ascii="Times New Roman" w:hAnsi="Times New Roman" w:cs="Times New Roman"/>
          <w:sz w:val="24"/>
          <w:szCs w:val="24"/>
          <w:lang w:val="en-US"/>
        </w:rPr>
        <w:t>PricewaterhouseCoopers</w:t>
      </w:r>
      <w:r w:rsidR="00155EFF">
        <w:rPr>
          <w:rFonts w:ascii="Times New Roman" w:hAnsi="Times New Roman" w:cs="Times New Roman"/>
          <w:sz w:val="24"/>
          <w:szCs w:val="24"/>
        </w:rPr>
        <w:t xml:space="preserve">. На данном этапе анализа отметим только тот </w:t>
      </w:r>
      <w:r w:rsidR="00155EFF">
        <w:rPr>
          <w:rFonts w:ascii="Times New Roman" w:hAnsi="Times New Roman" w:cs="Times New Roman"/>
          <w:sz w:val="24"/>
          <w:szCs w:val="24"/>
        </w:rPr>
        <w:lastRenderedPageBreak/>
        <w:t>факт, что это</w:t>
      </w:r>
      <w:r w:rsidR="000B2183">
        <w:rPr>
          <w:rFonts w:ascii="Times New Roman" w:hAnsi="Times New Roman" w:cs="Times New Roman"/>
          <w:sz w:val="24"/>
          <w:szCs w:val="24"/>
        </w:rPr>
        <w:t xml:space="preserve"> отличие является наиболее значимым из </w:t>
      </w:r>
      <w:proofErr w:type="gramStart"/>
      <w:r w:rsidR="000B2183">
        <w:rPr>
          <w:rFonts w:ascii="Times New Roman" w:hAnsi="Times New Roman" w:cs="Times New Roman"/>
          <w:sz w:val="24"/>
          <w:szCs w:val="24"/>
        </w:rPr>
        <w:t>выделяемых</w:t>
      </w:r>
      <w:proofErr w:type="gramEnd"/>
      <w:r w:rsidR="000B2183">
        <w:rPr>
          <w:rFonts w:ascii="Times New Roman" w:hAnsi="Times New Roman" w:cs="Times New Roman"/>
          <w:sz w:val="24"/>
          <w:szCs w:val="24"/>
        </w:rPr>
        <w:t xml:space="preserve"> и</w:t>
      </w:r>
      <w:r w:rsidR="00155EFF">
        <w:rPr>
          <w:rFonts w:ascii="Times New Roman" w:hAnsi="Times New Roman" w:cs="Times New Roman"/>
          <w:sz w:val="24"/>
          <w:szCs w:val="24"/>
        </w:rPr>
        <w:t xml:space="preserve"> во многом </w:t>
      </w:r>
      <w:r w:rsidR="000B2183">
        <w:rPr>
          <w:rFonts w:ascii="Times New Roman" w:hAnsi="Times New Roman" w:cs="Times New Roman"/>
          <w:sz w:val="24"/>
          <w:szCs w:val="24"/>
        </w:rPr>
        <w:t xml:space="preserve">обусловлено </w:t>
      </w:r>
      <w:r w:rsidR="00155EFF">
        <w:rPr>
          <w:rFonts w:ascii="Times New Roman" w:hAnsi="Times New Roman" w:cs="Times New Roman"/>
          <w:sz w:val="24"/>
          <w:szCs w:val="24"/>
        </w:rPr>
        <w:t>специфи</w:t>
      </w:r>
      <w:r w:rsidR="000B2183">
        <w:rPr>
          <w:rFonts w:ascii="Times New Roman" w:hAnsi="Times New Roman" w:cs="Times New Roman"/>
          <w:sz w:val="24"/>
          <w:szCs w:val="24"/>
        </w:rPr>
        <w:t>кой</w:t>
      </w:r>
      <w:r w:rsidR="00155EFF">
        <w:rPr>
          <w:rFonts w:ascii="Times New Roman" w:hAnsi="Times New Roman" w:cs="Times New Roman"/>
          <w:sz w:val="24"/>
          <w:szCs w:val="24"/>
        </w:rPr>
        <w:t xml:space="preserve"> ведения аудиторской деятельности в России.</w:t>
      </w:r>
    </w:p>
    <w:p w:rsidR="00912A03" w:rsidRDefault="0099391B" w:rsidP="001370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Продолжая характеризовать содержательную сторону двух подходов к регламентированию аудита, следует сказать о такой особенности Западного аудита, как ротация партнёров. Ранее мы уже </w:t>
      </w:r>
      <w:r w:rsidR="00912A03">
        <w:rPr>
          <w:rFonts w:ascii="Times New Roman" w:hAnsi="Times New Roman" w:cs="Times New Roman"/>
          <w:sz w:val="24"/>
          <w:szCs w:val="24"/>
        </w:rPr>
        <w:t>характеризовали данный аспект</w:t>
      </w:r>
      <w:r>
        <w:rPr>
          <w:rFonts w:ascii="Times New Roman" w:hAnsi="Times New Roman" w:cs="Times New Roman"/>
          <w:sz w:val="24"/>
          <w:szCs w:val="24"/>
        </w:rPr>
        <w:t>, когда акцентировали своё внимание на предложениях</w:t>
      </w:r>
      <w:r w:rsidR="00912A03">
        <w:rPr>
          <w:rFonts w:ascii="Times New Roman" w:hAnsi="Times New Roman" w:cs="Times New Roman"/>
          <w:sz w:val="24"/>
          <w:szCs w:val="24"/>
        </w:rPr>
        <w:t xml:space="preserve"> Еврокомиссии</w:t>
      </w:r>
      <w:r>
        <w:rPr>
          <w:rFonts w:ascii="Times New Roman" w:hAnsi="Times New Roman" w:cs="Times New Roman"/>
          <w:sz w:val="24"/>
          <w:szCs w:val="24"/>
        </w:rPr>
        <w:t xml:space="preserve"> по усовершенствованию процесса внешнего аудита, </w:t>
      </w:r>
      <w:r w:rsidR="00912A03">
        <w:rPr>
          <w:rFonts w:ascii="Times New Roman" w:hAnsi="Times New Roman" w:cs="Times New Roman"/>
          <w:sz w:val="24"/>
          <w:szCs w:val="24"/>
        </w:rPr>
        <w:t>раскрываемые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13704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Зелёной книге</w:t>
      </w:r>
      <w:r w:rsidR="0013704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Американский подход </w:t>
      </w:r>
      <w:r w:rsidR="00137047">
        <w:rPr>
          <w:rFonts w:ascii="Times New Roman" w:hAnsi="Times New Roman" w:cs="Times New Roman"/>
          <w:sz w:val="24"/>
          <w:szCs w:val="24"/>
        </w:rPr>
        <w:t xml:space="preserve">в данном случае </w:t>
      </w:r>
      <w:r>
        <w:rPr>
          <w:rFonts w:ascii="Times New Roman" w:hAnsi="Times New Roman" w:cs="Times New Roman"/>
          <w:sz w:val="24"/>
          <w:szCs w:val="24"/>
        </w:rPr>
        <w:t xml:space="preserve">ничем не отличается от европейского и согласно </w:t>
      </w:r>
      <w:r w:rsidR="00C543C2">
        <w:rPr>
          <w:rFonts w:ascii="Times New Roman" w:hAnsi="Times New Roman" w:cs="Times New Roman"/>
          <w:sz w:val="24"/>
          <w:szCs w:val="24"/>
        </w:rPr>
        <w:t xml:space="preserve">разделу </w:t>
      </w:r>
      <w:r>
        <w:rPr>
          <w:rFonts w:ascii="Times New Roman" w:hAnsi="Times New Roman" w:cs="Times New Roman"/>
          <w:sz w:val="24"/>
          <w:szCs w:val="24"/>
        </w:rPr>
        <w:t xml:space="preserve">203 </w:t>
      </w:r>
      <w:r w:rsidR="00C543C2">
        <w:rPr>
          <w:rFonts w:ascii="Times New Roman" w:hAnsi="Times New Roman" w:cs="Times New Roman"/>
          <w:sz w:val="24"/>
          <w:szCs w:val="24"/>
          <w:lang w:val="en-US"/>
        </w:rPr>
        <w:t>SOX</w:t>
      </w:r>
      <w:r w:rsidR="00C54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предполагает смену партнёра, руководящего проектом, в том случае, если он руководил данным проектом на протяжении пяти последних лет.</w:t>
      </w:r>
      <w:r w:rsidR="00912A03">
        <w:rPr>
          <w:rFonts w:ascii="Times New Roman" w:hAnsi="Times New Roman" w:cs="Times New Roman"/>
          <w:sz w:val="24"/>
          <w:szCs w:val="24"/>
        </w:rPr>
        <w:t xml:space="preserve"> Российск</w:t>
      </w:r>
      <w:r w:rsidR="00137047">
        <w:rPr>
          <w:rFonts w:ascii="Times New Roman" w:hAnsi="Times New Roman" w:cs="Times New Roman"/>
          <w:sz w:val="24"/>
          <w:szCs w:val="24"/>
        </w:rPr>
        <w:t>ий</w:t>
      </w:r>
      <w:r w:rsidR="00912A03">
        <w:rPr>
          <w:rFonts w:ascii="Times New Roman" w:hAnsi="Times New Roman" w:cs="Times New Roman"/>
          <w:sz w:val="24"/>
          <w:szCs w:val="24"/>
        </w:rPr>
        <w:t xml:space="preserve"> </w:t>
      </w:r>
      <w:r w:rsidR="00736B55">
        <w:rPr>
          <w:rFonts w:ascii="Times New Roman" w:hAnsi="Times New Roman" w:cs="Times New Roman"/>
          <w:sz w:val="24"/>
          <w:szCs w:val="24"/>
        </w:rPr>
        <w:t>З</w:t>
      </w:r>
      <w:r w:rsidR="00137047">
        <w:rPr>
          <w:rFonts w:ascii="Times New Roman" w:hAnsi="Times New Roman" w:cs="Times New Roman"/>
          <w:sz w:val="24"/>
          <w:szCs w:val="24"/>
        </w:rPr>
        <w:t>акон</w:t>
      </w:r>
      <w:r w:rsidR="00912A03">
        <w:rPr>
          <w:rFonts w:ascii="Times New Roman" w:hAnsi="Times New Roman" w:cs="Times New Roman"/>
          <w:sz w:val="24"/>
          <w:szCs w:val="24"/>
        </w:rPr>
        <w:t xml:space="preserve"> не предполагает подобной меры</w:t>
      </w:r>
      <w:r w:rsidR="00137047">
        <w:rPr>
          <w:rFonts w:ascii="Times New Roman" w:hAnsi="Times New Roman" w:cs="Times New Roman"/>
          <w:sz w:val="24"/>
          <w:szCs w:val="24"/>
        </w:rPr>
        <w:t xml:space="preserve"> (данный аспект находит отражение в ФСАД)</w:t>
      </w:r>
      <w:r w:rsidR="00912A03">
        <w:rPr>
          <w:rFonts w:ascii="Times New Roman" w:hAnsi="Times New Roman" w:cs="Times New Roman"/>
          <w:sz w:val="24"/>
          <w:szCs w:val="24"/>
        </w:rPr>
        <w:t xml:space="preserve">, да и вызывает достаточно различные отзывы, в большинстве случаев связанные с сомнением в необходимости подобной процедуры. Хотя, учитывая тот факт, что вектор деятельности Совета по аудиторской деятельности в последние годы повернулся именно в сторону повышения качества аудиторских услуг, подобная мера </w:t>
      </w:r>
      <w:r w:rsidR="00C90610">
        <w:rPr>
          <w:rFonts w:ascii="Times New Roman" w:hAnsi="Times New Roman" w:cs="Times New Roman"/>
          <w:sz w:val="24"/>
          <w:szCs w:val="24"/>
        </w:rPr>
        <w:t xml:space="preserve">в </w:t>
      </w:r>
      <w:r w:rsidR="00137047">
        <w:rPr>
          <w:rFonts w:ascii="Times New Roman" w:hAnsi="Times New Roman" w:cs="Times New Roman"/>
          <w:sz w:val="24"/>
          <w:szCs w:val="24"/>
        </w:rPr>
        <w:t>ближайшем будущем приобретёт всё большую значимость</w:t>
      </w:r>
      <w:r w:rsidR="00912A03">
        <w:rPr>
          <w:rFonts w:ascii="Times New Roman" w:hAnsi="Times New Roman" w:cs="Times New Roman"/>
          <w:sz w:val="24"/>
          <w:szCs w:val="24"/>
        </w:rPr>
        <w:t>.</w:t>
      </w:r>
    </w:p>
    <w:p w:rsidR="003A39AE" w:rsidRDefault="003A39AE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Немаловажным пунктом </w:t>
      </w:r>
      <w:r>
        <w:rPr>
          <w:rFonts w:ascii="Times New Roman" w:hAnsi="Times New Roman" w:cs="Times New Roman"/>
          <w:sz w:val="24"/>
          <w:szCs w:val="24"/>
          <w:lang w:val="en-US"/>
        </w:rPr>
        <w:t>SOX</w:t>
      </w:r>
      <w:r>
        <w:rPr>
          <w:rFonts w:ascii="Times New Roman" w:hAnsi="Times New Roman" w:cs="Times New Roman"/>
          <w:sz w:val="24"/>
          <w:szCs w:val="24"/>
        </w:rPr>
        <w:t xml:space="preserve"> является часть, раскрывающая нормы, регламентирующие процесс предоставления </w:t>
      </w:r>
      <w:r w:rsidR="00155EFF">
        <w:rPr>
          <w:rFonts w:ascii="Times New Roman" w:hAnsi="Times New Roman" w:cs="Times New Roman"/>
          <w:sz w:val="24"/>
          <w:szCs w:val="24"/>
        </w:rPr>
        <w:t>аудитором</w:t>
      </w:r>
      <w:r>
        <w:rPr>
          <w:rFonts w:ascii="Times New Roman" w:hAnsi="Times New Roman" w:cs="Times New Roman"/>
          <w:sz w:val="24"/>
          <w:szCs w:val="24"/>
        </w:rPr>
        <w:t xml:space="preserve"> услуг. </w:t>
      </w:r>
      <w:proofErr w:type="gramStart"/>
      <w:r w:rsidR="00C87A0E">
        <w:rPr>
          <w:rFonts w:ascii="Times New Roman" w:hAnsi="Times New Roman" w:cs="Times New Roman"/>
          <w:sz w:val="24"/>
          <w:szCs w:val="24"/>
        </w:rPr>
        <w:t>Согласно американскому подходу п</w:t>
      </w:r>
      <w:r w:rsidR="00736B55">
        <w:rPr>
          <w:rFonts w:ascii="Times New Roman" w:hAnsi="Times New Roman" w:cs="Times New Roman"/>
          <w:sz w:val="24"/>
          <w:szCs w:val="24"/>
        </w:rPr>
        <w:t>осле введения рассматриваемого З</w:t>
      </w:r>
      <w:r w:rsidR="00C87A0E">
        <w:rPr>
          <w:rFonts w:ascii="Times New Roman" w:hAnsi="Times New Roman" w:cs="Times New Roman"/>
          <w:sz w:val="24"/>
          <w:szCs w:val="24"/>
        </w:rPr>
        <w:t>акона суще</w:t>
      </w:r>
      <w:r w:rsidR="008D6C6F">
        <w:rPr>
          <w:rFonts w:ascii="Times New Roman" w:hAnsi="Times New Roman" w:cs="Times New Roman"/>
          <w:sz w:val="24"/>
          <w:szCs w:val="24"/>
        </w:rPr>
        <w:t>ств</w:t>
      </w:r>
      <w:r w:rsidR="00C87A0E">
        <w:rPr>
          <w:rFonts w:ascii="Times New Roman" w:hAnsi="Times New Roman" w:cs="Times New Roman"/>
          <w:sz w:val="24"/>
          <w:szCs w:val="24"/>
        </w:rPr>
        <w:t>енно изменились фу</w:t>
      </w:r>
      <w:r w:rsidR="008D6C6F">
        <w:rPr>
          <w:rFonts w:ascii="Times New Roman" w:hAnsi="Times New Roman" w:cs="Times New Roman"/>
          <w:sz w:val="24"/>
          <w:szCs w:val="24"/>
        </w:rPr>
        <w:t>нкции аудиторского комитета, по</w:t>
      </w:r>
      <w:r w:rsidR="00C87A0E">
        <w:rPr>
          <w:rFonts w:ascii="Times New Roman" w:hAnsi="Times New Roman" w:cs="Times New Roman"/>
          <w:sz w:val="24"/>
          <w:szCs w:val="24"/>
        </w:rPr>
        <w:t xml:space="preserve">скольку отныне он должен не только проверять </w:t>
      </w:r>
      <w:r w:rsidR="008D6C6F">
        <w:rPr>
          <w:rFonts w:ascii="Times New Roman" w:hAnsi="Times New Roman" w:cs="Times New Roman"/>
          <w:sz w:val="24"/>
          <w:szCs w:val="24"/>
        </w:rPr>
        <w:t>независимость внешнего аудитора, оценивать ресурсную базу аудиторской компании, но и утверждать перечень услуг, оказываемых аудитором</w:t>
      </w:r>
      <w:r w:rsidR="00B0645F">
        <w:rPr>
          <w:rStyle w:val="a5"/>
          <w:rFonts w:ascii="Times New Roman" w:hAnsi="Times New Roman" w:cs="Times New Roman"/>
          <w:sz w:val="24"/>
          <w:szCs w:val="24"/>
        </w:rPr>
        <w:footnoteReference w:id="52"/>
      </w:r>
      <w:r w:rsidR="008D6C6F">
        <w:rPr>
          <w:rFonts w:ascii="Times New Roman" w:hAnsi="Times New Roman" w:cs="Times New Roman"/>
          <w:sz w:val="24"/>
          <w:szCs w:val="24"/>
        </w:rPr>
        <w:t xml:space="preserve">. Важно отметить, что в данном случае речь идёт и </w:t>
      </w:r>
      <w:r w:rsidR="00155EFF">
        <w:rPr>
          <w:rFonts w:ascii="Times New Roman" w:hAnsi="Times New Roman" w:cs="Times New Roman"/>
          <w:sz w:val="24"/>
          <w:szCs w:val="24"/>
        </w:rPr>
        <w:t xml:space="preserve">о </w:t>
      </w:r>
      <w:r w:rsidR="008D6C6F">
        <w:rPr>
          <w:rFonts w:ascii="Times New Roman" w:hAnsi="Times New Roman" w:cs="Times New Roman"/>
          <w:sz w:val="24"/>
          <w:szCs w:val="24"/>
        </w:rPr>
        <w:t>неаудиторских услуг</w:t>
      </w:r>
      <w:r w:rsidR="00155EFF">
        <w:rPr>
          <w:rFonts w:ascii="Times New Roman" w:hAnsi="Times New Roman" w:cs="Times New Roman"/>
          <w:sz w:val="24"/>
          <w:szCs w:val="24"/>
        </w:rPr>
        <w:t>ах</w:t>
      </w:r>
      <w:r w:rsidR="008D6C6F">
        <w:rPr>
          <w:rFonts w:ascii="Times New Roman" w:hAnsi="Times New Roman" w:cs="Times New Roman"/>
          <w:sz w:val="24"/>
          <w:szCs w:val="24"/>
        </w:rPr>
        <w:t>, что достаточно важно</w:t>
      </w:r>
      <w:r w:rsidR="00155EFF">
        <w:rPr>
          <w:rFonts w:ascii="Times New Roman" w:hAnsi="Times New Roman" w:cs="Times New Roman"/>
          <w:sz w:val="24"/>
          <w:szCs w:val="24"/>
        </w:rPr>
        <w:t>, беря во внимание</w:t>
      </w:r>
      <w:r w:rsidR="008D6C6F">
        <w:rPr>
          <w:rFonts w:ascii="Times New Roman" w:hAnsi="Times New Roman" w:cs="Times New Roman"/>
          <w:sz w:val="24"/>
          <w:szCs w:val="24"/>
        </w:rPr>
        <w:t xml:space="preserve"> российскую реальность оказания аудиторских услуг, в части связанной</w:t>
      </w:r>
      <w:proofErr w:type="gramEnd"/>
      <w:r w:rsidR="008D6C6F">
        <w:rPr>
          <w:rFonts w:ascii="Times New Roman" w:hAnsi="Times New Roman" w:cs="Times New Roman"/>
          <w:sz w:val="24"/>
          <w:szCs w:val="24"/>
        </w:rPr>
        <w:t xml:space="preserve"> с малыми и средними компаниями</w:t>
      </w:r>
      <w:r w:rsidR="00652B12">
        <w:rPr>
          <w:rFonts w:ascii="Times New Roman" w:hAnsi="Times New Roman" w:cs="Times New Roman"/>
          <w:sz w:val="24"/>
          <w:szCs w:val="24"/>
        </w:rPr>
        <w:t xml:space="preserve">. Так, пункт </w:t>
      </w:r>
      <w:r w:rsidR="00652B1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9056C0">
        <w:rPr>
          <w:rFonts w:ascii="Times New Roman" w:hAnsi="Times New Roman" w:cs="Times New Roman"/>
          <w:sz w:val="24"/>
          <w:szCs w:val="24"/>
        </w:rPr>
        <w:t xml:space="preserve"> раздела 202 </w:t>
      </w:r>
      <w:r w:rsidR="009056C0">
        <w:rPr>
          <w:rFonts w:ascii="Times New Roman" w:hAnsi="Times New Roman" w:cs="Times New Roman"/>
          <w:sz w:val="24"/>
          <w:szCs w:val="24"/>
          <w:lang w:val="en-US"/>
        </w:rPr>
        <w:t>SOX</w:t>
      </w:r>
      <w:r w:rsidR="009056C0" w:rsidRPr="009056C0">
        <w:rPr>
          <w:rFonts w:ascii="Times New Roman" w:hAnsi="Times New Roman" w:cs="Times New Roman"/>
          <w:sz w:val="24"/>
          <w:szCs w:val="24"/>
        </w:rPr>
        <w:t xml:space="preserve"> </w:t>
      </w:r>
      <w:r w:rsidR="00652B12">
        <w:rPr>
          <w:rFonts w:ascii="Times New Roman" w:hAnsi="Times New Roman" w:cs="Times New Roman"/>
          <w:sz w:val="24"/>
          <w:szCs w:val="24"/>
        </w:rPr>
        <w:t>устанавливает не только обязанность аудиторского комитета по утверждению перечня услуг, но и конкретный перечень категорий услуг, не подлежащих ободрению со стороны комитета. Например, если объём рассматриваемых неауд</w:t>
      </w:r>
      <w:r w:rsidR="007E1024">
        <w:rPr>
          <w:rFonts w:ascii="Times New Roman" w:hAnsi="Times New Roman" w:cs="Times New Roman"/>
          <w:sz w:val="24"/>
          <w:szCs w:val="24"/>
        </w:rPr>
        <w:t>итор</w:t>
      </w:r>
      <w:r w:rsidR="00652B12">
        <w:rPr>
          <w:rFonts w:ascii="Times New Roman" w:hAnsi="Times New Roman" w:cs="Times New Roman"/>
          <w:sz w:val="24"/>
          <w:szCs w:val="24"/>
        </w:rPr>
        <w:t>ских услуг составляет не более пяти процентов от совокупной стоимости, оказываемых аудитором услуг в течение данного финансового года.</w:t>
      </w:r>
    </w:p>
    <w:p w:rsidR="007023EA" w:rsidRDefault="00652B12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 темы функционала и обязанностей аудиторского комитета является очень актуальной в российских условиях. На наш взгляд, введение подобных мер</w:t>
      </w:r>
      <w:r w:rsidR="002D35A6">
        <w:rPr>
          <w:rFonts w:ascii="Times New Roman" w:hAnsi="Times New Roman" w:cs="Times New Roman"/>
          <w:sz w:val="24"/>
          <w:szCs w:val="24"/>
        </w:rPr>
        <w:t xml:space="preserve"> на территории России</w:t>
      </w:r>
      <w:r w:rsidR="000109D1">
        <w:rPr>
          <w:rFonts w:ascii="Times New Roman" w:hAnsi="Times New Roman" w:cs="Times New Roman"/>
          <w:sz w:val="24"/>
          <w:szCs w:val="24"/>
        </w:rPr>
        <w:t xml:space="preserve"> может </w:t>
      </w:r>
      <w:r>
        <w:rPr>
          <w:rFonts w:ascii="Times New Roman" w:hAnsi="Times New Roman" w:cs="Times New Roman"/>
          <w:sz w:val="24"/>
          <w:szCs w:val="24"/>
        </w:rPr>
        <w:t xml:space="preserve">поспособствовать не только повышению корпоративной ответственности компаний, финансовая отчётность которых подлежит обязательному аудиту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российским законодательством, но и повышению качества аудиторских услуг в целом, что позволит разом решить несколько проблем. В частности, речь может идти  о положении малого бизнеса на </w:t>
      </w:r>
      <w:r w:rsidR="002D35A6">
        <w:rPr>
          <w:rFonts w:ascii="Times New Roman" w:hAnsi="Times New Roman" w:cs="Times New Roman"/>
          <w:sz w:val="24"/>
          <w:szCs w:val="24"/>
        </w:rPr>
        <w:t>аудиторском рынке и характерном</w:t>
      </w:r>
      <w:r>
        <w:rPr>
          <w:rFonts w:ascii="Times New Roman" w:hAnsi="Times New Roman" w:cs="Times New Roman"/>
          <w:sz w:val="24"/>
          <w:szCs w:val="24"/>
        </w:rPr>
        <w:t xml:space="preserve"> для российского рынка демпинге, ведь никто не захочет платить аудиторам больше, чем утвердил аудиторский комитет компании.</w:t>
      </w:r>
    </w:p>
    <w:p w:rsidR="00E343DF" w:rsidRDefault="00E343DF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Подводя итог данного параграфа, можно сделать вполне очевидный вывод, что американский подход к регламентированию аудиторской деятельности носит более жёсткий характер по сравнению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что было доказано на примере рассмотренных отличий. </w:t>
      </w:r>
    </w:p>
    <w:p w:rsidR="00BB3E69" w:rsidRDefault="00B01AAC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3EA">
        <w:rPr>
          <w:rFonts w:ascii="Times New Roman" w:hAnsi="Times New Roman" w:cs="Times New Roman"/>
          <w:sz w:val="24"/>
          <w:szCs w:val="24"/>
        </w:rPr>
        <w:t>Вопрос о том, применимы ли подобные жёсткие меры в российских</w:t>
      </w:r>
      <w:r>
        <w:rPr>
          <w:rFonts w:ascii="Times New Roman" w:hAnsi="Times New Roman" w:cs="Times New Roman"/>
          <w:sz w:val="24"/>
          <w:szCs w:val="24"/>
        </w:rPr>
        <w:t xml:space="preserve"> условиях достаточно дискуссионный.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нашему мнению, данный вопрос нужно рассматривать с нескольких ракурсов, а именно с точки зрения развития нормативно-правовой базы Российской Федерации в области регулирования аудиторской деятельности, </w:t>
      </w:r>
      <w:r w:rsidR="00F65A04">
        <w:rPr>
          <w:rFonts w:ascii="Times New Roman" w:hAnsi="Times New Roman" w:cs="Times New Roman"/>
          <w:sz w:val="24"/>
          <w:szCs w:val="24"/>
        </w:rPr>
        <w:t>то есть</w:t>
      </w:r>
      <w:r>
        <w:rPr>
          <w:rFonts w:ascii="Times New Roman" w:hAnsi="Times New Roman" w:cs="Times New Roman"/>
          <w:sz w:val="24"/>
          <w:szCs w:val="24"/>
        </w:rPr>
        <w:t>, необходимо более детально рассмотреть юридический аспект внедрения этих мер, и с точки зрения развития не только российского рынка аудиторских услуг, но и всей российской экономики в лице публичных компаний и их готовности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возможности осуществить предполагаемые требования. </w:t>
      </w:r>
    </w:p>
    <w:p w:rsidR="002D35A6" w:rsidRDefault="007376F3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Говоря о внедрении таких требований в отечественную систему, безусловно, нужно брать во внимание тот факт, что российская нормативно-правовая система регулирования аудиторской деятельности находится на стадии своего становления, о чём неоднократно упоминалось в первых двух главах настоящей работы в процессе анализа существующих проблем правового подхода к регулированию аудита.</w:t>
      </w:r>
      <w:r w:rsidR="00E343DF">
        <w:rPr>
          <w:rFonts w:ascii="Times New Roman" w:hAnsi="Times New Roman" w:cs="Times New Roman"/>
          <w:sz w:val="24"/>
          <w:szCs w:val="24"/>
        </w:rPr>
        <w:t xml:space="preserve"> Но в противовес данному утверждению можно привести опыт американской системы в период банкротства ряда публичных компаний. </w:t>
      </w:r>
    </w:p>
    <w:p w:rsidR="007376F3" w:rsidRDefault="006A6D8A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Учитывая тот факт, что российский аудит в современном его проявлении является </w:t>
      </w:r>
      <w:r w:rsidR="002D4A73">
        <w:rPr>
          <w:rFonts w:ascii="Times New Roman" w:hAnsi="Times New Roman" w:cs="Times New Roman"/>
          <w:sz w:val="24"/>
          <w:szCs w:val="24"/>
        </w:rPr>
        <w:t xml:space="preserve">так же </w:t>
      </w:r>
      <w:r>
        <w:rPr>
          <w:rFonts w:ascii="Times New Roman" w:hAnsi="Times New Roman" w:cs="Times New Roman"/>
          <w:sz w:val="24"/>
          <w:szCs w:val="24"/>
        </w:rPr>
        <w:t>достаточно молодым, из экономической стороны вопроса внедрения в него подобных</w:t>
      </w:r>
      <w:r w:rsidR="002D4A73">
        <w:rPr>
          <w:rFonts w:ascii="Times New Roman" w:hAnsi="Times New Roman" w:cs="Times New Roman"/>
          <w:sz w:val="24"/>
          <w:szCs w:val="24"/>
        </w:rPr>
        <w:t xml:space="preserve"> мер</w:t>
      </w:r>
      <w:r>
        <w:rPr>
          <w:rFonts w:ascii="Times New Roman" w:hAnsi="Times New Roman" w:cs="Times New Roman"/>
          <w:sz w:val="24"/>
          <w:szCs w:val="24"/>
        </w:rPr>
        <w:t xml:space="preserve"> можно выделить несколько предполагаемых последствий. На наш взгляд, в качестве такого рода последствий может послужить отток капитала из страны и завышение аудиторскими компаниями стоимости проведения внешнего аудита, что в совокупности может негативно отразиться не только на отрасли аудиторских услуг, но и на всей российской экономике в целом, учитывая кризисный характер протекающих в настоящее время процессов. </w:t>
      </w:r>
    </w:p>
    <w:p w:rsidR="00B0645F" w:rsidRDefault="007023EA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при этом не вызывает никакого сомнения, что применение части рассмотренных в американском законодательстве мер, могли бы решить насущные для современного российского аудита проблемы.</w:t>
      </w:r>
      <w:r w:rsidR="007376F3">
        <w:rPr>
          <w:rFonts w:ascii="Times New Roman" w:hAnsi="Times New Roman" w:cs="Times New Roman"/>
          <w:sz w:val="24"/>
          <w:szCs w:val="24"/>
        </w:rPr>
        <w:t xml:space="preserve"> И в данном случае на первое место, безусловно, выходит контроль качества</w:t>
      </w:r>
      <w:r w:rsidR="00A26A8A">
        <w:rPr>
          <w:rFonts w:ascii="Times New Roman" w:hAnsi="Times New Roman" w:cs="Times New Roman"/>
          <w:sz w:val="24"/>
          <w:szCs w:val="24"/>
        </w:rPr>
        <w:t>.</w:t>
      </w:r>
    </w:p>
    <w:p w:rsidR="004B6636" w:rsidRDefault="00C543C2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Безусловно,</w:t>
      </w:r>
      <w:r w:rsidR="001F5F74">
        <w:rPr>
          <w:rFonts w:ascii="Times New Roman" w:hAnsi="Times New Roman" w:cs="Times New Roman"/>
          <w:sz w:val="24"/>
          <w:szCs w:val="24"/>
        </w:rPr>
        <w:t xml:space="preserve"> тот факт, что </w:t>
      </w:r>
      <w:r w:rsidR="000B2183">
        <w:rPr>
          <w:rFonts w:ascii="Times New Roman" w:hAnsi="Times New Roman" w:cs="Times New Roman"/>
          <w:sz w:val="24"/>
          <w:szCs w:val="24"/>
        </w:rPr>
        <w:t>между рассмотренными законодательными актами существуют не только отличия, но также и ряд сходств. В частности, данные сходства характеризуются, одинаковым подходом к определению понятия «конфликт интересов»</w:t>
      </w:r>
      <w:r w:rsidR="001F5F74">
        <w:rPr>
          <w:rFonts w:ascii="Times New Roman" w:hAnsi="Times New Roman" w:cs="Times New Roman"/>
          <w:sz w:val="24"/>
          <w:szCs w:val="24"/>
        </w:rPr>
        <w:t xml:space="preserve"> и т.д. </w:t>
      </w:r>
      <w:r w:rsidR="002D4A73">
        <w:rPr>
          <w:rFonts w:ascii="Times New Roman" w:hAnsi="Times New Roman" w:cs="Times New Roman"/>
          <w:sz w:val="24"/>
          <w:szCs w:val="24"/>
        </w:rPr>
        <w:t>В общем и целом сходству</w:t>
      </w:r>
      <w:r w:rsidR="00DF5975">
        <w:rPr>
          <w:rFonts w:ascii="Times New Roman" w:hAnsi="Times New Roman" w:cs="Times New Roman"/>
          <w:sz w:val="24"/>
          <w:szCs w:val="24"/>
        </w:rPr>
        <w:t xml:space="preserve"> большей части катего</w:t>
      </w:r>
      <w:r w:rsidR="004B6636">
        <w:rPr>
          <w:rFonts w:ascii="Times New Roman" w:hAnsi="Times New Roman" w:cs="Times New Roman"/>
          <w:sz w:val="24"/>
          <w:szCs w:val="24"/>
        </w:rPr>
        <w:t xml:space="preserve">рий </w:t>
      </w:r>
      <w:r w:rsidR="002D4A73">
        <w:rPr>
          <w:rFonts w:ascii="Times New Roman" w:hAnsi="Times New Roman" w:cs="Times New Roman"/>
          <w:sz w:val="24"/>
          <w:szCs w:val="24"/>
        </w:rPr>
        <w:t xml:space="preserve">есть логическое объяснение. Данное явление - </w:t>
      </w:r>
      <w:r w:rsidR="004B6636">
        <w:rPr>
          <w:rFonts w:ascii="Times New Roman" w:hAnsi="Times New Roman" w:cs="Times New Roman"/>
          <w:sz w:val="24"/>
          <w:szCs w:val="24"/>
        </w:rPr>
        <w:t>следств</w:t>
      </w:r>
      <w:r w:rsidR="002D4A73">
        <w:rPr>
          <w:rFonts w:ascii="Times New Roman" w:hAnsi="Times New Roman" w:cs="Times New Roman"/>
          <w:sz w:val="24"/>
          <w:szCs w:val="24"/>
        </w:rPr>
        <w:t>ие</w:t>
      </w:r>
      <w:r w:rsidR="004B6636">
        <w:rPr>
          <w:rFonts w:ascii="Times New Roman" w:hAnsi="Times New Roman" w:cs="Times New Roman"/>
          <w:sz w:val="24"/>
          <w:szCs w:val="24"/>
        </w:rPr>
        <w:t xml:space="preserve"> процесс</w:t>
      </w:r>
      <w:r w:rsidR="002D4A73">
        <w:rPr>
          <w:rFonts w:ascii="Times New Roman" w:hAnsi="Times New Roman" w:cs="Times New Roman"/>
          <w:sz w:val="24"/>
          <w:szCs w:val="24"/>
        </w:rPr>
        <w:t>а</w:t>
      </w:r>
      <w:r w:rsidR="00DF5975">
        <w:rPr>
          <w:rFonts w:ascii="Times New Roman" w:hAnsi="Times New Roman" w:cs="Times New Roman"/>
          <w:sz w:val="24"/>
          <w:szCs w:val="24"/>
        </w:rPr>
        <w:t xml:space="preserve"> конвергенции </w:t>
      </w:r>
      <w:r w:rsidR="002D4A73">
        <w:rPr>
          <w:rFonts w:ascii="Times New Roman" w:hAnsi="Times New Roman" w:cs="Times New Roman"/>
          <w:sz w:val="24"/>
          <w:szCs w:val="24"/>
        </w:rPr>
        <w:t>международных стандартов с национальными стандартами аудиторской деятельности, применяемыми на территории ряда государств.</w:t>
      </w:r>
    </w:p>
    <w:p w:rsidR="00AF37D8" w:rsidRDefault="00AF37D8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того чтобы наиболее полно охарактеризовать американскую систему регламентирования аудита, перейдём </w:t>
      </w:r>
      <w:r w:rsidR="003D17A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сравнению методологий его стандартизации в России и в США.</w:t>
      </w:r>
    </w:p>
    <w:p w:rsidR="006F3BB1" w:rsidRDefault="006F3BB1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10AB" w:rsidRPr="002F6E08" w:rsidRDefault="00EA5A81" w:rsidP="009679A6">
      <w:pPr>
        <w:pStyle w:val="3"/>
        <w:spacing w:before="0" w:after="6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1" w:name="_Toc451005654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3.1.2 </w:t>
      </w:r>
      <w:r w:rsidR="005810AB">
        <w:rPr>
          <w:rFonts w:ascii="Times New Roman" w:hAnsi="Times New Roman" w:cs="Times New Roman"/>
          <w:color w:val="000000" w:themeColor="text1"/>
          <w:sz w:val="24"/>
          <w:szCs w:val="24"/>
        </w:rPr>
        <w:t>Сравнение методологий стандартизац</w:t>
      </w:r>
      <w:proofErr w:type="gramStart"/>
      <w:r w:rsidR="00581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ии </w:t>
      </w:r>
      <w:r w:rsidR="002F6E08">
        <w:rPr>
          <w:rFonts w:ascii="Times New Roman" w:hAnsi="Times New Roman" w:cs="Times New Roman"/>
          <w:color w:val="000000" w:themeColor="text1"/>
          <w:sz w:val="24"/>
          <w:szCs w:val="24"/>
        </w:rPr>
        <w:t>ау</w:t>
      </w:r>
      <w:proofErr w:type="gramEnd"/>
      <w:r w:rsidR="002F6E08">
        <w:rPr>
          <w:rFonts w:ascii="Times New Roman" w:hAnsi="Times New Roman" w:cs="Times New Roman"/>
          <w:color w:val="000000" w:themeColor="text1"/>
          <w:sz w:val="24"/>
          <w:szCs w:val="24"/>
        </w:rPr>
        <w:t>диторской деятельности</w:t>
      </w:r>
      <w:bookmarkEnd w:id="31"/>
    </w:p>
    <w:p w:rsidR="005810AB" w:rsidRDefault="005810AB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0AB">
        <w:rPr>
          <w:rFonts w:ascii="Times New Roman" w:hAnsi="Times New Roman" w:cs="Times New Roman"/>
          <w:sz w:val="24"/>
          <w:szCs w:val="24"/>
        </w:rPr>
        <w:t xml:space="preserve">Ранее нами уже было отмечено, что ФСА являются в большей части переводным вариантом МСА, а потому методология российского аудита достаточно близка по своей сущности </w:t>
      </w:r>
      <w:proofErr w:type="gramStart"/>
      <w:r w:rsidRPr="005810A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810AB">
        <w:rPr>
          <w:rFonts w:ascii="Times New Roman" w:hAnsi="Times New Roman" w:cs="Times New Roman"/>
          <w:sz w:val="24"/>
          <w:szCs w:val="24"/>
        </w:rPr>
        <w:t xml:space="preserve"> европейско</w:t>
      </w:r>
      <w:r w:rsidR="002861CD">
        <w:rPr>
          <w:rFonts w:ascii="Times New Roman" w:hAnsi="Times New Roman" w:cs="Times New Roman"/>
          <w:sz w:val="24"/>
          <w:szCs w:val="24"/>
        </w:rPr>
        <w:t>й</w:t>
      </w:r>
      <w:r w:rsidRPr="005810AB">
        <w:rPr>
          <w:rFonts w:ascii="Times New Roman" w:hAnsi="Times New Roman" w:cs="Times New Roman"/>
          <w:sz w:val="24"/>
          <w:szCs w:val="24"/>
        </w:rPr>
        <w:t>. В данном подразделе параграфа мы проведём сравнительный анализ методологий стандартизац</w:t>
      </w:r>
      <w:proofErr w:type="gramStart"/>
      <w:r w:rsidRPr="005810A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810AB">
        <w:rPr>
          <w:rFonts w:ascii="Times New Roman" w:hAnsi="Times New Roman" w:cs="Times New Roman"/>
          <w:sz w:val="24"/>
          <w:szCs w:val="24"/>
        </w:rPr>
        <w:t>диторской деятельности в России и США</w:t>
      </w:r>
      <w:r w:rsidR="002861CD">
        <w:rPr>
          <w:rFonts w:ascii="Times New Roman" w:hAnsi="Times New Roman" w:cs="Times New Roman"/>
          <w:sz w:val="24"/>
          <w:szCs w:val="24"/>
        </w:rPr>
        <w:t>.</w:t>
      </w:r>
      <w:r w:rsidR="00343F3A">
        <w:rPr>
          <w:rFonts w:ascii="Times New Roman" w:hAnsi="Times New Roman" w:cs="Times New Roman"/>
          <w:sz w:val="24"/>
          <w:szCs w:val="24"/>
        </w:rPr>
        <w:t xml:space="preserve"> При этом следует заметить, что в рамках данного раздела не ставится в качестве основной цели сравнение содержательных характеристик каждого из стандартов рассматриваемых нормативно-правовых систем. Первоочередной целью в данном случае является сопоставление именно общих требований, которые предъявляются как навыкам и умениям аудитора, так и к процессам осуществления аудита без подробного анализа каких-либо конкретных процедур.</w:t>
      </w:r>
    </w:p>
    <w:p w:rsidR="0034298A" w:rsidRDefault="00E46CE8" w:rsidP="003429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Pr="00E46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сегодняшний</w:t>
      </w:r>
      <w:r w:rsidRPr="00E46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день</w:t>
      </w:r>
      <w:r w:rsidRPr="00E46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General Accepted Auditing Standards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сокр</w:t>
      </w:r>
      <w:proofErr w:type="spellEnd"/>
      <w:r w:rsidRPr="00E46CE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GAAS</w:t>
      </w:r>
      <w:r>
        <w:rPr>
          <w:rFonts w:ascii="Times New Roman" w:hAnsi="Times New Roman" w:cs="Times New Roman"/>
          <w:sz w:val="24"/>
          <w:szCs w:val="24"/>
        </w:rPr>
        <w:t>, рус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ер.: «Общепринятые стандарты аудита») в системе нормативно-правового регулирования аудиторской деятельности США с точки зрения её стандартизации отводится одна из основных ролей. При этом также особое место в данной системе отводится </w:t>
      </w:r>
      <w:r w:rsidR="000109D1">
        <w:rPr>
          <w:rFonts w:ascii="Times New Roman" w:hAnsi="Times New Roman" w:cs="Times New Roman"/>
          <w:sz w:val="24"/>
          <w:szCs w:val="24"/>
          <w:lang w:val="en-US"/>
        </w:rPr>
        <w:t>Statements</w:t>
      </w:r>
      <w:r w:rsidRPr="00E46CE8">
        <w:rPr>
          <w:rFonts w:ascii="Times New Roman" w:hAnsi="Times New Roman" w:cs="Times New Roman"/>
          <w:sz w:val="24"/>
          <w:szCs w:val="24"/>
        </w:rPr>
        <w:t xml:space="preserve"> </w:t>
      </w:r>
      <w:r w:rsidR="000109D1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E46CE8">
        <w:rPr>
          <w:rFonts w:ascii="Times New Roman" w:hAnsi="Times New Roman" w:cs="Times New Roman"/>
          <w:sz w:val="24"/>
          <w:szCs w:val="24"/>
        </w:rPr>
        <w:t xml:space="preserve"> </w:t>
      </w:r>
      <w:r w:rsidR="000109D1">
        <w:rPr>
          <w:rFonts w:ascii="Times New Roman" w:hAnsi="Times New Roman" w:cs="Times New Roman"/>
          <w:sz w:val="24"/>
          <w:szCs w:val="24"/>
          <w:lang w:val="en-US"/>
        </w:rPr>
        <w:t>Auditing</w:t>
      </w:r>
      <w:r w:rsidRPr="00E46CE8">
        <w:rPr>
          <w:rFonts w:ascii="Times New Roman" w:hAnsi="Times New Roman" w:cs="Times New Roman"/>
          <w:sz w:val="24"/>
          <w:szCs w:val="24"/>
        </w:rPr>
        <w:t xml:space="preserve"> </w:t>
      </w:r>
      <w:r w:rsidR="000109D1">
        <w:rPr>
          <w:rFonts w:ascii="Times New Roman" w:hAnsi="Times New Roman" w:cs="Times New Roman"/>
          <w:sz w:val="24"/>
          <w:szCs w:val="24"/>
          <w:lang w:val="en-US"/>
        </w:rPr>
        <w:t>Standards</w:t>
      </w:r>
      <w:r>
        <w:rPr>
          <w:rFonts w:ascii="Times New Roman" w:hAnsi="Times New Roman" w:cs="Times New Roman"/>
          <w:sz w:val="24"/>
          <w:szCs w:val="24"/>
        </w:rPr>
        <w:t xml:space="preserve"> (сокр. </w:t>
      </w:r>
      <w:r>
        <w:rPr>
          <w:rFonts w:ascii="Times New Roman" w:hAnsi="Times New Roman" w:cs="Times New Roman"/>
          <w:sz w:val="24"/>
          <w:szCs w:val="24"/>
          <w:lang w:val="en-US"/>
        </w:rPr>
        <w:t>SAS</w:t>
      </w:r>
      <w:r>
        <w:rPr>
          <w:rFonts w:ascii="Times New Roman" w:hAnsi="Times New Roman" w:cs="Times New Roman"/>
          <w:sz w:val="24"/>
          <w:szCs w:val="24"/>
        </w:rPr>
        <w:t>, рус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ер.: «Положения аудиторских стандартов»). По своей сути </w:t>
      </w:r>
      <w:r>
        <w:rPr>
          <w:rFonts w:ascii="Times New Roman" w:hAnsi="Times New Roman" w:cs="Times New Roman"/>
          <w:sz w:val="24"/>
          <w:szCs w:val="24"/>
          <w:lang w:val="en-US"/>
        </w:rPr>
        <w:t>SAS</w:t>
      </w:r>
      <w:r>
        <w:rPr>
          <w:rFonts w:ascii="Times New Roman" w:hAnsi="Times New Roman" w:cs="Times New Roman"/>
          <w:sz w:val="24"/>
          <w:szCs w:val="24"/>
        </w:rPr>
        <w:t xml:space="preserve"> являются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более развёрнутым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вариантом </w:t>
      </w:r>
      <w:r>
        <w:rPr>
          <w:rFonts w:ascii="Times New Roman" w:hAnsi="Times New Roman" w:cs="Times New Roman"/>
          <w:sz w:val="24"/>
          <w:szCs w:val="24"/>
          <w:lang w:val="en-US"/>
        </w:rPr>
        <w:t>GAAS</w:t>
      </w:r>
      <w:r>
        <w:rPr>
          <w:rFonts w:ascii="Times New Roman" w:hAnsi="Times New Roman" w:cs="Times New Roman"/>
          <w:sz w:val="24"/>
          <w:szCs w:val="24"/>
        </w:rPr>
        <w:t xml:space="preserve">, другими словами в некоторой степени их интерпретационным вариантом. </w:t>
      </w:r>
      <w:r w:rsidR="008D5B7C">
        <w:rPr>
          <w:rFonts w:ascii="Times New Roman" w:hAnsi="Times New Roman" w:cs="Times New Roman"/>
          <w:sz w:val="24"/>
          <w:szCs w:val="24"/>
        </w:rPr>
        <w:t>При этом сами положения по существу не являются как таковыми стандартами аудиторской деятельности.</w:t>
      </w:r>
      <w:r w:rsidR="003429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CE8" w:rsidRDefault="00E46CE8" w:rsidP="003429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Прежде чем перейти к предполагаемому сравнительному анализу, разберёмся, что же представляют собой указанные выше общепринятые стандарты аудита. Если обратиться к методологическим материалам </w:t>
      </w:r>
      <w:r>
        <w:rPr>
          <w:rFonts w:ascii="Times New Roman" w:hAnsi="Times New Roman" w:cs="Times New Roman"/>
          <w:sz w:val="24"/>
          <w:szCs w:val="24"/>
          <w:lang w:val="en-US"/>
        </w:rPr>
        <w:t>AICPA</w:t>
      </w:r>
      <w:r>
        <w:rPr>
          <w:rFonts w:ascii="Times New Roman" w:hAnsi="Times New Roman" w:cs="Times New Roman"/>
          <w:sz w:val="24"/>
          <w:szCs w:val="24"/>
        </w:rPr>
        <w:t>, то можно заметить, что</w:t>
      </w:r>
      <w:r w:rsidR="00C62FE9">
        <w:rPr>
          <w:rFonts w:ascii="Times New Roman" w:hAnsi="Times New Roman" w:cs="Times New Roman"/>
          <w:sz w:val="24"/>
          <w:szCs w:val="24"/>
        </w:rPr>
        <w:t xml:space="preserve"> </w:t>
      </w:r>
      <w:r w:rsidR="00C62FE9">
        <w:rPr>
          <w:rFonts w:ascii="Times New Roman" w:hAnsi="Times New Roman" w:cs="Times New Roman"/>
          <w:sz w:val="24"/>
          <w:szCs w:val="24"/>
          <w:lang w:val="en-US"/>
        </w:rPr>
        <w:t>GAAS</w:t>
      </w:r>
      <w:r w:rsidR="00C62FE9">
        <w:rPr>
          <w:rFonts w:ascii="Times New Roman" w:hAnsi="Times New Roman" w:cs="Times New Roman"/>
          <w:sz w:val="24"/>
          <w:szCs w:val="24"/>
        </w:rPr>
        <w:t xml:space="preserve"> состоят из десяти</w:t>
      </w:r>
      <w:r w:rsidR="0034298A">
        <w:rPr>
          <w:rFonts w:ascii="Times New Roman" w:hAnsi="Times New Roman" w:cs="Times New Roman"/>
          <w:sz w:val="24"/>
          <w:szCs w:val="24"/>
        </w:rPr>
        <w:t xml:space="preserve"> </w:t>
      </w:r>
      <w:r w:rsidR="00C62FE9">
        <w:rPr>
          <w:rFonts w:ascii="Times New Roman" w:hAnsi="Times New Roman" w:cs="Times New Roman"/>
          <w:sz w:val="24"/>
          <w:szCs w:val="24"/>
        </w:rPr>
        <w:lastRenderedPageBreak/>
        <w:t>основных стандартов</w:t>
      </w:r>
      <w:r w:rsidR="004177FD">
        <w:rPr>
          <w:rStyle w:val="a5"/>
          <w:rFonts w:ascii="Times New Roman" w:hAnsi="Times New Roman" w:cs="Times New Roman"/>
          <w:sz w:val="24"/>
          <w:szCs w:val="24"/>
        </w:rPr>
        <w:footnoteReference w:id="53"/>
      </w:r>
      <w:r w:rsidR="00C62FE9">
        <w:rPr>
          <w:rFonts w:ascii="Times New Roman" w:hAnsi="Times New Roman" w:cs="Times New Roman"/>
          <w:sz w:val="24"/>
          <w:szCs w:val="24"/>
        </w:rPr>
        <w:t>, разбитых на три основные группы, а именно: общие стандарты, стандарты работы на объекте, стандарты заключений</w:t>
      </w:r>
      <w:r w:rsidR="00C62FE9">
        <w:rPr>
          <w:rStyle w:val="a5"/>
          <w:rFonts w:ascii="Times New Roman" w:hAnsi="Times New Roman" w:cs="Times New Roman"/>
          <w:sz w:val="24"/>
          <w:szCs w:val="24"/>
        </w:rPr>
        <w:footnoteReference w:id="54"/>
      </w:r>
      <w:r w:rsidR="00C62FE9">
        <w:rPr>
          <w:rFonts w:ascii="Times New Roman" w:hAnsi="Times New Roman" w:cs="Times New Roman"/>
          <w:sz w:val="24"/>
          <w:szCs w:val="24"/>
        </w:rPr>
        <w:t>.</w:t>
      </w:r>
      <w:r w:rsidR="008D5B7C">
        <w:rPr>
          <w:rFonts w:ascii="Times New Roman" w:hAnsi="Times New Roman" w:cs="Times New Roman"/>
          <w:sz w:val="24"/>
          <w:szCs w:val="24"/>
        </w:rPr>
        <w:t xml:space="preserve"> Дадим </w:t>
      </w:r>
      <w:proofErr w:type="gramStart"/>
      <w:r w:rsidR="008D5B7C">
        <w:rPr>
          <w:rFonts w:ascii="Times New Roman" w:hAnsi="Times New Roman" w:cs="Times New Roman"/>
          <w:sz w:val="24"/>
          <w:szCs w:val="24"/>
        </w:rPr>
        <w:t>более развёрнутую</w:t>
      </w:r>
      <w:proofErr w:type="gramEnd"/>
      <w:r w:rsidR="008D5B7C">
        <w:rPr>
          <w:rFonts w:ascii="Times New Roman" w:hAnsi="Times New Roman" w:cs="Times New Roman"/>
          <w:sz w:val="24"/>
          <w:szCs w:val="24"/>
        </w:rPr>
        <w:t xml:space="preserve"> характеристику каждой из выделенных подгрупп </w:t>
      </w:r>
      <w:r w:rsidR="008D5B7C">
        <w:rPr>
          <w:rFonts w:ascii="Times New Roman" w:hAnsi="Times New Roman" w:cs="Times New Roman"/>
          <w:sz w:val="24"/>
          <w:szCs w:val="24"/>
          <w:lang w:val="en-US"/>
        </w:rPr>
        <w:t>GAAS</w:t>
      </w:r>
      <w:r w:rsidR="008D5B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7047" w:rsidRDefault="00AF37D8" w:rsidP="007724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стандарты. Данная категория стандартов устанавливает требования, в первую очередь связанные с профессиональной компетентностью аудитора, его обязательной независимостью от клиента и должной профессиональной тщательностью, с которой аудитор должен подходить к процедуре проведения внешнего аудита бухгалтерской (финансовой) отчётности.</w:t>
      </w:r>
      <w:r w:rsidR="005E1A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3C2" w:rsidRDefault="005E1A95" w:rsidP="007724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Примеры стандартов данной категории представлены в </w:t>
      </w:r>
      <w:r w:rsidR="00C8453E">
        <w:rPr>
          <w:rFonts w:ascii="Times New Roman" w:hAnsi="Times New Roman" w:cs="Times New Roman"/>
          <w:sz w:val="24"/>
          <w:szCs w:val="24"/>
        </w:rPr>
        <w:t>табл.</w:t>
      </w:r>
      <w:r>
        <w:rPr>
          <w:rFonts w:ascii="Times New Roman" w:hAnsi="Times New Roman" w:cs="Times New Roman"/>
          <w:sz w:val="24"/>
          <w:szCs w:val="24"/>
        </w:rPr>
        <w:t xml:space="preserve"> 4.</w:t>
      </w:r>
    </w:p>
    <w:p w:rsidR="007724CE" w:rsidRDefault="007724CE" w:rsidP="007724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1A95" w:rsidRPr="00925525" w:rsidRDefault="00925525" w:rsidP="0038600A">
      <w:pPr>
        <w:spacing w:after="60" w:line="36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925525">
        <w:rPr>
          <w:rFonts w:ascii="Times New Roman" w:hAnsi="Times New Roman" w:cs="Times New Roman"/>
          <w:sz w:val="20"/>
          <w:szCs w:val="20"/>
        </w:rPr>
        <w:t xml:space="preserve">Таблица 4 </w:t>
      </w:r>
      <w:r w:rsidR="005E1A95" w:rsidRPr="00925525">
        <w:rPr>
          <w:rFonts w:ascii="Times New Roman" w:hAnsi="Times New Roman" w:cs="Times New Roman"/>
          <w:sz w:val="20"/>
          <w:szCs w:val="20"/>
        </w:rPr>
        <w:t xml:space="preserve">Примеры общих стандартов </w:t>
      </w:r>
      <w:r w:rsidR="005E1A95" w:rsidRPr="00925525">
        <w:rPr>
          <w:rFonts w:ascii="Times New Roman" w:hAnsi="Times New Roman" w:cs="Times New Roman"/>
          <w:sz w:val="20"/>
          <w:szCs w:val="20"/>
          <w:lang w:val="en-US"/>
        </w:rPr>
        <w:t>SAS</w:t>
      </w:r>
      <w:r w:rsidR="005E1A95" w:rsidRPr="00925525">
        <w:rPr>
          <w:rFonts w:ascii="Times New Roman" w:hAnsi="Times New Roman" w:cs="Times New Roman"/>
          <w:sz w:val="20"/>
          <w:szCs w:val="20"/>
        </w:rPr>
        <w:t xml:space="preserve"> и их российских аналогов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5E1A95" w:rsidTr="005E1A95">
        <w:tc>
          <w:tcPr>
            <w:tcW w:w="4786" w:type="dxa"/>
            <w:vAlign w:val="center"/>
          </w:tcPr>
          <w:p w:rsidR="005E1A95" w:rsidRPr="00C8453E" w:rsidRDefault="005E1A95" w:rsidP="00D255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Statement</w:t>
            </w:r>
            <w:r w:rsidR="00A5127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</w:t>
            </w:r>
            <w:r w:rsidRPr="00C845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on</w:t>
            </w:r>
            <w:r w:rsidRPr="00C845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Auditing</w:t>
            </w:r>
            <w:r w:rsidRPr="00C845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Standards</w:t>
            </w:r>
          </w:p>
        </w:tc>
        <w:tc>
          <w:tcPr>
            <w:tcW w:w="4786" w:type="dxa"/>
          </w:tcPr>
          <w:p w:rsidR="005E1A95" w:rsidRPr="005E1A95" w:rsidRDefault="005E1A95" w:rsidP="00D255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Федеральные стандарты аудиторской деятельности</w:t>
            </w:r>
          </w:p>
        </w:tc>
      </w:tr>
      <w:tr w:rsidR="005E1A95" w:rsidRPr="005E1A95" w:rsidTr="005E1A95">
        <w:tc>
          <w:tcPr>
            <w:tcW w:w="4786" w:type="dxa"/>
          </w:tcPr>
          <w:p w:rsidR="005E1A95" w:rsidRPr="005E1A95" w:rsidRDefault="005E1A95" w:rsidP="00D2554F">
            <w:pPr>
              <w:tabs>
                <w:tab w:val="left" w:pos="30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SAS</w:t>
            </w:r>
            <w:r w:rsidRPr="000D2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1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0D2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1. </w:t>
            </w:r>
            <w:r w:rsidRPr="005E1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Responsibilities</w:t>
            </w:r>
            <w:r w:rsidRPr="000D2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1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0D2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1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Functions</w:t>
            </w:r>
            <w:r w:rsidRPr="000D2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1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0D2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1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0D2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1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Independent</w:t>
            </w:r>
            <w:r w:rsidRPr="000D2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1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Auditor</w:t>
            </w:r>
            <w:r w:rsidRPr="000D2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r w:rsidRPr="000D2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Пер.: «Обязанности и функции независимого аудитора»)</w:t>
            </w:r>
            <w:proofErr w:type="gramEnd"/>
          </w:p>
        </w:tc>
        <w:tc>
          <w:tcPr>
            <w:tcW w:w="4786" w:type="dxa"/>
          </w:tcPr>
          <w:p w:rsidR="005E1A95" w:rsidRPr="005E1A95" w:rsidRDefault="005E1A95" w:rsidP="00D255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95">
              <w:rPr>
                <w:rFonts w:ascii="Times New Roman" w:hAnsi="Times New Roman" w:cs="Times New Roman"/>
                <w:sz w:val="24"/>
                <w:szCs w:val="24"/>
              </w:rPr>
              <w:t>Правило (стандарт) N 1. Цель и основные принципы аудита финансовой (бухгалтерской) отчетности</w:t>
            </w:r>
          </w:p>
        </w:tc>
      </w:tr>
    </w:tbl>
    <w:tbl>
      <w:tblPr>
        <w:tblStyle w:val="ae"/>
        <w:tblpPr w:leftFromText="180" w:rightFromText="180" w:vertAnchor="text" w:horzAnchor="margin" w:tblpY="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2"/>
      </w:tblGrid>
      <w:tr w:rsidR="0038600A" w:rsidRPr="005E1A95" w:rsidTr="0038600A">
        <w:tc>
          <w:tcPr>
            <w:tcW w:w="9572" w:type="dxa"/>
          </w:tcPr>
          <w:p w:rsidR="0038600A" w:rsidRPr="005E1A95" w:rsidRDefault="0038600A" w:rsidP="0038600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C2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Источник:</w:t>
            </w:r>
            <w:r w:rsidRPr="005E1A95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Составлено автором</w:t>
            </w:r>
          </w:p>
        </w:tc>
      </w:tr>
    </w:tbl>
    <w:p w:rsidR="009359BE" w:rsidRPr="0038600A" w:rsidRDefault="009359BE" w:rsidP="003860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E1A95" w:rsidRPr="005E1A95" w:rsidRDefault="005E1A95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Безусловно</w:t>
      </w:r>
      <w:r w:rsidR="009359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указанное </w:t>
      </w:r>
      <w:r w:rsidR="0034298A">
        <w:rPr>
          <w:rFonts w:ascii="Times New Roman" w:hAnsi="Times New Roman" w:cs="Times New Roman"/>
          <w:sz w:val="24"/>
          <w:szCs w:val="24"/>
        </w:rPr>
        <w:t xml:space="preserve">российское </w:t>
      </w:r>
      <w:r>
        <w:rPr>
          <w:rFonts w:ascii="Times New Roman" w:hAnsi="Times New Roman" w:cs="Times New Roman"/>
          <w:sz w:val="24"/>
          <w:szCs w:val="24"/>
        </w:rPr>
        <w:t xml:space="preserve">правило (стандарт) можно отнести к данной категории и считать его в некоторой степени аналогом представленного </w:t>
      </w:r>
      <w:r>
        <w:rPr>
          <w:rFonts w:ascii="Times New Roman" w:hAnsi="Times New Roman" w:cs="Times New Roman"/>
          <w:sz w:val="24"/>
          <w:szCs w:val="24"/>
          <w:lang w:val="en-US"/>
        </w:rPr>
        <w:t>SAS</w:t>
      </w:r>
      <w:r>
        <w:rPr>
          <w:rFonts w:ascii="Times New Roman" w:hAnsi="Times New Roman" w:cs="Times New Roman"/>
          <w:sz w:val="24"/>
          <w:szCs w:val="24"/>
        </w:rPr>
        <w:t xml:space="preserve"> №1 и прочих стандартов, раскрывающих суть </w:t>
      </w:r>
      <w:r>
        <w:rPr>
          <w:rFonts w:ascii="Times New Roman" w:hAnsi="Times New Roman" w:cs="Times New Roman"/>
          <w:sz w:val="24"/>
          <w:szCs w:val="24"/>
          <w:lang w:val="en-US"/>
        </w:rPr>
        <w:t>GAAS</w:t>
      </w:r>
      <w:r>
        <w:rPr>
          <w:rFonts w:ascii="Times New Roman" w:hAnsi="Times New Roman" w:cs="Times New Roman"/>
          <w:sz w:val="24"/>
          <w:szCs w:val="24"/>
        </w:rPr>
        <w:t xml:space="preserve">, о которых речь пойдёт далее. </w:t>
      </w:r>
    </w:p>
    <w:p w:rsidR="00137047" w:rsidRDefault="00AF37D8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Стандарты работы на объекте. Данная категория стандартов имеет непосредственное отношение к регламентированию процеду</w:t>
      </w:r>
      <w:r w:rsidR="003D17AD">
        <w:rPr>
          <w:rFonts w:ascii="Times New Roman" w:hAnsi="Times New Roman" w:cs="Times New Roman"/>
          <w:sz w:val="24"/>
          <w:szCs w:val="24"/>
        </w:rPr>
        <w:t>р внешнего аудита. К подобным регламентирующим нормам, в частности, можно отнести нормы, устанавливающие порядок планирования аудита, оценки системы внутреннего контроля клиента и сбора достаточных аудиторских доказательств.</w:t>
      </w:r>
      <w:r w:rsidR="005E1A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7D8" w:rsidRDefault="005E1A95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Примеры стандартов данной категории представлены в </w:t>
      </w:r>
      <w:r w:rsidR="00C8453E">
        <w:rPr>
          <w:rFonts w:ascii="Times New Roman" w:hAnsi="Times New Roman" w:cs="Times New Roman"/>
          <w:sz w:val="24"/>
          <w:szCs w:val="24"/>
        </w:rPr>
        <w:t>табл.</w:t>
      </w:r>
      <w:r>
        <w:rPr>
          <w:rFonts w:ascii="Times New Roman" w:hAnsi="Times New Roman" w:cs="Times New Roman"/>
          <w:sz w:val="24"/>
          <w:szCs w:val="24"/>
        </w:rPr>
        <w:t xml:space="preserve"> 5.</w:t>
      </w:r>
    </w:p>
    <w:p w:rsidR="00137047" w:rsidRDefault="00137047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298A" w:rsidRDefault="0034298A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7047" w:rsidRDefault="00137047" w:rsidP="006A516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5E1A95" w:rsidRPr="00925525" w:rsidRDefault="005E1A95" w:rsidP="0038600A">
      <w:pPr>
        <w:spacing w:after="60" w:line="36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925525">
        <w:rPr>
          <w:rFonts w:ascii="Times New Roman" w:hAnsi="Times New Roman" w:cs="Times New Roman"/>
          <w:sz w:val="20"/>
          <w:szCs w:val="20"/>
        </w:rPr>
        <w:lastRenderedPageBreak/>
        <w:t>Таблица 5</w:t>
      </w:r>
      <w:r w:rsidR="009359BE" w:rsidRPr="00925525">
        <w:rPr>
          <w:rFonts w:ascii="Times New Roman" w:hAnsi="Times New Roman" w:cs="Times New Roman"/>
          <w:sz w:val="20"/>
          <w:szCs w:val="20"/>
        </w:rPr>
        <w:t xml:space="preserve"> </w:t>
      </w:r>
      <w:r w:rsidRPr="00925525">
        <w:rPr>
          <w:rFonts w:ascii="Times New Roman" w:hAnsi="Times New Roman" w:cs="Times New Roman"/>
          <w:sz w:val="20"/>
          <w:szCs w:val="20"/>
        </w:rPr>
        <w:t xml:space="preserve">Примеры стандартов работы на объекте </w:t>
      </w:r>
      <w:r w:rsidRPr="00925525">
        <w:rPr>
          <w:rFonts w:ascii="Times New Roman" w:hAnsi="Times New Roman" w:cs="Times New Roman"/>
          <w:sz w:val="20"/>
          <w:szCs w:val="20"/>
          <w:lang w:val="en-US"/>
        </w:rPr>
        <w:t>SAS</w:t>
      </w:r>
      <w:r w:rsidRPr="00925525">
        <w:rPr>
          <w:rFonts w:ascii="Times New Roman" w:hAnsi="Times New Roman" w:cs="Times New Roman"/>
          <w:sz w:val="20"/>
          <w:szCs w:val="20"/>
        </w:rPr>
        <w:t xml:space="preserve"> и их российских аналогов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5E1A95" w:rsidTr="005E1A95">
        <w:tc>
          <w:tcPr>
            <w:tcW w:w="4786" w:type="dxa"/>
            <w:vAlign w:val="center"/>
          </w:tcPr>
          <w:p w:rsidR="005E1A95" w:rsidRDefault="005E1A95" w:rsidP="00D255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Statement</w:t>
            </w:r>
            <w:r w:rsidR="00A5127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</w:t>
            </w:r>
            <w:r w:rsidRPr="00C845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on</w:t>
            </w:r>
            <w:r w:rsidRPr="00C845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Auditing</w:t>
            </w:r>
            <w:r w:rsidRPr="00C845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Standards</w:t>
            </w:r>
          </w:p>
        </w:tc>
        <w:tc>
          <w:tcPr>
            <w:tcW w:w="4786" w:type="dxa"/>
            <w:vAlign w:val="center"/>
          </w:tcPr>
          <w:p w:rsidR="005E1A95" w:rsidRDefault="005E1A95" w:rsidP="00D255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Федеральные стандарты аудиторской деятельности</w:t>
            </w:r>
          </w:p>
        </w:tc>
      </w:tr>
      <w:tr w:rsidR="005E1A95" w:rsidTr="007724CE">
        <w:tc>
          <w:tcPr>
            <w:tcW w:w="4786" w:type="dxa"/>
            <w:vAlign w:val="center"/>
          </w:tcPr>
          <w:p w:rsidR="005E1A95" w:rsidRPr="000D2FEB" w:rsidRDefault="005E1A95" w:rsidP="007724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SAS No. 39. Audit Sampling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r w:rsidRPr="000D2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Pr="000D2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Аудиторская</w:t>
            </w:r>
            <w:r w:rsidRPr="000D2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выборка</w:t>
            </w:r>
            <w:r w:rsidRPr="000D2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»)</w:t>
            </w:r>
          </w:p>
        </w:tc>
        <w:tc>
          <w:tcPr>
            <w:tcW w:w="4786" w:type="dxa"/>
            <w:vAlign w:val="center"/>
          </w:tcPr>
          <w:p w:rsidR="005E1A95" w:rsidRPr="005E1A95" w:rsidRDefault="005E1A95" w:rsidP="007724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95">
              <w:rPr>
                <w:rFonts w:ascii="Times New Roman" w:hAnsi="Times New Roman" w:cs="Times New Roman"/>
                <w:sz w:val="24"/>
                <w:szCs w:val="24"/>
              </w:rPr>
              <w:t>Правило (стандарт) N 16. Аудиторская выборка</w:t>
            </w:r>
          </w:p>
        </w:tc>
      </w:tr>
      <w:tr w:rsidR="005E1A95" w:rsidTr="007724CE">
        <w:tc>
          <w:tcPr>
            <w:tcW w:w="4786" w:type="dxa"/>
            <w:vAlign w:val="center"/>
          </w:tcPr>
          <w:p w:rsidR="005E1A95" w:rsidRPr="00103CD2" w:rsidRDefault="00103CD2" w:rsidP="007724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CD2">
              <w:rPr>
                <w:rFonts w:ascii="Times New Roman" w:hAnsi="Times New Roman" w:cs="Times New Roman"/>
                <w:sz w:val="24"/>
                <w:szCs w:val="24"/>
              </w:rPr>
              <w:t xml:space="preserve">SAS </w:t>
            </w:r>
            <w:proofErr w:type="spellStart"/>
            <w:r w:rsidRPr="00103CD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103CD2">
              <w:rPr>
                <w:rFonts w:ascii="Times New Roman" w:hAnsi="Times New Roman" w:cs="Times New Roman"/>
                <w:sz w:val="24"/>
                <w:szCs w:val="24"/>
              </w:rPr>
              <w:t xml:space="preserve">. 56. </w:t>
            </w:r>
            <w:proofErr w:type="spellStart"/>
            <w:r w:rsidRPr="00103CD2">
              <w:rPr>
                <w:rFonts w:ascii="Times New Roman" w:hAnsi="Times New Roman" w:cs="Times New Roman"/>
                <w:sz w:val="24"/>
                <w:szCs w:val="24"/>
              </w:rPr>
              <w:t>Analytical</w:t>
            </w:r>
            <w:proofErr w:type="spellEnd"/>
            <w:r w:rsidRPr="00103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CD2">
              <w:rPr>
                <w:rFonts w:ascii="Times New Roman" w:hAnsi="Times New Roman" w:cs="Times New Roman"/>
                <w:sz w:val="24"/>
                <w:szCs w:val="24"/>
              </w:rPr>
              <w:t>Procedures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ер.: «Аналитические процедуры»)</w:t>
            </w:r>
          </w:p>
        </w:tc>
        <w:tc>
          <w:tcPr>
            <w:tcW w:w="4786" w:type="dxa"/>
            <w:vAlign w:val="center"/>
          </w:tcPr>
          <w:p w:rsidR="005E1A95" w:rsidRDefault="00103CD2" w:rsidP="007724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3CD2">
              <w:rPr>
                <w:rFonts w:ascii="Times New Roman" w:hAnsi="Times New Roman" w:cs="Times New Roman"/>
                <w:sz w:val="24"/>
                <w:szCs w:val="24"/>
              </w:rPr>
              <w:t>Правило (стандарт) N 20. Аналитические процедуры</w:t>
            </w:r>
          </w:p>
        </w:tc>
      </w:tr>
      <w:tr w:rsidR="00103CD2" w:rsidTr="007724CE">
        <w:trPr>
          <w:trHeight w:val="493"/>
        </w:trPr>
        <w:tc>
          <w:tcPr>
            <w:tcW w:w="4786" w:type="dxa"/>
            <w:vAlign w:val="center"/>
          </w:tcPr>
          <w:p w:rsidR="00103CD2" w:rsidRPr="00103CD2" w:rsidRDefault="00103CD2" w:rsidP="007724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106. </w:t>
            </w:r>
            <w:proofErr w:type="spellStart"/>
            <w:r w:rsidRPr="00103CD2">
              <w:rPr>
                <w:rFonts w:ascii="Times New Roman" w:hAnsi="Times New Roman" w:cs="Times New Roman"/>
                <w:sz w:val="24"/>
                <w:szCs w:val="24"/>
              </w:rPr>
              <w:t>Audit</w:t>
            </w:r>
            <w:proofErr w:type="spellEnd"/>
            <w:r w:rsidRPr="00103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CD2">
              <w:rPr>
                <w:rFonts w:ascii="Times New Roman" w:hAnsi="Times New Roman" w:cs="Times New Roman"/>
                <w:sz w:val="24"/>
                <w:szCs w:val="24"/>
              </w:rPr>
              <w:t>Evidence</w:t>
            </w:r>
            <w:proofErr w:type="spellEnd"/>
          </w:p>
        </w:tc>
        <w:tc>
          <w:tcPr>
            <w:tcW w:w="4786" w:type="dxa"/>
            <w:vAlign w:val="center"/>
          </w:tcPr>
          <w:p w:rsidR="00103CD2" w:rsidRPr="00103CD2" w:rsidRDefault="00103CD2" w:rsidP="007724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CD2">
              <w:rPr>
                <w:rFonts w:ascii="Times New Roman" w:hAnsi="Times New Roman" w:cs="Times New Roman"/>
                <w:sz w:val="24"/>
                <w:szCs w:val="24"/>
              </w:rPr>
              <w:t>ФСАД 7/2011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Аудиторские </w:t>
            </w:r>
            <w:r w:rsidRPr="00103CD2">
              <w:rPr>
                <w:rFonts w:ascii="Times New Roman" w:hAnsi="Times New Roman" w:cs="Times New Roman"/>
                <w:sz w:val="24"/>
                <w:szCs w:val="24"/>
              </w:rPr>
              <w:t>доказательства</w:t>
            </w:r>
          </w:p>
        </w:tc>
      </w:tr>
    </w:tbl>
    <w:tbl>
      <w:tblPr>
        <w:tblStyle w:val="ae"/>
        <w:tblpPr w:leftFromText="180" w:rightFromText="180" w:vertAnchor="text" w:horzAnchor="margin" w:tblpY="1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2"/>
      </w:tblGrid>
      <w:tr w:rsidR="00103CD2" w:rsidTr="00103CD2">
        <w:tc>
          <w:tcPr>
            <w:tcW w:w="9572" w:type="dxa"/>
          </w:tcPr>
          <w:p w:rsidR="00103CD2" w:rsidRPr="00103CD2" w:rsidRDefault="00103CD2" w:rsidP="00D2554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3F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Источник:</w:t>
            </w:r>
            <w:r w:rsidRPr="00103CD2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Составлено автором</w:t>
            </w:r>
          </w:p>
        </w:tc>
      </w:tr>
    </w:tbl>
    <w:p w:rsidR="00103CD2" w:rsidRDefault="00103CD2" w:rsidP="00D255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7AD" w:rsidRDefault="003D17AD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Стандарты заключений. Эта категория стандартов устанавливает порядок составления аудиторского заключения и его содержательную сторону.</w:t>
      </w:r>
      <w:r w:rsidR="00A5127C">
        <w:rPr>
          <w:rFonts w:ascii="Times New Roman" w:hAnsi="Times New Roman" w:cs="Times New Roman"/>
          <w:sz w:val="24"/>
          <w:szCs w:val="24"/>
        </w:rPr>
        <w:t xml:space="preserve"> </w:t>
      </w:r>
      <w:r w:rsidR="00103CD2">
        <w:rPr>
          <w:rFonts w:ascii="Times New Roman" w:hAnsi="Times New Roman" w:cs="Times New Roman"/>
          <w:sz w:val="24"/>
          <w:szCs w:val="24"/>
        </w:rPr>
        <w:t xml:space="preserve">Примеры стандартов данной категории представлены в </w:t>
      </w:r>
      <w:r w:rsidR="00C8453E">
        <w:rPr>
          <w:rFonts w:ascii="Times New Roman" w:hAnsi="Times New Roman" w:cs="Times New Roman"/>
          <w:sz w:val="24"/>
          <w:szCs w:val="24"/>
        </w:rPr>
        <w:t>табл.</w:t>
      </w:r>
      <w:r w:rsidR="00103CD2">
        <w:rPr>
          <w:rFonts w:ascii="Times New Roman" w:hAnsi="Times New Roman" w:cs="Times New Roman"/>
          <w:sz w:val="24"/>
          <w:szCs w:val="24"/>
        </w:rPr>
        <w:t xml:space="preserve"> 6.</w:t>
      </w:r>
    </w:p>
    <w:p w:rsidR="009359BE" w:rsidRDefault="009359BE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3CD2" w:rsidRPr="00925525" w:rsidRDefault="00103CD2" w:rsidP="0038600A">
      <w:pPr>
        <w:spacing w:after="60" w:line="36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925525">
        <w:rPr>
          <w:rFonts w:ascii="Times New Roman" w:hAnsi="Times New Roman" w:cs="Times New Roman"/>
          <w:sz w:val="20"/>
          <w:szCs w:val="20"/>
        </w:rPr>
        <w:t>Таблица 6</w:t>
      </w:r>
      <w:r w:rsidR="009359BE" w:rsidRPr="00925525">
        <w:rPr>
          <w:rFonts w:ascii="Times New Roman" w:hAnsi="Times New Roman" w:cs="Times New Roman"/>
          <w:sz w:val="20"/>
          <w:szCs w:val="20"/>
        </w:rPr>
        <w:t xml:space="preserve"> </w:t>
      </w:r>
      <w:r w:rsidRPr="00925525">
        <w:rPr>
          <w:rFonts w:ascii="Times New Roman" w:hAnsi="Times New Roman" w:cs="Times New Roman"/>
          <w:sz w:val="20"/>
          <w:szCs w:val="20"/>
        </w:rPr>
        <w:t xml:space="preserve">Примеры стандартов заключений </w:t>
      </w:r>
      <w:r w:rsidRPr="00925525">
        <w:rPr>
          <w:rFonts w:ascii="Times New Roman" w:hAnsi="Times New Roman" w:cs="Times New Roman"/>
          <w:sz w:val="20"/>
          <w:szCs w:val="20"/>
          <w:lang w:val="en-US"/>
        </w:rPr>
        <w:t>SAS</w:t>
      </w:r>
      <w:r w:rsidRPr="00925525">
        <w:rPr>
          <w:rFonts w:ascii="Times New Roman" w:hAnsi="Times New Roman" w:cs="Times New Roman"/>
          <w:sz w:val="20"/>
          <w:szCs w:val="20"/>
        </w:rPr>
        <w:t xml:space="preserve"> и их российских аналогов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0F62EB" w:rsidTr="000F62EB">
        <w:tc>
          <w:tcPr>
            <w:tcW w:w="4786" w:type="dxa"/>
          </w:tcPr>
          <w:p w:rsidR="000F62EB" w:rsidRDefault="000F62EB" w:rsidP="00D255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Statement</w:t>
            </w:r>
            <w:r w:rsidR="00A5127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</w:t>
            </w:r>
            <w:r w:rsidRPr="00C845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on</w:t>
            </w:r>
            <w:r w:rsidRPr="00C845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Auditing</w:t>
            </w:r>
            <w:r w:rsidRPr="00C845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Standards</w:t>
            </w:r>
          </w:p>
        </w:tc>
        <w:tc>
          <w:tcPr>
            <w:tcW w:w="4786" w:type="dxa"/>
          </w:tcPr>
          <w:p w:rsidR="000F62EB" w:rsidRDefault="000F62EB" w:rsidP="00D255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Федеральные стандарты аудиторской деятельности</w:t>
            </w:r>
          </w:p>
        </w:tc>
      </w:tr>
      <w:tr w:rsidR="004A28B6" w:rsidRPr="00A5127C" w:rsidTr="009359BE">
        <w:tc>
          <w:tcPr>
            <w:tcW w:w="4786" w:type="dxa"/>
          </w:tcPr>
          <w:p w:rsidR="004A28B6" w:rsidRPr="009359BE" w:rsidRDefault="004A28B6" w:rsidP="00D2554F">
            <w:pPr>
              <w:pStyle w:val="ad"/>
              <w:numPr>
                <w:ilvl w:val="0"/>
                <w:numId w:val="21"/>
              </w:numPr>
              <w:spacing w:line="360" w:lineRule="auto"/>
              <w:ind w:left="56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Adherence</w:t>
            </w:r>
            <w:r w:rsidRPr="00935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935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Generally</w:t>
            </w:r>
            <w:r w:rsidRPr="00935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Accepted</w:t>
            </w:r>
            <w:r w:rsidRPr="00935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Accounting</w:t>
            </w:r>
            <w:r w:rsidRPr="00935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Principles</w:t>
            </w:r>
            <w:r w:rsidRPr="009359BE">
              <w:rPr>
                <w:rFonts w:ascii="Times New Roman" w:hAnsi="Times New Roman" w:cs="Times New Roman"/>
                <w:sz w:val="24"/>
                <w:szCs w:val="24"/>
              </w:rPr>
              <w:t xml:space="preserve"> (рус. пер.: «Приверженность общепринятым стандартам бухгалтерского учёта»)</w:t>
            </w:r>
            <w:r w:rsidR="009359BE" w:rsidRPr="009359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59BE" w:rsidRPr="009359BE" w:rsidRDefault="009359BE" w:rsidP="00D2554F">
            <w:pPr>
              <w:pStyle w:val="ad"/>
              <w:numPr>
                <w:ilvl w:val="0"/>
                <w:numId w:val="21"/>
              </w:numPr>
              <w:spacing w:line="360" w:lineRule="auto"/>
              <w:ind w:left="56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SAS No. 26. Association With Financial Statements (</w:t>
            </w:r>
            <w:r w:rsidRPr="009359BE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r w:rsidRPr="00935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9359BE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Pr="00935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«</w:t>
            </w:r>
            <w:r w:rsidRPr="009359BE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r w:rsidRPr="00935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59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5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59BE">
              <w:rPr>
                <w:rFonts w:ascii="Times New Roman" w:hAnsi="Times New Roman" w:cs="Times New Roman"/>
                <w:sz w:val="24"/>
                <w:szCs w:val="24"/>
              </w:rPr>
              <w:t>финансовой</w:t>
            </w:r>
            <w:r w:rsidRPr="00935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59BE">
              <w:rPr>
                <w:rFonts w:ascii="Times New Roman" w:hAnsi="Times New Roman" w:cs="Times New Roman"/>
                <w:sz w:val="24"/>
                <w:szCs w:val="24"/>
              </w:rPr>
              <w:t>отчётностью</w:t>
            </w:r>
            <w:r w:rsidRPr="00935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»)</w:t>
            </w:r>
          </w:p>
        </w:tc>
        <w:tc>
          <w:tcPr>
            <w:tcW w:w="4786" w:type="dxa"/>
          </w:tcPr>
          <w:p w:rsidR="004A28B6" w:rsidRPr="009359BE" w:rsidRDefault="004A28B6" w:rsidP="00D2554F">
            <w:pPr>
              <w:pStyle w:val="ad"/>
              <w:numPr>
                <w:ilvl w:val="0"/>
                <w:numId w:val="21"/>
              </w:numPr>
              <w:spacing w:line="360" w:lineRule="auto"/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9BE">
              <w:rPr>
                <w:rFonts w:ascii="Times New Roman" w:hAnsi="Times New Roman" w:cs="Times New Roman"/>
                <w:sz w:val="24"/>
                <w:szCs w:val="24"/>
              </w:rPr>
              <w:t>ФСАД 1/2010</w:t>
            </w:r>
            <w:r w:rsidRPr="009359BE">
              <w:rPr>
                <w:rFonts w:ascii="Times New Roman" w:hAnsi="Times New Roman" w:cs="Times New Roman"/>
                <w:sz w:val="24"/>
                <w:szCs w:val="24"/>
              </w:rPr>
              <w:tab/>
              <w:t>. Аудиторское заключение о бухгалтерской (финансовой) отчетности и формирование мнения о ее достоверности</w:t>
            </w:r>
            <w:r w:rsidR="009359BE" w:rsidRPr="009359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59BE" w:rsidRPr="009359BE" w:rsidRDefault="009359BE" w:rsidP="00D2554F">
            <w:pPr>
              <w:pStyle w:val="ad"/>
              <w:numPr>
                <w:ilvl w:val="0"/>
                <w:numId w:val="21"/>
              </w:numPr>
              <w:spacing w:line="360" w:lineRule="auto"/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9BE">
              <w:rPr>
                <w:rFonts w:ascii="Times New Roman" w:hAnsi="Times New Roman" w:cs="Times New Roman"/>
                <w:sz w:val="24"/>
                <w:szCs w:val="24"/>
              </w:rPr>
              <w:t>ФСАД 2/2010. Модифицированное мнение в аудиторском заключении;</w:t>
            </w:r>
          </w:p>
          <w:p w:rsidR="009359BE" w:rsidRPr="009359BE" w:rsidRDefault="009359BE" w:rsidP="00D2554F">
            <w:pPr>
              <w:pStyle w:val="ad"/>
              <w:numPr>
                <w:ilvl w:val="0"/>
                <w:numId w:val="21"/>
              </w:numPr>
              <w:spacing w:line="360" w:lineRule="auto"/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9BE">
              <w:rPr>
                <w:rFonts w:ascii="Times New Roman" w:hAnsi="Times New Roman" w:cs="Times New Roman"/>
                <w:sz w:val="24"/>
                <w:szCs w:val="24"/>
              </w:rPr>
              <w:t>ФСАД 3/2010. Дополнительная информация в аудиторском заключении.</w:t>
            </w:r>
          </w:p>
        </w:tc>
      </w:tr>
    </w:tbl>
    <w:tbl>
      <w:tblPr>
        <w:tblStyle w:val="ae"/>
        <w:tblpPr w:leftFromText="180" w:rightFromText="180" w:vertAnchor="text" w:horzAnchor="margin" w:tblpY="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2"/>
      </w:tblGrid>
      <w:tr w:rsidR="0038600A" w:rsidTr="0038600A">
        <w:tc>
          <w:tcPr>
            <w:tcW w:w="9572" w:type="dxa"/>
          </w:tcPr>
          <w:p w:rsidR="0038600A" w:rsidRPr="002360D0" w:rsidRDefault="0038600A" w:rsidP="0038600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3F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Источник:</w:t>
            </w:r>
            <w:r w:rsidRPr="002360D0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Составлено автором</w:t>
            </w:r>
          </w:p>
        </w:tc>
      </w:tr>
    </w:tbl>
    <w:p w:rsidR="002360D0" w:rsidRPr="0038600A" w:rsidRDefault="002360D0" w:rsidP="00D255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28B6" w:rsidRPr="007B4080" w:rsidRDefault="004A28B6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Безусловно, перечень </w:t>
      </w:r>
      <w:r>
        <w:rPr>
          <w:rFonts w:ascii="Times New Roman" w:hAnsi="Times New Roman" w:cs="Times New Roman"/>
          <w:sz w:val="24"/>
          <w:szCs w:val="24"/>
          <w:lang w:val="en-US"/>
        </w:rPr>
        <w:t>SAS</w:t>
      </w:r>
      <w:r>
        <w:rPr>
          <w:rFonts w:ascii="Times New Roman" w:hAnsi="Times New Roman" w:cs="Times New Roman"/>
          <w:sz w:val="24"/>
          <w:szCs w:val="24"/>
        </w:rPr>
        <w:t>, относящихся к стандартам заключений не ограничивается двумя указанными выше. Особое</w:t>
      </w:r>
      <w:r w:rsidRPr="000D2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внимание</w:t>
      </w:r>
      <w:r w:rsidRPr="000D2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среди</w:t>
      </w:r>
      <w:r w:rsidRPr="000D2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таких</w:t>
      </w:r>
      <w:r w:rsidRPr="000D2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стандартов</w:t>
      </w:r>
      <w:r w:rsidRPr="000D2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привлекает</w:t>
      </w:r>
      <w:r w:rsidRPr="000D2FEB">
        <w:rPr>
          <w:rFonts w:ascii="Times New Roman" w:hAnsi="Times New Roman" w:cs="Times New Roman"/>
          <w:sz w:val="24"/>
          <w:szCs w:val="24"/>
        </w:rPr>
        <w:t xml:space="preserve"> </w:t>
      </w:r>
      <w:r w:rsidRPr="004A28B6">
        <w:rPr>
          <w:rFonts w:ascii="Times New Roman" w:hAnsi="Times New Roman" w:cs="Times New Roman"/>
          <w:sz w:val="24"/>
          <w:szCs w:val="24"/>
          <w:lang w:val="en-US"/>
        </w:rPr>
        <w:t>SAS</w:t>
      </w:r>
      <w:r w:rsidRPr="000D2FEB">
        <w:rPr>
          <w:rFonts w:ascii="Times New Roman" w:hAnsi="Times New Roman" w:cs="Times New Roman"/>
          <w:sz w:val="24"/>
          <w:szCs w:val="24"/>
        </w:rPr>
        <w:t xml:space="preserve"> </w:t>
      </w:r>
      <w:r w:rsidRPr="004A28B6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0D2FEB">
        <w:rPr>
          <w:rFonts w:ascii="Times New Roman" w:hAnsi="Times New Roman" w:cs="Times New Roman"/>
          <w:sz w:val="24"/>
          <w:szCs w:val="24"/>
        </w:rPr>
        <w:t xml:space="preserve">. 51. </w:t>
      </w:r>
      <w:r w:rsidRPr="004A28B6">
        <w:rPr>
          <w:rFonts w:ascii="Times New Roman" w:hAnsi="Times New Roman" w:cs="Times New Roman"/>
          <w:sz w:val="24"/>
          <w:szCs w:val="24"/>
          <w:lang w:val="en-US"/>
        </w:rPr>
        <w:t>Reporting</w:t>
      </w:r>
      <w:r w:rsidRPr="007B4080">
        <w:rPr>
          <w:rFonts w:ascii="Times New Roman" w:hAnsi="Times New Roman" w:cs="Times New Roman"/>
          <w:sz w:val="24"/>
          <w:szCs w:val="24"/>
        </w:rPr>
        <w:t xml:space="preserve"> </w:t>
      </w:r>
      <w:r w:rsidRPr="004A28B6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7B4080">
        <w:rPr>
          <w:rFonts w:ascii="Times New Roman" w:hAnsi="Times New Roman" w:cs="Times New Roman"/>
          <w:sz w:val="24"/>
          <w:szCs w:val="24"/>
        </w:rPr>
        <w:t xml:space="preserve"> </w:t>
      </w:r>
      <w:r w:rsidRPr="004A28B6">
        <w:rPr>
          <w:rFonts w:ascii="Times New Roman" w:hAnsi="Times New Roman" w:cs="Times New Roman"/>
          <w:sz w:val="24"/>
          <w:szCs w:val="24"/>
          <w:lang w:val="en-US"/>
        </w:rPr>
        <w:t>Financial</w:t>
      </w:r>
      <w:r w:rsidRPr="007B4080">
        <w:rPr>
          <w:rFonts w:ascii="Times New Roman" w:hAnsi="Times New Roman" w:cs="Times New Roman"/>
          <w:sz w:val="24"/>
          <w:szCs w:val="24"/>
        </w:rPr>
        <w:t xml:space="preserve"> </w:t>
      </w:r>
      <w:r w:rsidRPr="004A28B6">
        <w:rPr>
          <w:rFonts w:ascii="Times New Roman" w:hAnsi="Times New Roman" w:cs="Times New Roman"/>
          <w:sz w:val="24"/>
          <w:szCs w:val="24"/>
          <w:lang w:val="en-US"/>
        </w:rPr>
        <w:t>Statements</w:t>
      </w:r>
      <w:r w:rsidRPr="007B4080">
        <w:rPr>
          <w:rFonts w:ascii="Times New Roman" w:hAnsi="Times New Roman" w:cs="Times New Roman"/>
          <w:sz w:val="24"/>
          <w:szCs w:val="24"/>
        </w:rPr>
        <w:t xml:space="preserve"> </w:t>
      </w:r>
      <w:r w:rsidRPr="004A28B6">
        <w:rPr>
          <w:rFonts w:ascii="Times New Roman" w:hAnsi="Times New Roman" w:cs="Times New Roman"/>
          <w:sz w:val="24"/>
          <w:szCs w:val="24"/>
          <w:lang w:val="en-US"/>
        </w:rPr>
        <w:t>Prepared</w:t>
      </w:r>
      <w:r w:rsidRPr="007B4080">
        <w:rPr>
          <w:rFonts w:ascii="Times New Roman" w:hAnsi="Times New Roman" w:cs="Times New Roman"/>
          <w:sz w:val="24"/>
          <w:szCs w:val="24"/>
        </w:rPr>
        <w:t xml:space="preserve"> </w:t>
      </w:r>
      <w:r w:rsidRPr="004A28B6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7B4080">
        <w:rPr>
          <w:rFonts w:ascii="Times New Roman" w:hAnsi="Times New Roman" w:cs="Times New Roman"/>
          <w:sz w:val="24"/>
          <w:szCs w:val="24"/>
        </w:rPr>
        <w:t xml:space="preserve"> </w:t>
      </w:r>
      <w:r w:rsidRPr="004A28B6"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Pr="007B4080">
        <w:rPr>
          <w:rFonts w:ascii="Times New Roman" w:hAnsi="Times New Roman" w:cs="Times New Roman"/>
          <w:sz w:val="24"/>
          <w:szCs w:val="24"/>
        </w:rPr>
        <w:t xml:space="preserve"> </w:t>
      </w:r>
      <w:r w:rsidRPr="004A28B6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7B4080">
        <w:rPr>
          <w:rFonts w:ascii="Times New Roman" w:hAnsi="Times New Roman" w:cs="Times New Roman"/>
          <w:sz w:val="24"/>
          <w:szCs w:val="24"/>
        </w:rPr>
        <w:t xml:space="preserve"> </w:t>
      </w:r>
      <w:r w:rsidRPr="004A28B6">
        <w:rPr>
          <w:rFonts w:ascii="Times New Roman" w:hAnsi="Times New Roman" w:cs="Times New Roman"/>
          <w:sz w:val="24"/>
          <w:szCs w:val="24"/>
          <w:lang w:val="en-US"/>
        </w:rPr>
        <w:t>Other</w:t>
      </w:r>
      <w:r w:rsidRPr="007B4080">
        <w:rPr>
          <w:rFonts w:ascii="Times New Roman" w:hAnsi="Times New Roman" w:cs="Times New Roman"/>
          <w:sz w:val="24"/>
          <w:szCs w:val="24"/>
        </w:rPr>
        <w:t xml:space="preserve"> </w:t>
      </w:r>
      <w:r w:rsidRPr="004A28B6">
        <w:rPr>
          <w:rFonts w:ascii="Times New Roman" w:hAnsi="Times New Roman" w:cs="Times New Roman"/>
          <w:sz w:val="24"/>
          <w:szCs w:val="24"/>
          <w:lang w:val="en-US"/>
        </w:rPr>
        <w:t>Countries</w:t>
      </w:r>
      <w:r w:rsidR="007B4080" w:rsidRPr="007B4080">
        <w:rPr>
          <w:rFonts w:ascii="Times New Roman" w:hAnsi="Times New Roman" w:cs="Times New Roman"/>
          <w:sz w:val="24"/>
          <w:szCs w:val="24"/>
        </w:rPr>
        <w:t xml:space="preserve"> (</w:t>
      </w:r>
      <w:r w:rsidR="007B4080">
        <w:rPr>
          <w:rFonts w:ascii="Times New Roman" w:hAnsi="Times New Roman" w:cs="Times New Roman"/>
          <w:sz w:val="24"/>
          <w:szCs w:val="24"/>
        </w:rPr>
        <w:t>рус</w:t>
      </w:r>
      <w:r w:rsidR="007B4080" w:rsidRPr="007B408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B4080">
        <w:rPr>
          <w:rFonts w:ascii="Times New Roman" w:hAnsi="Times New Roman" w:cs="Times New Roman"/>
          <w:sz w:val="24"/>
          <w:szCs w:val="24"/>
        </w:rPr>
        <w:t>пер</w:t>
      </w:r>
      <w:r w:rsidR="007B4080" w:rsidRPr="007B4080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="007B4080">
        <w:rPr>
          <w:rFonts w:ascii="Times New Roman" w:hAnsi="Times New Roman" w:cs="Times New Roman"/>
          <w:sz w:val="24"/>
          <w:szCs w:val="24"/>
        </w:rPr>
        <w:t xml:space="preserve"> «Заключение на финансовую отчётность, подготовленную в соответствии со стандартами другой страны»). Как такого аналога данного стандарта в системе ФСА</w:t>
      </w:r>
      <w:r w:rsidR="00137047">
        <w:rPr>
          <w:rFonts w:ascii="Times New Roman" w:hAnsi="Times New Roman" w:cs="Times New Roman"/>
          <w:sz w:val="24"/>
          <w:szCs w:val="24"/>
        </w:rPr>
        <w:t>Д</w:t>
      </w:r>
      <w:r w:rsidR="007B4080">
        <w:rPr>
          <w:rFonts w:ascii="Times New Roman" w:hAnsi="Times New Roman" w:cs="Times New Roman"/>
          <w:sz w:val="24"/>
          <w:szCs w:val="24"/>
        </w:rPr>
        <w:t xml:space="preserve"> нет. В американском подходе он </w:t>
      </w:r>
      <w:r w:rsidR="007B4080">
        <w:rPr>
          <w:rFonts w:ascii="Times New Roman" w:hAnsi="Times New Roman" w:cs="Times New Roman"/>
          <w:sz w:val="24"/>
          <w:szCs w:val="24"/>
        </w:rPr>
        <w:lastRenderedPageBreak/>
        <w:t xml:space="preserve">раскрывает ряд требований и процедур, которых должен придерживаться аудитор, если финансовая отчётность </w:t>
      </w:r>
      <w:proofErr w:type="spellStart"/>
      <w:r w:rsidR="007B4080">
        <w:rPr>
          <w:rFonts w:ascii="Times New Roman" w:hAnsi="Times New Roman" w:cs="Times New Roman"/>
          <w:sz w:val="24"/>
          <w:szCs w:val="24"/>
        </w:rPr>
        <w:t>аудируемого</w:t>
      </w:r>
      <w:proofErr w:type="spellEnd"/>
      <w:r w:rsidR="007B4080">
        <w:rPr>
          <w:rFonts w:ascii="Times New Roman" w:hAnsi="Times New Roman" w:cs="Times New Roman"/>
          <w:sz w:val="24"/>
          <w:szCs w:val="24"/>
        </w:rPr>
        <w:t xml:space="preserve"> лица подготовлена в соответствии со стандартами отличными от </w:t>
      </w:r>
      <w:r w:rsidR="007B4080">
        <w:rPr>
          <w:rFonts w:ascii="Times New Roman" w:hAnsi="Times New Roman" w:cs="Times New Roman"/>
          <w:sz w:val="24"/>
          <w:szCs w:val="24"/>
          <w:lang w:val="en-US"/>
        </w:rPr>
        <w:t>GAAS</w:t>
      </w:r>
      <w:r w:rsidR="004177FD">
        <w:rPr>
          <w:rStyle w:val="a5"/>
          <w:rFonts w:ascii="Times New Roman" w:hAnsi="Times New Roman" w:cs="Times New Roman"/>
          <w:sz w:val="24"/>
          <w:szCs w:val="24"/>
          <w:lang w:val="en-US"/>
        </w:rPr>
        <w:footnoteReference w:id="55"/>
      </w:r>
      <w:r w:rsidR="007B4080">
        <w:rPr>
          <w:rFonts w:ascii="Times New Roman" w:hAnsi="Times New Roman" w:cs="Times New Roman"/>
          <w:sz w:val="24"/>
          <w:szCs w:val="24"/>
        </w:rPr>
        <w:t xml:space="preserve">. В частности, это касается уровня его профессиональной подготовки и необходимости </w:t>
      </w:r>
      <w:proofErr w:type="gramStart"/>
      <w:r w:rsidR="007B4080">
        <w:rPr>
          <w:rFonts w:ascii="Times New Roman" w:hAnsi="Times New Roman" w:cs="Times New Roman"/>
          <w:sz w:val="24"/>
          <w:szCs w:val="24"/>
        </w:rPr>
        <w:t>получения письменного обоснования целей составления подобного рода</w:t>
      </w:r>
      <w:proofErr w:type="gramEnd"/>
      <w:r w:rsidR="007B4080">
        <w:rPr>
          <w:rFonts w:ascii="Times New Roman" w:hAnsi="Times New Roman" w:cs="Times New Roman"/>
          <w:sz w:val="24"/>
          <w:szCs w:val="24"/>
        </w:rPr>
        <w:t xml:space="preserve"> бухгалтерской (финансовой) отчётности.</w:t>
      </w:r>
    </w:p>
    <w:p w:rsidR="00565A81" w:rsidRPr="007B4080" w:rsidRDefault="00565A81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можно з</w:t>
      </w:r>
      <w:r w:rsidR="00446801">
        <w:rPr>
          <w:rFonts w:ascii="Times New Roman" w:hAnsi="Times New Roman" w:cs="Times New Roman"/>
          <w:sz w:val="24"/>
          <w:szCs w:val="24"/>
        </w:rPr>
        <w:t xml:space="preserve">аметить, </w:t>
      </w:r>
      <w:r w:rsidR="007B4080">
        <w:rPr>
          <w:rFonts w:ascii="Times New Roman" w:hAnsi="Times New Roman" w:cs="Times New Roman"/>
          <w:sz w:val="24"/>
          <w:szCs w:val="24"/>
        </w:rPr>
        <w:t>рассмотренная</w:t>
      </w:r>
      <w:r w:rsidR="00446801">
        <w:rPr>
          <w:rFonts w:ascii="Times New Roman" w:hAnsi="Times New Roman" w:cs="Times New Roman"/>
          <w:sz w:val="24"/>
          <w:szCs w:val="24"/>
        </w:rPr>
        <w:t xml:space="preserve"> систематизация</w:t>
      </w:r>
      <w:r>
        <w:rPr>
          <w:rFonts w:ascii="Times New Roman" w:hAnsi="Times New Roman" w:cs="Times New Roman"/>
          <w:sz w:val="24"/>
          <w:szCs w:val="24"/>
        </w:rPr>
        <w:t xml:space="preserve"> аудиторских стандартов в федеральных стандартах аудиторской деят</w:t>
      </w:r>
      <w:r w:rsidR="00446801">
        <w:rPr>
          <w:rFonts w:ascii="Times New Roman" w:hAnsi="Times New Roman" w:cs="Times New Roman"/>
          <w:sz w:val="24"/>
          <w:szCs w:val="24"/>
        </w:rPr>
        <w:t>ельности отсутствует, о чём может свидетельствовать, в частности, методология нумерации российских стандартов.</w:t>
      </w:r>
      <w:r w:rsidR="007B4080">
        <w:rPr>
          <w:rFonts w:ascii="Times New Roman" w:hAnsi="Times New Roman" w:cs="Times New Roman"/>
          <w:sz w:val="24"/>
          <w:szCs w:val="24"/>
        </w:rPr>
        <w:t xml:space="preserve"> Но если обратиться к выделенным в рамках исследования примерам как положений аудиторских стандартов, так и федеральным стандартам аудиторской деятельности, то можно утверждать, </w:t>
      </w:r>
      <w:proofErr w:type="gramStart"/>
      <w:r w:rsidR="007B4080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="007B4080">
        <w:rPr>
          <w:rFonts w:ascii="Times New Roman" w:hAnsi="Times New Roman" w:cs="Times New Roman"/>
          <w:sz w:val="24"/>
          <w:szCs w:val="24"/>
        </w:rPr>
        <w:t xml:space="preserve"> в общем и целом есть некие сходства в подходах составления самих стандартов, укладывающихся в схожую схему стандартизации аудита: «основные принципы – регламентация проводимых процедур и методики проведения аудита – подготовка аудиторского заключения». Кроме того, следует отметить, что в каждом из подходов также имеются вспомогательные стандарты.</w:t>
      </w:r>
    </w:p>
    <w:p w:rsidR="00C97103" w:rsidRDefault="00C97103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если вновь вернуться к принципам построения системы стандартов аудита, то отличительной характеристикой в таком случае также может выступить и то</w:t>
      </w:r>
      <w:r w:rsidR="00343F3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факт</w:t>
      </w:r>
      <w:r w:rsidR="00343F3A">
        <w:rPr>
          <w:rFonts w:ascii="Times New Roman" w:hAnsi="Times New Roman" w:cs="Times New Roman"/>
          <w:sz w:val="24"/>
          <w:szCs w:val="24"/>
        </w:rPr>
        <w:t xml:space="preserve">, что в перечне </w:t>
      </w:r>
      <w:r w:rsidR="00343F3A">
        <w:rPr>
          <w:rFonts w:ascii="Times New Roman" w:hAnsi="Times New Roman" w:cs="Times New Roman"/>
          <w:sz w:val="24"/>
          <w:szCs w:val="24"/>
          <w:lang w:val="en-US"/>
        </w:rPr>
        <w:t>SAS</w:t>
      </w:r>
      <w:r w:rsidR="00343F3A">
        <w:rPr>
          <w:rFonts w:ascii="Times New Roman" w:hAnsi="Times New Roman" w:cs="Times New Roman"/>
          <w:sz w:val="24"/>
          <w:szCs w:val="24"/>
        </w:rPr>
        <w:t xml:space="preserve"> присутствуют стандарты, которые непосредственно, другими словами, более подробно, раскрывают существенные характеристики</w:t>
      </w:r>
      <w:r w:rsidR="001C4EB5">
        <w:rPr>
          <w:rFonts w:ascii="Times New Roman" w:hAnsi="Times New Roman" w:cs="Times New Roman"/>
          <w:sz w:val="24"/>
          <w:szCs w:val="24"/>
        </w:rPr>
        <w:t xml:space="preserve"> общепринятых стандартов аудита. К таковым можно отнести следующие стандарты:</w:t>
      </w:r>
    </w:p>
    <w:p w:rsidR="001C4EB5" w:rsidRPr="001C4EB5" w:rsidRDefault="001C4EB5" w:rsidP="00D2554F">
      <w:pPr>
        <w:pStyle w:val="ad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C4EB5">
        <w:rPr>
          <w:rFonts w:ascii="Times New Roman" w:hAnsi="Times New Roman" w:cs="Times New Roman"/>
          <w:bCs/>
          <w:sz w:val="24"/>
          <w:szCs w:val="24"/>
          <w:lang w:val="en-US"/>
        </w:rPr>
        <w:t>Nature of the General Standards (</w:t>
      </w:r>
      <w:r w:rsidRPr="001C4EB5">
        <w:rPr>
          <w:rFonts w:ascii="Times New Roman" w:hAnsi="Times New Roman" w:cs="Times New Roman"/>
          <w:bCs/>
          <w:sz w:val="24"/>
          <w:szCs w:val="24"/>
        </w:rPr>
        <w:t>рус</w:t>
      </w:r>
      <w:r w:rsidRPr="001C4EB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1C4EB5">
        <w:rPr>
          <w:rFonts w:ascii="Times New Roman" w:hAnsi="Times New Roman" w:cs="Times New Roman"/>
          <w:bCs/>
          <w:sz w:val="24"/>
          <w:szCs w:val="24"/>
        </w:rPr>
        <w:t>пер</w:t>
      </w:r>
      <w:r w:rsidRPr="001C4EB5">
        <w:rPr>
          <w:rFonts w:ascii="Times New Roman" w:hAnsi="Times New Roman" w:cs="Times New Roman"/>
          <w:bCs/>
          <w:sz w:val="24"/>
          <w:szCs w:val="24"/>
          <w:lang w:val="en-US"/>
        </w:rPr>
        <w:t>.: «</w:t>
      </w:r>
      <w:r w:rsidRPr="001C4EB5">
        <w:rPr>
          <w:rFonts w:ascii="Times New Roman" w:hAnsi="Times New Roman" w:cs="Times New Roman"/>
          <w:bCs/>
          <w:sz w:val="24"/>
          <w:szCs w:val="24"/>
        </w:rPr>
        <w:t>Природа</w:t>
      </w:r>
      <w:r w:rsidRPr="001C4EB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1C4EB5">
        <w:rPr>
          <w:rFonts w:ascii="Times New Roman" w:hAnsi="Times New Roman" w:cs="Times New Roman"/>
          <w:bCs/>
          <w:sz w:val="24"/>
          <w:szCs w:val="24"/>
        </w:rPr>
        <w:t>общих</w:t>
      </w:r>
      <w:r w:rsidRPr="001C4EB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1C4EB5">
        <w:rPr>
          <w:rFonts w:ascii="Times New Roman" w:hAnsi="Times New Roman" w:cs="Times New Roman"/>
          <w:bCs/>
          <w:sz w:val="24"/>
          <w:szCs w:val="24"/>
        </w:rPr>
        <w:t>стандартов</w:t>
      </w:r>
      <w:r w:rsidRPr="001C4EB5">
        <w:rPr>
          <w:rFonts w:ascii="Times New Roman" w:hAnsi="Times New Roman" w:cs="Times New Roman"/>
          <w:bCs/>
          <w:sz w:val="24"/>
          <w:szCs w:val="24"/>
          <w:lang w:val="en-US"/>
        </w:rPr>
        <w:t>»);</w:t>
      </w:r>
    </w:p>
    <w:p w:rsidR="001C4EB5" w:rsidRPr="005E1A95" w:rsidRDefault="001C4EB5" w:rsidP="00D2554F">
      <w:pPr>
        <w:pStyle w:val="ad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4EB5">
        <w:rPr>
          <w:rFonts w:ascii="Times New Roman" w:hAnsi="Times New Roman" w:cs="Times New Roman"/>
          <w:sz w:val="24"/>
          <w:szCs w:val="24"/>
          <w:lang w:val="en-US"/>
        </w:rPr>
        <w:t>Training and Proficiency of the Independent Auditor (</w:t>
      </w:r>
      <w:r w:rsidRPr="001C4EB5">
        <w:rPr>
          <w:rFonts w:ascii="Times New Roman" w:hAnsi="Times New Roman" w:cs="Times New Roman"/>
          <w:sz w:val="24"/>
          <w:szCs w:val="24"/>
        </w:rPr>
        <w:t>рус</w:t>
      </w:r>
      <w:r w:rsidRPr="001C4EB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C4EB5">
        <w:rPr>
          <w:rFonts w:ascii="Times New Roman" w:hAnsi="Times New Roman" w:cs="Times New Roman"/>
          <w:sz w:val="24"/>
          <w:szCs w:val="24"/>
        </w:rPr>
        <w:t>пер</w:t>
      </w:r>
      <w:r w:rsidRPr="001C4EB5">
        <w:rPr>
          <w:rFonts w:ascii="Times New Roman" w:hAnsi="Times New Roman" w:cs="Times New Roman"/>
          <w:sz w:val="24"/>
          <w:szCs w:val="24"/>
          <w:lang w:val="en-US"/>
        </w:rPr>
        <w:t>.: «</w:t>
      </w:r>
      <w:r w:rsidRPr="001C4EB5">
        <w:rPr>
          <w:rFonts w:ascii="Times New Roman" w:hAnsi="Times New Roman" w:cs="Times New Roman"/>
          <w:sz w:val="24"/>
          <w:szCs w:val="24"/>
        </w:rPr>
        <w:t>Обучение</w:t>
      </w:r>
      <w:r w:rsidRPr="001C4E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4EB5">
        <w:rPr>
          <w:rFonts w:ascii="Times New Roman" w:hAnsi="Times New Roman" w:cs="Times New Roman"/>
          <w:sz w:val="24"/>
          <w:szCs w:val="24"/>
        </w:rPr>
        <w:t>и</w:t>
      </w:r>
      <w:r w:rsidRPr="001C4E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4EB5">
        <w:rPr>
          <w:rFonts w:ascii="Times New Roman" w:hAnsi="Times New Roman" w:cs="Times New Roman"/>
          <w:sz w:val="24"/>
          <w:szCs w:val="24"/>
        </w:rPr>
        <w:t>мастерство</w:t>
      </w:r>
      <w:r w:rsidRPr="001C4E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4EB5">
        <w:rPr>
          <w:rFonts w:ascii="Times New Roman" w:hAnsi="Times New Roman" w:cs="Times New Roman"/>
          <w:sz w:val="24"/>
          <w:szCs w:val="24"/>
        </w:rPr>
        <w:t>независимого</w:t>
      </w:r>
      <w:r w:rsidRPr="001C4E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4EB5">
        <w:rPr>
          <w:rFonts w:ascii="Times New Roman" w:hAnsi="Times New Roman" w:cs="Times New Roman"/>
          <w:sz w:val="24"/>
          <w:szCs w:val="24"/>
        </w:rPr>
        <w:t>аудитора</w:t>
      </w:r>
      <w:r w:rsidRPr="001C4EB5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Style w:val="a5"/>
          <w:rFonts w:ascii="Times New Roman" w:hAnsi="Times New Roman" w:cs="Times New Roman"/>
          <w:sz w:val="24"/>
          <w:szCs w:val="24"/>
          <w:lang w:val="en-US"/>
        </w:rPr>
        <w:footnoteReference w:id="56"/>
      </w:r>
      <w:r w:rsidRPr="001C4EB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C4EB5" w:rsidRPr="001C4EB5" w:rsidRDefault="001C4EB5" w:rsidP="00D2554F">
      <w:pPr>
        <w:pStyle w:val="ad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C4EB5">
        <w:rPr>
          <w:rFonts w:ascii="Times New Roman" w:hAnsi="Times New Roman" w:cs="Times New Roman"/>
          <w:bCs/>
          <w:sz w:val="24"/>
          <w:szCs w:val="24"/>
          <w:lang w:val="en-US"/>
        </w:rPr>
        <w:t>Independence (</w:t>
      </w:r>
      <w:r w:rsidRPr="001C4EB5">
        <w:rPr>
          <w:rFonts w:ascii="Times New Roman" w:hAnsi="Times New Roman" w:cs="Times New Roman"/>
          <w:bCs/>
          <w:sz w:val="24"/>
          <w:szCs w:val="24"/>
        </w:rPr>
        <w:t>рус</w:t>
      </w:r>
      <w:r w:rsidRPr="001C4EB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1C4EB5">
        <w:rPr>
          <w:rFonts w:ascii="Times New Roman" w:hAnsi="Times New Roman" w:cs="Times New Roman"/>
          <w:bCs/>
          <w:sz w:val="24"/>
          <w:szCs w:val="24"/>
        </w:rPr>
        <w:t>пер</w:t>
      </w:r>
      <w:r w:rsidRPr="001C4EB5">
        <w:rPr>
          <w:rFonts w:ascii="Times New Roman" w:hAnsi="Times New Roman" w:cs="Times New Roman"/>
          <w:bCs/>
          <w:sz w:val="24"/>
          <w:szCs w:val="24"/>
          <w:lang w:val="en-US"/>
        </w:rPr>
        <w:t>.: «</w:t>
      </w:r>
      <w:r w:rsidRPr="001C4EB5">
        <w:rPr>
          <w:rFonts w:ascii="Times New Roman" w:hAnsi="Times New Roman" w:cs="Times New Roman"/>
          <w:bCs/>
          <w:sz w:val="24"/>
          <w:szCs w:val="24"/>
        </w:rPr>
        <w:t>Независимость</w:t>
      </w:r>
      <w:r w:rsidRPr="001C4EB5">
        <w:rPr>
          <w:rFonts w:ascii="Times New Roman" w:hAnsi="Times New Roman" w:cs="Times New Roman"/>
          <w:bCs/>
          <w:sz w:val="24"/>
          <w:szCs w:val="24"/>
          <w:lang w:val="en-US"/>
        </w:rPr>
        <w:t>);</w:t>
      </w:r>
    </w:p>
    <w:p w:rsidR="001C4EB5" w:rsidRPr="001C4EB5" w:rsidRDefault="001C4EB5" w:rsidP="00D2554F">
      <w:pPr>
        <w:pStyle w:val="ad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C4EB5">
        <w:rPr>
          <w:rFonts w:ascii="Times New Roman" w:hAnsi="Times New Roman" w:cs="Times New Roman"/>
          <w:sz w:val="24"/>
          <w:szCs w:val="24"/>
          <w:lang w:val="en-US"/>
        </w:rPr>
        <w:t>Due Professional Care in the Performance of Work</w:t>
      </w:r>
      <w:r w:rsidRPr="001C4EB5">
        <w:rPr>
          <w:rFonts w:ascii="Times New Roman" w:hAnsi="Times New Roman" w:cs="Times New Roman"/>
          <w:bCs/>
          <w:sz w:val="24"/>
          <w:szCs w:val="24"/>
          <w:lang w:val="en-US"/>
        </w:rPr>
        <w:t> (</w:t>
      </w:r>
      <w:r w:rsidRPr="001C4EB5">
        <w:rPr>
          <w:rFonts w:ascii="Times New Roman" w:hAnsi="Times New Roman" w:cs="Times New Roman"/>
          <w:bCs/>
          <w:sz w:val="24"/>
          <w:szCs w:val="24"/>
        </w:rPr>
        <w:t>рус</w:t>
      </w:r>
      <w:r w:rsidRPr="001C4EB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gramStart"/>
      <w:r w:rsidRPr="001C4EB5">
        <w:rPr>
          <w:rFonts w:ascii="Times New Roman" w:hAnsi="Times New Roman" w:cs="Times New Roman"/>
          <w:bCs/>
          <w:sz w:val="24"/>
          <w:szCs w:val="24"/>
        </w:rPr>
        <w:t>пер</w:t>
      </w:r>
      <w:r w:rsidRPr="001C4EB5">
        <w:rPr>
          <w:rFonts w:ascii="Times New Roman" w:hAnsi="Times New Roman" w:cs="Times New Roman"/>
          <w:bCs/>
          <w:sz w:val="24"/>
          <w:szCs w:val="24"/>
          <w:lang w:val="en-US"/>
        </w:rPr>
        <w:t>.:</w:t>
      </w:r>
      <w:proofErr w:type="gramEnd"/>
      <w:r w:rsidRPr="001C4EB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«</w:t>
      </w:r>
      <w:r w:rsidRPr="001C4EB5">
        <w:rPr>
          <w:rFonts w:ascii="Times New Roman" w:hAnsi="Times New Roman" w:cs="Times New Roman"/>
          <w:bCs/>
          <w:sz w:val="24"/>
          <w:szCs w:val="24"/>
        </w:rPr>
        <w:t>Должная</w:t>
      </w:r>
      <w:r w:rsidRPr="001C4EB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1C4EB5">
        <w:rPr>
          <w:rFonts w:ascii="Times New Roman" w:hAnsi="Times New Roman" w:cs="Times New Roman"/>
          <w:bCs/>
          <w:sz w:val="24"/>
          <w:szCs w:val="24"/>
        </w:rPr>
        <w:t>тщательность</w:t>
      </w:r>
      <w:r w:rsidRPr="001C4EB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1C4EB5">
        <w:rPr>
          <w:rFonts w:ascii="Times New Roman" w:hAnsi="Times New Roman" w:cs="Times New Roman"/>
          <w:bCs/>
          <w:sz w:val="24"/>
          <w:szCs w:val="24"/>
        </w:rPr>
        <w:t>при</w:t>
      </w:r>
      <w:r w:rsidRPr="001C4EB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1C4EB5">
        <w:rPr>
          <w:rFonts w:ascii="Times New Roman" w:hAnsi="Times New Roman" w:cs="Times New Roman"/>
          <w:bCs/>
          <w:sz w:val="24"/>
          <w:szCs w:val="24"/>
        </w:rPr>
        <w:t>выполнении</w:t>
      </w:r>
      <w:r w:rsidRPr="001C4EB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1C4EB5">
        <w:rPr>
          <w:rFonts w:ascii="Times New Roman" w:hAnsi="Times New Roman" w:cs="Times New Roman"/>
          <w:bCs/>
          <w:sz w:val="24"/>
          <w:szCs w:val="24"/>
        </w:rPr>
        <w:t>работ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Pr="001C4EB5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1C4EB5" w:rsidRDefault="007B4080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Если же затронуть общую содержательную характеристику отдельных стандартов, то в научной литературе можно найти достаточно конструктивную критику, которая подчёркивает</w:t>
      </w:r>
      <w:r w:rsidR="009A1751">
        <w:rPr>
          <w:rFonts w:ascii="Times New Roman" w:hAnsi="Times New Roman" w:cs="Times New Roman"/>
          <w:bCs/>
          <w:sz w:val="24"/>
          <w:szCs w:val="24"/>
        </w:rPr>
        <w:t xml:space="preserve">, которая заключается в том, что стандарты не предполагают каких-либо </w:t>
      </w:r>
      <w:r w:rsidR="009A175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конкретных действий и процедур, и, по мнению многих </w:t>
      </w:r>
      <w:proofErr w:type="gramStart"/>
      <w:r w:rsidR="009A1751">
        <w:rPr>
          <w:rFonts w:ascii="Times New Roman" w:hAnsi="Times New Roman" w:cs="Times New Roman"/>
          <w:bCs/>
          <w:sz w:val="24"/>
          <w:szCs w:val="24"/>
        </w:rPr>
        <w:t>практиков</w:t>
      </w:r>
      <w:proofErr w:type="gramEnd"/>
      <w:r w:rsidR="009A1751">
        <w:rPr>
          <w:rFonts w:ascii="Times New Roman" w:hAnsi="Times New Roman" w:cs="Times New Roman"/>
          <w:bCs/>
          <w:sz w:val="24"/>
          <w:szCs w:val="24"/>
        </w:rPr>
        <w:t xml:space="preserve"> стандарты должны давать более чёткие руководящие указания по ряду процедур, осуществляемых в ходе аудита</w:t>
      </w:r>
      <w:r w:rsidR="009A1751">
        <w:rPr>
          <w:rStyle w:val="a5"/>
          <w:rFonts w:ascii="Times New Roman" w:hAnsi="Times New Roman" w:cs="Times New Roman"/>
          <w:bCs/>
          <w:sz w:val="24"/>
          <w:szCs w:val="24"/>
        </w:rPr>
        <w:footnoteReference w:id="57"/>
      </w:r>
      <w:r w:rsidR="009A1751">
        <w:rPr>
          <w:rFonts w:ascii="Times New Roman" w:hAnsi="Times New Roman" w:cs="Times New Roman"/>
          <w:bCs/>
          <w:sz w:val="24"/>
          <w:szCs w:val="24"/>
        </w:rPr>
        <w:t>. Подобное можно сказать и о российском подходе к стандартизации аудиторской деятельности. Но, с другой стороны, в противовес этому утверждению высказывается мнение, что такие меры могут све</w:t>
      </w:r>
      <w:r w:rsidR="004959CF">
        <w:rPr>
          <w:rFonts w:ascii="Times New Roman" w:hAnsi="Times New Roman" w:cs="Times New Roman"/>
          <w:bCs/>
          <w:sz w:val="24"/>
          <w:szCs w:val="24"/>
        </w:rPr>
        <w:t>сти все аудиторские процедуры т</w:t>
      </w:r>
      <w:r w:rsidR="009A1751">
        <w:rPr>
          <w:rFonts w:ascii="Times New Roman" w:hAnsi="Times New Roman" w:cs="Times New Roman"/>
          <w:bCs/>
          <w:sz w:val="24"/>
          <w:szCs w:val="24"/>
        </w:rPr>
        <w:t>олько к следованию определённым руководящим указаниям и полностью исключить</w:t>
      </w:r>
      <w:r w:rsidR="004959CF">
        <w:rPr>
          <w:rFonts w:ascii="Times New Roman" w:hAnsi="Times New Roman" w:cs="Times New Roman"/>
          <w:bCs/>
          <w:sz w:val="24"/>
          <w:szCs w:val="24"/>
        </w:rPr>
        <w:t xml:space="preserve"> аудиторское суждение из системы аудита, что в корне изменит подход к осуществлению аудиторской деятельности, и даже может противоречить принципам аудита.</w:t>
      </w:r>
    </w:p>
    <w:p w:rsidR="00C8453E" w:rsidRPr="007B4080" w:rsidRDefault="00C8453E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10AB" w:rsidRPr="005810AB" w:rsidRDefault="00EA5A81" w:rsidP="009679A6">
      <w:pPr>
        <w:pStyle w:val="3"/>
        <w:spacing w:before="0" w:after="6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2" w:name="_Toc451005655"/>
      <w:r>
        <w:rPr>
          <w:rFonts w:ascii="Times New Roman" w:hAnsi="Times New Roman" w:cs="Times New Roman"/>
          <w:color w:val="auto"/>
          <w:sz w:val="24"/>
          <w:szCs w:val="24"/>
        </w:rPr>
        <w:t xml:space="preserve">3.1.3 </w:t>
      </w:r>
      <w:r w:rsidR="000D2FEB">
        <w:rPr>
          <w:rFonts w:ascii="Times New Roman" w:hAnsi="Times New Roman" w:cs="Times New Roman"/>
          <w:color w:val="auto"/>
          <w:sz w:val="24"/>
          <w:szCs w:val="24"/>
        </w:rPr>
        <w:t>Анализ регламентирования этических подходов к аудиту</w:t>
      </w:r>
      <w:bookmarkEnd w:id="32"/>
    </w:p>
    <w:p w:rsidR="005810AB" w:rsidRDefault="005810AB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можно увидеть из приведённой </w:t>
      </w:r>
      <w:r w:rsidR="00372091">
        <w:rPr>
          <w:rFonts w:ascii="Times New Roman" w:hAnsi="Times New Roman" w:cs="Times New Roman"/>
          <w:sz w:val="24"/>
          <w:szCs w:val="24"/>
        </w:rPr>
        <w:t>в начале параграфа</w:t>
      </w:r>
      <w:r w:rsidR="00D2554F">
        <w:rPr>
          <w:rFonts w:ascii="Times New Roman" w:hAnsi="Times New Roman" w:cs="Times New Roman"/>
          <w:sz w:val="24"/>
          <w:szCs w:val="24"/>
        </w:rPr>
        <w:t xml:space="preserve"> </w:t>
      </w:r>
      <w:r w:rsidR="00C8453E">
        <w:rPr>
          <w:rFonts w:ascii="Times New Roman" w:hAnsi="Times New Roman" w:cs="Times New Roman"/>
          <w:sz w:val="24"/>
          <w:szCs w:val="24"/>
        </w:rPr>
        <w:t>табл.</w:t>
      </w:r>
      <w:r w:rsidR="00372091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, все три рассматриваемые подхода к регулированию аудиторской дея</w:t>
      </w:r>
      <w:r w:rsidR="00543DA0">
        <w:rPr>
          <w:rFonts w:ascii="Times New Roman" w:hAnsi="Times New Roman" w:cs="Times New Roman"/>
          <w:sz w:val="24"/>
          <w:szCs w:val="24"/>
        </w:rPr>
        <w:t>тельности предполагают наличие К</w:t>
      </w:r>
      <w:r>
        <w:rPr>
          <w:rFonts w:ascii="Times New Roman" w:hAnsi="Times New Roman" w:cs="Times New Roman"/>
          <w:sz w:val="24"/>
          <w:szCs w:val="24"/>
        </w:rPr>
        <w:t xml:space="preserve">одекса профессиональной этики в области бухгалтерского учёта и аудита. </w:t>
      </w:r>
      <w:r w:rsidR="00C33974">
        <w:rPr>
          <w:rFonts w:ascii="Times New Roman" w:hAnsi="Times New Roman" w:cs="Times New Roman"/>
          <w:sz w:val="24"/>
          <w:szCs w:val="24"/>
        </w:rPr>
        <w:t>Так же, как и в случае со стандартами аудита, в качестве основной цели раздела служит характеристика подходов</w:t>
      </w:r>
      <w:r w:rsidR="006F3BB1">
        <w:rPr>
          <w:rFonts w:ascii="Times New Roman" w:hAnsi="Times New Roman" w:cs="Times New Roman"/>
          <w:sz w:val="24"/>
          <w:szCs w:val="24"/>
        </w:rPr>
        <w:t xml:space="preserve"> к раскрытию принципов этики в К</w:t>
      </w:r>
      <w:r w:rsidR="00C33974">
        <w:rPr>
          <w:rFonts w:ascii="Times New Roman" w:hAnsi="Times New Roman" w:cs="Times New Roman"/>
          <w:sz w:val="24"/>
          <w:szCs w:val="24"/>
        </w:rPr>
        <w:t>одексах, применяемых в России и США.</w:t>
      </w:r>
    </w:p>
    <w:p w:rsidR="005810AB" w:rsidRDefault="000D13AF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6F3BB1">
        <w:rPr>
          <w:rFonts w:ascii="Times New Roman" w:hAnsi="Times New Roman" w:cs="Times New Roman"/>
          <w:sz w:val="24"/>
          <w:szCs w:val="24"/>
        </w:rPr>
        <w:t>начала века К</w:t>
      </w:r>
      <w:r w:rsidR="00372091">
        <w:rPr>
          <w:rFonts w:ascii="Times New Roman" w:hAnsi="Times New Roman" w:cs="Times New Roman"/>
          <w:sz w:val="24"/>
          <w:szCs w:val="24"/>
        </w:rPr>
        <w:t xml:space="preserve">одекс этики </w:t>
      </w:r>
      <w:r w:rsidR="00372091">
        <w:rPr>
          <w:rFonts w:ascii="Times New Roman" w:hAnsi="Times New Roman" w:cs="Times New Roman"/>
          <w:sz w:val="24"/>
          <w:szCs w:val="24"/>
          <w:lang w:val="en-US"/>
        </w:rPr>
        <w:t>AICPA</w:t>
      </w:r>
      <w:r w:rsidR="00372091">
        <w:rPr>
          <w:rFonts w:ascii="Times New Roman" w:hAnsi="Times New Roman" w:cs="Times New Roman"/>
          <w:sz w:val="24"/>
          <w:szCs w:val="24"/>
        </w:rPr>
        <w:t xml:space="preserve"> претерпел ряд изменений, которые в корне изменили его структуру. </w:t>
      </w:r>
      <w:r w:rsidR="003439AC">
        <w:rPr>
          <w:rFonts w:ascii="Times New Roman" w:hAnsi="Times New Roman" w:cs="Times New Roman"/>
          <w:sz w:val="24"/>
          <w:szCs w:val="24"/>
        </w:rPr>
        <w:t xml:space="preserve"> Таким образом</w:t>
      </w:r>
      <w:r w:rsidR="00372091">
        <w:rPr>
          <w:rFonts w:ascii="Times New Roman" w:hAnsi="Times New Roman" w:cs="Times New Roman"/>
          <w:sz w:val="24"/>
          <w:szCs w:val="24"/>
        </w:rPr>
        <w:t>,</w:t>
      </w:r>
      <w:r w:rsidR="003439AC">
        <w:rPr>
          <w:rFonts w:ascii="Times New Roman" w:hAnsi="Times New Roman" w:cs="Times New Roman"/>
          <w:sz w:val="24"/>
          <w:szCs w:val="24"/>
        </w:rPr>
        <w:t xml:space="preserve"> на сегодняшний</w:t>
      </w:r>
      <w:r w:rsidR="00543DA0">
        <w:rPr>
          <w:rFonts w:ascii="Times New Roman" w:hAnsi="Times New Roman" w:cs="Times New Roman"/>
          <w:sz w:val="24"/>
          <w:szCs w:val="24"/>
        </w:rPr>
        <w:t xml:space="preserve"> К</w:t>
      </w:r>
      <w:r w:rsidR="005810AB">
        <w:rPr>
          <w:rFonts w:ascii="Times New Roman" w:hAnsi="Times New Roman" w:cs="Times New Roman"/>
          <w:sz w:val="24"/>
          <w:szCs w:val="24"/>
        </w:rPr>
        <w:t xml:space="preserve">одекс профессионального поведения </w:t>
      </w:r>
      <w:r w:rsidR="005810AB">
        <w:rPr>
          <w:rFonts w:ascii="Times New Roman" w:hAnsi="Times New Roman" w:cs="Times New Roman"/>
          <w:sz w:val="24"/>
          <w:szCs w:val="24"/>
          <w:lang w:val="en-US"/>
        </w:rPr>
        <w:t>AICPA</w:t>
      </w:r>
      <w:r w:rsidR="005810AB" w:rsidRPr="000C5531">
        <w:rPr>
          <w:rFonts w:ascii="Times New Roman" w:hAnsi="Times New Roman" w:cs="Times New Roman"/>
          <w:sz w:val="24"/>
          <w:szCs w:val="24"/>
        </w:rPr>
        <w:t xml:space="preserve"> </w:t>
      </w:r>
      <w:r w:rsidR="005810AB">
        <w:rPr>
          <w:rFonts w:ascii="Times New Roman" w:hAnsi="Times New Roman" w:cs="Times New Roman"/>
          <w:sz w:val="24"/>
          <w:szCs w:val="24"/>
        </w:rPr>
        <w:t xml:space="preserve">состоит из трёх основных частей, каждая из которых имеет непосредственное отношение к той или иной группе членов </w:t>
      </w:r>
      <w:r w:rsidR="005810AB">
        <w:rPr>
          <w:rFonts w:ascii="Times New Roman" w:hAnsi="Times New Roman" w:cs="Times New Roman"/>
          <w:sz w:val="24"/>
          <w:szCs w:val="24"/>
          <w:lang w:val="en-US"/>
        </w:rPr>
        <w:t>AICPA</w:t>
      </w:r>
      <w:r w:rsidR="006F3BB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F3BB1">
        <w:rPr>
          <w:rFonts w:ascii="Times New Roman" w:hAnsi="Times New Roman" w:cs="Times New Roman"/>
          <w:sz w:val="24"/>
          <w:szCs w:val="24"/>
        </w:rPr>
        <w:t>Первая часть данного К</w:t>
      </w:r>
      <w:r w:rsidR="005810AB">
        <w:rPr>
          <w:rFonts w:ascii="Times New Roman" w:hAnsi="Times New Roman" w:cs="Times New Roman"/>
          <w:sz w:val="24"/>
          <w:szCs w:val="24"/>
        </w:rPr>
        <w:t xml:space="preserve">одекса </w:t>
      </w:r>
      <w:r w:rsidR="00CC0CC3">
        <w:rPr>
          <w:rFonts w:ascii="Times New Roman" w:hAnsi="Times New Roman" w:cs="Times New Roman"/>
          <w:sz w:val="24"/>
          <w:szCs w:val="24"/>
        </w:rPr>
        <w:t xml:space="preserve">относится к </w:t>
      </w:r>
      <w:r w:rsidR="00C12392">
        <w:rPr>
          <w:rFonts w:ascii="Times New Roman" w:hAnsi="Times New Roman" w:cs="Times New Roman"/>
          <w:sz w:val="24"/>
          <w:szCs w:val="24"/>
        </w:rPr>
        <w:t>присяжным (независимым) бухгалтерам, аудиторам</w:t>
      </w:r>
      <w:r w:rsidR="005810AB">
        <w:rPr>
          <w:rFonts w:ascii="Times New Roman" w:hAnsi="Times New Roman" w:cs="Times New Roman"/>
          <w:sz w:val="24"/>
          <w:szCs w:val="24"/>
        </w:rPr>
        <w:t xml:space="preserve">, вторая – лицам, </w:t>
      </w:r>
      <w:r w:rsidR="00C12392">
        <w:rPr>
          <w:rFonts w:ascii="Times New Roman" w:hAnsi="Times New Roman" w:cs="Times New Roman"/>
          <w:sz w:val="24"/>
          <w:szCs w:val="24"/>
        </w:rPr>
        <w:t>которые являются представителями бизнеса, третья – прочим лицам, являющимся членами Института.</w:t>
      </w:r>
      <w:proofErr w:type="gramEnd"/>
      <w:r w:rsidR="00C12392">
        <w:rPr>
          <w:rFonts w:ascii="Times New Roman" w:hAnsi="Times New Roman" w:cs="Times New Roman"/>
          <w:sz w:val="24"/>
          <w:szCs w:val="24"/>
        </w:rPr>
        <w:t xml:space="preserve"> </w:t>
      </w:r>
      <w:r w:rsidR="00372091">
        <w:rPr>
          <w:rFonts w:ascii="Times New Roman" w:hAnsi="Times New Roman" w:cs="Times New Roman"/>
          <w:sz w:val="24"/>
          <w:szCs w:val="24"/>
        </w:rPr>
        <w:t>При этом важно отметить, что для каждой из выд</w:t>
      </w:r>
      <w:r w:rsidR="006F3BB1">
        <w:rPr>
          <w:rFonts w:ascii="Times New Roman" w:hAnsi="Times New Roman" w:cs="Times New Roman"/>
          <w:sz w:val="24"/>
          <w:szCs w:val="24"/>
        </w:rPr>
        <w:t>еленных групп членов Института К</w:t>
      </w:r>
      <w:r w:rsidR="00372091">
        <w:rPr>
          <w:rFonts w:ascii="Times New Roman" w:hAnsi="Times New Roman" w:cs="Times New Roman"/>
          <w:sz w:val="24"/>
          <w:szCs w:val="24"/>
        </w:rPr>
        <w:t>одекс предполагает наличие своего концептуального подхода, строящегося по одному принципу.</w:t>
      </w:r>
      <w:r w:rsidR="00C123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каждой группы членов по сущес</w:t>
      </w:r>
      <w:r w:rsidR="006F3BB1">
        <w:rPr>
          <w:rFonts w:ascii="Times New Roman" w:hAnsi="Times New Roman" w:cs="Times New Roman"/>
          <w:sz w:val="24"/>
          <w:szCs w:val="24"/>
        </w:rPr>
        <w:t>тву имеется свой К</w:t>
      </w:r>
      <w:r>
        <w:rPr>
          <w:rFonts w:ascii="Times New Roman" w:hAnsi="Times New Roman" w:cs="Times New Roman"/>
          <w:sz w:val="24"/>
          <w:szCs w:val="24"/>
        </w:rPr>
        <w:t>одекс этики, предполагающий нормы, которых они должны придерживаться в той или иной си</w:t>
      </w:r>
      <w:r w:rsidR="006F3BB1">
        <w:rPr>
          <w:rFonts w:ascii="Times New Roman" w:hAnsi="Times New Roman" w:cs="Times New Roman"/>
          <w:sz w:val="24"/>
          <w:szCs w:val="24"/>
        </w:rPr>
        <w:t>туации. Каждый такой подраздел К</w:t>
      </w:r>
      <w:r>
        <w:rPr>
          <w:rFonts w:ascii="Times New Roman" w:hAnsi="Times New Roman" w:cs="Times New Roman"/>
          <w:sz w:val="24"/>
          <w:szCs w:val="24"/>
        </w:rPr>
        <w:t>одекса строится по схеме «концепция – правила поведения – разъяснения - приложения»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58"/>
      </w:r>
      <w:r>
        <w:rPr>
          <w:rFonts w:ascii="Times New Roman" w:hAnsi="Times New Roman" w:cs="Times New Roman"/>
          <w:sz w:val="24"/>
          <w:szCs w:val="24"/>
        </w:rPr>
        <w:t>.</w:t>
      </w:r>
      <w:r w:rsidR="004417D8">
        <w:rPr>
          <w:rFonts w:ascii="Times New Roman" w:hAnsi="Times New Roman" w:cs="Times New Roman"/>
          <w:sz w:val="24"/>
          <w:szCs w:val="24"/>
        </w:rPr>
        <w:t xml:space="preserve"> В качестве приложения в долгое время выступали ответы на присылаемые в </w:t>
      </w:r>
      <w:r w:rsidR="004417D8">
        <w:rPr>
          <w:rFonts w:ascii="Times New Roman" w:hAnsi="Times New Roman" w:cs="Times New Roman"/>
          <w:sz w:val="24"/>
          <w:szCs w:val="24"/>
          <w:lang w:val="en-US"/>
        </w:rPr>
        <w:t>AICPA</w:t>
      </w:r>
      <w:r w:rsidR="004417D8" w:rsidRPr="004417D8">
        <w:rPr>
          <w:rFonts w:ascii="Times New Roman" w:hAnsi="Times New Roman" w:cs="Times New Roman"/>
          <w:sz w:val="24"/>
          <w:szCs w:val="24"/>
        </w:rPr>
        <w:t xml:space="preserve"> </w:t>
      </w:r>
      <w:r w:rsidR="004417D8">
        <w:rPr>
          <w:rFonts w:ascii="Times New Roman" w:hAnsi="Times New Roman" w:cs="Times New Roman"/>
          <w:sz w:val="24"/>
          <w:szCs w:val="24"/>
        </w:rPr>
        <w:t xml:space="preserve">вопросы, связанные с разрешением этических вопросов взаимодействия экономических субъектов. </w:t>
      </w:r>
      <w:r w:rsidR="00C12392">
        <w:rPr>
          <w:rFonts w:ascii="Times New Roman" w:hAnsi="Times New Roman" w:cs="Times New Roman"/>
          <w:sz w:val="24"/>
          <w:szCs w:val="24"/>
        </w:rPr>
        <w:t>В данном случае нас в большей степени интересует подход к регламентированию деятельности именно первой категории членов.</w:t>
      </w:r>
    </w:p>
    <w:p w:rsidR="00043E36" w:rsidRDefault="00043E36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Так, с</w:t>
      </w:r>
      <w:r w:rsidR="00543DA0">
        <w:rPr>
          <w:rFonts w:ascii="Times New Roman" w:hAnsi="Times New Roman" w:cs="Times New Roman"/>
          <w:sz w:val="24"/>
          <w:szCs w:val="24"/>
        </w:rPr>
        <w:t>равнивая современный вариант К</w:t>
      </w:r>
      <w:r w:rsidR="00372091">
        <w:rPr>
          <w:rFonts w:ascii="Times New Roman" w:hAnsi="Times New Roman" w:cs="Times New Roman"/>
          <w:sz w:val="24"/>
          <w:szCs w:val="24"/>
        </w:rPr>
        <w:t xml:space="preserve">одекса профессионального поведения </w:t>
      </w:r>
      <w:r w:rsidR="00372091">
        <w:rPr>
          <w:rFonts w:ascii="Times New Roman" w:hAnsi="Times New Roman" w:cs="Times New Roman"/>
          <w:sz w:val="24"/>
          <w:szCs w:val="24"/>
          <w:lang w:val="en-US"/>
        </w:rPr>
        <w:t>AICPA</w:t>
      </w:r>
      <w:r w:rsidR="00372091">
        <w:rPr>
          <w:rFonts w:ascii="Times New Roman" w:hAnsi="Times New Roman" w:cs="Times New Roman"/>
          <w:sz w:val="24"/>
          <w:szCs w:val="24"/>
        </w:rPr>
        <w:t xml:space="preserve"> с его российским аналогом</w:t>
      </w:r>
      <w:r w:rsidR="005810AB">
        <w:rPr>
          <w:rFonts w:ascii="Times New Roman" w:hAnsi="Times New Roman" w:cs="Times New Roman"/>
          <w:sz w:val="24"/>
          <w:szCs w:val="24"/>
        </w:rPr>
        <w:t xml:space="preserve"> с точки зрения </w:t>
      </w:r>
      <w:r>
        <w:rPr>
          <w:rFonts w:ascii="Times New Roman" w:hAnsi="Times New Roman" w:cs="Times New Roman"/>
          <w:sz w:val="24"/>
          <w:szCs w:val="24"/>
        </w:rPr>
        <w:t>схемы его построения (указанной выше)</w:t>
      </w:r>
      <w:r w:rsidR="005810AB">
        <w:rPr>
          <w:rFonts w:ascii="Times New Roman" w:hAnsi="Times New Roman" w:cs="Times New Roman"/>
          <w:sz w:val="24"/>
          <w:szCs w:val="24"/>
        </w:rPr>
        <w:t xml:space="preserve"> именно применительно к </w:t>
      </w:r>
      <w:r w:rsidR="00372091">
        <w:rPr>
          <w:rFonts w:ascii="Times New Roman" w:hAnsi="Times New Roman" w:cs="Times New Roman"/>
          <w:sz w:val="24"/>
          <w:szCs w:val="24"/>
        </w:rPr>
        <w:t>обязанностям аудитора,</w:t>
      </w:r>
      <w:r w:rsidR="005810AB">
        <w:rPr>
          <w:rFonts w:ascii="Times New Roman" w:hAnsi="Times New Roman" w:cs="Times New Roman"/>
          <w:sz w:val="24"/>
          <w:szCs w:val="24"/>
        </w:rPr>
        <w:t xml:space="preserve"> </w:t>
      </w:r>
      <w:r w:rsidR="00372091">
        <w:rPr>
          <w:rFonts w:ascii="Times New Roman" w:hAnsi="Times New Roman" w:cs="Times New Roman"/>
          <w:sz w:val="24"/>
          <w:szCs w:val="24"/>
        </w:rPr>
        <w:t xml:space="preserve">можно отметить, </w:t>
      </w:r>
      <w:r>
        <w:rPr>
          <w:rFonts w:ascii="Times New Roman" w:hAnsi="Times New Roman" w:cs="Times New Roman"/>
          <w:sz w:val="24"/>
          <w:szCs w:val="24"/>
        </w:rPr>
        <w:t xml:space="preserve">что существенных </w:t>
      </w:r>
      <w:r w:rsidR="005810AB">
        <w:rPr>
          <w:rFonts w:ascii="Times New Roman" w:hAnsi="Times New Roman" w:cs="Times New Roman"/>
          <w:sz w:val="24"/>
          <w:szCs w:val="24"/>
        </w:rPr>
        <w:t>отличий в рассматрива</w:t>
      </w:r>
      <w:r w:rsidR="006F3BB1">
        <w:rPr>
          <w:rFonts w:ascii="Times New Roman" w:hAnsi="Times New Roman" w:cs="Times New Roman"/>
          <w:sz w:val="24"/>
          <w:szCs w:val="24"/>
        </w:rPr>
        <w:t>емых К</w:t>
      </w:r>
      <w:r w:rsidR="005810AB">
        <w:rPr>
          <w:rFonts w:ascii="Times New Roman" w:hAnsi="Times New Roman" w:cs="Times New Roman"/>
          <w:sz w:val="24"/>
          <w:szCs w:val="24"/>
        </w:rPr>
        <w:t xml:space="preserve">одексах не наблюдается, и </w:t>
      </w:r>
      <w:r w:rsidR="004417D8">
        <w:rPr>
          <w:rFonts w:ascii="Times New Roman" w:hAnsi="Times New Roman" w:cs="Times New Roman"/>
          <w:sz w:val="24"/>
          <w:szCs w:val="24"/>
        </w:rPr>
        <w:t xml:space="preserve">фундаментальные основы </w:t>
      </w:r>
      <w:r w:rsidR="005810AB">
        <w:rPr>
          <w:rFonts w:ascii="Times New Roman" w:hAnsi="Times New Roman" w:cs="Times New Roman"/>
          <w:sz w:val="24"/>
          <w:szCs w:val="24"/>
        </w:rPr>
        <w:t xml:space="preserve">построения </w:t>
      </w:r>
      <w:proofErr w:type="gramStart"/>
      <w:r w:rsidR="005810AB">
        <w:rPr>
          <w:rFonts w:ascii="Times New Roman" w:hAnsi="Times New Roman" w:cs="Times New Roman"/>
          <w:sz w:val="24"/>
          <w:szCs w:val="24"/>
        </w:rPr>
        <w:t>документа</w:t>
      </w:r>
      <w:proofErr w:type="gramEnd"/>
      <w:r w:rsidR="005810AB">
        <w:rPr>
          <w:rFonts w:ascii="Times New Roman" w:hAnsi="Times New Roman" w:cs="Times New Roman"/>
          <w:sz w:val="24"/>
          <w:szCs w:val="24"/>
        </w:rPr>
        <w:t xml:space="preserve"> в общем и целом </w:t>
      </w:r>
      <w:r w:rsidR="004417D8">
        <w:rPr>
          <w:rFonts w:ascii="Times New Roman" w:hAnsi="Times New Roman" w:cs="Times New Roman"/>
          <w:sz w:val="24"/>
          <w:szCs w:val="24"/>
        </w:rPr>
        <w:t>одинаковы</w:t>
      </w:r>
      <w:r w:rsidR="005810AB">
        <w:rPr>
          <w:rFonts w:ascii="Times New Roman" w:hAnsi="Times New Roman" w:cs="Times New Roman"/>
          <w:sz w:val="24"/>
          <w:szCs w:val="24"/>
        </w:rPr>
        <w:t xml:space="preserve">: имеется концептуальный подход, объясняющий общие принципы профессиональной этики, на основе которого строится дальнейшая описательная часть, </w:t>
      </w:r>
      <w:proofErr w:type="gramStart"/>
      <w:r w:rsidR="005810AB">
        <w:rPr>
          <w:rFonts w:ascii="Times New Roman" w:hAnsi="Times New Roman" w:cs="Times New Roman"/>
          <w:sz w:val="24"/>
          <w:szCs w:val="24"/>
        </w:rPr>
        <w:t>регламентирующая</w:t>
      </w:r>
      <w:proofErr w:type="gramEnd"/>
      <w:r w:rsidR="005810AB">
        <w:rPr>
          <w:rFonts w:ascii="Times New Roman" w:hAnsi="Times New Roman" w:cs="Times New Roman"/>
          <w:sz w:val="24"/>
          <w:szCs w:val="24"/>
        </w:rPr>
        <w:t xml:space="preserve"> различные аспекты взаимоотношений аудитора с клиентом и аудиторской деят</w:t>
      </w:r>
      <w:r>
        <w:rPr>
          <w:rFonts w:ascii="Times New Roman" w:hAnsi="Times New Roman" w:cs="Times New Roman"/>
          <w:sz w:val="24"/>
          <w:szCs w:val="24"/>
        </w:rPr>
        <w:t>ельности в целом. Затем следуют разъяснения (интерпретация) представленных в документе норм. В данном случае отличием может послужить отсутствие пр</w:t>
      </w:r>
      <w:r w:rsidR="006F3BB1">
        <w:rPr>
          <w:rFonts w:ascii="Times New Roman" w:hAnsi="Times New Roman" w:cs="Times New Roman"/>
          <w:sz w:val="24"/>
          <w:szCs w:val="24"/>
        </w:rPr>
        <w:t>иложений в российском варианте К</w:t>
      </w:r>
      <w:r>
        <w:rPr>
          <w:rFonts w:ascii="Times New Roman" w:hAnsi="Times New Roman" w:cs="Times New Roman"/>
          <w:sz w:val="24"/>
          <w:szCs w:val="24"/>
        </w:rPr>
        <w:t>одекса</w:t>
      </w:r>
      <w:r w:rsidR="00FC21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0AB" w:rsidRDefault="005810AB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Рассмотрим более подробно концептуальные подходы к установлению профессионального поведения аудиторов двух нормативно-правовых систем. </w:t>
      </w:r>
    </w:p>
    <w:p w:rsidR="005810AB" w:rsidRDefault="005810AB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Более подробный анализ применяемых концептуальных подходов показывает, что как в России, так и в США он строится по схеме «выявление угроз – оценка вероятного ущерба – определение вероятных мер противодействия существующей угрозе – оценка возможности сведения угрозы до приемлемого уровня – отказ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продолжение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 с данным клиентом». Но, на наш взгляд,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концептуальный подход, раскрываемый в американском документе является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наиболее полным, с точки зрения регламентирования отношений между аудиторской компанией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аудируемым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лицом. Это, в частности, выражается</w:t>
      </w:r>
      <w:r w:rsidR="006F3BB1">
        <w:rPr>
          <w:rFonts w:ascii="Times New Roman" w:hAnsi="Times New Roman" w:cs="Times New Roman"/>
          <w:sz w:val="24"/>
          <w:szCs w:val="24"/>
        </w:rPr>
        <w:t xml:space="preserve"> в специфике построения самого К</w:t>
      </w:r>
      <w:r>
        <w:rPr>
          <w:rFonts w:ascii="Times New Roman" w:hAnsi="Times New Roman" w:cs="Times New Roman"/>
          <w:sz w:val="24"/>
          <w:szCs w:val="24"/>
        </w:rPr>
        <w:t>одекса, оговоренной выше. Другими словами, концептуальный подход по существу распространяет своё действие не только на действия самого аудитора, но и на клиента, предписывая при этом вполне конкретные меры противодействия вероятн</w:t>
      </w:r>
      <w:r w:rsidR="00543DA0">
        <w:rPr>
          <w:rFonts w:ascii="Times New Roman" w:hAnsi="Times New Roman" w:cs="Times New Roman"/>
          <w:sz w:val="24"/>
          <w:szCs w:val="24"/>
        </w:rPr>
        <w:t>ым угрозам нарушения положений К</w:t>
      </w:r>
      <w:r>
        <w:rPr>
          <w:rFonts w:ascii="Times New Roman" w:hAnsi="Times New Roman" w:cs="Times New Roman"/>
          <w:sz w:val="24"/>
          <w:szCs w:val="24"/>
        </w:rPr>
        <w:t>одекса профессионального поведения.</w:t>
      </w:r>
    </w:p>
    <w:p w:rsidR="005810AB" w:rsidRPr="00CC0CC3" w:rsidRDefault="005810AB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можно заметить отличия в методике раскрытия в документе принципов професси</w:t>
      </w:r>
      <w:r w:rsidR="00543DA0">
        <w:rPr>
          <w:rFonts w:ascii="Times New Roman" w:hAnsi="Times New Roman" w:cs="Times New Roman"/>
          <w:sz w:val="24"/>
          <w:szCs w:val="24"/>
        </w:rPr>
        <w:t>онального поведения. Так, если К</w:t>
      </w:r>
      <w:r>
        <w:rPr>
          <w:rFonts w:ascii="Times New Roman" w:hAnsi="Times New Roman" w:cs="Times New Roman"/>
          <w:sz w:val="24"/>
          <w:szCs w:val="24"/>
        </w:rPr>
        <w:t>одекс профессиональной этики, применяемый аудиторами на территории Российской Федерации, чётко выделяет пять основных принци</w:t>
      </w:r>
      <w:r w:rsidR="006F3BB1">
        <w:rPr>
          <w:rFonts w:ascii="Times New Roman" w:hAnsi="Times New Roman" w:cs="Times New Roman"/>
          <w:sz w:val="24"/>
          <w:szCs w:val="24"/>
        </w:rPr>
        <w:t>пов этики, то К</w:t>
      </w:r>
      <w:r>
        <w:rPr>
          <w:rFonts w:ascii="Times New Roman" w:hAnsi="Times New Roman" w:cs="Times New Roman"/>
          <w:sz w:val="24"/>
          <w:szCs w:val="24"/>
        </w:rPr>
        <w:t xml:space="preserve">одекс </w:t>
      </w:r>
      <w:r w:rsidR="00CC0CC3">
        <w:rPr>
          <w:rFonts w:ascii="Times New Roman" w:hAnsi="Times New Roman" w:cs="Times New Roman"/>
          <w:sz w:val="24"/>
          <w:szCs w:val="24"/>
          <w:lang w:val="en-US"/>
        </w:rPr>
        <w:t>AICPA</w:t>
      </w:r>
      <w:r w:rsidR="00CC0CC3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большей степени раскрывает общую характеристику принципа, которого должен придерживаться член Института.</w:t>
      </w:r>
      <w:r w:rsidR="00A11E88">
        <w:rPr>
          <w:rFonts w:ascii="Times New Roman" w:hAnsi="Times New Roman" w:cs="Times New Roman"/>
          <w:sz w:val="24"/>
          <w:szCs w:val="24"/>
        </w:rPr>
        <w:t xml:space="preserve"> Так, в качестве основных этических принципов </w:t>
      </w:r>
      <w:r w:rsidR="00A11E88">
        <w:rPr>
          <w:rFonts w:ascii="Times New Roman" w:hAnsi="Times New Roman" w:cs="Times New Roman"/>
          <w:sz w:val="24"/>
          <w:szCs w:val="24"/>
          <w:lang w:val="en-US"/>
        </w:rPr>
        <w:t>AICPA</w:t>
      </w:r>
      <w:r w:rsidR="00A11E88">
        <w:rPr>
          <w:rFonts w:ascii="Times New Roman" w:hAnsi="Times New Roman" w:cs="Times New Roman"/>
          <w:sz w:val="24"/>
          <w:szCs w:val="24"/>
        </w:rPr>
        <w:t xml:space="preserve"> выделяет: </w:t>
      </w:r>
    </w:p>
    <w:p w:rsidR="00A11E88" w:rsidRPr="0008257F" w:rsidRDefault="00A11E88" w:rsidP="00D2554F">
      <w:pPr>
        <w:pStyle w:val="ad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57F">
        <w:rPr>
          <w:rFonts w:ascii="Times New Roman" w:hAnsi="Times New Roman" w:cs="Times New Roman"/>
          <w:sz w:val="24"/>
          <w:szCs w:val="24"/>
          <w:lang w:val="en-US"/>
        </w:rPr>
        <w:t>Responsibilities</w:t>
      </w:r>
      <w:r w:rsidRPr="0008257F">
        <w:rPr>
          <w:rFonts w:ascii="Times New Roman" w:hAnsi="Times New Roman" w:cs="Times New Roman"/>
          <w:sz w:val="24"/>
          <w:szCs w:val="24"/>
        </w:rPr>
        <w:t xml:space="preserve"> (рус. пер.: «Обязанности»);</w:t>
      </w:r>
    </w:p>
    <w:p w:rsidR="00A11E88" w:rsidRPr="0008257F" w:rsidRDefault="00A11E88" w:rsidP="00D2554F">
      <w:pPr>
        <w:pStyle w:val="ad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57F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08257F">
        <w:rPr>
          <w:rFonts w:ascii="Times New Roman" w:hAnsi="Times New Roman" w:cs="Times New Roman"/>
          <w:sz w:val="24"/>
          <w:szCs w:val="24"/>
        </w:rPr>
        <w:t xml:space="preserve"> </w:t>
      </w:r>
      <w:r w:rsidRPr="0008257F">
        <w:rPr>
          <w:rFonts w:ascii="Times New Roman" w:hAnsi="Times New Roman" w:cs="Times New Roman"/>
          <w:sz w:val="24"/>
          <w:szCs w:val="24"/>
          <w:lang w:val="en-US"/>
        </w:rPr>
        <w:t>Public</w:t>
      </w:r>
      <w:r w:rsidRPr="0008257F">
        <w:rPr>
          <w:rFonts w:ascii="Times New Roman" w:hAnsi="Times New Roman" w:cs="Times New Roman"/>
          <w:sz w:val="24"/>
          <w:szCs w:val="24"/>
        </w:rPr>
        <w:t xml:space="preserve"> </w:t>
      </w:r>
      <w:r w:rsidRPr="0008257F">
        <w:rPr>
          <w:rFonts w:ascii="Times New Roman" w:hAnsi="Times New Roman" w:cs="Times New Roman"/>
          <w:sz w:val="24"/>
          <w:szCs w:val="24"/>
          <w:lang w:val="en-US"/>
        </w:rPr>
        <w:t>interest</w:t>
      </w:r>
      <w:r w:rsidRPr="0008257F">
        <w:rPr>
          <w:rFonts w:ascii="Times New Roman" w:hAnsi="Times New Roman" w:cs="Times New Roman"/>
          <w:sz w:val="24"/>
          <w:szCs w:val="24"/>
        </w:rPr>
        <w:t xml:space="preserve"> (рус. пер.: «Общественный интерес);</w:t>
      </w:r>
    </w:p>
    <w:p w:rsidR="00A11E88" w:rsidRPr="0008257F" w:rsidRDefault="00A11E88" w:rsidP="00D2554F">
      <w:pPr>
        <w:pStyle w:val="ad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257F">
        <w:rPr>
          <w:rFonts w:ascii="Times New Roman" w:hAnsi="Times New Roman" w:cs="Times New Roman"/>
          <w:sz w:val="24"/>
          <w:szCs w:val="24"/>
          <w:lang w:val="en-US"/>
        </w:rPr>
        <w:t>Integrity (</w:t>
      </w:r>
      <w:r w:rsidRPr="0008257F">
        <w:rPr>
          <w:rFonts w:ascii="Times New Roman" w:hAnsi="Times New Roman" w:cs="Times New Roman"/>
          <w:sz w:val="24"/>
          <w:szCs w:val="24"/>
        </w:rPr>
        <w:t>рус</w:t>
      </w:r>
      <w:r w:rsidRPr="0008257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8257F">
        <w:rPr>
          <w:rFonts w:ascii="Times New Roman" w:hAnsi="Times New Roman" w:cs="Times New Roman"/>
          <w:sz w:val="24"/>
          <w:szCs w:val="24"/>
        </w:rPr>
        <w:t>пер</w:t>
      </w:r>
      <w:r w:rsidRPr="0008257F">
        <w:rPr>
          <w:rFonts w:ascii="Times New Roman" w:hAnsi="Times New Roman" w:cs="Times New Roman"/>
          <w:sz w:val="24"/>
          <w:szCs w:val="24"/>
          <w:lang w:val="en-US"/>
        </w:rPr>
        <w:t>.: «</w:t>
      </w:r>
      <w:r w:rsidRPr="0008257F">
        <w:rPr>
          <w:rFonts w:ascii="Times New Roman" w:hAnsi="Times New Roman" w:cs="Times New Roman"/>
          <w:sz w:val="24"/>
          <w:szCs w:val="24"/>
        </w:rPr>
        <w:t>Честность</w:t>
      </w:r>
      <w:r w:rsidRPr="0008257F">
        <w:rPr>
          <w:rFonts w:ascii="Times New Roman" w:hAnsi="Times New Roman" w:cs="Times New Roman"/>
          <w:sz w:val="24"/>
          <w:szCs w:val="24"/>
          <w:lang w:val="en-US"/>
        </w:rPr>
        <w:t>»);</w:t>
      </w:r>
    </w:p>
    <w:p w:rsidR="00A11E88" w:rsidRPr="0008257F" w:rsidRDefault="00A11E88" w:rsidP="00D2554F">
      <w:pPr>
        <w:pStyle w:val="ad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57F">
        <w:rPr>
          <w:rFonts w:ascii="Times New Roman" w:hAnsi="Times New Roman" w:cs="Times New Roman"/>
          <w:sz w:val="24"/>
          <w:szCs w:val="24"/>
          <w:lang w:val="en-US"/>
        </w:rPr>
        <w:t>Objectivity</w:t>
      </w:r>
      <w:r w:rsidRPr="0008257F">
        <w:rPr>
          <w:rFonts w:ascii="Times New Roman" w:hAnsi="Times New Roman" w:cs="Times New Roman"/>
          <w:sz w:val="24"/>
          <w:szCs w:val="24"/>
        </w:rPr>
        <w:t xml:space="preserve"> </w:t>
      </w:r>
      <w:r w:rsidRPr="0008257F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08257F">
        <w:rPr>
          <w:rFonts w:ascii="Times New Roman" w:hAnsi="Times New Roman" w:cs="Times New Roman"/>
          <w:sz w:val="24"/>
          <w:szCs w:val="24"/>
        </w:rPr>
        <w:t xml:space="preserve"> </w:t>
      </w:r>
      <w:r w:rsidRPr="0008257F">
        <w:rPr>
          <w:rFonts w:ascii="Times New Roman" w:hAnsi="Times New Roman" w:cs="Times New Roman"/>
          <w:sz w:val="24"/>
          <w:szCs w:val="24"/>
          <w:lang w:val="en-US"/>
        </w:rPr>
        <w:t>Independence</w:t>
      </w:r>
      <w:r w:rsidRPr="0008257F">
        <w:rPr>
          <w:rFonts w:ascii="Times New Roman" w:hAnsi="Times New Roman" w:cs="Times New Roman"/>
          <w:sz w:val="24"/>
          <w:szCs w:val="24"/>
        </w:rPr>
        <w:t xml:space="preserve"> (рус. пер.: «Объективность и независимость»);</w:t>
      </w:r>
    </w:p>
    <w:p w:rsidR="00A11E88" w:rsidRPr="0008257F" w:rsidRDefault="00A11E88" w:rsidP="00D2554F">
      <w:pPr>
        <w:pStyle w:val="ad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57F">
        <w:rPr>
          <w:rFonts w:ascii="Times New Roman" w:hAnsi="Times New Roman" w:cs="Times New Roman"/>
          <w:sz w:val="24"/>
          <w:szCs w:val="24"/>
          <w:lang w:val="en-US"/>
        </w:rPr>
        <w:t>Due</w:t>
      </w:r>
      <w:r w:rsidRPr="0008257F">
        <w:rPr>
          <w:rFonts w:ascii="Times New Roman" w:hAnsi="Times New Roman" w:cs="Times New Roman"/>
          <w:sz w:val="24"/>
          <w:szCs w:val="24"/>
        </w:rPr>
        <w:t xml:space="preserve"> </w:t>
      </w:r>
      <w:r w:rsidRPr="0008257F">
        <w:rPr>
          <w:rFonts w:ascii="Times New Roman" w:hAnsi="Times New Roman" w:cs="Times New Roman"/>
          <w:sz w:val="24"/>
          <w:szCs w:val="24"/>
          <w:lang w:val="en-US"/>
        </w:rPr>
        <w:t>care</w:t>
      </w:r>
      <w:r w:rsidRPr="0008257F">
        <w:rPr>
          <w:rFonts w:ascii="Times New Roman" w:hAnsi="Times New Roman" w:cs="Times New Roman"/>
          <w:sz w:val="24"/>
          <w:szCs w:val="24"/>
        </w:rPr>
        <w:t xml:space="preserve"> (рус. пер.: «Должная тщательность»);</w:t>
      </w:r>
    </w:p>
    <w:p w:rsidR="00A11E88" w:rsidRPr="0008257F" w:rsidRDefault="00A11E88" w:rsidP="00D2554F">
      <w:pPr>
        <w:pStyle w:val="ad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257F">
        <w:rPr>
          <w:rFonts w:ascii="Times New Roman" w:hAnsi="Times New Roman" w:cs="Times New Roman"/>
          <w:sz w:val="24"/>
          <w:szCs w:val="24"/>
          <w:lang w:val="en-US"/>
        </w:rPr>
        <w:lastRenderedPageBreak/>
        <w:t>Scope and Nature of Services (</w:t>
      </w:r>
      <w:r w:rsidRPr="0008257F">
        <w:rPr>
          <w:rFonts w:ascii="Times New Roman" w:hAnsi="Times New Roman" w:cs="Times New Roman"/>
          <w:sz w:val="24"/>
          <w:szCs w:val="24"/>
        </w:rPr>
        <w:t>рус</w:t>
      </w:r>
      <w:r w:rsidRPr="0008257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08257F">
        <w:rPr>
          <w:rFonts w:ascii="Times New Roman" w:hAnsi="Times New Roman" w:cs="Times New Roman"/>
          <w:sz w:val="24"/>
          <w:szCs w:val="24"/>
        </w:rPr>
        <w:t>пер</w:t>
      </w:r>
      <w:r w:rsidRPr="0008257F">
        <w:rPr>
          <w:rFonts w:ascii="Times New Roman" w:hAnsi="Times New Roman" w:cs="Times New Roman"/>
          <w:sz w:val="24"/>
          <w:szCs w:val="24"/>
          <w:lang w:val="en-US"/>
        </w:rPr>
        <w:t>.:</w:t>
      </w:r>
      <w:proofErr w:type="gramEnd"/>
      <w:r w:rsidRPr="0008257F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="0008257F" w:rsidRPr="0008257F">
        <w:rPr>
          <w:rFonts w:ascii="Times New Roman" w:hAnsi="Times New Roman" w:cs="Times New Roman"/>
          <w:sz w:val="24"/>
          <w:szCs w:val="24"/>
        </w:rPr>
        <w:t>Объём</w:t>
      </w:r>
      <w:r w:rsidR="0008257F" w:rsidRPr="00082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8257F" w:rsidRPr="0008257F">
        <w:rPr>
          <w:rFonts w:ascii="Times New Roman" w:hAnsi="Times New Roman" w:cs="Times New Roman"/>
          <w:sz w:val="24"/>
          <w:szCs w:val="24"/>
        </w:rPr>
        <w:t>и</w:t>
      </w:r>
      <w:r w:rsidR="0008257F" w:rsidRPr="00082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8257F" w:rsidRPr="0008257F">
        <w:rPr>
          <w:rFonts w:ascii="Times New Roman" w:hAnsi="Times New Roman" w:cs="Times New Roman"/>
          <w:sz w:val="24"/>
          <w:szCs w:val="24"/>
        </w:rPr>
        <w:t>характер</w:t>
      </w:r>
      <w:r w:rsidR="0008257F" w:rsidRPr="00082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8257F" w:rsidRPr="0008257F">
        <w:rPr>
          <w:rFonts w:ascii="Times New Roman" w:hAnsi="Times New Roman" w:cs="Times New Roman"/>
          <w:sz w:val="24"/>
          <w:szCs w:val="24"/>
        </w:rPr>
        <w:t>и</w:t>
      </w:r>
      <w:r w:rsidR="0008257F" w:rsidRPr="00082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8257F" w:rsidRPr="0008257F">
        <w:rPr>
          <w:rFonts w:ascii="Times New Roman" w:hAnsi="Times New Roman" w:cs="Times New Roman"/>
          <w:sz w:val="24"/>
          <w:szCs w:val="24"/>
        </w:rPr>
        <w:t>услуг</w:t>
      </w:r>
      <w:r w:rsidR="0008257F" w:rsidRPr="0008257F">
        <w:rPr>
          <w:rFonts w:ascii="Times New Roman" w:hAnsi="Times New Roman" w:cs="Times New Roman"/>
          <w:sz w:val="24"/>
          <w:szCs w:val="24"/>
          <w:lang w:val="en-US"/>
        </w:rPr>
        <w:t>»)</w:t>
      </w:r>
      <w:r w:rsidR="004177FD">
        <w:rPr>
          <w:rStyle w:val="a5"/>
          <w:rFonts w:ascii="Times New Roman" w:hAnsi="Times New Roman" w:cs="Times New Roman"/>
          <w:sz w:val="24"/>
          <w:szCs w:val="24"/>
          <w:lang w:val="en-US"/>
        </w:rPr>
        <w:footnoteReference w:id="59"/>
      </w:r>
      <w:r w:rsidR="0008257F" w:rsidRPr="0008257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8257F" w:rsidRDefault="0008257F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более подробно рассмотреть содержание выделенных направлений стандартизации этического поведения в США</w:t>
      </w:r>
      <w:r w:rsidR="00C7072E">
        <w:rPr>
          <w:rFonts w:ascii="Times New Roman" w:hAnsi="Times New Roman" w:cs="Times New Roman"/>
          <w:sz w:val="24"/>
          <w:szCs w:val="24"/>
        </w:rPr>
        <w:t>, обратившись к правилам поведения и разъяснениям</w:t>
      </w:r>
      <w:r>
        <w:rPr>
          <w:rFonts w:ascii="Times New Roman" w:hAnsi="Times New Roman" w:cs="Times New Roman"/>
          <w:sz w:val="24"/>
          <w:szCs w:val="24"/>
        </w:rPr>
        <w:t xml:space="preserve">, то можно заметить, </w:t>
      </w:r>
      <w:r w:rsidR="004417D8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 xml:space="preserve">они достаточно близки к российским этическим принципам, которые были подробно изложены и проанализированы в параграфе </w:t>
      </w:r>
      <w:r w:rsidR="0034298A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 главы 1 настоящей работы.</w:t>
      </w:r>
    </w:p>
    <w:p w:rsidR="0008257F" w:rsidRPr="0008257F" w:rsidRDefault="004417D8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Подводя итог данного раздела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параграфа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отметим, что, к</w:t>
      </w:r>
      <w:r w:rsidR="006F3BB1">
        <w:rPr>
          <w:rFonts w:ascii="Times New Roman" w:hAnsi="Times New Roman" w:cs="Times New Roman"/>
          <w:sz w:val="24"/>
          <w:szCs w:val="24"/>
        </w:rPr>
        <w:t>ак и российский Кодекс этики аудиторов, К</w:t>
      </w:r>
      <w:r w:rsidR="0008257F">
        <w:rPr>
          <w:rFonts w:ascii="Times New Roman" w:hAnsi="Times New Roman" w:cs="Times New Roman"/>
          <w:sz w:val="24"/>
          <w:szCs w:val="24"/>
        </w:rPr>
        <w:t xml:space="preserve">одекс </w:t>
      </w:r>
      <w:r w:rsidR="0008257F">
        <w:rPr>
          <w:rFonts w:ascii="Times New Roman" w:hAnsi="Times New Roman" w:cs="Times New Roman"/>
          <w:sz w:val="24"/>
          <w:szCs w:val="24"/>
          <w:lang w:val="en-US"/>
        </w:rPr>
        <w:t>AICPA</w:t>
      </w:r>
      <w:r w:rsidR="0008257F">
        <w:rPr>
          <w:rFonts w:ascii="Times New Roman" w:hAnsi="Times New Roman" w:cs="Times New Roman"/>
          <w:sz w:val="24"/>
          <w:szCs w:val="24"/>
        </w:rPr>
        <w:t xml:space="preserve"> нельзя в полной мере отнести к правовому документу. Данные документы скорее представляют собой некий  свод правил, которых должен придерживаться аудитор в процессе осуществления совей деятельности.</w:t>
      </w:r>
      <w:r w:rsidR="00C7072E">
        <w:rPr>
          <w:rFonts w:ascii="Times New Roman" w:hAnsi="Times New Roman" w:cs="Times New Roman"/>
          <w:sz w:val="24"/>
          <w:szCs w:val="24"/>
        </w:rPr>
        <w:t xml:space="preserve"> </w:t>
      </w:r>
      <w:r w:rsidR="0008257F">
        <w:rPr>
          <w:rFonts w:ascii="Times New Roman" w:hAnsi="Times New Roman" w:cs="Times New Roman"/>
          <w:sz w:val="24"/>
          <w:szCs w:val="24"/>
        </w:rPr>
        <w:t xml:space="preserve">Но, как уже было отмечено, в международных компаниях данным правилам отводится особая роль. И в данном случае речь идёт не только о США и других Западных странах, но и о России корпоративной политике компаний </w:t>
      </w:r>
      <w:r w:rsidR="00230799">
        <w:rPr>
          <w:rFonts w:ascii="Times New Roman" w:hAnsi="Times New Roman" w:cs="Times New Roman"/>
          <w:sz w:val="24"/>
          <w:szCs w:val="24"/>
        </w:rPr>
        <w:t>«</w:t>
      </w:r>
      <w:r w:rsidR="0008257F">
        <w:rPr>
          <w:rFonts w:ascii="Times New Roman" w:hAnsi="Times New Roman" w:cs="Times New Roman"/>
          <w:sz w:val="24"/>
          <w:szCs w:val="24"/>
        </w:rPr>
        <w:t>Большой четвёрки</w:t>
      </w:r>
      <w:r w:rsidR="00230799">
        <w:rPr>
          <w:rFonts w:ascii="Times New Roman" w:hAnsi="Times New Roman" w:cs="Times New Roman"/>
          <w:sz w:val="24"/>
          <w:szCs w:val="24"/>
        </w:rPr>
        <w:t>»</w:t>
      </w:r>
      <w:r w:rsidR="0008257F">
        <w:rPr>
          <w:rFonts w:ascii="Times New Roman" w:hAnsi="Times New Roman" w:cs="Times New Roman"/>
          <w:sz w:val="24"/>
          <w:szCs w:val="24"/>
        </w:rPr>
        <w:t xml:space="preserve"> в частности.</w:t>
      </w:r>
      <w:r w:rsidR="00C7072E">
        <w:rPr>
          <w:rFonts w:ascii="Times New Roman" w:hAnsi="Times New Roman" w:cs="Times New Roman"/>
          <w:sz w:val="24"/>
          <w:szCs w:val="24"/>
        </w:rPr>
        <w:t xml:space="preserve"> </w:t>
      </w:r>
      <w:r w:rsidR="00543DA0">
        <w:rPr>
          <w:rFonts w:ascii="Times New Roman" w:hAnsi="Times New Roman" w:cs="Times New Roman"/>
          <w:sz w:val="24"/>
          <w:szCs w:val="24"/>
        </w:rPr>
        <w:t>Хотя, безусловно, оба варианта К</w:t>
      </w:r>
      <w:r w:rsidR="00C7072E">
        <w:rPr>
          <w:rFonts w:ascii="Times New Roman" w:hAnsi="Times New Roman" w:cs="Times New Roman"/>
          <w:sz w:val="24"/>
          <w:szCs w:val="24"/>
        </w:rPr>
        <w:t>одекса профессиональной этики (поведения) содержат ряд требований, носящих обязательный для исполнения характер и нашедших отражение, как в законодательных актах, так и в отдельных стандартах.</w:t>
      </w:r>
    </w:p>
    <w:p w:rsidR="00C364A6" w:rsidRPr="00274494" w:rsidRDefault="00A11E88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5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4A6" w:rsidRPr="008C6017" w:rsidRDefault="00AF0ADF" w:rsidP="009679A6">
      <w:pPr>
        <w:pStyle w:val="2"/>
        <w:spacing w:before="0" w:after="60" w:line="36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3" w:name="_Toc451005656"/>
      <w:r>
        <w:rPr>
          <w:rFonts w:ascii="Times New Roman" w:hAnsi="Times New Roman" w:cs="Times New Roman"/>
          <w:color w:val="auto"/>
          <w:sz w:val="24"/>
          <w:szCs w:val="24"/>
        </w:rPr>
        <w:t xml:space="preserve">3.2 </w:t>
      </w:r>
      <w:r w:rsidR="003754A6" w:rsidRPr="008C6017">
        <w:rPr>
          <w:rFonts w:ascii="Times New Roman" w:hAnsi="Times New Roman" w:cs="Times New Roman"/>
          <w:color w:val="auto"/>
          <w:sz w:val="24"/>
          <w:szCs w:val="24"/>
        </w:rPr>
        <w:t xml:space="preserve">Практика применения российского </w:t>
      </w:r>
      <w:r w:rsidR="002D4A73" w:rsidRPr="008C6017">
        <w:rPr>
          <w:rFonts w:ascii="Times New Roman" w:hAnsi="Times New Roman" w:cs="Times New Roman"/>
          <w:color w:val="auto"/>
          <w:sz w:val="24"/>
          <w:szCs w:val="24"/>
        </w:rPr>
        <w:t xml:space="preserve">и американского </w:t>
      </w:r>
      <w:r w:rsidR="003754A6" w:rsidRPr="008C6017">
        <w:rPr>
          <w:rFonts w:ascii="Times New Roman" w:hAnsi="Times New Roman" w:cs="Times New Roman"/>
          <w:color w:val="auto"/>
          <w:sz w:val="24"/>
          <w:szCs w:val="24"/>
        </w:rPr>
        <w:t>законодательства на пр</w:t>
      </w:r>
      <w:r w:rsidR="00AD5386" w:rsidRPr="008C6017">
        <w:rPr>
          <w:rFonts w:ascii="Times New Roman" w:hAnsi="Times New Roman" w:cs="Times New Roman"/>
          <w:color w:val="auto"/>
          <w:sz w:val="24"/>
          <w:szCs w:val="24"/>
        </w:rPr>
        <w:t>имере АО «</w:t>
      </w:r>
      <w:proofErr w:type="spellStart"/>
      <w:r w:rsidR="00AD5386" w:rsidRPr="008C6017">
        <w:rPr>
          <w:rFonts w:ascii="Times New Roman" w:hAnsi="Times New Roman" w:cs="Times New Roman"/>
          <w:color w:val="auto"/>
          <w:sz w:val="24"/>
          <w:szCs w:val="24"/>
        </w:rPr>
        <w:t>ПрайсвотерхаусК</w:t>
      </w:r>
      <w:r w:rsidR="009D36B4" w:rsidRPr="008C6017">
        <w:rPr>
          <w:rFonts w:ascii="Times New Roman" w:hAnsi="Times New Roman" w:cs="Times New Roman"/>
          <w:color w:val="auto"/>
          <w:sz w:val="24"/>
          <w:szCs w:val="24"/>
        </w:rPr>
        <w:t>уперс</w:t>
      </w:r>
      <w:proofErr w:type="spellEnd"/>
      <w:r w:rsidR="009D36B4" w:rsidRPr="008C6017">
        <w:rPr>
          <w:rFonts w:ascii="Times New Roman" w:hAnsi="Times New Roman" w:cs="Times New Roman"/>
          <w:color w:val="auto"/>
          <w:sz w:val="24"/>
          <w:szCs w:val="24"/>
        </w:rPr>
        <w:t xml:space="preserve"> А</w:t>
      </w:r>
      <w:r w:rsidR="003754A6" w:rsidRPr="008C6017">
        <w:rPr>
          <w:rFonts w:ascii="Times New Roman" w:hAnsi="Times New Roman" w:cs="Times New Roman"/>
          <w:color w:val="auto"/>
          <w:sz w:val="24"/>
          <w:szCs w:val="24"/>
        </w:rPr>
        <w:t>удит»</w:t>
      </w:r>
      <w:bookmarkEnd w:id="33"/>
    </w:p>
    <w:p w:rsidR="003754A6" w:rsidRDefault="003754A6" w:rsidP="00D255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данного параграфа мы рассмотрим процесс применения законодательства в области регулирования аудиторской деятельност</w:t>
      </w:r>
      <w:r w:rsidR="00AD5386">
        <w:rPr>
          <w:rFonts w:ascii="Times New Roman" w:hAnsi="Times New Roman" w:cs="Times New Roman"/>
          <w:sz w:val="24"/>
          <w:szCs w:val="24"/>
        </w:rPr>
        <w:t>и на примере АО «</w:t>
      </w:r>
      <w:proofErr w:type="spellStart"/>
      <w:r w:rsidR="00AD5386">
        <w:rPr>
          <w:rFonts w:ascii="Times New Roman" w:hAnsi="Times New Roman" w:cs="Times New Roman"/>
          <w:sz w:val="24"/>
          <w:szCs w:val="24"/>
        </w:rPr>
        <w:t>ПрайсвотерхаусК</w:t>
      </w:r>
      <w:r w:rsidR="00DB3050">
        <w:rPr>
          <w:rFonts w:ascii="Times New Roman" w:hAnsi="Times New Roman" w:cs="Times New Roman"/>
          <w:sz w:val="24"/>
          <w:szCs w:val="24"/>
        </w:rPr>
        <w:t>уперс</w:t>
      </w:r>
      <w:proofErr w:type="spellEnd"/>
      <w:r w:rsidR="00DB3050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удит».</w:t>
      </w:r>
    </w:p>
    <w:p w:rsidR="003754A6" w:rsidRDefault="003754A6" w:rsidP="00D255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</w:t>
      </w:r>
      <w:r w:rsidR="003429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чтобы перейти к подробно</w:t>
      </w:r>
      <w:r w:rsidR="00AD5386">
        <w:rPr>
          <w:rFonts w:ascii="Times New Roman" w:hAnsi="Times New Roman" w:cs="Times New Roman"/>
          <w:sz w:val="24"/>
          <w:szCs w:val="24"/>
        </w:rPr>
        <w:t>му анализу деятельности компании с нормативно-правовой точки зрения</w:t>
      </w:r>
      <w:r>
        <w:rPr>
          <w:rFonts w:ascii="Times New Roman" w:hAnsi="Times New Roman" w:cs="Times New Roman"/>
          <w:sz w:val="24"/>
          <w:szCs w:val="24"/>
        </w:rPr>
        <w:t xml:space="preserve">, охарактеризуем </w:t>
      </w:r>
      <w:r w:rsidR="001A7E5B">
        <w:rPr>
          <w:rFonts w:ascii="Times New Roman" w:hAnsi="Times New Roman" w:cs="Times New Roman"/>
          <w:sz w:val="24"/>
          <w:szCs w:val="24"/>
        </w:rPr>
        <w:t>её</w:t>
      </w:r>
      <w:r>
        <w:rPr>
          <w:rFonts w:ascii="Times New Roman" w:hAnsi="Times New Roman" w:cs="Times New Roman"/>
          <w:sz w:val="24"/>
          <w:szCs w:val="24"/>
        </w:rPr>
        <w:t xml:space="preserve"> место на рынке аудиторских услуг.</w:t>
      </w:r>
    </w:p>
    <w:p w:rsidR="002B46FA" w:rsidRDefault="003754A6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сегодняшний день</w:t>
      </w:r>
      <w:r w:rsidR="00AD5386">
        <w:rPr>
          <w:rFonts w:ascii="Times New Roman" w:hAnsi="Times New Roman" w:cs="Times New Roman"/>
          <w:sz w:val="24"/>
          <w:szCs w:val="24"/>
        </w:rPr>
        <w:t xml:space="preserve"> сеть международных компаний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386" w:rsidRPr="00AA5956">
        <w:rPr>
          <w:rFonts w:ascii="Times New Roman" w:hAnsi="Times New Roman" w:cs="Times New Roman"/>
          <w:sz w:val="24"/>
          <w:szCs w:val="24"/>
        </w:rPr>
        <w:t>PricewaterhouseCoopers</w:t>
      </w:r>
      <w:proofErr w:type="spellEnd"/>
      <w:r w:rsidR="00AD5386" w:rsidRPr="00AA5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386" w:rsidRPr="00AA5956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="00AD5386" w:rsidRPr="00AA5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386" w:rsidRPr="00AA5956">
        <w:rPr>
          <w:rFonts w:ascii="Times New Roman" w:hAnsi="Times New Roman" w:cs="Times New Roman"/>
          <w:sz w:val="24"/>
          <w:szCs w:val="24"/>
        </w:rPr>
        <w:t>Limited</w:t>
      </w:r>
      <w:proofErr w:type="spellEnd"/>
      <w:r w:rsidR="00AD5386">
        <w:rPr>
          <w:rFonts w:ascii="Times New Roman" w:hAnsi="Times New Roman" w:cs="Times New Roman"/>
          <w:sz w:val="24"/>
          <w:szCs w:val="24"/>
        </w:rPr>
        <w:t xml:space="preserve"> </w:t>
      </w:r>
      <w:r w:rsidR="000F255B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0F255B">
        <w:rPr>
          <w:rFonts w:ascii="Times New Roman" w:hAnsi="Times New Roman" w:cs="Times New Roman"/>
          <w:sz w:val="24"/>
          <w:szCs w:val="24"/>
          <w:lang w:val="en-US"/>
        </w:rPr>
        <w:t>PwC</w:t>
      </w:r>
      <w:r w:rsidR="000F25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255B">
        <w:rPr>
          <w:rFonts w:ascii="Times New Roman" w:hAnsi="Times New Roman" w:cs="Times New Roman"/>
          <w:sz w:val="24"/>
          <w:szCs w:val="24"/>
        </w:rPr>
        <w:t>ПвК</w:t>
      </w:r>
      <w:proofErr w:type="spellEnd"/>
      <w:r w:rsidR="000F255B">
        <w:rPr>
          <w:rFonts w:ascii="Times New Roman" w:hAnsi="Times New Roman" w:cs="Times New Roman"/>
          <w:sz w:val="24"/>
          <w:szCs w:val="24"/>
        </w:rPr>
        <w:t>)</w:t>
      </w:r>
      <w:r w:rsidR="0088023C">
        <w:rPr>
          <w:rFonts w:ascii="Times New Roman" w:hAnsi="Times New Roman" w:cs="Times New Roman"/>
          <w:sz w:val="24"/>
          <w:szCs w:val="24"/>
        </w:rPr>
        <w:t>, объединённых под одним брендом,</w:t>
      </w:r>
      <w:r w:rsidR="000F255B">
        <w:rPr>
          <w:rFonts w:ascii="Times New Roman" w:hAnsi="Times New Roman" w:cs="Times New Roman"/>
          <w:sz w:val="24"/>
          <w:szCs w:val="24"/>
        </w:rPr>
        <w:t xml:space="preserve"> является одной из крупнейших </w:t>
      </w:r>
      <w:r w:rsidR="00AD5386">
        <w:rPr>
          <w:rFonts w:ascii="Times New Roman" w:hAnsi="Times New Roman" w:cs="Times New Roman"/>
          <w:sz w:val="24"/>
          <w:szCs w:val="24"/>
        </w:rPr>
        <w:t>аудиторских сетей</w:t>
      </w:r>
      <w:r w:rsidR="000F255B">
        <w:rPr>
          <w:rFonts w:ascii="Times New Roman" w:hAnsi="Times New Roman" w:cs="Times New Roman"/>
          <w:sz w:val="24"/>
          <w:szCs w:val="24"/>
        </w:rPr>
        <w:t xml:space="preserve"> в мире в сфере предоставления аудиторски</w:t>
      </w:r>
      <w:r w:rsidR="009B464B">
        <w:rPr>
          <w:rFonts w:ascii="Times New Roman" w:hAnsi="Times New Roman" w:cs="Times New Roman"/>
          <w:sz w:val="24"/>
          <w:szCs w:val="24"/>
        </w:rPr>
        <w:t xml:space="preserve">х и ряда других услуг. О масштабах деятельности данной аудиторской компании и об уровне её ответственности можно судить, в первую очередь, по составу её клиентов. </w:t>
      </w:r>
      <w:r w:rsidR="005C0948">
        <w:rPr>
          <w:rFonts w:ascii="Times New Roman" w:hAnsi="Times New Roman" w:cs="Times New Roman"/>
          <w:sz w:val="24"/>
          <w:szCs w:val="24"/>
        </w:rPr>
        <w:t xml:space="preserve">Так, анализируя </w:t>
      </w:r>
      <w:r w:rsidR="00B45DF3">
        <w:rPr>
          <w:rFonts w:ascii="Times New Roman" w:hAnsi="Times New Roman" w:cs="Times New Roman"/>
          <w:sz w:val="24"/>
          <w:szCs w:val="24"/>
        </w:rPr>
        <w:t xml:space="preserve">состав клиентов международной сети </w:t>
      </w:r>
      <w:r w:rsidR="00B45DF3">
        <w:rPr>
          <w:rFonts w:ascii="Times New Roman" w:hAnsi="Times New Roman" w:cs="Times New Roman"/>
          <w:sz w:val="24"/>
          <w:szCs w:val="24"/>
          <w:lang w:val="en-US"/>
        </w:rPr>
        <w:t>PwC</w:t>
      </w:r>
      <w:r w:rsidR="00B45DF3">
        <w:rPr>
          <w:rFonts w:ascii="Times New Roman" w:hAnsi="Times New Roman" w:cs="Times New Roman"/>
          <w:sz w:val="24"/>
          <w:szCs w:val="24"/>
        </w:rPr>
        <w:t>,</w:t>
      </w:r>
      <w:r w:rsidR="00C364A6" w:rsidRPr="00C364A6">
        <w:rPr>
          <w:rFonts w:ascii="Times New Roman" w:hAnsi="Times New Roman" w:cs="Times New Roman"/>
          <w:sz w:val="24"/>
          <w:szCs w:val="24"/>
        </w:rPr>
        <w:t xml:space="preserve"> </w:t>
      </w:r>
      <w:r w:rsidR="00B45DF3">
        <w:rPr>
          <w:rFonts w:ascii="Times New Roman" w:hAnsi="Times New Roman" w:cs="Times New Roman"/>
          <w:sz w:val="24"/>
          <w:szCs w:val="24"/>
        </w:rPr>
        <w:t xml:space="preserve">можно отметить, что почти 84% компаний, </w:t>
      </w:r>
      <w:r w:rsidR="00B45DF3">
        <w:rPr>
          <w:rFonts w:ascii="Times New Roman" w:hAnsi="Times New Roman" w:cs="Times New Roman"/>
          <w:sz w:val="24"/>
          <w:szCs w:val="24"/>
        </w:rPr>
        <w:lastRenderedPageBreak/>
        <w:t xml:space="preserve">входящих в рейтинг </w:t>
      </w:r>
      <w:r w:rsidR="00B45DF3">
        <w:rPr>
          <w:rFonts w:ascii="Times New Roman" w:hAnsi="Times New Roman" w:cs="Times New Roman"/>
          <w:sz w:val="24"/>
          <w:szCs w:val="24"/>
          <w:lang w:val="en-US"/>
        </w:rPr>
        <w:t>Fortune</w:t>
      </w:r>
      <w:r w:rsidR="00B45DF3" w:rsidRPr="00B45DF3">
        <w:rPr>
          <w:rFonts w:ascii="Times New Roman" w:hAnsi="Times New Roman" w:cs="Times New Roman"/>
          <w:sz w:val="24"/>
          <w:szCs w:val="24"/>
        </w:rPr>
        <w:t xml:space="preserve"> </w:t>
      </w:r>
      <w:r w:rsidR="00B45DF3">
        <w:rPr>
          <w:rFonts w:ascii="Times New Roman" w:hAnsi="Times New Roman" w:cs="Times New Roman"/>
          <w:sz w:val="24"/>
          <w:szCs w:val="24"/>
          <w:lang w:val="en-US"/>
        </w:rPr>
        <w:t>Global</w:t>
      </w:r>
      <w:r w:rsidR="00B45DF3" w:rsidRPr="00B45DF3">
        <w:rPr>
          <w:rFonts w:ascii="Times New Roman" w:hAnsi="Times New Roman" w:cs="Times New Roman"/>
          <w:sz w:val="24"/>
          <w:szCs w:val="24"/>
        </w:rPr>
        <w:t xml:space="preserve"> </w:t>
      </w:r>
      <w:r w:rsidR="00B45DF3">
        <w:rPr>
          <w:rFonts w:ascii="Times New Roman" w:hAnsi="Times New Roman" w:cs="Times New Roman"/>
          <w:sz w:val="24"/>
          <w:szCs w:val="24"/>
        </w:rPr>
        <w:t>500</w:t>
      </w:r>
      <w:r w:rsidR="00B45DF3">
        <w:rPr>
          <w:rStyle w:val="a5"/>
          <w:rFonts w:ascii="Times New Roman" w:hAnsi="Times New Roman" w:cs="Times New Roman"/>
          <w:sz w:val="24"/>
          <w:szCs w:val="24"/>
        </w:rPr>
        <w:footnoteReference w:id="60"/>
      </w:r>
      <w:r w:rsidR="00B45DF3">
        <w:rPr>
          <w:rFonts w:ascii="Times New Roman" w:hAnsi="Times New Roman" w:cs="Times New Roman"/>
          <w:sz w:val="24"/>
          <w:szCs w:val="24"/>
        </w:rPr>
        <w:t>, являются клиентами этой аудиторской сети</w:t>
      </w:r>
      <w:r w:rsidR="007D6D3F">
        <w:rPr>
          <w:rFonts w:ascii="Times New Roman" w:hAnsi="Times New Roman" w:cs="Times New Roman"/>
          <w:sz w:val="24"/>
          <w:szCs w:val="24"/>
        </w:rPr>
        <w:t xml:space="preserve"> (</w:t>
      </w:r>
      <w:r w:rsidR="006556A5">
        <w:rPr>
          <w:rFonts w:ascii="Times New Roman" w:hAnsi="Times New Roman" w:cs="Times New Roman"/>
          <w:sz w:val="24"/>
          <w:szCs w:val="24"/>
        </w:rPr>
        <w:t>рис.</w:t>
      </w:r>
      <w:r w:rsidR="004B44DD">
        <w:rPr>
          <w:rFonts w:ascii="Times New Roman" w:hAnsi="Times New Roman" w:cs="Times New Roman"/>
          <w:sz w:val="24"/>
          <w:szCs w:val="24"/>
        </w:rPr>
        <w:t xml:space="preserve"> 4)</w:t>
      </w:r>
      <w:r w:rsidR="002C686D">
        <w:rPr>
          <w:rFonts w:ascii="Times New Roman" w:hAnsi="Times New Roman" w:cs="Times New Roman"/>
          <w:sz w:val="24"/>
          <w:szCs w:val="24"/>
        </w:rPr>
        <w:t>.</w:t>
      </w:r>
    </w:p>
    <w:p w:rsidR="00090FE4" w:rsidRDefault="00090FE4" w:rsidP="00D255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44DD" w:rsidRPr="002B46FA" w:rsidRDefault="004B44DD" w:rsidP="00D2554F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C72F5F5" wp14:editId="01528050">
            <wp:extent cx="4572000" cy="2743200"/>
            <wp:effectExtent l="0" t="0" r="19050" b="1905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2"/>
      </w:tblGrid>
      <w:tr w:rsidR="004B44DD" w:rsidRPr="00BD29BD" w:rsidTr="002C686D">
        <w:tc>
          <w:tcPr>
            <w:tcW w:w="9572" w:type="dxa"/>
          </w:tcPr>
          <w:p w:rsidR="002C686D" w:rsidRDefault="00925525" w:rsidP="00D2554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Рисунок 4 </w:t>
            </w:r>
            <w:r w:rsidR="004B44DD" w:rsidRPr="002C686D">
              <w:rPr>
                <w:rFonts w:ascii="Times New Roman" w:hAnsi="Times New Roman" w:cs="Times New Roman"/>
                <w:sz w:val="20"/>
                <w:szCs w:val="20"/>
              </w:rPr>
              <w:t xml:space="preserve">Компании рейтинга </w:t>
            </w:r>
            <w:r w:rsidR="004B44DD" w:rsidRPr="002C6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Fortune</w:t>
            </w:r>
            <w:r w:rsidR="004B44DD" w:rsidRPr="002C68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44DD" w:rsidRPr="002C6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Global</w:t>
            </w:r>
            <w:r w:rsidR="004B44DD" w:rsidRPr="002C686D">
              <w:rPr>
                <w:rFonts w:ascii="Times New Roman" w:hAnsi="Times New Roman" w:cs="Times New Roman"/>
                <w:sz w:val="20"/>
                <w:szCs w:val="20"/>
              </w:rPr>
              <w:t xml:space="preserve"> 500, являющиеся клиентами международной сети </w:t>
            </w:r>
            <w:r w:rsidR="004B44DD" w:rsidRPr="002C6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PwC</w:t>
            </w:r>
          </w:p>
          <w:p w:rsidR="002C686D" w:rsidRPr="00134F9F" w:rsidRDefault="008C6017" w:rsidP="003860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Составлено</w:t>
            </w:r>
            <w:r w:rsidRPr="008C60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r w:rsidRPr="008C60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  <w:r w:rsidR="002C686D" w:rsidRPr="002C6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Shaping our future Gl</w:t>
            </w:r>
            <w:r w:rsidR="00CB5A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obal Annual Review 2015</w:t>
            </w:r>
            <w:r w:rsidR="009A5E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C686D" w:rsidRPr="002C6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// URL: </w:t>
            </w:r>
            <w:hyperlink r:id="rId16" w:history="1">
              <w:r w:rsidR="00134F9F" w:rsidRPr="006C02EB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http://www.pwc.com/annualreview</w:t>
              </w:r>
            </w:hyperlink>
            <w:r w:rsidR="00134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34F9F" w:rsidRPr="00134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="00134F9F" w:rsidRPr="00134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дата</w:t>
            </w:r>
            <w:proofErr w:type="spellEnd"/>
            <w:r w:rsidR="00134F9F" w:rsidRPr="00134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34F9F" w:rsidRPr="00134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обращения</w:t>
            </w:r>
            <w:proofErr w:type="spellEnd"/>
            <w:r w:rsidR="00134F9F" w:rsidRPr="00134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15.04.2016).</w:t>
            </w:r>
          </w:p>
        </w:tc>
      </w:tr>
    </w:tbl>
    <w:p w:rsidR="004B44DD" w:rsidRPr="005E1A95" w:rsidRDefault="004B44DD" w:rsidP="00D255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5386" w:rsidRDefault="004B44DD" w:rsidP="00D255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видно на представл</w:t>
      </w:r>
      <w:r w:rsidR="0034298A">
        <w:rPr>
          <w:rFonts w:ascii="Times New Roman" w:hAnsi="Times New Roman" w:cs="Times New Roman"/>
          <w:sz w:val="24"/>
          <w:szCs w:val="24"/>
        </w:rPr>
        <w:t>енном выше рисунке, 16% компаний</w:t>
      </w:r>
      <w:r>
        <w:rPr>
          <w:rFonts w:ascii="Times New Roman" w:hAnsi="Times New Roman" w:cs="Times New Roman"/>
          <w:sz w:val="24"/>
          <w:szCs w:val="24"/>
        </w:rPr>
        <w:t xml:space="preserve"> рейтинга являются клиентами международной сети </w:t>
      </w:r>
      <w:r>
        <w:rPr>
          <w:rFonts w:ascii="Times New Roman" w:hAnsi="Times New Roman" w:cs="Times New Roman"/>
          <w:sz w:val="24"/>
          <w:szCs w:val="24"/>
          <w:lang w:val="en-US"/>
        </w:rPr>
        <w:t>PwC</w:t>
      </w:r>
      <w:r>
        <w:rPr>
          <w:rFonts w:ascii="Times New Roman" w:hAnsi="Times New Roman" w:cs="Times New Roman"/>
          <w:sz w:val="24"/>
          <w:szCs w:val="24"/>
        </w:rPr>
        <w:t xml:space="preserve"> в области предоставления аудиторских услуг. Что составляет пятую часть всех компаний </w:t>
      </w:r>
      <w:r>
        <w:rPr>
          <w:rFonts w:ascii="Times New Roman" w:hAnsi="Times New Roman" w:cs="Times New Roman"/>
          <w:sz w:val="24"/>
          <w:szCs w:val="24"/>
          <w:lang w:val="en-US"/>
        </w:rPr>
        <w:t>Fortune</w:t>
      </w:r>
      <w:r w:rsidRPr="004B44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Global</w:t>
      </w:r>
      <w:r w:rsidRPr="004B44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500, являющихся клиентами компании. </w:t>
      </w:r>
      <w:r w:rsidR="00B45DF3">
        <w:rPr>
          <w:rFonts w:ascii="Times New Roman" w:hAnsi="Times New Roman" w:cs="Times New Roman"/>
          <w:sz w:val="24"/>
          <w:szCs w:val="24"/>
        </w:rPr>
        <w:t>Применительно к Российской Федерации можно заметить, что 50% компаний рейтинга Эксперт-400 являются клиентами российской компан</w:t>
      </w:r>
      <w:proofErr w:type="gramStart"/>
      <w:r w:rsidR="00B45DF3">
        <w:rPr>
          <w:rFonts w:ascii="Times New Roman" w:hAnsi="Times New Roman" w:cs="Times New Roman"/>
          <w:sz w:val="24"/>
          <w:szCs w:val="24"/>
        </w:rPr>
        <w:t xml:space="preserve">ии </w:t>
      </w:r>
      <w:r w:rsidR="00AD5386">
        <w:rPr>
          <w:rFonts w:ascii="Times New Roman" w:hAnsi="Times New Roman" w:cs="Times New Roman"/>
          <w:sz w:val="24"/>
          <w:szCs w:val="24"/>
        </w:rPr>
        <w:t>АО</w:t>
      </w:r>
      <w:proofErr w:type="gramEnd"/>
      <w:r w:rsidR="00AD538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D5386">
        <w:rPr>
          <w:rFonts w:ascii="Times New Roman" w:hAnsi="Times New Roman" w:cs="Times New Roman"/>
          <w:sz w:val="24"/>
          <w:szCs w:val="24"/>
        </w:rPr>
        <w:t>ПрайсвотерхаусКуперс</w:t>
      </w:r>
      <w:proofErr w:type="spellEnd"/>
      <w:r w:rsidR="00AD5386">
        <w:rPr>
          <w:rFonts w:ascii="Times New Roman" w:hAnsi="Times New Roman" w:cs="Times New Roman"/>
          <w:sz w:val="24"/>
          <w:szCs w:val="24"/>
        </w:rPr>
        <w:t xml:space="preserve"> Аудит». Собственно, поэтому вопрос соблюдения данной компанией требований, установленных действующим законодательством, как в России, так и в мире в целом является более чем актуальным, поскольку напрямую затрагивает интересы общества в лице пользователей бухгалтерской (финансовой) отчётности.</w:t>
      </w:r>
    </w:p>
    <w:p w:rsidR="000F255B" w:rsidRDefault="000F255B" w:rsidP="00D255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Опираясь на рассмотренное в первых двух главах настоящей работы российское законодательство, а именно на </w:t>
      </w:r>
      <w:r w:rsidR="00122B5A">
        <w:rPr>
          <w:rFonts w:ascii="Times New Roman" w:hAnsi="Times New Roman" w:cs="Times New Roman"/>
          <w:sz w:val="24"/>
          <w:szCs w:val="24"/>
        </w:rPr>
        <w:t xml:space="preserve">статью 10 </w:t>
      </w:r>
      <w:r w:rsidR="00736B55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акон</w:t>
      </w:r>
      <w:r w:rsidR="00122B5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об аудиторской деятельности, можно выделить две основных компоненты контроля: внешний контроль и внутренний.</w:t>
      </w:r>
      <w:r w:rsidR="0044261D">
        <w:rPr>
          <w:rFonts w:ascii="Times New Roman" w:hAnsi="Times New Roman" w:cs="Times New Roman"/>
          <w:sz w:val="24"/>
          <w:szCs w:val="24"/>
        </w:rPr>
        <w:t xml:space="preserve"> В целом на сегодняшний день вопрос эффективности </w:t>
      </w:r>
      <w:proofErr w:type="gramStart"/>
      <w:r w:rsidR="0044261D">
        <w:rPr>
          <w:rFonts w:ascii="Times New Roman" w:hAnsi="Times New Roman" w:cs="Times New Roman"/>
          <w:sz w:val="24"/>
          <w:szCs w:val="24"/>
        </w:rPr>
        <w:t xml:space="preserve">осуществления контроля качества </w:t>
      </w:r>
      <w:r w:rsidR="0034298A">
        <w:rPr>
          <w:rFonts w:ascii="Times New Roman" w:hAnsi="Times New Roman" w:cs="Times New Roman"/>
          <w:sz w:val="24"/>
          <w:szCs w:val="24"/>
        </w:rPr>
        <w:t>работы аудиторов</w:t>
      </w:r>
      <w:proofErr w:type="gramEnd"/>
      <w:r w:rsidR="0034298A">
        <w:rPr>
          <w:rFonts w:ascii="Times New Roman" w:hAnsi="Times New Roman" w:cs="Times New Roman"/>
          <w:sz w:val="24"/>
          <w:szCs w:val="24"/>
        </w:rPr>
        <w:t xml:space="preserve"> является более</w:t>
      </w:r>
      <w:r w:rsidR="0044261D">
        <w:rPr>
          <w:rFonts w:ascii="Times New Roman" w:hAnsi="Times New Roman" w:cs="Times New Roman"/>
          <w:sz w:val="24"/>
          <w:szCs w:val="24"/>
        </w:rPr>
        <w:t xml:space="preserve"> чем значимым. Подтверждением этому может послужить тот факт, по итогам деятельности Совета по аудиторской деятельности РФ организация и </w:t>
      </w:r>
      <w:r w:rsidR="0044261D">
        <w:rPr>
          <w:rFonts w:ascii="Times New Roman" w:hAnsi="Times New Roman" w:cs="Times New Roman"/>
          <w:sz w:val="24"/>
          <w:szCs w:val="24"/>
        </w:rPr>
        <w:lastRenderedPageBreak/>
        <w:t>осуществление внутреннего контроля качества работы аудиторов содержит достаточное количество недочётов и недостатков</w:t>
      </w:r>
      <w:r w:rsidR="0044261D">
        <w:rPr>
          <w:rStyle w:val="a5"/>
          <w:rFonts w:ascii="Times New Roman" w:hAnsi="Times New Roman" w:cs="Times New Roman"/>
          <w:sz w:val="24"/>
          <w:szCs w:val="24"/>
        </w:rPr>
        <w:footnoteReference w:id="61"/>
      </w:r>
      <w:r w:rsidR="0044261D">
        <w:rPr>
          <w:rFonts w:ascii="Times New Roman" w:hAnsi="Times New Roman" w:cs="Times New Roman"/>
          <w:sz w:val="24"/>
          <w:szCs w:val="24"/>
        </w:rPr>
        <w:t>, а потому требует пристального внимания не только со стороны государственных органов, но и аудиторский компании в частности.</w:t>
      </w:r>
    </w:p>
    <w:p w:rsidR="00F05D8A" w:rsidRDefault="00F05D8A" w:rsidP="00D255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пункту 2 </w:t>
      </w:r>
      <w:r w:rsidR="00FC21FE">
        <w:rPr>
          <w:rFonts w:ascii="Times New Roman" w:hAnsi="Times New Roman" w:cs="Times New Roman"/>
          <w:sz w:val="24"/>
          <w:szCs w:val="24"/>
        </w:rPr>
        <w:t>всё той же статьи</w:t>
      </w:r>
      <w:r w:rsidR="00736B55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акона аудиторская компания обязана соблюдать требования самого Федеральн</w:t>
      </w:r>
      <w:r w:rsidR="006F3BB1">
        <w:rPr>
          <w:rFonts w:ascii="Times New Roman" w:hAnsi="Times New Roman" w:cs="Times New Roman"/>
          <w:sz w:val="24"/>
          <w:szCs w:val="24"/>
        </w:rPr>
        <w:t>ого закона, стандартов аудита, К</w:t>
      </w:r>
      <w:r>
        <w:rPr>
          <w:rFonts w:ascii="Times New Roman" w:hAnsi="Times New Roman" w:cs="Times New Roman"/>
          <w:sz w:val="24"/>
          <w:szCs w:val="24"/>
        </w:rPr>
        <w:t>одекса профессиональной этики и правил независимости аудитора. Рассмотрим, каким образом это применяется на практике.</w:t>
      </w:r>
    </w:p>
    <w:p w:rsidR="000F255B" w:rsidRPr="00122B5A" w:rsidRDefault="00122B5A" w:rsidP="00D255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статьёй 17 </w:t>
      </w:r>
      <w:r w:rsidRPr="009B3686">
        <w:rPr>
          <w:rFonts w:ascii="Times New Roman" w:hAnsi="Times New Roman" w:cs="Times New Roman"/>
          <w:sz w:val="24"/>
          <w:szCs w:val="28"/>
        </w:rPr>
        <w:t xml:space="preserve">Федерального закона </w:t>
      </w:r>
      <w:r w:rsidRPr="00832FA4">
        <w:rPr>
          <w:rFonts w:ascii="Times New Roman" w:hAnsi="Times New Roman" w:cs="Times New Roman"/>
          <w:sz w:val="24"/>
          <w:szCs w:val="28"/>
        </w:rPr>
        <w:t xml:space="preserve">№307-ФЗ </w:t>
      </w:r>
      <w:r w:rsidRPr="009B3686">
        <w:rPr>
          <w:rFonts w:ascii="Times New Roman" w:hAnsi="Times New Roman" w:cs="Times New Roman"/>
          <w:sz w:val="24"/>
          <w:szCs w:val="28"/>
        </w:rPr>
        <w:t>от 30.12.2008 г. «Об аудиторской деятельности»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PwC</w:t>
      </w:r>
      <w:r>
        <w:rPr>
          <w:rFonts w:ascii="Times New Roman" w:hAnsi="Times New Roman" w:cs="Times New Roman"/>
          <w:sz w:val="24"/>
          <w:szCs w:val="28"/>
        </w:rPr>
        <w:t xml:space="preserve"> является членом Аудиторской Палаты России (далее </w:t>
      </w:r>
      <w:proofErr w:type="gramStart"/>
      <w:r>
        <w:rPr>
          <w:rFonts w:ascii="Times New Roman" w:hAnsi="Times New Roman" w:cs="Times New Roman"/>
          <w:sz w:val="24"/>
          <w:szCs w:val="28"/>
        </w:rPr>
        <w:t>АПР</w:t>
      </w:r>
      <w:proofErr w:type="gramEnd"/>
      <w:r>
        <w:rPr>
          <w:rFonts w:ascii="Times New Roman" w:hAnsi="Times New Roman" w:cs="Times New Roman"/>
          <w:sz w:val="24"/>
          <w:szCs w:val="28"/>
        </w:rPr>
        <w:t>). Именно данная саморегулируемая организация является одним из надзорных органов, осуществляющих внешний контроль качества предоставляемых компанией услуг.</w:t>
      </w:r>
    </w:p>
    <w:p w:rsidR="003754A6" w:rsidRPr="004512F3" w:rsidRDefault="003754A6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636">
        <w:rPr>
          <w:rFonts w:ascii="Times New Roman" w:hAnsi="Times New Roman" w:cs="Times New Roman"/>
          <w:sz w:val="24"/>
          <w:szCs w:val="24"/>
        </w:rPr>
        <w:t xml:space="preserve">Одним из инструментов подобного контроля со стороны указанной СРО </w:t>
      </w:r>
      <w:r w:rsidR="001A7E5B">
        <w:rPr>
          <w:rFonts w:ascii="Times New Roman" w:hAnsi="Times New Roman" w:cs="Times New Roman"/>
          <w:sz w:val="24"/>
          <w:szCs w:val="24"/>
        </w:rPr>
        <w:t>является</w:t>
      </w:r>
      <w:r w:rsidRPr="004B6636">
        <w:rPr>
          <w:rFonts w:ascii="Times New Roman" w:hAnsi="Times New Roman" w:cs="Times New Roman"/>
          <w:sz w:val="24"/>
          <w:szCs w:val="24"/>
        </w:rPr>
        <w:t xml:space="preserve"> ряд </w:t>
      </w:r>
      <w:proofErr w:type="gramStart"/>
      <w:r w:rsidRPr="004B6636">
        <w:rPr>
          <w:rFonts w:ascii="Times New Roman" w:hAnsi="Times New Roman" w:cs="Times New Roman"/>
          <w:sz w:val="24"/>
          <w:szCs w:val="24"/>
        </w:rPr>
        <w:t>мероприятий внешнего контроля качества работы аудиторских организаций</w:t>
      </w:r>
      <w:proofErr w:type="gramEnd"/>
      <w:r w:rsidRPr="004B6636">
        <w:rPr>
          <w:rFonts w:ascii="Times New Roman" w:hAnsi="Times New Roman" w:cs="Times New Roman"/>
          <w:sz w:val="24"/>
          <w:szCs w:val="24"/>
        </w:rPr>
        <w:t xml:space="preserve"> и аудиторов</w:t>
      </w:r>
      <w:r w:rsidR="00122B5A">
        <w:rPr>
          <w:rFonts w:ascii="Times New Roman" w:hAnsi="Times New Roman" w:cs="Times New Roman"/>
          <w:sz w:val="24"/>
          <w:szCs w:val="24"/>
        </w:rPr>
        <w:t xml:space="preserve">, на основе которых делаются замечания и рекомендации </w:t>
      </w:r>
      <w:r w:rsidR="008C66C2">
        <w:rPr>
          <w:rFonts w:ascii="Times New Roman" w:hAnsi="Times New Roman" w:cs="Times New Roman"/>
          <w:sz w:val="24"/>
          <w:szCs w:val="24"/>
        </w:rPr>
        <w:t>по улучшению и усовершенствованию процесса осуществления внешнего аудита бухгалтерской отчётности</w:t>
      </w:r>
      <w:r w:rsidRPr="004B663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B6636">
        <w:rPr>
          <w:rFonts w:ascii="Times New Roman" w:hAnsi="Times New Roman" w:cs="Times New Roman"/>
          <w:sz w:val="24"/>
          <w:szCs w:val="24"/>
        </w:rPr>
        <w:t>Так в соответствии с предоставленным СРО планом таких мероприятий на 2016 год</w:t>
      </w:r>
      <w:r w:rsidR="00122B5A">
        <w:rPr>
          <w:rStyle w:val="a5"/>
          <w:rFonts w:ascii="Times New Roman" w:hAnsi="Times New Roman" w:cs="Times New Roman"/>
          <w:sz w:val="24"/>
          <w:szCs w:val="24"/>
        </w:rPr>
        <w:footnoteReference w:id="62"/>
      </w:r>
      <w:r w:rsidRPr="004B6636">
        <w:rPr>
          <w:rFonts w:ascii="Times New Roman" w:hAnsi="Times New Roman" w:cs="Times New Roman"/>
          <w:sz w:val="24"/>
          <w:szCs w:val="24"/>
        </w:rPr>
        <w:t xml:space="preserve"> качество работы </w:t>
      </w:r>
      <w:proofErr w:type="spellStart"/>
      <w:r w:rsidRPr="004B6636">
        <w:rPr>
          <w:rFonts w:ascii="Times New Roman" w:hAnsi="Times New Roman" w:cs="Times New Roman"/>
          <w:sz w:val="24"/>
          <w:szCs w:val="24"/>
        </w:rPr>
        <w:t>PwC</w:t>
      </w:r>
      <w:proofErr w:type="spellEnd"/>
      <w:r w:rsidR="00122B5A">
        <w:rPr>
          <w:rFonts w:ascii="Times New Roman" w:hAnsi="Times New Roman" w:cs="Times New Roman"/>
          <w:sz w:val="24"/>
          <w:szCs w:val="24"/>
        </w:rPr>
        <w:t xml:space="preserve"> в России</w:t>
      </w:r>
      <w:r w:rsidRPr="004B6636">
        <w:rPr>
          <w:rFonts w:ascii="Times New Roman" w:hAnsi="Times New Roman" w:cs="Times New Roman"/>
          <w:sz w:val="24"/>
          <w:szCs w:val="24"/>
        </w:rPr>
        <w:t xml:space="preserve"> будет оценено Комитетом по контролю качества АПР. Актуальным к рассмотрению в данном случае будет являться период с 2012 по 2015 гг. Ранее по итогам проверки в 2012 году компания уже получала положительный отзыв о качестве предоставляемых аудиторских услуг.</w:t>
      </w:r>
      <w:proofErr w:type="gramEnd"/>
      <w:r w:rsidR="004512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12F3">
        <w:rPr>
          <w:rFonts w:ascii="Times New Roman" w:hAnsi="Times New Roman" w:cs="Times New Roman"/>
          <w:sz w:val="24"/>
          <w:szCs w:val="24"/>
        </w:rPr>
        <w:t xml:space="preserve">Наиболее известным требованием, предъявляемым к аудиторам (в данном случае речь идёт не только о </w:t>
      </w:r>
      <w:r w:rsidR="004512F3">
        <w:rPr>
          <w:rFonts w:ascii="Times New Roman" w:hAnsi="Times New Roman" w:cs="Times New Roman"/>
          <w:sz w:val="24"/>
          <w:szCs w:val="24"/>
          <w:lang w:val="en-US"/>
        </w:rPr>
        <w:t>PwC</w:t>
      </w:r>
      <w:r w:rsidR="004512F3">
        <w:rPr>
          <w:rFonts w:ascii="Times New Roman" w:hAnsi="Times New Roman" w:cs="Times New Roman"/>
          <w:sz w:val="24"/>
          <w:szCs w:val="24"/>
        </w:rPr>
        <w:t>, но и обо всех международных компаниях, веду</w:t>
      </w:r>
      <w:r w:rsidR="007376F3">
        <w:rPr>
          <w:rFonts w:ascii="Times New Roman" w:hAnsi="Times New Roman" w:cs="Times New Roman"/>
          <w:sz w:val="24"/>
          <w:szCs w:val="24"/>
        </w:rPr>
        <w:t>щих</w:t>
      </w:r>
      <w:r w:rsidR="004512F3">
        <w:rPr>
          <w:rFonts w:ascii="Times New Roman" w:hAnsi="Times New Roman" w:cs="Times New Roman"/>
          <w:sz w:val="24"/>
          <w:szCs w:val="24"/>
        </w:rPr>
        <w:t xml:space="preserve"> аудиторскую деятельность на территории России) является то, что с недавнего времени </w:t>
      </w:r>
      <w:r w:rsidR="0088023C">
        <w:rPr>
          <w:rFonts w:ascii="Times New Roman" w:hAnsi="Times New Roman" w:cs="Times New Roman"/>
          <w:sz w:val="24"/>
          <w:szCs w:val="24"/>
        </w:rPr>
        <w:t xml:space="preserve">составление рабочей документации при проведении аудита бухгалтерской отчетности, составленной по российским стандартам бухгалтерского учета </w:t>
      </w:r>
      <w:r w:rsidR="00FB142B">
        <w:rPr>
          <w:rFonts w:ascii="Times New Roman" w:hAnsi="Times New Roman" w:cs="Times New Roman"/>
          <w:sz w:val="24"/>
          <w:szCs w:val="24"/>
        </w:rPr>
        <w:t>должн</w:t>
      </w:r>
      <w:r w:rsidR="0088023C">
        <w:rPr>
          <w:rFonts w:ascii="Times New Roman" w:hAnsi="Times New Roman" w:cs="Times New Roman"/>
          <w:sz w:val="24"/>
          <w:szCs w:val="24"/>
        </w:rPr>
        <w:t xml:space="preserve">о  </w:t>
      </w:r>
      <w:r w:rsidR="004512F3">
        <w:rPr>
          <w:rFonts w:ascii="Times New Roman" w:hAnsi="Times New Roman" w:cs="Times New Roman"/>
          <w:sz w:val="24"/>
          <w:szCs w:val="24"/>
        </w:rPr>
        <w:t>осуществляться только на русском языке.</w:t>
      </w:r>
      <w:proofErr w:type="gramEnd"/>
    </w:p>
    <w:p w:rsidR="003754A6" w:rsidRDefault="003754A6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636">
        <w:rPr>
          <w:rFonts w:ascii="Times New Roman" w:hAnsi="Times New Roman" w:cs="Times New Roman"/>
          <w:sz w:val="24"/>
          <w:szCs w:val="24"/>
        </w:rPr>
        <w:t xml:space="preserve">Что касается стандартизации предоставляемых услуг, то </w:t>
      </w:r>
      <w:proofErr w:type="gramStart"/>
      <w:r w:rsidRPr="004B6636">
        <w:rPr>
          <w:rFonts w:ascii="Times New Roman" w:hAnsi="Times New Roman" w:cs="Times New Roman"/>
          <w:sz w:val="24"/>
          <w:szCs w:val="24"/>
        </w:rPr>
        <w:t>АПР</w:t>
      </w:r>
      <w:proofErr w:type="gramEnd"/>
      <w:r w:rsidRPr="004B6636">
        <w:rPr>
          <w:rFonts w:ascii="Times New Roman" w:hAnsi="Times New Roman" w:cs="Times New Roman"/>
          <w:sz w:val="24"/>
          <w:szCs w:val="24"/>
        </w:rPr>
        <w:t xml:space="preserve"> в качестве </w:t>
      </w:r>
      <w:r w:rsidR="00FB142B">
        <w:rPr>
          <w:rFonts w:ascii="Times New Roman" w:hAnsi="Times New Roman" w:cs="Times New Roman"/>
          <w:sz w:val="24"/>
          <w:szCs w:val="24"/>
        </w:rPr>
        <w:t>нормативной документации</w:t>
      </w:r>
      <w:r w:rsidRPr="004B6636">
        <w:rPr>
          <w:rFonts w:ascii="Times New Roman" w:hAnsi="Times New Roman" w:cs="Times New Roman"/>
          <w:sz w:val="24"/>
          <w:szCs w:val="24"/>
        </w:rPr>
        <w:t xml:space="preserve"> СРО приняла действующие в настоящий момент федеральные стандарты аудиторской деятельности</w:t>
      </w:r>
      <w:r w:rsidR="0034298A">
        <w:rPr>
          <w:rFonts w:ascii="Times New Roman" w:hAnsi="Times New Roman" w:cs="Times New Roman"/>
          <w:sz w:val="24"/>
          <w:szCs w:val="24"/>
        </w:rPr>
        <w:t>, К</w:t>
      </w:r>
      <w:r w:rsidR="00FB142B">
        <w:rPr>
          <w:rFonts w:ascii="Times New Roman" w:hAnsi="Times New Roman" w:cs="Times New Roman"/>
          <w:sz w:val="24"/>
          <w:szCs w:val="24"/>
        </w:rPr>
        <w:t>одекс профессиональной этики, правила независимости</w:t>
      </w:r>
      <w:r w:rsidR="0034298A">
        <w:rPr>
          <w:rFonts w:ascii="Times New Roman" w:hAnsi="Times New Roman" w:cs="Times New Roman"/>
          <w:sz w:val="24"/>
          <w:szCs w:val="24"/>
        </w:rPr>
        <w:t xml:space="preserve"> </w:t>
      </w:r>
      <w:r w:rsidR="00FB142B">
        <w:rPr>
          <w:rFonts w:ascii="Times New Roman" w:hAnsi="Times New Roman" w:cs="Times New Roman"/>
          <w:sz w:val="24"/>
          <w:szCs w:val="24"/>
        </w:rPr>
        <w:t>аудиторов</w:t>
      </w:r>
      <w:r w:rsidRPr="004B6636">
        <w:rPr>
          <w:rFonts w:ascii="Times New Roman" w:hAnsi="Times New Roman" w:cs="Times New Roman"/>
          <w:sz w:val="24"/>
          <w:szCs w:val="24"/>
        </w:rPr>
        <w:t xml:space="preserve">, не воспользовавшись законодательно установленным правом дополнения имеющихся стандартов. </w:t>
      </w:r>
    </w:p>
    <w:p w:rsidR="007D2B50" w:rsidRDefault="008C66C2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Более детального рассмотрения требует анализ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процесса осуществления внутреннего контроля качества предоставляемых услуг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7D2B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B3D" w:rsidRDefault="00EA2B3D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Внутренний контроль является достаточно сложным процессом и затрагивает все этапы проведения внешнего аудита: от утверждения клиента до подписания аудиторского заключения.</w:t>
      </w:r>
    </w:p>
    <w:p w:rsidR="0060473C" w:rsidRPr="00A1716B" w:rsidRDefault="00EA2B3D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Неотъемлемым элементом осуществления аудиторской деятельн</w:t>
      </w:r>
      <w:r w:rsidR="002955AE">
        <w:rPr>
          <w:rFonts w:ascii="Times New Roman" w:hAnsi="Times New Roman" w:cs="Times New Roman"/>
          <w:sz w:val="24"/>
          <w:szCs w:val="24"/>
        </w:rPr>
        <w:t>ости любой аудиторской компании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PwC</w:t>
      </w:r>
      <w:r w:rsidR="002955AE">
        <w:rPr>
          <w:rFonts w:ascii="Times New Roman" w:hAnsi="Times New Roman" w:cs="Times New Roman"/>
          <w:sz w:val="24"/>
          <w:szCs w:val="24"/>
        </w:rPr>
        <w:t xml:space="preserve"> в частности</w:t>
      </w:r>
      <w:r>
        <w:rPr>
          <w:rFonts w:ascii="Times New Roman" w:hAnsi="Times New Roman" w:cs="Times New Roman"/>
          <w:sz w:val="24"/>
          <w:szCs w:val="24"/>
        </w:rPr>
        <w:t xml:space="preserve"> явля</w:t>
      </w:r>
      <w:r w:rsidR="002955AE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тся внутренние стандарты</w:t>
      </w:r>
      <w:r w:rsidR="0060473C">
        <w:rPr>
          <w:rFonts w:ascii="Times New Roman" w:hAnsi="Times New Roman" w:cs="Times New Roman"/>
          <w:sz w:val="24"/>
          <w:szCs w:val="24"/>
        </w:rPr>
        <w:t xml:space="preserve"> и Кодекс профессиональной этики</w:t>
      </w:r>
      <w:r>
        <w:rPr>
          <w:rFonts w:ascii="Times New Roman" w:hAnsi="Times New Roman" w:cs="Times New Roman"/>
          <w:sz w:val="24"/>
          <w:szCs w:val="24"/>
        </w:rPr>
        <w:t xml:space="preserve">. В </w:t>
      </w:r>
      <w:r>
        <w:rPr>
          <w:rFonts w:ascii="Times New Roman" w:hAnsi="Times New Roman" w:cs="Times New Roman"/>
          <w:sz w:val="24"/>
          <w:szCs w:val="24"/>
          <w:lang w:val="en-US"/>
        </w:rPr>
        <w:t>PwC</w:t>
      </w:r>
      <w:r>
        <w:rPr>
          <w:rFonts w:ascii="Times New Roman" w:hAnsi="Times New Roman" w:cs="Times New Roman"/>
          <w:sz w:val="24"/>
          <w:szCs w:val="24"/>
        </w:rPr>
        <w:t xml:space="preserve"> в качестве внутренних стандартов приняты законодательно установленные стандарты аудита </w:t>
      </w:r>
      <w:r w:rsidR="00B564DE">
        <w:rPr>
          <w:rFonts w:ascii="Times New Roman" w:hAnsi="Times New Roman" w:cs="Times New Roman"/>
          <w:sz w:val="24"/>
          <w:szCs w:val="24"/>
        </w:rPr>
        <w:t xml:space="preserve">в части методологии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B564DE">
        <w:rPr>
          <w:rFonts w:ascii="Times New Roman" w:hAnsi="Times New Roman" w:cs="Times New Roman"/>
          <w:sz w:val="24"/>
          <w:szCs w:val="24"/>
        </w:rPr>
        <w:t>доработками и комментариями</w:t>
      </w:r>
      <w:r>
        <w:rPr>
          <w:rFonts w:ascii="Times New Roman" w:hAnsi="Times New Roman" w:cs="Times New Roman"/>
          <w:sz w:val="24"/>
          <w:szCs w:val="24"/>
        </w:rPr>
        <w:t>, раскрывающими и регламентирующие внутренние процессы, протекающие в компании</w:t>
      </w:r>
      <w:r w:rsidR="006047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именуемые </w:t>
      </w:r>
      <w:r>
        <w:rPr>
          <w:rFonts w:ascii="Times New Roman" w:hAnsi="Times New Roman" w:cs="Times New Roman"/>
          <w:sz w:val="24"/>
          <w:szCs w:val="24"/>
          <w:lang w:val="en-US"/>
        </w:rPr>
        <w:t>PwC</w:t>
      </w:r>
      <w:r w:rsidRPr="00EA2B3D">
        <w:rPr>
          <w:rFonts w:ascii="Times New Roman" w:hAnsi="Times New Roman" w:cs="Times New Roman"/>
          <w:sz w:val="24"/>
          <w:szCs w:val="24"/>
        </w:rPr>
        <w:t xml:space="preserve"> </w:t>
      </w:r>
      <w:r w:rsidR="00230799">
        <w:rPr>
          <w:rFonts w:ascii="Times New Roman" w:hAnsi="Times New Roman" w:cs="Times New Roman"/>
          <w:sz w:val="24"/>
          <w:szCs w:val="24"/>
          <w:lang w:val="en-US"/>
        </w:rPr>
        <w:t>Audit</w:t>
      </w:r>
      <w:r w:rsidR="00230799" w:rsidRPr="002307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Guide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0473C">
        <w:rPr>
          <w:rFonts w:ascii="Times New Roman" w:hAnsi="Times New Roman" w:cs="Times New Roman"/>
          <w:sz w:val="24"/>
          <w:szCs w:val="24"/>
        </w:rPr>
        <w:t>В частности, данные стандарты регламентируют не только непосредственный процесс осуществления аудита бухгалтерской (финансовой) отчётности, но и взаимодействие сотрудников в пределах компании и прочие стороны деятельности компании</w:t>
      </w:r>
      <w:r w:rsidR="00B564DE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B564DE">
        <w:rPr>
          <w:rFonts w:ascii="Times New Roman" w:hAnsi="Times New Roman" w:cs="Times New Roman"/>
          <w:sz w:val="24"/>
          <w:szCs w:val="24"/>
        </w:rPr>
        <w:t xml:space="preserve">Также в компании есть целый ряд внутренних документов, которые регулируют процессы, связанные с аудитом, неаудиторскими услугами, соблюдение принципов независимости и др. </w:t>
      </w:r>
      <w:r w:rsidR="0060473C">
        <w:rPr>
          <w:rFonts w:ascii="Times New Roman" w:hAnsi="Times New Roman" w:cs="Times New Roman"/>
          <w:sz w:val="24"/>
          <w:szCs w:val="24"/>
        </w:rPr>
        <w:t xml:space="preserve">Так, в соответствии с принятыми в </w:t>
      </w:r>
      <w:r w:rsidR="001A7E5B">
        <w:rPr>
          <w:rFonts w:ascii="Times New Roman" w:hAnsi="Times New Roman" w:cs="Times New Roman"/>
          <w:sz w:val="24"/>
          <w:szCs w:val="24"/>
        </w:rPr>
        <w:t>организации</w:t>
      </w:r>
      <w:r w:rsidR="0060473C">
        <w:rPr>
          <w:rFonts w:ascii="Times New Roman" w:hAnsi="Times New Roman" w:cs="Times New Roman"/>
          <w:sz w:val="24"/>
          <w:szCs w:val="24"/>
        </w:rPr>
        <w:t xml:space="preserve"> стандартами обязательно проведение периодической проверки </w:t>
      </w:r>
      <w:r w:rsidR="00B9744D">
        <w:rPr>
          <w:rFonts w:ascii="Times New Roman" w:hAnsi="Times New Roman" w:cs="Times New Roman"/>
          <w:sz w:val="24"/>
          <w:szCs w:val="24"/>
        </w:rPr>
        <w:t>отчётности техническим отделом</w:t>
      </w:r>
      <w:r w:rsidR="00B564DE">
        <w:rPr>
          <w:rFonts w:ascii="Times New Roman" w:hAnsi="Times New Roman" w:cs="Times New Roman"/>
          <w:sz w:val="24"/>
          <w:szCs w:val="24"/>
        </w:rPr>
        <w:t xml:space="preserve"> методологии </w:t>
      </w:r>
      <w:r w:rsidR="00B9744D">
        <w:rPr>
          <w:rFonts w:ascii="Times New Roman" w:hAnsi="Times New Roman" w:cs="Times New Roman"/>
          <w:sz w:val="24"/>
          <w:szCs w:val="24"/>
        </w:rPr>
        <w:t xml:space="preserve"> и одобрение оговорок в аудиторском заключении </w:t>
      </w:r>
      <w:r w:rsidR="00B564DE">
        <w:rPr>
          <w:rFonts w:ascii="Times New Roman" w:hAnsi="Times New Roman" w:cs="Times New Roman"/>
          <w:sz w:val="24"/>
          <w:szCs w:val="24"/>
        </w:rPr>
        <w:t>данным</w:t>
      </w:r>
      <w:r w:rsidR="00B9744D">
        <w:rPr>
          <w:rFonts w:ascii="Times New Roman" w:hAnsi="Times New Roman" w:cs="Times New Roman"/>
          <w:sz w:val="24"/>
          <w:szCs w:val="24"/>
        </w:rPr>
        <w:t xml:space="preserve"> отделом и</w:t>
      </w:r>
      <w:r w:rsidR="00B564DE">
        <w:rPr>
          <w:rFonts w:ascii="Times New Roman" w:hAnsi="Times New Roman" w:cs="Times New Roman"/>
          <w:sz w:val="24"/>
          <w:szCs w:val="24"/>
        </w:rPr>
        <w:t xml:space="preserve"> в некоторых случаях отделом риск-менеджмента</w:t>
      </w:r>
      <w:r w:rsidR="00B9744D">
        <w:rPr>
          <w:rFonts w:ascii="Times New Roman" w:hAnsi="Times New Roman" w:cs="Times New Roman"/>
          <w:sz w:val="24"/>
          <w:szCs w:val="24"/>
        </w:rPr>
        <w:t xml:space="preserve"> компании.</w:t>
      </w:r>
      <w:proofErr w:type="gramEnd"/>
      <w:r w:rsidR="00B9744D">
        <w:rPr>
          <w:rFonts w:ascii="Times New Roman" w:hAnsi="Times New Roman" w:cs="Times New Roman"/>
          <w:sz w:val="24"/>
          <w:szCs w:val="24"/>
        </w:rPr>
        <w:t xml:space="preserve"> Кроме того, неотъемлемым пунктом внутренних стандартов является эффективность сотрудников, являющихся членами аудиторской команды, выр</w:t>
      </w:r>
      <w:r w:rsidR="00CB1D3A">
        <w:rPr>
          <w:rFonts w:ascii="Times New Roman" w:hAnsi="Times New Roman" w:cs="Times New Roman"/>
          <w:sz w:val="24"/>
          <w:szCs w:val="24"/>
        </w:rPr>
        <w:t xml:space="preserve">ажаемая в количестве затраченных </w:t>
      </w:r>
      <w:r w:rsidR="007376F3">
        <w:rPr>
          <w:rFonts w:ascii="Times New Roman" w:hAnsi="Times New Roman" w:cs="Times New Roman"/>
          <w:sz w:val="24"/>
          <w:szCs w:val="24"/>
        </w:rPr>
        <w:t xml:space="preserve">на выполнение аудиторского задания </w:t>
      </w:r>
      <w:r w:rsidR="00CB1D3A">
        <w:rPr>
          <w:rFonts w:ascii="Times New Roman" w:hAnsi="Times New Roman" w:cs="Times New Roman"/>
          <w:sz w:val="24"/>
          <w:szCs w:val="24"/>
        </w:rPr>
        <w:t xml:space="preserve">часов. </w:t>
      </w:r>
      <w:proofErr w:type="gramStart"/>
      <w:r w:rsidR="00CB1D3A">
        <w:rPr>
          <w:rFonts w:ascii="Times New Roman" w:hAnsi="Times New Roman" w:cs="Times New Roman"/>
          <w:sz w:val="24"/>
          <w:szCs w:val="24"/>
        </w:rPr>
        <w:t>Последний из рассмотренных пунктов является одним из наиболее значимых, поскольку от эффективности каждого отдельного сотрудника зависит эффективность и финансовый результат компании в целом.</w:t>
      </w:r>
      <w:proofErr w:type="gramEnd"/>
      <w:r w:rsidR="00F05D8A">
        <w:rPr>
          <w:rFonts w:ascii="Times New Roman" w:hAnsi="Times New Roman" w:cs="Times New Roman"/>
          <w:sz w:val="24"/>
          <w:szCs w:val="24"/>
        </w:rPr>
        <w:t xml:space="preserve"> Отсюда, собственно, и вытекают достаточно жёсткие требования к подбираемому персоналу. Обязательными в данном случае являются: </w:t>
      </w:r>
      <w:r w:rsidR="007376F3">
        <w:rPr>
          <w:rFonts w:ascii="Times New Roman" w:hAnsi="Times New Roman" w:cs="Times New Roman"/>
          <w:sz w:val="24"/>
          <w:szCs w:val="24"/>
        </w:rPr>
        <w:t xml:space="preserve">уровень образования, знание английского языка на уровне </w:t>
      </w:r>
      <w:r w:rsidR="00230799">
        <w:rPr>
          <w:rFonts w:ascii="Times New Roman" w:hAnsi="Times New Roman" w:cs="Times New Roman"/>
          <w:sz w:val="24"/>
          <w:szCs w:val="24"/>
          <w:lang w:val="en-US"/>
        </w:rPr>
        <w:t>Upper</w:t>
      </w:r>
      <w:r w:rsidR="00230799" w:rsidRPr="00230799">
        <w:rPr>
          <w:rFonts w:ascii="Times New Roman" w:hAnsi="Times New Roman" w:cs="Times New Roman"/>
          <w:sz w:val="24"/>
          <w:szCs w:val="24"/>
        </w:rPr>
        <w:t>-</w:t>
      </w:r>
      <w:r w:rsidR="007376F3">
        <w:rPr>
          <w:rFonts w:ascii="Times New Roman" w:hAnsi="Times New Roman" w:cs="Times New Roman"/>
          <w:sz w:val="24"/>
          <w:szCs w:val="24"/>
          <w:lang w:val="en-US"/>
        </w:rPr>
        <w:t>Intermediate</w:t>
      </w:r>
      <w:r w:rsidR="007376F3" w:rsidRPr="007376F3">
        <w:rPr>
          <w:rFonts w:ascii="Times New Roman" w:hAnsi="Times New Roman" w:cs="Times New Roman"/>
          <w:sz w:val="24"/>
          <w:szCs w:val="24"/>
        </w:rPr>
        <w:t xml:space="preserve"> </w:t>
      </w:r>
      <w:r w:rsidR="007376F3">
        <w:rPr>
          <w:rFonts w:ascii="Times New Roman" w:hAnsi="Times New Roman" w:cs="Times New Roman"/>
          <w:sz w:val="24"/>
          <w:szCs w:val="24"/>
        </w:rPr>
        <w:t>и т.д.</w:t>
      </w:r>
      <w:r w:rsidR="00A1716B">
        <w:rPr>
          <w:rFonts w:ascii="Times New Roman" w:hAnsi="Times New Roman" w:cs="Times New Roman"/>
          <w:sz w:val="24"/>
          <w:szCs w:val="24"/>
        </w:rPr>
        <w:t xml:space="preserve"> Если продолжить рассмотрение вопроса, связанного с кандидатами, то в случае успешного прохождения конкурса на ту или иную должность, </w:t>
      </w:r>
      <w:r w:rsidR="0070295A">
        <w:rPr>
          <w:rFonts w:ascii="Times New Roman" w:hAnsi="Times New Roman" w:cs="Times New Roman"/>
          <w:sz w:val="24"/>
          <w:szCs w:val="24"/>
        </w:rPr>
        <w:t xml:space="preserve">новый сотрудник подписывает ряд документов, содержащих, например, требования соблюдения конфиденциальности получаемой и анализируемой им информации. Что достаточно важно, рассматривая данный вопрос с позиции клиента. </w:t>
      </w:r>
      <w:r w:rsidR="009B462C">
        <w:rPr>
          <w:rFonts w:ascii="Times New Roman" w:hAnsi="Times New Roman" w:cs="Times New Roman"/>
          <w:sz w:val="24"/>
          <w:szCs w:val="24"/>
        </w:rPr>
        <w:t>Нужно</w:t>
      </w:r>
      <w:r w:rsidR="00A1716B">
        <w:rPr>
          <w:rFonts w:ascii="Times New Roman" w:hAnsi="Times New Roman" w:cs="Times New Roman"/>
          <w:sz w:val="24"/>
          <w:szCs w:val="24"/>
        </w:rPr>
        <w:t xml:space="preserve"> отметить, что данные нормативные </w:t>
      </w:r>
      <w:proofErr w:type="gramStart"/>
      <w:r w:rsidR="00A1716B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="00A1716B">
        <w:rPr>
          <w:rFonts w:ascii="Times New Roman" w:hAnsi="Times New Roman" w:cs="Times New Roman"/>
          <w:sz w:val="24"/>
          <w:szCs w:val="24"/>
        </w:rPr>
        <w:t xml:space="preserve"> разработанные в рамках компании, распространяют своё действие на всю международную сеть компаний </w:t>
      </w:r>
      <w:r w:rsidR="00A1716B">
        <w:rPr>
          <w:rFonts w:ascii="Times New Roman" w:hAnsi="Times New Roman" w:cs="Times New Roman"/>
          <w:sz w:val="24"/>
          <w:szCs w:val="24"/>
          <w:lang w:val="en-US"/>
        </w:rPr>
        <w:t>PricewaterhouseCoopers</w:t>
      </w:r>
      <w:r w:rsidR="0070295A">
        <w:rPr>
          <w:rFonts w:ascii="Times New Roman" w:hAnsi="Times New Roman" w:cs="Times New Roman"/>
          <w:sz w:val="24"/>
          <w:szCs w:val="24"/>
        </w:rPr>
        <w:t>, и США в данном случае не являются исключением.</w:t>
      </w:r>
      <w:r w:rsidR="00A171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B3D" w:rsidRPr="00EA2B3D" w:rsidRDefault="00EA2B3D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60473C">
        <w:rPr>
          <w:rFonts w:ascii="Times New Roman" w:hAnsi="Times New Roman" w:cs="Times New Roman"/>
          <w:sz w:val="24"/>
          <w:szCs w:val="24"/>
        </w:rPr>
        <w:t xml:space="preserve">как внутренних стандартов, так Кодекса профессиональной этики аудиторов, принятых в компании, являются конфиденциальной информацией, а потому </w:t>
      </w:r>
      <w:r w:rsidR="0060473C">
        <w:rPr>
          <w:rFonts w:ascii="Times New Roman" w:hAnsi="Times New Roman" w:cs="Times New Roman"/>
          <w:sz w:val="24"/>
          <w:szCs w:val="24"/>
        </w:rPr>
        <w:lastRenderedPageBreak/>
        <w:t>проведение более детального их анализа не представляется возможным в рамках настоящей работы.</w:t>
      </w:r>
    </w:p>
    <w:p w:rsidR="008C66C2" w:rsidRDefault="007376F3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Анализируя</w:t>
      </w:r>
      <w:r w:rsidR="008C66C2">
        <w:rPr>
          <w:rFonts w:ascii="Times New Roman" w:hAnsi="Times New Roman" w:cs="Times New Roman"/>
          <w:sz w:val="24"/>
          <w:szCs w:val="24"/>
        </w:rPr>
        <w:t xml:space="preserve"> </w:t>
      </w:r>
      <w:r w:rsidR="0060473C">
        <w:rPr>
          <w:rFonts w:ascii="Times New Roman" w:hAnsi="Times New Roman" w:cs="Times New Roman"/>
          <w:sz w:val="24"/>
          <w:szCs w:val="24"/>
        </w:rPr>
        <w:t>саму процедуру внутреннего контроля</w:t>
      </w:r>
      <w:r w:rsidR="008C66C2">
        <w:rPr>
          <w:rFonts w:ascii="Times New Roman" w:hAnsi="Times New Roman" w:cs="Times New Roman"/>
          <w:sz w:val="24"/>
          <w:szCs w:val="24"/>
        </w:rPr>
        <w:t xml:space="preserve"> </w:t>
      </w:r>
      <w:r w:rsidR="00FB142B">
        <w:rPr>
          <w:rFonts w:ascii="Times New Roman" w:hAnsi="Times New Roman" w:cs="Times New Roman"/>
          <w:sz w:val="24"/>
          <w:szCs w:val="24"/>
        </w:rPr>
        <w:t xml:space="preserve">соблюдения внутренних стандартов </w:t>
      </w:r>
      <w:r w:rsidR="008C66C2">
        <w:rPr>
          <w:rFonts w:ascii="Times New Roman" w:hAnsi="Times New Roman" w:cs="Times New Roman"/>
          <w:sz w:val="24"/>
          <w:szCs w:val="24"/>
        </w:rPr>
        <w:t xml:space="preserve">можно выделить две основных </w:t>
      </w:r>
      <w:r w:rsidR="001A7E5B">
        <w:rPr>
          <w:rFonts w:ascii="Times New Roman" w:hAnsi="Times New Roman" w:cs="Times New Roman"/>
          <w:sz w:val="24"/>
          <w:szCs w:val="24"/>
        </w:rPr>
        <w:t xml:space="preserve">его </w:t>
      </w:r>
      <w:r w:rsidR="008C66C2">
        <w:rPr>
          <w:rFonts w:ascii="Times New Roman" w:hAnsi="Times New Roman" w:cs="Times New Roman"/>
          <w:sz w:val="24"/>
          <w:szCs w:val="24"/>
        </w:rPr>
        <w:t xml:space="preserve">составляющих, а именно </w:t>
      </w:r>
      <w:r w:rsidR="00B564DE">
        <w:rPr>
          <w:rFonts w:ascii="Times New Roman" w:hAnsi="Times New Roman" w:cs="Times New Roman"/>
          <w:sz w:val="24"/>
          <w:szCs w:val="24"/>
        </w:rPr>
        <w:t>регулярные проверки качества аудиторских проектов</w:t>
      </w:r>
      <w:r w:rsidR="008C66C2">
        <w:rPr>
          <w:rFonts w:ascii="Times New Roman" w:hAnsi="Times New Roman" w:cs="Times New Roman"/>
          <w:sz w:val="24"/>
          <w:szCs w:val="24"/>
        </w:rPr>
        <w:t xml:space="preserve"> и </w:t>
      </w:r>
      <w:r w:rsidR="00B564DE">
        <w:rPr>
          <w:rFonts w:ascii="Times New Roman" w:hAnsi="Times New Roman" w:cs="Times New Roman"/>
          <w:sz w:val="24"/>
          <w:szCs w:val="24"/>
        </w:rPr>
        <w:t>проверки на выборочной основе  на разных этапах осуществления проектов</w:t>
      </w:r>
      <w:r w:rsidR="008C66C2">
        <w:rPr>
          <w:rFonts w:ascii="Times New Roman" w:hAnsi="Times New Roman" w:cs="Times New Roman"/>
          <w:sz w:val="24"/>
          <w:szCs w:val="24"/>
        </w:rPr>
        <w:t xml:space="preserve">. </w:t>
      </w:r>
      <w:r w:rsidR="001A7E5B">
        <w:rPr>
          <w:rFonts w:ascii="Times New Roman" w:hAnsi="Times New Roman" w:cs="Times New Roman"/>
          <w:sz w:val="24"/>
          <w:szCs w:val="24"/>
        </w:rPr>
        <w:t>Рассмотрим их более подробно</w:t>
      </w:r>
      <w:r w:rsidR="008C66C2">
        <w:rPr>
          <w:rFonts w:ascii="Times New Roman" w:hAnsi="Times New Roman" w:cs="Times New Roman"/>
          <w:sz w:val="24"/>
          <w:szCs w:val="24"/>
        </w:rPr>
        <w:t>.</w:t>
      </w:r>
    </w:p>
    <w:p w:rsidR="007D2B50" w:rsidRDefault="00B564DE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Регулярные проверки качества аудиторских проектов</w:t>
      </w:r>
      <w:r w:rsidR="008C66C2">
        <w:rPr>
          <w:rFonts w:ascii="Times New Roman" w:hAnsi="Times New Roman" w:cs="Times New Roman"/>
          <w:sz w:val="24"/>
          <w:szCs w:val="24"/>
        </w:rPr>
        <w:t>. Данная процедур</w:t>
      </w:r>
      <w:r w:rsidR="00AA5956">
        <w:rPr>
          <w:rFonts w:ascii="Times New Roman" w:hAnsi="Times New Roman" w:cs="Times New Roman"/>
          <w:sz w:val="24"/>
          <w:szCs w:val="24"/>
        </w:rPr>
        <w:t>а</w:t>
      </w:r>
      <w:r w:rsidR="008C66C2">
        <w:rPr>
          <w:rFonts w:ascii="Times New Roman" w:hAnsi="Times New Roman" w:cs="Times New Roman"/>
          <w:sz w:val="24"/>
          <w:szCs w:val="24"/>
        </w:rPr>
        <w:t xml:space="preserve"> внутреннего контроля осуществляется только в рамках завершённого проекта внешнего аудита</w:t>
      </w:r>
      <w:r w:rsidR="007D2B50">
        <w:rPr>
          <w:rFonts w:ascii="Times New Roman" w:hAnsi="Times New Roman" w:cs="Times New Roman"/>
          <w:sz w:val="24"/>
          <w:szCs w:val="24"/>
        </w:rPr>
        <w:t>, а потому, в общем и целом является одной из наиболее строгих процедур контроля качества предоставляемых услуг</w:t>
      </w:r>
      <w:r w:rsidR="008C66C2">
        <w:rPr>
          <w:rFonts w:ascii="Times New Roman" w:hAnsi="Times New Roman" w:cs="Times New Roman"/>
          <w:sz w:val="24"/>
          <w:szCs w:val="24"/>
        </w:rPr>
        <w:t>.</w:t>
      </w:r>
      <w:r w:rsidR="00AA59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956" w:rsidRDefault="00AA5956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Суть методологии проведения подобного контроля заключается в том, что для проверки привлекаются независимые сотрудники из других офисов международной сети </w:t>
      </w:r>
      <w:proofErr w:type="spellStart"/>
      <w:r w:rsidRPr="00AA5956">
        <w:rPr>
          <w:rFonts w:ascii="Times New Roman" w:hAnsi="Times New Roman" w:cs="Times New Roman"/>
          <w:sz w:val="24"/>
          <w:szCs w:val="24"/>
        </w:rPr>
        <w:t>PricewaterhouseCoopers</w:t>
      </w:r>
      <w:proofErr w:type="spellEnd"/>
      <w:r w:rsidRPr="00AA5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956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AA5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956">
        <w:rPr>
          <w:rFonts w:ascii="Times New Roman" w:hAnsi="Times New Roman" w:cs="Times New Roman"/>
          <w:sz w:val="24"/>
          <w:szCs w:val="24"/>
        </w:rPr>
        <w:t>Limited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таком случае основным требованием, предъявляемым к лицам, осуществляющим непосредственный контроль, является компетентность, т.е. понимание бизнеса клиента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 условий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в которых он осуществляется. </w:t>
      </w:r>
      <w:r w:rsidR="007376F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дной из основных составляющих процедуры </w:t>
      </w:r>
      <w:r w:rsidR="00B564DE">
        <w:rPr>
          <w:rFonts w:ascii="Times New Roman" w:hAnsi="Times New Roman" w:cs="Times New Roman"/>
          <w:sz w:val="24"/>
          <w:szCs w:val="24"/>
        </w:rPr>
        <w:t>данной проверки</w:t>
      </w:r>
      <w:r>
        <w:rPr>
          <w:rFonts w:ascii="Times New Roman" w:hAnsi="Times New Roman" w:cs="Times New Roman"/>
          <w:sz w:val="24"/>
          <w:szCs w:val="24"/>
        </w:rPr>
        <w:t xml:space="preserve"> является ротация. Другими словами, сотрудник, прошедший проверку в прошлом году, в настоящем году проверке не подвергается. </w:t>
      </w:r>
      <w:r w:rsidR="007376F3">
        <w:rPr>
          <w:rFonts w:ascii="Times New Roman" w:hAnsi="Times New Roman" w:cs="Times New Roman"/>
          <w:sz w:val="24"/>
          <w:szCs w:val="24"/>
        </w:rPr>
        <w:t>Что позволяет в процессе проведения периодического контроля оценить профессиональные навыки большей части персонала компании.</w:t>
      </w:r>
    </w:p>
    <w:p w:rsidR="008C66C2" w:rsidRDefault="00AA5956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Результатом </w:t>
      </w:r>
      <w:r w:rsidR="007376F3">
        <w:rPr>
          <w:rFonts w:ascii="Times New Roman" w:hAnsi="Times New Roman" w:cs="Times New Roman"/>
          <w:sz w:val="24"/>
          <w:szCs w:val="24"/>
        </w:rPr>
        <w:t xml:space="preserve">такой </w:t>
      </w:r>
      <w:r>
        <w:rPr>
          <w:rFonts w:ascii="Times New Roman" w:hAnsi="Times New Roman" w:cs="Times New Roman"/>
          <w:sz w:val="24"/>
          <w:szCs w:val="24"/>
        </w:rPr>
        <w:t>проверки является составление опросника, на основе которого строится рейтинговая система степени соответствия осуществляемых в компании процедур внутренним стандартам компании</w:t>
      </w:r>
      <w:r w:rsidR="007D2B50">
        <w:rPr>
          <w:rFonts w:ascii="Times New Roman" w:hAnsi="Times New Roman" w:cs="Times New Roman"/>
          <w:sz w:val="24"/>
          <w:szCs w:val="24"/>
        </w:rPr>
        <w:t>, в</w:t>
      </w:r>
      <w:r>
        <w:rPr>
          <w:rFonts w:ascii="Times New Roman" w:hAnsi="Times New Roman" w:cs="Times New Roman"/>
          <w:sz w:val="24"/>
          <w:szCs w:val="24"/>
        </w:rPr>
        <w:t>следствие чего выводится общая оценка</w:t>
      </w:r>
      <w:r w:rsidR="007D2B50">
        <w:rPr>
          <w:rFonts w:ascii="Times New Roman" w:hAnsi="Times New Roman" w:cs="Times New Roman"/>
          <w:sz w:val="24"/>
          <w:szCs w:val="24"/>
        </w:rPr>
        <w:t xml:space="preserve">, на основе которой делается вывод о качестве предоставленных услуг с точки зрения соблюдения </w:t>
      </w:r>
      <w:r w:rsidR="00DB3050">
        <w:rPr>
          <w:rFonts w:ascii="Times New Roman" w:hAnsi="Times New Roman" w:cs="Times New Roman"/>
          <w:sz w:val="24"/>
          <w:szCs w:val="24"/>
        </w:rPr>
        <w:t>внутренних стандартов качества. Вследствие</w:t>
      </w:r>
      <w:r w:rsidR="007D2B50">
        <w:rPr>
          <w:rFonts w:ascii="Times New Roman" w:hAnsi="Times New Roman" w:cs="Times New Roman"/>
          <w:sz w:val="24"/>
          <w:szCs w:val="24"/>
        </w:rPr>
        <w:t xml:space="preserve"> оценки </w:t>
      </w:r>
      <w:r w:rsidR="00DB3050">
        <w:rPr>
          <w:rFonts w:ascii="Times New Roman" w:hAnsi="Times New Roman" w:cs="Times New Roman"/>
          <w:sz w:val="24"/>
          <w:szCs w:val="24"/>
        </w:rPr>
        <w:t>результатов работы аудиторской команды в случае необходимости перечень мероприятий по улучшению характеристик деятельности аудиторов</w:t>
      </w:r>
      <w:r w:rsidR="007D2B50">
        <w:rPr>
          <w:rFonts w:ascii="Times New Roman" w:hAnsi="Times New Roman" w:cs="Times New Roman"/>
          <w:sz w:val="24"/>
          <w:szCs w:val="24"/>
        </w:rPr>
        <w:t>.</w:t>
      </w:r>
    </w:p>
    <w:p w:rsidR="00B564DE" w:rsidRDefault="007D2B50" w:rsidP="00B564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Следующей из выделенных процедур является </w:t>
      </w:r>
      <w:r w:rsidR="00B564DE">
        <w:rPr>
          <w:rFonts w:ascii="Times New Roman" w:hAnsi="Times New Roman" w:cs="Times New Roman"/>
          <w:sz w:val="24"/>
          <w:szCs w:val="24"/>
        </w:rPr>
        <w:t>проверка на выборочной основе  на разных этапах осуществления проектов.</w:t>
      </w:r>
    </w:p>
    <w:p w:rsidR="007D2B50" w:rsidRDefault="007D2B50" w:rsidP="00B564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существу д</w:t>
      </w:r>
      <w:r w:rsidR="00EA2B3D">
        <w:rPr>
          <w:rFonts w:ascii="Times New Roman" w:hAnsi="Times New Roman" w:cs="Times New Roman"/>
          <w:sz w:val="24"/>
          <w:szCs w:val="24"/>
        </w:rPr>
        <w:t>анная процедура не имеет существ</w:t>
      </w:r>
      <w:r>
        <w:rPr>
          <w:rFonts w:ascii="Times New Roman" w:hAnsi="Times New Roman" w:cs="Times New Roman"/>
          <w:sz w:val="24"/>
          <w:szCs w:val="24"/>
        </w:rPr>
        <w:t xml:space="preserve">енных отличий от </w:t>
      </w:r>
      <w:r w:rsidR="00B564DE">
        <w:rPr>
          <w:rFonts w:ascii="Times New Roman" w:hAnsi="Times New Roman" w:cs="Times New Roman"/>
          <w:sz w:val="24"/>
          <w:szCs w:val="24"/>
        </w:rPr>
        <w:t>предыдущего вида проверки</w:t>
      </w:r>
      <w:r>
        <w:rPr>
          <w:rFonts w:ascii="Times New Roman" w:hAnsi="Times New Roman" w:cs="Times New Roman"/>
          <w:sz w:val="24"/>
          <w:szCs w:val="24"/>
        </w:rPr>
        <w:t>. Основ</w:t>
      </w:r>
      <w:r w:rsidR="00EA2B3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ым отличием является то, что подобного</w:t>
      </w:r>
      <w:r w:rsidR="00EA2B3D">
        <w:rPr>
          <w:rFonts w:ascii="Times New Roman" w:hAnsi="Times New Roman" w:cs="Times New Roman"/>
          <w:sz w:val="24"/>
          <w:szCs w:val="24"/>
        </w:rPr>
        <w:t xml:space="preserve"> ро</w:t>
      </w:r>
      <w:r>
        <w:rPr>
          <w:rFonts w:ascii="Times New Roman" w:hAnsi="Times New Roman" w:cs="Times New Roman"/>
          <w:sz w:val="24"/>
          <w:szCs w:val="24"/>
        </w:rPr>
        <w:t>да контроль осуществляется в рамках не завершённого проекта, а непосредственно в процессе его реализации</w:t>
      </w:r>
      <w:r w:rsidR="00EA2B3D">
        <w:rPr>
          <w:rFonts w:ascii="Times New Roman" w:hAnsi="Times New Roman" w:cs="Times New Roman"/>
          <w:sz w:val="24"/>
          <w:szCs w:val="24"/>
        </w:rPr>
        <w:t xml:space="preserve">, например, на </w:t>
      </w:r>
      <w:r w:rsidR="00C056F7">
        <w:rPr>
          <w:rFonts w:ascii="Times New Roman" w:hAnsi="Times New Roman" w:cs="Times New Roman"/>
          <w:sz w:val="24"/>
          <w:szCs w:val="24"/>
        </w:rPr>
        <w:t>стадии</w:t>
      </w:r>
      <w:r w:rsidR="00EA2B3D">
        <w:rPr>
          <w:rFonts w:ascii="Times New Roman" w:hAnsi="Times New Roman" w:cs="Times New Roman"/>
          <w:sz w:val="24"/>
          <w:szCs w:val="24"/>
        </w:rPr>
        <w:t xml:space="preserve"> планирования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EA2B3D">
        <w:rPr>
          <w:rFonts w:ascii="Times New Roman" w:hAnsi="Times New Roman" w:cs="Times New Roman"/>
          <w:sz w:val="24"/>
          <w:szCs w:val="24"/>
        </w:rPr>
        <w:t xml:space="preserve"> Следовательно, отсутствуют строгие </w:t>
      </w:r>
      <w:r w:rsidR="00B564DE">
        <w:rPr>
          <w:rFonts w:ascii="Times New Roman" w:hAnsi="Times New Roman" w:cs="Times New Roman"/>
          <w:sz w:val="24"/>
          <w:szCs w:val="24"/>
        </w:rPr>
        <w:t>дисциплинарные последствия</w:t>
      </w:r>
      <w:r w:rsidR="00EA2B3D">
        <w:rPr>
          <w:rFonts w:ascii="Times New Roman" w:hAnsi="Times New Roman" w:cs="Times New Roman"/>
          <w:sz w:val="24"/>
          <w:szCs w:val="24"/>
        </w:rPr>
        <w:t xml:space="preserve"> за  незначительное несоответствие процесса реализац</w:t>
      </w:r>
      <w:proofErr w:type="gramStart"/>
      <w:r w:rsidR="00EA2B3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EA2B3D">
        <w:rPr>
          <w:rFonts w:ascii="Times New Roman" w:hAnsi="Times New Roman" w:cs="Times New Roman"/>
          <w:sz w:val="24"/>
          <w:szCs w:val="24"/>
        </w:rPr>
        <w:t xml:space="preserve">диторского проекта внутренним стандартам </w:t>
      </w:r>
      <w:r w:rsidR="00EA2B3D">
        <w:rPr>
          <w:rFonts w:ascii="Times New Roman" w:hAnsi="Times New Roman" w:cs="Times New Roman"/>
          <w:sz w:val="24"/>
          <w:szCs w:val="24"/>
          <w:lang w:val="en-US"/>
        </w:rPr>
        <w:t>PwC</w:t>
      </w:r>
      <w:r w:rsidR="00EA2B3D">
        <w:rPr>
          <w:rFonts w:ascii="Times New Roman" w:hAnsi="Times New Roman" w:cs="Times New Roman"/>
          <w:sz w:val="24"/>
          <w:szCs w:val="24"/>
        </w:rPr>
        <w:t xml:space="preserve">. Напротив, в подобном случае у каждого члена аудиторской команды </w:t>
      </w:r>
      <w:r w:rsidR="00EA2B3D">
        <w:rPr>
          <w:rFonts w:ascii="Times New Roman" w:hAnsi="Times New Roman" w:cs="Times New Roman"/>
          <w:sz w:val="24"/>
          <w:szCs w:val="24"/>
        </w:rPr>
        <w:lastRenderedPageBreak/>
        <w:t>имеется возможность последовать рекомендациям контролёра, внести изменения и исправить несоответствия с целью повышения качества предоставляемых услуг.</w:t>
      </w:r>
    </w:p>
    <w:p w:rsidR="00F05D8A" w:rsidRDefault="00F05D8A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важным аспектом повышения качества </w:t>
      </w:r>
      <w:r w:rsidR="007376F3">
        <w:rPr>
          <w:rFonts w:ascii="Times New Roman" w:hAnsi="Times New Roman" w:cs="Times New Roman"/>
          <w:sz w:val="24"/>
          <w:szCs w:val="24"/>
        </w:rPr>
        <w:t>аудита</w:t>
      </w:r>
      <w:r>
        <w:rPr>
          <w:rFonts w:ascii="Times New Roman" w:hAnsi="Times New Roman" w:cs="Times New Roman"/>
          <w:sz w:val="24"/>
          <w:szCs w:val="24"/>
        </w:rPr>
        <w:t xml:space="preserve"> и соответствия</w:t>
      </w:r>
      <w:r w:rsidR="007376F3">
        <w:rPr>
          <w:rFonts w:ascii="Times New Roman" w:hAnsi="Times New Roman" w:cs="Times New Roman"/>
          <w:sz w:val="24"/>
          <w:szCs w:val="24"/>
        </w:rPr>
        <w:t xml:space="preserve"> осуществляемых процедур</w:t>
      </w:r>
      <w:r>
        <w:rPr>
          <w:rFonts w:ascii="Times New Roman" w:hAnsi="Times New Roman" w:cs="Times New Roman"/>
          <w:sz w:val="24"/>
          <w:szCs w:val="24"/>
        </w:rPr>
        <w:t xml:space="preserve"> нормативному законодательству является процедура</w:t>
      </w:r>
      <w:r w:rsidR="00A54036">
        <w:rPr>
          <w:rFonts w:ascii="Times New Roman" w:hAnsi="Times New Roman" w:cs="Times New Roman"/>
          <w:sz w:val="24"/>
          <w:szCs w:val="24"/>
        </w:rPr>
        <w:t xml:space="preserve"> утверждения клиента</w:t>
      </w:r>
      <w:r w:rsidR="00C6545E">
        <w:rPr>
          <w:rFonts w:ascii="Times New Roman" w:hAnsi="Times New Roman" w:cs="Times New Roman"/>
          <w:sz w:val="24"/>
          <w:szCs w:val="24"/>
        </w:rPr>
        <w:t xml:space="preserve">, оговоренная в разделе «Заключение договора оказания профессиональных услуг» разработанного </w:t>
      </w:r>
      <w:r w:rsidR="00C6545E">
        <w:rPr>
          <w:rFonts w:ascii="Times New Roman" w:hAnsi="Times New Roman" w:cs="Times New Roman"/>
          <w:sz w:val="24"/>
          <w:szCs w:val="24"/>
          <w:lang w:val="en-US"/>
        </w:rPr>
        <w:t>IFAC</w:t>
      </w:r>
      <w:r w:rsidR="002955AE">
        <w:rPr>
          <w:rFonts w:ascii="Times New Roman" w:hAnsi="Times New Roman" w:cs="Times New Roman"/>
          <w:sz w:val="24"/>
          <w:szCs w:val="24"/>
        </w:rPr>
        <w:t xml:space="preserve"> К</w:t>
      </w:r>
      <w:r w:rsidR="00C6545E">
        <w:rPr>
          <w:rFonts w:ascii="Times New Roman" w:hAnsi="Times New Roman" w:cs="Times New Roman"/>
          <w:sz w:val="24"/>
          <w:szCs w:val="24"/>
        </w:rPr>
        <w:t xml:space="preserve">одекса профессиональной этики в части, раскрывающей приемлемость отношений с клиентом. Наиболее общая характеристика подхода </w:t>
      </w:r>
      <w:r w:rsidR="00C6545E">
        <w:rPr>
          <w:rFonts w:ascii="Times New Roman" w:hAnsi="Times New Roman" w:cs="Times New Roman"/>
          <w:sz w:val="24"/>
          <w:szCs w:val="24"/>
          <w:lang w:val="en-US"/>
        </w:rPr>
        <w:t>PwC</w:t>
      </w:r>
      <w:r w:rsidR="00C6545E">
        <w:rPr>
          <w:rFonts w:ascii="Times New Roman" w:hAnsi="Times New Roman" w:cs="Times New Roman"/>
          <w:sz w:val="24"/>
          <w:szCs w:val="24"/>
        </w:rPr>
        <w:t xml:space="preserve"> к утверждению клиента заключается </w:t>
      </w:r>
      <w:r w:rsidR="007376F3">
        <w:rPr>
          <w:rFonts w:ascii="Times New Roman" w:hAnsi="Times New Roman" w:cs="Times New Roman"/>
          <w:sz w:val="24"/>
          <w:szCs w:val="24"/>
        </w:rPr>
        <w:t xml:space="preserve">в </w:t>
      </w:r>
      <w:r w:rsidR="00C6545E">
        <w:rPr>
          <w:rFonts w:ascii="Times New Roman" w:hAnsi="Times New Roman" w:cs="Times New Roman"/>
          <w:sz w:val="24"/>
          <w:szCs w:val="24"/>
        </w:rPr>
        <w:t xml:space="preserve">составлении опросника, содержащего, в частности, оценку системы контролей клиента, анализ существующих оценочных суждений, прецедентов мошенничества со стороны предполагаемого клиента и наличия оговорок в аудиторских заключениях по итогам аудита прошлых лет. На основе составления опросника делается заключительная оценка вероятных угроз </w:t>
      </w:r>
      <w:r w:rsidR="001A7E5B">
        <w:rPr>
          <w:rFonts w:ascii="Times New Roman" w:hAnsi="Times New Roman" w:cs="Times New Roman"/>
          <w:sz w:val="24"/>
          <w:szCs w:val="24"/>
        </w:rPr>
        <w:t>и</w:t>
      </w:r>
      <w:r w:rsidR="00C6545E">
        <w:rPr>
          <w:rFonts w:ascii="Times New Roman" w:hAnsi="Times New Roman" w:cs="Times New Roman"/>
          <w:sz w:val="24"/>
          <w:szCs w:val="24"/>
        </w:rPr>
        <w:t xml:space="preserve"> её сопоставление с приемлемым уровнем. В случае неудовлетворительной оценки в соот</w:t>
      </w:r>
      <w:r w:rsidR="00230799">
        <w:rPr>
          <w:rFonts w:ascii="Times New Roman" w:hAnsi="Times New Roman" w:cs="Times New Roman"/>
          <w:sz w:val="24"/>
          <w:szCs w:val="24"/>
        </w:rPr>
        <w:t xml:space="preserve">ветствии с пунктом 2.18 Кодекса профессиональной этики аудиторов </w:t>
      </w:r>
      <w:r w:rsidR="00C6545E">
        <w:rPr>
          <w:rFonts w:ascii="Times New Roman" w:hAnsi="Times New Roman" w:cs="Times New Roman"/>
          <w:sz w:val="24"/>
          <w:szCs w:val="24"/>
        </w:rPr>
        <w:t>компания отказывается вступать в профессиональные отношения с рассматриваемым клиентом.</w:t>
      </w:r>
    </w:p>
    <w:p w:rsidR="003754A6" w:rsidRDefault="007023EA" w:rsidP="00B564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Особое место в системе нормативно-правового регулирования аудиторской деятельности в России занимают правила независимости аудиторов, поскольку тема независимости проходит красной нитью по всей системе </w:t>
      </w:r>
      <w:r w:rsidR="009B464B">
        <w:rPr>
          <w:rFonts w:ascii="Times New Roman" w:hAnsi="Times New Roman" w:cs="Times New Roman"/>
          <w:sz w:val="24"/>
          <w:szCs w:val="24"/>
        </w:rPr>
        <w:t>и является гарантом объективности представленных в отчётности клиента данных</w:t>
      </w:r>
      <w:r>
        <w:rPr>
          <w:rFonts w:ascii="Times New Roman" w:hAnsi="Times New Roman" w:cs="Times New Roman"/>
          <w:sz w:val="24"/>
          <w:szCs w:val="24"/>
        </w:rPr>
        <w:t xml:space="preserve">. Применительно к </w:t>
      </w:r>
      <w:r>
        <w:rPr>
          <w:rFonts w:ascii="Times New Roman" w:hAnsi="Times New Roman" w:cs="Times New Roman"/>
          <w:sz w:val="24"/>
          <w:szCs w:val="24"/>
          <w:lang w:val="en-US"/>
        </w:rPr>
        <w:t>PwC</w:t>
      </w:r>
      <w:r>
        <w:rPr>
          <w:rFonts w:ascii="Times New Roman" w:hAnsi="Times New Roman" w:cs="Times New Roman"/>
          <w:sz w:val="24"/>
          <w:szCs w:val="24"/>
        </w:rPr>
        <w:t xml:space="preserve"> данные правила так же играют немаловажную роль в построении устойчивых профессиональных отношений с клиентом. В частности, это выражается в том, что прежде чем преступить к выполнению предполагаемого проекта аудитор обязан подтвердить свою независимость и отсутствие личной финансовой или прочей заинтересованности в результатах аудита бухгалтерской (финансовой) отчётности клиента. В противном случае, к выполнению обязанностей, связанных с  таким клиентом, аудитор не допускается.  </w:t>
      </w:r>
      <w:r w:rsidR="00B564DE">
        <w:rPr>
          <w:rFonts w:ascii="Times New Roman" w:hAnsi="Times New Roman" w:cs="Times New Roman"/>
          <w:sz w:val="24"/>
          <w:szCs w:val="24"/>
        </w:rPr>
        <w:t>Также предусмотрены внутренние процедуры по проверке изменений, которые могут произойти при проведен</w:t>
      </w:r>
      <w:proofErr w:type="gramStart"/>
      <w:r w:rsidR="00B564D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B564DE">
        <w:rPr>
          <w:rFonts w:ascii="Times New Roman" w:hAnsi="Times New Roman" w:cs="Times New Roman"/>
          <w:sz w:val="24"/>
          <w:szCs w:val="24"/>
        </w:rPr>
        <w:t xml:space="preserve">диторской проверки. </w:t>
      </w:r>
    </w:p>
    <w:p w:rsidR="003754A6" w:rsidRDefault="00467D55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Анализируя последние изменения в российском законодательстве в области регламентирования аудита, а точнее </w:t>
      </w:r>
      <w:r w:rsidR="007376F3">
        <w:rPr>
          <w:rFonts w:ascii="Times New Roman" w:hAnsi="Times New Roman" w:cs="Times New Roman"/>
          <w:sz w:val="24"/>
          <w:szCs w:val="24"/>
        </w:rPr>
        <w:t xml:space="preserve">введение </w:t>
      </w:r>
      <w:r>
        <w:rPr>
          <w:rFonts w:ascii="Times New Roman" w:hAnsi="Times New Roman" w:cs="Times New Roman"/>
          <w:sz w:val="24"/>
          <w:szCs w:val="24"/>
        </w:rPr>
        <w:t>профессиональн</w:t>
      </w:r>
      <w:r w:rsidR="007376F3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7376F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«Аудитор»</w:t>
      </w:r>
      <w:r w:rsidR="004512F3">
        <w:rPr>
          <w:rFonts w:ascii="Times New Roman" w:hAnsi="Times New Roman" w:cs="Times New Roman"/>
          <w:sz w:val="24"/>
          <w:szCs w:val="24"/>
        </w:rPr>
        <w:t xml:space="preserve">, требования которого </w:t>
      </w:r>
      <w:r>
        <w:rPr>
          <w:rFonts w:ascii="Times New Roman" w:hAnsi="Times New Roman" w:cs="Times New Roman"/>
          <w:sz w:val="24"/>
          <w:szCs w:val="24"/>
        </w:rPr>
        <w:t xml:space="preserve">обязательны </w:t>
      </w:r>
      <w:r w:rsidR="004512F3">
        <w:rPr>
          <w:rFonts w:ascii="Times New Roman" w:hAnsi="Times New Roman" w:cs="Times New Roman"/>
          <w:sz w:val="24"/>
          <w:szCs w:val="24"/>
        </w:rPr>
        <w:t>для исполнения</w:t>
      </w:r>
      <w:r>
        <w:rPr>
          <w:rFonts w:ascii="Times New Roman" w:hAnsi="Times New Roman" w:cs="Times New Roman"/>
          <w:sz w:val="24"/>
          <w:szCs w:val="24"/>
        </w:rPr>
        <w:t xml:space="preserve"> с 1 июля 2016 года, то можно отметить, что </w:t>
      </w:r>
      <w:r w:rsidR="004512F3">
        <w:rPr>
          <w:rFonts w:ascii="Times New Roman" w:hAnsi="Times New Roman" w:cs="Times New Roman"/>
          <w:sz w:val="24"/>
          <w:szCs w:val="24"/>
        </w:rPr>
        <w:t>известная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12F3">
        <w:rPr>
          <w:rFonts w:ascii="Times New Roman" w:hAnsi="Times New Roman" w:cs="Times New Roman"/>
          <w:sz w:val="24"/>
          <w:szCs w:val="24"/>
        </w:rPr>
        <w:t xml:space="preserve">на сегодняшний день корпоративная структура компании </w:t>
      </w:r>
      <w:r w:rsidR="009B464B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2D4A73">
        <w:rPr>
          <w:rFonts w:ascii="Times New Roman" w:hAnsi="Times New Roman" w:cs="Times New Roman"/>
          <w:sz w:val="24"/>
          <w:szCs w:val="24"/>
        </w:rPr>
        <w:t>на территори</w:t>
      </w:r>
      <w:r w:rsidR="002955AE">
        <w:rPr>
          <w:rFonts w:ascii="Times New Roman" w:hAnsi="Times New Roman" w:cs="Times New Roman"/>
          <w:sz w:val="24"/>
          <w:szCs w:val="24"/>
        </w:rPr>
        <w:t>и</w:t>
      </w:r>
      <w:r w:rsidR="002D4A73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4512F3">
        <w:rPr>
          <w:rFonts w:ascii="Times New Roman" w:hAnsi="Times New Roman" w:cs="Times New Roman"/>
          <w:sz w:val="24"/>
          <w:szCs w:val="24"/>
        </w:rPr>
        <w:t xml:space="preserve">будет претерпевать </w:t>
      </w:r>
      <w:r w:rsidR="007376F3">
        <w:rPr>
          <w:rFonts w:ascii="Times New Roman" w:hAnsi="Times New Roman" w:cs="Times New Roman"/>
          <w:sz w:val="24"/>
          <w:szCs w:val="24"/>
        </w:rPr>
        <w:t>некоторые</w:t>
      </w:r>
      <w:r w:rsidR="004512F3">
        <w:rPr>
          <w:rFonts w:ascii="Times New Roman" w:hAnsi="Times New Roman" w:cs="Times New Roman"/>
          <w:sz w:val="24"/>
          <w:szCs w:val="24"/>
        </w:rPr>
        <w:t xml:space="preserve"> изменения.</w:t>
      </w:r>
    </w:p>
    <w:p w:rsidR="004512F3" w:rsidRDefault="004512F3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данном случае речь идёт о том, что такие привычные должности, как </w:t>
      </w:r>
      <w:r w:rsidR="008A785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консул</w:t>
      </w:r>
      <w:r w:rsidR="008A785D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тант</w:t>
      </w:r>
      <w:r w:rsidR="008A785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A785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старший консультант</w:t>
      </w:r>
      <w:r w:rsidR="008A785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т.д. отныне должны будут заменены на </w:t>
      </w:r>
      <w:r w:rsidR="008A785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помощник (ассистент) аудитора</w:t>
      </w:r>
      <w:r w:rsidR="008A785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A785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специалист</w:t>
      </w:r>
      <w:r w:rsidR="008A785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т.д.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785D">
        <w:rPr>
          <w:rFonts w:ascii="Times New Roman" w:hAnsi="Times New Roman" w:cs="Times New Roman"/>
          <w:sz w:val="24"/>
          <w:szCs w:val="24"/>
        </w:rPr>
        <w:t xml:space="preserve">При этом в стандарте вполне конкретно </w:t>
      </w:r>
      <w:r w:rsidR="008A785D">
        <w:rPr>
          <w:rFonts w:ascii="Times New Roman" w:hAnsi="Times New Roman" w:cs="Times New Roman"/>
          <w:sz w:val="24"/>
          <w:szCs w:val="24"/>
        </w:rPr>
        <w:lastRenderedPageBreak/>
        <w:t>оговариваются требования, которым должен соответствовать сотрудник, занимающий ту или иную должность в компании. В том числе, речь идёт об уровне образования, необходимых знаниях и умениях, выполняемы</w:t>
      </w:r>
      <w:r w:rsidR="00DC10DA">
        <w:rPr>
          <w:rFonts w:ascii="Times New Roman" w:hAnsi="Times New Roman" w:cs="Times New Roman"/>
          <w:sz w:val="24"/>
          <w:szCs w:val="24"/>
        </w:rPr>
        <w:t>х</w:t>
      </w:r>
      <w:r w:rsidR="008A785D">
        <w:rPr>
          <w:rFonts w:ascii="Times New Roman" w:hAnsi="Times New Roman" w:cs="Times New Roman"/>
          <w:sz w:val="24"/>
          <w:szCs w:val="24"/>
        </w:rPr>
        <w:t xml:space="preserve"> в рамках аудиторского проекта функциях. </w:t>
      </w:r>
    </w:p>
    <w:p w:rsidR="003C5263" w:rsidRDefault="008A785D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данный момент с полной уверенностью говорить о том, какое влияние будут иметь подобные нововведения на результат деятельности компании, сказать довольно затруднительно. Но, судя по всему, данные изменения не столь существенны, если брать во внимание достаточно строгие требования к кандидатам. К тому же, если провести сравнительный анализ выполняемых каждым сотрудником </w:t>
      </w:r>
      <w:r w:rsidR="003C5263">
        <w:rPr>
          <w:rFonts w:ascii="Times New Roman" w:hAnsi="Times New Roman" w:cs="Times New Roman"/>
          <w:sz w:val="24"/>
          <w:szCs w:val="24"/>
        </w:rPr>
        <w:t>функций в настоящее время  с теми, которые указаны в рассматриваемом профессиональном стандарте, то отличия также незначительны.</w:t>
      </w:r>
    </w:p>
    <w:p w:rsidR="002D4A73" w:rsidRDefault="002D4A73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Беря во </w:t>
      </w:r>
      <w:r w:rsidR="005D62F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нимание между</w:t>
      </w:r>
      <w:r w:rsidR="005D62F0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родный характер анализируемой аудиторской компании, следует отметить, что процесс построения системы внутренн</w:t>
      </w:r>
      <w:r w:rsidR="005D62F0">
        <w:rPr>
          <w:rFonts w:ascii="Times New Roman" w:hAnsi="Times New Roman" w:cs="Times New Roman"/>
          <w:sz w:val="24"/>
          <w:szCs w:val="24"/>
        </w:rPr>
        <w:t>его контро</w:t>
      </w:r>
      <w:r>
        <w:rPr>
          <w:rFonts w:ascii="Times New Roman" w:hAnsi="Times New Roman" w:cs="Times New Roman"/>
          <w:sz w:val="24"/>
          <w:szCs w:val="24"/>
        </w:rPr>
        <w:t>ля каче</w:t>
      </w:r>
      <w:r w:rsidR="005D62F0">
        <w:rPr>
          <w:rFonts w:ascii="Times New Roman" w:hAnsi="Times New Roman" w:cs="Times New Roman"/>
          <w:sz w:val="24"/>
          <w:szCs w:val="24"/>
        </w:rPr>
        <w:t>ств</w:t>
      </w:r>
      <w:r>
        <w:rPr>
          <w:rFonts w:ascii="Times New Roman" w:hAnsi="Times New Roman" w:cs="Times New Roman"/>
          <w:sz w:val="24"/>
          <w:szCs w:val="24"/>
        </w:rPr>
        <w:t>а предоставляемых аудиторских услуг, выражаемый</w:t>
      </w:r>
      <w:r w:rsidR="002955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="005D62F0">
        <w:rPr>
          <w:rFonts w:ascii="Times New Roman" w:hAnsi="Times New Roman" w:cs="Times New Roman"/>
          <w:sz w:val="24"/>
          <w:szCs w:val="24"/>
        </w:rPr>
        <w:t>осуществления внутреннего контроля протекающих внутри компании  процессов</w:t>
      </w:r>
      <w:r w:rsidR="009B464B">
        <w:rPr>
          <w:rFonts w:ascii="Times New Roman" w:hAnsi="Times New Roman" w:cs="Times New Roman"/>
          <w:sz w:val="24"/>
          <w:szCs w:val="24"/>
        </w:rPr>
        <w:t>, да и вообще сам процесс соблюдения требований нормативно-правового законодательства</w:t>
      </w:r>
      <w:r w:rsidR="005D62F0">
        <w:rPr>
          <w:rFonts w:ascii="Times New Roman" w:hAnsi="Times New Roman" w:cs="Times New Roman"/>
          <w:sz w:val="24"/>
          <w:szCs w:val="24"/>
        </w:rPr>
        <w:t>, в Росси</w:t>
      </w:r>
      <w:r w:rsidR="00FB142B">
        <w:rPr>
          <w:rFonts w:ascii="Times New Roman" w:hAnsi="Times New Roman" w:cs="Times New Roman"/>
          <w:sz w:val="24"/>
          <w:szCs w:val="24"/>
        </w:rPr>
        <w:t>и</w:t>
      </w:r>
      <w:r w:rsidR="005D62F0">
        <w:rPr>
          <w:rFonts w:ascii="Times New Roman" w:hAnsi="Times New Roman" w:cs="Times New Roman"/>
          <w:sz w:val="24"/>
          <w:szCs w:val="24"/>
        </w:rPr>
        <w:t xml:space="preserve"> и США мало отличаются. Но всё же имеющиеся отличия, в первую очередь, обоснован</w:t>
      </w:r>
      <w:r w:rsidR="009B464B">
        <w:rPr>
          <w:rFonts w:ascii="Times New Roman" w:hAnsi="Times New Roman" w:cs="Times New Roman"/>
          <w:sz w:val="24"/>
          <w:szCs w:val="24"/>
        </w:rPr>
        <w:t>н</w:t>
      </w:r>
      <w:r w:rsidR="005D62F0">
        <w:rPr>
          <w:rFonts w:ascii="Times New Roman" w:hAnsi="Times New Roman" w:cs="Times New Roman"/>
          <w:sz w:val="24"/>
          <w:szCs w:val="24"/>
        </w:rPr>
        <w:t>ы</w:t>
      </w:r>
      <w:r w:rsidR="009B464B">
        <w:rPr>
          <w:rFonts w:ascii="Times New Roman" w:hAnsi="Times New Roman" w:cs="Times New Roman"/>
          <w:sz w:val="24"/>
          <w:szCs w:val="24"/>
        </w:rPr>
        <w:t>е</w:t>
      </w:r>
      <w:r w:rsidR="005D62F0">
        <w:rPr>
          <w:rFonts w:ascii="Times New Roman" w:hAnsi="Times New Roman" w:cs="Times New Roman"/>
          <w:sz w:val="24"/>
          <w:szCs w:val="24"/>
        </w:rPr>
        <w:t xml:space="preserve"> теми отличиями в основополагающих законодательных актах, которые были рассмотрены нами в</w:t>
      </w:r>
      <w:r w:rsidR="009B464B">
        <w:rPr>
          <w:rFonts w:ascii="Times New Roman" w:hAnsi="Times New Roman" w:cs="Times New Roman"/>
          <w:sz w:val="24"/>
          <w:szCs w:val="24"/>
        </w:rPr>
        <w:t xml:space="preserve"> пункте </w:t>
      </w:r>
      <w:r w:rsidR="002955AE">
        <w:rPr>
          <w:rFonts w:ascii="Times New Roman" w:hAnsi="Times New Roman" w:cs="Times New Roman"/>
          <w:sz w:val="24"/>
          <w:szCs w:val="24"/>
        </w:rPr>
        <w:t>3.</w:t>
      </w:r>
      <w:r w:rsidR="009B464B">
        <w:rPr>
          <w:rFonts w:ascii="Times New Roman" w:hAnsi="Times New Roman" w:cs="Times New Roman"/>
          <w:sz w:val="24"/>
          <w:szCs w:val="24"/>
        </w:rPr>
        <w:t>1.1</w:t>
      </w:r>
      <w:r w:rsidR="005D62F0">
        <w:rPr>
          <w:rFonts w:ascii="Times New Roman" w:hAnsi="Times New Roman" w:cs="Times New Roman"/>
          <w:sz w:val="24"/>
          <w:szCs w:val="24"/>
        </w:rPr>
        <w:t xml:space="preserve"> предыдуще</w:t>
      </w:r>
      <w:r w:rsidR="009B464B">
        <w:rPr>
          <w:rFonts w:ascii="Times New Roman" w:hAnsi="Times New Roman" w:cs="Times New Roman"/>
          <w:sz w:val="24"/>
          <w:szCs w:val="24"/>
        </w:rPr>
        <w:t>го параграфа</w:t>
      </w:r>
      <w:r w:rsidR="005D62F0">
        <w:rPr>
          <w:rFonts w:ascii="Times New Roman" w:hAnsi="Times New Roman" w:cs="Times New Roman"/>
          <w:sz w:val="24"/>
          <w:szCs w:val="24"/>
        </w:rPr>
        <w:t>.</w:t>
      </w:r>
    </w:p>
    <w:p w:rsidR="001434B9" w:rsidRDefault="009B464B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в</w:t>
      </w:r>
      <w:r w:rsidR="005D62F0">
        <w:rPr>
          <w:rFonts w:ascii="Times New Roman" w:hAnsi="Times New Roman" w:cs="Times New Roman"/>
          <w:sz w:val="24"/>
          <w:szCs w:val="24"/>
        </w:rPr>
        <w:t>ернёмся к анализу эффективности системы внутреннего контроля клиента. Как уже отмечалось, данная процедура применяет</w:t>
      </w:r>
      <w:r w:rsidR="00736B55">
        <w:rPr>
          <w:rFonts w:ascii="Times New Roman" w:hAnsi="Times New Roman" w:cs="Times New Roman"/>
          <w:sz w:val="24"/>
          <w:szCs w:val="24"/>
        </w:rPr>
        <w:t>ся в случаях, регламентируемых З</w:t>
      </w:r>
      <w:r w:rsidR="005D62F0">
        <w:rPr>
          <w:rFonts w:ascii="Times New Roman" w:hAnsi="Times New Roman" w:cs="Times New Roman"/>
          <w:sz w:val="24"/>
          <w:szCs w:val="24"/>
        </w:rPr>
        <w:t xml:space="preserve">аконом </w:t>
      </w:r>
      <w:proofErr w:type="spellStart"/>
      <w:r w:rsidR="005D62F0">
        <w:rPr>
          <w:rFonts w:ascii="Times New Roman" w:hAnsi="Times New Roman" w:cs="Times New Roman"/>
          <w:sz w:val="24"/>
          <w:szCs w:val="24"/>
        </w:rPr>
        <w:t>Сарбейнса-Оксли</w:t>
      </w:r>
      <w:proofErr w:type="spellEnd"/>
      <w:r w:rsidR="005D62F0">
        <w:rPr>
          <w:rFonts w:ascii="Times New Roman" w:hAnsi="Times New Roman" w:cs="Times New Roman"/>
          <w:sz w:val="24"/>
          <w:szCs w:val="24"/>
        </w:rPr>
        <w:t>. Примером подобной меры может послужить аудиторское заключение «</w:t>
      </w:r>
      <w:r w:rsidR="005D62F0">
        <w:rPr>
          <w:rFonts w:ascii="Times New Roman" w:hAnsi="Times New Roman" w:cs="Times New Roman"/>
          <w:sz w:val="24"/>
          <w:szCs w:val="24"/>
          <w:lang w:val="en-US"/>
        </w:rPr>
        <w:t>United</w:t>
      </w:r>
      <w:r w:rsidR="005D62F0" w:rsidRPr="004619DF">
        <w:rPr>
          <w:rFonts w:ascii="Times New Roman" w:hAnsi="Times New Roman" w:cs="Times New Roman"/>
          <w:sz w:val="24"/>
          <w:szCs w:val="24"/>
        </w:rPr>
        <w:t xml:space="preserve"> </w:t>
      </w:r>
      <w:r w:rsidR="005D62F0">
        <w:rPr>
          <w:rFonts w:ascii="Times New Roman" w:hAnsi="Times New Roman" w:cs="Times New Roman"/>
          <w:sz w:val="24"/>
          <w:szCs w:val="24"/>
          <w:lang w:val="en-US"/>
        </w:rPr>
        <w:t>Technologies</w:t>
      </w:r>
      <w:r w:rsidR="005D62F0">
        <w:rPr>
          <w:rStyle w:val="a5"/>
          <w:rFonts w:ascii="Times New Roman" w:hAnsi="Times New Roman" w:cs="Times New Roman"/>
          <w:sz w:val="24"/>
          <w:szCs w:val="24"/>
          <w:lang w:val="en-US"/>
        </w:rPr>
        <w:footnoteReference w:id="63"/>
      </w:r>
      <w:r w:rsidR="005D62F0">
        <w:rPr>
          <w:rFonts w:ascii="Times New Roman" w:hAnsi="Times New Roman" w:cs="Times New Roman"/>
          <w:sz w:val="24"/>
          <w:szCs w:val="24"/>
        </w:rPr>
        <w:t>». Согласно аудиторскому заключению</w:t>
      </w:r>
      <w:r w:rsidR="00806846">
        <w:rPr>
          <w:rStyle w:val="a5"/>
          <w:rFonts w:ascii="Times New Roman" w:hAnsi="Times New Roman" w:cs="Times New Roman"/>
          <w:sz w:val="24"/>
          <w:szCs w:val="24"/>
        </w:rPr>
        <w:footnoteReference w:id="64"/>
      </w:r>
      <w:r w:rsidR="005D62F0">
        <w:rPr>
          <w:rFonts w:ascii="Times New Roman" w:hAnsi="Times New Roman" w:cs="Times New Roman"/>
          <w:sz w:val="24"/>
          <w:szCs w:val="24"/>
        </w:rPr>
        <w:t xml:space="preserve"> </w:t>
      </w:r>
      <w:r w:rsidR="00851140">
        <w:rPr>
          <w:rFonts w:ascii="Times New Roman" w:hAnsi="Times New Roman" w:cs="Times New Roman"/>
          <w:sz w:val="24"/>
          <w:szCs w:val="24"/>
        </w:rPr>
        <w:t>(рус</w:t>
      </w:r>
      <w:proofErr w:type="gramStart"/>
      <w:r w:rsidR="008511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511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114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51140">
        <w:rPr>
          <w:rFonts w:ascii="Times New Roman" w:hAnsi="Times New Roman" w:cs="Times New Roman"/>
          <w:sz w:val="24"/>
          <w:szCs w:val="24"/>
        </w:rPr>
        <w:t xml:space="preserve">ер.) </w:t>
      </w:r>
      <w:r w:rsidR="005D62F0">
        <w:rPr>
          <w:rFonts w:ascii="Times New Roman" w:hAnsi="Times New Roman" w:cs="Times New Roman"/>
          <w:sz w:val="24"/>
          <w:szCs w:val="24"/>
        </w:rPr>
        <w:t>«</w:t>
      </w:r>
      <w:r w:rsidR="005D62F0" w:rsidRPr="00302F9C">
        <w:rPr>
          <w:rFonts w:ascii="Times New Roman" w:hAnsi="Times New Roman" w:cs="Times New Roman"/>
          <w:sz w:val="24"/>
          <w:szCs w:val="24"/>
        </w:rPr>
        <w:t>Внутренний контроль корпорации - процесс, разработанный, чтобы обеспечить разумную гарантию относительно надежности финансовой отчетности и подготовки финансовой отчетности во внешних целях в соответствии с общепринятыми принципами бухгалтерского учета. Внутренний контроль корпорации над финансовой отчетностью включает ту политику и процедуры, которые (i) в разумных деталях, точно и справедливо отражают сделки и размещение активов корпорации; (</w:t>
      </w:r>
      <w:proofErr w:type="spellStart"/>
      <w:r w:rsidR="005D62F0" w:rsidRPr="00302F9C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="005D62F0" w:rsidRPr="00302F9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5D62F0" w:rsidRPr="00302F9C">
        <w:rPr>
          <w:rFonts w:ascii="Times New Roman" w:hAnsi="Times New Roman" w:cs="Times New Roman"/>
          <w:sz w:val="24"/>
          <w:szCs w:val="24"/>
        </w:rPr>
        <w:t>обеспечивают разумную гарантию</w:t>
      </w:r>
      <w:proofErr w:type="gramEnd"/>
      <w:r w:rsidR="005D62F0" w:rsidRPr="00302F9C">
        <w:rPr>
          <w:rFonts w:ascii="Times New Roman" w:hAnsi="Times New Roman" w:cs="Times New Roman"/>
          <w:sz w:val="24"/>
          <w:szCs w:val="24"/>
        </w:rPr>
        <w:t xml:space="preserve">, что сделки </w:t>
      </w:r>
      <w:r w:rsidR="005D62F0">
        <w:rPr>
          <w:rFonts w:ascii="Times New Roman" w:hAnsi="Times New Roman" w:cs="Times New Roman"/>
          <w:sz w:val="24"/>
          <w:szCs w:val="24"/>
        </w:rPr>
        <w:t>отражены</w:t>
      </w:r>
      <w:r w:rsidR="005D62F0" w:rsidRPr="00302F9C">
        <w:rPr>
          <w:rFonts w:ascii="Times New Roman" w:hAnsi="Times New Roman" w:cs="Times New Roman"/>
          <w:sz w:val="24"/>
          <w:szCs w:val="24"/>
        </w:rPr>
        <w:t xml:space="preserve"> в соответствующих периодах, что позволяет подготовить финансовую отчетность в соответствии с общепринятыми принципами бухгалтерского учета, и что опера</w:t>
      </w:r>
      <w:r w:rsidR="005D62F0">
        <w:rPr>
          <w:rFonts w:ascii="Times New Roman" w:hAnsi="Times New Roman" w:cs="Times New Roman"/>
          <w:sz w:val="24"/>
          <w:szCs w:val="24"/>
        </w:rPr>
        <w:t>ц</w:t>
      </w:r>
      <w:r w:rsidR="005D62F0" w:rsidRPr="00302F9C">
        <w:rPr>
          <w:rFonts w:ascii="Times New Roman" w:hAnsi="Times New Roman" w:cs="Times New Roman"/>
          <w:sz w:val="24"/>
          <w:szCs w:val="24"/>
        </w:rPr>
        <w:t>ии, связанные с расходами корпорации</w:t>
      </w:r>
      <w:r w:rsidR="005D62F0">
        <w:rPr>
          <w:rFonts w:ascii="Times New Roman" w:hAnsi="Times New Roman" w:cs="Times New Roman"/>
          <w:sz w:val="24"/>
          <w:szCs w:val="24"/>
        </w:rPr>
        <w:t>,</w:t>
      </w:r>
      <w:r w:rsidR="005D62F0" w:rsidRPr="00302F9C">
        <w:rPr>
          <w:rFonts w:ascii="Times New Roman" w:hAnsi="Times New Roman" w:cs="Times New Roman"/>
          <w:sz w:val="24"/>
          <w:szCs w:val="24"/>
        </w:rPr>
        <w:t xml:space="preserve"> осуществляются только с разрешения управления и директоров корпорации; и (</w:t>
      </w:r>
      <w:proofErr w:type="spellStart"/>
      <w:r w:rsidR="005D62F0" w:rsidRPr="00302F9C">
        <w:rPr>
          <w:rFonts w:ascii="Times New Roman" w:hAnsi="Times New Roman" w:cs="Times New Roman"/>
          <w:sz w:val="24"/>
          <w:szCs w:val="24"/>
        </w:rPr>
        <w:t>iii</w:t>
      </w:r>
      <w:proofErr w:type="spellEnd"/>
      <w:r w:rsidR="005D62F0" w:rsidRPr="00302F9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5D62F0" w:rsidRPr="00302F9C">
        <w:rPr>
          <w:rFonts w:ascii="Times New Roman" w:hAnsi="Times New Roman" w:cs="Times New Roman"/>
          <w:sz w:val="24"/>
          <w:szCs w:val="24"/>
        </w:rPr>
        <w:t>обеспечивают разумную гарантию</w:t>
      </w:r>
      <w:proofErr w:type="gramEnd"/>
      <w:r w:rsidR="005D62F0" w:rsidRPr="00302F9C">
        <w:rPr>
          <w:rFonts w:ascii="Times New Roman" w:hAnsi="Times New Roman" w:cs="Times New Roman"/>
          <w:sz w:val="24"/>
          <w:szCs w:val="24"/>
        </w:rPr>
        <w:t xml:space="preserve"> относительно предотвращения или своевременного обнаружения несанкционированного приобретения, </w:t>
      </w:r>
      <w:r w:rsidR="005D62F0" w:rsidRPr="00302F9C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использования, или размещения активов корпорации, которые могли бы </w:t>
      </w:r>
      <w:r>
        <w:rPr>
          <w:rFonts w:ascii="Times New Roman" w:hAnsi="Times New Roman" w:cs="Times New Roman"/>
          <w:sz w:val="24"/>
          <w:szCs w:val="24"/>
        </w:rPr>
        <w:t>оказать</w:t>
      </w:r>
      <w:r w:rsidR="005D62F0" w:rsidRPr="00302F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существенное влияние</w:t>
      </w:r>
      <w:r w:rsidR="005D62F0">
        <w:rPr>
          <w:rFonts w:ascii="Times New Roman" w:hAnsi="Times New Roman" w:cs="Times New Roman"/>
          <w:sz w:val="24"/>
          <w:szCs w:val="24"/>
        </w:rPr>
        <w:t xml:space="preserve"> на финансовую отчетность</w:t>
      </w:r>
      <w:r w:rsidR="005D62F0">
        <w:rPr>
          <w:rStyle w:val="a5"/>
          <w:rFonts w:ascii="Times New Roman" w:hAnsi="Times New Roman" w:cs="Times New Roman"/>
          <w:sz w:val="24"/>
          <w:szCs w:val="24"/>
        </w:rPr>
        <w:footnoteReference w:id="65"/>
      </w:r>
      <w:r w:rsidR="005D62F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5D62F0" w:rsidRDefault="001434B9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можно заметить из приведённого примера аудиторское заключение отражает не только </w:t>
      </w:r>
      <w:r w:rsidR="00B564DE">
        <w:rPr>
          <w:rFonts w:ascii="Times New Roman" w:hAnsi="Times New Roman" w:cs="Times New Roman"/>
          <w:sz w:val="24"/>
          <w:szCs w:val="24"/>
        </w:rPr>
        <w:t xml:space="preserve">мнение аудитора в отношении финансовой отчетности, но и мнение в отношении </w:t>
      </w:r>
      <w:r>
        <w:rPr>
          <w:rFonts w:ascii="Times New Roman" w:hAnsi="Times New Roman" w:cs="Times New Roman"/>
          <w:sz w:val="24"/>
          <w:szCs w:val="24"/>
        </w:rPr>
        <w:t xml:space="preserve">эффективности системы внутреннего контроля с </w:t>
      </w:r>
      <w:r w:rsidR="009B464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очки зрения соблюдения действующего законодательства, но и предоставляет гарантию относительно внутренних процессов, обеспечивающих правильное функционирование системы в целом. </w:t>
      </w:r>
      <w:r w:rsidR="005D62F0">
        <w:rPr>
          <w:rFonts w:ascii="Times New Roman" w:hAnsi="Times New Roman" w:cs="Times New Roman"/>
          <w:sz w:val="24"/>
          <w:szCs w:val="24"/>
        </w:rPr>
        <w:t>При этом аудиторами обязательно делается оговорка о том, что они не несут ответственности за несоответствие системы внутреннего контроля</w:t>
      </w:r>
      <w:r w:rsidR="009B464B">
        <w:rPr>
          <w:rFonts w:ascii="Times New Roman" w:hAnsi="Times New Roman" w:cs="Times New Roman"/>
          <w:sz w:val="24"/>
          <w:szCs w:val="24"/>
        </w:rPr>
        <w:t xml:space="preserve"> предъявляемым требованиям</w:t>
      </w:r>
      <w:r w:rsidR="005D62F0">
        <w:rPr>
          <w:rFonts w:ascii="Times New Roman" w:hAnsi="Times New Roman" w:cs="Times New Roman"/>
          <w:sz w:val="24"/>
          <w:szCs w:val="24"/>
        </w:rPr>
        <w:t xml:space="preserve"> в будущем, вызванное вследствие влияния различных факторов.</w:t>
      </w:r>
    </w:p>
    <w:p w:rsidR="001434B9" w:rsidRDefault="005D62F0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сравнения, на территории Российской Федерации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аудиторских заключениях, выпущенных </w:t>
      </w:r>
      <w:r w:rsidR="009B464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B46FA">
        <w:rPr>
          <w:rFonts w:ascii="Times New Roman" w:hAnsi="Times New Roman" w:cs="Times New Roman"/>
          <w:sz w:val="24"/>
          <w:szCs w:val="24"/>
          <w:lang w:val="en-US"/>
        </w:rPr>
        <w:t>ricewaterhouse</w:t>
      </w:r>
      <w:r w:rsidR="009B464B">
        <w:rPr>
          <w:rFonts w:ascii="Times New Roman" w:hAnsi="Times New Roman" w:cs="Times New Roman"/>
          <w:sz w:val="24"/>
          <w:szCs w:val="24"/>
          <w:lang w:val="en-US"/>
        </w:rPr>
        <w:t>Coopers</w:t>
      </w:r>
      <w:r>
        <w:rPr>
          <w:rFonts w:ascii="Times New Roman" w:hAnsi="Times New Roman" w:cs="Times New Roman"/>
          <w:sz w:val="24"/>
          <w:szCs w:val="24"/>
        </w:rPr>
        <w:t xml:space="preserve"> подобного рода информация отсутствует</w:t>
      </w:r>
      <w:proofErr w:type="gramEnd"/>
      <w:r>
        <w:rPr>
          <w:rFonts w:ascii="Times New Roman" w:hAnsi="Times New Roman" w:cs="Times New Roman"/>
          <w:sz w:val="24"/>
          <w:szCs w:val="24"/>
        </w:rPr>
        <w:t>. Этому есть вполне логичное объяснение. В первую очередь, это обусловливается</w:t>
      </w:r>
      <w:r w:rsidRPr="00302F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спецификой осуществления российского аудита. </w:t>
      </w:r>
      <w:r w:rsidR="00DB3050">
        <w:rPr>
          <w:rFonts w:ascii="Times New Roman" w:hAnsi="Times New Roman" w:cs="Times New Roman"/>
          <w:sz w:val="24"/>
          <w:szCs w:val="24"/>
        </w:rPr>
        <w:t>Аудитор</w:t>
      </w:r>
      <w:r w:rsidR="0088023C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88023C" w:rsidRPr="00426EA5">
        <w:rPr>
          <w:rFonts w:ascii="Times New Roman" w:hAnsi="Times New Roman" w:cs="Times New Roman"/>
          <w:sz w:val="24"/>
          <w:szCs w:val="24"/>
        </w:rPr>
        <w:t xml:space="preserve">Правилом (стандартом) </w:t>
      </w:r>
      <w:r w:rsidR="002955AE">
        <w:rPr>
          <w:rFonts w:ascii="Times New Roman" w:hAnsi="Times New Roman" w:cs="Times New Roman"/>
          <w:sz w:val="24"/>
          <w:szCs w:val="24"/>
        </w:rPr>
        <w:t>№</w:t>
      </w:r>
      <w:r w:rsidR="0088023C" w:rsidRPr="00426EA5">
        <w:rPr>
          <w:rFonts w:ascii="Times New Roman" w:hAnsi="Times New Roman" w:cs="Times New Roman"/>
          <w:sz w:val="24"/>
          <w:szCs w:val="24"/>
        </w:rPr>
        <w:t xml:space="preserve">8. </w:t>
      </w:r>
      <w:r w:rsidR="0088023C">
        <w:rPr>
          <w:rFonts w:ascii="Times New Roman" w:hAnsi="Times New Roman" w:cs="Times New Roman"/>
          <w:sz w:val="24"/>
          <w:szCs w:val="24"/>
        </w:rPr>
        <w:t>«</w:t>
      </w:r>
      <w:r w:rsidR="0088023C" w:rsidRPr="00426EA5">
        <w:rPr>
          <w:rFonts w:ascii="Times New Roman" w:hAnsi="Times New Roman" w:cs="Times New Roman"/>
          <w:sz w:val="24"/>
          <w:szCs w:val="24"/>
        </w:rPr>
        <w:t xml:space="preserve">Понимание деятельности </w:t>
      </w:r>
      <w:proofErr w:type="spellStart"/>
      <w:r w:rsidR="0088023C" w:rsidRPr="00426EA5">
        <w:rPr>
          <w:rFonts w:ascii="Times New Roman" w:hAnsi="Times New Roman" w:cs="Times New Roman"/>
          <w:sz w:val="24"/>
          <w:szCs w:val="24"/>
        </w:rPr>
        <w:t>аудируемого</w:t>
      </w:r>
      <w:proofErr w:type="spellEnd"/>
      <w:r w:rsidR="0088023C" w:rsidRPr="00426EA5">
        <w:rPr>
          <w:rFonts w:ascii="Times New Roman" w:hAnsi="Times New Roman" w:cs="Times New Roman"/>
          <w:sz w:val="24"/>
          <w:szCs w:val="24"/>
        </w:rPr>
        <w:t xml:space="preserve"> лица, среды, в которой она</w:t>
      </w:r>
      <w:r w:rsidR="00FC21FE">
        <w:rPr>
          <w:rFonts w:ascii="Times New Roman" w:hAnsi="Times New Roman" w:cs="Times New Roman"/>
          <w:sz w:val="24"/>
          <w:szCs w:val="24"/>
        </w:rPr>
        <w:t xml:space="preserve"> осуществляется, и оценка рисков </w:t>
      </w:r>
      <w:r w:rsidR="0088023C" w:rsidRPr="00426EA5">
        <w:rPr>
          <w:rFonts w:ascii="Times New Roman" w:hAnsi="Times New Roman" w:cs="Times New Roman"/>
          <w:sz w:val="24"/>
          <w:szCs w:val="24"/>
        </w:rPr>
        <w:t xml:space="preserve">существенного искажения </w:t>
      </w:r>
      <w:proofErr w:type="spellStart"/>
      <w:r w:rsidR="0088023C" w:rsidRPr="00426EA5">
        <w:rPr>
          <w:rFonts w:ascii="Times New Roman" w:hAnsi="Times New Roman" w:cs="Times New Roman"/>
          <w:sz w:val="24"/>
          <w:szCs w:val="24"/>
        </w:rPr>
        <w:t>аудируемой</w:t>
      </w:r>
      <w:proofErr w:type="spellEnd"/>
      <w:r w:rsidR="0088023C" w:rsidRPr="00426EA5">
        <w:rPr>
          <w:rFonts w:ascii="Times New Roman" w:hAnsi="Times New Roman" w:cs="Times New Roman"/>
          <w:sz w:val="24"/>
          <w:szCs w:val="24"/>
        </w:rPr>
        <w:t xml:space="preserve"> бухгалтерской (финансовой) отчетности»</w:t>
      </w:r>
      <w:r w:rsidR="00DB3050">
        <w:rPr>
          <w:rFonts w:ascii="Times New Roman" w:hAnsi="Times New Roman" w:cs="Times New Roman"/>
          <w:sz w:val="24"/>
          <w:szCs w:val="24"/>
        </w:rPr>
        <w:t xml:space="preserve"> в обязательном порядке должен понимать методику построения и функционирования системы внутреннего контроля организации-клиента, но требования, раскрывающего обязательный характер тестирования средств контроля</w:t>
      </w:r>
      <w:r w:rsidR="002955AE">
        <w:rPr>
          <w:rFonts w:ascii="Times New Roman" w:hAnsi="Times New Roman" w:cs="Times New Roman"/>
          <w:sz w:val="24"/>
          <w:szCs w:val="24"/>
        </w:rPr>
        <w:t>,</w:t>
      </w:r>
      <w:r w:rsidR="00DB3050">
        <w:rPr>
          <w:rFonts w:ascii="Times New Roman" w:hAnsi="Times New Roman" w:cs="Times New Roman"/>
          <w:sz w:val="24"/>
          <w:szCs w:val="24"/>
        </w:rPr>
        <w:t xml:space="preserve"> в российской практике аудита отсутствует. </w:t>
      </w:r>
    </w:p>
    <w:p w:rsidR="00AD5386" w:rsidRDefault="005D62F0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наш взгляд, это в некоторой степени является упущением российской системы. Поскольку в случае наличия подобных мер во многом удалось бы повысить качество предоставляемых аудиторских услуг, повысив ответственность бизнеса.</w:t>
      </w:r>
      <w:r w:rsidR="001434B9">
        <w:rPr>
          <w:rFonts w:ascii="Times New Roman" w:hAnsi="Times New Roman" w:cs="Times New Roman"/>
          <w:sz w:val="24"/>
          <w:szCs w:val="24"/>
        </w:rPr>
        <w:t xml:space="preserve"> Но у данного предположения есть обратная сторона, которая заключается в повышении стоимости предоставляемых услуг, что также имее</w:t>
      </w:r>
      <w:r w:rsidR="009B464B">
        <w:rPr>
          <w:rFonts w:ascii="Times New Roman" w:hAnsi="Times New Roman" w:cs="Times New Roman"/>
          <w:sz w:val="24"/>
          <w:szCs w:val="24"/>
        </w:rPr>
        <w:t>т ряд негативных последствий не</w:t>
      </w:r>
      <w:r w:rsidR="001434B9">
        <w:rPr>
          <w:rFonts w:ascii="Times New Roman" w:hAnsi="Times New Roman" w:cs="Times New Roman"/>
          <w:sz w:val="24"/>
          <w:szCs w:val="24"/>
        </w:rPr>
        <w:t xml:space="preserve"> только для аудиторского рынка, но и для заинтересованного в аудите бизнеса.</w:t>
      </w:r>
    </w:p>
    <w:p w:rsidR="003C5263" w:rsidRDefault="003C5263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общем и целом, подводя итог данного параграфа, можно сделать вывод, что компани</w:t>
      </w:r>
      <w:r w:rsidR="007D1BD7">
        <w:rPr>
          <w:rFonts w:ascii="Times New Roman" w:hAnsi="Times New Roman" w:cs="Times New Roman"/>
          <w:sz w:val="24"/>
          <w:szCs w:val="24"/>
        </w:rPr>
        <w:t>я во всех аспектах осуществляемо</w:t>
      </w:r>
      <w:r>
        <w:rPr>
          <w:rFonts w:ascii="Times New Roman" w:hAnsi="Times New Roman" w:cs="Times New Roman"/>
          <w:sz w:val="24"/>
          <w:szCs w:val="24"/>
        </w:rPr>
        <w:t>й ей деятельности след</w:t>
      </w:r>
      <w:r w:rsidR="007D1BD7">
        <w:rPr>
          <w:rFonts w:ascii="Times New Roman" w:hAnsi="Times New Roman" w:cs="Times New Roman"/>
          <w:sz w:val="24"/>
          <w:szCs w:val="24"/>
        </w:rPr>
        <w:t>ует законода</w:t>
      </w:r>
      <w:r>
        <w:rPr>
          <w:rFonts w:ascii="Times New Roman" w:hAnsi="Times New Roman" w:cs="Times New Roman"/>
          <w:sz w:val="24"/>
          <w:szCs w:val="24"/>
        </w:rPr>
        <w:t>тельно установленным нормам</w:t>
      </w:r>
      <w:r w:rsidR="007D1BD7">
        <w:rPr>
          <w:rFonts w:ascii="Times New Roman" w:hAnsi="Times New Roman" w:cs="Times New Roman"/>
          <w:sz w:val="24"/>
          <w:szCs w:val="24"/>
        </w:rPr>
        <w:t xml:space="preserve">. </w:t>
      </w:r>
      <w:r w:rsidR="00B924A9">
        <w:rPr>
          <w:rFonts w:ascii="Times New Roman" w:hAnsi="Times New Roman" w:cs="Times New Roman"/>
          <w:sz w:val="24"/>
          <w:szCs w:val="24"/>
        </w:rPr>
        <w:t xml:space="preserve">Особое место компания отводит корпоративной ответственности, </w:t>
      </w:r>
      <w:proofErr w:type="gramStart"/>
      <w:r w:rsidR="00B924A9">
        <w:rPr>
          <w:rFonts w:ascii="Times New Roman" w:hAnsi="Times New Roman" w:cs="Times New Roman"/>
          <w:sz w:val="24"/>
          <w:szCs w:val="24"/>
        </w:rPr>
        <w:t>выражаемой</w:t>
      </w:r>
      <w:proofErr w:type="gramEnd"/>
      <w:r w:rsidR="00B924A9">
        <w:rPr>
          <w:rFonts w:ascii="Times New Roman" w:hAnsi="Times New Roman" w:cs="Times New Roman"/>
          <w:sz w:val="24"/>
          <w:szCs w:val="24"/>
        </w:rPr>
        <w:t xml:space="preserve"> в том числе в строгом подходе к внутреннему контролю соблюдения внутренних стандартов, используя многоуровневую систему внутреннего контроля качества предоставляемых услуг, применяемую на различных этапах аудиторского проекта. Во многом подобная внутренняя политика </w:t>
      </w:r>
      <w:r w:rsidR="00B924A9">
        <w:rPr>
          <w:rFonts w:ascii="Times New Roman" w:hAnsi="Times New Roman" w:cs="Times New Roman"/>
          <w:sz w:val="24"/>
          <w:szCs w:val="24"/>
          <w:lang w:val="en-US"/>
        </w:rPr>
        <w:t>PwC</w:t>
      </w:r>
      <w:r w:rsidR="00B924A9">
        <w:rPr>
          <w:rFonts w:ascii="Times New Roman" w:hAnsi="Times New Roman" w:cs="Times New Roman"/>
          <w:sz w:val="24"/>
          <w:szCs w:val="24"/>
        </w:rPr>
        <w:t xml:space="preserve"> объясняется западными традициями ведения бизнеса, исторически заложенными в процессе становления и дальнейше</w:t>
      </w:r>
      <w:r w:rsidR="007376F3">
        <w:rPr>
          <w:rFonts w:ascii="Times New Roman" w:hAnsi="Times New Roman" w:cs="Times New Roman"/>
          <w:sz w:val="24"/>
          <w:szCs w:val="24"/>
        </w:rPr>
        <w:t xml:space="preserve">го развития как </w:t>
      </w:r>
      <w:r w:rsidR="007376F3">
        <w:rPr>
          <w:rFonts w:ascii="Times New Roman" w:hAnsi="Times New Roman" w:cs="Times New Roman"/>
          <w:sz w:val="24"/>
          <w:szCs w:val="24"/>
        </w:rPr>
        <w:lastRenderedPageBreak/>
        <w:t>каждой отдельного офиса</w:t>
      </w:r>
      <w:r w:rsidR="00B924A9">
        <w:rPr>
          <w:rFonts w:ascii="Times New Roman" w:hAnsi="Times New Roman" w:cs="Times New Roman"/>
          <w:sz w:val="24"/>
          <w:szCs w:val="24"/>
        </w:rPr>
        <w:t>, так и всей междунар</w:t>
      </w:r>
      <w:r w:rsidR="007E1024">
        <w:rPr>
          <w:rFonts w:ascii="Times New Roman" w:hAnsi="Times New Roman" w:cs="Times New Roman"/>
          <w:sz w:val="24"/>
          <w:szCs w:val="24"/>
        </w:rPr>
        <w:t>одной сети в целом.</w:t>
      </w:r>
      <w:r w:rsidR="009B464B">
        <w:rPr>
          <w:rFonts w:ascii="Times New Roman" w:hAnsi="Times New Roman" w:cs="Times New Roman"/>
          <w:sz w:val="24"/>
          <w:szCs w:val="24"/>
        </w:rPr>
        <w:t xml:space="preserve"> Собственно, поэтому и методика соблюдения требований действующего законодательства на территории Российской Федерации и других стран мало отличается, и может отличаться только в нескольких</w:t>
      </w:r>
      <w:r w:rsidR="00090FE4">
        <w:rPr>
          <w:rFonts w:ascii="Times New Roman" w:hAnsi="Times New Roman" w:cs="Times New Roman"/>
          <w:sz w:val="24"/>
          <w:szCs w:val="24"/>
        </w:rPr>
        <w:t xml:space="preserve">. Сопоставление российского и американского подходов </w:t>
      </w:r>
      <w:r w:rsidR="009B464B">
        <w:rPr>
          <w:rFonts w:ascii="Times New Roman" w:hAnsi="Times New Roman" w:cs="Times New Roman"/>
          <w:sz w:val="24"/>
          <w:szCs w:val="24"/>
        </w:rPr>
        <w:t xml:space="preserve"> </w:t>
      </w:r>
      <w:r w:rsidR="00090FE4">
        <w:rPr>
          <w:rFonts w:ascii="Times New Roman" w:hAnsi="Times New Roman" w:cs="Times New Roman"/>
          <w:sz w:val="24"/>
          <w:szCs w:val="24"/>
        </w:rPr>
        <w:t xml:space="preserve">на примере </w:t>
      </w:r>
      <w:r w:rsidR="00090FE4">
        <w:rPr>
          <w:rFonts w:ascii="Times New Roman" w:hAnsi="Times New Roman" w:cs="Times New Roman"/>
          <w:sz w:val="24"/>
          <w:szCs w:val="24"/>
          <w:lang w:val="en-US"/>
        </w:rPr>
        <w:t>PwC</w:t>
      </w:r>
      <w:r w:rsidR="00832A0C">
        <w:rPr>
          <w:rFonts w:ascii="Times New Roman" w:hAnsi="Times New Roman" w:cs="Times New Roman"/>
          <w:sz w:val="24"/>
          <w:szCs w:val="24"/>
        </w:rPr>
        <w:t xml:space="preserve"> показало одинаковый подход компании к концептуальным основам осуществления аудиторской деятельности вне зависимости от уровня развитости нормативно-правовой системы регулирования аудиторской деятельности государства, на территории которого осуществляется предоставление аудиторских услуг.</w:t>
      </w:r>
    </w:p>
    <w:p w:rsidR="00832A0C" w:rsidRDefault="00832A0C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Сводная таблица сопоставления законодательных основ российского и американского подходов к регулированию аудиторской деятельности представлена в Приложении 2 к настоящей работе.</w:t>
      </w:r>
    </w:p>
    <w:p w:rsidR="00832A0C" w:rsidRPr="007E1024" w:rsidRDefault="00832A0C" w:rsidP="004A6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832A0C" w:rsidRPr="007E1024" w:rsidSect="00D2554F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DA20E1" w:rsidRDefault="00615FB3" w:rsidP="009679A6">
      <w:pPr>
        <w:pStyle w:val="1"/>
        <w:spacing w:before="0" w:after="60" w:line="36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</w:rPr>
      </w:pPr>
      <w:bookmarkStart w:id="34" w:name="_Toc451005657"/>
      <w:r>
        <w:rPr>
          <w:rFonts w:ascii="Times New Roman" w:hAnsi="Times New Roman" w:cs="Times New Roman"/>
          <w:color w:val="0D0D0D" w:themeColor="text1" w:themeTint="F2"/>
        </w:rPr>
        <w:lastRenderedPageBreak/>
        <w:t>Заключение</w:t>
      </w:r>
      <w:bookmarkEnd w:id="34"/>
    </w:p>
    <w:p w:rsidR="00CE37CC" w:rsidRPr="00CE37CC" w:rsidRDefault="00CE37CC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7CC">
        <w:rPr>
          <w:rFonts w:ascii="Times New Roman" w:hAnsi="Times New Roman" w:cs="Times New Roman"/>
          <w:sz w:val="24"/>
          <w:szCs w:val="24"/>
        </w:rPr>
        <w:t>Изучение российского законодательства и трудов ведущих специалистов в области аудиторской деятельности позволило сделать следующие выводы:</w:t>
      </w:r>
    </w:p>
    <w:p w:rsidR="00CE37CC" w:rsidRPr="00CE37CC" w:rsidRDefault="00CE37CC" w:rsidP="00D2554F">
      <w:pPr>
        <w:pStyle w:val="ad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7CC">
        <w:rPr>
          <w:rFonts w:ascii="Times New Roman" w:hAnsi="Times New Roman" w:cs="Times New Roman"/>
          <w:sz w:val="24"/>
          <w:szCs w:val="24"/>
        </w:rPr>
        <w:t>Аудит в настоящее время приобретает всё большую значимость, поскольку в условиях развития рыночной экономики выступает в ка</w:t>
      </w:r>
      <w:r w:rsidR="00CB6FB3">
        <w:rPr>
          <w:rFonts w:ascii="Times New Roman" w:hAnsi="Times New Roman" w:cs="Times New Roman"/>
          <w:sz w:val="24"/>
          <w:szCs w:val="24"/>
        </w:rPr>
        <w:t xml:space="preserve">честве элемента рыночной </w:t>
      </w:r>
      <w:proofErr w:type="gramStart"/>
      <w:r w:rsidR="00CB6FB3">
        <w:rPr>
          <w:rFonts w:ascii="Times New Roman" w:hAnsi="Times New Roman" w:cs="Times New Roman"/>
          <w:sz w:val="24"/>
          <w:szCs w:val="24"/>
        </w:rPr>
        <w:t>бизнес-</w:t>
      </w:r>
      <w:r w:rsidRPr="00CE37CC">
        <w:rPr>
          <w:rFonts w:ascii="Times New Roman" w:hAnsi="Times New Roman" w:cs="Times New Roman"/>
          <w:sz w:val="24"/>
          <w:szCs w:val="24"/>
        </w:rPr>
        <w:t>инфраструктуры</w:t>
      </w:r>
      <w:proofErr w:type="gramEnd"/>
      <w:r w:rsidRPr="00CE37CC">
        <w:rPr>
          <w:rFonts w:ascii="Times New Roman" w:hAnsi="Times New Roman" w:cs="Times New Roman"/>
          <w:sz w:val="24"/>
          <w:szCs w:val="24"/>
        </w:rPr>
        <w:t xml:space="preserve">. В процессе своего становления и  развития аудит прошёл несколько стадий, вследствие чего перестал ассоциироваться только лишь с государственным контролем. От проверки бухгалтерских счетов отдельными аудиторами аудит перерос в комплексное понятие, </w:t>
      </w:r>
      <w:r w:rsidR="00D5387B">
        <w:rPr>
          <w:rFonts w:ascii="Times New Roman" w:hAnsi="Times New Roman" w:cs="Times New Roman"/>
          <w:sz w:val="24"/>
          <w:szCs w:val="24"/>
        </w:rPr>
        <w:t>призванное обеспечить обществу возможность доверять и использовать сложную и многогранную информацию, содержащуюся в финансовой отчетности</w:t>
      </w:r>
      <w:r w:rsidRPr="00CE37CC">
        <w:rPr>
          <w:rFonts w:ascii="Times New Roman" w:hAnsi="Times New Roman" w:cs="Times New Roman"/>
          <w:sz w:val="24"/>
          <w:szCs w:val="24"/>
        </w:rPr>
        <w:t>. Что, в свою очередь, способствует расширению как международного, так и российского рынка аудиторских услуг в отдельности.</w:t>
      </w:r>
    </w:p>
    <w:p w:rsidR="004751A8" w:rsidRDefault="00CE37CC" w:rsidP="00D2554F">
      <w:pPr>
        <w:pStyle w:val="ad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7CC">
        <w:rPr>
          <w:rFonts w:ascii="Times New Roman" w:hAnsi="Times New Roman" w:cs="Times New Roman"/>
          <w:sz w:val="24"/>
          <w:szCs w:val="24"/>
        </w:rPr>
        <w:t>В международной практике исторически сложились две классические концепции регулирования аудиторской деятельности: континентальная и англосаксонская.  Подобного рода деление стало следствием выделения целей и задач, которые способен осуществить и решить аудит под влиянием различны</w:t>
      </w:r>
      <w:r w:rsidR="00CB6FB3">
        <w:rPr>
          <w:rFonts w:ascii="Times New Roman" w:hAnsi="Times New Roman" w:cs="Times New Roman"/>
          <w:sz w:val="24"/>
          <w:szCs w:val="24"/>
        </w:rPr>
        <w:t>х</w:t>
      </w:r>
      <w:r w:rsidRPr="00CE37CC">
        <w:rPr>
          <w:rFonts w:ascii="Times New Roman" w:hAnsi="Times New Roman" w:cs="Times New Roman"/>
          <w:sz w:val="24"/>
          <w:szCs w:val="24"/>
        </w:rPr>
        <w:t xml:space="preserve"> регуляторов: государства в первом случае, а общественных профессиональных организаций (СРО) – во втором. </w:t>
      </w:r>
      <w:r w:rsidR="00D5387B">
        <w:rPr>
          <w:rFonts w:ascii="Times New Roman" w:hAnsi="Times New Roman" w:cs="Times New Roman"/>
          <w:sz w:val="24"/>
          <w:szCs w:val="24"/>
        </w:rPr>
        <w:t>Одн</w:t>
      </w:r>
      <w:r w:rsidR="00BE1A8F">
        <w:rPr>
          <w:rFonts w:ascii="Times New Roman" w:hAnsi="Times New Roman" w:cs="Times New Roman"/>
          <w:sz w:val="24"/>
          <w:szCs w:val="24"/>
        </w:rPr>
        <w:t>ако</w:t>
      </w:r>
      <w:r w:rsidRPr="00CE37CC">
        <w:rPr>
          <w:rFonts w:ascii="Times New Roman" w:hAnsi="Times New Roman" w:cs="Times New Roman"/>
          <w:sz w:val="24"/>
          <w:szCs w:val="24"/>
        </w:rPr>
        <w:t xml:space="preserve"> не так давно начался процесс создания более совершенной модели регулирования, вызванный, в первую очередь, рядом скандалов, связанных с непосредственным участием аудиторских компаний и ставящих под угрозу престиж професс</w:t>
      </w:r>
      <w:proofErr w:type="gramStart"/>
      <w:r w:rsidRPr="00CE37CC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E37CC">
        <w:rPr>
          <w:rFonts w:ascii="Times New Roman" w:hAnsi="Times New Roman" w:cs="Times New Roman"/>
          <w:sz w:val="24"/>
          <w:szCs w:val="24"/>
        </w:rPr>
        <w:t>дитора.</w:t>
      </w:r>
      <w:r w:rsidR="00BE1A8F">
        <w:rPr>
          <w:rFonts w:ascii="Times New Roman" w:hAnsi="Times New Roman" w:cs="Times New Roman"/>
          <w:sz w:val="24"/>
          <w:szCs w:val="24"/>
        </w:rPr>
        <w:t xml:space="preserve"> </w:t>
      </w:r>
      <w:r w:rsidR="004751A8">
        <w:rPr>
          <w:rFonts w:ascii="Times New Roman" w:hAnsi="Times New Roman" w:cs="Times New Roman"/>
          <w:sz w:val="24"/>
          <w:szCs w:val="24"/>
        </w:rPr>
        <w:t>Кроме того, подобные случаи  поспособствовали достаточно активному процессу гармонизации применяемых в аудиторской деятельности стандартов в целях повышения качества пр</w:t>
      </w:r>
      <w:r w:rsidR="005F4C72">
        <w:rPr>
          <w:rFonts w:ascii="Times New Roman" w:hAnsi="Times New Roman" w:cs="Times New Roman"/>
          <w:sz w:val="24"/>
          <w:szCs w:val="24"/>
        </w:rPr>
        <w:t xml:space="preserve">едоставляемых аудиторских услуг и </w:t>
      </w:r>
      <w:r w:rsidR="005F4C72" w:rsidRPr="005F4C72">
        <w:rPr>
          <w:rFonts w:ascii="Times New Roman" w:hAnsi="Times New Roman" w:cs="Times New Roman"/>
          <w:sz w:val="24"/>
          <w:szCs w:val="24"/>
        </w:rPr>
        <w:t>преумнож</w:t>
      </w:r>
      <w:r w:rsidR="005F4C72">
        <w:rPr>
          <w:rFonts w:ascii="Times New Roman" w:hAnsi="Times New Roman" w:cs="Times New Roman"/>
          <w:sz w:val="24"/>
          <w:szCs w:val="24"/>
        </w:rPr>
        <w:t>ения</w:t>
      </w:r>
      <w:r w:rsidR="005F4C72" w:rsidRPr="005F4C72">
        <w:rPr>
          <w:rFonts w:ascii="Times New Roman" w:hAnsi="Times New Roman" w:cs="Times New Roman"/>
          <w:sz w:val="24"/>
          <w:szCs w:val="24"/>
        </w:rPr>
        <w:t xml:space="preserve"> привлекательност</w:t>
      </w:r>
      <w:r w:rsidR="005F4C72">
        <w:rPr>
          <w:rFonts w:ascii="Times New Roman" w:hAnsi="Times New Roman" w:cs="Times New Roman"/>
          <w:sz w:val="24"/>
          <w:szCs w:val="24"/>
        </w:rPr>
        <w:t>и</w:t>
      </w:r>
      <w:r w:rsidR="005F4C72" w:rsidRPr="005F4C72">
        <w:rPr>
          <w:rFonts w:ascii="Times New Roman" w:hAnsi="Times New Roman" w:cs="Times New Roman"/>
          <w:sz w:val="24"/>
          <w:szCs w:val="24"/>
        </w:rPr>
        <w:t xml:space="preserve"> професс</w:t>
      </w:r>
      <w:proofErr w:type="gramStart"/>
      <w:r w:rsidR="005F4C72" w:rsidRPr="005F4C72">
        <w:rPr>
          <w:rFonts w:ascii="Times New Roman" w:hAnsi="Times New Roman" w:cs="Times New Roman"/>
          <w:sz w:val="24"/>
          <w:szCs w:val="24"/>
        </w:rPr>
        <w:t>и</w:t>
      </w:r>
      <w:r w:rsidR="005F4C72">
        <w:rPr>
          <w:rFonts w:ascii="Times New Roman" w:hAnsi="Times New Roman" w:cs="Times New Roman"/>
          <w:sz w:val="24"/>
          <w:szCs w:val="24"/>
        </w:rPr>
        <w:t>и</w:t>
      </w:r>
      <w:r w:rsidR="005F4C72" w:rsidRPr="005F4C72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="005F4C72" w:rsidRPr="005F4C72">
        <w:rPr>
          <w:rFonts w:ascii="Times New Roman" w:hAnsi="Times New Roman" w:cs="Times New Roman"/>
          <w:sz w:val="24"/>
          <w:szCs w:val="24"/>
        </w:rPr>
        <w:t>дитора</w:t>
      </w:r>
      <w:r w:rsidR="005F4C72">
        <w:rPr>
          <w:rFonts w:ascii="Times New Roman" w:hAnsi="Times New Roman" w:cs="Times New Roman"/>
          <w:sz w:val="24"/>
          <w:szCs w:val="24"/>
        </w:rPr>
        <w:t>.</w:t>
      </w:r>
    </w:p>
    <w:p w:rsidR="00CE37CC" w:rsidRDefault="004751A8" w:rsidP="00D2554F">
      <w:pPr>
        <w:pStyle w:val="ad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7CC">
        <w:rPr>
          <w:rFonts w:ascii="Times New Roman" w:hAnsi="Times New Roman" w:cs="Times New Roman"/>
          <w:sz w:val="24"/>
          <w:szCs w:val="24"/>
        </w:rPr>
        <w:t xml:space="preserve"> </w:t>
      </w:r>
      <w:r w:rsidR="00CE37CC" w:rsidRPr="00CE37CC">
        <w:rPr>
          <w:rFonts w:ascii="Times New Roman" w:hAnsi="Times New Roman" w:cs="Times New Roman"/>
          <w:sz w:val="24"/>
          <w:szCs w:val="24"/>
        </w:rPr>
        <w:t>На сегодняшний день в России сложилась смешанная форма регулирования, объединяющая в себе характерные черты государственного регулирования и саморегулирования. По мере развития рыночных отношений, государство постепенно начинает отходить на второй план. Но, несмотря на это, нельзя исключать государство из системы регулирования аудиторской деятельности</w:t>
      </w:r>
      <w:r w:rsidR="00BE1A8F">
        <w:rPr>
          <w:rFonts w:ascii="Times New Roman" w:hAnsi="Times New Roman" w:cs="Times New Roman"/>
          <w:sz w:val="24"/>
          <w:szCs w:val="24"/>
        </w:rPr>
        <w:t xml:space="preserve"> полностью</w:t>
      </w:r>
      <w:r w:rsidR="00CE37CC" w:rsidRPr="00CE37CC">
        <w:rPr>
          <w:rFonts w:ascii="Times New Roman" w:hAnsi="Times New Roman" w:cs="Times New Roman"/>
          <w:sz w:val="24"/>
          <w:szCs w:val="24"/>
        </w:rPr>
        <w:t>.</w:t>
      </w:r>
      <w:r w:rsidR="00741008">
        <w:rPr>
          <w:rFonts w:ascii="Times New Roman" w:hAnsi="Times New Roman" w:cs="Times New Roman"/>
          <w:sz w:val="24"/>
          <w:szCs w:val="24"/>
        </w:rPr>
        <w:t xml:space="preserve"> </w:t>
      </w:r>
      <w:r w:rsidR="00BE1A8F">
        <w:rPr>
          <w:rFonts w:ascii="Times New Roman" w:hAnsi="Times New Roman" w:cs="Times New Roman"/>
          <w:sz w:val="24"/>
          <w:szCs w:val="24"/>
        </w:rPr>
        <w:t>М</w:t>
      </w:r>
      <w:r w:rsidR="00CE37CC" w:rsidRPr="00CE37CC">
        <w:rPr>
          <w:rFonts w:ascii="Times New Roman" w:hAnsi="Times New Roman" w:cs="Times New Roman"/>
          <w:sz w:val="24"/>
          <w:szCs w:val="24"/>
        </w:rPr>
        <w:t xml:space="preserve">ожно сделать вывод, что необходимость </w:t>
      </w:r>
      <w:r w:rsidR="00BE1A8F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BE1A8F" w:rsidRPr="00CE37CC">
        <w:rPr>
          <w:rFonts w:ascii="Times New Roman" w:hAnsi="Times New Roman" w:cs="Times New Roman"/>
          <w:sz w:val="24"/>
          <w:szCs w:val="24"/>
        </w:rPr>
        <w:t xml:space="preserve"> </w:t>
      </w:r>
      <w:r w:rsidR="00CE37CC" w:rsidRPr="00CE37CC">
        <w:rPr>
          <w:rFonts w:ascii="Times New Roman" w:hAnsi="Times New Roman" w:cs="Times New Roman"/>
          <w:sz w:val="24"/>
          <w:szCs w:val="24"/>
        </w:rPr>
        <w:t xml:space="preserve">регулирования аудиторской деятельности обусловливается необходимостью жёсткой регламентации протекающих на рынке процессов и наличии единого подхода к оценке качества </w:t>
      </w:r>
      <w:r w:rsidR="00F65A04">
        <w:rPr>
          <w:rFonts w:ascii="Times New Roman" w:hAnsi="Times New Roman" w:cs="Times New Roman"/>
          <w:sz w:val="24"/>
          <w:szCs w:val="24"/>
        </w:rPr>
        <w:t>проведения внешнего аудита</w:t>
      </w:r>
      <w:r w:rsidR="00CE37CC" w:rsidRPr="00CE37CC">
        <w:rPr>
          <w:rFonts w:ascii="Times New Roman" w:hAnsi="Times New Roman" w:cs="Times New Roman"/>
          <w:sz w:val="24"/>
          <w:szCs w:val="24"/>
        </w:rPr>
        <w:t xml:space="preserve"> и деятельности аудиторов в целом. </w:t>
      </w:r>
    </w:p>
    <w:p w:rsidR="00CE37CC" w:rsidRPr="00CE37CC" w:rsidRDefault="00CF79BA" w:rsidP="00D2554F">
      <w:pPr>
        <w:pStyle w:val="a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</w:t>
      </w:r>
      <w:r w:rsidR="00CE37CC" w:rsidRPr="00CE37CC">
        <w:rPr>
          <w:rFonts w:ascii="Times New Roman" w:hAnsi="Times New Roman" w:cs="Times New Roman"/>
          <w:sz w:val="24"/>
          <w:szCs w:val="24"/>
        </w:rPr>
        <w:t xml:space="preserve">ожно с полной уверенностью утверждать, что к настоящему времени в России сформирован базис для дальнейшего развития саморегулирования. </w:t>
      </w:r>
      <w:r w:rsidR="00DF28B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днако,</w:t>
      </w:r>
      <w:r w:rsidR="00CE37CC" w:rsidRPr="00CE37CC">
        <w:rPr>
          <w:rFonts w:ascii="Times New Roman" w:hAnsi="Times New Roman" w:cs="Times New Roman"/>
          <w:sz w:val="24"/>
          <w:szCs w:val="24"/>
        </w:rPr>
        <w:t xml:space="preserve"> весь потенциал, который несёт в себе саморегулирование, не используется в полной мере. И одной из основных причин этому может послужить ряд правовых проблем, имеющихся сегодня в нормативно-правовой базе РФ в части, регламентирующей разграничение государственного и негосударственного регулирования аудиторской деятельности. В качестве основной проблемы саморегулирования аудиторской деятельности в России можно выделить отсутствие как таковой целевой установки деятельности СРО на начальных этапах их создания и развития</w:t>
      </w:r>
      <w:r w:rsidR="00DF28B9">
        <w:rPr>
          <w:rFonts w:ascii="Times New Roman" w:hAnsi="Times New Roman" w:cs="Times New Roman"/>
          <w:sz w:val="24"/>
          <w:szCs w:val="24"/>
        </w:rPr>
        <w:t>.</w:t>
      </w:r>
    </w:p>
    <w:p w:rsidR="00CE37CC" w:rsidRPr="003776A7" w:rsidRDefault="00CE37CC" w:rsidP="00D2554F">
      <w:pPr>
        <w:pStyle w:val="ad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7CC">
        <w:rPr>
          <w:rFonts w:ascii="Times New Roman" w:hAnsi="Times New Roman" w:cs="Times New Roman"/>
          <w:sz w:val="24"/>
          <w:szCs w:val="24"/>
        </w:rPr>
        <w:t xml:space="preserve">Тенденции и перспективы развития системы регулирования и рынка аудиторских услуг вытекают из рассмотренных в работе проблем, которые свойственны российской системе регулирования аудиторской деятельности. </w:t>
      </w:r>
      <w:r w:rsidR="00DF28B9">
        <w:rPr>
          <w:rFonts w:ascii="Times New Roman" w:hAnsi="Times New Roman" w:cs="Times New Roman"/>
          <w:sz w:val="24"/>
          <w:szCs w:val="24"/>
        </w:rPr>
        <w:t>А</w:t>
      </w:r>
      <w:r w:rsidRPr="00CE37CC">
        <w:rPr>
          <w:rFonts w:ascii="Times New Roman" w:hAnsi="Times New Roman" w:cs="Times New Roman"/>
          <w:sz w:val="24"/>
          <w:szCs w:val="24"/>
        </w:rPr>
        <w:t xml:space="preserve">ктуальным остаётся вопрос, касающийся устранения несимметричности российского рынка аудиторских услуг. </w:t>
      </w:r>
      <w:r w:rsidR="00F855D2">
        <w:rPr>
          <w:rFonts w:ascii="Times New Roman" w:hAnsi="Times New Roman" w:cs="Times New Roman"/>
          <w:sz w:val="24"/>
          <w:szCs w:val="24"/>
        </w:rPr>
        <w:t xml:space="preserve">В </w:t>
      </w:r>
      <w:r w:rsidRPr="00CE37CC">
        <w:rPr>
          <w:rFonts w:ascii="Times New Roman" w:hAnsi="Times New Roman" w:cs="Times New Roman"/>
          <w:sz w:val="24"/>
          <w:szCs w:val="24"/>
        </w:rPr>
        <w:t xml:space="preserve"> таких условиях в качестве основного направления регулирования аудиторской деятельности государством можно выделить создание благоприятных условий для развития рынка</w:t>
      </w:r>
      <w:r w:rsidR="00F855D2">
        <w:rPr>
          <w:rFonts w:ascii="Times New Roman" w:hAnsi="Times New Roman" w:cs="Times New Roman"/>
          <w:sz w:val="24"/>
          <w:szCs w:val="24"/>
        </w:rPr>
        <w:t xml:space="preserve"> и </w:t>
      </w:r>
      <w:r w:rsidRPr="00CE37CC">
        <w:rPr>
          <w:rFonts w:ascii="Times New Roman" w:hAnsi="Times New Roman" w:cs="Times New Roman"/>
          <w:sz w:val="24"/>
          <w:szCs w:val="24"/>
        </w:rPr>
        <w:t xml:space="preserve"> </w:t>
      </w:r>
      <w:r w:rsidR="00F855D2">
        <w:rPr>
          <w:rFonts w:ascii="Times New Roman" w:hAnsi="Times New Roman" w:cs="Times New Roman"/>
          <w:sz w:val="24"/>
          <w:szCs w:val="24"/>
        </w:rPr>
        <w:t>п</w:t>
      </w:r>
      <w:r w:rsidR="00F855D2" w:rsidRPr="00CE37CC">
        <w:rPr>
          <w:rFonts w:ascii="Times New Roman" w:hAnsi="Times New Roman" w:cs="Times New Roman"/>
          <w:sz w:val="24"/>
          <w:szCs w:val="24"/>
        </w:rPr>
        <w:t xml:space="preserve">овышение </w:t>
      </w:r>
      <w:r w:rsidRPr="00CE37CC">
        <w:rPr>
          <w:rFonts w:ascii="Times New Roman" w:hAnsi="Times New Roman" w:cs="Times New Roman"/>
          <w:sz w:val="24"/>
          <w:szCs w:val="24"/>
        </w:rPr>
        <w:t>уровня</w:t>
      </w:r>
      <w:r w:rsidR="00F855D2">
        <w:rPr>
          <w:rFonts w:ascii="Times New Roman" w:hAnsi="Times New Roman" w:cs="Times New Roman"/>
          <w:sz w:val="24"/>
          <w:szCs w:val="24"/>
        </w:rPr>
        <w:t xml:space="preserve"> его</w:t>
      </w:r>
      <w:r w:rsidRPr="00CE37CC">
        <w:rPr>
          <w:rFonts w:ascii="Times New Roman" w:hAnsi="Times New Roman" w:cs="Times New Roman"/>
          <w:sz w:val="24"/>
          <w:szCs w:val="24"/>
        </w:rPr>
        <w:t xml:space="preserve"> открытости и обеспечение конкурентной среды должно поспособствовать развитию российского рынка аудиторских услуг в целом. </w:t>
      </w:r>
      <w:r w:rsidR="00EE7829">
        <w:rPr>
          <w:rFonts w:ascii="Times New Roman" w:hAnsi="Times New Roman" w:cs="Times New Roman"/>
          <w:sz w:val="24"/>
          <w:szCs w:val="24"/>
        </w:rPr>
        <w:t>О</w:t>
      </w:r>
      <w:r w:rsidRPr="00CE37CC">
        <w:rPr>
          <w:rFonts w:ascii="Times New Roman" w:hAnsi="Times New Roman" w:cs="Times New Roman"/>
          <w:sz w:val="24"/>
          <w:szCs w:val="24"/>
        </w:rPr>
        <w:t>дним из направлений развития системы регулирования аудиторской деятельности в России является необходимость усовершенствования системы нормативно-правового регулирования, несовершенство которого является первопричиной большинства имеющихся на сегодняшний день проблем в данной отрасли. Кроме того, одной из тенденций является расширение функций аудиторов, которые они должны выполнять в процессе осуществления аудиторской</w:t>
      </w:r>
      <w:r w:rsidR="002955AE">
        <w:rPr>
          <w:rFonts w:ascii="Times New Roman" w:hAnsi="Times New Roman" w:cs="Times New Roman"/>
          <w:sz w:val="24"/>
          <w:szCs w:val="24"/>
        </w:rPr>
        <w:t xml:space="preserve"> проверки.</w:t>
      </w:r>
      <w:r w:rsidRPr="00CE37CC">
        <w:rPr>
          <w:rFonts w:ascii="Times New Roman" w:hAnsi="Times New Roman" w:cs="Times New Roman"/>
          <w:sz w:val="24"/>
          <w:szCs w:val="24"/>
        </w:rPr>
        <w:t xml:space="preserve"> </w:t>
      </w:r>
      <w:r w:rsidR="002955AE">
        <w:rPr>
          <w:rFonts w:ascii="Times New Roman" w:hAnsi="Times New Roman" w:cs="Times New Roman"/>
          <w:sz w:val="24"/>
          <w:szCs w:val="24"/>
        </w:rPr>
        <w:t>Это</w:t>
      </w:r>
      <w:r w:rsidR="00DF28B9">
        <w:rPr>
          <w:rFonts w:ascii="Times New Roman" w:hAnsi="Times New Roman" w:cs="Times New Roman"/>
          <w:sz w:val="24"/>
          <w:szCs w:val="24"/>
        </w:rPr>
        <w:t xml:space="preserve"> может привести </w:t>
      </w:r>
      <w:r w:rsidRPr="00CE37CC">
        <w:rPr>
          <w:rFonts w:ascii="Times New Roman" w:hAnsi="Times New Roman" w:cs="Times New Roman"/>
          <w:sz w:val="24"/>
          <w:szCs w:val="24"/>
        </w:rPr>
        <w:t xml:space="preserve">к смещению приоритетов деятельности аудиторских организаций от выражения мнения о достоверности бухгалтерской (финансовой) отчётности </w:t>
      </w:r>
      <w:proofErr w:type="spellStart"/>
      <w:r w:rsidRPr="00CE37CC">
        <w:rPr>
          <w:rFonts w:ascii="Times New Roman" w:hAnsi="Times New Roman" w:cs="Times New Roman"/>
          <w:sz w:val="24"/>
          <w:szCs w:val="24"/>
        </w:rPr>
        <w:t>аудируемого</w:t>
      </w:r>
      <w:proofErr w:type="spellEnd"/>
      <w:r w:rsidRPr="00CE37CC">
        <w:rPr>
          <w:rFonts w:ascii="Times New Roman" w:hAnsi="Times New Roman" w:cs="Times New Roman"/>
          <w:sz w:val="24"/>
          <w:szCs w:val="24"/>
        </w:rPr>
        <w:t xml:space="preserve"> лица к выполнению делегируемой им части функций государственных органов по выявлению нарушения тех или иных норм законодательства.</w:t>
      </w:r>
    </w:p>
    <w:p w:rsidR="00E635CA" w:rsidRDefault="00E635CA" w:rsidP="00D2554F">
      <w:pPr>
        <w:pStyle w:val="ad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основе сопоставления нормативно-правовой базы в области регулирования аудиторской деятельности в России и США </w:t>
      </w:r>
      <w:r w:rsidR="00C7072E">
        <w:rPr>
          <w:rFonts w:ascii="Times New Roman" w:hAnsi="Times New Roman" w:cs="Times New Roman"/>
          <w:sz w:val="24"/>
          <w:szCs w:val="24"/>
        </w:rPr>
        <w:t>можно сделать вывод, что</w:t>
      </w:r>
      <w:r w:rsidR="002955AE">
        <w:rPr>
          <w:rFonts w:ascii="Times New Roman" w:hAnsi="Times New Roman" w:cs="Times New Roman"/>
          <w:sz w:val="24"/>
          <w:szCs w:val="24"/>
        </w:rPr>
        <w:t xml:space="preserve"> </w:t>
      </w:r>
      <w:r w:rsidR="00C7072E">
        <w:rPr>
          <w:rFonts w:ascii="Times New Roman" w:hAnsi="Times New Roman" w:cs="Times New Roman"/>
          <w:sz w:val="24"/>
          <w:szCs w:val="24"/>
        </w:rPr>
        <w:t>фундаментальные подходы к регулированию аудиторской деятельности в данных странах мало отличаются, поскольку строятся на одинаковых принципах и имеют схожие цели и направления деятельности. Но при этом следует отметить, что американский подход к регулированию аудиторской деятельности носит более строгий характер, что выражается, в ча</w:t>
      </w:r>
      <w:r w:rsidR="00736B55">
        <w:rPr>
          <w:rFonts w:ascii="Times New Roman" w:hAnsi="Times New Roman" w:cs="Times New Roman"/>
          <w:sz w:val="24"/>
          <w:szCs w:val="24"/>
        </w:rPr>
        <w:t>стности, в строгих требованиях З</w:t>
      </w:r>
      <w:r w:rsidR="00C7072E">
        <w:rPr>
          <w:rFonts w:ascii="Times New Roman" w:hAnsi="Times New Roman" w:cs="Times New Roman"/>
          <w:sz w:val="24"/>
          <w:szCs w:val="24"/>
        </w:rPr>
        <w:t xml:space="preserve">акона </w:t>
      </w:r>
      <w:proofErr w:type="spellStart"/>
      <w:r w:rsidR="00C7072E">
        <w:rPr>
          <w:rFonts w:ascii="Times New Roman" w:hAnsi="Times New Roman" w:cs="Times New Roman"/>
          <w:sz w:val="24"/>
          <w:szCs w:val="24"/>
        </w:rPr>
        <w:t>Сарбейнса</w:t>
      </w:r>
      <w:proofErr w:type="spellEnd"/>
      <w:r w:rsidR="00C7072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C7072E">
        <w:rPr>
          <w:rFonts w:ascii="Times New Roman" w:hAnsi="Times New Roman" w:cs="Times New Roman"/>
          <w:sz w:val="24"/>
          <w:szCs w:val="24"/>
        </w:rPr>
        <w:t>Оксли</w:t>
      </w:r>
      <w:proofErr w:type="spellEnd"/>
      <w:r w:rsidR="00C7072E">
        <w:rPr>
          <w:rFonts w:ascii="Times New Roman" w:hAnsi="Times New Roman" w:cs="Times New Roman"/>
          <w:sz w:val="24"/>
          <w:szCs w:val="24"/>
        </w:rPr>
        <w:t xml:space="preserve">. Таким образом, безусловным является тот факт, что </w:t>
      </w:r>
      <w:r w:rsidR="00C7072E">
        <w:rPr>
          <w:rFonts w:ascii="Times New Roman" w:hAnsi="Times New Roman" w:cs="Times New Roman"/>
          <w:sz w:val="24"/>
          <w:szCs w:val="24"/>
        </w:rPr>
        <w:lastRenderedPageBreak/>
        <w:t xml:space="preserve">американский подход, наученный горьким опытом нарушения аудиторами действующего ранее законодательства, в большей степени способствует защите интересов инвесторов, заинтересованных в достоверности информации, отражаемой в бухгалтерской (финансовой) отчётности, и бизнеса в целом, нежели российский подход. Что же касается стандартов аудиторской деятельности, то </w:t>
      </w:r>
      <w:r w:rsidR="00305DE4">
        <w:rPr>
          <w:rFonts w:ascii="Times New Roman" w:hAnsi="Times New Roman" w:cs="Times New Roman"/>
          <w:sz w:val="24"/>
          <w:szCs w:val="24"/>
        </w:rPr>
        <w:t xml:space="preserve">в отношении сути общего подхода к стандартизации осуществления аудита существенных отличий не обнаружено. Подходы составления как </w:t>
      </w:r>
      <w:r w:rsidR="00305DE4">
        <w:rPr>
          <w:rFonts w:ascii="Times New Roman" w:hAnsi="Times New Roman" w:cs="Times New Roman"/>
          <w:sz w:val="24"/>
          <w:szCs w:val="24"/>
          <w:lang w:val="en-US"/>
        </w:rPr>
        <w:t>SAS</w:t>
      </w:r>
      <w:r w:rsidR="00305DE4">
        <w:rPr>
          <w:rFonts w:ascii="Times New Roman" w:hAnsi="Times New Roman" w:cs="Times New Roman"/>
          <w:sz w:val="24"/>
          <w:szCs w:val="24"/>
        </w:rPr>
        <w:t>, так и ФСАД укладываются в схожую схему стандартизац</w:t>
      </w:r>
      <w:proofErr w:type="gramStart"/>
      <w:r w:rsidR="00305DE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305DE4">
        <w:rPr>
          <w:rFonts w:ascii="Times New Roman" w:hAnsi="Times New Roman" w:cs="Times New Roman"/>
          <w:sz w:val="24"/>
          <w:szCs w:val="24"/>
        </w:rPr>
        <w:t xml:space="preserve">дита, а именно: «основные принципы – регламентация проводимых процедур и методики проведения аудита – подготовка аудиторского заключения». </w:t>
      </w:r>
      <w:r w:rsidR="002955AE">
        <w:rPr>
          <w:rFonts w:ascii="Times New Roman" w:hAnsi="Times New Roman" w:cs="Times New Roman"/>
          <w:sz w:val="24"/>
          <w:szCs w:val="24"/>
        </w:rPr>
        <w:t>Применительно к К</w:t>
      </w:r>
      <w:r w:rsidR="00305DE4">
        <w:rPr>
          <w:rFonts w:ascii="Times New Roman" w:hAnsi="Times New Roman" w:cs="Times New Roman"/>
          <w:sz w:val="24"/>
          <w:szCs w:val="24"/>
        </w:rPr>
        <w:t xml:space="preserve">одексам этики можно сказать, что концептуальный подход к регламентированию этики </w:t>
      </w:r>
      <w:proofErr w:type="gramStart"/>
      <w:r w:rsidR="00305DE4">
        <w:rPr>
          <w:rFonts w:ascii="Times New Roman" w:hAnsi="Times New Roman" w:cs="Times New Roman"/>
          <w:sz w:val="24"/>
          <w:szCs w:val="24"/>
        </w:rPr>
        <w:t>аудито</w:t>
      </w:r>
      <w:r w:rsidR="00835FC2">
        <w:rPr>
          <w:rFonts w:ascii="Times New Roman" w:hAnsi="Times New Roman" w:cs="Times New Roman"/>
          <w:sz w:val="24"/>
          <w:szCs w:val="24"/>
        </w:rPr>
        <w:t>ров</w:t>
      </w:r>
      <w:proofErr w:type="gramEnd"/>
      <w:r w:rsidR="00835FC2">
        <w:rPr>
          <w:rFonts w:ascii="Times New Roman" w:hAnsi="Times New Roman" w:cs="Times New Roman"/>
          <w:sz w:val="24"/>
          <w:szCs w:val="24"/>
        </w:rPr>
        <w:t xml:space="preserve"> как в России, так и в США</w:t>
      </w:r>
      <w:r w:rsidR="00305DE4">
        <w:rPr>
          <w:rFonts w:ascii="Times New Roman" w:hAnsi="Times New Roman" w:cs="Times New Roman"/>
          <w:sz w:val="24"/>
          <w:szCs w:val="24"/>
        </w:rPr>
        <w:t xml:space="preserve"> строится по схеме «выявление угроз – оценка вероятного ущерба – определение вероятных мер противодействия существующей угрозе – оценка возможности сведения угрозы до приемлемого уровня – отказ от/продолжение работы с данным клиентом». Но концептуальный подход, раскрываемый в американском документе</w:t>
      </w:r>
      <w:r w:rsidR="00203857">
        <w:rPr>
          <w:rFonts w:ascii="Times New Roman" w:hAnsi="Times New Roman" w:cs="Times New Roman"/>
          <w:sz w:val="24"/>
          <w:szCs w:val="24"/>
        </w:rPr>
        <w:t>,</w:t>
      </w:r>
      <w:r w:rsidR="00305DE4">
        <w:rPr>
          <w:rFonts w:ascii="Times New Roman" w:hAnsi="Times New Roman" w:cs="Times New Roman"/>
          <w:sz w:val="24"/>
          <w:szCs w:val="24"/>
        </w:rPr>
        <w:t xml:space="preserve"> является наиболее полным, с точки зрения регламентирования отношений между аудиторской компанией и </w:t>
      </w:r>
      <w:proofErr w:type="spellStart"/>
      <w:r w:rsidR="00305DE4">
        <w:rPr>
          <w:rFonts w:ascii="Times New Roman" w:hAnsi="Times New Roman" w:cs="Times New Roman"/>
          <w:sz w:val="24"/>
          <w:szCs w:val="24"/>
        </w:rPr>
        <w:t>аудируемым</w:t>
      </w:r>
      <w:proofErr w:type="spellEnd"/>
      <w:r w:rsidR="00305DE4">
        <w:rPr>
          <w:rFonts w:ascii="Times New Roman" w:hAnsi="Times New Roman" w:cs="Times New Roman"/>
          <w:sz w:val="24"/>
          <w:szCs w:val="24"/>
        </w:rPr>
        <w:t xml:space="preserve"> лицом. Это, в частности, выражается</w:t>
      </w:r>
      <w:r w:rsidR="00F30BFC">
        <w:rPr>
          <w:rFonts w:ascii="Times New Roman" w:hAnsi="Times New Roman" w:cs="Times New Roman"/>
          <w:sz w:val="24"/>
          <w:szCs w:val="24"/>
        </w:rPr>
        <w:t xml:space="preserve"> в специфике построения самого К</w:t>
      </w:r>
      <w:r w:rsidR="00305DE4">
        <w:rPr>
          <w:rFonts w:ascii="Times New Roman" w:hAnsi="Times New Roman" w:cs="Times New Roman"/>
          <w:sz w:val="24"/>
          <w:szCs w:val="24"/>
        </w:rPr>
        <w:t xml:space="preserve">одекса, состоящего из трёх больших разделов в соответствии с группировкой всех членов </w:t>
      </w:r>
      <w:r w:rsidR="00F30BFC">
        <w:rPr>
          <w:rFonts w:ascii="Times New Roman" w:hAnsi="Times New Roman" w:cs="Times New Roman"/>
          <w:sz w:val="24"/>
          <w:szCs w:val="24"/>
          <w:lang w:val="en-US"/>
        </w:rPr>
        <w:t>AICPA</w:t>
      </w:r>
      <w:r w:rsidR="00305DE4">
        <w:rPr>
          <w:rFonts w:ascii="Times New Roman" w:hAnsi="Times New Roman" w:cs="Times New Roman"/>
          <w:sz w:val="24"/>
          <w:szCs w:val="24"/>
        </w:rPr>
        <w:t>.</w:t>
      </w:r>
    </w:p>
    <w:p w:rsidR="003776A7" w:rsidRPr="00CE37CC" w:rsidRDefault="00461771" w:rsidP="00D2554F">
      <w:pPr>
        <w:pStyle w:val="ad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Методика соблюдения требований действующего законодательства на территории Российской Федерации и </w:t>
      </w:r>
      <w:r w:rsidR="0070295A">
        <w:rPr>
          <w:rFonts w:ascii="Times New Roman" w:hAnsi="Times New Roman" w:cs="Times New Roman"/>
          <w:sz w:val="24"/>
          <w:szCs w:val="24"/>
        </w:rPr>
        <w:t>США</w:t>
      </w:r>
      <w:r>
        <w:rPr>
          <w:rFonts w:ascii="Times New Roman" w:hAnsi="Times New Roman" w:cs="Times New Roman"/>
          <w:sz w:val="24"/>
          <w:szCs w:val="24"/>
        </w:rPr>
        <w:t xml:space="preserve">, рассмотренная на примере </w:t>
      </w:r>
      <w:r>
        <w:rPr>
          <w:rFonts w:ascii="Times New Roman" w:hAnsi="Times New Roman" w:cs="Times New Roman"/>
          <w:sz w:val="24"/>
          <w:szCs w:val="24"/>
          <w:lang w:val="en-US"/>
        </w:rPr>
        <w:t>PricewaterhouseCoopers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5FC2">
        <w:rPr>
          <w:rFonts w:ascii="Times New Roman" w:hAnsi="Times New Roman" w:cs="Times New Roman"/>
          <w:sz w:val="24"/>
          <w:szCs w:val="24"/>
        </w:rPr>
        <w:t xml:space="preserve">отличается </w:t>
      </w:r>
      <w:r>
        <w:rPr>
          <w:rFonts w:ascii="Times New Roman" w:hAnsi="Times New Roman" w:cs="Times New Roman"/>
          <w:sz w:val="24"/>
          <w:szCs w:val="24"/>
        </w:rPr>
        <w:t>только в нескольких случаях</w:t>
      </w:r>
      <w:r w:rsidR="00494A3A">
        <w:rPr>
          <w:rFonts w:ascii="Times New Roman" w:hAnsi="Times New Roman" w:cs="Times New Roman"/>
          <w:sz w:val="24"/>
          <w:szCs w:val="24"/>
        </w:rPr>
        <w:t>, выявленных на основе сравнительного анализа российского и американского подходов к регулированию аудиторской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94A3A">
        <w:rPr>
          <w:rFonts w:ascii="Times New Roman" w:hAnsi="Times New Roman" w:cs="Times New Roman"/>
          <w:sz w:val="24"/>
          <w:szCs w:val="24"/>
        </w:rPr>
        <w:t>Таким образом, с</w:t>
      </w:r>
      <w:r>
        <w:rPr>
          <w:rFonts w:ascii="Times New Roman" w:hAnsi="Times New Roman" w:cs="Times New Roman"/>
          <w:sz w:val="24"/>
          <w:szCs w:val="24"/>
        </w:rPr>
        <w:t xml:space="preserve">опоставление российского и американского подходов  на примере </w:t>
      </w:r>
      <w:r>
        <w:rPr>
          <w:rFonts w:ascii="Times New Roman" w:hAnsi="Times New Roman" w:cs="Times New Roman"/>
          <w:sz w:val="24"/>
          <w:szCs w:val="24"/>
          <w:lang w:val="en-US"/>
        </w:rPr>
        <w:t>PwC</w:t>
      </w:r>
      <w:r>
        <w:rPr>
          <w:rFonts w:ascii="Times New Roman" w:hAnsi="Times New Roman" w:cs="Times New Roman"/>
          <w:sz w:val="24"/>
          <w:szCs w:val="24"/>
        </w:rPr>
        <w:t xml:space="preserve"> показало одинаковый подход компании к концептуальным основам осуществления аудиторской деятельности вне зависимости от уровня развитости нормативно-правовой системы регулирования аудиторской деятельности государства, на территории которого осуществляется предоставление аудиторских услуг</w:t>
      </w:r>
      <w:r w:rsidR="00835FC2">
        <w:rPr>
          <w:rFonts w:ascii="Times New Roman" w:hAnsi="Times New Roman" w:cs="Times New Roman"/>
          <w:sz w:val="24"/>
          <w:szCs w:val="24"/>
        </w:rPr>
        <w:t>, и, несмотря на тот факт, что американский подход является более строгим в сравнении с российским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716B">
        <w:rPr>
          <w:rFonts w:ascii="Times New Roman" w:hAnsi="Times New Roman" w:cs="Times New Roman"/>
          <w:sz w:val="24"/>
          <w:szCs w:val="24"/>
        </w:rPr>
        <w:t xml:space="preserve">Также в ходе анализа нами было </w:t>
      </w:r>
      <w:r>
        <w:rPr>
          <w:rFonts w:ascii="Times New Roman" w:hAnsi="Times New Roman" w:cs="Times New Roman"/>
          <w:sz w:val="24"/>
          <w:szCs w:val="24"/>
        </w:rPr>
        <w:t>выявлено</w:t>
      </w:r>
      <w:r w:rsidR="00A1716B">
        <w:rPr>
          <w:rFonts w:ascii="Times New Roman" w:hAnsi="Times New Roman" w:cs="Times New Roman"/>
          <w:sz w:val="24"/>
          <w:szCs w:val="24"/>
        </w:rPr>
        <w:t>, что система контроля качества предоставляемых услуг, основанная, в первую очередь, на внутренних стандарт</w:t>
      </w:r>
      <w:r w:rsidR="00FC21FE">
        <w:rPr>
          <w:rFonts w:ascii="Times New Roman" w:hAnsi="Times New Roman" w:cs="Times New Roman"/>
          <w:sz w:val="24"/>
          <w:szCs w:val="24"/>
        </w:rPr>
        <w:t>ах</w:t>
      </w:r>
      <w:r w:rsidR="00A1716B">
        <w:rPr>
          <w:rFonts w:ascii="Times New Roman" w:hAnsi="Times New Roman" w:cs="Times New Roman"/>
          <w:sz w:val="24"/>
          <w:szCs w:val="24"/>
        </w:rPr>
        <w:t xml:space="preserve">, разработанных в компании, помимо внешнего государственного контроля представлена также и многоуровневой системой внутреннего контроля, построенной по принципу контроля соответствия внутренним стандартам как отдельной процедуры проведения внешнего аудита бухгалтерской (финансовой) отчётности, так </w:t>
      </w:r>
      <w:r w:rsidR="00A1716B">
        <w:rPr>
          <w:rFonts w:ascii="Times New Roman" w:hAnsi="Times New Roman" w:cs="Times New Roman"/>
          <w:sz w:val="24"/>
          <w:szCs w:val="24"/>
        </w:rPr>
        <w:lastRenderedPageBreak/>
        <w:t>и анализа оценки всего аудиторского проекта в целом</w:t>
      </w:r>
      <w:r w:rsidR="00FC21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C21FE">
        <w:rPr>
          <w:rFonts w:ascii="Times New Roman" w:hAnsi="Times New Roman" w:cs="Times New Roman"/>
          <w:sz w:val="24"/>
          <w:szCs w:val="24"/>
        </w:rPr>
        <w:t xml:space="preserve"> В</w:t>
      </w:r>
      <w:r w:rsidR="00A1716B">
        <w:rPr>
          <w:rFonts w:ascii="Times New Roman" w:hAnsi="Times New Roman" w:cs="Times New Roman"/>
          <w:sz w:val="24"/>
          <w:szCs w:val="24"/>
        </w:rPr>
        <w:t xml:space="preserve"> компании достаточно развита корпоративная культура, что во многом способствует повышению качества предоставляемых аудиторских услуг.</w:t>
      </w:r>
    </w:p>
    <w:p w:rsidR="00CE37CC" w:rsidRPr="00CE37CC" w:rsidRDefault="00CE37CC" w:rsidP="00D25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7829" w:rsidRDefault="00EE7829" w:rsidP="00D2554F">
      <w:pPr>
        <w:rPr>
          <w:rFonts w:ascii="Times New Roman" w:eastAsiaTheme="majorEastAsia" w:hAnsi="Times New Roman" w:cs="Times New Roman"/>
          <w:b/>
          <w:bCs/>
          <w:color w:val="0D0D0D" w:themeColor="text1" w:themeTint="F2"/>
          <w:sz w:val="28"/>
          <w:szCs w:val="28"/>
        </w:rPr>
      </w:pPr>
      <w:bookmarkStart w:id="35" w:name="_Toc437295043"/>
      <w:r>
        <w:rPr>
          <w:rFonts w:ascii="Times New Roman" w:hAnsi="Times New Roman" w:cs="Times New Roman"/>
          <w:color w:val="0D0D0D" w:themeColor="text1" w:themeTint="F2"/>
        </w:rPr>
        <w:br w:type="page"/>
      </w:r>
    </w:p>
    <w:p w:rsidR="00995E42" w:rsidRPr="00146E8D" w:rsidRDefault="00995E42" w:rsidP="009679A6">
      <w:pPr>
        <w:pStyle w:val="1"/>
        <w:spacing w:before="0" w:after="60" w:line="360" w:lineRule="auto"/>
        <w:jc w:val="center"/>
        <w:rPr>
          <w:rFonts w:ascii="Times New Roman" w:hAnsi="Times New Roman" w:cs="Times New Roman"/>
          <w:color w:val="auto"/>
        </w:rPr>
      </w:pPr>
      <w:bookmarkStart w:id="36" w:name="_Toc451005658"/>
      <w:bookmarkEnd w:id="35"/>
      <w:r>
        <w:rPr>
          <w:rFonts w:ascii="Times New Roman" w:hAnsi="Times New Roman" w:cs="Times New Roman"/>
          <w:color w:val="auto"/>
        </w:rPr>
        <w:lastRenderedPageBreak/>
        <w:t>Список использованных источников</w:t>
      </w:r>
      <w:bookmarkEnd w:id="36"/>
    </w:p>
    <w:p w:rsidR="00995E42" w:rsidRPr="00002E7A" w:rsidRDefault="00995E42" w:rsidP="00995E42">
      <w:pPr>
        <w:pStyle w:val="ad"/>
        <w:spacing w:after="6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02E7A">
        <w:rPr>
          <w:rFonts w:ascii="Times New Roman" w:hAnsi="Times New Roman" w:cs="Times New Roman"/>
          <w:sz w:val="24"/>
          <w:szCs w:val="24"/>
        </w:rPr>
        <w:t>Нормативно-правовые акты</w:t>
      </w:r>
    </w:p>
    <w:p w:rsidR="00995E42" w:rsidRDefault="00995E42" w:rsidP="00995E42">
      <w:pPr>
        <w:pStyle w:val="ad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FCA">
        <w:rPr>
          <w:rFonts w:ascii="Times New Roman" w:hAnsi="Times New Roman" w:cs="Times New Roman"/>
          <w:sz w:val="24"/>
          <w:szCs w:val="24"/>
        </w:rPr>
        <w:t>Кодекс профессиональной этики</w:t>
      </w:r>
      <w:r>
        <w:rPr>
          <w:rFonts w:ascii="Times New Roman" w:hAnsi="Times New Roman" w:cs="Times New Roman"/>
          <w:sz w:val="24"/>
          <w:szCs w:val="24"/>
        </w:rPr>
        <w:t xml:space="preserve"> аудиторов (ред. от 18.12.2014) </w:t>
      </w:r>
      <w:r w:rsidRPr="00B1765B">
        <w:rPr>
          <w:rFonts w:ascii="Times New Roman" w:hAnsi="Times New Roman" w:cs="Times New Roman"/>
          <w:sz w:val="24"/>
          <w:szCs w:val="24"/>
        </w:rPr>
        <w:t>// СПС «</w:t>
      </w:r>
      <w:proofErr w:type="spellStart"/>
      <w:r w:rsidRPr="00B1765B">
        <w:rPr>
          <w:rFonts w:ascii="Times New Roman" w:hAnsi="Times New Roman" w:cs="Times New Roman"/>
          <w:sz w:val="24"/>
          <w:szCs w:val="24"/>
        </w:rPr>
        <w:t>Консул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1765B">
        <w:rPr>
          <w:rFonts w:ascii="Times New Roman" w:hAnsi="Times New Roman" w:cs="Times New Roman"/>
          <w:sz w:val="24"/>
          <w:szCs w:val="24"/>
        </w:rPr>
        <w:t>тантПлюс</w:t>
      </w:r>
      <w:proofErr w:type="spellEnd"/>
      <w:r w:rsidRPr="00B1765B">
        <w:rPr>
          <w:rFonts w:ascii="Times New Roman" w:hAnsi="Times New Roman" w:cs="Times New Roman"/>
          <w:sz w:val="24"/>
          <w:szCs w:val="24"/>
        </w:rPr>
        <w:t>».</w:t>
      </w:r>
    </w:p>
    <w:p w:rsidR="00995E42" w:rsidRPr="00505EB6" w:rsidRDefault="000874A5" w:rsidP="00995E42">
      <w:pPr>
        <w:pStyle w:val="ad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995E42" w:rsidRPr="00505EB6">
          <w:rPr>
            <w:rFonts w:ascii="Times New Roman" w:hAnsi="Times New Roman" w:cs="Times New Roman"/>
            <w:sz w:val="24"/>
            <w:szCs w:val="24"/>
          </w:rPr>
          <w:t>Кодекс Российской Федерации об административных правонарушениях от 30.12.2001 N 195-ФЗ (ред. от 01.05.2016) (с изм. и доп., вступ. в силу с 13.05.2016)</w:t>
        </w:r>
      </w:hyperlink>
      <w:r w:rsidR="00995E42" w:rsidRPr="00505EB6">
        <w:rPr>
          <w:rFonts w:ascii="Times New Roman" w:hAnsi="Times New Roman" w:cs="Times New Roman"/>
          <w:sz w:val="24"/>
          <w:szCs w:val="24"/>
        </w:rPr>
        <w:t xml:space="preserve"> // СПС «</w:t>
      </w:r>
      <w:proofErr w:type="spellStart"/>
      <w:r w:rsidR="00995E42" w:rsidRPr="00505EB6">
        <w:rPr>
          <w:rFonts w:ascii="Times New Roman" w:hAnsi="Times New Roman" w:cs="Times New Roman"/>
          <w:sz w:val="24"/>
          <w:szCs w:val="24"/>
        </w:rPr>
        <w:t>КонсултантПлюс</w:t>
      </w:r>
      <w:proofErr w:type="spellEnd"/>
      <w:r w:rsidR="00995E42" w:rsidRPr="00505EB6">
        <w:rPr>
          <w:rFonts w:ascii="Times New Roman" w:hAnsi="Times New Roman" w:cs="Times New Roman"/>
          <w:sz w:val="24"/>
          <w:szCs w:val="24"/>
        </w:rPr>
        <w:t>».</w:t>
      </w:r>
    </w:p>
    <w:p w:rsidR="00995E42" w:rsidRDefault="00995E42" w:rsidP="00995E42">
      <w:pPr>
        <w:pStyle w:val="ad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AF9">
        <w:rPr>
          <w:rFonts w:ascii="Times New Roman" w:hAnsi="Times New Roman" w:cs="Times New Roman"/>
          <w:sz w:val="24"/>
          <w:szCs w:val="24"/>
        </w:rPr>
        <w:t>Правила независимости аудиторов и аудиторских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80AF9">
        <w:rPr>
          <w:rFonts w:ascii="Times New Roman" w:hAnsi="Times New Roman" w:cs="Times New Roman"/>
          <w:sz w:val="24"/>
          <w:szCs w:val="24"/>
        </w:rPr>
        <w:t>ред. от 18.12.2014)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65B">
        <w:rPr>
          <w:rFonts w:ascii="Times New Roman" w:hAnsi="Times New Roman" w:cs="Times New Roman"/>
          <w:sz w:val="24"/>
          <w:szCs w:val="24"/>
        </w:rPr>
        <w:t>// СПС «</w:t>
      </w:r>
      <w:proofErr w:type="spellStart"/>
      <w:r w:rsidRPr="00B1765B">
        <w:rPr>
          <w:rFonts w:ascii="Times New Roman" w:hAnsi="Times New Roman" w:cs="Times New Roman"/>
          <w:sz w:val="24"/>
          <w:szCs w:val="24"/>
        </w:rPr>
        <w:t>Консул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1765B">
        <w:rPr>
          <w:rFonts w:ascii="Times New Roman" w:hAnsi="Times New Roman" w:cs="Times New Roman"/>
          <w:sz w:val="24"/>
          <w:szCs w:val="24"/>
        </w:rPr>
        <w:t>тантПлюс</w:t>
      </w:r>
      <w:proofErr w:type="spellEnd"/>
      <w:r w:rsidRPr="00B1765B">
        <w:rPr>
          <w:rFonts w:ascii="Times New Roman" w:hAnsi="Times New Roman" w:cs="Times New Roman"/>
          <w:sz w:val="24"/>
          <w:szCs w:val="24"/>
        </w:rPr>
        <w:t>».</w:t>
      </w:r>
    </w:p>
    <w:p w:rsidR="00995E42" w:rsidRPr="00505EB6" w:rsidRDefault="00995E42" w:rsidP="00995E42">
      <w:pPr>
        <w:pStyle w:val="ad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от 19 октября 2015 г. №726н «Об утверждении профессионального стандарта «Аудитор» // </w:t>
      </w:r>
      <w:r w:rsidRPr="00B1765B">
        <w:rPr>
          <w:rFonts w:ascii="Times New Roman" w:hAnsi="Times New Roman" w:cs="Times New Roman"/>
          <w:sz w:val="24"/>
          <w:szCs w:val="24"/>
        </w:rPr>
        <w:t>СПС «</w:t>
      </w:r>
      <w:proofErr w:type="spellStart"/>
      <w:r w:rsidRPr="00B1765B">
        <w:rPr>
          <w:rFonts w:ascii="Times New Roman" w:hAnsi="Times New Roman" w:cs="Times New Roman"/>
          <w:sz w:val="24"/>
          <w:szCs w:val="24"/>
        </w:rPr>
        <w:t>Консул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1765B">
        <w:rPr>
          <w:rFonts w:ascii="Times New Roman" w:hAnsi="Times New Roman" w:cs="Times New Roman"/>
          <w:sz w:val="24"/>
          <w:szCs w:val="24"/>
        </w:rPr>
        <w:t>тантПлюс</w:t>
      </w:r>
      <w:proofErr w:type="spellEnd"/>
      <w:r w:rsidRPr="00B1765B">
        <w:rPr>
          <w:rFonts w:ascii="Times New Roman" w:hAnsi="Times New Roman" w:cs="Times New Roman"/>
          <w:sz w:val="24"/>
          <w:szCs w:val="24"/>
        </w:rPr>
        <w:t>».</w:t>
      </w:r>
    </w:p>
    <w:p w:rsidR="00995E42" w:rsidRDefault="00995E42" w:rsidP="00995E42">
      <w:pPr>
        <w:pStyle w:val="ad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9EB">
        <w:rPr>
          <w:rFonts w:ascii="Times New Roman" w:hAnsi="Times New Roman" w:cs="Times New Roman"/>
          <w:sz w:val="24"/>
          <w:szCs w:val="24"/>
        </w:rPr>
        <w:t>Федеральный закон N 307-ФЗ от 30.12.2008 (ред. от 01.12.2014</w:t>
      </w:r>
      <w:r>
        <w:rPr>
          <w:rFonts w:ascii="Times New Roman" w:hAnsi="Times New Roman" w:cs="Times New Roman"/>
          <w:sz w:val="24"/>
          <w:szCs w:val="24"/>
        </w:rPr>
        <w:t xml:space="preserve">) "Об аудиторской деятельности" </w:t>
      </w:r>
      <w:r w:rsidRPr="00B1765B">
        <w:rPr>
          <w:rFonts w:ascii="Times New Roman" w:hAnsi="Times New Roman" w:cs="Times New Roman"/>
          <w:sz w:val="24"/>
          <w:szCs w:val="24"/>
        </w:rPr>
        <w:t>// СПС «</w:t>
      </w:r>
      <w:proofErr w:type="spellStart"/>
      <w:r w:rsidRPr="00B1765B">
        <w:rPr>
          <w:rFonts w:ascii="Times New Roman" w:hAnsi="Times New Roman" w:cs="Times New Roman"/>
          <w:sz w:val="24"/>
          <w:szCs w:val="24"/>
        </w:rPr>
        <w:t>Консул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1765B">
        <w:rPr>
          <w:rFonts w:ascii="Times New Roman" w:hAnsi="Times New Roman" w:cs="Times New Roman"/>
          <w:sz w:val="24"/>
          <w:szCs w:val="24"/>
        </w:rPr>
        <w:t>тантПлюс</w:t>
      </w:r>
      <w:proofErr w:type="spellEnd"/>
      <w:r w:rsidRPr="00B1765B">
        <w:rPr>
          <w:rFonts w:ascii="Times New Roman" w:hAnsi="Times New Roman" w:cs="Times New Roman"/>
          <w:sz w:val="24"/>
          <w:szCs w:val="24"/>
        </w:rPr>
        <w:t>».</w:t>
      </w:r>
    </w:p>
    <w:p w:rsidR="00995E42" w:rsidRDefault="00995E42" w:rsidP="00995E42">
      <w:pPr>
        <w:pStyle w:val="ad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9EB">
        <w:rPr>
          <w:rFonts w:ascii="Times New Roman" w:hAnsi="Times New Roman" w:cs="Times New Roman"/>
          <w:sz w:val="24"/>
          <w:szCs w:val="24"/>
        </w:rPr>
        <w:t>Федеральный закон N 315-ФЗ от 01.12.2007 (ред. от 24.11.2014) "О</w:t>
      </w:r>
      <w:r>
        <w:rPr>
          <w:rFonts w:ascii="Times New Roman" w:hAnsi="Times New Roman" w:cs="Times New Roman"/>
          <w:sz w:val="24"/>
          <w:szCs w:val="24"/>
        </w:rPr>
        <w:t xml:space="preserve"> саморегулируемых организациях" </w:t>
      </w:r>
      <w:r w:rsidRPr="00B1765B">
        <w:rPr>
          <w:rFonts w:ascii="Times New Roman" w:hAnsi="Times New Roman" w:cs="Times New Roman"/>
          <w:sz w:val="24"/>
          <w:szCs w:val="24"/>
        </w:rPr>
        <w:t>// СПС «</w:t>
      </w:r>
      <w:proofErr w:type="spellStart"/>
      <w:r w:rsidRPr="00B1765B">
        <w:rPr>
          <w:rFonts w:ascii="Times New Roman" w:hAnsi="Times New Roman" w:cs="Times New Roman"/>
          <w:sz w:val="24"/>
          <w:szCs w:val="24"/>
        </w:rPr>
        <w:t>Консул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1765B">
        <w:rPr>
          <w:rFonts w:ascii="Times New Roman" w:hAnsi="Times New Roman" w:cs="Times New Roman"/>
          <w:sz w:val="24"/>
          <w:szCs w:val="24"/>
        </w:rPr>
        <w:t>тантПлюс</w:t>
      </w:r>
      <w:proofErr w:type="spellEnd"/>
      <w:r w:rsidRPr="00B1765B">
        <w:rPr>
          <w:rFonts w:ascii="Times New Roman" w:hAnsi="Times New Roman" w:cs="Times New Roman"/>
          <w:sz w:val="24"/>
          <w:szCs w:val="24"/>
        </w:rPr>
        <w:t>».</w:t>
      </w:r>
    </w:p>
    <w:p w:rsidR="00F30BFC" w:rsidRPr="00505EB6" w:rsidRDefault="00F30BFC" w:rsidP="00995E42">
      <w:pPr>
        <w:pStyle w:val="ad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295A">
        <w:rPr>
          <w:rFonts w:ascii="Times New Roman" w:hAnsi="Times New Roman" w:cs="Times New Roman"/>
          <w:sz w:val="24"/>
          <w:szCs w:val="24"/>
          <w:lang w:val="en-US"/>
        </w:rPr>
        <w:t xml:space="preserve">AICPA Code of Professional Conduct //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70295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8" w:history="1">
        <w:r w:rsidRPr="00A057D9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http://www.aicpa.org/Research/Standards/CodeofConduct/DownloadableDocuments/2014December15ContentAsof2015April23CodeofConduct.pdf</w:t>
        </w:r>
      </w:hyperlink>
      <w:r w:rsidRPr="0070295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30BFC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F30B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</w:t>
      </w:r>
      <w:r w:rsidRPr="00F30BFC">
        <w:rPr>
          <w:rFonts w:ascii="Times New Roman" w:hAnsi="Times New Roman" w:cs="Times New Roman"/>
          <w:sz w:val="24"/>
          <w:szCs w:val="24"/>
          <w:lang w:val="en-US"/>
        </w:rPr>
        <w:t xml:space="preserve"> 30.03.2016).</w:t>
      </w:r>
    </w:p>
    <w:p w:rsidR="00F30BFC" w:rsidRPr="009A1751" w:rsidRDefault="00F30BFC" w:rsidP="00995E42">
      <w:pPr>
        <w:pStyle w:val="ad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3F3A">
        <w:rPr>
          <w:rFonts w:ascii="Times New Roman" w:hAnsi="Times New Roman" w:cs="Times New Roman"/>
          <w:sz w:val="24"/>
          <w:szCs w:val="24"/>
          <w:lang w:val="en-US"/>
        </w:rPr>
        <w:t>AU Section 150</w:t>
      </w:r>
      <w:r w:rsidRPr="009A175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43F3A">
        <w:rPr>
          <w:rFonts w:ascii="Times New Roman" w:hAnsi="Times New Roman" w:cs="Times New Roman"/>
          <w:sz w:val="24"/>
          <w:szCs w:val="24"/>
          <w:lang w:val="en-US"/>
        </w:rPr>
        <w:t xml:space="preserve"> Gener</w:t>
      </w:r>
      <w:r>
        <w:rPr>
          <w:rFonts w:ascii="Times New Roman" w:hAnsi="Times New Roman" w:cs="Times New Roman"/>
          <w:sz w:val="24"/>
          <w:szCs w:val="24"/>
          <w:lang w:val="en-US"/>
        </w:rPr>
        <w:t>ally Accepted Auditing Standards</w:t>
      </w:r>
      <w:r w:rsidRPr="00343F3A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43F3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9" w:history="1">
        <w:r w:rsidRPr="00A057D9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http://www.aicpa.org/Research/Standards/AuditAttest/DownloadableDocuments/AU-00150.pdf</w:t>
        </w:r>
      </w:hyperlink>
      <w:r w:rsidRPr="00343F3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(дата обращения 30.03.2016)</w:t>
      </w:r>
    </w:p>
    <w:p w:rsidR="00F30BFC" w:rsidRPr="00505EB6" w:rsidRDefault="00F30BFC" w:rsidP="00995E42">
      <w:pPr>
        <w:pStyle w:val="ad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1751">
        <w:rPr>
          <w:rFonts w:ascii="Times New Roman" w:hAnsi="Times New Roman" w:cs="Times New Roman"/>
          <w:sz w:val="24"/>
          <w:szCs w:val="24"/>
          <w:lang w:val="en-US"/>
        </w:rPr>
        <w:t xml:space="preserve">AU Section 534. Reporting on Financial Statements Prepared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for Use in Other Countries </w:t>
      </w:r>
      <w:r w:rsidRPr="009A1751">
        <w:rPr>
          <w:rFonts w:ascii="Times New Roman" w:hAnsi="Times New Roman" w:cs="Times New Roman"/>
          <w:sz w:val="24"/>
          <w:szCs w:val="24"/>
          <w:lang w:val="en-US"/>
        </w:rPr>
        <w:t xml:space="preserve">// </w:t>
      </w:r>
      <w:hyperlink r:id="rId20" w:history="1">
        <w:r w:rsidRPr="00D56318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http://www.aicpa.org/Research/Standards/AuditAttest/DownloadableDocuments/AU-00534.pdf</w:t>
        </w:r>
      </w:hyperlink>
      <w:r w:rsidRPr="009A175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(дата обращения 30.03.2016).</w:t>
      </w:r>
    </w:p>
    <w:p w:rsidR="00F30BFC" w:rsidRPr="00FC1503" w:rsidRDefault="00F30BFC" w:rsidP="00995E42">
      <w:pPr>
        <w:pStyle w:val="ad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Public Law 107-204-July 30</w:t>
      </w:r>
      <w:r w:rsidRPr="00FC1503">
        <w:rPr>
          <w:rFonts w:ascii="Times New Roman" w:hAnsi="Times New Roman" w:cs="Times New Roman"/>
          <w:sz w:val="24"/>
          <w:szCs w:val="24"/>
          <w:lang w:val="en-US"/>
        </w:rPr>
        <w:t>, 2002 // Sarbanes-Oxley Act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1503">
        <w:rPr>
          <w:rFonts w:ascii="Times New Roman" w:hAnsi="Times New Roman" w:cs="Times New Roman"/>
          <w:sz w:val="24"/>
          <w:szCs w:val="24"/>
          <w:lang w:val="en-US"/>
        </w:rPr>
        <w:t xml:space="preserve">//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FC150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21" w:history="1">
        <w:r w:rsidRPr="00DE1A15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https://www.sec.gov/about/laws/soa2002.pdf</w:t>
        </w:r>
      </w:hyperlink>
      <w:r w:rsidRPr="00FC150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05EB6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505E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</w:t>
      </w:r>
      <w:r w:rsidRPr="00505EB6">
        <w:rPr>
          <w:rFonts w:ascii="Times New Roman" w:hAnsi="Times New Roman" w:cs="Times New Roman"/>
          <w:sz w:val="24"/>
          <w:szCs w:val="24"/>
          <w:lang w:val="en-US"/>
        </w:rPr>
        <w:t xml:space="preserve"> 30.03.2016).</w:t>
      </w:r>
    </w:p>
    <w:p w:rsidR="00995E42" w:rsidRPr="00505EB6" w:rsidRDefault="00995E42" w:rsidP="00995E42">
      <w:pPr>
        <w:pStyle w:val="a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95E42" w:rsidRPr="00505EB6" w:rsidRDefault="00995E42" w:rsidP="00995E42">
      <w:pPr>
        <w:pStyle w:val="a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95E42" w:rsidRPr="00002E7A" w:rsidRDefault="00995E42" w:rsidP="00995E42">
      <w:pPr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E7A">
        <w:rPr>
          <w:rFonts w:ascii="Times New Roman" w:hAnsi="Times New Roman" w:cs="Times New Roman"/>
          <w:sz w:val="24"/>
          <w:szCs w:val="24"/>
        </w:rPr>
        <w:t xml:space="preserve">Монографии, </w:t>
      </w:r>
      <w:r w:rsidRPr="00811BFF">
        <w:rPr>
          <w:rFonts w:ascii="Times New Roman" w:hAnsi="Times New Roman" w:cs="Times New Roman"/>
          <w:sz w:val="24"/>
          <w:szCs w:val="24"/>
        </w:rPr>
        <w:t xml:space="preserve"> </w:t>
      </w:r>
      <w:r w:rsidRPr="00002E7A">
        <w:rPr>
          <w:rFonts w:ascii="Times New Roman" w:hAnsi="Times New Roman" w:cs="Times New Roman"/>
          <w:sz w:val="24"/>
          <w:szCs w:val="24"/>
        </w:rPr>
        <w:t>учебники, учебные пособия</w:t>
      </w:r>
    </w:p>
    <w:p w:rsidR="00995E42" w:rsidRPr="008D5B7C" w:rsidRDefault="00995E42" w:rsidP="00995E42">
      <w:pPr>
        <w:pStyle w:val="ad"/>
        <w:numPr>
          <w:ilvl w:val="2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FCA">
        <w:rPr>
          <w:rFonts w:ascii="Times New Roman" w:hAnsi="Times New Roman" w:cs="Times New Roman"/>
          <w:sz w:val="24"/>
          <w:szCs w:val="24"/>
        </w:rPr>
        <w:t>Адамс Р. Основы аудита: Пер. с англ. / Под ред. Я.В. Соколова. – М.: Аудит, ЮНИТИ, 1995. – 398 с.</w:t>
      </w:r>
    </w:p>
    <w:p w:rsidR="00995E42" w:rsidRPr="006D4FCA" w:rsidRDefault="00995E42" w:rsidP="00995E42">
      <w:pPr>
        <w:pStyle w:val="ad"/>
        <w:numPr>
          <w:ilvl w:val="2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B7C">
        <w:rPr>
          <w:rFonts w:ascii="Times New Roman" w:hAnsi="Times New Roman" w:cs="Times New Roman"/>
          <w:sz w:val="24"/>
          <w:szCs w:val="24"/>
        </w:rPr>
        <w:t xml:space="preserve">Арене А., </w:t>
      </w:r>
      <w:proofErr w:type="spellStart"/>
      <w:r w:rsidRPr="008D5B7C">
        <w:rPr>
          <w:rFonts w:ascii="Times New Roman" w:hAnsi="Times New Roman" w:cs="Times New Roman"/>
          <w:sz w:val="24"/>
          <w:szCs w:val="24"/>
        </w:rPr>
        <w:t>Лоббек</w:t>
      </w:r>
      <w:proofErr w:type="spellEnd"/>
      <w:r w:rsidRPr="008D5B7C">
        <w:rPr>
          <w:rFonts w:ascii="Times New Roman" w:hAnsi="Times New Roman" w:cs="Times New Roman"/>
          <w:sz w:val="24"/>
          <w:szCs w:val="24"/>
        </w:rPr>
        <w:t xml:space="preserve"> Дж. Аудит: Пер. с англ.; Гл. редактор серии проф. Я.В. Соколов. – М.</w:t>
      </w:r>
      <w:r>
        <w:rPr>
          <w:rFonts w:ascii="Times New Roman" w:hAnsi="Times New Roman" w:cs="Times New Roman"/>
          <w:sz w:val="24"/>
          <w:szCs w:val="24"/>
        </w:rPr>
        <w:t>: Финансы и статистика, 2001. – 560 с.</w:t>
      </w:r>
    </w:p>
    <w:p w:rsidR="00995E42" w:rsidRDefault="00995E42" w:rsidP="00995E42">
      <w:pPr>
        <w:pStyle w:val="ad"/>
        <w:numPr>
          <w:ilvl w:val="2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19EB">
        <w:rPr>
          <w:rFonts w:ascii="Times New Roman" w:hAnsi="Times New Roman" w:cs="Times New Roman"/>
          <w:sz w:val="24"/>
          <w:szCs w:val="24"/>
        </w:rPr>
        <w:t>Арзуманова</w:t>
      </w:r>
      <w:proofErr w:type="spellEnd"/>
      <w:r w:rsidRPr="007B19EB">
        <w:rPr>
          <w:rFonts w:ascii="Times New Roman" w:hAnsi="Times New Roman" w:cs="Times New Roman"/>
          <w:sz w:val="24"/>
          <w:szCs w:val="24"/>
        </w:rPr>
        <w:t xml:space="preserve"> Л.Л. Правовое регулирование аудиторской деятельности в Российской Федерации. – М.: Проспект, 2014. – </w:t>
      </w:r>
      <w:r>
        <w:rPr>
          <w:rFonts w:ascii="Times New Roman" w:hAnsi="Times New Roman" w:cs="Times New Roman"/>
          <w:sz w:val="24"/>
          <w:szCs w:val="24"/>
        </w:rPr>
        <w:t>144 с.</w:t>
      </w:r>
    </w:p>
    <w:p w:rsidR="00995E42" w:rsidRDefault="00995E42" w:rsidP="00995E42">
      <w:pPr>
        <w:pStyle w:val="ad"/>
        <w:numPr>
          <w:ilvl w:val="2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9EB">
        <w:rPr>
          <w:rFonts w:ascii="Times New Roman" w:hAnsi="Times New Roman" w:cs="Times New Roman"/>
          <w:sz w:val="24"/>
          <w:szCs w:val="24"/>
        </w:rPr>
        <w:t xml:space="preserve">Бычкова С.М., </w:t>
      </w:r>
      <w:proofErr w:type="spellStart"/>
      <w:r w:rsidRPr="007B19EB">
        <w:rPr>
          <w:rFonts w:ascii="Times New Roman" w:hAnsi="Times New Roman" w:cs="Times New Roman"/>
          <w:sz w:val="24"/>
          <w:szCs w:val="24"/>
        </w:rPr>
        <w:t>Райхман</w:t>
      </w:r>
      <w:proofErr w:type="spellEnd"/>
      <w:r w:rsidRPr="007B19EB">
        <w:rPr>
          <w:rFonts w:ascii="Times New Roman" w:hAnsi="Times New Roman" w:cs="Times New Roman"/>
          <w:sz w:val="24"/>
          <w:szCs w:val="24"/>
        </w:rPr>
        <w:t xml:space="preserve"> М.В., Соколов В.Я. Аудиторский словарь. – М.: Финансы и статистика. 2003. – </w:t>
      </w:r>
      <w:r>
        <w:rPr>
          <w:rFonts w:ascii="Times New Roman" w:hAnsi="Times New Roman" w:cs="Times New Roman"/>
          <w:sz w:val="24"/>
          <w:szCs w:val="24"/>
        </w:rPr>
        <w:t>192 с.</w:t>
      </w:r>
    </w:p>
    <w:p w:rsidR="00995E42" w:rsidRDefault="00995E42" w:rsidP="00995E42">
      <w:pPr>
        <w:pStyle w:val="ad"/>
        <w:numPr>
          <w:ilvl w:val="2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9EB">
        <w:rPr>
          <w:rFonts w:ascii="Times New Roman" w:hAnsi="Times New Roman" w:cs="Times New Roman"/>
          <w:sz w:val="24"/>
          <w:szCs w:val="24"/>
        </w:rPr>
        <w:t xml:space="preserve">Востриков Г.Г. </w:t>
      </w:r>
      <w:proofErr w:type="spellStart"/>
      <w:r w:rsidRPr="007B19EB">
        <w:rPr>
          <w:rFonts w:ascii="Times New Roman" w:hAnsi="Times New Roman" w:cs="Times New Roman"/>
          <w:sz w:val="24"/>
          <w:szCs w:val="24"/>
        </w:rPr>
        <w:t>Зульфугарзаде</w:t>
      </w:r>
      <w:proofErr w:type="spellEnd"/>
      <w:r w:rsidRPr="007B19EB">
        <w:rPr>
          <w:rFonts w:ascii="Times New Roman" w:hAnsi="Times New Roman" w:cs="Times New Roman"/>
          <w:sz w:val="24"/>
          <w:szCs w:val="24"/>
        </w:rPr>
        <w:t xml:space="preserve"> Т.Э. Аудиторское право. – М.: ФГБОУ ВПО «РЭУ им. Г.В. Плеханова», 2014. – </w:t>
      </w:r>
      <w:r>
        <w:rPr>
          <w:rFonts w:ascii="Times New Roman" w:hAnsi="Times New Roman" w:cs="Times New Roman"/>
          <w:sz w:val="24"/>
          <w:szCs w:val="24"/>
        </w:rPr>
        <w:t>160 с.</w:t>
      </w:r>
    </w:p>
    <w:p w:rsidR="00995E42" w:rsidRDefault="00995E42" w:rsidP="00995E42">
      <w:pPr>
        <w:pStyle w:val="ad"/>
        <w:numPr>
          <w:ilvl w:val="2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9EB">
        <w:rPr>
          <w:rFonts w:ascii="Times New Roman" w:hAnsi="Times New Roman" w:cs="Times New Roman"/>
          <w:sz w:val="24"/>
          <w:szCs w:val="24"/>
        </w:rPr>
        <w:t xml:space="preserve">Городилов М.А. Развитие системы нормативно-правового регулирования аудиторской деятельности в Российской Федерации. – М.: </w:t>
      </w:r>
      <w:r>
        <w:rPr>
          <w:rFonts w:ascii="Times New Roman" w:hAnsi="Times New Roman" w:cs="Times New Roman"/>
          <w:sz w:val="24"/>
          <w:szCs w:val="24"/>
        </w:rPr>
        <w:t>Финансы и статистика, 2009. – 480 с</w:t>
      </w:r>
      <w:r w:rsidRPr="007B19EB">
        <w:rPr>
          <w:rFonts w:ascii="Times New Roman" w:hAnsi="Times New Roman" w:cs="Times New Roman"/>
          <w:sz w:val="24"/>
          <w:szCs w:val="24"/>
        </w:rPr>
        <w:t>.</w:t>
      </w:r>
    </w:p>
    <w:p w:rsidR="00995E42" w:rsidRPr="00E1522A" w:rsidRDefault="00995E42" w:rsidP="00995E42">
      <w:pPr>
        <w:pStyle w:val="ad"/>
        <w:numPr>
          <w:ilvl w:val="2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522A">
        <w:rPr>
          <w:rFonts w:ascii="Times New Roman" w:hAnsi="Times New Roman" w:cs="Times New Roman"/>
          <w:sz w:val="24"/>
          <w:szCs w:val="24"/>
        </w:rPr>
        <w:t>Дефлиз</w:t>
      </w:r>
      <w:proofErr w:type="spellEnd"/>
      <w:r w:rsidRPr="00E1522A">
        <w:rPr>
          <w:rFonts w:ascii="Times New Roman" w:hAnsi="Times New Roman" w:cs="Times New Roman"/>
          <w:sz w:val="24"/>
          <w:szCs w:val="24"/>
        </w:rPr>
        <w:t xml:space="preserve"> Ф.Л. Аудит Монтгомери; пер. </w:t>
      </w:r>
      <w:proofErr w:type="spellStart"/>
      <w:r w:rsidRPr="00E1522A">
        <w:rPr>
          <w:rFonts w:ascii="Times New Roman" w:hAnsi="Times New Roman" w:cs="Times New Roman"/>
          <w:sz w:val="24"/>
          <w:szCs w:val="24"/>
        </w:rPr>
        <w:t>С.М.Бычкова</w:t>
      </w:r>
      <w:proofErr w:type="spellEnd"/>
      <w:r w:rsidRPr="00E1522A">
        <w:rPr>
          <w:rFonts w:ascii="Times New Roman" w:hAnsi="Times New Roman" w:cs="Times New Roman"/>
          <w:sz w:val="24"/>
          <w:szCs w:val="24"/>
        </w:rPr>
        <w:t>; ред. Я.В. Соколов – М.: ЮНИТИ, 1997. – 542 с.</w:t>
      </w:r>
    </w:p>
    <w:p w:rsidR="00995E42" w:rsidRDefault="00995E42" w:rsidP="00995E42">
      <w:pPr>
        <w:pStyle w:val="ad"/>
        <w:numPr>
          <w:ilvl w:val="2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9EB">
        <w:rPr>
          <w:rFonts w:ascii="Times New Roman" w:hAnsi="Times New Roman" w:cs="Times New Roman"/>
          <w:sz w:val="24"/>
          <w:szCs w:val="24"/>
        </w:rPr>
        <w:t xml:space="preserve">Джабраилов Э.М. Правовое регулирование аудиторской деятельности: монография. – М.: ИД «АТИСО», 2008. – </w:t>
      </w:r>
      <w:r>
        <w:rPr>
          <w:rFonts w:ascii="Times New Roman" w:hAnsi="Times New Roman" w:cs="Times New Roman"/>
          <w:sz w:val="24"/>
          <w:szCs w:val="24"/>
        </w:rPr>
        <w:t>179 с.</w:t>
      </w:r>
    </w:p>
    <w:p w:rsidR="00995E42" w:rsidRDefault="00995E42" w:rsidP="00995E42">
      <w:pPr>
        <w:pStyle w:val="ad"/>
        <w:numPr>
          <w:ilvl w:val="2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9EB">
        <w:rPr>
          <w:rFonts w:ascii="Times New Roman" w:hAnsi="Times New Roman" w:cs="Times New Roman"/>
          <w:sz w:val="24"/>
          <w:szCs w:val="24"/>
        </w:rPr>
        <w:t>Ершова И.В., Ершов А.А. «Правовое регулирование аудиторской деятельности» // СПС «</w:t>
      </w:r>
      <w:proofErr w:type="spellStart"/>
      <w:r w:rsidRPr="007B19EB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7B19EB">
        <w:rPr>
          <w:rFonts w:ascii="Times New Roman" w:hAnsi="Times New Roman" w:cs="Times New Roman"/>
          <w:sz w:val="24"/>
          <w:szCs w:val="24"/>
        </w:rPr>
        <w:t>».</w:t>
      </w:r>
    </w:p>
    <w:p w:rsidR="00995E42" w:rsidRDefault="00995E42" w:rsidP="00995E42">
      <w:pPr>
        <w:pStyle w:val="ad"/>
        <w:numPr>
          <w:ilvl w:val="2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9EB">
        <w:rPr>
          <w:rFonts w:ascii="Times New Roman" w:hAnsi="Times New Roman" w:cs="Times New Roman"/>
          <w:sz w:val="24"/>
          <w:szCs w:val="24"/>
        </w:rPr>
        <w:t xml:space="preserve">Иванова Т.Н. Основы аудита. Институт профессиональных бухгалтеров и аудиторов России // Материалы по Программе подготовки и аттестации профессиональных бухгалтеров, 2014. – </w:t>
      </w:r>
      <w:r>
        <w:rPr>
          <w:rFonts w:ascii="Times New Roman" w:hAnsi="Times New Roman" w:cs="Times New Roman"/>
          <w:sz w:val="24"/>
          <w:szCs w:val="24"/>
        </w:rPr>
        <w:t>119 с.</w:t>
      </w:r>
    </w:p>
    <w:p w:rsidR="00995E42" w:rsidRDefault="00995E42" w:rsidP="00995E42">
      <w:pPr>
        <w:pStyle w:val="ad"/>
        <w:numPr>
          <w:ilvl w:val="2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9EB">
        <w:rPr>
          <w:rFonts w:ascii="Times New Roman" w:hAnsi="Times New Roman" w:cs="Times New Roman"/>
          <w:sz w:val="24"/>
          <w:szCs w:val="24"/>
        </w:rPr>
        <w:lastRenderedPageBreak/>
        <w:t xml:space="preserve">Соколов В.Я., Бычкова С.М., </w:t>
      </w:r>
      <w:proofErr w:type="spellStart"/>
      <w:r w:rsidRPr="007B19EB">
        <w:rPr>
          <w:rFonts w:ascii="Times New Roman" w:hAnsi="Times New Roman" w:cs="Times New Roman"/>
          <w:sz w:val="24"/>
          <w:szCs w:val="24"/>
        </w:rPr>
        <w:t>Райхман</w:t>
      </w:r>
      <w:proofErr w:type="spellEnd"/>
      <w:r w:rsidRPr="007B19EB">
        <w:rPr>
          <w:rFonts w:ascii="Times New Roman" w:hAnsi="Times New Roman" w:cs="Times New Roman"/>
          <w:sz w:val="24"/>
          <w:szCs w:val="24"/>
        </w:rPr>
        <w:t xml:space="preserve"> В.Я. Аудиторский словарь. – М.: Финанс</w:t>
      </w:r>
      <w:r>
        <w:rPr>
          <w:rFonts w:ascii="Times New Roman" w:hAnsi="Times New Roman" w:cs="Times New Roman"/>
          <w:sz w:val="24"/>
          <w:szCs w:val="24"/>
        </w:rPr>
        <w:t>ы и статистика, 2003. –</w:t>
      </w:r>
      <w:r w:rsidRPr="007B19EB">
        <w:rPr>
          <w:rFonts w:ascii="Times New Roman" w:hAnsi="Times New Roman" w:cs="Times New Roman"/>
          <w:sz w:val="24"/>
          <w:szCs w:val="24"/>
        </w:rPr>
        <w:t xml:space="preserve"> 172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7B19EB">
        <w:rPr>
          <w:rFonts w:ascii="Times New Roman" w:hAnsi="Times New Roman" w:cs="Times New Roman"/>
          <w:sz w:val="24"/>
          <w:szCs w:val="24"/>
        </w:rPr>
        <w:t>.</w:t>
      </w:r>
    </w:p>
    <w:p w:rsidR="00995E42" w:rsidRPr="007B19EB" w:rsidRDefault="00995E42" w:rsidP="00995E42">
      <w:pPr>
        <w:pStyle w:val="ad"/>
        <w:numPr>
          <w:ilvl w:val="2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9EB">
        <w:rPr>
          <w:rFonts w:ascii="Times New Roman" w:hAnsi="Times New Roman" w:cs="Times New Roman"/>
          <w:sz w:val="24"/>
          <w:szCs w:val="24"/>
        </w:rPr>
        <w:t xml:space="preserve">Соколов Я.В., Терехов А.А. Очерки развития аудита. – М.: ИД ФБК-ПРЕСС, 2004. – </w:t>
      </w:r>
      <w:r>
        <w:rPr>
          <w:rFonts w:ascii="Times New Roman" w:hAnsi="Times New Roman" w:cs="Times New Roman"/>
          <w:sz w:val="24"/>
          <w:szCs w:val="24"/>
        </w:rPr>
        <w:t>376 с.</w:t>
      </w:r>
    </w:p>
    <w:p w:rsidR="00995E42" w:rsidRDefault="00995E42" w:rsidP="00995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7" w:name="_GoBack"/>
      <w:bookmarkEnd w:id="37"/>
    </w:p>
    <w:p w:rsidR="00995E42" w:rsidRPr="00811BFF" w:rsidRDefault="00995E42" w:rsidP="00995E42">
      <w:pPr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E7A">
        <w:rPr>
          <w:rFonts w:ascii="Times New Roman" w:hAnsi="Times New Roman" w:cs="Times New Roman"/>
          <w:sz w:val="24"/>
          <w:szCs w:val="24"/>
        </w:rPr>
        <w:t>Статьи в журналах и других периодических изданиях</w:t>
      </w:r>
    </w:p>
    <w:p w:rsidR="00995E42" w:rsidRDefault="00995E42" w:rsidP="00995E42">
      <w:pPr>
        <w:pStyle w:val="ad"/>
        <w:numPr>
          <w:ilvl w:val="0"/>
          <w:numId w:val="2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2E7A">
        <w:rPr>
          <w:rFonts w:ascii="Times New Roman" w:hAnsi="Times New Roman" w:cs="Times New Roman"/>
          <w:sz w:val="24"/>
          <w:szCs w:val="24"/>
        </w:rPr>
        <w:t>Аганина</w:t>
      </w:r>
      <w:proofErr w:type="spellEnd"/>
      <w:r w:rsidRPr="00002E7A">
        <w:rPr>
          <w:rFonts w:ascii="Times New Roman" w:hAnsi="Times New Roman" w:cs="Times New Roman"/>
          <w:sz w:val="24"/>
          <w:szCs w:val="24"/>
        </w:rPr>
        <w:t xml:space="preserve"> Р.Н., </w:t>
      </w:r>
      <w:proofErr w:type="spellStart"/>
      <w:r w:rsidRPr="00002E7A">
        <w:rPr>
          <w:rFonts w:ascii="Times New Roman" w:hAnsi="Times New Roman" w:cs="Times New Roman"/>
          <w:sz w:val="24"/>
          <w:szCs w:val="24"/>
        </w:rPr>
        <w:t>Апресова</w:t>
      </w:r>
      <w:proofErr w:type="spellEnd"/>
      <w:r w:rsidRPr="00002E7A">
        <w:rPr>
          <w:rFonts w:ascii="Times New Roman" w:hAnsi="Times New Roman" w:cs="Times New Roman"/>
          <w:sz w:val="24"/>
          <w:szCs w:val="24"/>
        </w:rPr>
        <w:t xml:space="preserve"> Н.Г. Саморегулирование аудиторской деятельности // СПС «</w:t>
      </w:r>
      <w:proofErr w:type="spellStart"/>
      <w:r w:rsidRPr="00002E7A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002E7A">
        <w:rPr>
          <w:rFonts w:ascii="Times New Roman" w:hAnsi="Times New Roman" w:cs="Times New Roman"/>
          <w:sz w:val="24"/>
          <w:szCs w:val="24"/>
        </w:rPr>
        <w:t>».</w:t>
      </w:r>
    </w:p>
    <w:p w:rsidR="00995E42" w:rsidRPr="00134F9F" w:rsidRDefault="00995E42" w:rsidP="00995E42">
      <w:pPr>
        <w:pStyle w:val="ad"/>
        <w:numPr>
          <w:ilvl w:val="0"/>
          <w:numId w:val="2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4F9F">
        <w:rPr>
          <w:rFonts w:ascii="Times New Roman" w:hAnsi="Times New Roman" w:cs="Times New Roman"/>
          <w:sz w:val="24"/>
          <w:szCs w:val="24"/>
        </w:rPr>
        <w:t>Генералова</w:t>
      </w:r>
      <w:proofErr w:type="spellEnd"/>
      <w:r w:rsidRPr="00134F9F">
        <w:rPr>
          <w:rFonts w:ascii="Times New Roman" w:hAnsi="Times New Roman" w:cs="Times New Roman"/>
          <w:sz w:val="24"/>
          <w:szCs w:val="24"/>
        </w:rPr>
        <w:t xml:space="preserve"> М. Внутренний контроль: соответствие требованиям закона </w:t>
      </w:r>
      <w:proofErr w:type="spellStart"/>
      <w:r w:rsidRPr="00134F9F">
        <w:rPr>
          <w:rFonts w:ascii="Times New Roman" w:hAnsi="Times New Roman" w:cs="Times New Roman"/>
          <w:sz w:val="24"/>
          <w:szCs w:val="24"/>
        </w:rPr>
        <w:t>Сарбейнса</w:t>
      </w:r>
      <w:proofErr w:type="spellEnd"/>
      <w:r w:rsidRPr="00134F9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34F9F">
        <w:rPr>
          <w:rFonts w:ascii="Times New Roman" w:hAnsi="Times New Roman" w:cs="Times New Roman"/>
          <w:sz w:val="24"/>
          <w:szCs w:val="24"/>
        </w:rPr>
        <w:t>–</w:t>
      </w:r>
      <w:r w:rsidRPr="00134F9F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134F9F">
        <w:rPr>
          <w:rFonts w:ascii="Times New Roman" w:hAnsi="Times New Roman" w:cs="Times New Roman"/>
          <w:sz w:val="24"/>
          <w:szCs w:val="24"/>
        </w:rPr>
        <w:t>Оксли</w:t>
      </w:r>
      <w:proofErr w:type="spellEnd"/>
      <w:r w:rsidRPr="00134F9F">
        <w:rPr>
          <w:rFonts w:ascii="Times New Roman" w:hAnsi="Times New Roman" w:cs="Times New Roman"/>
          <w:sz w:val="24"/>
          <w:szCs w:val="24"/>
        </w:rPr>
        <w:t xml:space="preserve">. МСФО на практике. №4, 2013. - </w:t>
      </w:r>
      <w:r w:rsidRPr="00134F9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134F9F"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 w:rsidRPr="00134F9F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134F9F">
          <w:rPr>
            <w:rStyle w:val="af1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134F9F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msfo</w:t>
        </w:r>
        <w:proofErr w:type="spellEnd"/>
        <w:r w:rsidRPr="00134F9F">
          <w:rPr>
            <w:rStyle w:val="af1"/>
            <w:rFonts w:ascii="Times New Roman" w:hAnsi="Times New Roman" w:cs="Times New Roman"/>
            <w:sz w:val="24"/>
            <w:szCs w:val="24"/>
          </w:rPr>
          <w:t>-</w:t>
        </w:r>
        <w:r w:rsidRPr="00134F9F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practice</w:t>
        </w:r>
        <w:r w:rsidRPr="00134F9F">
          <w:rPr>
            <w:rStyle w:val="af1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34F9F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134F9F">
          <w:rPr>
            <w:rStyle w:val="af1"/>
            <w:rFonts w:ascii="Times New Roman" w:hAnsi="Times New Roman" w:cs="Times New Roman"/>
            <w:sz w:val="24"/>
            <w:szCs w:val="24"/>
          </w:rPr>
          <w:t>/</w:t>
        </w:r>
        <w:r w:rsidRPr="00134F9F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article</w:t>
        </w:r>
        <w:r w:rsidRPr="00134F9F">
          <w:rPr>
            <w:rStyle w:val="af1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34F9F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aspx</w:t>
        </w:r>
        <w:proofErr w:type="spellEnd"/>
        <w:r w:rsidRPr="00134F9F">
          <w:rPr>
            <w:rStyle w:val="af1"/>
            <w:rFonts w:ascii="Times New Roman" w:hAnsi="Times New Roman" w:cs="Times New Roman"/>
            <w:sz w:val="24"/>
            <w:szCs w:val="24"/>
          </w:rPr>
          <w:t>?</w:t>
        </w:r>
        <w:r w:rsidRPr="00134F9F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aid</w:t>
        </w:r>
        <w:r w:rsidRPr="00134F9F">
          <w:rPr>
            <w:rStyle w:val="af1"/>
            <w:rFonts w:ascii="Times New Roman" w:hAnsi="Times New Roman" w:cs="Times New Roman"/>
            <w:sz w:val="24"/>
            <w:szCs w:val="24"/>
          </w:rPr>
          <w:t>=309346</w:t>
        </w:r>
      </w:hyperlink>
      <w:r w:rsidR="00BD29BD">
        <w:rPr>
          <w:rFonts w:ascii="Times New Roman" w:hAnsi="Times New Roman" w:cs="Times New Roman"/>
          <w:sz w:val="24"/>
          <w:szCs w:val="24"/>
        </w:rPr>
        <w:t xml:space="preserve"> (дата обращения 10.04.2016).</w:t>
      </w:r>
    </w:p>
    <w:p w:rsidR="00995E42" w:rsidRPr="00002E7A" w:rsidRDefault="00995E42" w:rsidP="00995E42">
      <w:pPr>
        <w:pStyle w:val="ad"/>
        <w:numPr>
          <w:ilvl w:val="0"/>
          <w:numId w:val="2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02E7A">
        <w:rPr>
          <w:rFonts w:ascii="Times New Roman" w:hAnsi="Times New Roman" w:cs="Times New Roman"/>
          <w:sz w:val="24"/>
          <w:szCs w:val="24"/>
        </w:rPr>
        <w:t xml:space="preserve">Городилов М.А. Система регулирования аудиторской деятельности за рубежом // Вестник Пермского университета. </w:t>
      </w:r>
      <w:proofErr w:type="spellStart"/>
      <w:r w:rsidRPr="00002E7A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02E7A">
        <w:rPr>
          <w:rFonts w:ascii="Times New Roman" w:hAnsi="Times New Roman" w:cs="Times New Roman"/>
          <w:sz w:val="24"/>
          <w:szCs w:val="24"/>
        </w:rPr>
        <w:t>. 2(2), 2009. – С. 81-95.</w:t>
      </w:r>
    </w:p>
    <w:p w:rsidR="00995E42" w:rsidRPr="00002E7A" w:rsidRDefault="00995E42" w:rsidP="00995E42">
      <w:pPr>
        <w:pStyle w:val="ad"/>
        <w:numPr>
          <w:ilvl w:val="0"/>
          <w:numId w:val="2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Турбанов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</w:t>
      </w:r>
      <w:r w:rsidRPr="00002E7A">
        <w:rPr>
          <w:rFonts w:ascii="Times New Roman" w:hAnsi="Times New Roman" w:cs="Times New Roman"/>
          <w:sz w:val="24"/>
          <w:szCs w:val="24"/>
        </w:rPr>
        <w:t xml:space="preserve">Кому нужен российский аудит // </w:t>
      </w:r>
      <w:hyperlink r:id="rId23" w:history="1">
        <w:r w:rsidRPr="00002E7A">
          <w:rPr>
            <w:rStyle w:val="af1"/>
            <w:rFonts w:ascii="Times New Roman" w:hAnsi="Times New Roman" w:cs="Times New Roman"/>
            <w:sz w:val="24"/>
            <w:szCs w:val="24"/>
            <w:u w:val="none"/>
            <w:lang w:val="en-US"/>
          </w:rPr>
          <w:t>http</w:t>
        </w:r>
        <w:r w:rsidRPr="00002E7A">
          <w:rPr>
            <w:rStyle w:val="af1"/>
            <w:rFonts w:ascii="Times New Roman" w:hAnsi="Times New Roman" w:cs="Times New Roman"/>
            <w:sz w:val="24"/>
            <w:szCs w:val="24"/>
            <w:u w:val="none"/>
          </w:rPr>
          <w:t>://</w:t>
        </w:r>
        <w:r w:rsidRPr="00002E7A">
          <w:rPr>
            <w:rStyle w:val="af1"/>
            <w:rFonts w:ascii="Times New Roman" w:hAnsi="Times New Roman" w:cs="Times New Roman"/>
            <w:sz w:val="24"/>
            <w:szCs w:val="24"/>
            <w:u w:val="none"/>
            <w:lang w:val="en-US"/>
          </w:rPr>
          <w:t>www</w:t>
        </w:r>
        <w:r w:rsidRPr="00002E7A">
          <w:rPr>
            <w:rStyle w:val="af1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Pr="00002E7A">
          <w:rPr>
            <w:rStyle w:val="af1"/>
            <w:rFonts w:ascii="Times New Roman" w:hAnsi="Times New Roman" w:cs="Times New Roman"/>
            <w:sz w:val="24"/>
            <w:szCs w:val="24"/>
            <w:u w:val="none"/>
            <w:lang w:val="en-US"/>
          </w:rPr>
          <w:t>vedomosti</w:t>
        </w:r>
        <w:proofErr w:type="spellEnd"/>
        <w:r w:rsidRPr="00002E7A">
          <w:rPr>
            <w:rStyle w:val="af1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Pr="00002E7A">
          <w:rPr>
            <w:rStyle w:val="af1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  <w:r w:rsidRPr="00002E7A">
          <w:rPr>
            <w:rStyle w:val="af1"/>
            <w:rFonts w:ascii="Times New Roman" w:hAnsi="Times New Roman" w:cs="Times New Roman"/>
            <w:sz w:val="24"/>
            <w:szCs w:val="24"/>
            <w:u w:val="none"/>
          </w:rPr>
          <w:t>/</w:t>
        </w:r>
        <w:r w:rsidRPr="00002E7A">
          <w:rPr>
            <w:rStyle w:val="af1"/>
            <w:rFonts w:ascii="Times New Roman" w:hAnsi="Times New Roman" w:cs="Times New Roman"/>
            <w:sz w:val="24"/>
            <w:szCs w:val="24"/>
            <w:u w:val="none"/>
            <w:lang w:val="en-US"/>
          </w:rPr>
          <w:t>opinion</w:t>
        </w:r>
        <w:r w:rsidRPr="00002E7A">
          <w:rPr>
            <w:rStyle w:val="af1"/>
            <w:rFonts w:ascii="Times New Roman" w:hAnsi="Times New Roman" w:cs="Times New Roman"/>
            <w:sz w:val="24"/>
            <w:szCs w:val="24"/>
            <w:u w:val="none"/>
          </w:rPr>
          <w:t>/</w:t>
        </w:r>
        <w:r w:rsidRPr="00002E7A">
          <w:rPr>
            <w:rStyle w:val="af1"/>
            <w:rFonts w:ascii="Times New Roman" w:hAnsi="Times New Roman" w:cs="Times New Roman"/>
            <w:sz w:val="24"/>
            <w:szCs w:val="24"/>
            <w:u w:val="none"/>
            <w:lang w:val="en-US"/>
          </w:rPr>
          <w:t>articles</w:t>
        </w:r>
        <w:r w:rsidRPr="00002E7A">
          <w:rPr>
            <w:rStyle w:val="af1"/>
            <w:rFonts w:ascii="Times New Roman" w:hAnsi="Times New Roman" w:cs="Times New Roman"/>
            <w:sz w:val="24"/>
            <w:szCs w:val="24"/>
            <w:u w:val="none"/>
          </w:rPr>
          <w:t>/2015/10/27/614431-</w:t>
        </w:r>
        <w:proofErr w:type="spellStart"/>
        <w:r w:rsidRPr="00002E7A">
          <w:rPr>
            <w:rStyle w:val="af1"/>
            <w:rFonts w:ascii="Times New Roman" w:hAnsi="Times New Roman" w:cs="Times New Roman"/>
            <w:sz w:val="24"/>
            <w:szCs w:val="24"/>
            <w:u w:val="none"/>
            <w:lang w:val="en-US"/>
          </w:rPr>
          <w:t>rossiiskii</w:t>
        </w:r>
        <w:proofErr w:type="spellEnd"/>
        <w:r w:rsidRPr="00002E7A">
          <w:rPr>
            <w:rStyle w:val="af1"/>
            <w:rFonts w:ascii="Times New Roman" w:hAnsi="Times New Roman" w:cs="Times New Roman"/>
            <w:sz w:val="24"/>
            <w:szCs w:val="24"/>
            <w:u w:val="none"/>
          </w:rPr>
          <w:t>-</w:t>
        </w:r>
        <w:r w:rsidRPr="00002E7A">
          <w:rPr>
            <w:rStyle w:val="af1"/>
            <w:rFonts w:ascii="Times New Roman" w:hAnsi="Times New Roman" w:cs="Times New Roman"/>
            <w:sz w:val="24"/>
            <w:szCs w:val="24"/>
            <w:u w:val="none"/>
            <w:lang w:val="en-US"/>
          </w:rPr>
          <w:t>audit</w:t>
        </w:r>
      </w:hyperlink>
      <w:r w:rsidRPr="00002E7A">
        <w:rPr>
          <w:rFonts w:ascii="Times New Roman" w:hAnsi="Times New Roman" w:cs="Times New Roman"/>
          <w:sz w:val="24"/>
          <w:szCs w:val="24"/>
        </w:rPr>
        <w:t xml:space="preserve"> (дата обращения 7.11.2015).</w:t>
      </w:r>
    </w:p>
    <w:p w:rsidR="00995E42" w:rsidRPr="00002E7A" w:rsidRDefault="00995E42" w:rsidP="00995E42">
      <w:pPr>
        <w:pStyle w:val="ad"/>
        <w:numPr>
          <w:ilvl w:val="0"/>
          <w:numId w:val="2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02E7A">
        <w:rPr>
          <w:rFonts w:ascii="Times New Roman" w:hAnsi="Times New Roman" w:cs="Times New Roman"/>
          <w:sz w:val="24"/>
          <w:szCs w:val="24"/>
        </w:rPr>
        <w:t xml:space="preserve">Курбатов А.Я., </w:t>
      </w:r>
      <w:proofErr w:type="spellStart"/>
      <w:r w:rsidRPr="00002E7A">
        <w:rPr>
          <w:rFonts w:ascii="Times New Roman" w:hAnsi="Times New Roman" w:cs="Times New Roman"/>
          <w:sz w:val="24"/>
          <w:szCs w:val="24"/>
        </w:rPr>
        <w:t>Турбанов</w:t>
      </w:r>
      <w:proofErr w:type="spellEnd"/>
      <w:r w:rsidRPr="00002E7A">
        <w:rPr>
          <w:rFonts w:ascii="Times New Roman" w:hAnsi="Times New Roman" w:cs="Times New Roman"/>
          <w:sz w:val="24"/>
          <w:szCs w:val="24"/>
        </w:rPr>
        <w:t xml:space="preserve"> А.В. Правовые проблемы регулирования аудиторской деятельности // СПС «</w:t>
      </w:r>
      <w:proofErr w:type="spellStart"/>
      <w:r w:rsidRPr="00002E7A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002E7A">
        <w:rPr>
          <w:rFonts w:ascii="Times New Roman" w:hAnsi="Times New Roman" w:cs="Times New Roman"/>
          <w:sz w:val="24"/>
          <w:szCs w:val="24"/>
        </w:rPr>
        <w:t>».</w:t>
      </w:r>
    </w:p>
    <w:p w:rsidR="00995E42" w:rsidRPr="00002E7A" w:rsidRDefault="00995E42" w:rsidP="00995E42">
      <w:pPr>
        <w:pStyle w:val="ad"/>
        <w:numPr>
          <w:ilvl w:val="0"/>
          <w:numId w:val="2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Шнейдман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Л.З. </w:t>
      </w:r>
      <w:r w:rsidRPr="00002E7A">
        <w:rPr>
          <w:rFonts w:ascii="Times New Roman" w:hAnsi="Times New Roman" w:cs="Times New Roman"/>
          <w:sz w:val="24"/>
          <w:szCs w:val="24"/>
        </w:rPr>
        <w:t xml:space="preserve">Надо отделять полезное для рынка от шелухи // URL: </w:t>
      </w:r>
      <w:hyperlink r:id="rId24" w:history="1">
        <w:r w:rsidRPr="00002E7A">
          <w:rPr>
            <w:rStyle w:val="af1"/>
            <w:rFonts w:ascii="Times New Roman" w:hAnsi="Times New Roman" w:cs="Times New Roman"/>
            <w:sz w:val="24"/>
            <w:szCs w:val="24"/>
          </w:rPr>
          <w:t>http://www.kommersant.ru/doc/2598335</w:t>
        </w:r>
      </w:hyperlink>
      <w:r w:rsidRPr="00002E7A">
        <w:rPr>
          <w:rFonts w:ascii="Times New Roman" w:hAnsi="Times New Roman" w:cs="Times New Roman"/>
          <w:sz w:val="24"/>
          <w:szCs w:val="24"/>
        </w:rPr>
        <w:t xml:space="preserve"> (дата обращения 1.11.2015);</w:t>
      </w:r>
    </w:p>
    <w:p w:rsidR="00995E42" w:rsidRPr="00002E7A" w:rsidRDefault="00995E42" w:rsidP="00995E42">
      <w:pPr>
        <w:pStyle w:val="ad"/>
        <w:numPr>
          <w:ilvl w:val="0"/>
          <w:numId w:val="2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E2CC7">
        <w:rPr>
          <w:rFonts w:ascii="Times New Roman" w:hAnsi="Times New Roman" w:cs="Times New Roman"/>
          <w:sz w:val="24"/>
          <w:szCs w:val="24"/>
        </w:rPr>
        <w:t xml:space="preserve">Советы консультанта: Зачем публичным компаниям аудиторский комитет. Ведомости. №822, 2003. </w:t>
      </w:r>
      <w:r w:rsidRPr="00A1134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365CB">
        <w:rPr>
          <w:rFonts w:ascii="Times New Roman" w:hAnsi="Times New Roman" w:cs="Times New Roman"/>
          <w:sz w:val="24"/>
          <w:szCs w:val="24"/>
        </w:rPr>
        <w:t>:</w:t>
      </w:r>
      <w:r w:rsidRPr="005365CB">
        <w:rPr>
          <w:rFonts w:ascii="Times New Roman" w:hAnsi="Times New Roman" w:cs="Times New Roman"/>
          <w:color w:val="000000" w:themeColor="text1"/>
        </w:rPr>
        <w:t xml:space="preserve"> </w:t>
      </w:r>
      <w:hyperlink r:id="rId25" w:history="1">
        <w:r w:rsidRPr="00A1134E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5365CB">
          <w:rPr>
            <w:rStyle w:val="af1"/>
            <w:rFonts w:ascii="Times New Roman" w:hAnsi="Times New Roman" w:cs="Times New Roman"/>
            <w:sz w:val="24"/>
            <w:szCs w:val="24"/>
          </w:rPr>
          <w:t>://</w:t>
        </w:r>
        <w:r w:rsidRPr="00A1134E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365CB">
          <w:rPr>
            <w:rStyle w:val="af1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1134E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vedomosti</w:t>
        </w:r>
        <w:proofErr w:type="spellEnd"/>
        <w:r w:rsidRPr="005365CB">
          <w:rPr>
            <w:rStyle w:val="af1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1134E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5365CB">
          <w:rPr>
            <w:rStyle w:val="af1"/>
            <w:rFonts w:ascii="Times New Roman" w:hAnsi="Times New Roman" w:cs="Times New Roman"/>
            <w:sz w:val="24"/>
            <w:szCs w:val="24"/>
          </w:rPr>
          <w:t>/</w:t>
        </w:r>
        <w:r w:rsidRPr="00A1134E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newspaper</w:t>
        </w:r>
        <w:r w:rsidRPr="005365CB">
          <w:rPr>
            <w:rStyle w:val="af1"/>
            <w:rFonts w:ascii="Times New Roman" w:hAnsi="Times New Roman" w:cs="Times New Roman"/>
            <w:sz w:val="24"/>
            <w:szCs w:val="24"/>
          </w:rPr>
          <w:t>/</w:t>
        </w:r>
        <w:r w:rsidRPr="00A1134E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articles</w:t>
        </w:r>
        <w:r w:rsidRPr="005365CB">
          <w:rPr>
            <w:rStyle w:val="af1"/>
            <w:rFonts w:ascii="Times New Roman" w:hAnsi="Times New Roman" w:cs="Times New Roman"/>
            <w:sz w:val="24"/>
            <w:szCs w:val="24"/>
          </w:rPr>
          <w:t>/2003/02/11/</w:t>
        </w:r>
        <w:proofErr w:type="spellStart"/>
        <w:r w:rsidRPr="00A1134E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sovety</w:t>
        </w:r>
        <w:proofErr w:type="spellEnd"/>
        <w:r w:rsidRPr="005365CB">
          <w:rPr>
            <w:rStyle w:val="af1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A1134E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konsultanta</w:t>
        </w:r>
        <w:proofErr w:type="spellEnd"/>
        <w:r w:rsidRPr="005365CB">
          <w:rPr>
            <w:rStyle w:val="af1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A1134E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zachem</w:t>
        </w:r>
        <w:proofErr w:type="spellEnd"/>
        <w:r w:rsidRPr="005365CB">
          <w:rPr>
            <w:rStyle w:val="af1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A1134E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publichnym</w:t>
        </w:r>
        <w:proofErr w:type="spellEnd"/>
        <w:r w:rsidRPr="005365CB">
          <w:rPr>
            <w:rStyle w:val="af1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A1134E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kompaniyam</w:t>
        </w:r>
        <w:proofErr w:type="spellEnd"/>
        <w:r w:rsidRPr="005365CB">
          <w:rPr>
            <w:rStyle w:val="af1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A1134E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auditorskij</w:t>
        </w:r>
        <w:proofErr w:type="spellEnd"/>
        <w:r w:rsidRPr="005365CB">
          <w:rPr>
            <w:rStyle w:val="af1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A1134E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komitet</w:t>
        </w:r>
        <w:proofErr w:type="spellEnd"/>
      </w:hyperlink>
      <w:r w:rsidRPr="005365CB">
        <w:rPr>
          <w:rStyle w:val="af1"/>
          <w:sz w:val="24"/>
          <w:szCs w:val="24"/>
        </w:rPr>
        <w:t>.</w:t>
      </w:r>
      <w:r w:rsidRPr="005365CB">
        <w:rPr>
          <w:rFonts w:ascii="Times New Roman" w:hAnsi="Times New Roman" w:cs="Times New Roman"/>
          <w:color w:val="000000" w:themeColor="text1"/>
        </w:rPr>
        <w:t xml:space="preserve"> </w:t>
      </w:r>
      <w:r w:rsidRPr="005E2CC7">
        <w:rPr>
          <w:rFonts w:ascii="Times New Roman" w:hAnsi="Times New Roman" w:cs="Times New Roman"/>
          <w:sz w:val="24"/>
          <w:szCs w:val="24"/>
        </w:rPr>
        <w:t>(дата обращения 15.04.2016).</w:t>
      </w:r>
    </w:p>
    <w:p w:rsidR="00995E42" w:rsidRPr="00002E7A" w:rsidRDefault="00995E42" w:rsidP="00995E42">
      <w:pPr>
        <w:pStyle w:val="ad"/>
        <w:numPr>
          <w:ilvl w:val="0"/>
          <w:numId w:val="2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2E7A">
        <w:rPr>
          <w:rFonts w:ascii="Times New Roman" w:hAnsi="Times New Roman" w:cs="Times New Roman"/>
          <w:sz w:val="24"/>
          <w:szCs w:val="24"/>
        </w:rPr>
        <w:t>Тюпаева</w:t>
      </w:r>
      <w:proofErr w:type="spellEnd"/>
      <w:r w:rsidRPr="00002E7A">
        <w:rPr>
          <w:rFonts w:ascii="Times New Roman" w:hAnsi="Times New Roman" w:cs="Times New Roman"/>
          <w:sz w:val="24"/>
          <w:szCs w:val="24"/>
        </w:rPr>
        <w:t xml:space="preserve"> А.И., Азарова Л.В. Развитие саморегулирования аудиторской деятельности в Российской Федерации // </w:t>
      </w:r>
      <w:proofErr w:type="spellStart"/>
      <w:r w:rsidRPr="00002E7A">
        <w:rPr>
          <w:rFonts w:ascii="Times New Roman" w:hAnsi="Times New Roman" w:cs="Times New Roman"/>
          <w:sz w:val="24"/>
          <w:szCs w:val="24"/>
        </w:rPr>
        <w:t>Науковедение</w:t>
      </w:r>
      <w:proofErr w:type="spellEnd"/>
      <w:r w:rsidRPr="00002E7A">
        <w:rPr>
          <w:rFonts w:ascii="Times New Roman" w:hAnsi="Times New Roman" w:cs="Times New Roman"/>
          <w:sz w:val="24"/>
          <w:szCs w:val="24"/>
        </w:rPr>
        <w:t xml:space="preserve">. Выпуск 6, 2013. – С. 1-9. URL: </w:t>
      </w:r>
      <w:hyperlink r:id="rId26" w:history="1">
        <w:r w:rsidRPr="00002E7A">
          <w:rPr>
            <w:rStyle w:val="af1"/>
            <w:rFonts w:ascii="Times New Roman" w:hAnsi="Times New Roman" w:cs="Times New Roman"/>
            <w:sz w:val="24"/>
            <w:szCs w:val="24"/>
          </w:rPr>
          <w:t>http://naukovedenie.ru/PDF/189EVN613.pdf</w:t>
        </w:r>
      </w:hyperlink>
      <w:r w:rsidRPr="00002E7A">
        <w:rPr>
          <w:rFonts w:ascii="Times New Roman" w:hAnsi="Times New Roman" w:cs="Times New Roman"/>
          <w:sz w:val="24"/>
          <w:szCs w:val="24"/>
        </w:rPr>
        <w:t>.  (дата обращения 23.11.2015).</w:t>
      </w:r>
    </w:p>
    <w:p w:rsidR="00995E42" w:rsidRDefault="00995E42" w:rsidP="00995E42">
      <w:pPr>
        <w:pStyle w:val="ad"/>
        <w:numPr>
          <w:ilvl w:val="0"/>
          <w:numId w:val="2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2E7A">
        <w:rPr>
          <w:rFonts w:ascii="Times New Roman" w:hAnsi="Times New Roman" w:cs="Times New Roman"/>
          <w:sz w:val="24"/>
          <w:szCs w:val="24"/>
        </w:rPr>
        <w:t>Филобокова</w:t>
      </w:r>
      <w:proofErr w:type="spellEnd"/>
      <w:r w:rsidRPr="00002E7A">
        <w:rPr>
          <w:rFonts w:ascii="Times New Roman" w:hAnsi="Times New Roman" w:cs="Times New Roman"/>
          <w:sz w:val="24"/>
          <w:szCs w:val="24"/>
        </w:rPr>
        <w:t xml:space="preserve"> Л.Ю. Нормативно-правовое регулирование и состояние российского рынка аудиторских услуг // Государственный советник, №3, 2014. – С. 24-31.</w:t>
      </w:r>
    </w:p>
    <w:p w:rsidR="00995E42" w:rsidRPr="005E2CC7" w:rsidRDefault="00995E42" w:rsidP="00995E42">
      <w:pPr>
        <w:pStyle w:val="ad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95E42" w:rsidRPr="00811BFF" w:rsidRDefault="00995E42" w:rsidP="00995E42">
      <w:pPr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E7A">
        <w:rPr>
          <w:rFonts w:ascii="Times New Roman" w:hAnsi="Times New Roman" w:cs="Times New Roman"/>
          <w:sz w:val="24"/>
          <w:szCs w:val="24"/>
        </w:rPr>
        <w:t>Статистические сборники и отчёты</w:t>
      </w:r>
    </w:p>
    <w:p w:rsidR="00995E42" w:rsidRPr="00002E7A" w:rsidRDefault="00995E42" w:rsidP="00995E42">
      <w:pPr>
        <w:pStyle w:val="ad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02E7A">
        <w:rPr>
          <w:rFonts w:ascii="Times New Roman" w:hAnsi="Times New Roman" w:cs="Times New Roman"/>
          <w:sz w:val="24"/>
          <w:szCs w:val="24"/>
        </w:rPr>
        <w:t>Официальный сайт Министерства Финансов РФ // Контроль качества работы аудиторских организаций и индивидуальных аудиторов. Отчёт за 2014 г. // URL:</w:t>
      </w:r>
      <w:r w:rsidRPr="00002E7A">
        <w:rPr>
          <w:rFonts w:ascii="Times New Roman" w:hAnsi="Times New Roman" w:cs="Times New Roman"/>
          <w:sz w:val="20"/>
          <w:szCs w:val="20"/>
        </w:rPr>
        <w:t xml:space="preserve"> </w:t>
      </w:r>
      <w:hyperlink r:id="rId27" w:history="1">
        <w:r w:rsidRPr="00002E7A">
          <w:rPr>
            <w:rStyle w:val="af1"/>
            <w:rFonts w:ascii="Times New Roman" w:hAnsi="Times New Roman" w:cs="Times New Roman"/>
            <w:sz w:val="24"/>
            <w:szCs w:val="24"/>
          </w:rPr>
          <w:t>http://minfin.ru/common/upload/library/2015/06/main/Otchet_o_kontrole_kachestva_2014.pdf</w:t>
        </w:r>
      </w:hyperlink>
      <w:r w:rsidRPr="00002E7A">
        <w:rPr>
          <w:rFonts w:ascii="Times New Roman" w:hAnsi="Times New Roman" w:cs="Times New Roman"/>
        </w:rPr>
        <w:t>. (дата обращения 20.02.2016).</w:t>
      </w:r>
    </w:p>
    <w:p w:rsidR="00995E42" w:rsidRDefault="00995E42" w:rsidP="00995E42">
      <w:pPr>
        <w:pStyle w:val="ad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28B9">
        <w:rPr>
          <w:rFonts w:ascii="Times New Roman" w:hAnsi="Times New Roman" w:cs="Times New Roman"/>
          <w:sz w:val="24"/>
          <w:szCs w:val="24"/>
        </w:rPr>
        <w:t xml:space="preserve">Официальный сайт Министерства Финансов РФ // Основные показатели рынка аудиторских услуг в Российской </w:t>
      </w:r>
      <w:r w:rsidR="004B38D7">
        <w:rPr>
          <w:rFonts w:ascii="Times New Roman" w:hAnsi="Times New Roman" w:cs="Times New Roman"/>
          <w:sz w:val="24"/>
          <w:szCs w:val="24"/>
        </w:rPr>
        <w:t xml:space="preserve"> в 2015 году</w:t>
      </w:r>
      <w:r w:rsidRPr="00DF28B9">
        <w:rPr>
          <w:rFonts w:ascii="Times New Roman" w:hAnsi="Times New Roman" w:cs="Times New Roman"/>
          <w:sz w:val="24"/>
          <w:szCs w:val="24"/>
        </w:rPr>
        <w:t xml:space="preserve"> // URL: </w:t>
      </w:r>
      <w:hyperlink r:id="rId28" w:history="1">
        <w:r w:rsidRPr="00D04A13">
          <w:rPr>
            <w:rStyle w:val="af1"/>
            <w:rFonts w:ascii="Times New Roman" w:hAnsi="Times New Roman" w:cs="Times New Roman"/>
            <w:sz w:val="24"/>
            <w:szCs w:val="24"/>
          </w:rPr>
          <w:t>http://minfin.ru/ru/perfomance/audit/audit_stat/MainIndex/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 19.04.2016</w:t>
      </w:r>
      <w:r w:rsidRPr="00DF28B9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995E42" w:rsidRDefault="00995E42" w:rsidP="00995E42">
      <w:pPr>
        <w:pStyle w:val="ad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F28B9">
        <w:rPr>
          <w:rFonts w:ascii="Times New Roman" w:hAnsi="Times New Roman" w:cs="Times New Roman"/>
          <w:sz w:val="24"/>
          <w:szCs w:val="24"/>
        </w:rPr>
        <w:t>Официальный сайт Министерства Финансов РФ 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6FB">
        <w:rPr>
          <w:rFonts w:ascii="Times New Roman" w:hAnsi="Times New Roman" w:cs="Times New Roman"/>
          <w:sz w:val="24"/>
          <w:szCs w:val="24"/>
        </w:rPr>
        <w:t xml:space="preserve">Основные показатели деятельности саморегулируемых организаций аудиторов в 2015 </w:t>
      </w:r>
      <w:r>
        <w:rPr>
          <w:rFonts w:ascii="Times New Roman" w:hAnsi="Times New Roman" w:cs="Times New Roman"/>
          <w:sz w:val="24"/>
          <w:szCs w:val="24"/>
        </w:rPr>
        <w:t xml:space="preserve">// </w:t>
      </w:r>
      <w:r w:rsidRPr="00C246FB">
        <w:rPr>
          <w:rFonts w:ascii="Times New Roman" w:hAnsi="Times New Roman" w:cs="Times New Roman"/>
          <w:sz w:val="24"/>
          <w:szCs w:val="24"/>
        </w:rPr>
        <w:t>URL: </w:t>
      </w:r>
      <w:hyperlink r:id="rId29" w:anchor="ixzz46Oy6VUB1" w:history="1">
        <w:r w:rsidRPr="00A057D9">
          <w:rPr>
            <w:rStyle w:val="af1"/>
            <w:rFonts w:ascii="Times New Roman" w:hAnsi="Times New Roman" w:cs="Times New Roman"/>
            <w:sz w:val="24"/>
            <w:szCs w:val="24"/>
          </w:rPr>
          <w:t>http://minfin.ru/ru/perfomance/audit/audit_stat/MainIndex_selfregulation/#ixzz46Oy6VUB1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(дата обращения 20.04.2016). </w:t>
      </w:r>
    </w:p>
    <w:p w:rsidR="00995E42" w:rsidRDefault="00995E42" w:rsidP="00995E42">
      <w:pPr>
        <w:pStyle w:val="ad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F28B9">
        <w:rPr>
          <w:rFonts w:ascii="Times New Roman" w:hAnsi="Times New Roman" w:cs="Times New Roman"/>
          <w:sz w:val="24"/>
          <w:szCs w:val="24"/>
        </w:rPr>
        <w:t>Официальный сайт Министерства Финансов РФ 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6FB">
        <w:rPr>
          <w:rFonts w:ascii="Times New Roman" w:hAnsi="Times New Roman" w:cs="Times New Roman"/>
          <w:sz w:val="24"/>
          <w:szCs w:val="24"/>
        </w:rPr>
        <w:t xml:space="preserve">Основные показатели деятельности саморегулируемых организаций аудиторов в 2014 </w:t>
      </w:r>
      <w:r>
        <w:rPr>
          <w:rFonts w:ascii="Times New Roman" w:hAnsi="Times New Roman" w:cs="Times New Roman"/>
          <w:sz w:val="24"/>
          <w:szCs w:val="24"/>
        </w:rPr>
        <w:t xml:space="preserve">//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0" w:anchor="ixzz46S4Ir4q5" w:history="1">
        <w:r w:rsidRPr="00C246FB">
          <w:rPr>
            <w:rStyle w:val="af1"/>
            <w:rFonts w:ascii="Times New Roman" w:hAnsi="Times New Roman" w:cs="Times New Roman"/>
            <w:sz w:val="24"/>
            <w:szCs w:val="24"/>
          </w:rPr>
          <w:t>http://minfin.ru/ru/perfomance/audit/audit_stat/MainIndex_selfregulation/#ixzz46S4Ir4q5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(дата обращения 20.02.2016).  </w:t>
      </w:r>
    </w:p>
    <w:p w:rsidR="00995E42" w:rsidRDefault="00995E42" w:rsidP="00995E42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995E42" w:rsidRPr="00002E7A" w:rsidRDefault="00995E42" w:rsidP="00995E42">
      <w:pPr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E7A">
        <w:rPr>
          <w:rFonts w:ascii="Times New Roman" w:hAnsi="Times New Roman" w:cs="Times New Roman"/>
          <w:sz w:val="24"/>
          <w:szCs w:val="24"/>
        </w:rPr>
        <w:t>Электронные ресурсы и документы</w:t>
      </w:r>
    </w:p>
    <w:p w:rsidR="00995E42" w:rsidRDefault="00995E42" w:rsidP="00995E42">
      <w:pPr>
        <w:pStyle w:val="ad"/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D7841">
        <w:rPr>
          <w:rFonts w:ascii="Times New Roman" w:hAnsi="Times New Roman" w:cs="Times New Roman"/>
          <w:sz w:val="24"/>
          <w:szCs w:val="24"/>
        </w:rPr>
        <w:t>Глоссарий терминов станд</w:t>
      </w:r>
      <w:r w:rsidR="00F30BFC">
        <w:rPr>
          <w:rFonts w:ascii="Times New Roman" w:hAnsi="Times New Roman" w:cs="Times New Roman"/>
          <w:sz w:val="24"/>
          <w:szCs w:val="24"/>
        </w:rPr>
        <w:t xml:space="preserve">артов аудиторской деятельности // </w:t>
      </w:r>
      <w:r w:rsidRPr="008D7841">
        <w:rPr>
          <w:rFonts w:ascii="Times New Roman" w:hAnsi="Times New Roman" w:cs="Times New Roman"/>
          <w:sz w:val="24"/>
          <w:szCs w:val="24"/>
        </w:rPr>
        <w:t xml:space="preserve">URL: </w:t>
      </w:r>
      <w:hyperlink r:id="rId31" w:history="1">
        <w:r w:rsidRPr="00C246FB">
          <w:rPr>
            <w:rStyle w:val="af1"/>
            <w:rFonts w:ascii="Times New Roman" w:hAnsi="Times New Roman" w:cs="Times New Roman"/>
            <w:sz w:val="24"/>
            <w:szCs w:val="24"/>
          </w:rPr>
          <w:t>http://minfin.ru/common/upload/library/2008/07/glossary.pdf</w:t>
        </w:r>
      </w:hyperlink>
      <w:r w:rsidRPr="00C246FB">
        <w:rPr>
          <w:rFonts w:ascii="Times New Roman" w:hAnsi="Times New Roman" w:cs="Times New Roman"/>
          <w:sz w:val="24"/>
          <w:szCs w:val="24"/>
        </w:rPr>
        <w:t xml:space="preserve"> </w:t>
      </w:r>
      <w:r w:rsidRPr="008D7841">
        <w:rPr>
          <w:rFonts w:ascii="Times New Roman" w:hAnsi="Times New Roman" w:cs="Times New Roman"/>
          <w:sz w:val="24"/>
          <w:szCs w:val="24"/>
        </w:rPr>
        <w:t>(дата обращения 20.10.2015).</w:t>
      </w:r>
    </w:p>
    <w:p w:rsidR="00995E42" w:rsidRDefault="00995E42" w:rsidP="00995E42">
      <w:pPr>
        <w:pStyle w:val="ad"/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246FB">
        <w:rPr>
          <w:rFonts w:ascii="Times New Roman" w:hAnsi="Times New Roman" w:cs="Times New Roman"/>
          <w:sz w:val="24"/>
          <w:szCs w:val="24"/>
        </w:rPr>
        <w:lastRenderedPageBreak/>
        <w:t xml:space="preserve">Официальный сайт Министерства Финансов РФ // Государственный реестр саморегулируемых организаций аудиторов // URL: </w:t>
      </w:r>
      <w:hyperlink r:id="rId32" w:history="1">
        <w:r w:rsidRPr="00C246FB">
          <w:rPr>
            <w:rStyle w:val="af1"/>
            <w:rFonts w:ascii="Times New Roman" w:hAnsi="Times New Roman" w:cs="Times New Roman"/>
            <w:sz w:val="24"/>
            <w:szCs w:val="24"/>
          </w:rPr>
          <w:t>http://minfin.ru/ru/accounting/reestr_selfreg/reestr/</w:t>
        </w:r>
      </w:hyperlink>
      <w:r w:rsidRPr="00C246FB">
        <w:rPr>
          <w:rFonts w:ascii="Times New Roman" w:hAnsi="Times New Roman" w:cs="Times New Roman"/>
          <w:sz w:val="24"/>
          <w:szCs w:val="24"/>
        </w:rPr>
        <w:t xml:space="preserve">  (дата обращения 11.11.2015).</w:t>
      </w:r>
    </w:p>
    <w:p w:rsidR="00995E42" w:rsidRDefault="00995E42" w:rsidP="00995E42">
      <w:pPr>
        <w:pStyle w:val="ad"/>
        <w:numPr>
          <w:ilvl w:val="1"/>
          <w:numId w:val="5"/>
        </w:numPr>
        <w:spacing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B0032D">
        <w:rPr>
          <w:rFonts w:ascii="Times New Roman" w:hAnsi="Times New Roman" w:cs="Times New Roman"/>
          <w:sz w:val="24"/>
          <w:szCs w:val="24"/>
        </w:rPr>
        <w:t xml:space="preserve">План мероприятий внешнего контроля качества работы аудиторских компаний (индивидуальных аудиторов) и аудиторов </w:t>
      </w:r>
      <w:r>
        <w:rPr>
          <w:rFonts w:ascii="Times New Roman" w:hAnsi="Times New Roman" w:cs="Times New Roman"/>
          <w:sz w:val="24"/>
          <w:szCs w:val="24"/>
        </w:rPr>
        <w:t xml:space="preserve">– членов СРО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2016 год </w:t>
      </w:r>
      <w:r w:rsidRPr="00B0032D">
        <w:rPr>
          <w:rFonts w:ascii="Times New Roman" w:hAnsi="Times New Roman" w:cs="Times New Roman"/>
          <w:sz w:val="24"/>
          <w:szCs w:val="24"/>
        </w:rPr>
        <w:t xml:space="preserve">// </w:t>
      </w:r>
      <w:r w:rsidRPr="00B0032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B0032D">
        <w:rPr>
          <w:rFonts w:ascii="Times New Roman" w:hAnsi="Times New Roman" w:cs="Times New Roman"/>
          <w:sz w:val="24"/>
          <w:szCs w:val="24"/>
        </w:rPr>
        <w:t xml:space="preserve">: </w:t>
      </w:r>
      <w:hyperlink r:id="rId33" w:history="1">
        <w:r w:rsidRPr="00B0032D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0032D">
          <w:rPr>
            <w:rStyle w:val="af1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B0032D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sroapr</w:t>
        </w:r>
        <w:proofErr w:type="spellEnd"/>
        <w:r w:rsidRPr="00B0032D">
          <w:rPr>
            <w:rStyle w:val="af1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0032D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B0032D">
          <w:rPr>
            <w:rStyle w:val="af1"/>
            <w:rFonts w:ascii="Times New Roman" w:hAnsi="Times New Roman" w:cs="Times New Roman"/>
            <w:sz w:val="24"/>
            <w:szCs w:val="24"/>
          </w:rPr>
          <w:t>/</w:t>
        </w:r>
        <w:r w:rsidRPr="00B0032D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docs</w:t>
        </w:r>
        <w:r w:rsidRPr="00B0032D">
          <w:rPr>
            <w:rStyle w:val="af1"/>
            <w:rFonts w:ascii="Times New Roman" w:hAnsi="Times New Roman" w:cs="Times New Roman"/>
            <w:sz w:val="24"/>
            <w:szCs w:val="24"/>
          </w:rPr>
          <w:t>/2016/</w:t>
        </w:r>
        <w:proofErr w:type="spellStart"/>
        <w:r w:rsidRPr="00B0032D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plankk</w:t>
        </w:r>
        <w:proofErr w:type="spellEnd"/>
        <w:r w:rsidRPr="00B0032D">
          <w:rPr>
            <w:rStyle w:val="af1"/>
            <w:rFonts w:ascii="Times New Roman" w:hAnsi="Times New Roman" w:cs="Times New Roman"/>
            <w:sz w:val="24"/>
            <w:szCs w:val="24"/>
          </w:rPr>
          <w:t>2016.</w:t>
        </w:r>
        <w:proofErr w:type="spellStart"/>
        <w:r w:rsidRPr="00B0032D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pdf</w:t>
        </w:r>
        <w:proofErr w:type="spellEnd"/>
      </w:hyperlink>
      <w:r w:rsidRPr="00B003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(дата обращения 20.02.2016).</w:t>
      </w:r>
    </w:p>
    <w:p w:rsidR="00995E42" w:rsidRPr="0044261D" w:rsidRDefault="00995E42" w:rsidP="00995E42">
      <w:pPr>
        <w:pStyle w:val="ad"/>
        <w:numPr>
          <w:ilvl w:val="1"/>
          <w:numId w:val="5"/>
        </w:numPr>
        <w:spacing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261D">
        <w:rPr>
          <w:rFonts w:ascii="Times New Roman" w:hAnsi="Times New Roman" w:cs="Times New Roman"/>
          <w:sz w:val="24"/>
          <w:szCs w:val="24"/>
          <w:lang w:val="en-US"/>
        </w:rPr>
        <w:t xml:space="preserve">European Commission Green Paper ‘Audit Policy: Lessons from the Crisis // Deloitte // URL: </w:t>
      </w:r>
      <w:hyperlink r:id="rId34" w:history="1">
        <w:r w:rsidRPr="0044261D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https://circabc.europa.eu/d/d/workspace/SpacesStore/07b476ac-3400-494f-aebe-623ff42796fa/Deloitte%202%20en.pdf</w:t>
        </w:r>
      </w:hyperlink>
      <w:r w:rsidRPr="0044261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44261D">
        <w:rPr>
          <w:rFonts w:ascii="Times New Roman" w:hAnsi="Times New Roman" w:cs="Times New Roman"/>
          <w:sz w:val="24"/>
          <w:szCs w:val="24"/>
        </w:rPr>
        <w:t>дата</w:t>
      </w:r>
      <w:r w:rsidRPr="004426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261D">
        <w:rPr>
          <w:rFonts w:ascii="Times New Roman" w:hAnsi="Times New Roman" w:cs="Times New Roman"/>
          <w:sz w:val="24"/>
          <w:szCs w:val="24"/>
        </w:rPr>
        <w:t>обращения</w:t>
      </w:r>
      <w:r w:rsidRPr="0044261D">
        <w:rPr>
          <w:rFonts w:ascii="Times New Roman" w:hAnsi="Times New Roman" w:cs="Times New Roman"/>
          <w:sz w:val="24"/>
          <w:szCs w:val="24"/>
          <w:lang w:val="en-US"/>
        </w:rPr>
        <w:t xml:space="preserve"> 4.11.2015).</w:t>
      </w:r>
    </w:p>
    <w:p w:rsidR="00995E42" w:rsidRPr="0044261D" w:rsidRDefault="00995E42" w:rsidP="00995E42">
      <w:pPr>
        <w:pStyle w:val="ad"/>
        <w:numPr>
          <w:ilvl w:val="1"/>
          <w:numId w:val="5"/>
        </w:numPr>
        <w:spacing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261D">
        <w:rPr>
          <w:rFonts w:ascii="Times New Roman" w:hAnsi="Times New Roman" w:cs="Times New Roman"/>
          <w:sz w:val="24"/>
          <w:szCs w:val="24"/>
          <w:lang w:val="en-US"/>
        </w:rPr>
        <w:t xml:space="preserve">European Commission Green Paper, Audit Policy: Lessons from the Crisis // </w:t>
      </w:r>
      <w:proofErr w:type="spellStart"/>
      <w:r w:rsidRPr="0044261D">
        <w:rPr>
          <w:rFonts w:ascii="Times New Roman" w:hAnsi="Times New Roman" w:cs="Times New Roman"/>
          <w:sz w:val="24"/>
          <w:szCs w:val="24"/>
          <w:lang w:val="en-US"/>
        </w:rPr>
        <w:t>Ernst&amp;Young</w:t>
      </w:r>
      <w:proofErr w:type="spellEnd"/>
      <w:r w:rsidRPr="0044261D">
        <w:rPr>
          <w:rFonts w:ascii="Times New Roman" w:hAnsi="Times New Roman" w:cs="Times New Roman"/>
          <w:sz w:val="24"/>
          <w:szCs w:val="24"/>
          <w:lang w:val="en-US"/>
        </w:rPr>
        <w:t xml:space="preserve">: Point of view // URL: </w:t>
      </w:r>
      <w:hyperlink r:id="rId35" w:history="1">
        <w:r w:rsidRPr="0044261D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http://www.ey.com/Publication/vwLUAssets/EY-european-commission-green-paper-audit-policy-lessons-from-the-crisis/$FILE/EY-european-commission-green-paper-audit-policy-lessons-from-the-crisis.pdf</w:t>
        </w:r>
      </w:hyperlink>
      <w:r w:rsidRPr="0044261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44261D">
        <w:rPr>
          <w:rFonts w:ascii="Times New Roman" w:hAnsi="Times New Roman" w:cs="Times New Roman"/>
          <w:sz w:val="24"/>
          <w:szCs w:val="24"/>
        </w:rPr>
        <w:t>дата</w:t>
      </w:r>
      <w:r w:rsidRPr="004426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261D">
        <w:rPr>
          <w:rFonts w:ascii="Times New Roman" w:hAnsi="Times New Roman" w:cs="Times New Roman"/>
          <w:sz w:val="24"/>
          <w:szCs w:val="24"/>
        </w:rPr>
        <w:t>обращения</w:t>
      </w:r>
      <w:r w:rsidRPr="0044261D">
        <w:rPr>
          <w:rFonts w:ascii="Times New Roman" w:hAnsi="Times New Roman" w:cs="Times New Roman"/>
          <w:sz w:val="24"/>
          <w:szCs w:val="24"/>
          <w:lang w:val="en-US"/>
        </w:rPr>
        <w:t xml:space="preserve"> 4.11.2015).</w:t>
      </w:r>
    </w:p>
    <w:p w:rsidR="00995E42" w:rsidRPr="0044261D" w:rsidRDefault="00995E42" w:rsidP="00995E42">
      <w:pPr>
        <w:pStyle w:val="ad"/>
        <w:numPr>
          <w:ilvl w:val="1"/>
          <w:numId w:val="5"/>
        </w:numPr>
        <w:spacing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261D">
        <w:rPr>
          <w:rFonts w:ascii="Times New Roman" w:hAnsi="Times New Roman" w:cs="Times New Roman"/>
          <w:sz w:val="24"/>
          <w:szCs w:val="24"/>
          <w:lang w:val="en-US"/>
        </w:rPr>
        <w:t xml:space="preserve">Green paper. Audit policy: Lessons from the Crisis // URL: </w:t>
      </w:r>
      <w:hyperlink r:id="rId36" w:history="1">
        <w:r w:rsidRPr="0044261D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http://bdo.com.ua/_Files/DocLib/2841/green_paper_audit_en.pdf</w:t>
        </w:r>
      </w:hyperlink>
      <w:r w:rsidRPr="0044261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(дата обращения 6.11.2015).</w:t>
      </w:r>
    </w:p>
    <w:p w:rsidR="00995E42" w:rsidRPr="0044261D" w:rsidRDefault="00995E42" w:rsidP="00995E42">
      <w:pPr>
        <w:pStyle w:val="ad"/>
        <w:numPr>
          <w:ilvl w:val="1"/>
          <w:numId w:val="5"/>
        </w:numPr>
        <w:spacing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261D">
        <w:rPr>
          <w:rFonts w:ascii="Times New Roman" w:hAnsi="Times New Roman" w:cs="Times New Roman"/>
          <w:sz w:val="24"/>
          <w:szCs w:val="24"/>
          <w:lang w:val="en-US"/>
        </w:rPr>
        <w:t>Shaping our future Global Annual Re</w:t>
      </w:r>
      <w:r w:rsidR="00CB5A17">
        <w:rPr>
          <w:rFonts w:ascii="Times New Roman" w:hAnsi="Times New Roman" w:cs="Times New Roman"/>
          <w:sz w:val="24"/>
          <w:szCs w:val="24"/>
          <w:lang w:val="en-US"/>
        </w:rPr>
        <w:t>view 2015.</w:t>
      </w:r>
      <w:r w:rsidR="00CB5A17" w:rsidRPr="00CB5A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261D">
        <w:rPr>
          <w:rFonts w:ascii="Times New Roman" w:hAnsi="Times New Roman" w:cs="Times New Roman"/>
          <w:sz w:val="24"/>
          <w:szCs w:val="24"/>
          <w:lang w:val="en-US"/>
        </w:rPr>
        <w:t xml:space="preserve">// URL: </w:t>
      </w:r>
      <w:hyperlink r:id="rId37" w:history="1">
        <w:r w:rsidRPr="0044261D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http://www.pwc.com/annualreview</w:t>
        </w:r>
      </w:hyperlink>
      <w:r w:rsidRPr="0044261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F61A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CB5A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</w:t>
      </w:r>
      <w:r w:rsidRPr="00CB5A17">
        <w:rPr>
          <w:rFonts w:ascii="Times New Roman" w:hAnsi="Times New Roman" w:cs="Times New Roman"/>
          <w:sz w:val="24"/>
          <w:szCs w:val="24"/>
          <w:lang w:val="en-US"/>
        </w:rPr>
        <w:t xml:space="preserve"> 15.04.2016).</w:t>
      </w:r>
    </w:p>
    <w:p w:rsidR="00995E42" w:rsidRPr="0038600A" w:rsidRDefault="00995E42" w:rsidP="00995E42">
      <w:pPr>
        <w:pStyle w:val="ad"/>
        <w:numPr>
          <w:ilvl w:val="1"/>
          <w:numId w:val="5"/>
        </w:numPr>
        <w:spacing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5EB6">
        <w:rPr>
          <w:rFonts w:ascii="Times New Roman" w:hAnsi="Times New Roman" w:cs="Times New Roman"/>
          <w:sz w:val="24"/>
          <w:szCs w:val="24"/>
          <w:lang w:val="en-US"/>
        </w:rPr>
        <w:t>United Technologies Corp. 2015 Annual Report Financial and Corporate Resp</w:t>
      </w:r>
      <w:r w:rsidR="0038600A">
        <w:rPr>
          <w:rFonts w:ascii="Times New Roman" w:hAnsi="Times New Roman" w:cs="Times New Roman"/>
          <w:sz w:val="24"/>
          <w:szCs w:val="24"/>
          <w:lang w:val="en-US"/>
        </w:rPr>
        <w:t xml:space="preserve">onsibility Performance </w:t>
      </w:r>
      <w:r w:rsidR="0038600A" w:rsidRPr="0038600A">
        <w:rPr>
          <w:rFonts w:ascii="Times New Roman" w:hAnsi="Times New Roman" w:cs="Times New Roman"/>
          <w:sz w:val="24"/>
          <w:szCs w:val="24"/>
          <w:lang w:val="en-US"/>
        </w:rPr>
        <w:t xml:space="preserve">// </w:t>
      </w:r>
      <w:r w:rsidRPr="00505EB6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365CB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5365CB">
        <w:rPr>
          <w:rFonts w:ascii="Times New Roman" w:hAnsi="Times New Roman" w:cs="Times New Roman"/>
          <w:lang w:val="en-US"/>
        </w:rPr>
        <w:t xml:space="preserve"> </w:t>
      </w:r>
      <w:hyperlink r:id="rId38" w:history="1">
        <w:r w:rsidRPr="00505EB6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http://2015ar.utc.com/assets/pdf/UTC_AR15_Annual_Report.pdf</w:t>
        </w:r>
      </w:hyperlink>
      <w:r w:rsidRPr="005365CB">
        <w:rPr>
          <w:rFonts w:ascii="Times New Roman" w:hAnsi="Times New Roman" w:cs="Times New Roman"/>
          <w:lang w:val="en-US"/>
        </w:rPr>
        <w:t xml:space="preserve"> . </w:t>
      </w:r>
      <w:r w:rsidRPr="0038600A">
        <w:rPr>
          <w:rFonts w:ascii="Times New Roman" w:hAnsi="Times New Roman" w:cs="Times New Roman"/>
          <w:lang w:val="en-US"/>
        </w:rPr>
        <w:t>(</w:t>
      </w:r>
      <w:proofErr w:type="gramStart"/>
      <w:r w:rsidRPr="00505EB6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3860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5EB6">
        <w:rPr>
          <w:rFonts w:ascii="Times New Roman" w:hAnsi="Times New Roman" w:cs="Times New Roman"/>
          <w:sz w:val="24"/>
          <w:szCs w:val="24"/>
        </w:rPr>
        <w:t>обращения</w:t>
      </w:r>
      <w:r w:rsidRPr="0038600A">
        <w:rPr>
          <w:rFonts w:ascii="Times New Roman" w:hAnsi="Times New Roman" w:cs="Times New Roman"/>
          <w:sz w:val="24"/>
          <w:szCs w:val="24"/>
          <w:lang w:val="en-US"/>
        </w:rPr>
        <w:t xml:space="preserve"> 17.04.2016).</w:t>
      </w:r>
    </w:p>
    <w:p w:rsidR="00995E42" w:rsidRPr="0038600A" w:rsidRDefault="00995E42" w:rsidP="00995E42">
      <w:pPr>
        <w:spacing w:after="0" w:line="360" w:lineRule="auto"/>
        <w:ind w:left="709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95E42" w:rsidRPr="0038600A" w:rsidRDefault="00995E42" w:rsidP="00995E42">
      <w:pPr>
        <w:spacing w:after="0" w:line="360" w:lineRule="auto"/>
        <w:ind w:left="709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95E42" w:rsidRPr="0038600A" w:rsidRDefault="00995E42" w:rsidP="00995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95E42" w:rsidRPr="0038600A" w:rsidRDefault="00995E42" w:rsidP="00995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95E42" w:rsidRPr="0038600A" w:rsidRDefault="00995E42" w:rsidP="00995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95E42" w:rsidRPr="0038600A" w:rsidRDefault="00995E42" w:rsidP="00995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95E42" w:rsidRPr="0038600A" w:rsidRDefault="00995E42" w:rsidP="00995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95E42" w:rsidRPr="0038600A" w:rsidRDefault="00995E42" w:rsidP="00995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95E42" w:rsidRPr="0038600A" w:rsidRDefault="00995E42" w:rsidP="00995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95E42" w:rsidRPr="0038600A" w:rsidRDefault="00995E42" w:rsidP="00995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95E42" w:rsidRPr="0038600A" w:rsidRDefault="00995E42" w:rsidP="00995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95E42" w:rsidRPr="0038600A" w:rsidRDefault="00995E42" w:rsidP="00995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95E42" w:rsidRPr="0038600A" w:rsidRDefault="00995E42" w:rsidP="00995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95E42" w:rsidRPr="0038600A" w:rsidRDefault="00995E42" w:rsidP="00995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95E42" w:rsidRPr="0038600A" w:rsidRDefault="00995E42" w:rsidP="00995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95E42" w:rsidRPr="0038600A" w:rsidRDefault="00995E42" w:rsidP="00995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95E42" w:rsidRPr="0038600A" w:rsidRDefault="00995E42" w:rsidP="00995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30BFC" w:rsidRDefault="00F30BFC" w:rsidP="00995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00A" w:rsidRPr="0038600A" w:rsidRDefault="0038600A" w:rsidP="00995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E8D" w:rsidRPr="00A8645E" w:rsidRDefault="00615FB3" w:rsidP="00A8645E">
      <w:pPr>
        <w:pStyle w:val="1"/>
        <w:spacing w:before="0" w:after="60" w:line="36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38" w:name="_Toc451005659"/>
      <w:r w:rsidRPr="00A8645E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Приложение 1</w:t>
      </w:r>
      <w:r w:rsidR="00995E42" w:rsidRPr="00A8645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5365CB" w:rsidRPr="00A8645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Количество</w:t>
      </w:r>
      <w:r w:rsidR="00C543C2" w:rsidRPr="00A8645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членов СРО</w:t>
      </w:r>
      <w:bookmarkEnd w:id="38"/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367"/>
        <w:gridCol w:w="1563"/>
        <w:gridCol w:w="1367"/>
        <w:gridCol w:w="1367"/>
        <w:gridCol w:w="1368"/>
        <w:gridCol w:w="1368"/>
        <w:gridCol w:w="1368"/>
      </w:tblGrid>
      <w:tr w:rsidR="00146E8D" w:rsidTr="00500F41">
        <w:tc>
          <w:tcPr>
            <w:tcW w:w="1367" w:type="dxa"/>
            <w:vAlign w:val="center"/>
          </w:tcPr>
          <w:p w:rsidR="00146E8D" w:rsidRPr="00146E8D" w:rsidRDefault="00146E8D" w:rsidP="00D2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8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67" w:type="dxa"/>
            <w:vAlign w:val="center"/>
          </w:tcPr>
          <w:p w:rsidR="00146E8D" w:rsidRPr="00146E8D" w:rsidRDefault="00146E8D" w:rsidP="00D2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8D">
              <w:rPr>
                <w:rFonts w:ascii="Times New Roman" w:hAnsi="Times New Roman" w:cs="Times New Roman"/>
                <w:sz w:val="24"/>
                <w:szCs w:val="24"/>
              </w:rPr>
              <w:t>Группа членов СРО</w:t>
            </w:r>
          </w:p>
        </w:tc>
        <w:tc>
          <w:tcPr>
            <w:tcW w:w="1367" w:type="dxa"/>
            <w:vAlign w:val="center"/>
          </w:tcPr>
          <w:p w:rsidR="00146E8D" w:rsidRPr="00146E8D" w:rsidRDefault="00146E8D" w:rsidP="00D2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6E8D"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proofErr w:type="gramEnd"/>
          </w:p>
        </w:tc>
        <w:tc>
          <w:tcPr>
            <w:tcW w:w="1367" w:type="dxa"/>
            <w:vAlign w:val="center"/>
          </w:tcPr>
          <w:p w:rsidR="00146E8D" w:rsidRPr="00146E8D" w:rsidRDefault="00146E8D" w:rsidP="00D2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8D">
              <w:rPr>
                <w:rFonts w:ascii="Times New Roman" w:hAnsi="Times New Roman" w:cs="Times New Roman"/>
                <w:sz w:val="24"/>
                <w:szCs w:val="24"/>
              </w:rPr>
              <w:t>ИПАР</w:t>
            </w:r>
          </w:p>
        </w:tc>
        <w:tc>
          <w:tcPr>
            <w:tcW w:w="1368" w:type="dxa"/>
            <w:vAlign w:val="center"/>
          </w:tcPr>
          <w:p w:rsidR="00146E8D" w:rsidRPr="00146E8D" w:rsidRDefault="00146E8D" w:rsidP="00D2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E8D">
              <w:rPr>
                <w:rFonts w:ascii="Times New Roman" w:hAnsi="Times New Roman" w:cs="Times New Roman"/>
                <w:sz w:val="24"/>
                <w:szCs w:val="24"/>
              </w:rPr>
              <w:t>МоАП</w:t>
            </w:r>
            <w:proofErr w:type="spellEnd"/>
          </w:p>
        </w:tc>
        <w:tc>
          <w:tcPr>
            <w:tcW w:w="1368" w:type="dxa"/>
            <w:vAlign w:val="center"/>
          </w:tcPr>
          <w:p w:rsidR="00146E8D" w:rsidRPr="00146E8D" w:rsidRDefault="00146E8D" w:rsidP="00D2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8D">
              <w:rPr>
                <w:rFonts w:ascii="Times New Roman" w:hAnsi="Times New Roman" w:cs="Times New Roman"/>
                <w:sz w:val="24"/>
                <w:szCs w:val="24"/>
              </w:rPr>
              <w:t>РКА</w:t>
            </w:r>
          </w:p>
        </w:tc>
        <w:tc>
          <w:tcPr>
            <w:tcW w:w="1368" w:type="dxa"/>
            <w:vAlign w:val="center"/>
          </w:tcPr>
          <w:p w:rsidR="00146E8D" w:rsidRPr="00146E8D" w:rsidRDefault="00146E8D" w:rsidP="00D2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8D">
              <w:rPr>
                <w:rFonts w:ascii="Times New Roman" w:hAnsi="Times New Roman" w:cs="Times New Roman"/>
                <w:sz w:val="24"/>
                <w:szCs w:val="24"/>
              </w:rPr>
              <w:t>ААС</w:t>
            </w:r>
          </w:p>
        </w:tc>
      </w:tr>
      <w:tr w:rsidR="00146E8D" w:rsidTr="00500F41">
        <w:tc>
          <w:tcPr>
            <w:tcW w:w="1367" w:type="dxa"/>
            <w:vMerge w:val="restart"/>
            <w:vAlign w:val="center"/>
          </w:tcPr>
          <w:p w:rsidR="00146E8D" w:rsidRPr="00146E8D" w:rsidRDefault="00146E8D" w:rsidP="00D2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8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367" w:type="dxa"/>
            <w:vAlign w:val="center"/>
          </w:tcPr>
          <w:p w:rsidR="00146E8D" w:rsidRPr="00146E8D" w:rsidRDefault="00146E8D" w:rsidP="00D2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8D">
              <w:rPr>
                <w:rFonts w:ascii="Times New Roman" w:hAnsi="Times New Roman" w:cs="Times New Roman"/>
                <w:sz w:val="24"/>
                <w:szCs w:val="24"/>
              </w:rPr>
              <w:t>Аудиторские организации</w:t>
            </w:r>
          </w:p>
        </w:tc>
        <w:tc>
          <w:tcPr>
            <w:tcW w:w="1367" w:type="dxa"/>
            <w:vAlign w:val="center"/>
          </w:tcPr>
          <w:p w:rsidR="00146E8D" w:rsidRPr="00146E8D" w:rsidRDefault="00146E8D" w:rsidP="00D2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8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367" w:type="dxa"/>
            <w:vAlign w:val="center"/>
          </w:tcPr>
          <w:p w:rsidR="00146E8D" w:rsidRPr="00146E8D" w:rsidRDefault="00146E8D" w:rsidP="00D2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8D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368" w:type="dxa"/>
            <w:vAlign w:val="center"/>
          </w:tcPr>
          <w:p w:rsidR="00146E8D" w:rsidRPr="00146E8D" w:rsidRDefault="00146E8D" w:rsidP="00D2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8D">
              <w:rPr>
                <w:rFonts w:ascii="Times New Roman" w:hAnsi="Times New Roman" w:cs="Times New Roman"/>
                <w:sz w:val="24"/>
                <w:szCs w:val="24"/>
              </w:rPr>
              <w:t>1108</w:t>
            </w:r>
          </w:p>
        </w:tc>
        <w:tc>
          <w:tcPr>
            <w:tcW w:w="1368" w:type="dxa"/>
            <w:vAlign w:val="center"/>
          </w:tcPr>
          <w:p w:rsidR="00146E8D" w:rsidRPr="00146E8D" w:rsidRDefault="00146E8D" w:rsidP="00D2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8D"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1368" w:type="dxa"/>
            <w:vAlign w:val="center"/>
          </w:tcPr>
          <w:p w:rsidR="00146E8D" w:rsidRPr="00146E8D" w:rsidRDefault="00146E8D" w:rsidP="00D2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8D">
              <w:rPr>
                <w:rFonts w:ascii="Times New Roman" w:hAnsi="Times New Roman" w:cs="Times New Roman"/>
                <w:sz w:val="24"/>
                <w:szCs w:val="24"/>
              </w:rPr>
              <w:t>1334</w:t>
            </w:r>
          </w:p>
        </w:tc>
      </w:tr>
      <w:tr w:rsidR="00146E8D" w:rsidTr="00790336">
        <w:trPr>
          <w:trHeight w:val="407"/>
        </w:trPr>
        <w:tc>
          <w:tcPr>
            <w:tcW w:w="1367" w:type="dxa"/>
            <w:vMerge/>
            <w:vAlign w:val="center"/>
          </w:tcPr>
          <w:p w:rsidR="00146E8D" w:rsidRPr="00146E8D" w:rsidRDefault="00146E8D" w:rsidP="00D2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146E8D" w:rsidRPr="00146E8D" w:rsidRDefault="00146E8D" w:rsidP="00D2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8D">
              <w:rPr>
                <w:rFonts w:ascii="Times New Roman" w:hAnsi="Times New Roman" w:cs="Times New Roman"/>
                <w:sz w:val="24"/>
                <w:szCs w:val="24"/>
              </w:rPr>
              <w:t>Аудиторы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66"/>
            </w:r>
          </w:p>
        </w:tc>
        <w:tc>
          <w:tcPr>
            <w:tcW w:w="1367" w:type="dxa"/>
            <w:vAlign w:val="center"/>
          </w:tcPr>
          <w:p w:rsidR="00146E8D" w:rsidRPr="00146E8D" w:rsidRDefault="00146E8D" w:rsidP="00D2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6028</w:t>
            </w:r>
          </w:p>
        </w:tc>
        <w:tc>
          <w:tcPr>
            <w:tcW w:w="1367" w:type="dxa"/>
            <w:vAlign w:val="center"/>
          </w:tcPr>
          <w:p w:rsidR="00146E8D" w:rsidRPr="00146E8D" w:rsidRDefault="00146E8D" w:rsidP="00D2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2435</w:t>
            </w:r>
          </w:p>
        </w:tc>
        <w:tc>
          <w:tcPr>
            <w:tcW w:w="1368" w:type="dxa"/>
            <w:vAlign w:val="center"/>
          </w:tcPr>
          <w:p w:rsidR="00146E8D" w:rsidRPr="00146E8D" w:rsidRDefault="00146E8D" w:rsidP="00D2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5555</w:t>
            </w:r>
          </w:p>
        </w:tc>
        <w:tc>
          <w:tcPr>
            <w:tcW w:w="1368" w:type="dxa"/>
            <w:vAlign w:val="center"/>
          </w:tcPr>
          <w:p w:rsidR="00146E8D" w:rsidRPr="00146E8D" w:rsidRDefault="00146E8D" w:rsidP="00D2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3595</w:t>
            </w:r>
          </w:p>
        </w:tc>
        <w:tc>
          <w:tcPr>
            <w:tcW w:w="1368" w:type="dxa"/>
            <w:vAlign w:val="center"/>
          </w:tcPr>
          <w:p w:rsidR="00146E8D" w:rsidRPr="00146E8D" w:rsidRDefault="00146E8D" w:rsidP="00D2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4588</w:t>
            </w:r>
          </w:p>
        </w:tc>
      </w:tr>
      <w:tr w:rsidR="00146E8D" w:rsidTr="00500F41">
        <w:tc>
          <w:tcPr>
            <w:tcW w:w="1367" w:type="dxa"/>
            <w:vMerge w:val="restart"/>
            <w:vAlign w:val="center"/>
          </w:tcPr>
          <w:p w:rsidR="00146E8D" w:rsidRPr="00146E8D" w:rsidRDefault="00146E8D" w:rsidP="00D2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8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67" w:type="dxa"/>
            <w:vAlign w:val="center"/>
          </w:tcPr>
          <w:p w:rsidR="00146E8D" w:rsidRPr="00146E8D" w:rsidRDefault="00146E8D" w:rsidP="00D2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8D">
              <w:rPr>
                <w:rFonts w:ascii="Times New Roman" w:hAnsi="Times New Roman" w:cs="Times New Roman"/>
                <w:sz w:val="24"/>
                <w:szCs w:val="24"/>
              </w:rPr>
              <w:t>Аудиторские организации</w:t>
            </w:r>
          </w:p>
        </w:tc>
        <w:tc>
          <w:tcPr>
            <w:tcW w:w="1367" w:type="dxa"/>
            <w:vAlign w:val="center"/>
          </w:tcPr>
          <w:p w:rsidR="00146E8D" w:rsidRPr="00146E8D" w:rsidRDefault="00146E8D" w:rsidP="00D2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8D">
              <w:rPr>
                <w:rFonts w:ascii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1367" w:type="dxa"/>
            <w:vAlign w:val="center"/>
          </w:tcPr>
          <w:p w:rsidR="00146E8D" w:rsidRPr="00146E8D" w:rsidRDefault="00146E8D" w:rsidP="00D2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8D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368" w:type="dxa"/>
            <w:vAlign w:val="center"/>
          </w:tcPr>
          <w:p w:rsidR="00146E8D" w:rsidRPr="00146E8D" w:rsidRDefault="00146E8D" w:rsidP="00D2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8D">
              <w:rPr>
                <w:rFonts w:ascii="Times New Roman" w:hAnsi="Times New Roman" w:cs="Times New Roman"/>
                <w:sz w:val="24"/>
                <w:szCs w:val="24"/>
              </w:rPr>
              <w:t>1183</w:t>
            </w:r>
          </w:p>
        </w:tc>
        <w:tc>
          <w:tcPr>
            <w:tcW w:w="1368" w:type="dxa"/>
            <w:vAlign w:val="center"/>
          </w:tcPr>
          <w:p w:rsidR="00146E8D" w:rsidRPr="00146E8D" w:rsidRDefault="00146E8D" w:rsidP="00D2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8D"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</w:p>
        </w:tc>
        <w:tc>
          <w:tcPr>
            <w:tcW w:w="1368" w:type="dxa"/>
            <w:vAlign w:val="center"/>
          </w:tcPr>
          <w:p w:rsidR="00146E8D" w:rsidRPr="00146E8D" w:rsidRDefault="00146E8D" w:rsidP="00D2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8D">
              <w:rPr>
                <w:rFonts w:ascii="Times New Roman" w:hAnsi="Times New Roman" w:cs="Times New Roman"/>
                <w:sz w:val="24"/>
                <w:szCs w:val="24"/>
              </w:rPr>
              <w:t>1321</w:t>
            </w:r>
          </w:p>
        </w:tc>
      </w:tr>
      <w:tr w:rsidR="00146E8D" w:rsidTr="00790336">
        <w:trPr>
          <w:trHeight w:val="421"/>
        </w:trPr>
        <w:tc>
          <w:tcPr>
            <w:tcW w:w="1367" w:type="dxa"/>
            <w:vMerge/>
            <w:vAlign w:val="center"/>
          </w:tcPr>
          <w:p w:rsidR="00146E8D" w:rsidRPr="00146E8D" w:rsidRDefault="00146E8D" w:rsidP="00D2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146E8D" w:rsidRPr="00146E8D" w:rsidRDefault="00146E8D" w:rsidP="00D2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8D">
              <w:rPr>
                <w:rFonts w:ascii="Times New Roman" w:hAnsi="Times New Roman" w:cs="Times New Roman"/>
                <w:sz w:val="24"/>
                <w:szCs w:val="24"/>
              </w:rPr>
              <w:t>Аудиторы</w:t>
            </w:r>
          </w:p>
        </w:tc>
        <w:tc>
          <w:tcPr>
            <w:tcW w:w="1367" w:type="dxa"/>
            <w:vAlign w:val="center"/>
          </w:tcPr>
          <w:p w:rsidR="00146E8D" w:rsidRPr="00146E8D" w:rsidRDefault="00146E8D" w:rsidP="00D2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5867</w:t>
            </w:r>
          </w:p>
        </w:tc>
        <w:tc>
          <w:tcPr>
            <w:tcW w:w="1367" w:type="dxa"/>
            <w:vAlign w:val="center"/>
          </w:tcPr>
          <w:p w:rsidR="00146E8D" w:rsidRPr="00146E8D" w:rsidRDefault="00146E8D" w:rsidP="00D2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2230</w:t>
            </w:r>
          </w:p>
        </w:tc>
        <w:tc>
          <w:tcPr>
            <w:tcW w:w="1368" w:type="dxa"/>
            <w:vAlign w:val="center"/>
          </w:tcPr>
          <w:p w:rsidR="00146E8D" w:rsidRPr="00146E8D" w:rsidRDefault="00146E8D" w:rsidP="00D2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5498</w:t>
            </w:r>
          </w:p>
        </w:tc>
        <w:tc>
          <w:tcPr>
            <w:tcW w:w="1368" w:type="dxa"/>
            <w:vAlign w:val="center"/>
          </w:tcPr>
          <w:p w:rsidR="00146E8D" w:rsidRPr="00146E8D" w:rsidRDefault="00146E8D" w:rsidP="00D2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3489</w:t>
            </w:r>
          </w:p>
        </w:tc>
        <w:tc>
          <w:tcPr>
            <w:tcW w:w="1368" w:type="dxa"/>
            <w:vAlign w:val="center"/>
          </w:tcPr>
          <w:p w:rsidR="00146E8D" w:rsidRPr="00146E8D" w:rsidRDefault="00146E8D" w:rsidP="00D2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4444</w:t>
            </w:r>
          </w:p>
        </w:tc>
      </w:tr>
    </w:tbl>
    <w:p w:rsidR="00146E8D" w:rsidRPr="00146E8D" w:rsidRDefault="00146E8D" w:rsidP="00D2554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572"/>
      </w:tblGrid>
      <w:tr w:rsidR="00146E8D" w:rsidRPr="00146E8D" w:rsidTr="00500F41">
        <w:tc>
          <w:tcPr>
            <w:tcW w:w="9572" w:type="dxa"/>
            <w:tcBorders>
              <w:top w:val="nil"/>
              <w:left w:val="nil"/>
              <w:bottom w:val="nil"/>
              <w:right w:val="nil"/>
            </w:tcBorders>
          </w:tcPr>
          <w:p w:rsidR="00146E8D" w:rsidRPr="00146E8D" w:rsidRDefault="00230799" w:rsidP="00D2554F">
            <w:pPr>
              <w:pStyle w:val="ad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Составле</w:t>
            </w:r>
            <w:r w:rsidR="006556A5">
              <w:rPr>
                <w:rFonts w:ascii="Times New Roman" w:hAnsi="Times New Roman" w:cs="Times New Roman"/>
                <w:b/>
                <w:sz w:val="20"/>
                <w:szCs w:val="20"/>
              </w:rPr>
              <w:t>но по:</w:t>
            </w:r>
            <w:r w:rsidR="00146E8D" w:rsidRPr="00146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65DF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</w:t>
            </w:r>
            <w:r w:rsidR="00146E8D" w:rsidRPr="00146E8D">
              <w:rPr>
                <w:rFonts w:ascii="Times New Roman" w:hAnsi="Times New Roman" w:cs="Times New Roman"/>
                <w:sz w:val="20"/>
                <w:szCs w:val="20"/>
              </w:rPr>
              <w:t xml:space="preserve">сайт Министерства Финансов РФ // Основные показатели рынка аудиторских услуг в Российской Федерации </w:t>
            </w:r>
            <w:r w:rsidR="00F30BFC">
              <w:rPr>
                <w:rFonts w:ascii="Times New Roman" w:hAnsi="Times New Roman" w:cs="Times New Roman"/>
                <w:sz w:val="20"/>
                <w:szCs w:val="20"/>
              </w:rPr>
              <w:t xml:space="preserve">в 2015 году </w:t>
            </w:r>
            <w:r w:rsidR="00146E8D" w:rsidRPr="00146E8D">
              <w:rPr>
                <w:rFonts w:ascii="Times New Roman" w:hAnsi="Times New Roman" w:cs="Times New Roman"/>
                <w:sz w:val="20"/>
                <w:szCs w:val="20"/>
              </w:rPr>
              <w:t xml:space="preserve">// URL: </w:t>
            </w:r>
            <w:hyperlink r:id="rId39" w:history="1">
              <w:r w:rsidR="00146E8D" w:rsidRPr="00146E8D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http://minfin.ru/ru/perfomance/audit/audit_stat/MainIndex/</w:t>
              </w:r>
            </w:hyperlink>
            <w:r w:rsidR="00146E8D" w:rsidRPr="00146E8D">
              <w:rPr>
                <w:rFonts w:ascii="Times New Roman" w:hAnsi="Times New Roman" w:cs="Times New Roman"/>
                <w:sz w:val="20"/>
                <w:szCs w:val="20"/>
              </w:rPr>
              <w:t xml:space="preserve">  (дата обращения 19.04.2016).</w:t>
            </w:r>
          </w:p>
          <w:p w:rsidR="00146E8D" w:rsidRPr="00146E8D" w:rsidRDefault="00146E8D" w:rsidP="00D2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6E8D" w:rsidRDefault="00146E8D" w:rsidP="00D2554F"/>
    <w:p w:rsidR="00CA7AD8" w:rsidRDefault="00CA7AD8" w:rsidP="00D2554F"/>
    <w:p w:rsidR="00CA7AD8" w:rsidRDefault="00CA7AD8" w:rsidP="00D2554F"/>
    <w:p w:rsidR="00CA7AD8" w:rsidRDefault="00CA7AD8" w:rsidP="00D2554F"/>
    <w:p w:rsidR="00CA7AD8" w:rsidRDefault="00CA7AD8" w:rsidP="00D2554F"/>
    <w:p w:rsidR="00CA7AD8" w:rsidRDefault="00CA7AD8" w:rsidP="00D2554F"/>
    <w:p w:rsidR="00CA7AD8" w:rsidRDefault="00CA7AD8" w:rsidP="00D2554F"/>
    <w:p w:rsidR="00CA7AD8" w:rsidRDefault="00CA7AD8" w:rsidP="00D2554F"/>
    <w:p w:rsidR="00CA7AD8" w:rsidRDefault="00CA7AD8" w:rsidP="00D2554F"/>
    <w:p w:rsidR="00CA7AD8" w:rsidRDefault="00CA7AD8" w:rsidP="00D2554F"/>
    <w:p w:rsidR="00CA7AD8" w:rsidRDefault="00CA7AD8" w:rsidP="00D2554F"/>
    <w:p w:rsidR="00CA7AD8" w:rsidRDefault="00CA7AD8" w:rsidP="00D2554F"/>
    <w:p w:rsidR="00CA7AD8" w:rsidRDefault="00CA7AD8" w:rsidP="00D2554F"/>
    <w:p w:rsidR="00CA7AD8" w:rsidRDefault="00CA7AD8" w:rsidP="00D2554F"/>
    <w:p w:rsidR="00CA7AD8" w:rsidRDefault="00CA7AD8" w:rsidP="00D2554F"/>
    <w:p w:rsidR="00C543C2" w:rsidRDefault="00C543C2" w:rsidP="00D2554F"/>
    <w:p w:rsidR="00CD6417" w:rsidRDefault="00CD6417" w:rsidP="00D2554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6417" w:rsidRDefault="00CD6417" w:rsidP="00D2554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6E8D" w:rsidRPr="009679A6" w:rsidRDefault="00615FB3" w:rsidP="00A8645E">
      <w:pPr>
        <w:pStyle w:val="1"/>
        <w:spacing w:before="0" w:after="6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39" w:name="_Toc451005660"/>
      <w:r w:rsidRPr="009679A6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Приложение 2</w:t>
      </w:r>
      <w:r w:rsidR="00CD6417" w:rsidRPr="009679A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146E8D" w:rsidRPr="009679A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Отличия </w:t>
      </w:r>
      <w:r w:rsidR="00BB183F" w:rsidRPr="009679A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Федерального закона №307-ФЗ </w:t>
      </w:r>
      <w:r w:rsidR="00146E8D" w:rsidRPr="009679A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(РФ) и </w:t>
      </w:r>
      <w:proofErr w:type="spellStart"/>
      <w:r w:rsidR="00F6570C" w:rsidRPr="009679A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Sarbanes-Oxly</w:t>
      </w:r>
      <w:proofErr w:type="spellEnd"/>
      <w:r w:rsidR="00F6570C" w:rsidRPr="009679A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="00F6570C" w:rsidRPr="009679A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Act</w:t>
      </w:r>
      <w:proofErr w:type="spellEnd"/>
      <w:r w:rsidR="00146E8D" w:rsidRPr="009679A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(США)</w:t>
      </w:r>
      <w:bookmarkEnd w:id="39"/>
    </w:p>
    <w:tbl>
      <w:tblPr>
        <w:tblStyle w:val="ae"/>
        <w:tblW w:w="9747" w:type="dxa"/>
        <w:tblLook w:val="04A0" w:firstRow="1" w:lastRow="0" w:firstColumn="1" w:lastColumn="0" w:noHBand="0" w:noVBand="1"/>
      </w:tblPr>
      <w:tblGrid>
        <w:gridCol w:w="2943"/>
        <w:gridCol w:w="3544"/>
        <w:gridCol w:w="3260"/>
      </w:tblGrid>
      <w:tr w:rsidR="00146E8D" w:rsidTr="00806846">
        <w:tc>
          <w:tcPr>
            <w:tcW w:w="2943" w:type="dxa"/>
            <w:vAlign w:val="center"/>
          </w:tcPr>
          <w:p w:rsidR="00146E8D" w:rsidRDefault="00146E8D" w:rsidP="00D255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сравниваемой характеристики</w:t>
            </w:r>
          </w:p>
        </w:tc>
        <w:tc>
          <w:tcPr>
            <w:tcW w:w="3544" w:type="dxa"/>
            <w:vAlign w:val="center"/>
          </w:tcPr>
          <w:p w:rsidR="00146E8D" w:rsidRDefault="00146E8D" w:rsidP="00D255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46">
              <w:rPr>
                <w:rFonts w:ascii="Times New Roman" w:hAnsi="Times New Roman" w:cs="Times New Roman"/>
                <w:sz w:val="24"/>
                <w:szCs w:val="24"/>
              </w:rPr>
              <w:t>Федеральный закон N 307-ФЗ от 30.12.2008 (ред. от 01.12.2014) "Об аудиторской деятельности"</w:t>
            </w:r>
          </w:p>
        </w:tc>
        <w:tc>
          <w:tcPr>
            <w:tcW w:w="3260" w:type="dxa"/>
            <w:vAlign w:val="center"/>
          </w:tcPr>
          <w:p w:rsidR="00146E8D" w:rsidRDefault="00146E8D" w:rsidP="00D255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406">
              <w:rPr>
                <w:rFonts w:ascii="Times New Roman" w:hAnsi="Times New Roman" w:cs="Times New Roman"/>
                <w:sz w:val="24"/>
                <w:szCs w:val="24"/>
              </w:rPr>
              <w:t>Sarbanes-Oxley</w:t>
            </w:r>
            <w:proofErr w:type="spellEnd"/>
            <w:r w:rsidRPr="00CD3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406">
              <w:rPr>
                <w:rFonts w:ascii="Times New Roman" w:hAnsi="Times New Roman" w:cs="Times New Roman"/>
                <w:sz w:val="24"/>
                <w:szCs w:val="24"/>
              </w:rPr>
              <w:t>Act</w:t>
            </w:r>
            <w:proofErr w:type="spellEnd"/>
            <w:r w:rsidRPr="00CD3406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146E8D" w:rsidRDefault="00146E8D" w:rsidP="00D255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06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CD3406">
              <w:rPr>
                <w:rFonts w:ascii="Times New Roman" w:hAnsi="Times New Roman" w:cs="Times New Roman"/>
                <w:sz w:val="24"/>
                <w:szCs w:val="24"/>
              </w:rPr>
              <w:t>Сарбейнса-Оксли</w:t>
            </w:r>
            <w:proofErr w:type="spellEnd"/>
            <w:r w:rsidR="00CD641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67"/>
            </w:r>
          </w:p>
        </w:tc>
      </w:tr>
      <w:tr w:rsidR="00146E8D" w:rsidTr="00806846">
        <w:tc>
          <w:tcPr>
            <w:tcW w:w="9747" w:type="dxa"/>
            <w:gridSpan w:val="3"/>
            <w:vAlign w:val="center"/>
          </w:tcPr>
          <w:p w:rsidR="00146E8D" w:rsidRPr="00B0645F" w:rsidRDefault="00146E8D" w:rsidP="00D2554F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64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Масштаб применения законодательных норм</w:t>
            </w:r>
          </w:p>
        </w:tc>
      </w:tr>
      <w:tr w:rsidR="00146E8D" w:rsidTr="00806846">
        <w:tc>
          <w:tcPr>
            <w:tcW w:w="2943" w:type="dxa"/>
            <w:vAlign w:val="center"/>
          </w:tcPr>
          <w:p w:rsidR="00146E8D" w:rsidRDefault="00146E8D" w:rsidP="00D255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Территориальные отличия</w:t>
            </w:r>
          </w:p>
        </w:tc>
        <w:tc>
          <w:tcPr>
            <w:tcW w:w="3544" w:type="dxa"/>
          </w:tcPr>
          <w:p w:rsidR="00146E8D" w:rsidRDefault="00146E8D" w:rsidP="00D255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Носит локал</w:t>
            </w:r>
            <w:r w:rsidR="00736B55">
              <w:rPr>
                <w:rFonts w:ascii="Times New Roman" w:hAnsi="Times New Roman" w:cs="Times New Roman"/>
                <w:sz w:val="24"/>
                <w:szCs w:val="24"/>
              </w:rPr>
              <w:t>ьный характер. Действие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акона распространяется только на территории Российской Федерации</w:t>
            </w:r>
          </w:p>
        </w:tc>
        <w:tc>
          <w:tcPr>
            <w:tcW w:w="3260" w:type="dxa"/>
          </w:tcPr>
          <w:p w:rsidR="00146E8D" w:rsidRPr="00D50977" w:rsidRDefault="00736B55" w:rsidP="00D255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 З</w:t>
            </w:r>
            <w:r w:rsidR="00146E8D">
              <w:rPr>
                <w:rFonts w:ascii="Times New Roman" w:hAnsi="Times New Roman" w:cs="Times New Roman"/>
                <w:sz w:val="24"/>
                <w:szCs w:val="24"/>
              </w:rPr>
              <w:t>акона распространяется на все компании, которые были зарегистрированы Комиссией по ценным бумагам и биржам США. Под действие законодательного акта могут п</w:t>
            </w:r>
            <w:r w:rsidR="005E5858">
              <w:rPr>
                <w:rFonts w:ascii="Times New Roman" w:hAnsi="Times New Roman" w:cs="Times New Roman"/>
                <w:sz w:val="24"/>
                <w:szCs w:val="24"/>
              </w:rPr>
              <w:t>опадать и иностранные компании</w:t>
            </w:r>
          </w:p>
        </w:tc>
      </w:tr>
      <w:tr w:rsidR="00146E8D" w:rsidTr="00806846">
        <w:tc>
          <w:tcPr>
            <w:tcW w:w="2943" w:type="dxa"/>
            <w:vAlign w:val="center"/>
          </w:tcPr>
          <w:p w:rsidR="00146E8D" w:rsidRDefault="00146E8D" w:rsidP="00D255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Функциональные отличия</w:t>
            </w:r>
          </w:p>
        </w:tc>
        <w:tc>
          <w:tcPr>
            <w:tcW w:w="3544" w:type="dxa"/>
          </w:tcPr>
          <w:p w:rsidR="00146E8D" w:rsidRDefault="00736B55" w:rsidP="00D255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 З</w:t>
            </w:r>
            <w:r w:rsidR="00146E8D">
              <w:rPr>
                <w:rFonts w:ascii="Times New Roman" w:hAnsi="Times New Roman" w:cs="Times New Roman"/>
                <w:sz w:val="24"/>
                <w:szCs w:val="24"/>
              </w:rPr>
              <w:t xml:space="preserve">акона распространяется в основном на деятельность аудиторов и аудиторских компаний. Требования к </w:t>
            </w:r>
            <w:proofErr w:type="spellStart"/>
            <w:r w:rsidR="00146E8D">
              <w:rPr>
                <w:rFonts w:ascii="Times New Roman" w:hAnsi="Times New Roman" w:cs="Times New Roman"/>
                <w:sz w:val="24"/>
                <w:szCs w:val="24"/>
              </w:rPr>
              <w:t>аудируемому</w:t>
            </w:r>
            <w:proofErr w:type="spellEnd"/>
            <w:r w:rsidR="00146E8D">
              <w:rPr>
                <w:rFonts w:ascii="Times New Roman" w:hAnsi="Times New Roman" w:cs="Times New Roman"/>
                <w:sz w:val="24"/>
                <w:szCs w:val="24"/>
              </w:rPr>
              <w:t xml:space="preserve"> лицу носят скорее косвенный характер, выражаемый в содейств</w:t>
            </w:r>
            <w:proofErr w:type="gramStart"/>
            <w:r w:rsidR="00146E8D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="00146E8D">
              <w:rPr>
                <w:rFonts w:ascii="Times New Roman" w:hAnsi="Times New Roman" w:cs="Times New Roman"/>
                <w:sz w:val="24"/>
                <w:szCs w:val="24"/>
              </w:rPr>
              <w:t>дитору в процессе осуществления процедуры проведения внешнего аудита бухгалтерской (финансовой отчётности)</w:t>
            </w:r>
          </w:p>
        </w:tc>
        <w:tc>
          <w:tcPr>
            <w:tcW w:w="3260" w:type="dxa"/>
          </w:tcPr>
          <w:p w:rsidR="00146E8D" w:rsidRDefault="00736B55" w:rsidP="00D255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 З</w:t>
            </w:r>
            <w:r w:rsidR="00146E8D">
              <w:rPr>
                <w:rFonts w:ascii="Times New Roman" w:hAnsi="Times New Roman" w:cs="Times New Roman"/>
                <w:sz w:val="24"/>
                <w:szCs w:val="24"/>
              </w:rPr>
              <w:t>акона напрямую распространяется как на ауд</w:t>
            </w:r>
            <w:r w:rsidR="005E5858">
              <w:rPr>
                <w:rFonts w:ascii="Times New Roman" w:hAnsi="Times New Roman" w:cs="Times New Roman"/>
                <w:sz w:val="24"/>
                <w:szCs w:val="24"/>
              </w:rPr>
              <w:t xml:space="preserve">итора, так и на </w:t>
            </w:r>
            <w:proofErr w:type="spellStart"/>
            <w:r w:rsidR="005E5858">
              <w:rPr>
                <w:rFonts w:ascii="Times New Roman" w:hAnsi="Times New Roman" w:cs="Times New Roman"/>
                <w:sz w:val="24"/>
                <w:szCs w:val="24"/>
              </w:rPr>
              <w:t>аудируемое</w:t>
            </w:r>
            <w:proofErr w:type="spellEnd"/>
            <w:r w:rsidR="005E5858">
              <w:rPr>
                <w:rFonts w:ascii="Times New Roman" w:hAnsi="Times New Roman" w:cs="Times New Roman"/>
                <w:sz w:val="24"/>
                <w:szCs w:val="24"/>
              </w:rPr>
              <w:t xml:space="preserve"> лицо</w:t>
            </w:r>
            <w:r w:rsidR="00146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06846" w:rsidRDefault="00806846"/>
    <w:p w:rsidR="00806846" w:rsidRDefault="00806846"/>
    <w:p w:rsidR="00806846" w:rsidRDefault="00806846"/>
    <w:p w:rsidR="008F0FCE" w:rsidRDefault="008F0FCE"/>
    <w:p w:rsidR="008F0FCE" w:rsidRPr="008F0FCE" w:rsidRDefault="008F0FCE">
      <w:pPr>
        <w:rPr>
          <w:rFonts w:ascii="Times New Roman" w:hAnsi="Times New Roman" w:cs="Times New Roman"/>
          <w:sz w:val="24"/>
          <w:szCs w:val="24"/>
        </w:rPr>
      </w:pPr>
      <w:r w:rsidRPr="008F0FCE">
        <w:rPr>
          <w:rFonts w:ascii="Times New Roman" w:hAnsi="Times New Roman" w:cs="Times New Roman"/>
          <w:sz w:val="24"/>
          <w:szCs w:val="24"/>
        </w:rPr>
        <w:lastRenderedPageBreak/>
        <w:t>Продолжение таблицы</w:t>
      </w:r>
    </w:p>
    <w:tbl>
      <w:tblPr>
        <w:tblStyle w:val="ae"/>
        <w:tblW w:w="9747" w:type="dxa"/>
        <w:tblLook w:val="04A0" w:firstRow="1" w:lastRow="0" w:firstColumn="1" w:lastColumn="0" w:noHBand="0" w:noVBand="1"/>
      </w:tblPr>
      <w:tblGrid>
        <w:gridCol w:w="2943"/>
        <w:gridCol w:w="3544"/>
        <w:gridCol w:w="3260"/>
      </w:tblGrid>
      <w:tr w:rsidR="00146E8D" w:rsidTr="008F0FCE">
        <w:tc>
          <w:tcPr>
            <w:tcW w:w="9747" w:type="dxa"/>
            <w:gridSpan w:val="3"/>
            <w:vAlign w:val="center"/>
          </w:tcPr>
          <w:p w:rsidR="00146E8D" w:rsidRPr="00B0645F" w:rsidRDefault="00146E8D" w:rsidP="00D2554F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64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Содержательная характеристика</w:t>
            </w:r>
          </w:p>
        </w:tc>
      </w:tr>
      <w:tr w:rsidR="00146E8D" w:rsidRPr="00FB142B" w:rsidTr="008F0FCE">
        <w:tc>
          <w:tcPr>
            <w:tcW w:w="2943" w:type="dxa"/>
            <w:vAlign w:val="center"/>
          </w:tcPr>
          <w:p w:rsidR="00146E8D" w:rsidRDefault="00146E8D" w:rsidP="00D255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Регулирующий орган 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осуществляющий надзор</w:t>
            </w:r>
          </w:p>
        </w:tc>
        <w:tc>
          <w:tcPr>
            <w:tcW w:w="3544" w:type="dxa"/>
          </w:tcPr>
          <w:p w:rsidR="00146E8D" w:rsidRDefault="00146E8D" w:rsidP="00D255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федеральный орган (Министерство финансов РФ). Является государственным орг</w:t>
            </w:r>
            <w:r w:rsidR="005E5858">
              <w:rPr>
                <w:rFonts w:ascii="Times New Roman" w:hAnsi="Times New Roman" w:cs="Times New Roman"/>
                <w:sz w:val="24"/>
                <w:szCs w:val="24"/>
              </w:rPr>
              <w:t>аном</w:t>
            </w:r>
          </w:p>
        </w:tc>
        <w:tc>
          <w:tcPr>
            <w:tcW w:w="3260" w:type="dxa"/>
          </w:tcPr>
          <w:p w:rsidR="00146E8D" w:rsidRPr="00FB142B" w:rsidRDefault="00146E8D" w:rsidP="00D255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Pr="00FB1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B1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надзору</w:t>
            </w:r>
            <w:r w:rsidRPr="00FB1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FB1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аудитом</w:t>
            </w:r>
            <w:r w:rsidRPr="00FB1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бухгалтерск</w:t>
            </w:r>
            <w:r w:rsidR="007724CE">
              <w:rPr>
                <w:rFonts w:ascii="Times New Roman" w:hAnsi="Times New Roman" w:cs="Times New Roman"/>
                <w:sz w:val="24"/>
                <w:szCs w:val="24"/>
              </w:rPr>
              <w:t>им учётом в публичных компаниях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Является независимой,  неправительственной организацией</w:t>
            </w:r>
          </w:p>
        </w:tc>
      </w:tr>
      <w:tr w:rsidR="00146E8D" w:rsidTr="008F0FCE">
        <w:tc>
          <w:tcPr>
            <w:tcW w:w="2943" w:type="dxa"/>
            <w:vAlign w:val="center"/>
          </w:tcPr>
          <w:p w:rsidR="00146E8D" w:rsidRDefault="00146E8D" w:rsidP="00D255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системы внутреннего контроля клиента</w:t>
            </w:r>
          </w:p>
        </w:tc>
        <w:tc>
          <w:tcPr>
            <w:tcW w:w="3544" w:type="dxa"/>
          </w:tcPr>
          <w:p w:rsidR="00146E8D" w:rsidRDefault="005E5858" w:rsidP="005E58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 в обязательном порядке должен понимать методику построения функционирования системы внутреннего контроля организации-клиента, но требования, раскрывающего обязательный характер тестирования средств контроля, отсутствует</w:t>
            </w:r>
          </w:p>
        </w:tc>
        <w:tc>
          <w:tcPr>
            <w:tcW w:w="3260" w:type="dxa"/>
          </w:tcPr>
          <w:p w:rsidR="00146E8D" w:rsidRDefault="00146E8D" w:rsidP="00D255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 носит обязательный характер</w:t>
            </w:r>
          </w:p>
        </w:tc>
      </w:tr>
      <w:tr w:rsidR="00146E8D" w:rsidTr="008F0FCE">
        <w:tc>
          <w:tcPr>
            <w:tcW w:w="2943" w:type="dxa"/>
            <w:vAlign w:val="center"/>
          </w:tcPr>
          <w:p w:rsidR="00146E8D" w:rsidRDefault="00146E8D" w:rsidP="00D255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Ротация партнёров</w:t>
            </w:r>
          </w:p>
        </w:tc>
        <w:tc>
          <w:tcPr>
            <w:tcW w:w="3544" w:type="dxa"/>
          </w:tcPr>
          <w:p w:rsidR="00146E8D" w:rsidRDefault="00146E8D" w:rsidP="005E58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применимо, поскольку прямого руководства и требования по смене руководителя аудиторского проекта в законодательном акте не содержится.</w:t>
            </w:r>
            <w:r w:rsidR="00DB3050">
              <w:rPr>
                <w:rFonts w:ascii="Times New Roman" w:hAnsi="Times New Roman" w:cs="Times New Roman"/>
                <w:sz w:val="24"/>
                <w:szCs w:val="24"/>
              </w:rPr>
              <w:t xml:space="preserve"> Данный аспект раскрывается в </w:t>
            </w:r>
            <w:r w:rsidR="005E5858">
              <w:rPr>
                <w:rFonts w:ascii="Times New Roman" w:hAnsi="Times New Roman" w:cs="Times New Roman"/>
                <w:sz w:val="24"/>
                <w:szCs w:val="24"/>
              </w:rPr>
              <w:t>ФСАД</w:t>
            </w:r>
          </w:p>
        </w:tc>
        <w:tc>
          <w:tcPr>
            <w:tcW w:w="3260" w:type="dxa"/>
          </w:tcPr>
          <w:p w:rsidR="00146E8D" w:rsidRDefault="00146E8D" w:rsidP="00D255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Предполагает смену партнёра, руководящего проектом, в том случае, если он руководил данным проектом на протяжении пяти последних лет</w:t>
            </w:r>
          </w:p>
        </w:tc>
      </w:tr>
      <w:tr w:rsidR="00146E8D" w:rsidTr="008F0FCE">
        <w:tc>
          <w:tcPr>
            <w:tcW w:w="2943" w:type="dxa"/>
            <w:vAlign w:val="center"/>
          </w:tcPr>
          <w:p w:rsidR="00146E8D" w:rsidRDefault="00146E8D" w:rsidP="00D255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услуг, оказываемых аудитором</w:t>
            </w:r>
          </w:p>
        </w:tc>
        <w:tc>
          <w:tcPr>
            <w:tcW w:w="3544" w:type="dxa"/>
          </w:tcPr>
          <w:p w:rsidR="00146E8D" w:rsidRDefault="00146E8D" w:rsidP="00D255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примени</w:t>
            </w:r>
            <w:r w:rsidR="005E5858">
              <w:rPr>
                <w:rFonts w:ascii="Times New Roman" w:hAnsi="Times New Roman" w:cs="Times New Roman"/>
                <w:sz w:val="24"/>
                <w:szCs w:val="24"/>
              </w:rPr>
              <w:t>мо, поскольку данное условие в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аконе не оговаривается</w:t>
            </w:r>
          </w:p>
        </w:tc>
        <w:tc>
          <w:tcPr>
            <w:tcW w:w="3260" w:type="dxa"/>
          </w:tcPr>
          <w:p w:rsidR="00146E8D" w:rsidRDefault="00146E8D" w:rsidP="00D255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устанавливает обязанность аудиторского комитета по утверждению перечня услуг и конкретный перечень категорий услуг, не подлежащих ободрению со стороны комитета</w:t>
            </w:r>
          </w:p>
        </w:tc>
      </w:tr>
    </w:tbl>
    <w:tbl>
      <w:tblPr>
        <w:tblStyle w:val="ae"/>
        <w:tblpPr w:leftFromText="180" w:rightFromText="180" w:vertAnchor="text" w:horzAnchor="margin" w:tblpY="2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2"/>
      </w:tblGrid>
      <w:tr w:rsidR="00146E8D" w:rsidTr="00146E8D">
        <w:tc>
          <w:tcPr>
            <w:tcW w:w="9572" w:type="dxa"/>
          </w:tcPr>
          <w:p w:rsidR="00146E8D" w:rsidRPr="00146E8D" w:rsidRDefault="00146E8D" w:rsidP="00D25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C2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Источник:</w:t>
            </w:r>
            <w:r w:rsidRPr="00146E8D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Составлено автором</w:t>
            </w:r>
          </w:p>
        </w:tc>
      </w:tr>
    </w:tbl>
    <w:p w:rsidR="005365CB" w:rsidRPr="00403145" w:rsidRDefault="00995E42" w:rsidP="00A8645E">
      <w:pPr>
        <w:pStyle w:val="1"/>
        <w:spacing w:before="0" w:after="60" w:line="36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40" w:name="_Toc451005661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Приложение 3</w:t>
      </w:r>
      <w:r w:rsidR="00403145" w:rsidRPr="004031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Фрагмент аудиторского заключения «</w:t>
      </w:r>
      <w:proofErr w:type="spellStart"/>
      <w:r w:rsidR="00403145" w:rsidRPr="004031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United</w:t>
      </w:r>
      <w:proofErr w:type="spellEnd"/>
      <w:r w:rsidR="00403145" w:rsidRPr="004031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="00403145" w:rsidRPr="004031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technologies</w:t>
      </w:r>
      <w:proofErr w:type="spellEnd"/>
      <w:r w:rsidR="00403145" w:rsidRPr="004031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»</w:t>
      </w:r>
      <w:bookmarkEnd w:id="40"/>
    </w:p>
    <w:p w:rsidR="00CA7AD8" w:rsidRDefault="00403145" w:rsidP="00D2554F">
      <w:r>
        <w:rPr>
          <w:noProof/>
          <w:lang w:eastAsia="ru-RU"/>
        </w:rPr>
        <w:drawing>
          <wp:inline distT="0" distB="0" distL="0" distR="0" wp14:anchorId="3CFC40A8" wp14:editId="34494C7E">
            <wp:extent cx="6120765" cy="5379754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5379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5E5858" w:rsidRPr="00C05E36" w:rsidTr="005E5858">
        <w:tc>
          <w:tcPr>
            <w:tcW w:w="9855" w:type="dxa"/>
          </w:tcPr>
          <w:p w:rsidR="005E5858" w:rsidRPr="00C05E36" w:rsidRDefault="005E5858" w:rsidP="005E585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5858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</w:t>
            </w:r>
            <w:r w:rsidRPr="005E585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  <w:r w:rsidRPr="005E58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United Technologies Corp. 2015 Annual Report Financial and Corporate Resp</w:t>
            </w:r>
            <w:r w:rsidR="00C05E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onsibility Performance</w:t>
            </w:r>
            <w:r w:rsidR="00C05E36" w:rsidRPr="00C05E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// </w:t>
            </w:r>
            <w:r w:rsidRPr="005E58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URL: </w:t>
            </w:r>
            <w:hyperlink r:id="rId41" w:history="1">
              <w:r w:rsidRPr="005E5858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http://2015ar.utc.com/assets/pdf/UTC_AR15_Annual_Report.pdf</w:t>
              </w:r>
            </w:hyperlink>
            <w:r w:rsidRPr="005E58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. </w:t>
            </w:r>
            <w:r w:rsidRPr="00C05E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5E585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proofErr w:type="gramEnd"/>
            <w:r w:rsidRPr="00C05E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E5858">
              <w:rPr>
                <w:rFonts w:ascii="Times New Roman" w:hAnsi="Times New Roman" w:cs="Times New Roman"/>
                <w:sz w:val="20"/>
                <w:szCs w:val="20"/>
              </w:rPr>
              <w:t>обращения</w:t>
            </w:r>
            <w:r w:rsidRPr="00C05E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17.04.2016).</w:t>
            </w:r>
          </w:p>
          <w:p w:rsidR="005E5858" w:rsidRPr="00C05E36" w:rsidRDefault="005E5858" w:rsidP="00D2554F">
            <w:pPr>
              <w:rPr>
                <w:lang w:val="en-US"/>
              </w:rPr>
            </w:pPr>
          </w:p>
        </w:tc>
      </w:tr>
    </w:tbl>
    <w:p w:rsidR="005365CB" w:rsidRPr="00C05E36" w:rsidRDefault="005365CB" w:rsidP="00D2554F">
      <w:pPr>
        <w:rPr>
          <w:lang w:val="en-US"/>
        </w:rPr>
      </w:pPr>
    </w:p>
    <w:p w:rsidR="005365CB" w:rsidRPr="00C05E36" w:rsidRDefault="005365CB" w:rsidP="00D2554F">
      <w:pPr>
        <w:rPr>
          <w:lang w:val="en-US"/>
        </w:rPr>
      </w:pPr>
    </w:p>
    <w:p w:rsidR="005365CB" w:rsidRPr="00C05E36" w:rsidRDefault="005365CB" w:rsidP="00D2554F">
      <w:pPr>
        <w:rPr>
          <w:lang w:val="en-US"/>
        </w:rPr>
      </w:pPr>
    </w:p>
    <w:p w:rsidR="005365CB" w:rsidRPr="00C05E36" w:rsidRDefault="005365CB" w:rsidP="00D2554F">
      <w:pPr>
        <w:rPr>
          <w:lang w:val="en-US"/>
        </w:rPr>
      </w:pPr>
    </w:p>
    <w:p w:rsidR="005365CB" w:rsidRPr="00C05E36" w:rsidRDefault="005365CB" w:rsidP="00D2554F">
      <w:pPr>
        <w:rPr>
          <w:lang w:val="en-US"/>
        </w:rPr>
      </w:pPr>
    </w:p>
    <w:p w:rsidR="005365CB" w:rsidRPr="00C05E36" w:rsidRDefault="005365CB" w:rsidP="00D2554F">
      <w:pPr>
        <w:rPr>
          <w:lang w:val="en-US"/>
        </w:rPr>
      </w:pPr>
    </w:p>
    <w:p w:rsidR="005365CB" w:rsidRPr="00C05E36" w:rsidRDefault="005365CB" w:rsidP="00D2554F">
      <w:pPr>
        <w:rPr>
          <w:lang w:val="en-US"/>
        </w:rPr>
      </w:pPr>
    </w:p>
    <w:p w:rsidR="00AF61A6" w:rsidRPr="009679A6" w:rsidRDefault="00AF61A6" w:rsidP="00D2554F"/>
    <w:sectPr w:rsidR="00AF61A6" w:rsidRPr="009679A6" w:rsidSect="00D2554F">
      <w:pgSz w:w="11907" w:h="16839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4A5" w:rsidRDefault="000874A5" w:rsidP="00541D83">
      <w:pPr>
        <w:spacing w:after="0" w:line="240" w:lineRule="auto"/>
      </w:pPr>
      <w:r>
        <w:separator/>
      </w:r>
    </w:p>
  </w:endnote>
  <w:endnote w:type="continuationSeparator" w:id="0">
    <w:p w:rsidR="000874A5" w:rsidRDefault="000874A5" w:rsidP="00541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45E" w:rsidRDefault="00A8645E" w:rsidP="00500F41">
    <w:pPr>
      <w:pStyle w:val="af4"/>
    </w:pPr>
  </w:p>
  <w:p w:rsidR="00A8645E" w:rsidRDefault="00A8645E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4A5" w:rsidRDefault="000874A5" w:rsidP="00541D83">
      <w:pPr>
        <w:spacing w:after="0" w:line="240" w:lineRule="auto"/>
      </w:pPr>
      <w:r>
        <w:separator/>
      </w:r>
    </w:p>
  </w:footnote>
  <w:footnote w:type="continuationSeparator" w:id="0">
    <w:p w:rsidR="000874A5" w:rsidRDefault="000874A5" w:rsidP="00541D83">
      <w:pPr>
        <w:spacing w:after="0" w:line="240" w:lineRule="auto"/>
      </w:pPr>
      <w:r>
        <w:continuationSeparator/>
      </w:r>
    </w:p>
  </w:footnote>
  <w:footnote w:id="1">
    <w:p w:rsidR="00A8645E" w:rsidRDefault="00A8645E" w:rsidP="001D5C10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proofErr w:type="spellStart"/>
      <w:r w:rsidRPr="001D5C10">
        <w:rPr>
          <w:rFonts w:ascii="Times New Roman" w:hAnsi="Times New Roman" w:cs="Times New Roman"/>
        </w:rPr>
        <w:t>Арзуманова</w:t>
      </w:r>
      <w:proofErr w:type="spellEnd"/>
      <w:r w:rsidRPr="001D5C10">
        <w:rPr>
          <w:rFonts w:ascii="Times New Roman" w:hAnsi="Times New Roman" w:cs="Times New Roman"/>
        </w:rPr>
        <w:t xml:space="preserve"> Л.Л. Правовое регулирование аудиторской деятельности в Российской Федерации. – М.: Проспект, 2014. – с</w:t>
      </w:r>
      <w:r>
        <w:rPr>
          <w:rFonts w:ascii="Times New Roman" w:hAnsi="Times New Roman" w:cs="Times New Roman"/>
        </w:rPr>
        <w:t xml:space="preserve">. </w:t>
      </w:r>
      <w:r w:rsidRPr="001D5C10">
        <w:rPr>
          <w:rFonts w:ascii="Times New Roman" w:hAnsi="Times New Roman" w:cs="Times New Roman"/>
        </w:rPr>
        <w:t>10.</w:t>
      </w:r>
    </w:p>
  </w:footnote>
  <w:footnote w:id="2">
    <w:p w:rsidR="00A8645E" w:rsidRDefault="00A8645E">
      <w:pPr>
        <w:pStyle w:val="a3"/>
      </w:pPr>
      <w:r>
        <w:rPr>
          <w:rStyle w:val="a5"/>
        </w:rPr>
        <w:footnoteRef/>
      </w:r>
      <w:r>
        <w:t xml:space="preserve"> </w:t>
      </w:r>
      <w:r w:rsidRPr="00615761">
        <w:rPr>
          <w:rFonts w:ascii="Times New Roman" w:hAnsi="Times New Roman" w:cs="Times New Roman"/>
        </w:rPr>
        <w:t>Соколов Я.В., Терехов А.А. Очерки развития аудита. – М.: ИД ФБК-ПРЕСС, 2004. – с. 29.</w:t>
      </w:r>
    </w:p>
  </w:footnote>
  <w:footnote w:id="3">
    <w:p w:rsidR="00A8645E" w:rsidRDefault="00A8645E">
      <w:pPr>
        <w:pStyle w:val="a3"/>
      </w:pPr>
      <w:r>
        <w:rPr>
          <w:rStyle w:val="a5"/>
        </w:rPr>
        <w:footnoteRef/>
      </w:r>
      <w:r>
        <w:t xml:space="preserve"> </w:t>
      </w:r>
      <w:r w:rsidRPr="003069A8">
        <w:rPr>
          <w:rFonts w:ascii="Times New Roman" w:hAnsi="Times New Roman" w:cs="Times New Roman"/>
        </w:rPr>
        <w:t>Соколов Я.В., Терехов А.А. Очерки развития аудита</w:t>
      </w:r>
      <w:proofErr w:type="gramStart"/>
      <w:r w:rsidRPr="003069A8">
        <w:rPr>
          <w:rFonts w:ascii="Times New Roman" w:hAnsi="Times New Roman" w:cs="Times New Roman"/>
        </w:rPr>
        <w:t>.</w:t>
      </w:r>
      <w:proofErr w:type="gramEnd"/>
      <w:r w:rsidRPr="003069A8">
        <w:rPr>
          <w:rFonts w:ascii="Times New Roman" w:hAnsi="Times New Roman" w:cs="Times New Roman"/>
        </w:rPr>
        <w:t xml:space="preserve"> </w:t>
      </w:r>
      <w:r w:rsidRPr="00F10221">
        <w:rPr>
          <w:rFonts w:ascii="Times New Roman" w:hAnsi="Times New Roman" w:cs="Times New Roman"/>
        </w:rPr>
        <w:t xml:space="preserve">– </w:t>
      </w:r>
      <w:proofErr w:type="gramStart"/>
      <w:r w:rsidRPr="00F10221">
        <w:rPr>
          <w:rFonts w:ascii="Times New Roman" w:hAnsi="Times New Roman" w:cs="Times New Roman"/>
        </w:rPr>
        <w:t>с</w:t>
      </w:r>
      <w:proofErr w:type="gramEnd"/>
      <w:r w:rsidRPr="00F10221">
        <w:rPr>
          <w:rFonts w:ascii="Times New Roman" w:hAnsi="Times New Roman" w:cs="Times New Roman"/>
        </w:rPr>
        <w:t>. 33.</w:t>
      </w:r>
    </w:p>
  </w:footnote>
  <w:footnote w:id="4">
    <w:p w:rsidR="00A8645E" w:rsidRPr="000426AD" w:rsidRDefault="00A8645E" w:rsidP="000426AD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0426AD">
        <w:rPr>
          <w:rFonts w:ascii="Times New Roman" w:hAnsi="Times New Roman" w:cs="Times New Roman"/>
        </w:rPr>
        <w:t>Понятие «аудит» берёт начало в латинском языке и происходит от латинского слова «</w:t>
      </w:r>
      <w:proofErr w:type="spellStart"/>
      <w:r w:rsidRPr="000426AD">
        <w:rPr>
          <w:rFonts w:ascii="Times New Roman" w:hAnsi="Times New Roman" w:cs="Times New Roman"/>
        </w:rPr>
        <w:t>audit</w:t>
      </w:r>
      <w:proofErr w:type="spellEnd"/>
      <w:r w:rsidRPr="000426AD">
        <w:rPr>
          <w:rFonts w:ascii="Times New Roman" w:hAnsi="Times New Roman" w:cs="Times New Roman"/>
        </w:rPr>
        <w:t xml:space="preserve">» - слушание. Долгое время существовала практика предоставления отчётов в форме слушания отчётов, которая просуществовала вплоть до XVII. Считалось, что во времена </w:t>
      </w:r>
      <w:r>
        <w:rPr>
          <w:rFonts w:ascii="Times New Roman" w:hAnsi="Times New Roman" w:cs="Times New Roman"/>
        </w:rPr>
        <w:t xml:space="preserve">преобладания </w:t>
      </w:r>
      <w:r w:rsidRPr="000426AD">
        <w:rPr>
          <w:rFonts w:ascii="Times New Roman" w:hAnsi="Times New Roman" w:cs="Times New Roman"/>
        </w:rPr>
        <w:t xml:space="preserve">доли </w:t>
      </w:r>
      <w:r>
        <w:rPr>
          <w:rFonts w:ascii="Times New Roman" w:hAnsi="Times New Roman" w:cs="Times New Roman"/>
        </w:rPr>
        <w:t>не</w:t>
      </w:r>
      <w:r w:rsidRPr="000426AD">
        <w:rPr>
          <w:rFonts w:ascii="Times New Roman" w:hAnsi="Times New Roman" w:cs="Times New Roman"/>
        </w:rPr>
        <w:t xml:space="preserve">образованного населения письменная форма </w:t>
      </w:r>
      <w:r>
        <w:rPr>
          <w:rFonts w:ascii="Times New Roman" w:hAnsi="Times New Roman" w:cs="Times New Roman"/>
        </w:rPr>
        <w:t>являлась</w:t>
      </w:r>
      <w:r w:rsidRPr="000426AD">
        <w:rPr>
          <w:rFonts w:ascii="Times New Roman" w:hAnsi="Times New Roman" w:cs="Times New Roman"/>
        </w:rPr>
        <w:t xml:space="preserve"> менее надёжной, т.к. существовала вероятность внесения корректировок в готовый отчёт.</w:t>
      </w:r>
    </w:p>
  </w:footnote>
  <w:footnote w:id="5">
    <w:p w:rsidR="00A8645E" w:rsidRPr="00D8196C" w:rsidRDefault="00A8645E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486587">
        <w:rPr>
          <w:rFonts w:ascii="Times New Roman" w:hAnsi="Times New Roman" w:cs="Times New Roman"/>
        </w:rPr>
        <w:t>Соколов Я.В., Терехов А.А. Очерки развития аудита</w:t>
      </w:r>
      <w:proofErr w:type="gramStart"/>
      <w:r w:rsidRPr="00486587">
        <w:rPr>
          <w:rFonts w:ascii="Times New Roman" w:hAnsi="Times New Roman" w:cs="Times New Roman"/>
        </w:rPr>
        <w:t>.</w:t>
      </w:r>
      <w:proofErr w:type="gramEnd"/>
      <w:r w:rsidRPr="00486587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D8196C">
        <w:rPr>
          <w:rFonts w:ascii="Times New Roman" w:hAnsi="Times New Roman" w:cs="Times New Roman"/>
        </w:rPr>
        <w:t>с</w:t>
      </w:r>
      <w:proofErr w:type="gramEnd"/>
      <w:r w:rsidRPr="00D8196C">
        <w:rPr>
          <w:rFonts w:ascii="Times New Roman" w:hAnsi="Times New Roman" w:cs="Times New Roman"/>
        </w:rPr>
        <w:t>. 90.</w:t>
      </w:r>
    </w:p>
  </w:footnote>
  <w:footnote w:id="6">
    <w:p w:rsidR="00A8645E" w:rsidRDefault="00A8645E">
      <w:pPr>
        <w:pStyle w:val="a3"/>
      </w:pPr>
      <w:r>
        <w:rPr>
          <w:rStyle w:val="a5"/>
        </w:rPr>
        <w:footnoteRef/>
      </w:r>
      <w:r>
        <w:t xml:space="preserve"> </w:t>
      </w:r>
      <w:r w:rsidRPr="00615761">
        <w:rPr>
          <w:rFonts w:ascii="Times New Roman" w:hAnsi="Times New Roman" w:cs="Times New Roman"/>
        </w:rPr>
        <w:t xml:space="preserve">Соколов Я.В., Терехов А.А. Очерки развития аудита. – М.: ИД ФБК-ПРЕСС, 2004. – </w:t>
      </w:r>
      <w:r w:rsidRPr="007871A0">
        <w:rPr>
          <w:rFonts w:ascii="Times New Roman" w:hAnsi="Times New Roman" w:cs="Times New Roman"/>
        </w:rPr>
        <w:t xml:space="preserve"> с. 91.</w:t>
      </w:r>
    </w:p>
  </w:footnote>
  <w:footnote w:id="7">
    <w:p w:rsidR="00A8645E" w:rsidRDefault="00A8645E" w:rsidP="002F2838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2F2838">
        <w:rPr>
          <w:rFonts w:ascii="Times New Roman" w:hAnsi="Times New Roman" w:cs="Times New Roman"/>
        </w:rPr>
        <w:t>Джабраилов Э.М. Правовое регулировани</w:t>
      </w:r>
      <w:r>
        <w:rPr>
          <w:rFonts w:ascii="Times New Roman" w:hAnsi="Times New Roman" w:cs="Times New Roman"/>
        </w:rPr>
        <w:t>е аудиторской деятельности: моног</w:t>
      </w:r>
      <w:r w:rsidRPr="002F2838">
        <w:rPr>
          <w:rFonts w:ascii="Times New Roman" w:hAnsi="Times New Roman" w:cs="Times New Roman"/>
        </w:rPr>
        <w:t>рафия. – М.: ИД «АТИСО», 2008. – с.10.</w:t>
      </w:r>
    </w:p>
  </w:footnote>
  <w:footnote w:id="8">
    <w:p w:rsidR="00A8645E" w:rsidRDefault="00A8645E" w:rsidP="00826114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E146A4">
        <w:rPr>
          <w:rFonts w:ascii="Times New Roman" w:hAnsi="Times New Roman" w:cs="Times New Roman"/>
        </w:rPr>
        <w:t>Городилов М.А. Развитие системы нормативно-правового регулирования аудиторской деятельности в Российской Федерации. – М.: Финансы и статистика, 2009. – с. 3.</w:t>
      </w:r>
    </w:p>
  </w:footnote>
  <w:footnote w:id="9">
    <w:p w:rsidR="00A8645E" w:rsidRPr="00191035" w:rsidRDefault="00A8645E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proofErr w:type="spellStart"/>
      <w:r w:rsidRPr="000C0DAF">
        <w:rPr>
          <w:rFonts w:ascii="Times New Roman" w:hAnsi="Times New Roman" w:cs="Times New Roman"/>
        </w:rPr>
        <w:t>Арабян</w:t>
      </w:r>
      <w:proofErr w:type="spellEnd"/>
      <w:r w:rsidRPr="000C0DAF">
        <w:rPr>
          <w:rFonts w:ascii="Times New Roman" w:hAnsi="Times New Roman" w:cs="Times New Roman"/>
        </w:rPr>
        <w:t xml:space="preserve"> К.К. Регулирование аудиторской деятельности в Российской Федерац</w:t>
      </w:r>
      <w:proofErr w:type="gramStart"/>
      <w:r w:rsidRPr="000C0DAF">
        <w:rPr>
          <w:rFonts w:ascii="Times New Roman" w:hAnsi="Times New Roman" w:cs="Times New Roman"/>
        </w:rPr>
        <w:t xml:space="preserve">ии // </w:t>
      </w:r>
      <w:r>
        <w:rPr>
          <w:rFonts w:ascii="Times New Roman" w:hAnsi="Times New Roman" w:cs="Times New Roman"/>
        </w:rPr>
        <w:t>Ау</w:t>
      </w:r>
      <w:proofErr w:type="gramEnd"/>
      <w:r>
        <w:rPr>
          <w:rFonts w:ascii="Times New Roman" w:hAnsi="Times New Roman" w:cs="Times New Roman"/>
        </w:rPr>
        <w:t>дит. 2011. №7. – с. 8.</w:t>
      </w:r>
    </w:p>
  </w:footnote>
  <w:footnote w:id="10">
    <w:p w:rsidR="00A8645E" w:rsidRPr="000D471F" w:rsidRDefault="00A8645E" w:rsidP="00E94315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proofErr w:type="spellStart"/>
      <w:r w:rsidRPr="00E94315">
        <w:rPr>
          <w:rFonts w:ascii="Times New Roman" w:hAnsi="Times New Roman" w:cs="Times New Roman"/>
        </w:rPr>
        <w:t>Филобокова</w:t>
      </w:r>
      <w:proofErr w:type="spellEnd"/>
      <w:r w:rsidRPr="00E94315">
        <w:rPr>
          <w:rFonts w:ascii="Times New Roman" w:hAnsi="Times New Roman" w:cs="Times New Roman"/>
        </w:rPr>
        <w:t xml:space="preserve"> Л.Ю. Нормативно-правовое регулирование и состояние росс</w:t>
      </w:r>
      <w:r>
        <w:rPr>
          <w:rFonts w:ascii="Times New Roman" w:hAnsi="Times New Roman" w:cs="Times New Roman"/>
        </w:rPr>
        <w:t>ийского рынка аудиторских услуг //</w:t>
      </w:r>
      <w:r w:rsidRPr="00E94315">
        <w:rPr>
          <w:rFonts w:ascii="Times New Roman" w:hAnsi="Times New Roman" w:cs="Times New Roman"/>
        </w:rPr>
        <w:t xml:space="preserve"> Государ</w:t>
      </w:r>
      <w:r>
        <w:rPr>
          <w:rFonts w:ascii="Times New Roman" w:hAnsi="Times New Roman" w:cs="Times New Roman"/>
        </w:rPr>
        <w:t>ств</w:t>
      </w:r>
      <w:r w:rsidRPr="00E94315">
        <w:rPr>
          <w:rFonts w:ascii="Times New Roman" w:hAnsi="Times New Roman" w:cs="Times New Roman"/>
        </w:rPr>
        <w:t>енный советник, №3, 2014. – с. 25</w:t>
      </w:r>
    </w:p>
  </w:footnote>
  <w:footnote w:id="11">
    <w:p w:rsidR="00A8645E" w:rsidRDefault="00A8645E" w:rsidP="00916BAA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E94315">
        <w:rPr>
          <w:rFonts w:ascii="Times New Roman" w:hAnsi="Times New Roman" w:cs="Times New Roman"/>
        </w:rPr>
        <w:t xml:space="preserve">Иванова Т.Н. Основы аудита. Институт профессиональных </w:t>
      </w:r>
      <w:r>
        <w:rPr>
          <w:rFonts w:ascii="Times New Roman" w:hAnsi="Times New Roman" w:cs="Times New Roman"/>
        </w:rPr>
        <w:t xml:space="preserve">бухгалтеров и аудиторов России // </w:t>
      </w:r>
      <w:r w:rsidRPr="00E94315">
        <w:rPr>
          <w:rFonts w:ascii="Times New Roman" w:hAnsi="Times New Roman" w:cs="Times New Roman"/>
        </w:rPr>
        <w:t>Материалы по Программе подготовки и аттестации профессиональных бухгалтеров, 2014. – с. 5.</w:t>
      </w:r>
    </w:p>
  </w:footnote>
  <w:footnote w:id="12">
    <w:p w:rsidR="00A8645E" w:rsidRPr="00FC0844" w:rsidRDefault="00A8645E" w:rsidP="0010118C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proofErr w:type="spellStart"/>
      <w:r w:rsidRPr="00CD068E">
        <w:rPr>
          <w:rFonts w:ascii="Times New Roman" w:hAnsi="Times New Roman" w:cs="Times New Roman"/>
        </w:rPr>
        <w:t>Дефлиз</w:t>
      </w:r>
      <w:proofErr w:type="spellEnd"/>
      <w:r w:rsidRPr="00CD068E">
        <w:rPr>
          <w:rFonts w:ascii="Times New Roman" w:hAnsi="Times New Roman" w:cs="Times New Roman"/>
        </w:rPr>
        <w:t xml:space="preserve"> Ф.Л. </w:t>
      </w:r>
      <w:r w:rsidRPr="00FC0844">
        <w:rPr>
          <w:rFonts w:ascii="Times New Roman" w:hAnsi="Times New Roman" w:cs="Times New Roman"/>
        </w:rPr>
        <w:t>Аудит</w:t>
      </w:r>
      <w:r>
        <w:rPr>
          <w:rFonts w:ascii="Times New Roman" w:hAnsi="Times New Roman" w:cs="Times New Roman"/>
        </w:rPr>
        <w:t xml:space="preserve"> Монтгомери; пер. </w:t>
      </w:r>
      <w:proofErr w:type="spellStart"/>
      <w:r>
        <w:rPr>
          <w:rFonts w:ascii="Times New Roman" w:hAnsi="Times New Roman" w:cs="Times New Roman"/>
        </w:rPr>
        <w:t>С.М.Бычкова</w:t>
      </w:r>
      <w:proofErr w:type="spellEnd"/>
      <w:r>
        <w:rPr>
          <w:rFonts w:ascii="Times New Roman" w:hAnsi="Times New Roman" w:cs="Times New Roman"/>
        </w:rPr>
        <w:t>; ред. Я.В. Соколов – М.: ЮНИТИ, 1997. – с.24.</w:t>
      </w:r>
    </w:p>
  </w:footnote>
  <w:footnote w:id="13">
    <w:p w:rsidR="00A8645E" w:rsidRPr="0043535B" w:rsidRDefault="00A8645E" w:rsidP="002F7A13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43535B">
        <w:rPr>
          <w:rFonts w:ascii="Times New Roman" w:hAnsi="Times New Roman" w:cs="Times New Roman"/>
        </w:rPr>
        <w:t>Адамс Р. Основы аудита: Пер. с англ. / Под ред. Я.В. Соколова. – М.: Аудит, ЮНИТИ, 1995. – с.13.</w:t>
      </w:r>
    </w:p>
  </w:footnote>
  <w:footnote w:id="14">
    <w:p w:rsidR="00A8645E" w:rsidRDefault="00A8645E">
      <w:pPr>
        <w:pStyle w:val="a3"/>
      </w:pPr>
      <w:r>
        <w:rPr>
          <w:rStyle w:val="a5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D758CA">
        <w:rPr>
          <w:rFonts w:ascii="Times New Roman" w:hAnsi="Times New Roman" w:cs="Times New Roman"/>
        </w:rPr>
        <w:t xml:space="preserve">Бычкова С.М., </w:t>
      </w:r>
      <w:proofErr w:type="spellStart"/>
      <w:r w:rsidRPr="00D758CA">
        <w:rPr>
          <w:rFonts w:ascii="Times New Roman" w:hAnsi="Times New Roman" w:cs="Times New Roman"/>
        </w:rPr>
        <w:t>Райхман</w:t>
      </w:r>
      <w:proofErr w:type="spellEnd"/>
      <w:r w:rsidRPr="00D758CA">
        <w:rPr>
          <w:rFonts w:ascii="Times New Roman" w:hAnsi="Times New Roman" w:cs="Times New Roman"/>
        </w:rPr>
        <w:t xml:space="preserve"> М.В., Соколов В.Я. Аудиторский словарь. – М.: Финансы и статистика. 2003. – с. 10.</w:t>
      </w:r>
    </w:p>
  </w:footnote>
  <w:footnote w:id="15">
    <w:p w:rsidR="00A8645E" w:rsidRPr="00FC0844" w:rsidRDefault="00A8645E" w:rsidP="002F7A13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2A0658">
        <w:rPr>
          <w:rFonts w:ascii="Times New Roman" w:hAnsi="Times New Roman" w:cs="Times New Roman"/>
        </w:rPr>
        <w:t xml:space="preserve">Федеральный закон </w:t>
      </w:r>
      <w:r w:rsidRPr="00CD068E">
        <w:rPr>
          <w:rFonts w:ascii="Times New Roman" w:hAnsi="Times New Roman" w:cs="Times New Roman"/>
        </w:rPr>
        <w:t xml:space="preserve">N 307-ФЗ </w:t>
      </w:r>
      <w:r w:rsidRPr="002A0658">
        <w:rPr>
          <w:rFonts w:ascii="Times New Roman" w:hAnsi="Times New Roman" w:cs="Times New Roman"/>
        </w:rPr>
        <w:t>от 30.12.2008 (ред. от 01.12.2014) "Об а</w:t>
      </w:r>
      <w:r>
        <w:rPr>
          <w:rFonts w:ascii="Times New Roman" w:hAnsi="Times New Roman" w:cs="Times New Roman"/>
        </w:rPr>
        <w:t>удиторской деятельности" // СПС «</w:t>
      </w:r>
      <w:proofErr w:type="spellStart"/>
      <w:r w:rsidRPr="002A0658">
        <w:rPr>
          <w:rFonts w:ascii="Times New Roman" w:hAnsi="Times New Roman" w:cs="Times New Roman"/>
        </w:rPr>
        <w:t>КонсултантПлюс</w:t>
      </w:r>
      <w:proofErr w:type="spellEnd"/>
      <w:r w:rsidRPr="002A0658">
        <w:rPr>
          <w:rFonts w:ascii="Times New Roman" w:hAnsi="Times New Roman" w:cs="Times New Roman"/>
        </w:rPr>
        <w:t>».</w:t>
      </w:r>
    </w:p>
  </w:footnote>
  <w:footnote w:id="16">
    <w:p w:rsidR="00A8645E" w:rsidRPr="0038600A" w:rsidRDefault="00A8645E">
      <w:pPr>
        <w:pStyle w:val="a3"/>
      </w:pPr>
      <w:r>
        <w:rPr>
          <w:rStyle w:val="a5"/>
        </w:rPr>
        <w:footnoteRef/>
      </w:r>
      <w:r>
        <w:t xml:space="preserve"> </w:t>
      </w:r>
      <w:r w:rsidRPr="002A0658">
        <w:rPr>
          <w:rFonts w:ascii="Times New Roman" w:hAnsi="Times New Roman" w:cs="Times New Roman"/>
        </w:rPr>
        <w:t xml:space="preserve">Федеральный закон </w:t>
      </w:r>
      <w:r w:rsidRPr="00CD068E">
        <w:rPr>
          <w:rFonts w:ascii="Times New Roman" w:hAnsi="Times New Roman" w:cs="Times New Roman"/>
        </w:rPr>
        <w:t xml:space="preserve">N 307-ФЗ </w:t>
      </w:r>
      <w:r w:rsidRPr="002A0658">
        <w:rPr>
          <w:rFonts w:ascii="Times New Roman" w:hAnsi="Times New Roman" w:cs="Times New Roman"/>
        </w:rPr>
        <w:t>от 30.12.2008 (ред. от 01.12.2014) "Об а</w:t>
      </w:r>
      <w:r>
        <w:rPr>
          <w:rFonts w:ascii="Times New Roman" w:hAnsi="Times New Roman" w:cs="Times New Roman"/>
        </w:rPr>
        <w:t>удиторской деятельности" // СПС «</w:t>
      </w:r>
      <w:proofErr w:type="spellStart"/>
      <w:r w:rsidRPr="002A0658">
        <w:rPr>
          <w:rFonts w:ascii="Times New Roman" w:hAnsi="Times New Roman" w:cs="Times New Roman"/>
        </w:rPr>
        <w:t>КонсултантПлюс</w:t>
      </w:r>
      <w:proofErr w:type="spellEnd"/>
      <w:r w:rsidRPr="002A0658">
        <w:rPr>
          <w:rFonts w:ascii="Times New Roman" w:hAnsi="Times New Roman" w:cs="Times New Roman"/>
        </w:rPr>
        <w:t>».</w:t>
      </w:r>
    </w:p>
  </w:footnote>
  <w:footnote w:id="17">
    <w:p w:rsidR="00A8645E" w:rsidRPr="00FC0844" w:rsidRDefault="00A8645E" w:rsidP="002F7A13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rPr>
          <w:rFonts w:ascii="Times New Roman" w:hAnsi="Times New Roman" w:cs="Times New Roman"/>
        </w:rPr>
        <w:t xml:space="preserve"> </w:t>
      </w:r>
      <w:proofErr w:type="spellStart"/>
      <w:r w:rsidRPr="00A264D0">
        <w:rPr>
          <w:rFonts w:ascii="Times New Roman" w:hAnsi="Times New Roman" w:cs="Times New Roman"/>
        </w:rPr>
        <w:t>Арзуманова</w:t>
      </w:r>
      <w:proofErr w:type="spellEnd"/>
      <w:r w:rsidRPr="00A264D0">
        <w:rPr>
          <w:rFonts w:ascii="Times New Roman" w:hAnsi="Times New Roman" w:cs="Times New Roman"/>
        </w:rPr>
        <w:t xml:space="preserve"> Л.Л. Правовое регулирование аудиторской деятельности в Российской Федерации. – М.: Проспект, 2014. – с.</w:t>
      </w:r>
      <w:r>
        <w:rPr>
          <w:rFonts w:ascii="Times New Roman" w:hAnsi="Times New Roman" w:cs="Times New Roman"/>
        </w:rPr>
        <w:t xml:space="preserve"> 41</w:t>
      </w:r>
      <w:r w:rsidRPr="00A264D0">
        <w:rPr>
          <w:rFonts w:ascii="Times New Roman" w:hAnsi="Times New Roman" w:cs="Times New Roman"/>
        </w:rPr>
        <w:t>.</w:t>
      </w:r>
    </w:p>
  </w:footnote>
  <w:footnote w:id="18">
    <w:p w:rsidR="00A8645E" w:rsidRPr="00837CA3" w:rsidRDefault="00A8645E" w:rsidP="003069A8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 w:rsidRPr="006D2048">
        <w:rPr>
          <w:rFonts w:ascii="Times New Roman" w:hAnsi="Times New Roman" w:cs="Times New Roman"/>
        </w:rPr>
        <w:t>Глоссарий терминов стандартов аудиторской деятельности.</w:t>
      </w:r>
      <w:r>
        <w:rPr>
          <w:rFonts w:ascii="Times New Roman" w:hAnsi="Times New Roman" w:cs="Times New Roman"/>
        </w:rPr>
        <w:t xml:space="preserve">  </w:t>
      </w:r>
      <w:r w:rsidRPr="00837CA3">
        <w:rPr>
          <w:rFonts w:ascii="Times New Roman" w:hAnsi="Times New Roman" w:cs="Times New Roman"/>
        </w:rPr>
        <w:t xml:space="preserve">URL: </w:t>
      </w:r>
      <w:hyperlink r:id="rId1" w:history="1">
        <w:r w:rsidRPr="00964E26">
          <w:rPr>
            <w:rStyle w:val="af1"/>
            <w:rFonts w:ascii="Times New Roman" w:hAnsi="Times New Roman" w:cs="Times New Roman"/>
          </w:rPr>
          <w:t>http://minfin.ru/common/upload/library/2008/07/glossary.pd</w:t>
        </w:r>
        <w:r w:rsidRPr="00837CA3">
          <w:rPr>
            <w:rFonts w:ascii="Times New Roman" w:hAnsi="Times New Roman" w:cs="Times New Roman"/>
          </w:rPr>
          <w:t>f</w:t>
        </w:r>
      </w:hyperlink>
      <w:r w:rsidRPr="00964E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</w:t>
      </w:r>
      <w:r w:rsidRPr="00837CA3">
        <w:rPr>
          <w:rFonts w:ascii="Times New Roman" w:hAnsi="Times New Roman" w:cs="Times New Roman"/>
        </w:rPr>
        <w:t xml:space="preserve">а </w:t>
      </w:r>
      <w:r>
        <w:rPr>
          <w:rFonts w:ascii="Times New Roman" w:hAnsi="Times New Roman" w:cs="Times New Roman"/>
        </w:rPr>
        <w:t>обращения 20.10.2015)</w:t>
      </w:r>
      <w:r w:rsidRPr="00837CA3">
        <w:rPr>
          <w:rFonts w:ascii="Times New Roman" w:hAnsi="Times New Roman" w:cs="Times New Roman"/>
        </w:rPr>
        <w:t>;</w:t>
      </w:r>
    </w:p>
  </w:footnote>
  <w:footnote w:id="19">
    <w:p w:rsidR="00A8645E" w:rsidRPr="00BD5732" w:rsidRDefault="00A8645E" w:rsidP="00BD5732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BD5732">
        <w:rPr>
          <w:rFonts w:ascii="Times New Roman" w:hAnsi="Times New Roman" w:cs="Times New Roman"/>
        </w:rPr>
        <w:t>Документом, устанавливающим общие требования к аудиторам, является профессиональный стандарт «Аудитор», о котором более подробно речь пойдёт в параграфе</w:t>
      </w:r>
      <w:r>
        <w:rPr>
          <w:rFonts w:ascii="Times New Roman" w:hAnsi="Times New Roman" w:cs="Times New Roman"/>
        </w:rPr>
        <w:t xml:space="preserve"> 3.</w:t>
      </w:r>
      <w:r w:rsidRPr="00BD5732">
        <w:rPr>
          <w:rFonts w:ascii="Times New Roman" w:hAnsi="Times New Roman" w:cs="Times New Roman"/>
        </w:rPr>
        <w:t>2 главы 3.</w:t>
      </w:r>
    </w:p>
  </w:footnote>
  <w:footnote w:id="20">
    <w:p w:rsidR="00A8645E" w:rsidRDefault="00A8645E" w:rsidP="003069A8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6411D7">
        <w:rPr>
          <w:rFonts w:ascii="Times New Roman" w:hAnsi="Times New Roman" w:cs="Times New Roman"/>
        </w:rPr>
        <w:t>Федеральный закон</w:t>
      </w:r>
      <w:r>
        <w:rPr>
          <w:rFonts w:ascii="Times New Roman" w:hAnsi="Times New Roman" w:cs="Times New Roman"/>
        </w:rPr>
        <w:t xml:space="preserve"> </w:t>
      </w:r>
      <w:r w:rsidRPr="003069A8">
        <w:rPr>
          <w:rFonts w:ascii="Times New Roman" w:hAnsi="Times New Roman" w:cs="Times New Roman"/>
        </w:rPr>
        <w:t>N 307-ФЗ</w:t>
      </w:r>
      <w:r w:rsidRPr="006411D7">
        <w:rPr>
          <w:rFonts w:ascii="Times New Roman" w:hAnsi="Times New Roman" w:cs="Times New Roman"/>
        </w:rPr>
        <w:t xml:space="preserve"> от 30.12.2008 (ред. от 01.12.2014) "Об а</w:t>
      </w:r>
      <w:r>
        <w:rPr>
          <w:rFonts w:ascii="Times New Roman" w:hAnsi="Times New Roman" w:cs="Times New Roman"/>
        </w:rPr>
        <w:t>удиторской деятельности" // СПС «</w:t>
      </w:r>
      <w:proofErr w:type="spellStart"/>
      <w:r w:rsidRPr="006411D7">
        <w:rPr>
          <w:rFonts w:ascii="Times New Roman" w:hAnsi="Times New Roman" w:cs="Times New Roman"/>
        </w:rPr>
        <w:t>КонсултантПлюс</w:t>
      </w:r>
      <w:proofErr w:type="spellEnd"/>
      <w:r w:rsidRPr="006411D7">
        <w:rPr>
          <w:rFonts w:ascii="Times New Roman" w:hAnsi="Times New Roman" w:cs="Times New Roman"/>
        </w:rPr>
        <w:t>».</w:t>
      </w:r>
    </w:p>
  </w:footnote>
  <w:footnote w:id="21">
    <w:p w:rsidR="00A8645E" w:rsidRDefault="00A8645E" w:rsidP="003069A8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4E0D6C">
        <w:rPr>
          <w:rFonts w:ascii="Times New Roman" w:hAnsi="Times New Roman" w:cs="Times New Roman"/>
        </w:rPr>
        <w:t>Там же.</w:t>
      </w:r>
    </w:p>
  </w:footnote>
  <w:footnote w:id="22">
    <w:p w:rsidR="00A8645E" w:rsidRDefault="00A8645E" w:rsidP="003069A8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6D1FCB">
        <w:rPr>
          <w:rFonts w:ascii="Times New Roman" w:hAnsi="Times New Roman" w:cs="Times New Roman"/>
        </w:rPr>
        <w:t>Подробнее данный момент будет рассмотрен в §3 главы 2 настоящей работы</w:t>
      </w:r>
      <w:r>
        <w:rPr>
          <w:rFonts w:ascii="Times New Roman" w:hAnsi="Times New Roman" w:cs="Times New Roman"/>
        </w:rPr>
        <w:t>.</w:t>
      </w:r>
    </w:p>
  </w:footnote>
  <w:footnote w:id="23">
    <w:p w:rsidR="00A8645E" w:rsidRPr="00D10EFB" w:rsidRDefault="00A8645E" w:rsidP="00485DCB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D10EFB">
        <w:rPr>
          <w:rFonts w:ascii="Times New Roman" w:hAnsi="Times New Roman" w:cs="Times New Roman"/>
        </w:rPr>
        <w:t>Ершова И.В., Ершов А.А. «Правовое регулирование аудиторской деятельности» // СПС «</w:t>
      </w:r>
      <w:proofErr w:type="spellStart"/>
      <w:r w:rsidRPr="00D10EFB">
        <w:rPr>
          <w:rFonts w:ascii="Times New Roman" w:hAnsi="Times New Roman" w:cs="Times New Roman"/>
        </w:rPr>
        <w:t>КонсультантПлюс</w:t>
      </w:r>
      <w:proofErr w:type="spellEnd"/>
      <w:r w:rsidRPr="00D10EFB">
        <w:rPr>
          <w:rFonts w:ascii="Times New Roman" w:hAnsi="Times New Roman" w:cs="Times New Roman"/>
        </w:rPr>
        <w:t>» – с. 142.</w:t>
      </w:r>
    </w:p>
  </w:footnote>
  <w:footnote w:id="24">
    <w:p w:rsidR="00A8645E" w:rsidRDefault="00A8645E" w:rsidP="00460565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460565">
        <w:rPr>
          <w:rFonts w:ascii="Times New Roman" w:hAnsi="Times New Roman" w:cs="Times New Roman"/>
        </w:rPr>
        <w:t xml:space="preserve">Соколов В.Я., Бычкова С.М., </w:t>
      </w:r>
      <w:proofErr w:type="spellStart"/>
      <w:r w:rsidRPr="00460565">
        <w:rPr>
          <w:rFonts w:ascii="Times New Roman" w:hAnsi="Times New Roman" w:cs="Times New Roman"/>
        </w:rPr>
        <w:t>Райхман</w:t>
      </w:r>
      <w:proofErr w:type="spellEnd"/>
      <w:r w:rsidRPr="00460565">
        <w:rPr>
          <w:rFonts w:ascii="Times New Roman" w:hAnsi="Times New Roman" w:cs="Times New Roman"/>
        </w:rPr>
        <w:t xml:space="preserve"> В.Я. Аудиторский словарь. – М.: Финансы и статистика, 2003. – с. 172.</w:t>
      </w:r>
    </w:p>
  </w:footnote>
  <w:footnote w:id="25">
    <w:p w:rsidR="00A8645E" w:rsidRDefault="00A8645E">
      <w:pPr>
        <w:pStyle w:val="a3"/>
      </w:pPr>
      <w:r>
        <w:rPr>
          <w:rStyle w:val="a5"/>
        </w:rPr>
        <w:footnoteRef/>
      </w:r>
      <w:r>
        <w:t xml:space="preserve"> </w:t>
      </w:r>
      <w:r w:rsidRPr="002723DB">
        <w:rPr>
          <w:rFonts w:ascii="Times New Roman" w:hAnsi="Times New Roman" w:cs="Times New Roman"/>
        </w:rPr>
        <w:t>Кодекс профессиональной этики аудиторов</w:t>
      </w:r>
      <w:r>
        <w:rPr>
          <w:rFonts w:ascii="Times New Roman" w:hAnsi="Times New Roman" w:cs="Times New Roman"/>
        </w:rPr>
        <w:t xml:space="preserve"> </w:t>
      </w:r>
      <w:r w:rsidRPr="0038600A">
        <w:rPr>
          <w:rFonts w:ascii="Times New Roman" w:hAnsi="Times New Roman" w:cs="Times New Roman"/>
        </w:rPr>
        <w:t xml:space="preserve"> (ред. от 18.12.2014)</w:t>
      </w:r>
      <w:r w:rsidRPr="003860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// СПС «</w:t>
      </w:r>
      <w:proofErr w:type="spellStart"/>
      <w:r>
        <w:rPr>
          <w:rFonts w:ascii="Times New Roman" w:hAnsi="Times New Roman" w:cs="Times New Roman"/>
        </w:rPr>
        <w:t>КонсультантПлюс</w:t>
      </w:r>
      <w:proofErr w:type="spellEnd"/>
      <w:r>
        <w:rPr>
          <w:rFonts w:ascii="Times New Roman" w:hAnsi="Times New Roman" w:cs="Times New Roman"/>
        </w:rPr>
        <w:t xml:space="preserve">». </w:t>
      </w:r>
    </w:p>
  </w:footnote>
  <w:footnote w:id="26">
    <w:p w:rsidR="00A8645E" w:rsidRPr="000C0DAF" w:rsidRDefault="00A8645E" w:rsidP="00964E26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0C0DAF">
        <w:rPr>
          <w:rFonts w:ascii="Times New Roman" w:hAnsi="Times New Roman" w:cs="Times New Roman"/>
        </w:rPr>
        <w:t xml:space="preserve">Федеральный закон </w:t>
      </w:r>
      <w:r w:rsidRPr="00CD068E">
        <w:rPr>
          <w:rFonts w:ascii="Times New Roman" w:hAnsi="Times New Roman" w:cs="Times New Roman"/>
        </w:rPr>
        <w:t>N 307-ФЗ</w:t>
      </w:r>
      <w:r>
        <w:rPr>
          <w:rFonts w:ascii="Times New Roman" w:hAnsi="Times New Roman" w:cs="Times New Roman"/>
        </w:rPr>
        <w:t xml:space="preserve"> </w:t>
      </w:r>
      <w:r w:rsidRPr="000C0DAF">
        <w:rPr>
          <w:rFonts w:ascii="Times New Roman" w:hAnsi="Times New Roman" w:cs="Times New Roman"/>
        </w:rPr>
        <w:t>от 30.12.2008 (ред. от 01.12.2014) "Об аудиторской деятельности" // СПС «</w:t>
      </w:r>
      <w:proofErr w:type="spellStart"/>
      <w:r w:rsidRPr="000C0DAF">
        <w:rPr>
          <w:rFonts w:ascii="Times New Roman" w:hAnsi="Times New Roman" w:cs="Times New Roman"/>
        </w:rPr>
        <w:t>КонсултантПлюс</w:t>
      </w:r>
      <w:proofErr w:type="spellEnd"/>
      <w:r w:rsidRPr="000C0DAF">
        <w:rPr>
          <w:rFonts w:ascii="Times New Roman" w:hAnsi="Times New Roman" w:cs="Times New Roman"/>
        </w:rPr>
        <w:t>».</w:t>
      </w:r>
    </w:p>
  </w:footnote>
  <w:footnote w:id="27">
    <w:p w:rsidR="00A8645E" w:rsidRPr="003069A8" w:rsidRDefault="00A8645E" w:rsidP="003069A8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 w:rsidRPr="00A1134E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8F4ADB">
        <w:rPr>
          <w:rFonts w:ascii="Times New Roman" w:hAnsi="Times New Roman" w:cs="Times New Roman"/>
          <w:lang w:val="en-US"/>
        </w:rPr>
        <w:t>Green</w:t>
      </w:r>
      <w:r w:rsidRPr="00B1765B">
        <w:rPr>
          <w:rFonts w:ascii="Times New Roman" w:hAnsi="Times New Roman" w:cs="Times New Roman"/>
          <w:lang w:val="en-US"/>
        </w:rPr>
        <w:t xml:space="preserve"> </w:t>
      </w:r>
      <w:r w:rsidRPr="008F4ADB">
        <w:rPr>
          <w:rFonts w:ascii="Times New Roman" w:hAnsi="Times New Roman" w:cs="Times New Roman"/>
          <w:lang w:val="en-US"/>
        </w:rPr>
        <w:t>Paper</w:t>
      </w:r>
      <w:r w:rsidRPr="00B1765B">
        <w:rPr>
          <w:rFonts w:ascii="Times New Roman" w:hAnsi="Times New Roman" w:cs="Times New Roman"/>
          <w:lang w:val="en-US"/>
        </w:rPr>
        <w:t>.</w:t>
      </w:r>
      <w:proofErr w:type="gramEnd"/>
      <w:r w:rsidRPr="00B1765B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1841C7">
        <w:rPr>
          <w:rFonts w:ascii="Times New Roman" w:hAnsi="Times New Roman" w:cs="Times New Roman"/>
          <w:lang w:val="en-US"/>
        </w:rPr>
        <w:t>The role</w:t>
      </w:r>
      <w:r>
        <w:rPr>
          <w:rFonts w:ascii="Times New Roman" w:hAnsi="Times New Roman" w:cs="Times New Roman"/>
          <w:lang w:val="en-US"/>
        </w:rPr>
        <w:t xml:space="preserve">, </w:t>
      </w:r>
      <w:r w:rsidRPr="001841C7">
        <w:rPr>
          <w:rFonts w:ascii="Times New Roman" w:hAnsi="Times New Roman" w:cs="Times New Roman"/>
          <w:lang w:val="en-US"/>
        </w:rPr>
        <w:t>the position and the liability of the statutory auditor within the European Union, 1996.</w:t>
      </w:r>
      <w:proofErr w:type="gramEnd"/>
      <w:r w:rsidRPr="001841C7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1841C7">
        <w:rPr>
          <w:rFonts w:ascii="Times New Roman" w:hAnsi="Times New Roman" w:cs="Times New Roman"/>
          <w:lang w:val="en-US"/>
        </w:rPr>
        <w:t>– p. 20.</w:t>
      </w:r>
      <w:proofErr w:type="gramEnd"/>
      <w:r w:rsidRPr="003069A8">
        <w:rPr>
          <w:rFonts w:ascii="Times New Roman" w:hAnsi="Times New Roman" w:cs="Times New Roman"/>
          <w:lang w:val="en-US"/>
        </w:rPr>
        <w:t xml:space="preserve"> URL</w:t>
      </w:r>
      <w:r w:rsidRPr="003069A8">
        <w:rPr>
          <w:rFonts w:ascii="Times New Roman" w:hAnsi="Times New Roman" w:cs="Times New Roman"/>
        </w:rPr>
        <w:t>:</w:t>
      </w:r>
      <w:hyperlink r:id="rId2" w:history="1">
        <w:r w:rsidRPr="00964E26">
          <w:rPr>
            <w:rStyle w:val="af1"/>
            <w:rFonts w:ascii="Times New Roman" w:hAnsi="Times New Roman" w:cs="Times New Roman"/>
          </w:rPr>
          <w:t>http://www.ab.gov.tr/files/ardb/evt/1_avrupa_birligi/1_6_raporlar/1_2_green_papers/com1996_green_paper_role_of_statutory_auditor_in_eu.pdf</w:t>
        </w:r>
      </w:hyperlink>
      <w:r>
        <w:rPr>
          <w:rFonts w:ascii="Times New Roman" w:hAnsi="Times New Roman" w:cs="Times New Roman"/>
        </w:rPr>
        <w:t xml:space="preserve"> </w:t>
      </w:r>
      <w:r w:rsidRPr="003069A8">
        <w:rPr>
          <w:rFonts w:ascii="Times New Roman" w:hAnsi="Times New Roman" w:cs="Times New Roman"/>
        </w:rPr>
        <w:t xml:space="preserve">(дата обращения </w:t>
      </w:r>
      <w:r>
        <w:rPr>
          <w:rFonts w:ascii="Times New Roman" w:hAnsi="Times New Roman" w:cs="Times New Roman"/>
        </w:rPr>
        <w:t>24</w:t>
      </w:r>
      <w:r w:rsidRPr="003069A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10</w:t>
      </w:r>
      <w:r w:rsidRPr="003069A8">
        <w:rPr>
          <w:rFonts w:ascii="Times New Roman" w:hAnsi="Times New Roman" w:cs="Times New Roman"/>
        </w:rPr>
        <w:t>.2015)</w:t>
      </w:r>
    </w:p>
  </w:footnote>
  <w:footnote w:id="28">
    <w:p w:rsidR="00A8645E" w:rsidRDefault="00A8645E" w:rsidP="0018334B">
      <w:pPr>
        <w:pStyle w:val="a3"/>
        <w:jc w:val="both"/>
      </w:pPr>
      <w:r>
        <w:rPr>
          <w:rStyle w:val="a5"/>
        </w:rPr>
        <w:footnoteRef/>
      </w:r>
      <w:r>
        <w:rPr>
          <w:rFonts w:ascii="Times New Roman" w:hAnsi="Times New Roman" w:cs="Times New Roman"/>
        </w:rPr>
        <w:t xml:space="preserve"> </w:t>
      </w:r>
      <w:proofErr w:type="spellStart"/>
      <w:r w:rsidRPr="0018334B">
        <w:rPr>
          <w:rFonts w:ascii="Times New Roman" w:hAnsi="Times New Roman" w:cs="Times New Roman"/>
        </w:rPr>
        <w:t>Арзуманова</w:t>
      </w:r>
      <w:proofErr w:type="spellEnd"/>
      <w:r w:rsidRPr="0018334B">
        <w:rPr>
          <w:rFonts w:ascii="Times New Roman" w:hAnsi="Times New Roman" w:cs="Times New Roman"/>
        </w:rPr>
        <w:t xml:space="preserve"> Л.Л. Правовое регулирование аудиторской деятельности в Росс</w:t>
      </w:r>
      <w:r>
        <w:rPr>
          <w:rFonts w:ascii="Times New Roman" w:hAnsi="Times New Roman" w:cs="Times New Roman"/>
        </w:rPr>
        <w:t>ий</w:t>
      </w:r>
      <w:r w:rsidRPr="0018334B">
        <w:rPr>
          <w:rFonts w:ascii="Times New Roman" w:hAnsi="Times New Roman" w:cs="Times New Roman"/>
        </w:rPr>
        <w:t>ской Федерации: монография. – М.: Проспект, 2014. – с. 58.</w:t>
      </w:r>
    </w:p>
  </w:footnote>
  <w:footnote w:id="29">
    <w:p w:rsidR="00A8645E" w:rsidRDefault="00A8645E" w:rsidP="006D260A">
      <w:pPr>
        <w:pStyle w:val="a3"/>
        <w:jc w:val="both"/>
      </w:pPr>
      <w:r>
        <w:rPr>
          <w:rStyle w:val="a5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6D260A">
        <w:rPr>
          <w:rFonts w:ascii="Times New Roman" w:hAnsi="Times New Roman" w:cs="Times New Roman"/>
        </w:rPr>
        <w:t>В литературе данное утверждение носит довольно противоречивый характер, поскольку с точки зрения установленного в Российской Федерации законодательства, аудиторская деятельность по существу предпринимательской не является.</w:t>
      </w:r>
    </w:p>
  </w:footnote>
  <w:footnote w:id="30">
    <w:p w:rsidR="00A8645E" w:rsidRDefault="00A8645E" w:rsidP="007A58DB">
      <w:pPr>
        <w:pStyle w:val="a3"/>
        <w:jc w:val="both"/>
      </w:pPr>
      <w:r>
        <w:rPr>
          <w:rStyle w:val="a5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7A58DB">
        <w:rPr>
          <w:rFonts w:ascii="Times New Roman" w:hAnsi="Times New Roman" w:cs="Times New Roman"/>
        </w:rPr>
        <w:t>Иванова Т.Н. Основы аудита. Институт профессиональных</w:t>
      </w:r>
      <w:r>
        <w:rPr>
          <w:rFonts w:ascii="Times New Roman" w:hAnsi="Times New Roman" w:cs="Times New Roman"/>
        </w:rPr>
        <w:t xml:space="preserve"> бухгалтеров и аудиторов России //</w:t>
      </w:r>
      <w:r w:rsidRPr="007A58DB">
        <w:rPr>
          <w:rFonts w:ascii="Times New Roman" w:hAnsi="Times New Roman" w:cs="Times New Roman"/>
        </w:rPr>
        <w:t xml:space="preserve"> Материалы по Программе подготовки и аттестации профессиональных бухгалтеров, 2014. – с. 14.</w:t>
      </w:r>
    </w:p>
  </w:footnote>
  <w:footnote w:id="31">
    <w:p w:rsidR="00A8645E" w:rsidRDefault="00A8645E">
      <w:pPr>
        <w:pStyle w:val="a3"/>
      </w:pPr>
      <w:r>
        <w:rPr>
          <w:rStyle w:val="a5"/>
        </w:rPr>
        <w:footnoteRef/>
      </w:r>
      <w:r>
        <w:t xml:space="preserve"> </w:t>
      </w:r>
      <w:r w:rsidRPr="004204FF">
        <w:rPr>
          <w:rFonts w:ascii="Times New Roman" w:hAnsi="Times New Roman" w:cs="Times New Roman"/>
        </w:rPr>
        <w:t>Кодекс профессиональной этики аудиторов</w:t>
      </w:r>
      <w:r>
        <w:rPr>
          <w:rFonts w:ascii="Times New Roman" w:hAnsi="Times New Roman" w:cs="Times New Roman"/>
        </w:rPr>
        <w:t xml:space="preserve"> </w:t>
      </w:r>
      <w:r w:rsidRPr="0038600A">
        <w:rPr>
          <w:rFonts w:ascii="Times New Roman" w:hAnsi="Times New Roman" w:cs="Times New Roman"/>
        </w:rPr>
        <w:t xml:space="preserve"> (ред. от 18.12.2014) </w:t>
      </w:r>
      <w:r>
        <w:rPr>
          <w:rFonts w:ascii="Times New Roman" w:hAnsi="Times New Roman" w:cs="Times New Roman"/>
        </w:rPr>
        <w:t>// СПС «</w:t>
      </w:r>
      <w:proofErr w:type="spellStart"/>
      <w:r>
        <w:rPr>
          <w:rFonts w:ascii="Times New Roman" w:hAnsi="Times New Roman" w:cs="Times New Roman"/>
        </w:rPr>
        <w:t>КонсультантПлюс</w:t>
      </w:r>
      <w:proofErr w:type="spellEnd"/>
      <w:r>
        <w:rPr>
          <w:rFonts w:ascii="Times New Roman" w:hAnsi="Times New Roman" w:cs="Times New Roman"/>
        </w:rPr>
        <w:t>»</w:t>
      </w:r>
    </w:p>
  </w:footnote>
  <w:footnote w:id="32">
    <w:p w:rsidR="00A8645E" w:rsidRPr="004204FF" w:rsidRDefault="00A8645E" w:rsidP="004204FF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Шнейдман</w:t>
      </w:r>
      <w:proofErr w:type="spellEnd"/>
      <w:r>
        <w:rPr>
          <w:rFonts w:ascii="Times New Roman" w:hAnsi="Times New Roman" w:cs="Times New Roman"/>
        </w:rPr>
        <w:t xml:space="preserve"> Л.З. </w:t>
      </w:r>
      <w:r w:rsidRPr="004204FF">
        <w:rPr>
          <w:rFonts w:ascii="Times New Roman" w:hAnsi="Times New Roman" w:cs="Times New Roman"/>
        </w:rPr>
        <w:t>Надо отделять полез</w:t>
      </w:r>
      <w:r>
        <w:rPr>
          <w:rFonts w:ascii="Times New Roman" w:hAnsi="Times New Roman" w:cs="Times New Roman"/>
        </w:rPr>
        <w:t xml:space="preserve">ное для рынка от шелухи // URL: </w:t>
      </w:r>
      <w:hyperlink r:id="rId3" w:history="1">
        <w:r w:rsidRPr="00964E26">
          <w:rPr>
            <w:rStyle w:val="af1"/>
            <w:rFonts w:ascii="Times New Roman" w:hAnsi="Times New Roman" w:cs="Times New Roman"/>
          </w:rPr>
          <w:t>http://www.kommersant.ru/doc/2598335</w:t>
        </w:r>
      </w:hyperlink>
      <w:r>
        <w:rPr>
          <w:rFonts w:ascii="Times New Roman" w:hAnsi="Times New Roman" w:cs="Times New Roman"/>
        </w:rPr>
        <w:t xml:space="preserve"> </w:t>
      </w:r>
      <w:r w:rsidRPr="004204FF">
        <w:rPr>
          <w:rFonts w:ascii="Times New Roman" w:hAnsi="Times New Roman" w:cs="Times New Roman"/>
        </w:rPr>
        <w:t xml:space="preserve">(дата обращения </w:t>
      </w:r>
      <w:r>
        <w:rPr>
          <w:rFonts w:ascii="Times New Roman" w:hAnsi="Times New Roman" w:cs="Times New Roman"/>
        </w:rPr>
        <w:t>1</w:t>
      </w:r>
      <w:r w:rsidRPr="004204FF">
        <w:rPr>
          <w:rFonts w:ascii="Times New Roman" w:hAnsi="Times New Roman" w:cs="Times New Roman"/>
        </w:rPr>
        <w:t>.11.2015);</w:t>
      </w:r>
    </w:p>
  </w:footnote>
  <w:footnote w:id="33">
    <w:p w:rsidR="00A8645E" w:rsidRDefault="00A8645E" w:rsidP="004B38D7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4B38D7">
        <w:rPr>
          <w:rFonts w:ascii="Times New Roman" w:hAnsi="Times New Roman" w:cs="Times New Roman"/>
        </w:rPr>
        <w:t xml:space="preserve">Официальный сайт Министерства Финансов РФ // Основные показатели рынка аудиторских услуг в Российской Федерации </w:t>
      </w:r>
      <w:r>
        <w:rPr>
          <w:rFonts w:ascii="Times New Roman" w:hAnsi="Times New Roman" w:cs="Times New Roman"/>
        </w:rPr>
        <w:t xml:space="preserve">в 2015 году </w:t>
      </w:r>
      <w:r w:rsidRPr="004B38D7">
        <w:rPr>
          <w:rFonts w:ascii="Times New Roman" w:hAnsi="Times New Roman" w:cs="Times New Roman"/>
        </w:rPr>
        <w:t xml:space="preserve">// URL: </w:t>
      </w:r>
      <w:hyperlink r:id="rId4" w:history="1">
        <w:r w:rsidRPr="004B38D7">
          <w:rPr>
            <w:rStyle w:val="af1"/>
            <w:rFonts w:ascii="Times New Roman" w:hAnsi="Times New Roman" w:cs="Times New Roman"/>
          </w:rPr>
          <w:t>http://minfin.ru/ru/perfomance/audit/audit_stat/MainIndex/</w:t>
        </w:r>
      </w:hyperlink>
      <w:r w:rsidRPr="004B38D7">
        <w:rPr>
          <w:rFonts w:ascii="Times New Roman" w:hAnsi="Times New Roman" w:cs="Times New Roman"/>
        </w:rPr>
        <w:t xml:space="preserve">  (дата обращения 19.04.2016).</w:t>
      </w:r>
    </w:p>
  </w:footnote>
  <w:footnote w:id="34">
    <w:p w:rsidR="00A8645E" w:rsidRDefault="00A8645E" w:rsidP="00211B5B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proofErr w:type="spellStart"/>
      <w:r w:rsidRPr="00EC10DF">
        <w:rPr>
          <w:rFonts w:ascii="Times New Roman" w:hAnsi="Times New Roman" w:cs="Times New Roman"/>
        </w:rPr>
        <w:t>Турбанов</w:t>
      </w:r>
      <w:proofErr w:type="spellEnd"/>
      <w:r w:rsidRPr="00EC10DF">
        <w:rPr>
          <w:rFonts w:ascii="Times New Roman" w:hAnsi="Times New Roman" w:cs="Times New Roman"/>
        </w:rPr>
        <w:t xml:space="preserve"> А.В.</w:t>
      </w:r>
      <w:r>
        <w:t xml:space="preserve"> </w:t>
      </w:r>
      <w:r w:rsidRPr="006551D6">
        <w:rPr>
          <w:rFonts w:ascii="Times New Roman" w:hAnsi="Times New Roman" w:cs="Times New Roman"/>
        </w:rPr>
        <w:t xml:space="preserve">Кому нужен российский аудит // </w:t>
      </w:r>
      <w:hyperlink r:id="rId5" w:history="1">
        <w:r w:rsidRPr="00211B5B">
          <w:rPr>
            <w:rStyle w:val="af1"/>
            <w:rFonts w:ascii="Times New Roman" w:hAnsi="Times New Roman" w:cs="Times New Roman"/>
          </w:rPr>
          <w:t>http://www.vedomosti.ru/opinion/articles/2015/10/27/614431-rossiiskii-audit</w:t>
        </w:r>
      </w:hyperlink>
      <w:r>
        <w:rPr>
          <w:rFonts w:ascii="Times New Roman" w:hAnsi="Times New Roman" w:cs="Times New Roman"/>
        </w:rPr>
        <w:t xml:space="preserve"> (дата обращения 7.11.2015).</w:t>
      </w:r>
    </w:p>
  </w:footnote>
  <w:footnote w:id="35">
    <w:p w:rsidR="00A8645E" w:rsidRPr="00B10F7B" w:rsidRDefault="00A8645E" w:rsidP="00B10F7B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hyperlink r:id="rId6" w:history="1">
        <w:r w:rsidRPr="00505EB6">
          <w:rPr>
            <w:rFonts w:ascii="Times New Roman" w:hAnsi="Times New Roman" w:cs="Times New Roman"/>
          </w:rPr>
          <w:t>Кодекс Российской Федерации об а</w:t>
        </w:r>
        <w:r>
          <w:rPr>
            <w:rFonts w:ascii="Times New Roman" w:hAnsi="Times New Roman" w:cs="Times New Roman"/>
          </w:rPr>
          <w:t>дминистративных правонарушениях</w:t>
        </w:r>
        <w:r w:rsidRPr="00505EB6">
          <w:rPr>
            <w:rFonts w:ascii="Times New Roman" w:hAnsi="Times New Roman" w:cs="Times New Roman"/>
          </w:rPr>
          <w:t xml:space="preserve"> от 30.12.2001 N 195-ФЗ (ред. от 01.05.2016) (с изм. и доп., вступ. в силу с 13.05.2016)</w:t>
        </w:r>
      </w:hyperlink>
      <w:r w:rsidRPr="000029BF">
        <w:rPr>
          <w:rFonts w:ascii="Times New Roman" w:hAnsi="Times New Roman" w:cs="Times New Roman"/>
        </w:rPr>
        <w:t xml:space="preserve"> // СПС «</w:t>
      </w:r>
      <w:proofErr w:type="spellStart"/>
      <w:r w:rsidRPr="000029BF">
        <w:rPr>
          <w:rFonts w:ascii="Times New Roman" w:hAnsi="Times New Roman" w:cs="Times New Roman"/>
        </w:rPr>
        <w:t>КонсултантПлюс</w:t>
      </w:r>
      <w:proofErr w:type="spellEnd"/>
      <w:r w:rsidRPr="000029BF">
        <w:rPr>
          <w:rFonts w:ascii="Times New Roman" w:hAnsi="Times New Roman" w:cs="Times New Roman"/>
        </w:rPr>
        <w:t>».</w:t>
      </w:r>
    </w:p>
  </w:footnote>
  <w:footnote w:id="36">
    <w:p w:rsidR="00A8645E" w:rsidRPr="00B255A7" w:rsidRDefault="00A8645E" w:rsidP="00B255A7">
      <w:pPr>
        <w:pStyle w:val="a3"/>
        <w:jc w:val="both"/>
        <w:rPr>
          <w:rFonts w:ascii="Times New Roman" w:hAnsi="Times New Roman" w:cs="Times New Roman"/>
          <w:lang w:val="en-US"/>
        </w:rPr>
      </w:pPr>
      <w:r>
        <w:rPr>
          <w:rStyle w:val="a5"/>
        </w:rPr>
        <w:footnoteRef/>
      </w:r>
      <w:proofErr w:type="gramStart"/>
      <w:r w:rsidRPr="008F4ADB">
        <w:rPr>
          <w:rFonts w:ascii="Times New Roman" w:hAnsi="Times New Roman" w:cs="Times New Roman"/>
          <w:lang w:val="en-US"/>
        </w:rPr>
        <w:t>Green</w:t>
      </w:r>
      <w:r w:rsidRPr="000029BF">
        <w:rPr>
          <w:rFonts w:ascii="Times New Roman" w:hAnsi="Times New Roman" w:cs="Times New Roman"/>
          <w:lang w:val="en-US"/>
        </w:rPr>
        <w:t xml:space="preserve"> </w:t>
      </w:r>
      <w:r w:rsidRPr="008F4ADB">
        <w:rPr>
          <w:rFonts w:ascii="Times New Roman" w:hAnsi="Times New Roman" w:cs="Times New Roman"/>
          <w:lang w:val="en-US"/>
        </w:rPr>
        <w:t>paper</w:t>
      </w:r>
      <w:r w:rsidRPr="000029BF">
        <w:rPr>
          <w:rFonts w:ascii="Times New Roman" w:hAnsi="Times New Roman" w:cs="Times New Roman"/>
          <w:lang w:val="en-US"/>
        </w:rPr>
        <w:t>.</w:t>
      </w:r>
      <w:proofErr w:type="gramEnd"/>
      <w:r w:rsidRPr="000029BF">
        <w:rPr>
          <w:rFonts w:ascii="Times New Roman" w:hAnsi="Times New Roman" w:cs="Times New Roman"/>
          <w:lang w:val="en-US"/>
        </w:rPr>
        <w:t xml:space="preserve"> </w:t>
      </w:r>
      <w:r w:rsidRPr="008F4ADB">
        <w:rPr>
          <w:rFonts w:ascii="Times New Roman" w:hAnsi="Times New Roman" w:cs="Times New Roman"/>
          <w:lang w:val="en-US"/>
        </w:rPr>
        <w:t>Audit policy: Lessons from the Crisis</w:t>
      </w:r>
      <w:r w:rsidRPr="00B255A7">
        <w:rPr>
          <w:rFonts w:ascii="Times New Roman" w:hAnsi="Times New Roman" w:cs="Times New Roman"/>
          <w:lang w:val="en-US"/>
        </w:rPr>
        <w:t xml:space="preserve"> // URL: </w:t>
      </w:r>
      <w:hyperlink r:id="rId7" w:history="1">
        <w:r w:rsidRPr="00A1134E">
          <w:rPr>
            <w:rStyle w:val="af1"/>
            <w:rFonts w:ascii="Times New Roman" w:hAnsi="Times New Roman" w:cs="Times New Roman"/>
            <w:lang w:val="en-US"/>
          </w:rPr>
          <w:t>http://bdo.com.ua/_Files/DocLib/2841/green_paper_audit_en.pdf</w:t>
        </w:r>
      </w:hyperlink>
      <w:r w:rsidRPr="00B255A7">
        <w:rPr>
          <w:rFonts w:ascii="Times New Roman" w:hAnsi="Times New Roman" w:cs="Times New Roman"/>
          <w:lang w:val="en-US"/>
        </w:rPr>
        <w:t xml:space="preserve"> (</w:t>
      </w:r>
      <w:r>
        <w:rPr>
          <w:rFonts w:ascii="Times New Roman" w:hAnsi="Times New Roman" w:cs="Times New Roman"/>
        </w:rPr>
        <w:t>дата</w:t>
      </w:r>
      <w:r w:rsidRPr="00B255A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обращения</w:t>
      </w:r>
      <w:r w:rsidRPr="00B255A7">
        <w:rPr>
          <w:rFonts w:ascii="Times New Roman" w:hAnsi="Times New Roman" w:cs="Times New Roman"/>
          <w:lang w:val="en-US"/>
        </w:rPr>
        <w:t xml:space="preserve"> 7.11.2015).</w:t>
      </w:r>
    </w:p>
  </w:footnote>
  <w:footnote w:id="37">
    <w:p w:rsidR="00A8645E" w:rsidRDefault="00A8645E" w:rsidP="00211B5B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7A58DB">
        <w:rPr>
          <w:rFonts w:ascii="Times New Roman" w:hAnsi="Times New Roman" w:cs="Times New Roman"/>
        </w:rPr>
        <w:t xml:space="preserve">Федеральный закон </w:t>
      </w:r>
      <w:r>
        <w:rPr>
          <w:rFonts w:ascii="Times New Roman" w:hAnsi="Times New Roman" w:cs="Times New Roman"/>
        </w:rPr>
        <w:t xml:space="preserve">N 307-ФЗ </w:t>
      </w:r>
      <w:r w:rsidRPr="007A58DB">
        <w:rPr>
          <w:rFonts w:ascii="Times New Roman" w:hAnsi="Times New Roman" w:cs="Times New Roman"/>
        </w:rPr>
        <w:t>от 30.12.2008 (ред. от 01.12.2014) "Об аудиторской деятельности"</w:t>
      </w:r>
      <w:r>
        <w:rPr>
          <w:rFonts w:ascii="Times New Roman" w:hAnsi="Times New Roman" w:cs="Times New Roman"/>
        </w:rPr>
        <w:t xml:space="preserve"> // СПС «</w:t>
      </w:r>
      <w:proofErr w:type="spellStart"/>
      <w:r>
        <w:rPr>
          <w:rFonts w:ascii="Times New Roman" w:hAnsi="Times New Roman" w:cs="Times New Roman"/>
        </w:rPr>
        <w:t>КонсултантПлюс</w:t>
      </w:r>
      <w:proofErr w:type="spellEnd"/>
      <w:r>
        <w:rPr>
          <w:rFonts w:ascii="Times New Roman" w:hAnsi="Times New Roman" w:cs="Times New Roman"/>
        </w:rPr>
        <w:t>».</w:t>
      </w:r>
    </w:p>
  </w:footnote>
  <w:footnote w:id="38">
    <w:p w:rsidR="00A8645E" w:rsidRPr="001A7E5B" w:rsidRDefault="00A8645E" w:rsidP="00560441">
      <w:pPr>
        <w:pStyle w:val="a3"/>
        <w:jc w:val="both"/>
        <w:rPr>
          <w:lang w:val="en-US"/>
        </w:rPr>
      </w:pPr>
      <w:r>
        <w:rPr>
          <w:rStyle w:val="a5"/>
        </w:rPr>
        <w:footnoteRef/>
      </w:r>
      <w:r w:rsidRPr="00560441">
        <w:rPr>
          <w:rFonts w:ascii="Times New Roman" w:hAnsi="Times New Roman" w:cs="Times New Roman"/>
        </w:rPr>
        <w:t>Отчёт о деятельности Совета по аудиторской деятельности за 2014 год</w:t>
      </w:r>
      <w:r>
        <w:rPr>
          <w:rFonts w:ascii="Times New Roman" w:hAnsi="Times New Roman" w:cs="Times New Roman"/>
        </w:rPr>
        <w:t>, с. 4</w:t>
      </w:r>
      <w:r w:rsidRPr="00560441">
        <w:rPr>
          <w:rFonts w:ascii="Times New Roman" w:hAnsi="Times New Roman" w:cs="Times New Roman"/>
        </w:rPr>
        <w:t xml:space="preserve">. </w:t>
      </w:r>
      <w:r w:rsidRPr="00560441">
        <w:rPr>
          <w:rFonts w:ascii="Times New Roman" w:hAnsi="Times New Roman" w:cs="Times New Roman"/>
          <w:lang w:val="en-US"/>
        </w:rPr>
        <w:t>URL</w:t>
      </w:r>
      <w:r w:rsidRPr="001A7E5B">
        <w:rPr>
          <w:rFonts w:ascii="Times New Roman" w:hAnsi="Times New Roman" w:cs="Times New Roman"/>
          <w:lang w:val="en-US"/>
        </w:rPr>
        <w:t xml:space="preserve">: </w:t>
      </w:r>
      <w:hyperlink r:id="rId8" w:history="1">
        <w:r w:rsidRPr="001A7E5B">
          <w:rPr>
            <w:rStyle w:val="af1"/>
            <w:rFonts w:ascii="Times New Roman" w:hAnsi="Times New Roman" w:cs="Times New Roman"/>
            <w:lang w:val="en-US"/>
          </w:rPr>
          <w:t>http://minfin.ru/ru/document/?id_4=58184</w:t>
        </w:r>
      </w:hyperlink>
      <w:r w:rsidRPr="001A7E5B">
        <w:rPr>
          <w:rFonts w:ascii="Times New Roman" w:hAnsi="Times New Roman" w:cs="Times New Roman"/>
          <w:lang w:val="en-US"/>
        </w:rPr>
        <w:t>.</w:t>
      </w:r>
      <w:r w:rsidRPr="001A7E5B">
        <w:rPr>
          <w:lang w:val="en-US"/>
        </w:rPr>
        <w:t xml:space="preserve"> </w:t>
      </w:r>
    </w:p>
  </w:footnote>
  <w:footnote w:id="39">
    <w:p w:rsidR="00A8645E" w:rsidRPr="002827D2" w:rsidRDefault="00A8645E" w:rsidP="00CC4B96">
      <w:pPr>
        <w:pStyle w:val="a3"/>
        <w:jc w:val="both"/>
        <w:rPr>
          <w:lang w:val="en-US"/>
        </w:rPr>
      </w:pPr>
      <w:r>
        <w:rPr>
          <w:rStyle w:val="a5"/>
        </w:rPr>
        <w:footnoteRef/>
      </w:r>
      <w:r w:rsidRPr="004204FF">
        <w:rPr>
          <w:rFonts w:ascii="Times New Roman" w:hAnsi="Times New Roman" w:cs="Times New Roman"/>
          <w:lang w:val="en-US"/>
        </w:rPr>
        <w:t xml:space="preserve">European Commission Green Paper ‘Audit Policy: Lessons from the Crisis // Deloitte </w:t>
      </w:r>
      <w:r>
        <w:rPr>
          <w:rFonts w:ascii="Times New Roman" w:hAnsi="Times New Roman" w:cs="Times New Roman"/>
          <w:lang w:val="en-US"/>
        </w:rPr>
        <w:t>//</w:t>
      </w:r>
      <w:r w:rsidRPr="004204FF"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en-US"/>
        </w:rPr>
        <w:t>URL: </w:t>
      </w:r>
      <w:hyperlink r:id="rId9" w:history="1">
        <w:r w:rsidRPr="00A1134E">
          <w:rPr>
            <w:rStyle w:val="af1"/>
            <w:rFonts w:ascii="Times New Roman" w:hAnsi="Times New Roman" w:cs="Times New Roman"/>
            <w:lang w:val="en-US"/>
          </w:rPr>
          <w:t>https://circabc.europa.eu/d/d/workspace/SpacesStore/07b476ac-3400-494f-aebe-623ff42796fa/Deloitte%202%20en.pdf</w:t>
        </w:r>
      </w:hyperlink>
      <w:r w:rsidRPr="00A1134E">
        <w:rPr>
          <w:rStyle w:val="af1"/>
          <w:rFonts w:ascii="Times New Roman" w:hAnsi="Times New Roman" w:cs="Times New Roman"/>
          <w:lang w:val="en-US"/>
        </w:rPr>
        <w:t xml:space="preserve"> </w:t>
      </w:r>
      <w:r w:rsidRPr="002827D2"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</w:rPr>
        <w:t>дата</w:t>
      </w:r>
      <w:r w:rsidRPr="002827D2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обращения</w:t>
      </w:r>
      <w:r w:rsidRPr="002827D2">
        <w:rPr>
          <w:rFonts w:ascii="Times New Roman" w:hAnsi="Times New Roman" w:cs="Times New Roman"/>
          <w:lang w:val="en-US"/>
        </w:rPr>
        <w:t xml:space="preserve"> 4.11.2015).</w:t>
      </w:r>
    </w:p>
  </w:footnote>
  <w:footnote w:id="40">
    <w:p w:rsidR="00A8645E" w:rsidRPr="00E33911" w:rsidRDefault="00A8645E" w:rsidP="00CC4B96">
      <w:pPr>
        <w:pStyle w:val="a3"/>
        <w:jc w:val="both"/>
        <w:rPr>
          <w:lang w:val="en-US"/>
        </w:rPr>
      </w:pPr>
      <w:r>
        <w:rPr>
          <w:rStyle w:val="a5"/>
        </w:rPr>
        <w:footnoteRef/>
      </w:r>
      <w:r w:rsidRPr="00CC4B96">
        <w:rPr>
          <w:rFonts w:ascii="Times New Roman" w:hAnsi="Times New Roman" w:cs="Times New Roman"/>
          <w:lang w:val="en-US"/>
        </w:rPr>
        <w:t xml:space="preserve">European Commission Green Paper, Audit Policy: Lessons from the Crisis // </w:t>
      </w:r>
      <w:proofErr w:type="spellStart"/>
      <w:r w:rsidRPr="00CC4B96">
        <w:rPr>
          <w:rFonts w:ascii="Times New Roman" w:hAnsi="Times New Roman" w:cs="Times New Roman"/>
          <w:lang w:val="en-US"/>
        </w:rPr>
        <w:t>Ernst&amp;Young</w:t>
      </w:r>
      <w:proofErr w:type="spellEnd"/>
      <w:r w:rsidRPr="00CC4B96">
        <w:rPr>
          <w:rFonts w:ascii="Times New Roman" w:hAnsi="Times New Roman" w:cs="Times New Roman"/>
          <w:lang w:val="en-US"/>
        </w:rPr>
        <w:t xml:space="preserve">: Point of view // </w:t>
      </w:r>
      <w:r w:rsidRPr="00A1134E">
        <w:rPr>
          <w:rStyle w:val="af1"/>
          <w:rFonts w:ascii="Times New Roman" w:hAnsi="Times New Roman" w:cs="Times New Roman"/>
          <w:lang w:val="en-US"/>
        </w:rPr>
        <w:t>http://www.ey.com/Publication/vwLUAssets/EY-european-commission-green-paper-audit-policy-lessons-from-the-crisis/$FILE/EY-european-commission-green-paper-audit-policy-lessons-from-the-crisis.pdf</w:t>
      </w:r>
      <w:r w:rsidRPr="00CC4B96">
        <w:rPr>
          <w:rFonts w:ascii="Times New Roman" w:hAnsi="Times New Roman" w:cs="Times New Roman"/>
          <w:lang w:val="en-US"/>
        </w:rPr>
        <w:t xml:space="preserve"> (</w:t>
      </w:r>
      <w:r>
        <w:rPr>
          <w:rFonts w:ascii="Times New Roman" w:hAnsi="Times New Roman" w:cs="Times New Roman"/>
        </w:rPr>
        <w:t>дата</w:t>
      </w:r>
      <w:r w:rsidRPr="00CC4B9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обращения</w:t>
      </w:r>
      <w:r w:rsidRPr="00CC4B96">
        <w:rPr>
          <w:rFonts w:ascii="Times New Roman" w:hAnsi="Times New Roman" w:cs="Times New Roman"/>
          <w:lang w:val="en-US"/>
        </w:rPr>
        <w:t xml:space="preserve"> 4.11.2015).</w:t>
      </w:r>
    </w:p>
  </w:footnote>
  <w:footnote w:id="41">
    <w:p w:rsidR="00A8645E" w:rsidRDefault="00A8645E" w:rsidP="000A1DE8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0A1DE8">
        <w:rPr>
          <w:rFonts w:ascii="Times New Roman" w:hAnsi="Times New Roman" w:cs="Times New Roman"/>
        </w:rPr>
        <w:t xml:space="preserve">Федеральный закон </w:t>
      </w:r>
      <w:r>
        <w:rPr>
          <w:rFonts w:ascii="Times New Roman" w:hAnsi="Times New Roman" w:cs="Times New Roman"/>
        </w:rPr>
        <w:t xml:space="preserve">N 315-ФЗ </w:t>
      </w:r>
      <w:r w:rsidRPr="000A1DE8">
        <w:rPr>
          <w:rFonts w:ascii="Times New Roman" w:hAnsi="Times New Roman" w:cs="Times New Roman"/>
        </w:rPr>
        <w:t>от 01.12.2007 (ред. от 24.11.2014) "О саморегулируемых организациях"</w:t>
      </w:r>
      <w:r>
        <w:rPr>
          <w:rFonts w:ascii="Times New Roman" w:hAnsi="Times New Roman" w:cs="Times New Roman"/>
        </w:rPr>
        <w:t xml:space="preserve"> // СПС «</w:t>
      </w:r>
      <w:proofErr w:type="spellStart"/>
      <w:r>
        <w:rPr>
          <w:rFonts w:ascii="Times New Roman" w:hAnsi="Times New Roman" w:cs="Times New Roman"/>
        </w:rPr>
        <w:t>КонсультантПлюс</w:t>
      </w:r>
      <w:proofErr w:type="spellEnd"/>
      <w:r>
        <w:rPr>
          <w:rFonts w:ascii="Times New Roman" w:hAnsi="Times New Roman" w:cs="Times New Roman"/>
        </w:rPr>
        <w:t>».</w:t>
      </w:r>
    </w:p>
  </w:footnote>
  <w:footnote w:id="42">
    <w:p w:rsidR="00A8645E" w:rsidRDefault="00A8645E" w:rsidP="00BE1858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BE1858">
        <w:rPr>
          <w:rFonts w:ascii="Times New Roman" w:hAnsi="Times New Roman" w:cs="Times New Roman"/>
        </w:rPr>
        <w:t xml:space="preserve">Курбатов А.Я., </w:t>
      </w:r>
      <w:proofErr w:type="spellStart"/>
      <w:r w:rsidRPr="00BE1858">
        <w:rPr>
          <w:rFonts w:ascii="Times New Roman" w:hAnsi="Times New Roman" w:cs="Times New Roman"/>
        </w:rPr>
        <w:t>Турбанов</w:t>
      </w:r>
      <w:proofErr w:type="spellEnd"/>
      <w:r w:rsidRPr="00BE1858">
        <w:rPr>
          <w:rFonts w:ascii="Times New Roman" w:hAnsi="Times New Roman" w:cs="Times New Roman"/>
        </w:rPr>
        <w:t xml:space="preserve"> А.В. Правовые проблемы регулиро</w:t>
      </w:r>
      <w:r>
        <w:rPr>
          <w:rFonts w:ascii="Times New Roman" w:hAnsi="Times New Roman" w:cs="Times New Roman"/>
        </w:rPr>
        <w:t>вания аудиторской деятельности // СПС «</w:t>
      </w:r>
      <w:proofErr w:type="spellStart"/>
      <w:r>
        <w:rPr>
          <w:rFonts w:ascii="Times New Roman" w:hAnsi="Times New Roman" w:cs="Times New Roman"/>
        </w:rPr>
        <w:t>КонсультантПлюс</w:t>
      </w:r>
      <w:proofErr w:type="spellEnd"/>
      <w:r>
        <w:rPr>
          <w:rFonts w:ascii="Times New Roman" w:hAnsi="Times New Roman" w:cs="Times New Roman"/>
        </w:rPr>
        <w:t>».</w:t>
      </w:r>
    </w:p>
  </w:footnote>
  <w:footnote w:id="43">
    <w:p w:rsidR="00A8645E" w:rsidRDefault="00A8645E" w:rsidP="00837CA3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proofErr w:type="spellStart"/>
      <w:r w:rsidRPr="00104639">
        <w:rPr>
          <w:rFonts w:ascii="Times New Roman" w:hAnsi="Times New Roman" w:cs="Times New Roman"/>
        </w:rPr>
        <w:t>Аганина</w:t>
      </w:r>
      <w:proofErr w:type="spellEnd"/>
      <w:r w:rsidRPr="00104639">
        <w:rPr>
          <w:rFonts w:ascii="Times New Roman" w:hAnsi="Times New Roman" w:cs="Times New Roman"/>
        </w:rPr>
        <w:t xml:space="preserve"> Р.Н., </w:t>
      </w:r>
      <w:proofErr w:type="spellStart"/>
      <w:r w:rsidRPr="00104639">
        <w:rPr>
          <w:rFonts w:ascii="Times New Roman" w:hAnsi="Times New Roman" w:cs="Times New Roman"/>
        </w:rPr>
        <w:t>Апресова</w:t>
      </w:r>
      <w:proofErr w:type="spellEnd"/>
      <w:r w:rsidRPr="00104639">
        <w:rPr>
          <w:rFonts w:ascii="Times New Roman" w:hAnsi="Times New Roman" w:cs="Times New Roman"/>
        </w:rPr>
        <w:t xml:space="preserve"> Н.Г. Саморегулирование ауди</w:t>
      </w:r>
      <w:r>
        <w:rPr>
          <w:rFonts w:ascii="Times New Roman" w:hAnsi="Times New Roman" w:cs="Times New Roman"/>
        </w:rPr>
        <w:t>торской деятельности // СПС «</w:t>
      </w:r>
      <w:proofErr w:type="spellStart"/>
      <w:r>
        <w:rPr>
          <w:rFonts w:ascii="Times New Roman" w:hAnsi="Times New Roman" w:cs="Times New Roman"/>
        </w:rPr>
        <w:t>Консультант</w:t>
      </w:r>
      <w:r w:rsidRPr="00104639">
        <w:rPr>
          <w:rFonts w:ascii="Times New Roman" w:hAnsi="Times New Roman" w:cs="Times New Roman"/>
        </w:rPr>
        <w:t>Плюс</w:t>
      </w:r>
      <w:proofErr w:type="spellEnd"/>
      <w:r>
        <w:rPr>
          <w:rFonts w:ascii="Times New Roman" w:hAnsi="Times New Roman" w:cs="Times New Roman"/>
        </w:rPr>
        <w:t>»</w:t>
      </w:r>
      <w:r w:rsidRPr="00104639">
        <w:rPr>
          <w:rFonts w:ascii="Times New Roman" w:hAnsi="Times New Roman" w:cs="Times New Roman"/>
        </w:rPr>
        <w:t>.</w:t>
      </w:r>
    </w:p>
  </w:footnote>
  <w:footnote w:id="44">
    <w:p w:rsidR="00A8645E" w:rsidRDefault="00A8645E" w:rsidP="005E1247">
      <w:pPr>
        <w:pStyle w:val="a3"/>
        <w:jc w:val="both"/>
      </w:pPr>
      <w:r>
        <w:rPr>
          <w:rStyle w:val="a5"/>
        </w:rPr>
        <w:footnoteRef/>
      </w:r>
      <w:r w:rsidRPr="005E1247">
        <w:rPr>
          <w:rFonts w:ascii="Times New Roman" w:hAnsi="Times New Roman" w:cs="Times New Roman"/>
        </w:rPr>
        <w:t>Городилов М.А. Система регулирования ауди</w:t>
      </w:r>
      <w:r>
        <w:rPr>
          <w:rFonts w:ascii="Times New Roman" w:hAnsi="Times New Roman" w:cs="Times New Roman"/>
        </w:rPr>
        <w:t>торской деятельности за рубежом //</w:t>
      </w:r>
      <w:r w:rsidRPr="005E1247">
        <w:rPr>
          <w:rFonts w:ascii="Times New Roman" w:hAnsi="Times New Roman" w:cs="Times New Roman"/>
        </w:rPr>
        <w:t xml:space="preserve"> Вестник Пермского университета. </w:t>
      </w:r>
      <w:proofErr w:type="spellStart"/>
      <w:r w:rsidRPr="005E1247">
        <w:rPr>
          <w:rFonts w:ascii="Times New Roman" w:hAnsi="Times New Roman" w:cs="Times New Roman"/>
        </w:rPr>
        <w:t>Вып</w:t>
      </w:r>
      <w:proofErr w:type="spellEnd"/>
      <w:r w:rsidRPr="005E1247">
        <w:rPr>
          <w:rFonts w:ascii="Times New Roman" w:hAnsi="Times New Roman" w:cs="Times New Roman"/>
        </w:rPr>
        <w:t>. 2(2), 2009. – с.91.</w:t>
      </w:r>
    </w:p>
  </w:footnote>
  <w:footnote w:id="45">
    <w:p w:rsidR="00A8645E" w:rsidRDefault="00A8645E" w:rsidP="00123A94">
      <w:pPr>
        <w:pStyle w:val="a3"/>
        <w:jc w:val="both"/>
      </w:pPr>
      <w:r>
        <w:rPr>
          <w:rStyle w:val="a5"/>
        </w:rPr>
        <w:footnoteRef/>
      </w:r>
      <w:r w:rsidRPr="002C0642">
        <w:rPr>
          <w:rFonts w:ascii="Times New Roman" w:hAnsi="Times New Roman" w:cs="Times New Roman"/>
        </w:rPr>
        <w:t>Официальный</w:t>
      </w:r>
      <w:r>
        <w:rPr>
          <w:rFonts w:ascii="Times New Roman" w:hAnsi="Times New Roman" w:cs="Times New Roman"/>
        </w:rPr>
        <w:t xml:space="preserve"> сайт Министерства Финансов РФ // </w:t>
      </w:r>
      <w:r w:rsidRPr="002C0642">
        <w:rPr>
          <w:rFonts w:ascii="Times New Roman" w:hAnsi="Times New Roman" w:cs="Times New Roman"/>
        </w:rPr>
        <w:t>Государственный реестр саморегулируемых организаций аудиторов</w:t>
      </w:r>
      <w:r>
        <w:rPr>
          <w:rFonts w:ascii="Times New Roman" w:hAnsi="Times New Roman" w:cs="Times New Roman"/>
        </w:rPr>
        <w:t xml:space="preserve"> //</w:t>
      </w:r>
      <w:r w:rsidRPr="002C06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URL</w:t>
      </w:r>
      <w:r>
        <w:rPr>
          <w:rFonts w:ascii="Times New Roman" w:hAnsi="Times New Roman" w:cs="Times New Roman"/>
        </w:rPr>
        <w:t>:</w:t>
      </w:r>
      <w:r w:rsidRPr="00537DCC">
        <w:t xml:space="preserve"> </w:t>
      </w:r>
      <w:hyperlink r:id="rId10" w:history="1">
        <w:r w:rsidRPr="00964E26">
          <w:rPr>
            <w:rStyle w:val="af1"/>
            <w:rFonts w:ascii="Times New Roman" w:hAnsi="Times New Roman" w:cs="Times New Roman"/>
          </w:rPr>
          <w:t>http://minfin.ru/ru/accounting/reestr_selfreg/reestr/</w:t>
        </w:r>
      </w:hyperlink>
      <w:r>
        <w:rPr>
          <w:rFonts w:ascii="Times New Roman" w:hAnsi="Times New Roman" w:cs="Times New Roman"/>
        </w:rPr>
        <w:t xml:space="preserve"> (дата обращения 11.11.2015) </w:t>
      </w:r>
      <w:r w:rsidRPr="002C0642">
        <w:rPr>
          <w:rFonts w:ascii="Times New Roman" w:hAnsi="Times New Roman" w:cs="Times New Roman"/>
        </w:rPr>
        <w:t xml:space="preserve"> </w:t>
      </w:r>
    </w:p>
  </w:footnote>
  <w:footnote w:id="46">
    <w:p w:rsidR="00A8645E" w:rsidRDefault="00A8645E" w:rsidP="007F0494">
      <w:pPr>
        <w:pStyle w:val="a3"/>
        <w:jc w:val="both"/>
      </w:pPr>
      <w:r>
        <w:rPr>
          <w:rStyle w:val="a5"/>
        </w:rPr>
        <w:footnoteRef/>
      </w:r>
      <w:r w:rsidRPr="007F0494">
        <w:rPr>
          <w:rFonts w:ascii="Times New Roman" w:hAnsi="Times New Roman" w:cs="Times New Roman"/>
        </w:rPr>
        <w:t>Аудит стал далеко не первой сферой профессиональной деятельности, к которой применяется подобный механизм осуществления контроля. Существует ряд отраслей, имеющих более богатый опыт саморегулирования, наглядным примером может послужить деятельность арбитражных управляющих.</w:t>
      </w:r>
    </w:p>
  </w:footnote>
  <w:footnote w:id="47">
    <w:p w:rsidR="00A8645E" w:rsidRDefault="00A8645E" w:rsidP="00123A94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123A94">
        <w:rPr>
          <w:rFonts w:ascii="Times New Roman" w:hAnsi="Times New Roman" w:cs="Times New Roman"/>
        </w:rPr>
        <w:t>Данные требования должны быть исполнены до 1 января 2017 года</w:t>
      </w:r>
      <w:r>
        <w:t>.</w:t>
      </w:r>
    </w:p>
  </w:footnote>
  <w:footnote w:id="48">
    <w:p w:rsidR="00A8645E" w:rsidRDefault="00A8645E" w:rsidP="00A62A6C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2605A6">
        <w:rPr>
          <w:rFonts w:ascii="Times New Roman" w:hAnsi="Times New Roman" w:cs="Times New Roman"/>
        </w:rPr>
        <w:t>Данные официальной статистики, раскрывающие численность саморегулируемых организаций по состоянию на 31.12.2014 г.</w:t>
      </w:r>
      <w:r>
        <w:rPr>
          <w:rFonts w:ascii="Times New Roman" w:hAnsi="Times New Roman" w:cs="Times New Roman"/>
        </w:rPr>
        <w:t xml:space="preserve"> и 31.12.2015 г.</w:t>
      </w:r>
      <w:r w:rsidRPr="002605A6">
        <w:rPr>
          <w:rFonts w:ascii="Times New Roman" w:hAnsi="Times New Roman" w:cs="Times New Roman"/>
        </w:rPr>
        <w:t xml:space="preserve"> представлена в Приложении 1 к настоящей работе.</w:t>
      </w:r>
    </w:p>
  </w:footnote>
  <w:footnote w:id="49">
    <w:p w:rsidR="00A8645E" w:rsidRPr="00B1765B" w:rsidRDefault="00A8645E" w:rsidP="004316E4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proofErr w:type="spellStart"/>
      <w:r w:rsidRPr="004316E4">
        <w:rPr>
          <w:rFonts w:ascii="Times New Roman" w:hAnsi="Times New Roman" w:cs="Times New Roman"/>
        </w:rPr>
        <w:t>Тюпаева</w:t>
      </w:r>
      <w:proofErr w:type="spellEnd"/>
      <w:r w:rsidRPr="004316E4">
        <w:rPr>
          <w:rFonts w:ascii="Times New Roman" w:hAnsi="Times New Roman" w:cs="Times New Roman"/>
        </w:rPr>
        <w:t xml:space="preserve"> А.И., Азарова Л.В. Развитие саморегулирования аудиторской деят</w:t>
      </w:r>
      <w:r>
        <w:rPr>
          <w:rFonts w:ascii="Times New Roman" w:hAnsi="Times New Roman" w:cs="Times New Roman"/>
        </w:rPr>
        <w:t>ельности в Российской Федерации //</w:t>
      </w:r>
      <w:r w:rsidRPr="004316E4">
        <w:rPr>
          <w:rFonts w:ascii="Times New Roman" w:hAnsi="Times New Roman" w:cs="Times New Roman"/>
        </w:rPr>
        <w:t xml:space="preserve"> </w:t>
      </w:r>
      <w:proofErr w:type="spellStart"/>
      <w:r w:rsidRPr="004316E4">
        <w:rPr>
          <w:rFonts w:ascii="Times New Roman" w:hAnsi="Times New Roman" w:cs="Times New Roman"/>
        </w:rPr>
        <w:t>Науковедение</w:t>
      </w:r>
      <w:proofErr w:type="spellEnd"/>
      <w:r w:rsidRPr="004316E4">
        <w:rPr>
          <w:rFonts w:ascii="Times New Roman" w:hAnsi="Times New Roman" w:cs="Times New Roman"/>
        </w:rPr>
        <w:t>. Выпуск 6, 2013. – с.7.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URL</w:t>
      </w:r>
      <w:r>
        <w:rPr>
          <w:rFonts w:ascii="Times New Roman" w:hAnsi="Times New Roman" w:cs="Times New Roman"/>
        </w:rPr>
        <w:t xml:space="preserve">: </w:t>
      </w:r>
      <w:hyperlink r:id="rId11" w:history="1">
        <w:r w:rsidRPr="00964E26">
          <w:rPr>
            <w:rStyle w:val="af1"/>
            <w:rFonts w:ascii="Times New Roman" w:hAnsi="Times New Roman" w:cs="Times New Roman"/>
          </w:rPr>
          <w:t>http</w:t>
        </w:r>
        <w:r w:rsidRPr="00A1134E">
          <w:rPr>
            <w:rStyle w:val="af1"/>
            <w:rFonts w:ascii="Times New Roman" w:hAnsi="Times New Roman" w:cs="Times New Roman"/>
          </w:rPr>
          <w:t>://</w:t>
        </w:r>
        <w:r w:rsidRPr="00964E26">
          <w:rPr>
            <w:rStyle w:val="af1"/>
            <w:rFonts w:ascii="Times New Roman" w:hAnsi="Times New Roman" w:cs="Times New Roman"/>
          </w:rPr>
          <w:t>naukovedenie</w:t>
        </w:r>
        <w:r w:rsidRPr="00A1134E">
          <w:rPr>
            <w:rStyle w:val="af1"/>
            <w:rFonts w:ascii="Times New Roman" w:hAnsi="Times New Roman" w:cs="Times New Roman"/>
          </w:rPr>
          <w:t>.</w:t>
        </w:r>
        <w:r w:rsidRPr="00964E26">
          <w:rPr>
            <w:rStyle w:val="af1"/>
            <w:rFonts w:ascii="Times New Roman" w:hAnsi="Times New Roman" w:cs="Times New Roman"/>
          </w:rPr>
          <w:t>ru</w:t>
        </w:r>
        <w:r w:rsidRPr="00A1134E">
          <w:rPr>
            <w:rStyle w:val="af1"/>
            <w:rFonts w:ascii="Times New Roman" w:hAnsi="Times New Roman" w:cs="Times New Roman"/>
          </w:rPr>
          <w:t>/</w:t>
        </w:r>
        <w:r w:rsidRPr="00964E26">
          <w:rPr>
            <w:rStyle w:val="af1"/>
            <w:rFonts w:ascii="Times New Roman" w:hAnsi="Times New Roman" w:cs="Times New Roman"/>
          </w:rPr>
          <w:t>PDF</w:t>
        </w:r>
        <w:r w:rsidRPr="00A1134E">
          <w:rPr>
            <w:rStyle w:val="af1"/>
            <w:rFonts w:ascii="Times New Roman" w:hAnsi="Times New Roman" w:cs="Times New Roman"/>
          </w:rPr>
          <w:t>/189</w:t>
        </w:r>
        <w:r w:rsidRPr="00964E26">
          <w:rPr>
            <w:rStyle w:val="af1"/>
            <w:rFonts w:ascii="Times New Roman" w:hAnsi="Times New Roman" w:cs="Times New Roman"/>
          </w:rPr>
          <w:t>EVN</w:t>
        </w:r>
        <w:r w:rsidRPr="00A1134E">
          <w:rPr>
            <w:rStyle w:val="af1"/>
            <w:rFonts w:ascii="Times New Roman" w:hAnsi="Times New Roman" w:cs="Times New Roman"/>
          </w:rPr>
          <w:t>613.</w:t>
        </w:r>
        <w:r w:rsidRPr="00964E26">
          <w:rPr>
            <w:rStyle w:val="af1"/>
            <w:rFonts w:ascii="Times New Roman" w:hAnsi="Times New Roman" w:cs="Times New Roman"/>
          </w:rPr>
          <w:t>pdf</w:t>
        </w:r>
      </w:hyperlink>
      <w:r>
        <w:rPr>
          <w:rFonts w:ascii="Times New Roman" w:hAnsi="Times New Roman" w:cs="Times New Roman"/>
        </w:rPr>
        <w:t xml:space="preserve"> </w:t>
      </w:r>
      <w:r w:rsidRPr="00B1765B">
        <w:rPr>
          <w:rFonts w:ascii="Times New Roman" w:hAnsi="Times New Roman" w:cs="Times New Roman"/>
        </w:rPr>
        <w:t xml:space="preserve">(дата обращения 23.11.2015) </w:t>
      </w:r>
    </w:p>
  </w:footnote>
  <w:footnote w:id="50">
    <w:p w:rsidR="00A8645E" w:rsidRPr="00277A4D" w:rsidRDefault="00A8645E" w:rsidP="00A92E31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 w:rsidRPr="00A1134E">
        <w:rPr>
          <w:lang w:val="en-US"/>
        </w:rPr>
        <w:t xml:space="preserve"> </w:t>
      </w:r>
      <w:r w:rsidRPr="00A92E31">
        <w:rPr>
          <w:rFonts w:ascii="Times New Roman" w:hAnsi="Times New Roman" w:cs="Times New Roman"/>
          <w:lang w:val="en-US"/>
        </w:rPr>
        <w:t>American</w:t>
      </w:r>
      <w:r w:rsidRPr="00A1134E">
        <w:rPr>
          <w:rFonts w:ascii="Times New Roman" w:hAnsi="Times New Roman" w:cs="Times New Roman"/>
          <w:lang w:val="en-US"/>
        </w:rPr>
        <w:t xml:space="preserve"> </w:t>
      </w:r>
      <w:r w:rsidRPr="00A92E31">
        <w:rPr>
          <w:rFonts w:ascii="Times New Roman" w:hAnsi="Times New Roman" w:cs="Times New Roman"/>
          <w:lang w:val="en-US"/>
        </w:rPr>
        <w:t>Institute</w:t>
      </w:r>
      <w:r w:rsidRPr="00A1134E">
        <w:rPr>
          <w:rFonts w:ascii="Times New Roman" w:hAnsi="Times New Roman" w:cs="Times New Roman"/>
          <w:lang w:val="en-US"/>
        </w:rPr>
        <w:t xml:space="preserve"> </w:t>
      </w:r>
      <w:r w:rsidRPr="00A92E31">
        <w:rPr>
          <w:rFonts w:ascii="Times New Roman" w:hAnsi="Times New Roman" w:cs="Times New Roman"/>
          <w:lang w:val="en-US"/>
        </w:rPr>
        <w:t>of</w:t>
      </w:r>
      <w:r w:rsidRPr="00A1134E">
        <w:rPr>
          <w:rFonts w:ascii="Times New Roman" w:hAnsi="Times New Roman" w:cs="Times New Roman"/>
          <w:lang w:val="en-US"/>
        </w:rPr>
        <w:t xml:space="preserve"> </w:t>
      </w:r>
      <w:r w:rsidRPr="00A92E31">
        <w:rPr>
          <w:rFonts w:ascii="Times New Roman" w:hAnsi="Times New Roman" w:cs="Times New Roman"/>
          <w:lang w:val="en-US"/>
        </w:rPr>
        <w:t>certified</w:t>
      </w:r>
      <w:r w:rsidRPr="00A1134E">
        <w:rPr>
          <w:rFonts w:ascii="Times New Roman" w:hAnsi="Times New Roman" w:cs="Times New Roman"/>
          <w:lang w:val="en-US"/>
        </w:rPr>
        <w:t xml:space="preserve"> </w:t>
      </w:r>
      <w:r w:rsidRPr="00A92E31">
        <w:rPr>
          <w:rFonts w:ascii="Times New Roman" w:hAnsi="Times New Roman" w:cs="Times New Roman"/>
          <w:lang w:val="en-US"/>
        </w:rPr>
        <w:t>Public</w:t>
      </w:r>
      <w:r w:rsidRPr="00A1134E">
        <w:rPr>
          <w:rFonts w:ascii="Times New Roman" w:hAnsi="Times New Roman" w:cs="Times New Roman"/>
          <w:lang w:val="en-US"/>
        </w:rPr>
        <w:t xml:space="preserve"> </w:t>
      </w:r>
      <w:r w:rsidRPr="00A92E31">
        <w:rPr>
          <w:rFonts w:ascii="Times New Roman" w:hAnsi="Times New Roman" w:cs="Times New Roman"/>
          <w:lang w:val="en-US"/>
        </w:rPr>
        <w:t>Accountants</w:t>
      </w:r>
      <w:r w:rsidRPr="00A1134E">
        <w:rPr>
          <w:rFonts w:ascii="Times New Roman" w:hAnsi="Times New Roman" w:cs="Times New Roman"/>
          <w:lang w:val="en-US"/>
        </w:rPr>
        <w:t xml:space="preserve"> (</w:t>
      </w:r>
      <w:r w:rsidRPr="00A92E31">
        <w:rPr>
          <w:rFonts w:ascii="Times New Roman" w:hAnsi="Times New Roman" w:cs="Times New Roman"/>
          <w:lang w:val="en-US"/>
        </w:rPr>
        <w:t>AICPA</w:t>
      </w:r>
      <w:r w:rsidRPr="00A1134E">
        <w:rPr>
          <w:rFonts w:ascii="Times New Roman" w:hAnsi="Times New Roman" w:cs="Times New Roman"/>
          <w:lang w:val="en-US"/>
        </w:rPr>
        <w:t xml:space="preserve">) – </w:t>
      </w:r>
      <w:r>
        <w:rPr>
          <w:rFonts w:ascii="Times New Roman" w:hAnsi="Times New Roman" w:cs="Times New Roman"/>
        </w:rPr>
        <w:t>Американский</w:t>
      </w:r>
      <w:r w:rsidRPr="00A1134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институт</w:t>
      </w:r>
      <w:r w:rsidRPr="00A1134E"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</w:rPr>
        <w:t>дипломированных</w:t>
      </w:r>
      <w:r w:rsidRPr="00A1134E">
        <w:rPr>
          <w:rFonts w:ascii="Times New Roman" w:hAnsi="Times New Roman" w:cs="Times New Roman"/>
          <w:lang w:val="en-US"/>
        </w:rPr>
        <w:t xml:space="preserve">  </w:t>
      </w:r>
      <w:r>
        <w:rPr>
          <w:rFonts w:ascii="Times New Roman" w:hAnsi="Times New Roman" w:cs="Times New Roman"/>
        </w:rPr>
        <w:t>публичных</w:t>
      </w:r>
      <w:proofErr w:type="gramEnd"/>
      <w:r w:rsidRPr="00A1134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бухгалтеров</w:t>
      </w:r>
      <w:r w:rsidRPr="00A1134E">
        <w:rPr>
          <w:rFonts w:ascii="Times New Roman" w:hAnsi="Times New Roman" w:cs="Times New Roman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lang w:val="en-US"/>
        </w:rPr>
        <w:t>AICPA</w:t>
      </w:r>
      <w:r w:rsidRPr="00277A4D">
        <w:rPr>
          <w:rFonts w:ascii="Times New Roman" w:hAnsi="Times New Roman" w:cs="Times New Roman"/>
        </w:rPr>
        <w:t xml:space="preserve"> устанавливает и регламентирует этические нормы в области бухгалтерского учёта и американские стандарты аудита для частных компаний, некоммерческих организаций, федеральных, государственных и местных органов власти.</w:t>
      </w:r>
      <w:proofErr w:type="gramEnd"/>
      <w:r>
        <w:rPr>
          <w:rFonts w:ascii="Times New Roman" w:hAnsi="Times New Roman" w:cs="Times New Roman"/>
        </w:rPr>
        <w:t xml:space="preserve"> К функциям Института относятся: составление установление этических и профессиональных стандартов всех членов, отвечает за проведение федеральной сертификации </w:t>
      </w:r>
      <w:r>
        <w:rPr>
          <w:rFonts w:ascii="Times New Roman" w:hAnsi="Times New Roman" w:cs="Times New Roman"/>
          <w:lang w:val="en-US"/>
        </w:rPr>
        <w:t>CPA</w:t>
      </w:r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С</w:t>
      </w:r>
      <w:proofErr w:type="spellStart"/>
      <w:proofErr w:type="gramEnd"/>
      <w:r w:rsidRPr="00A92E31">
        <w:rPr>
          <w:rFonts w:ascii="Times New Roman" w:hAnsi="Times New Roman" w:cs="Times New Roman"/>
          <w:lang w:val="en-US"/>
        </w:rPr>
        <w:t>ertified</w:t>
      </w:r>
      <w:proofErr w:type="spellEnd"/>
      <w:r w:rsidRPr="00277A4D">
        <w:rPr>
          <w:rFonts w:ascii="Times New Roman" w:hAnsi="Times New Roman" w:cs="Times New Roman"/>
        </w:rPr>
        <w:t xml:space="preserve"> </w:t>
      </w:r>
      <w:r w:rsidRPr="00A92E31">
        <w:rPr>
          <w:rFonts w:ascii="Times New Roman" w:hAnsi="Times New Roman" w:cs="Times New Roman"/>
          <w:lang w:val="en-US"/>
        </w:rPr>
        <w:t>Public</w:t>
      </w:r>
      <w:r w:rsidRPr="00277A4D">
        <w:rPr>
          <w:rFonts w:ascii="Times New Roman" w:hAnsi="Times New Roman" w:cs="Times New Roman"/>
        </w:rPr>
        <w:t xml:space="preserve"> </w:t>
      </w:r>
      <w:r w:rsidRPr="00A92E31">
        <w:rPr>
          <w:rFonts w:ascii="Times New Roman" w:hAnsi="Times New Roman" w:cs="Times New Roman"/>
          <w:lang w:val="en-US"/>
        </w:rPr>
        <w:t>Accountants</w:t>
      </w:r>
      <w:r>
        <w:rPr>
          <w:rFonts w:ascii="Times New Roman" w:hAnsi="Times New Roman" w:cs="Times New Roman"/>
        </w:rPr>
        <w:t>).</w:t>
      </w:r>
    </w:p>
  </w:footnote>
  <w:footnote w:id="51">
    <w:p w:rsidR="00A8645E" w:rsidRPr="00625A6A" w:rsidRDefault="00A8645E" w:rsidP="0099391B">
      <w:pPr>
        <w:jc w:val="both"/>
      </w:pPr>
      <w:r>
        <w:rPr>
          <w:rStyle w:val="a5"/>
        </w:rPr>
        <w:footnoteRef/>
      </w:r>
      <w:r w:rsidRPr="00625A6A">
        <w:t xml:space="preserve"> </w:t>
      </w:r>
      <w:proofErr w:type="spellStart"/>
      <w:r w:rsidRPr="00134F9F">
        <w:rPr>
          <w:rFonts w:ascii="Times New Roman" w:hAnsi="Times New Roman" w:cs="Times New Roman"/>
          <w:sz w:val="20"/>
          <w:szCs w:val="20"/>
        </w:rPr>
        <w:t>Генералова</w:t>
      </w:r>
      <w:proofErr w:type="spellEnd"/>
      <w:r w:rsidRPr="00134F9F">
        <w:rPr>
          <w:rFonts w:ascii="Times New Roman" w:hAnsi="Times New Roman" w:cs="Times New Roman"/>
          <w:sz w:val="20"/>
          <w:szCs w:val="20"/>
        </w:rPr>
        <w:t xml:space="preserve"> М.</w:t>
      </w:r>
      <w:r>
        <w:t xml:space="preserve"> </w:t>
      </w:r>
      <w:r w:rsidRPr="00625A6A">
        <w:rPr>
          <w:rFonts w:ascii="Times New Roman" w:hAnsi="Times New Roman" w:cs="Times New Roman"/>
          <w:sz w:val="20"/>
          <w:szCs w:val="20"/>
        </w:rPr>
        <w:t xml:space="preserve">Внутренний контроль: соответствие требованиям закона </w:t>
      </w:r>
      <w:proofErr w:type="spellStart"/>
      <w:r w:rsidRPr="00625A6A">
        <w:rPr>
          <w:rFonts w:ascii="Times New Roman" w:hAnsi="Times New Roman" w:cs="Times New Roman"/>
          <w:sz w:val="20"/>
          <w:szCs w:val="20"/>
        </w:rPr>
        <w:t>Сарбейнса</w:t>
      </w:r>
      <w:proofErr w:type="spellEnd"/>
      <w:r w:rsidRPr="00625A6A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625A6A">
        <w:rPr>
          <w:rFonts w:ascii="Times New Roman" w:hAnsi="Times New Roman" w:cs="Times New Roman"/>
          <w:sz w:val="20"/>
          <w:szCs w:val="20"/>
        </w:rPr>
        <w:t>–</w:t>
      </w:r>
      <w:r w:rsidRPr="00625A6A">
        <w:rPr>
          <w:rFonts w:ascii="Times New Roman" w:hAnsi="Times New Roman" w:cs="Times New Roman"/>
          <w:sz w:val="20"/>
          <w:szCs w:val="20"/>
          <w:lang w:val="en-US"/>
        </w:rPr>
        <w:t> </w:t>
      </w:r>
      <w:proofErr w:type="spellStart"/>
      <w:r w:rsidRPr="00625A6A">
        <w:rPr>
          <w:rFonts w:ascii="Times New Roman" w:hAnsi="Times New Roman" w:cs="Times New Roman"/>
          <w:sz w:val="20"/>
          <w:szCs w:val="20"/>
        </w:rPr>
        <w:t>Оксли</w:t>
      </w:r>
      <w:proofErr w:type="spellEnd"/>
      <w:r w:rsidRPr="00625A6A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МСФО на практике. №4, 2013. -</w:t>
      </w:r>
      <w:r w:rsidRPr="00625A6A">
        <w:rPr>
          <w:rFonts w:ascii="Times New Roman" w:hAnsi="Times New Roman" w:cs="Times New Roman"/>
          <w:sz w:val="20"/>
          <w:szCs w:val="20"/>
        </w:rPr>
        <w:t xml:space="preserve"> </w:t>
      </w:r>
      <w:r w:rsidRPr="00625A6A">
        <w:rPr>
          <w:rFonts w:ascii="Times New Roman" w:hAnsi="Times New Roman" w:cs="Times New Roman"/>
          <w:sz w:val="20"/>
          <w:szCs w:val="20"/>
          <w:lang w:val="en-US"/>
        </w:rPr>
        <w:t>URL</w:t>
      </w:r>
      <w:r w:rsidRPr="00625A6A">
        <w:rPr>
          <w:rFonts w:ascii="Times New Roman" w:hAnsi="Times New Roman" w:cs="Times New Roman"/>
          <w:sz w:val="20"/>
          <w:szCs w:val="20"/>
        </w:rPr>
        <w:t xml:space="preserve">: </w:t>
      </w:r>
      <w:hyperlink r:id="rId12" w:history="1">
        <w:r w:rsidRPr="000A36D2">
          <w:rPr>
            <w:rStyle w:val="af1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Pr="00625A6A">
          <w:rPr>
            <w:rStyle w:val="af1"/>
            <w:rFonts w:ascii="Times New Roman" w:hAnsi="Times New Roman" w:cs="Times New Roman"/>
            <w:sz w:val="20"/>
            <w:szCs w:val="20"/>
          </w:rPr>
          <w:t>://</w:t>
        </w:r>
        <w:proofErr w:type="spellStart"/>
        <w:r w:rsidRPr="000A36D2">
          <w:rPr>
            <w:rStyle w:val="af1"/>
            <w:rFonts w:ascii="Times New Roman" w:hAnsi="Times New Roman" w:cs="Times New Roman"/>
            <w:sz w:val="20"/>
            <w:szCs w:val="20"/>
            <w:lang w:val="en-US"/>
          </w:rPr>
          <w:t>msfo</w:t>
        </w:r>
        <w:proofErr w:type="spellEnd"/>
        <w:r w:rsidRPr="00625A6A">
          <w:rPr>
            <w:rStyle w:val="af1"/>
            <w:rFonts w:ascii="Times New Roman" w:hAnsi="Times New Roman" w:cs="Times New Roman"/>
            <w:sz w:val="20"/>
            <w:szCs w:val="20"/>
          </w:rPr>
          <w:t>-</w:t>
        </w:r>
        <w:r w:rsidRPr="000A36D2">
          <w:rPr>
            <w:rStyle w:val="af1"/>
            <w:rFonts w:ascii="Times New Roman" w:hAnsi="Times New Roman" w:cs="Times New Roman"/>
            <w:sz w:val="20"/>
            <w:szCs w:val="20"/>
            <w:lang w:val="en-US"/>
          </w:rPr>
          <w:t>practice</w:t>
        </w:r>
        <w:r w:rsidRPr="00625A6A">
          <w:rPr>
            <w:rStyle w:val="af1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0A36D2">
          <w:rPr>
            <w:rStyle w:val="af1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  <w:r w:rsidRPr="00625A6A">
          <w:rPr>
            <w:rStyle w:val="af1"/>
            <w:rFonts w:ascii="Times New Roman" w:hAnsi="Times New Roman" w:cs="Times New Roman"/>
            <w:sz w:val="20"/>
            <w:szCs w:val="20"/>
          </w:rPr>
          <w:t>/</w:t>
        </w:r>
        <w:r w:rsidRPr="000A36D2">
          <w:rPr>
            <w:rStyle w:val="af1"/>
            <w:rFonts w:ascii="Times New Roman" w:hAnsi="Times New Roman" w:cs="Times New Roman"/>
            <w:sz w:val="20"/>
            <w:szCs w:val="20"/>
            <w:lang w:val="en-US"/>
          </w:rPr>
          <w:t>article</w:t>
        </w:r>
        <w:r w:rsidRPr="00625A6A">
          <w:rPr>
            <w:rStyle w:val="af1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0A36D2">
          <w:rPr>
            <w:rStyle w:val="af1"/>
            <w:rFonts w:ascii="Times New Roman" w:hAnsi="Times New Roman" w:cs="Times New Roman"/>
            <w:sz w:val="20"/>
            <w:szCs w:val="20"/>
            <w:lang w:val="en-US"/>
          </w:rPr>
          <w:t>aspx</w:t>
        </w:r>
        <w:proofErr w:type="spellEnd"/>
        <w:r w:rsidRPr="00625A6A">
          <w:rPr>
            <w:rStyle w:val="af1"/>
            <w:rFonts w:ascii="Times New Roman" w:hAnsi="Times New Roman" w:cs="Times New Roman"/>
            <w:sz w:val="20"/>
            <w:szCs w:val="20"/>
          </w:rPr>
          <w:t>?</w:t>
        </w:r>
        <w:r w:rsidRPr="000A36D2">
          <w:rPr>
            <w:rStyle w:val="af1"/>
            <w:rFonts w:ascii="Times New Roman" w:hAnsi="Times New Roman" w:cs="Times New Roman"/>
            <w:sz w:val="20"/>
            <w:szCs w:val="20"/>
            <w:lang w:val="en-US"/>
          </w:rPr>
          <w:t>aid</w:t>
        </w:r>
        <w:r w:rsidRPr="00625A6A">
          <w:rPr>
            <w:rStyle w:val="af1"/>
            <w:rFonts w:ascii="Times New Roman" w:hAnsi="Times New Roman" w:cs="Times New Roman"/>
            <w:sz w:val="20"/>
            <w:szCs w:val="20"/>
          </w:rPr>
          <w:t>=309346</w:t>
        </w:r>
      </w:hyperlink>
      <w:r>
        <w:rPr>
          <w:rFonts w:ascii="Times New Roman" w:hAnsi="Times New Roman" w:cs="Times New Roman"/>
          <w:sz w:val="20"/>
          <w:szCs w:val="20"/>
        </w:rPr>
        <w:t>. (дата обращения 10.04.2016).</w:t>
      </w:r>
    </w:p>
  </w:footnote>
  <w:footnote w:id="52">
    <w:p w:rsidR="00A8645E" w:rsidRPr="00134F9F" w:rsidRDefault="00A8645E" w:rsidP="00B0645F">
      <w:pPr>
        <w:pStyle w:val="a3"/>
        <w:jc w:val="both"/>
        <w:rPr>
          <w:rFonts w:ascii="Times New Roman" w:hAnsi="Times New Roman" w:cs="Times New Roman"/>
          <w:color w:val="000000" w:themeColor="text1"/>
          <w:shd w:val="clear" w:color="auto" w:fill="FFF6F1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color w:val="000000" w:themeColor="text1"/>
        </w:rPr>
        <w:t>Советы</w:t>
      </w:r>
      <w:r w:rsidRPr="002D35A6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консультанта</w:t>
      </w:r>
      <w:r w:rsidRPr="002D35A6">
        <w:rPr>
          <w:rFonts w:ascii="Times New Roman" w:hAnsi="Times New Roman" w:cs="Times New Roman"/>
          <w:color w:val="000000" w:themeColor="text1"/>
        </w:rPr>
        <w:t xml:space="preserve">: Зачем публичным компаниям аудиторский комитет. Ведомости. №822, 2003. </w:t>
      </w:r>
      <w:r w:rsidRPr="002D35A6">
        <w:rPr>
          <w:rFonts w:ascii="Times New Roman" w:hAnsi="Times New Roman" w:cs="Times New Roman"/>
          <w:color w:val="000000" w:themeColor="text1"/>
          <w:lang w:val="en-US"/>
        </w:rPr>
        <w:t>URL</w:t>
      </w:r>
      <w:r w:rsidRPr="00134F9F">
        <w:rPr>
          <w:rFonts w:ascii="Times New Roman" w:hAnsi="Times New Roman" w:cs="Times New Roman"/>
          <w:color w:val="000000" w:themeColor="text1"/>
        </w:rPr>
        <w:t xml:space="preserve">: </w:t>
      </w:r>
      <w:hyperlink r:id="rId13" w:history="1">
        <w:r w:rsidRPr="006C02EB">
          <w:rPr>
            <w:rStyle w:val="af1"/>
            <w:rFonts w:ascii="Times New Roman" w:hAnsi="Times New Roman" w:cs="Times New Roman"/>
            <w:lang w:val="en-US"/>
          </w:rPr>
          <w:t>https</w:t>
        </w:r>
        <w:r w:rsidRPr="00134F9F">
          <w:rPr>
            <w:rStyle w:val="af1"/>
            <w:rFonts w:ascii="Times New Roman" w:hAnsi="Times New Roman" w:cs="Times New Roman"/>
          </w:rPr>
          <w:t>://</w:t>
        </w:r>
        <w:r w:rsidRPr="006C02EB">
          <w:rPr>
            <w:rStyle w:val="af1"/>
            <w:rFonts w:ascii="Times New Roman" w:hAnsi="Times New Roman" w:cs="Times New Roman"/>
            <w:lang w:val="en-US"/>
          </w:rPr>
          <w:t>www</w:t>
        </w:r>
        <w:r w:rsidRPr="00134F9F">
          <w:rPr>
            <w:rStyle w:val="af1"/>
            <w:rFonts w:ascii="Times New Roman" w:hAnsi="Times New Roman" w:cs="Times New Roman"/>
          </w:rPr>
          <w:t>.</w:t>
        </w:r>
        <w:proofErr w:type="spellStart"/>
        <w:r w:rsidRPr="006C02EB">
          <w:rPr>
            <w:rStyle w:val="af1"/>
            <w:rFonts w:ascii="Times New Roman" w:hAnsi="Times New Roman" w:cs="Times New Roman"/>
            <w:lang w:val="en-US"/>
          </w:rPr>
          <w:t>vedomosti</w:t>
        </w:r>
        <w:proofErr w:type="spellEnd"/>
        <w:r w:rsidRPr="00134F9F">
          <w:rPr>
            <w:rStyle w:val="af1"/>
            <w:rFonts w:ascii="Times New Roman" w:hAnsi="Times New Roman" w:cs="Times New Roman"/>
          </w:rPr>
          <w:t>.</w:t>
        </w:r>
        <w:proofErr w:type="spellStart"/>
        <w:r w:rsidRPr="006C02EB">
          <w:rPr>
            <w:rStyle w:val="af1"/>
            <w:rFonts w:ascii="Times New Roman" w:hAnsi="Times New Roman" w:cs="Times New Roman"/>
            <w:lang w:val="en-US"/>
          </w:rPr>
          <w:t>ru</w:t>
        </w:r>
        <w:proofErr w:type="spellEnd"/>
        <w:r w:rsidRPr="00134F9F">
          <w:rPr>
            <w:rStyle w:val="af1"/>
            <w:rFonts w:ascii="Times New Roman" w:hAnsi="Times New Roman" w:cs="Times New Roman"/>
          </w:rPr>
          <w:t>/</w:t>
        </w:r>
        <w:r w:rsidRPr="006C02EB">
          <w:rPr>
            <w:rStyle w:val="af1"/>
            <w:rFonts w:ascii="Times New Roman" w:hAnsi="Times New Roman" w:cs="Times New Roman"/>
            <w:lang w:val="en-US"/>
          </w:rPr>
          <w:t>newspaper</w:t>
        </w:r>
        <w:r w:rsidRPr="00134F9F">
          <w:rPr>
            <w:rStyle w:val="af1"/>
            <w:rFonts w:ascii="Times New Roman" w:hAnsi="Times New Roman" w:cs="Times New Roman"/>
          </w:rPr>
          <w:t>/</w:t>
        </w:r>
        <w:r w:rsidRPr="006C02EB">
          <w:rPr>
            <w:rStyle w:val="af1"/>
            <w:rFonts w:ascii="Times New Roman" w:hAnsi="Times New Roman" w:cs="Times New Roman"/>
            <w:lang w:val="en-US"/>
          </w:rPr>
          <w:t>articles</w:t>
        </w:r>
        <w:r w:rsidRPr="00134F9F">
          <w:rPr>
            <w:rStyle w:val="af1"/>
            <w:rFonts w:ascii="Times New Roman" w:hAnsi="Times New Roman" w:cs="Times New Roman"/>
          </w:rPr>
          <w:t>/2003/02/11/</w:t>
        </w:r>
        <w:proofErr w:type="spellStart"/>
        <w:r w:rsidRPr="006C02EB">
          <w:rPr>
            <w:rStyle w:val="af1"/>
            <w:rFonts w:ascii="Times New Roman" w:hAnsi="Times New Roman" w:cs="Times New Roman"/>
            <w:lang w:val="en-US"/>
          </w:rPr>
          <w:t>sovety</w:t>
        </w:r>
        <w:proofErr w:type="spellEnd"/>
        <w:r w:rsidRPr="00134F9F">
          <w:rPr>
            <w:rStyle w:val="af1"/>
            <w:rFonts w:ascii="Times New Roman" w:hAnsi="Times New Roman" w:cs="Times New Roman"/>
          </w:rPr>
          <w:t>-</w:t>
        </w:r>
        <w:proofErr w:type="spellStart"/>
        <w:r w:rsidRPr="006C02EB">
          <w:rPr>
            <w:rStyle w:val="af1"/>
            <w:rFonts w:ascii="Times New Roman" w:hAnsi="Times New Roman" w:cs="Times New Roman"/>
            <w:lang w:val="en-US"/>
          </w:rPr>
          <w:t>konsultanta</w:t>
        </w:r>
        <w:proofErr w:type="spellEnd"/>
        <w:r w:rsidRPr="00134F9F">
          <w:rPr>
            <w:rStyle w:val="af1"/>
            <w:rFonts w:ascii="Times New Roman" w:hAnsi="Times New Roman" w:cs="Times New Roman"/>
          </w:rPr>
          <w:t>-</w:t>
        </w:r>
        <w:proofErr w:type="spellStart"/>
        <w:r w:rsidRPr="006C02EB">
          <w:rPr>
            <w:rStyle w:val="af1"/>
            <w:rFonts w:ascii="Times New Roman" w:hAnsi="Times New Roman" w:cs="Times New Roman"/>
            <w:lang w:val="en-US"/>
          </w:rPr>
          <w:t>zachem</w:t>
        </w:r>
        <w:proofErr w:type="spellEnd"/>
        <w:r w:rsidRPr="00134F9F">
          <w:rPr>
            <w:rStyle w:val="af1"/>
            <w:rFonts w:ascii="Times New Roman" w:hAnsi="Times New Roman" w:cs="Times New Roman"/>
          </w:rPr>
          <w:t>-</w:t>
        </w:r>
        <w:proofErr w:type="spellStart"/>
        <w:r w:rsidRPr="006C02EB">
          <w:rPr>
            <w:rStyle w:val="af1"/>
            <w:rFonts w:ascii="Times New Roman" w:hAnsi="Times New Roman" w:cs="Times New Roman"/>
            <w:lang w:val="en-US"/>
          </w:rPr>
          <w:t>publichnym</w:t>
        </w:r>
        <w:proofErr w:type="spellEnd"/>
        <w:r w:rsidRPr="00134F9F">
          <w:rPr>
            <w:rStyle w:val="af1"/>
            <w:rFonts w:ascii="Times New Roman" w:hAnsi="Times New Roman" w:cs="Times New Roman"/>
          </w:rPr>
          <w:t>-</w:t>
        </w:r>
        <w:proofErr w:type="spellStart"/>
        <w:r w:rsidRPr="006C02EB">
          <w:rPr>
            <w:rStyle w:val="af1"/>
            <w:rFonts w:ascii="Times New Roman" w:hAnsi="Times New Roman" w:cs="Times New Roman"/>
            <w:lang w:val="en-US"/>
          </w:rPr>
          <w:t>kompaniyam</w:t>
        </w:r>
        <w:proofErr w:type="spellEnd"/>
        <w:r w:rsidRPr="00134F9F">
          <w:rPr>
            <w:rStyle w:val="af1"/>
            <w:rFonts w:ascii="Times New Roman" w:hAnsi="Times New Roman" w:cs="Times New Roman"/>
          </w:rPr>
          <w:t>-</w:t>
        </w:r>
        <w:proofErr w:type="spellStart"/>
        <w:r w:rsidRPr="006C02EB">
          <w:rPr>
            <w:rStyle w:val="af1"/>
            <w:rFonts w:ascii="Times New Roman" w:hAnsi="Times New Roman" w:cs="Times New Roman"/>
            <w:lang w:val="en-US"/>
          </w:rPr>
          <w:t>auditorskij</w:t>
        </w:r>
        <w:proofErr w:type="spellEnd"/>
        <w:r w:rsidRPr="00134F9F">
          <w:rPr>
            <w:rStyle w:val="af1"/>
            <w:rFonts w:ascii="Times New Roman" w:hAnsi="Times New Roman" w:cs="Times New Roman"/>
          </w:rPr>
          <w:t>-</w:t>
        </w:r>
        <w:proofErr w:type="spellStart"/>
        <w:r w:rsidRPr="006C02EB">
          <w:rPr>
            <w:rStyle w:val="af1"/>
            <w:rFonts w:ascii="Times New Roman" w:hAnsi="Times New Roman" w:cs="Times New Roman"/>
            <w:lang w:val="en-US"/>
          </w:rPr>
          <w:t>komitet</w:t>
        </w:r>
        <w:proofErr w:type="spellEnd"/>
      </w:hyperlink>
      <w:r w:rsidRPr="00134F9F">
        <w:rPr>
          <w:rFonts w:ascii="Times New Roman" w:hAnsi="Times New Roman" w:cs="Times New Roman"/>
          <w:color w:val="000000" w:themeColor="text1"/>
          <w:shd w:val="clear" w:color="auto" w:fill="FFF6F1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6F1"/>
        </w:rPr>
        <w:t>(дата обращения 15.04.2016).</w:t>
      </w:r>
    </w:p>
  </w:footnote>
  <w:footnote w:id="53">
    <w:p w:rsidR="00A8645E" w:rsidRPr="00134F9F" w:rsidRDefault="00A8645E" w:rsidP="004177FD">
      <w:pPr>
        <w:pStyle w:val="a3"/>
        <w:jc w:val="both"/>
        <w:rPr>
          <w:lang w:val="en-US"/>
        </w:rPr>
      </w:pPr>
      <w:r>
        <w:rPr>
          <w:rStyle w:val="a5"/>
        </w:rPr>
        <w:footnoteRef/>
      </w:r>
      <w:r w:rsidRPr="004177FD">
        <w:rPr>
          <w:rFonts w:ascii="Times New Roman" w:hAnsi="Times New Roman" w:cs="Times New Roman"/>
          <w:lang w:val="en-US"/>
        </w:rPr>
        <w:t xml:space="preserve">AU Section 150. Generally Accepted Auditing Standards // URL: </w:t>
      </w:r>
      <w:hyperlink r:id="rId14" w:history="1">
        <w:r w:rsidRPr="006C02EB">
          <w:rPr>
            <w:rStyle w:val="af1"/>
            <w:rFonts w:ascii="Times New Roman" w:hAnsi="Times New Roman" w:cs="Times New Roman"/>
            <w:lang w:val="en-US"/>
          </w:rPr>
          <w:t>http://www.aicpa.org/Research/Standards/AuditAttest/DownloadableDocuments/AU-00150.pdf</w:t>
        </w:r>
      </w:hyperlink>
      <w:r>
        <w:rPr>
          <w:lang w:val="en-US"/>
        </w:rPr>
        <w:t xml:space="preserve"> </w:t>
      </w:r>
      <w:r w:rsidRPr="00134F9F">
        <w:rPr>
          <w:rFonts w:ascii="Times New Roman" w:hAnsi="Times New Roman" w:cs="Times New Roman"/>
          <w:lang w:val="en-US"/>
        </w:rPr>
        <w:t>(</w:t>
      </w:r>
      <w:proofErr w:type="spellStart"/>
      <w:r w:rsidRPr="00134F9F">
        <w:rPr>
          <w:rFonts w:ascii="Times New Roman" w:hAnsi="Times New Roman" w:cs="Times New Roman"/>
          <w:lang w:val="en-US"/>
        </w:rPr>
        <w:t>дата</w:t>
      </w:r>
      <w:proofErr w:type="spellEnd"/>
      <w:r w:rsidRPr="00134F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34F9F">
        <w:rPr>
          <w:rFonts w:ascii="Times New Roman" w:hAnsi="Times New Roman" w:cs="Times New Roman"/>
          <w:lang w:val="en-US"/>
        </w:rPr>
        <w:t>обращения</w:t>
      </w:r>
      <w:proofErr w:type="spellEnd"/>
      <w:r w:rsidRPr="00134F9F">
        <w:rPr>
          <w:rFonts w:ascii="Times New Roman" w:hAnsi="Times New Roman" w:cs="Times New Roman"/>
          <w:lang w:val="en-US"/>
        </w:rPr>
        <w:t xml:space="preserve"> 30.03.2016).</w:t>
      </w:r>
    </w:p>
  </w:footnote>
  <w:footnote w:id="54">
    <w:p w:rsidR="00A8645E" w:rsidRPr="001C4EB5" w:rsidRDefault="00A8645E" w:rsidP="008D5B7C">
      <w:pPr>
        <w:pStyle w:val="a3"/>
        <w:jc w:val="both"/>
      </w:pPr>
      <w:r>
        <w:rPr>
          <w:rStyle w:val="a5"/>
        </w:rPr>
        <w:footnoteRef/>
      </w:r>
      <w:r w:rsidRPr="008D5B7C">
        <w:rPr>
          <w:rFonts w:ascii="Times New Roman" w:hAnsi="Times New Roman" w:cs="Times New Roman"/>
        </w:rPr>
        <w:t>Арене</w:t>
      </w:r>
      <w:r w:rsidRPr="00230799">
        <w:rPr>
          <w:rFonts w:ascii="Times New Roman" w:hAnsi="Times New Roman" w:cs="Times New Roman"/>
        </w:rPr>
        <w:t xml:space="preserve"> </w:t>
      </w:r>
      <w:r w:rsidRPr="008D5B7C">
        <w:rPr>
          <w:rFonts w:ascii="Times New Roman" w:hAnsi="Times New Roman" w:cs="Times New Roman"/>
        </w:rPr>
        <w:t>А</w:t>
      </w:r>
      <w:r w:rsidRPr="00230799">
        <w:rPr>
          <w:rFonts w:ascii="Times New Roman" w:hAnsi="Times New Roman" w:cs="Times New Roman"/>
        </w:rPr>
        <w:t xml:space="preserve">., </w:t>
      </w:r>
      <w:proofErr w:type="spellStart"/>
      <w:r w:rsidRPr="008D5B7C">
        <w:rPr>
          <w:rFonts w:ascii="Times New Roman" w:hAnsi="Times New Roman" w:cs="Times New Roman"/>
        </w:rPr>
        <w:t>Лоббек</w:t>
      </w:r>
      <w:proofErr w:type="spellEnd"/>
      <w:r w:rsidRPr="00230799">
        <w:rPr>
          <w:rFonts w:ascii="Times New Roman" w:hAnsi="Times New Roman" w:cs="Times New Roman"/>
        </w:rPr>
        <w:t xml:space="preserve"> </w:t>
      </w:r>
      <w:r w:rsidRPr="008D5B7C">
        <w:rPr>
          <w:rFonts w:ascii="Times New Roman" w:hAnsi="Times New Roman" w:cs="Times New Roman"/>
        </w:rPr>
        <w:t>Дж</w:t>
      </w:r>
      <w:r w:rsidRPr="00230799">
        <w:rPr>
          <w:rFonts w:ascii="Times New Roman" w:hAnsi="Times New Roman" w:cs="Times New Roman"/>
        </w:rPr>
        <w:t xml:space="preserve">. </w:t>
      </w:r>
      <w:r w:rsidRPr="008D5B7C">
        <w:rPr>
          <w:rFonts w:ascii="Times New Roman" w:hAnsi="Times New Roman" w:cs="Times New Roman"/>
        </w:rPr>
        <w:t xml:space="preserve">Аудит: Пер. с англ.; Гл. редактор серии проф. Я.В. Соколов. – М.: </w:t>
      </w:r>
      <w:r>
        <w:rPr>
          <w:rFonts w:ascii="Times New Roman" w:hAnsi="Times New Roman" w:cs="Times New Roman"/>
        </w:rPr>
        <w:t>Финансы и статистика, 2001. -  с</w:t>
      </w:r>
      <w:r w:rsidRPr="008D5B7C">
        <w:rPr>
          <w:rFonts w:ascii="Times New Roman" w:hAnsi="Times New Roman" w:cs="Times New Roman"/>
        </w:rPr>
        <w:t>. 27</w:t>
      </w:r>
    </w:p>
  </w:footnote>
  <w:footnote w:id="55">
    <w:p w:rsidR="00A8645E" w:rsidRPr="00134F9F" w:rsidRDefault="00A8645E" w:rsidP="004177FD">
      <w:pPr>
        <w:pStyle w:val="a3"/>
        <w:jc w:val="both"/>
        <w:rPr>
          <w:lang w:val="en-US"/>
        </w:rPr>
      </w:pPr>
      <w:r>
        <w:rPr>
          <w:rStyle w:val="a5"/>
        </w:rPr>
        <w:footnoteRef/>
      </w:r>
      <w:r w:rsidRPr="004177FD">
        <w:rPr>
          <w:rFonts w:ascii="Times New Roman" w:hAnsi="Times New Roman" w:cs="Times New Roman"/>
          <w:lang w:val="en-US"/>
        </w:rPr>
        <w:t>AU</w:t>
      </w:r>
      <w:r w:rsidRPr="00BD29BD">
        <w:rPr>
          <w:rFonts w:ascii="Times New Roman" w:hAnsi="Times New Roman" w:cs="Times New Roman"/>
          <w:lang w:val="en-US"/>
        </w:rPr>
        <w:t xml:space="preserve"> </w:t>
      </w:r>
      <w:r w:rsidRPr="004177FD">
        <w:rPr>
          <w:rFonts w:ascii="Times New Roman" w:hAnsi="Times New Roman" w:cs="Times New Roman"/>
          <w:lang w:val="en-US"/>
        </w:rPr>
        <w:t>Section</w:t>
      </w:r>
      <w:r w:rsidRPr="00BD29BD">
        <w:rPr>
          <w:rFonts w:ascii="Times New Roman" w:hAnsi="Times New Roman" w:cs="Times New Roman"/>
          <w:lang w:val="en-US"/>
        </w:rPr>
        <w:t xml:space="preserve"> 534. </w:t>
      </w:r>
      <w:r w:rsidRPr="004177FD">
        <w:rPr>
          <w:rFonts w:ascii="Times New Roman" w:hAnsi="Times New Roman" w:cs="Times New Roman"/>
          <w:lang w:val="en-US"/>
        </w:rPr>
        <w:t>Reporting on Financial Statements Prepared for Use in Other Countries //</w:t>
      </w:r>
      <w:r w:rsidRPr="009A17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5" w:history="1">
        <w:r w:rsidRPr="006C02EB">
          <w:rPr>
            <w:rStyle w:val="af1"/>
            <w:rFonts w:ascii="Times New Roman" w:hAnsi="Times New Roman" w:cs="Times New Roman"/>
            <w:lang w:val="en-US"/>
          </w:rPr>
          <w:t>http://www.aicpa.org/Research/Standards/AuditAttest/DownloadableDocuments/AU-00534.pdf</w:t>
        </w:r>
      </w:hyperlink>
      <w:r>
        <w:rPr>
          <w:lang w:val="en-US"/>
        </w:rPr>
        <w:t xml:space="preserve"> </w:t>
      </w:r>
      <w:r w:rsidRPr="00134F9F">
        <w:rPr>
          <w:rFonts w:ascii="Times New Roman" w:hAnsi="Times New Roman" w:cs="Times New Roman"/>
          <w:lang w:val="en-US"/>
        </w:rPr>
        <w:t>(</w:t>
      </w:r>
      <w:proofErr w:type="spellStart"/>
      <w:r w:rsidRPr="00134F9F">
        <w:rPr>
          <w:rFonts w:ascii="Times New Roman" w:hAnsi="Times New Roman" w:cs="Times New Roman"/>
          <w:lang w:val="en-US"/>
        </w:rPr>
        <w:t>дата</w:t>
      </w:r>
      <w:proofErr w:type="spellEnd"/>
      <w:r w:rsidRPr="00134F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34F9F">
        <w:rPr>
          <w:rFonts w:ascii="Times New Roman" w:hAnsi="Times New Roman" w:cs="Times New Roman"/>
          <w:lang w:val="en-US"/>
        </w:rPr>
        <w:t>обращения</w:t>
      </w:r>
      <w:proofErr w:type="spellEnd"/>
      <w:r w:rsidRPr="00134F9F">
        <w:rPr>
          <w:rFonts w:ascii="Times New Roman" w:hAnsi="Times New Roman" w:cs="Times New Roman"/>
          <w:lang w:val="en-US"/>
        </w:rPr>
        <w:t xml:space="preserve"> 30.03.2016).</w:t>
      </w:r>
    </w:p>
  </w:footnote>
  <w:footnote w:id="56">
    <w:p w:rsidR="00A8645E" w:rsidRPr="001C4EB5" w:rsidRDefault="00A8645E" w:rsidP="001C4EB5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1C4EB5">
        <w:rPr>
          <w:rFonts w:ascii="Times New Roman" w:hAnsi="Times New Roman" w:cs="Times New Roman"/>
        </w:rPr>
        <w:t xml:space="preserve">Согласно данному стандарту для выполнения аудита аудитор должен обладать соответствующим уровнем подготовки. Аналогом данного </w:t>
      </w:r>
      <w:r w:rsidRPr="001C4EB5">
        <w:rPr>
          <w:rFonts w:ascii="Times New Roman" w:hAnsi="Times New Roman" w:cs="Times New Roman"/>
          <w:lang w:val="en-US"/>
        </w:rPr>
        <w:t>SAS</w:t>
      </w:r>
      <w:r w:rsidRPr="001C4EB5">
        <w:rPr>
          <w:rFonts w:ascii="Times New Roman" w:hAnsi="Times New Roman" w:cs="Times New Roman"/>
        </w:rPr>
        <w:t xml:space="preserve"> может послужить концепция профессионального стандарта «Аудитор», требования которого должны быть исполнены с 01.07.2016 г. Эта концепция </w:t>
      </w:r>
      <w:r>
        <w:rPr>
          <w:rFonts w:ascii="Times New Roman" w:hAnsi="Times New Roman" w:cs="Times New Roman"/>
        </w:rPr>
        <w:t xml:space="preserve">предполагает </w:t>
      </w:r>
      <w:r w:rsidRPr="001C4EB5">
        <w:rPr>
          <w:rFonts w:ascii="Times New Roman" w:hAnsi="Times New Roman" w:cs="Times New Roman"/>
        </w:rPr>
        <w:t xml:space="preserve">непосредственное соответствие занимаемой сотрудником должности в компании с уровнем его профессиональной подготовки. Речь о данном стандарте более подробно пойдёт в параграфе </w:t>
      </w:r>
      <w:r>
        <w:rPr>
          <w:rFonts w:ascii="Times New Roman" w:hAnsi="Times New Roman" w:cs="Times New Roman"/>
        </w:rPr>
        <w:t>3.</w:t>
      </w:r>
      <w:r w:rsidRPr="001C4EB5">
        <w:rPr>
          <w:rFonts w:ascii="Times New Roman" w:hAnsi="Times New Roman" w:cs="Times New Roman"/>
        </w:rPr>
        <w:t>2 настоящей главы.</w:t>
      </w:r>
    </w:p>
  </w:footnote>
  <w:footnote w:id="57">
    <w:p w:rsidR="00A8645E" w:rsidRDefault="00A8645E" w:rsidP="000D13AF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8D5B7C">
        <w:rPr>
          <w:rFonts w:ascii="Times New Roman" w:hAnsi="Times New Roman" w:cs="Times New Roman"/>
        </w:rPr>
        <w:t xml:space="preserve">Арене А., </w:t>
      </w:r>
      <w:proofErr w:type="spellStart"/>
      <w:r w:rsidRPr="008D5B7C">
        <w:rPr>
          <w:rFonts w:ascii="Times New Roman" w:hAnsi="Times New Roman" w:cs="Times New Roman"/>
        </w:rPr>
        <w:t>Лоббек</w:t>
      </w:r>
      <w:proofErr w:type="spellEnd"/>
      <w:r w:rsidRPr="008D5B7C">
        <w:rPr>
          <w:rFonts w:ascii="Times New Roman" w:hAnsi="Times New Roman" w:cs="Times New Roman"/>
        </w:rPr>
        <w:t xml:space="preserve"> Дж. Аудит: Пер. с англ.; Гл. редактор серии проф. Я.В. Соколов. – М.: Финансы и статистика, 2001. - </w:t>
      </w:r>
      <w:r>
        <w:rPr>
          <w:rFonts w:ascii="Times New Roman" w:hAnsi="Times New Roman" w:cs="Times New Roman"/>
        </w:rPr>
        <w:t xml:space="preserve"> с. 28.</w:t>
      </w:r>
    </w:p>
  </w:footnote>
  <w:footnote w:id="58">
    <w:p w:rsidR="00A8645E" w:rsidRPr="00BD29BD" w:rsidRDefault="00A8645E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Арене А., </w:t>
      </w:r>
      <w:proofErr w:type="spellStart"/>
      <w:r>
        <w:rPr>
          <w:rFonts w:ascii="Times New Roman" w:hAnsi="Times New Roman" w:cs="Times New Roman"/>
        </w:rPr>
        <w:t>Лоббек</w:t>
      </w:r>
      <w:proofErr w:type="spellEnd"/>
      <w:r>
        <w:rPr>
          <w:rFonts w:ascii="Times New Roman" w:hAnsi="Times New Roman" w:cs="Times New Roman"/>
        </w:rPr>
        <w:t xml:space="preserve"> Дж. Аудит</w:t>
      </w:r>
      <w:r w:rsidRPr="00BD29BD">
        <w:rPr>
          <w:rFonts w:ascii="Times New Roman" w:hAnsi="Times New Roman" w:cs="Times New Roman"/>
        </w:rPr>
        <w:t xml:space="preserve">. –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 w:rsidRPr="00BD29BD">
        <w:rPr>
          <w:rFonts w:ascii="Times New Roman" w:hAnsi="Times New Roman" w:cs="Times New Roman"/>
        </w:rPr>
        <w:t>. 73.</w:t>
      </w:r>
    </w:p>
  </w:footnote>
  <w:footnote w:id="59">
    <w:p w:rsidR="00A8645E" w:rsidRPr="00134F9F" w:rsidRDefault="00A8645E" w:rsidP="007724CE">
      <w:pPr>
        <w:pStyle w:val="a3"/>
        <w:jc w:val="both"/>
        <w:rPr>
          <w:lang w:val="en-US"/>
        </w:rPr>
      </w:pPr>
      <w:r>
        <w:rPr>
          <w:rStyle w:val="a5"/>
        </w:rPr>
        <w:footnoteRef/>
      </w:r>
      <w:r w:rsidRPr="004177FD">
        <w:rPr>
          <w:rFonts w:ascii="Times New Roman" w:hAnsi="Times New Roman" w:cs="Times New Roman"/>
          <w:lang w:val="en-US"/>
        </w:rPr>
        <w:t xml:space="preserve">AICPA Code of Professional Conduct // URL: </w:t>
      </w:r>
      <w:hyperlink r:id="rId16" w:history="1">
        <w:r w:rsidRPr="006C02EB">
          <w:rPr>
            <w:rStyle w:val="af1"/>
            <w:rFonts w:ascii="Times New Roman" w:hAnsi="Times New Roman" w:cs="Times New Roman"/>
            <w:lang w:val="en-US"/>
          </w:rPr>
          <w:t>http://www.aicpa.org/Research/Standards/CodeofConduct/DownloadableDocuments/2014December15ContentAsof2015April23CodeofConduct.pdf</w:t>
        </w:r>
      </w:hyperlink>
      <w:r>
        <w:rPr>
          <w:lang w:val="en-US"/>
        </w:rPr>
        <w:t xml:space="preserve"> </w:t>
      </w:r>
      <w:r w:rsidRPr="00134F9F">
        <w:rPr>
          <w:rFonts w:ascii="Times New Roman" w:hAnsi="Times New Roman" w:cs="Times New Roman"/>
          <w:lang w:val="en-US"/>
        </w:rPr>
        <w:t>(</w:t>
      </w:r>
      <w:proofErr w:type="spellStart"/>
      <w:r w:rsidRPr="00134F9F">
        <w:rPr>
          <w:rFonts w:ascii="Times New Roman" w:hAnsi="Times New Roman" w:cs="Times New Roman"/>
          <w:lang w:val="en-US"/>
        </w:rPr>
        <w:t>дата</w:t>
      </w:r>
      <w:proofErr w:type="spellEnd"/>
      <w:r w:rsidRPr="00134F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34F9F">
        <w:rPr>
          <w:rFonts w:ascii="Times New Roman" w:hAnsi="Times New Roman" w:cs="Times New Roman"/>
          <w:lang w:val="en-US"/>
        </w:rPr>
        <w:t>обращения</w:t>
      </w:r>
      <w:proofErr w:type="spellEnd"/>
      <w:r w:rsidRPr="00134F9F">
        <w:rPr>
          <w:rFonts w:ascii="Times New Roman" w:hAnsi="Times New Roman" w:cs="Times New Roman"/>
          <w:lang w:val="en-US"/>
        </w:rPr>
        <w:t xml:space="preserve"> 30.03.2016).</w:t>
      </w:r>
    </w:p>
  </w:footnote>
  <w:footnote w:id="60">
    <w:p w:rsidR="00A8645E" w:rsidRDefault="00A8645E" w:rsidP="00B45DF3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B45DF3">
        <w:rPr>
          <w:rFonts w:ascii="Times New Roman" w:hAnsi="Times New Roman" w:cs="Times New Roman"/>
        </w:rPr>
        <w:t xml:space="preserve">Рейтинг 500 крупнейших компаний, основным критерием составления которого является совокупный объём выручки. </w:t>
      </w:r>
    </w:p>
  </w:footnote>
  <w:footnote w:id="61">
    <w:p w:rsidR="00A8645E" w:rsidRPr="0044261D" w:rsidRDefault="00A8645E" w:rsidP="0044261D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44261D">
        <w:rPr>
          <w:rFonts w:ascii="Times New Roman" w:hAnsi="Times New Roman" w:cs="Times New Roman"/>
        </w:rPr>
        <w:t xml:space="preserve">Контроль качества работы аудиторских организаций и индивидуальных аудиторов. Отчёт за 2014 г. // </w:t>
      </w:r>
      <w:r w:rsidRPr="0044261D">
        <w:rPr>
          <w:rFonts w:ascii="Times New Roman" w:hAnsi="Times New Roman" w:cs="Times New Roman"/>
          <w:lang w:val="en-US"/>
        </w:rPr>
        <w:t>URL</w:t>
      </w:r>
      <w:r w:rsidRPr="0044261D">
        <w:rPr>
          <w:rFonts w:ascii="Times New Roman" w:hAnsi="Times New Roman" w:cs="Times New Roman"/>
        </w:rPr>
        <w:t xml:space="preserve">: </w:t>
      </w:r>
      <w:hyperlink r:id="rId17" w:history="1">
        <w:r w:rsidRPr="006C02EB">
          <w:rPr>
            <w:rStyle w:val="af1"/>
            <w:rFonts w:ascii="Times New Roman" w:hAnsi="Times New Roman" w:cs="Times New Roman"/>
          </w:rPr>
          <w:t>http://minfin.ru/common/upload/library/2015/06/main/Otchet_o_kontrole_kachestva_2014.pdf</w:t>
        </w:r>
      </w:hyperlink>
      <w:r>
        <w:rPr>
          <w:rFonts w:ascii="Times New Roman" w:hAnsi="Times New Roman" w:cs="Times New Roman"/>
        </w:rPr>
        <w:t xml:space="preserve"> </w:t>
      </w:r>
      <w:r w:rsidRPr="00002E7A">
        <w:rPr>
          <w:rFonts w:ascii="Times New Roman" w:hAnsi="Times New Roman" w:cs="Times New Roman"/>
        </w:rPr>
        <w:t>(дата обращения 20.02.2016).</w:t>
      </w:r>
    </w:p>
  </w:footnote>
  <w:footnote w:id="62">
    <w:p w:rsidR="00A8645E" w:rsidRPr="00134F9F" w:rsidRDefault="00A8645E" w:rsidP="00122B5A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44261D">
        <w:rPr>
          <w:rFonts w:ascii="Times New Roman" w:hAnsi="Times New Roman" w:cs="Times New Roman"/>
        </w:rPr>
        <w:t>План мероприятий внешнего контроля качества работы аудиторских компаний (индивидуальных аудиторов) и аудиторов – чл</w:t>
      </w:r>
      <w:r>
        <w:rPr>
          <w:rFonts w:ascii="Times New Roman" w:hAnsi="Times New Roman" w:cs="Times New Roman"/>
        </w:rPr>
        <w:t xml:space="preserve">енов СРО </w:t>
      </w:r>
      <w:proofErr w:type="gramStart"/>
      <w:r>
        <w:rPr>
          <w:rFonts w:ascii="Times New Roman" w:hAnsi="Times New Roman" w:cs="Times New Roman"/>
        </w:rPr>
        <w:t>АПР</w:t>
      </w:r>
      <w:proofErr w:type="gramEnd"/>
      <w:r>
        <w:rPr>
          <w:rFonts w:ascii="Times New Roman" w:hAnsi="Times New Roman" w:cs="Times New Roman"/>
        </w:rPr>
        <w:t xml:space="preserve"> на 2016 год. - с. 9 //</w:t>
      </w:r>
      <w:r w:rsidRPr="0044261D">
        <w:rPr>
          <w:rFonts w:ascii="Times New Roman" w:hAnsi="Times New Roman" w:cs="Times New Roman"/>
        </w:rPr>
        <w:t xml:space="preserve"> </w:t>
      </w:r>
      <w:r w:rsidRPr="0044261D">
        <w:rPr>
          <w:rFonts w:ascii="Times New Roman" w:hAnsi="Times New Roman" w:cs="Times New Roman"/>
          <w:lang w:val="en-US"/>
        </w:rPr>
        <w:t>URL</w:t>
      </w:r>
      <w:r w:rsidRPr="00B0032D">
        <w:rPr>
          <w:rFonts w:ascii="Times New Roman" w:hAnsi="Times New Roman" w:cs="Times New Roman"/>
        </w:rPr>
        <w:t xml:space="preserve">: </w:t>
      </w:r>
      <w:hyperlink r:id="rId18" w:history="1">
        <w:r w:rsidRPr="006C02EB">
          <w:rPr>
            <w:rStyle w:val="af1"/>
            <w:rFonts w:ascii="Times New Roman" w:hAnsi="Times New Roman" w:cs="Times New Roman"/>
            <w:lang w:val="en-US"/>
          </w:rPr>
          <w:t>http</w:t>
        </w:r>
        <w:r w:rsidRPr="006C02EB">
          <w:rPr>
            <w:rStyle w:val="af1"/>
            <w:rFonts w:ascii="Times New Roman" w:hAnsi="Times New Roman" w:cs="Times New Roman"/>
          </w:rPr>
          <w:t>://</w:t>
        </w:r>
        <w:proofErr w:type="spellStart"/>
        <w:r w:rsidRPr="006C02EB">
          <w:rPr>
            <w:rStyle w:val="af1"/>
            <w:rFonts w:ascii="Times New Roman" w:hAnsi="Times New Roman" w:cs="Times New Roman"/>
            <w:lang w:val="en-US"/>
          </w:rPr>
          <w:t>sroapr</w:t>
        </w:r>
        <w:proofErr w:type="spellEnd"/>
        <w:r w:rsidRPr="006C02EB">
          <w:rPr>
            <w:rStyle w:val="af1"/>
            <w:rFonts w:ascii="Times New Roman" w:hAnsi="Times New Roman" w:cs="Times New Roman"/>
          </w:rPr>
          <w:t>.</w:t>
        </w:r>
        <w:proofErr w:type="spellStart"/>
        <w:r w:rsidRPr="006C02EB">
          <w:rPr>
            <w:rStyle w:val="af1"/>
            <w:rFonts w:ascii="Times New Roman" w:hAnsi="Times New Roman" w:cs="Times New Roman"/>
            <w:lang w:val="en-US"/>
          </w:rPr>
          <w:t>ru</w:t>
        </w:r>
        <w:proofErr w:type="spellEnd"/>
        <w:r w:rsidRPr="006C02EB">
          <w:rPr>
            <w:rStyle w:val="af1"/>
            <w:rFonts w:ascii="Times New Roman" w:hAnsi="Times New Roman" w:cs="Times New Roman"/>
          </w:rPr>
          <w:t>/</w:t>
        </w:r>
        <w:r w:rsidRPr="006C02EB">
          <w:rPr>
            <w:rStyle w:val="af1"/>
            <w:rFonts w:ascii="Times New Roman" w:hAnsi="Times New Roman" w:cs="Times New Roman"/>
            <w:lang w:val="en-US"/>
          </w:rPr>
          <w:t>docs</w:t>
        </w:r>
        <w:r w:rsidRPr="006C02EB">
          <w:rPr>
            <w:rStyle w:val="af1"/>
            <w:rFonts w:ascii="Times New Roman" w:hAnsi="Times New Roman" w:cs="Times New Roman"/>
          </w:rPr>
          <w:t>/2016/</w:t>
        </w:r>
        <w:proofErr w:type="spellStart"/>
        <w:r w:rsidRPr="006C02EB">
          <w:rPr>
            <w:rStyle w:val="af1"/>
            <w:rFonts w:ascii="Times New Roman" w:hAnsi="Times New Roman" w:cs="Times New Roman"/>
            <w:lang w:val="en-US"/>
          </w:rPr>
          <w:t>plankk</w:t>
        </w:r>
        <w:proofErr w:type="spellEnd"/>
        <w:r w:rsidRPr="006C02EB">
          <w:rPr>
            <w:rStyle w:val="af1"/>
            <w:rFonts w:ascii="Times New Roman" w:hAnsi="Times New Roman" w:cs="Times New Roman"/>
          </w:rPr>
          <w:t>2016.</w:t>
        </w:r>
        <w:proofErr w:type="spellStart"/>
        <w:r w:rsidRPr="006C02EB">
          <w:rPr>
            <w:rStyle w:val="af1"/>
            <w:rFonts w:ascii="Times New Roman" w:hAnsi="Times New Roman" w:cs="Times New Roman"/>
            <w:lang w:val="en-US"/>
          </w:rPr>
          <w:t>pdf</w:t>
        </w:r>
        <w:proofErr w:type="spellEnd"/>
      </w:hyperlink>
      <w:r>
        <w:t xml:space="preserve"> </w:t>
      </w:r>
      <w:r w:rsidRPr="00134F9F">
        <w:rPr>
          <w:rFonts w:ascii="Times New Roman" w:hAnsi="Times New Roman" w:cs="Times New Roman"/>
        </w:rPr>
        <w:t>(дата обращения 20.02.2016).</w:t>
      </w:r>
    </w:p>
  </w:footnote>
  <w:footnote w:id="63">
    <w:p w:rsidR="00A8645E" w:rsidRPr="005E1A95" w:rsidRDefault="00A8645E" w:rsidP="005D62F0">
      <w:pPr>
        <w:pStyle w:val="a3"/>
        <w:jc w:val="both"/>
      </w:pPr>
      <w:r>
        <w:rPr>
          <w:rStyle w:val="a5"/>
        </w:rPr>
        <w:footnoteRef/>
      </w:r>
      <w:r w:rsidRPr="005E1A95">
        <w:t xml:space="preserve"> </w:t>
      </w:r>
      <w:r w:rsidRPr="004619DF">
        <w:rPr>
          <w:rFonts w:ascii="Times New Roman" w:hAnsi="Times New Roman" w:cs="Times New Roman"/>
        </w:rPr>
        <w:t>Указанная</w:t>
      </w:r>
      <w:r w:rsidRPr="005E1A95">
        <w:rPr>
          <w:rFonts w:ascii="Times New Roman" w:hAnsi="Times New Roman" w:cs="Times New Roman"/>
        </w:rPr>
        <w:t xml:space="preserve"> </w:t>
      </w:r>
      <w:r w:rsidRPr="004619DF">
        <w:rPr>
          <w:rFonts w:ascii="Times New Roman" w:hAnsi="Times New Roman" w:cs="Times New Roman"/>
        </w:rPr>
        <w:t>компания</w:t>
      </w:r>
      <w:r w:rsidRPr="005E1A95">
        <w:rPr>
          <w:rFonts w:ascii="Times New Roman" w:hAnsi="Times New Roman" w:cs="Times New Roman"/>
        </w:rPr>
        <w:t xml:space="preserve"> </w:t>
      </w:r>
      <w:r w:rsidRPr="004619DF">
        <w:rPr>
          <w:rFonts w:ascii="Times New Roman" w:hAnsi="Times New Roman" w:cs="Times New Roman"/>
        </w:rPr>
        <w:t>является</w:t>
      </w:r>
      <w:r w:rsidRPr="005E1A95">
        <w:rPr>
          <w:rFonts w:ascii="Times New Roman" w:hAnsi="Times New Roman" w:cs="Times New Roman"/>
        </w:rPr>
        <w:t xml:space="preserve"> </w:t>
      </w:r>
      <w:r w:rsidRPr="004619DF">
        <w:rPr>
          <w:rFonts w:ascii="Times New Roman" w:hAnsi="Times New Roman" w:cs="Times New Roman"/>
        </w:rPr>
        <w:t>клиентом</w:t>
      </w:r>
      <w:r w:rsidRPr="005E1A95">
        <w:rPr>
          <w:rFonts w:ascii="Times New Roman" w:hAnsi="Times New Roman" w:cs="Times New Roman"/>
        </w:rPr>
        <w:t xml:space="preserve"> </w:t>
      </w:r>
      <w:r w:rsidRPr="004619DF">
        <w:rPr>
          <w:rFonts w:ascii="Times New Roman" w:hAnsi="Times New Roman" w:cs="Times New Roman"/>
          <w:lang w:val="en-US"/>
        </w:rPr>
        <w:t>PricewaterhouseCoopers</w:t>
      </w:r>
      <w:r w:rsidRPr="005E1A95">
        <w:rPr>
          <w:rFonts w:ascii="Times New Roman" w:hAnsi="Times New Roman" w:cs="Times New Roman"/>
        </w:rPr>
        <w:t>.</w:t>
      </w:r>
    </w:p>
  </w:footnote>
  <w:footnote w:id="64">
    <w:p w:rsidR="00A8645E" w:rsidRPr="00806846" w:rsidRDefault="00A8645E">
      <w:pPr>
        <w:pStyle w:val="a3"/>
      </w:pPr>
      <w:r>
        <w:rPr>
          <w:rStyle w:val="a5"/>
        </w:rPr>
        <w:footnoteRef/>
      </w:r>
      <w:r w:rsidRPr="00806846">
        <w:t xml:space="preserve"> </w:t>
      </w:r>
      <w:r w:rsidRPr="00806846">
        <w:rPr>
          <w:rFonts w:ascii="Times New Roman" w:hAnsi="Times New Roman" w:cs="Times New Roman"/>
        </w:rPr>
        <w:t>Фрагмент аудиторского заключения представлен в Приложении 3.</w:t>
      </w:r>
    </w:p>
  </w:footnote>
  <w:footnote w:id="65">
    <w:p w:rsidR="00A8645E" w:rsidRPr="0038600A" w:rsidRDefault="00A8645E" w:rsidP="005D62F0">
      <w:pPr>
        <w:pStyle w:val="a3"/>
        <w:jc w:val="both"/>
        <w:rPr>
          <w:lang w:val="en-US"/>
        </w:rPr>
      </w:pPr>
      <w:r>
        <w:rPr>
          <w:rStyle w:val="a5"/>
        </w:rPr>
        <w:footnoteRef/>
      </w:r>
      <w:r w:rsidRPr="00302F9C">
        <w:rPr>
          <w:lang w:val="en-US"/>
        </w:rPr>
        <w:t xml:space="preserve"> </w:t>
      </w:r>
      <w:r w:rsidRPr="00302F9C">
        <w:rPr>
          <w:rFonts w:ascii="Times New Roman" w:hAnsi="Times New Roman" w:cs="Times New Roman"/>
          <w:lang w:val="en-US"/>
        </w:rPr>
        <w:t>United Technologies Corp. 2015 Annual Report Financial and Corporate Responsibility Perfo</w:t>
      </w:r>
      <w:r>
        <w:rPr>
          <w:rFonts w:ascii="Times New Roman" w:hAnsi="Times New Roman" w:cs="Times New Roman"/>
          <w:lang w:val="en-US"/>
        </w:rPr>
        <w:t xml:space="preserve">rmance </w:t>
      </w:r>
      <w:r w:rsidRPr="0038600A">
        <w:rPr>
          <w:rFonts w:ascii="Times New Roman" w:hAnsi="Times New Roman" w:cs="Times New Roman"/>
          <w:lang w:val="en-US"/>
        </w:rPr>
        <w:t>//</w:t>
      </w:r>
      <w:r w:rsidRPr="00302F9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URL</w:t>
      </w:r>
      <w:r w:rsidRPr="0038600A">
        <w:rPr>
          <w:rFonts w:ascii="Times New Roman" w:hAnsi="Times New Roman" w:cs="Times New Roman"/>
          <w:lang w:val="en-US"/>
        </w:rPr>
        <w:t xml:space="preserve">: </w:t>
      </w:r>
      <w:hyperlink r:id="rId19" w:history="1">
        <w:r w:rsidRPr="006C02EB">
          <w:rPr>
            <w:rStyle w:val="af1"/>
            <w:rFonts w:ascii="Times New Roman" w:hAnsi="Times New Roman" w:cs="Times New Roman"/>
            <w:lang w:val="en-US"/>
          </w:rPr>
          <w:t>http</w:t>
        </w:r>
        <w:r w:rsidRPr="0038600A">
          <w:rPr>
            <w:rStyle w:val="af1"/>
            <w:rFonts w:ascii="Times New Roman" w:hAnsi="Times New Roman" w:cs="Times New Roman"/>
            <w:lang w:val="en-US"/>
          </w:rPr>
          <w:t>://2015</w:t>
        </w:r>
        <w:r w:rsidRPr="006C02EB">
          <w:rPr>
            <w:rStyle w:val="af1"/>
            <w:rFonts w:ascii="Times New Roman" w:hAnsi="Times New Roman" w:cs="Times New Roman"/>
            <w:lang w:val="en-US"/>
          </w:rPr>
          <w:t>ar</w:t>
        </w:r>
        <w:r w:rsidRPr="0038600A">
          <w:rPr>
            <w:rStyle w:val="af1"/>
            <w:rFonts w:ascii="Times New Roman" w:hAnsi="Times New Roman" w:cs="Times New Roman"/>
            <w:lang w:val="en-US"/>
          </w:rPr>
          <w:t>.</w:t>
        </w:r>
        <w:r w:rsidRPr="006C02EB">
          <w:rPr>
            <w:rStyle w:val="af1"/>
            <w:rFonts w:ascii="Times New Roman" w:hAnsi="Times New Roman" w:cs="Times New Roman"/>
            <w:lang w:val="en-US"/>
          </w:rPr>
          <w:t>utc</w:t>
        </w:r>
        <w:r w:rsidRPr="0038600A">
          <w:rPr>
            <w:rStyle w:val="af1"/>
            <w:rFonts w:ascii="Times New Roman" w:hAnsi="Times New Roman" w:cs="Times New Roman"/>
            <w:lang w:val="en-US"/>
          </w:rPr>
          <w:t>.</w:t>
        </w:r>
        <w:r w:rsidRPr="006C02EB">
          <w:rPr>
            <w:rStyle w:val="af1"/>
            <w:rFonts w:ascii="Times New Roman" w:hAnsi="Times New Roman" w:cs="Times New Roman"/>
            <w:lang w:val="en-US"/>
          </w:rPr>
          <w:t>com</w:t>
        </w:r>
        <w:r w:rsidRPr="0038600A">
          <w:rPr>
            <w:rStyle w:val="af1"/>
            <w:rFonts w:ascii="Times New Roman" w:hAnsi="Times New Roman" w:cs="Times New Roman"/>
            <w:lang w:val="en-US"/>
          </w:rPr>
          <w:t>/</w:t>
        </w:r>
        <w:r w:rsidRPr="006C02EB">
          <w:rPr>
            <w:rStyle w:val="af1"/>
            <w:rFonts w:ascii="Times New Roman" w:hAnsi="Times New Roman" w:cs="Times New Roman"/>
            <w:lang w:val="en-US"/>
          </w:rPr>
          <w:t>assets</w:t>
        </w:r>
        <w:r w:rsidRPr="0038600A">
          <w:rPr>
            <w:rStyle w:val="af1"/>
            <w:rFonts w:ascii="Times New Roman" w:hAnsi="Times New Roman" w:cs="Times New Roman"/>
            <w:lang w:val="en-US"/>
          </w:rPr>
          <w:t>/</w:t>
        </w:r>
        <w:r w:rsidRPr="006C02EB">
          <w:rPr>
            <w:rStyle w:val="af1"/>
            <w:rFonts w:ascii="Times New Roman" w:hAnsi="Times New Roman" w:cs="Times New Roman"/>
            <w:lang w:val="en-US"/>
          </w:rPr>
          <w:t>pdf</w:t>
        </w:r>
        <w:r w:rsidRPr="0038600A">
          <w:rPr>
            <w:rStyle w:val="af1"/>
            <w:rFonts w:ascii="Times New Roman" w:hAnsi="Times New Roman" w:cs="Times New Roman"/>
            <w:lang w:val="en-US"/>
          </w:rPr>
          <w:t>/</w:t>
        </w:r>
        <w:r w:rsidRPr="006C02EB">
          <w:rPr>
            <w:rStyle w:val="af1"/>
            <w:rFonts w:ascii="Times New Roman" w:hAnsi="Times New Roman" w:cs="Times New Roman"/>
            <w:lang w:val="en-US"/>
          </w:rPr>
          <w:t>UTC</w:t>
        </w:r>
        <w:r w:rsidRPr="0038600A">
          <w:rPr>
            <w:rStyle w:val="af1"/>
            <w:rFonts w:ascii="Times New Roman" w:hAnsi="Times New Roman" w:cs="Times New Roman"/>
            <w:lang w:val="en-US"/>
          </w:rPr>
          <w:t>_</w:t>
        </w:r>
        <w:r w:rsidRPr="006C02EB">
          <w:rPr>
            <w:rStyle w:val="af1"/>
            <w:rFonts w:ascii="Times New Roman" w:hAnsi="Times New Roman" w:cs="Times New Roman"/>
            <w:lang w:val="en-US"/>
          </w:rPr>
          <w:t>AR</w:t>
        </w:r>
        <w:r w:rsidRPr="0038600A">
          <w:rPr>
            <w:rStyle w:val="af1"/>
            <w:rFonts w:ascii="Times New Roman" w:hAnsi="Times New Roman" w:cs="Times New Roman"/>
            <w:lang w:val="en-US"/>
          </w:rPr>
          <w:t>15_</w:t>
        </w:r>
        <w:r w:rsidRPr="006C02EB">
          <w:rPr>
            <w:rStyle w:val="af1"/>
            <w:rFonts w:ascii="Times New Roman" w:hAnsi="Times New Roman" w:cs="Times New Roman"/>
            <w:lang w:val="en-US"/>
          </w:rPr>
          <w:t>Annual</w:t>
        </w:r>
        <w:r w:rsidRPr="0038600A">
          <w:rPr>
            <w:rStyle w:val="af1"/>
            <w:rFonts w:ascii="Times New Roman" w:hAnsi="Times New Roman" w:cs="Times New Roman"/>
            <w:lang w:val="en-US"/>
          </w:rPr>
          <w:t>_</w:t>
        </w:r>
        <w:r w:rsidRPr="006C02EB">
          <w:rPr>
            <w:rStyle w:val="af1"/>
            <w:rFonts w:ascii="Times New Roman" w:hAnsi="Times New Roman" w:cs="Times New Roman"/>
            <w:lang w:val="en-US"/>
          </w:rPr>
          <w:t>Report</w:t>
        </w:r>
        <w:r w:rsidRPr="0038600A">
          <w:rPr>
            <w:rStyle w:val="af1"/>
            <w:rFonts w:ascii="Times New Roman" w:hAnsi="Times New Roman" w:cs="Times New Roman"/>
            <w:lang w:val="en-US"/>
          </w:rPr>
          <w:t>.</w:t>
        </w:r>
        <w:r w:rsidRPr="006C02EB">
          <w:rPr>
            <w:rStyle w:val="af1"/>
            <w:rFonts w:ascii="Times New Roman" w:hAnsi="Times New Roman" w:cs="Times New Roman"/>
            <w:lang w:val="en-US"/>
          </w:rPr>
          <w:t>pdf</w:t>
        </w:r>
      </w:hyperlink>
      <w:r w:rsidRPr="0038600A">
        <w:rPr>
          <w:lang w:val="en-US"/>
        </w:rPr>
        <w:t xml:space="preserve"> </w:t>
      </w:r>
      <w:r w:rsidRPr="0038600A">
        <w:rPr>
          <w:rFonts w:ascii="Times New Roman" w:hAnsi="Times New Roman" w:cs="Times New Roman"/>
          <w:lang w:val="en-US"/>
        </w:rPr>
        <w:t>(</w:t>
      </w:r>
      <w:r w:rsidRPr="000C01EC">
        <w:rPr>
          <w:rFonts w:ascii="Times New Roman" w:hAnsi="Times New Roman" w:cs="Times New Roman"/>
        </w:rPr>
        <w:t>дата</w:t>
      </w:r>
      <w:r w:rsidRPr="0038600A">
        <w:rPr>
          <w:rFonts w:ascii="Times New Roman" w:hAnsi="Times New Roman" w:cs="Times New Roman"/>
          <w:lang w:val="en-US"/>
        </w:rPr>
        <w:t xml:space="preserve"> </w:t>
      </w:r>
      <w:r w:rsidRPr="000C01EC">
        <w:rPr>
          <w:rFonts w:ascii="Times New Roman" w:hAnsi="Times New Roman" w:cs="Times New Roman"/>
        </w:rPr>
        <w:t>обращения</w:t>
      </w:r>
      <w:r w:rsidRPr="0038600A">
        <w:rPr>
          <w:rFonts w:ascii="Times New Roman" w:hAnsi="Times New Roman" w:cs="Times New Roman"/>
          <w:lang w:val="en-US"/>
        </w:rPr>
        <w:t xml:space="preserve"> 17.04.2016).</w:t>
      </w:r>
    </w:p>
  </w:footnote>
  <w:footnote w:id="66">
    <w:p w:rsidR="00A8645E" w:rsidRDefault="00A8645E">
      <w:pPr>
        <w:pStyle w:val="a3"/>
      </w:pPr>
      <w:r>
        <w:rPr>
          <w:rStyle w:val="a5"/>
        </w:rPr>
        <w:footnoteRef/>
      </w:r>
      <w:r>
        <w:t xml:space="preserve"> </w:t>
      </w:r>
      <w:r w:rsidRPr="00146E8D">
        <w:rPr>
          <w:rFonts w:ascii="Times New Roman" w:hAnsi="Times New Roman" w:cs="Times New Roman"/>
        </w:rPr>
        <w:t>Включая индивидуальных аудиторов</w:t>
      </w:r>
      <w:r>
        <w:rPr>
          <w:rFonts w:ascii="Times New Roman" w:hAnsi="Times New Roman" w:cs="Times New Roman"/>
        </w:rPr>
        <w:t>.</w:t>
      </w:r>
    </w:p>
  </w:footnote>
  <w:footnote w:id="67">
    <w:p w:rsidR="00A8645E" w:rsidRDefault="00A8645E">
      <w:pPr>
        <w:pStyle w:val="a3"/>
      </w:pPr>
      <w:r>
        <w:rPr>
          <w:rStyle w:val="a5"/>
        </w:rPr>
        <w:footnoteRef/>
      </w:r>
      <w:r>
        <w:t xml:space="preserve"> </w:t>
      </w:r>
      <w:r w:rsidRPr="002706FF">
        <w:rPr>
          <w:rFonts w:ascii="Times New Roman" w:hAnsi="Times New Roman" w:cs="Times New Roman"/>
        </w:rPr>
        <w:t>В части, относящейся к регламентированию аудиторской деятельности.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55287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8645E" w:rsidRPr="00F93B1D" w:rsidRDefault="00A8645E" w:rsidP="00EA5A81">
        <w:pPr>
          <w:pStyle w:val="af2"/>
          <w:jc w:val="center"/>
          <w:rPr>
            <w:rFonts w:ascii="Times New Roman" w:hAnsi="Times New Roman" w:cs="Times New Roman"/>
          </w:rPr>
        </w:pPr>
        <w:r w:rsidRPr="00F93B1D">
          <w:rPr>
            <w:rFonts w:ascii="Times New Roman" w:hAnsi="Times New Roman" w:cs="Times New Roman"/>
          </w:rPr>
          <w:fldChar w:fldCharType="begin"/>
        </w:r>
        <w:r w:rsidRPr="00F93B1D">
          <w:rPr>
            <w:rFonts w:ascii="Times New Roman" w:hAnsi="Times New Roman" w:cs="Times New Roman"/>
          </w:rPr>
          <w:instrText>PAGE   \* MERGEFORMAT</w:instrText>
        </w:r>
        <w:r w:rsidRPr="00F93B1D">
          <w:rPr>
            <w:rFonts w:ascii="Times New Roman" w:hAnsi="Times New Roman" w:cs="Times New Roman"/>
          </w:rPr>
          <w:fldChar w:fldCharType="separate"/>
        </w:r>
        <w:r w:rsidR="00BD29BD">
          <w:rPr>
            <w:rFonts w:ascii="Times New Roman" w:hAnsi="Times New Roman" w:cs="Times New Roman"/>
            <w:noProof/>
          </w:rPr>
          <w:t>69</w:t>
        </w:r>
        <w:r w:rsidRPr="00F93B1D">
          <w:rPr>
            <w:rFonts w:ascii="Times New Roman" w:hAnsi="Times New Roman" w:cs="Times New Roman"/>
          </w:rPr>
          <w:fldChar w:fldCharType="end"/>
        </w:r>
      </w:p>
    </w:sdtContent>
  </w:sdt>
  <w:p w:rsidR="00A8645E" w:rsidRDefault="00A8645E" w:rsidP="00EA5A81">
    <w:pPr>
      <w:pStyle w:val="af2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45E" w:rsidRDefault="00A8645E" w:rsidP="00500F41">
    <w:pPr>
      <w:pStyle w:val="af2"/>
    </w:pPr>
  </w:p>
  <w:p w:rsidR="00A8645E" w:rsidRDefault="00A8645E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08C5"/>
    <w:multiLevelType w:val="multilevel"/>
    <w:tmpl w:val="18D400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404E8C"/>
    <w:multiLevelType w:val="multilevel"/>
    <w:tmpl w:val="2AC649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3763764"/>
    <w:multiLevelType w:val="hybridMultilevel"/>
    <w:tmpl w:val="28BC30F0"/>
    <w:lvl w:ilvl="0" w:tplc="BAC480C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6A4640"/>
    <w:multiLevelType w:val="multilevel"/>
    <w:tmpl w:val="AB5439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07A1B03"/>
    <w:multiLevelType w:val="hybridMultilevel"/>
    <w:tmpl w:val="A40C0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73B4F"/>
    <w:multiLevelType w:val="multilevel"/>
    <w:tmpl w:val="F5B0E8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38C5C22"/>
    <w:multiLevelType w:val="hybridMultilevel"/>
    <w:tmpl w:val="D136945C"/>
    <w:lvl w:ilvl="0" w:tplc="B1267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E83348"/>
    <w:multiLevelType w:val="multilevel"/>
    <w:tmpl w:val="25F8FF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6C339FD"/>
    <w:multiLevelType w:val="multilevel"/>
    <w:tmpl w:val="0F56C83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AC750E3"/>
    <w:multiLevelType w:val="hybridMultilevel"/>
    <w:tmpl w:val="9A4607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C42176A"/>
    <w:multiLevelType w:val="multilevel"/>
    <w:tmpl w:val="098CA1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D1E133A"/>
    <w:multiLevelType w:val="multilevel"/>
    <w:tmpl w:val="7DAEFA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D9902DB"/>
    <w:multiLevelType w:val="multilevel"/>
    <w:tmpl w:val="93C43A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336142A2"/>
    <w:multiLevelType w:val="hybridMultilevel"/>
    <w:tmpl w:val="986E3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3E08E3"/>
    <w:multiLevelType w:val="multilevel"/>
    <w:tmpl w:val="538474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7893EEC"/>
    <w:multiLevelType w:val="multilevel"/>
    <w:tmpl w:val="6450BE3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98138FE"/>
    <w:multiLevelType w:val="multilevel"/>
    <w:tmpl w:val="4BAC83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D1219FC"/>
    <w:multiLevelType w:val="hybridMultilevel"/>
    <w:tmpl w:val="24680F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0F2633"/>
    <w:multiLevelType w:val="multilevel"/>
    <w:tmpl w:val="2E70EF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2EE6901"/>
    <w:multiLevelType w:val="multilevel"/>
    <w:tmpl w:val="3EACD19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9B81F37"/>
    <w:multiLevelType w:val="hybridMultilevel"/>
    <w:tmpl w:val="634A81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5402723"/>
    <w:multiLevelType w:val="multilevel"/>
    <w:tmpl w:val="47DE7B8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5AE11EA"/>
    <w:multiLevelType w:val="hybridMultilevel"/>
    <w:tmpl w:val="76B6B390"/>
    <w:lvl w:ilvl="0" w:tplc="7368B6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A5E6E4E"/>
    <w:multiLevelType w:val="multilevel"/>
    <w:tmpl w:val="E73C673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B3766A1"/>
    <w:multiLevelType w:val="multilevel"/>
    <w:tmpl w:val="D396DE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E712609"/>
    <w:multiLevelType w:val="multilevel"/>
    <w:tmpl w:val="538474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A8A4E93"/>
    <w:multiLevelType w:val="multilevel"/>
    <w:tmpl w:val="0F56C83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22"/>
  </w:num>
  <w:num w:numId="3">
    <w:abstractNumId w:val="2"/>
  </w:num>
  <w:num w:numId="4">
    <w:abstractNumId w:val="4"/>
  </w:num>
  <w:num w:numId="5">
    <w:abstractNumId w:val="18"/>
  </w:num>
  <w:num w:numId="6">
    <w:abstractNumId w:val="5"/>
  </w:num>
  <w:num w:numId="7">
    <w:abstractNumId w:val="24"/>
  </w:num>
  <w:num w:numId="8">
    <w:abstractNumId w:val="0"/>
  </w:num>
  <w:num w:numId="9">
    <w:abstractNumId w:val="25"/>
  </w:num>
  <w:num w:numId="10">
    <w:abstractNumId w:val="14"/>
  </w:num>
  <w:num w:numId="11">
    <w:abstractNumId w:val="7"/>
  </w:num>
  <w:num w:numId="12">
    <w:abstractNumId w:val="1"/>
  </w:num>
  <w:num w:numId="13">
    <w:abstractNumId w:val="10"/>
  </w:num>
  <w:num w:numId="14">
    <w:abstractNumId w:val="11"/>
  </w:num>
  <w:num w:numId="15">
    <w:abstractNumId w:val="8"/>
  </w:num>
  <w:num w:numId="16">
    <w:abstractNumId w:val="16"/>
  </w:num>
  <w:num w:numId="17">
    <w:abstractNumId w:val="3"/>
  </w:num>
  <w:num w:numId="18">
    <w:abstractNumId w:val="17"/>
  </w:num>
  <w:num w:numId="19">
    <w:abstractNumId w:val="20"/>
  </w:num>
  <w:num w:numId="20">
    <w:abstractNumId w:val="9"/>
  </w:num>
  <w:num w:numId="21">
    <w:abstractNumId w:val="13"/>
  </w:num>
  <w:num w:numId="22">
    <w:abstractNumId w:val="12"/>
  </w:num>
  <w:num w:numId="23">
    <w:abstractNumId w:val="15"/>
  </w:num>
  <w:num w:numId="24">
    <w:abstractNumId w:val="26"/>
  </w:num>
  <w:num w:numId="25">
    <w:abstractNumId w:val="23"/>
  </w:num>
  <w:num w:numId="26">
    <w:abstractNumId w:val="2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E7"/>
    <w:rsid w:val="000029BF"/>
    <w:rsid w:val="00002E7A"/>
    <w:rsid w:val="0000608E"/>
    <w:rsid w:val="0000681D"/>
    <w:rsid w:val="0000736D"/>
    <w:rsid w:val="000109D1"/>
    <w:rsid w:val="00012525"/>
    <w:rsid w:val="00012E7A"/>
    <w:rsid w:val="00017841"/>
    <w:rsid w:val="000240D3"/>
    <w:rsid w:val="00024321"/>
    <w:rsid w:val="00030E56"/>
    <w:rsid w:val="000315CA"/>
    <w:rsid w:val="000426AD"/>
    <w:rsid w:val="00043E36"/>
    <w:rsid w:val="00050F32"/>
    <w:rsid w:val="00060547"/>
    <w:rsid w:val="0008257F"/>
    <w:rsid w:val="000874A5"/>
    <w:rsid w:val="00090FE4"/>
    <w:rsid w:val="000954BC"/>
    <w:rsid w:val="000A1DE8"/>
    <w:rsid w:val="000B07AD"/>
    <w:rsid w:val="000B2183"/>
    <w:rsid w:val="000C01EC"/>
    <w:rsid w:val="000C0DAF"/>
    <w:rsid w:val="000C5531"/>
    <w:rsid w:val="000C5B08"/>
    <w:rsid w:val="000C61B3"/>
    <w:rsid w:val="000C7160"/>
    <w:rsid w:val="000C7464"/>
    <w:rsid w:val="000C7612"/>
    <w:rsid w:val="000D13AF"/>
    <w:rsid w:val="000D2FEB"/>
    <w:rsid w:val="000D3AEF"/>
    <w:rsid w:val="000D406A"/>
    <w:rsid w:val="000D471F"/>
    <w:rsid w:val="000E3886"/>
    <w:rsid w:val="000E3BA1"/>
    <w:rsid w:val="000E3F17"/>
    <w:rsid w:val="000E5686"/>
    <w:rsid w:val="000E65A1"/>
    <w:rsid w:val="000F0A43"/>
    <w:rsid w:val="000F213E"/>
    <w:rsid w:val="000F255B"/>
    <w:rsid w:val="000F62EB"/>
    <w:rsid w:val="0010118C"/>
    <w:rsid w:val="00102A67"/>
    <w:rsid w:val="00103CD2"/>
    <w:rsid w:val="00104639"/>
    <w:rsid w:val="001116B7"/>
    <w:rsid w:val="00111E10"/>
    <w:rsid w:val="0011445A"/>
    <w:rsid w:val="00114754"/>
    <w:rsid w:val="00114A09"/>
    <w:rsid w:val="00116EE5"/>
    <w:rsid w:val="00122047"/>
    <w:rsid w:val="00122B5A"/>
    <w:rsid w:val="00123A94"/>
    <w:rsid w:val="0013461A"/>
    <w:rsid w:val="0013471D"/>
    <w:rsid w:val="00134F9F"/>
    <w:rsid w:val="00137047"/>
    <w:rsid w:val="001378DE"/>
    <w:rsid w:val="001434B9"/>
    <w:rsid w:val="001443A5"/>
    <w:rsid w:val="00146E8D"/>
    <w:rsid w:val="0015363C"/>
    <w:rsid w:val="00155EFF"/>
    <w:rsid w:val="001574B0"/>
    <w:rsid w:val="0017771C"/>
    <w:rsid w:val="001806BA"/>
    <w:rsid w:val="00181425"/>
    <w:rsid w:val="0018334B"/>
    <w:rsid w:val="001841C7"/>
    <w:rsid w:val="001857DA"/>
    <w:rsid w:val="00191035"/>
    <w:rsid w:val="001913FF"/>
    <w:rsid w:val="0019242C"/>
    <w:rsid w:val="001928CA"/>
    <w:rsid w:val="00193FAF"/>
    <w:rsid w:val="001A001E"/>
    <w:rsid w:val="001A4EE6"/>
    <w:rsid w:val="001A7656"/>
    <w:rsid w:val="001A7E5B"/>
    <w:rsid w:val="001C4EB5"/>
    <w:rsid w:val="001C5D22"/>
    <w:rsid w:val="001D5C10"/>
    <w:rsid w:val="001F5F74"/>
    <w:rsid w:val="001F76B2"/>
    <w:rsid w:val="00201757"/>
    <w:rsid w:val="00203857"/>
    <w:rsid w:val="00211610"/>
    <w:rsid w:val="00211B5B"/>
    <w:rsid w:val="00212867"/>
    <w:rsid w:val="00214FF0"/>
    <w:rsid w:val="002163AE"/>
    <w:rsid w:val="0021779C"/>
    <w:rsid w:val="00230799"/>
    <w:rsid w:val="00232AF3"/>
    <w:rsid w:val="00232AFB"/>
    <w:rsid w:val="002360D0"/>
    <w:rsid w:val="00242CC2"/>
    <w:rsid w:val="00244B43"/>
    <w:rsid w:val="00246634"/>
    <w:rsid w:val="00251365"/>
    <w:rsid w:val="002525BA"/>
    <w:rsid w:val="002552BD"/>
    <w:rsid w:val="00256A7B"/>
    <w:rsid w:val="002605A6"/>
    <w:rsid w:val="002647EA"/>
    <w:rsid w:val="00264942"/>
    <w:rsid w:val="002704D5"/>
    <w:rsid w:val="002706FF"/>
    <w:rsid w:val="002723DB"/>
    <w:rsid w:val="00274494"/>
    <w:rsid w:val="00277A4D"/>
    <w:rsid w:val="002823C7"/>
    <w:rsid w:val="002827D2"/>
    <w:rsid w:val="002836D3"/>
    <w:rsid w:val="002861CD"/>
    <w:rsid w:val="00291E51"/>
    <w:rsid w:val="0029371F"/>
    <w:rsid w:val="002955AE"/>
    <w:rsid w:val="002A03C2"/>
    <w:rsid w:val="002A055D"/>
    <w:rsid w:val="002A0658"/>
    <w:rsid w:val="002A36E0"/>
    <w:rsid w:val="002B10F5"/>
    <w:rsid w:val="002B46FA"/>
    <w:rsid w:val="002B5749"/>
    <w:rsid w:val="002C0642"/>
    <w:rsid w:val="002C091B"/>
    <w:rsid w:val="002C0A71"/>
    <w:rsid w:val="002C3151"/>
    <w:rsid w:val="002C3555"/>
    <w:rsid w:val="002C686D"/>
    <w:rsid w:val="002D35A6"/>
    <w:rsid w:val="002D4A73"/>
    <w:rsid w:val="002E2333"/>
    <w:rsid w:val="002E4FBC"/>
    <w:rsid w:val="002F26F2"/>
    <w:rsid w:val="002F2838"/>
    <w:rsid w:val="002F4C90"/>
    <w:rsid w:val="002F645F"/>
    <w:rsid w:val="002F6E08"/>
    <w:rsid w:val="002F7900"/>
    <w:rsid w:val="002F7A13"/>
    <w:rsid w:val="00301069"/>
    <w:rsid w:val="00302F9C"/>
    <w:rsid w:val="00305DE4"/>
    <w:rsid w:val="0030647D"/>
    <w:rsid w:val="003069A8"/>
    <w:rsid w:val="0031067A"/>
    <w:rsid w:val="00311222"/>
    <w:rsid w:val="003113D8"/>
    <w:rsid w:val="00311995"/>
    <w:rsid w:val="003148E3"/>
    <w:rsid w:val="00315C67"/>
    <w:rsid w:val="003302F1"/>
    <w:rsid w:val="00337295"/>
    <w:rsid w:val="00341491"/>
    <w:rsid w:val="0034298A"/>
    <w:rsid w:val="003438A7"/>
    <w:rsid w:val="003439AC"/>
    <w:rsid w:val="00343F3A"/>
    <w:rsid w:val="00344E31"/>
    <w:rsid w:val="00346930"/>
    <w:rsid w:val="00350FF2"/>
    <w:rsid w:val="003519EA"/>
    <w:rsid w:val="00372091"/>
    <w:rsid w:val="00373EFB"/>
    <w:rsid w:val="003754A6"/>
    <w:rsid w:val="003776A7"/>
    <w:rsid w:val="0038154B"/>
    <w:rsid w:val="0038600A"/>
    <w:rsid w:val="00386EF1"/>
    <w:rsid w:val="0039548D"/>
    <w:rsid w:val="003A04E8"/>
    <w:rsid w:val="003A39AE"/>
    <w:rsid w:val="003B4069"/>
    <w:rsid w:val="003C1978"/>
    <w:rsid w:val="003C20BB"/>
    <w:rsid w:val="003C4F88"/>
    <w:rsid w:val="003C5263"/>
    <w:rsid w:val="003D17AD"/>
    <w:rsid w:val="003D2D97"/>
    <w:rsid w:val="003D424F"/>
    <w:rsid w:val="003E5192"/>
    <w:rsid w:val="003E6A2D"/>
    <w:rsid w:val="003F22B9"/>
    <w:rsid w:val="003F47D8"/>
    <w:rsid w:val="00403145"/>
    <w:rsid w:val="004044FF"/>
    <w:rsid w:val="0041137D"/>
    <w:rsid w:val="00412BCA"/>
    <w:rsid w:val="00416C57"/>
    <w:rsid w:val="004177FD"/>
    <w:rsid w:val="00420255"/>
    <w:rsid w:val="004204FF"/>
    <w:rsid w:val="00422D4D"/>
    <w:rsid w:val="004239DD"/>
    <w:rsid w:val="00430B46"/>
    <w:rsid w:val="004316E4"/>
    <w:rsid w:val="0043535B"/>
    <w:rsid w:val="004417D8"/>
    <w:rsid w:val="0044261D"/>
    <w:rsid w:val="00446801"/>
    <w:rsid w:val="004512F3"/>
    <w:rsid w:val="00457179"/>
    <w:rsid w:val="00457498"/>
    <w:rsid w:val="00460565"/>
    <w:rsid w:val="00461771"/>
    <w:rsid w:val="004619DF"/>
    <w:rsid w:val="00462FEA"/>
    <w:rsid w:val="00467D55"/>
    <w:rsid w:val="004747D1"/>
    <w:rsid w:val="004751A8"/>
    <w:rsid w:val="00476AA0"/>
    <w:rsid w:val="004810DB"/>
    <w:rsid w:val="00483CEB"/>
    <w:rsid w:val="00483D73"/>
    <w:rsid w:val="004848EF"/>
    <w:rsid w:val="00485DCB"/>
    <w:rsid w:val="00486587"/>
    <w:rsid w:val="00491148"/>
    <w:rsid w:val="00494A3A"/>
    <w:rsid w:val="004959CF"/>
    <w:rsid w:val="00496EB7"/>
    <w:rsid w:val="004A041D"/>
    <w:rsid w:val="004A28B6"/>
    <w:rsid w:val="004A3A72"/>
    <w:rsid w:val="004A5315"/>
    <w:rsid w:val="004A69D8"/>
    <w:rsid w:val="004B38D7"/>
    <w:rsid w:val="004B44DD"/>
    <w:rsid w:val="004B6636"/>
    <w:rsid w:val="004C2BAA"/>
    <w:rsid w:val="004C4FE5"/>
    <w:rsid w:val="004D22BA"/>
    <w:rsid w:val="004D22F0"/>
    <w:rsid w:val="004E0D6C"/>
    <w:rsid w:val="00500AFC"/>
    <w:rsid w:val="00500F41"/>
    <w:rsid w:val="00505EB6"/>
    <w:rsid w:val="00511399"/>
    <w:rsid w:val="00513D99"/>
    <w:rsid w:val="00517146"/>
    <w:rsid w:val="00523E44"/>
    <w:rsid w:val="00530F19"/>
    <w:rsid w:val="0053372A"/>
    <w:rsid w:val="005365CB"/>
    <w:rsid w:val="00537DCC"/>
    <w:rsid w:val="00541AF3"/>
    <w:rsid w:val="00541D83"/>
    <w:rsid w:val="00541E96"/>
    <w:rsid w:val="005436BA"/>
    <w:rsid w:val="00543DA0"/>
    <w:rsid w:val="00547A93"/>
    <w:rsid w:val="005523AE"/>
    <w:rsid w:val="005543F2"/>
    <w:rsid w:val="00554E43"/>
    <w:rsid w:val="00556273"/>
    <w:rsid w:val="00560441"/>
    <w:rsid w:val="0056278A"/>
    <w:rsid w:val="0056514C"/>
    <w:rsid w:val="00565A81"/>
    <w:rsid w:val="005660BD"/>
    <w:rsid w:val="00566E37"/>
    <w:rsid w:val="00571021"/>
    <w:rsid w:val="00572B51"/>
    <w:rsid w:val="005810AB"/>
    <w:rsid w:val="00581617"/>
    <w:rsid w:val="0058181F"/>
    <w:rsid w:val="00587A2A"/>
    <w:rsid w:val="005B3757"/>
    <w:rsid w:val="005C0948"/>
    <w:rsid w:val="005C304B"/>
    <w:rsid w:val="005C53C0"/>
    <w:rsid w:val="005D0781"/>
    <w:rsid w:val="005D2885"/>
    <w:rsid w:val="005D62F0"/>
    <w:rsid w:val="005E1247"/>
    <w:rsid w:val="005E1A95"/>
    <w:rsid w:val="005E2CC7"/>
    <w:rsid w:val="005E3927"/>
    <w:rsid w:val="005E581A"/>
    <w:rsid w:val="005E5858"/>
    <w:rsid w:val="005E6A3C"/>
    <w:rsid w:val="005F4C72"/>
    <w:rsid w:val="005F7400"/>
    <w:rsid w:val="0060042F"/>
    <w:rsid w:val="00602601"/>
    <w:rsid w:val="00602BA3"/>
    <w:rsid w:val="0060473C"/>
    <w:rsid w:val="00607CFE"/>
    <w:rsid w:val="00613867"/>
    <w:rsid w:val="00614A61"/>
    <w:rsid w:val="0061532C"/>
    <w:rsid w:val="00615761"/>
    <w:rsid w:val="00615FB3"/>
    <w:rsid w:val="00615FF0"/>
    <w:rsid w:val="0062450C"/>
    <w:rsid w:val="0062525B"/>
    <w:rsid w:val="00625A6A"/>
    <w:rsid w:val="00626151"/>
    <w:rsid w:val="00635F89"/>
    <w:rsid w:val="006411D7"/>
    <w:rsid w:val="00644BB5"/>
    <w:rsid w:val="00650CC9"/>
    <w:rsid w:val="00651115"/>
    <w:rsid w:val="00652B12"/>
    <w:rsid w:val="006551D6"/>
    <w:rsid w:val="006556A5"/>
    <w:rsid w:val="006672C0"/>
    <w:rsid w:val="006747DF"/>
    <w:rsid w:val="0069379B"/>
    <w:rsid w:val="006A1B92"/>
    <w:rsid w:val="006A5168"/>
    <w:rsid w:val="006A684A"/>
    <w:rsid w:val="006A6D8A"/>
    <w:rsid w:val="006B209E"/>
    <w:rsid w:val="006B45D7"/>
    <w:rsid w:val="006D1FCB"/>
    <w:rsid w:val="006D2048"/>
    <w:rsid w:val="006D260A"/>
    <w:rsid w:val="006D4FCA"/>
    <w:rsid w:val="006E08C0"/>
    <w:rsid w:val="006E25F9"/>
    <w:rsid w:val="006E55E6"/>
    <w:rsid w:val="006F24EE"/>
    <w:rsid w:val="006F3BB1"/>
    <w:rsid w:val="006F4C6F"/>
    <w:rsid w:val="006F7685"/>
    <w:rsid w:val="007023EA"/>
    <w:rsid w:val="0070295A"/>
    <w:rsid w:val="00705531"/>
    <w:rsid w:val="00710602"/>
    <w:rsid w:val="00713625"/>
    <w:rsid w:val="00715EF9"/>
    <w:rsid w:val="00720EB6"/>
    <w:rsid w:val="00722C91"/>
    <w:rsid w:val="007250DF"/>
    <w:rsid w:val="00731EA7"/>
    <w:rsid w:val="007336CA"/>
    <w:rsid w:val="00735913"/>
    <w:rsid w:val="00736B55"/>
    <w:rsid w:val="007376F3"/>
    <w:rsid w:val="00740E71"/>
    <w:rsid w:val="00741008"/>
    <w:rsid w:val="00746475"/>
    <w:rsid w:val="00755985"/>
    <w:rsid w:val="0076613B"/>
    <w:rsid w:val="00770A54"/>
    <w:rsid w:val="00771204"/>
    <w:rsid w:val="00771BD4"/>
    <w:rsid w:val="007724CE"/>
    <w:rsid w:val="00780E86"/>
    <w:rsid w:val="00782A54"/>
    <w:rsid w:val="00786DAB"/>
    <w:rsid w:val="007871A0"/>
    <w:rsid w:val="00790336"/>
    <w:rsid w:val="007970EF"/>
    <w:rsid w:val="007A1136"/>
    <w:rsid w:val="007A58DB"/>
    <w:rsid w:val="007A5DF7"/>
    <w:rsid w:val="007A6218"/>
    <w:rsid w:val="007B0736"/>
    <w:rsid w:val="007B19EB"/>
    <w:rsid w:val="007B4080"/>
    <w:rsid w:val="007B5ED6"/>
    <w:rsid w:val="007C06B5"/>
    <w:rsid w:val="007C3C0B"/>
    <w:rsid w:val="007C7266"/>
    <w:rsid w:val="007D1BD7"/>
    <w:rsid w:val="007D2B50"/>
    <w:rsid w:val="007D4555"/>
    <w:rsid w:val="007D6D3F"/>
    <w:rsid w:val="007D6E0A"/>
    <w:rsid w:val="007E1024"/>
    <w:rsid w:val="007E2DBD"/>
    <w:rsid w:val="007F0494"/>
    <w:rsid w:val="007F16F4"/>
    <w:rsid w:val="0080142E"/>
    <w:rsid w:val="00801DFC"/>
    <w:rsid w:val="0080205C"/>
    <w:rsid w:val="008037FB"/>
    <w:rsid w:val="00806846"/>
    <w:rsid w:val="00811BFF"/>
    <w:rsid w:val="008129B9"/>
    <w:rsid w:val="00822A42"/>
    <w:rsid w:val="0082306A"/>
    <w:rsid w:val="00824D7A"/>
    <w:rsid w:val="00826114"/>
    <w:rsid w:val="00826475"/>
    <w:rsid w:val="008273DC"/>
    <w:rsid w:val="00832A0C"/>
    <w:rsid w:val="00832FA4"/>
    <w:rsid w:val="00834C32"/>
    <w:rsid w:val="00835FC2"/>
    <w:rsid w:val="00836853"/>
    <w:rsid w:val="00837CA3"/>
    <w:rsid w:val="0084023B"/>
    <w:rsid w:val="008402CF"/>
    <w:rsid w:val="00842A0F"/>
    <w:rsid w:val="008446EB"/>
    <w:rsid w:val="008502A1"/>
    <w:rsid w:val="00851140"/>
    <w:rsid w:val="00860220"/>
    <w:rsid w:val="008606F5"/>
    <w:rsid w:val="00877B26"/>
    <w:rsid w:val="00880235"/>
    <w:rsid w:val="0088023C"/>
    <w:rsid w:val="00887BA2"/>
    <w:rsid w:val="008915A4"/>
    <w:rsid w:val="00894553"/>
    <w:rsid w:val="00896132"/>
    <w:rsid w:val="008961AF"/>
    <w:rsid w:val="008A1B9F"/>
    <w:rsid w:val="008A72E6"/>
    <w:rsid w:val="008A785D"/>
    <w:rsid w:val="008B27DD"/>
    <w:rsid w:val="008C0FC9"/>
    <w:rsid w:val="008C6017"/>
    <w:rsid w:val="008C66C2"/>
    <w:rsid w:val="008C7424"/>
    <w:rsid w:val="008D481E"/>
    <w:rsid w:val="008D5B7C"/>
    <w:rsid w:val="008D6C6F"/>
    <w:rsid w:val="008D7841"/>
    <w:rsid w:val="008E3928"/>
    <w:rsid w:val="008E4CE9"/>
    <w:rsid w:val="008F0FCE"/>
    <w:rsid w:val="008F4ADB"/>
    <w:rsid w:val="008F6DDE"/>
    <w:rsid w:val="00903B16"/>
    <w:rsid w:val="009056C0"/>
    <w:rsid w:val="00907E68"/>
    <w:rsid w:val="00912A03"/>
    <w:rsid w:val="00915599"/>
    <w:rsid w:val="00916BAA"/>
    <w:rsid w:val="00920E1D"/>
    <w:rsid w:val="009225D9"/>
    <w:rsid w:val="00925525"/>
    <w:rsid w:val="009346F2"/>
    <w:rsid w:val="009359BE"/>
    <w:rsid w:val="00942399"/>
    <w:rsid w:val="009424A3"/>
    <w:rsid w:val="009508F9"/>
    <w:rsid w:val="00953B99"/>
    <w:rsid w:val="00954115"/>
    <w:rsid w:val="00954732"/>
    <w:rsid w:val="00956235"/>
    <w:rsid w:val="00960AC3"/>
    <w:rsid w:val="00964E26"/>
    <w:rsid w:val="0096544C"/>
    <w:rsid w:val="00965A63"/>
    <w:rsid w:val="009679A6"/>
    <w:rsid w:val="00972D12"/>
    <w:rsid w:val="009805F6"/>
    <w:rsid w:val="00985FBC"/>
    <w:rsid w:val="009864AC"/>
    <w:rsid w:val="00986770"/>
    <w:rsid w:val="0099391B"/>
    <w:rsid w:val="00995E42"/>
    <w:rsid w:val="009A1751"/>
    <w:rsid w:val="009A5E11"/>
    <w:rsid w:val="009A684D"/>
    <w:rsid w:val="009B3686"/>
    <w:rsid w:val="009B462C"/>
    <w:rsid w:val="009B464B"/>
    <w:rsid w:val="009C2059"/>
    <w:rsid w:val="009C57C0"/>
    <w:rsid w:val="009D36B4"/>
    <w:rsid w:val="009D706A"/>
    <w:rsid w:val="009E0378"/>
    <w:rsid w:val="009E3613"/>
    <w:rsid w:val="009F39E9"/>
    <w:rsid w:val="009F6B9F"/>
    <w:rsid w:val="009F7852"/>
    <w:rsid w:val="00A008E9"/>
    <w:rsid w:val="00A00A57"/>
    <w:rsid w:val="00A1134E"/>
    <w:rsid w:val="00A11E88"/>
    <w:rsid w:val="00A125EC"/>
    <w:rsid w:val="00A126C0"/>
    <w:rsid w:val="00A144AA"/>
    <w:rsid w:val="00A1716B"/>
    <w:rsid w:val="00A22569"/>
    <w:rsid w:val="00A22CFB"/>
    <w:rsid w:val="00A264D0"/>
    <w:rsid w:val="00A26A8A"/>
    <w:rsid w:val="00A26F34"/>
    <w:rsid w:val="00A34221"/>
    <w:rsid w:val="00A3598C"/>
    <w:rsid w:val="00A5127C"/>
    <w:rsid w:val="00A525C4"/>
    <w:rsid w:val="00A54036"/>
    <w:rsid w:val="00A60878"/>
    <w:rsid w:val="00A62A6C"/>
    <w:rsid w:val="00A65402"/>
    <w:rsid w:val="00A718A1"/>
    <w:rsid w:val="00A746B1"/>
    <w:rsid w:val="00A80AF9"/>
    <w:rsid w:val="00A8379E"/>
    <w:rsid w:val="00A85BC9"/>
    <w:rsid w:val="00A8603D"/>
    <w:rsid w:val="00A8645E"/>
    <w:rsid w:val="00A90EA7"/>
    <w:rsid w:val="00A92E31"/>
    <w:rsid w:val="00A96D2C"/>
    <w:rsid w:val="00AA2483"/>
    <w:rsid w:val="00AA368C"/>
    <w:rsid w:val="00AA5956"/>
    <w:rsid w:val="00AB3330"/>
    <w:rsid w:val="00AB3408"/>
    <w:rsid w:val="00AC0380"/>
    <w:rsid w:val="00AC44AF"/>
    <w:rsid w:val="00AC5CA5"/>
    <w:rsid w:val="00AD1FC9"/>
    <w:rsid w:val="00AD5386"/>
    <w:rsid w:val="00AE1966"/>
    <w:rsid w:val="00AE4BAF"/>
    <w:rsid w:val="00AF0ADF"/>
    <w:rsid w:val="00AF0D08"/>
    <w:rsid w:val="00AF37D8"/>
    <w:rsid w:val="00AF4D2B"/>
    <w:rsid w:val="00AF61A6"/>
    <w:rsid w:val="00AF63E7"/>
    <w:rsid w:val="00B0032D"/>
    <w:rsid w:val="00B01AAC"/>
    <w:rsid w:val="00B0645F"/>
    <w:rsid w:val="00B10F7B"/>
    <w:rsid w:val="00B14C3D"/>
    <w:rsid w:val="00B15EED"/>
    <w:rsid w:val="00B1765B"/>
    <w:rsid w:val="00B20851"/>
    <w:rsid w:val="00B23AB5"/>
    <w:rsid w:val="00B255A7"/>
    <w:rsid w:val="00B26886"/>
    <w:rsid w:val="00B3070A"/>
    <w:rsid w:val="00B36409"/>
    <w:rsid w:val="00B40DA2"/>
    <w:rsid w:val="00B42C17"/>
    <w:rsid w:val="00B43534"/>
    <w:rsid w:val="00B45CED"/>
    <w:rsid w:val="00B45DF3"/>
    <w:rsid w:val="00B50970"/>
    <w:rsid w:val="00B564DE"/>
    <w:rsid w:val="00B577D2"/>
    <w:rsid w:val="00B671F3"/>
    <w:rsid w:val="00B724C3"/>
    <w:rsid w:val="00B7483E"/>
    <w:rsid w:val="00B82B40"/>
    <w:rsid w:val="00B8728C"/>
    <w:rsid w:val="00B905E5"/>
    <w:rsid w:val="00B924A9"/>
    <w:rsid w:val="00B947E7"/>
    <w:rsid w:val="00B948D0"/>
    <w:rsid w:val="00B96845"/>
    <w:rsid w:val="00B9744D"/>
    <w:rsid w:val="00B97E2D"/>
    <w:rsid w:val="00BB154F"/>
    <w:rsid w:val="00BB1739"/>
    <w:rsid w:val="00BB183F"/>
    <w:rsid w:val="00BB31A3"/>
    <w:rsid w:val="00BB3DBE"/>
    <w:rsid w:val="00BB3E69"/>
    <w:rsid w:val="00BB4DC0"/>
    <w:rsid w:val="00BB6203"/>
    <w:rsid w:val="00BC1B00"/>
    <w:rsid w:val="00BD04E4"/>
    <w:rsid w:val="00BD0CED"/>
    <w:rsid w:val="00BD29BD"/>
    <w:rsid w:val="00BD5732"/>
    <w:rsid w:val="00BE00E8"/>
    <w:rsid w:val="00BE1858"/>
    <w:rsid w:val="00BE1A8F"/>
    <w:rsid w:val="00BE2883"/>
    <w:rsid w:val="00BE48E3"/>
    <w:rsid w:val="00BE5E3A"/>
    <w:rsid w:val="00BF26F3"/>
    <w:rsid w:val="00BF7015"/>
    <w:rsid w:val="00BF7711"/>
    <w:rsid w:val="00C056F7"/>
    <w:rsid w:val="00C05E36"/>
    <w:rsid w:val="00C06E70"/>
    <w:rsid w:val="00C10BF0"/>
    <w:rsid w:val="00C12392"/>
    <w:rsid w:val="00C14C74"/>
    <w:rsid w:val="00C246FB"/>
    <w:rsid w:val="00C30134"/>
    <w:rsid w:val="00C30829"/>
    <w:rsid w:val="00C31DFB"/>
    <w:rsid w:val="00C33974"/>
    <w:rsid w:val="00C364A6"/>
    <w:rsid w:val="00C53A05"/>
    <w:rsid w:val="00C543C2"/>
    <w:rsid w:val="00C57D52"/>
    <w:rsid w:val="00C62FE9"/>
    <w:rsid w:val="00C6545E"/>
    <w:rsid w:val="00C66FDF"/>
    <w:rsid w:val="00C7072E"/>
    <w:rsid w:val="00C73ABE"/>
    <w:rsid w:val="00C752BE"/>
    <w:rsid w:val="00C8331A"/>
    <w:rsid w:val="00C8453E"/>
    <w:rsid w:val="00C87A0E"/>
    <w:rsid w:val="00C90610"/>
    <w:rsid w:val="00C926E1"/>
    <w:rsid w:val="00C97103"/>
    <w:rsid w:val="00CA7A91"/>
    <w:rsid w:val="00CA7AD8"/>
    <w:rsid w:val="00CB1CB1"/>
    <w:rsid w:val="00CB1D3A"/>
    <w:rsid w:val="00CB5A17"/>
    <w:rsid w:val="00CB6AD2"/>
    <w:rsid w:val="00CB6FB3"/>
    <w:rsid w:val="00CC0CC3"/>
    <w:rsid w:val="00CC1958"/>
    <w:rsid w:val="00CC4B96"/>
    <w:rsid w:val="00CC7F0B"/>
    <w:rsid w:val="00CD068E"/>
    <w:rsid w:val="00CD3406"/>
    <w:rsid w:val="00CD3884"/>
    <w:rsid w:val="00CD6417"/>
    <w:rsid w:val="00CD7406"/>
    <w:rsid w:val="00CE0FE3"/>
    <w:rsid w:val="00CE37CC"/>
    <w:rsid w:val="00CE6992"/>
    <w:rsid w:val="00CF6B87"/>
    <w:rsid w:val="00CF79BA"/>
    <w:rsid w:val="00CF7E55"/>
    <w:rsid w:val="00D10B64"/>
    <w:rsid w:val="00D10EFB"/>
    <w:rsid w:val="00D165FA"/>
    <w:rsid w:val="00D16E8C"/>
    <w:rsid w:val="00D20190"/>
    <w:rsid w:val="00D2169B"/>
    <w:rsid w:val="00D2554F"/>
    <w:rsid w:val="00D26041"/>
    <w:rsid w:val="00D271FB"/>
    <w:rsid w:val="00D420D9"/>
    <w:rsid w:val="00D44263"/>
    <w:rsid w:val="00D44B49"/>
    <w:rsid w:val="00D46677"/>
    <w:rsid w:val="00D46BD2"/>
    <w:rsid w:val="00D5052C"/>
    <w:rsid w:val="00D50977"/>
    <w:rsid w:val="00D52497"/>
    <w:rsid w:val="00D5387B"/>
    <w:rsid w:val="00D54153"/>
    <w:rsid w:val="00D54AA9"/>
    <w:rsid w:val="00D56AB8"/>
    <w:rsid w:val="00D758CA"/>
    <w:rsid w:val="00D770DD"/>
    <w:rsid w:val="00D8196C"/>
    <w:rsid w:val="00D84508"/>
    <w:rsid w:val="00D91BB5"/>
    <w:rsid w:val="00DA20E1"/>
    <w:rsid w:val="00DA2421"/>
    <w:rsid w:val="00DB19F6"/>
    <w:rsid w:val="00DB3050"/>
    <w:rsid w:val="00DC10DA"/>
    <w:rsid w:val="00DC158D"/>
    <w:rsid w:val="00DC46A6"/>
    <w:rsid w:val="00DC5553"/>
    <w:rsid w:val="00DC62CC"/>
    <w:rsid w:val="00DE266C"/>
    <w:rsid w:val="00DE3F91"/>
    <w:rsid w:val="00DF28B9"/>
    <w:rsid w:val="00DF2F71"/>
    <w:rsid w:val="00DF3205"/>
    <w:rsid w:val="00DF50EE"/>
    <w:rsid w:val="00DF5975"/>
    <w:rsid w:val="00DF7C35"/>
    <w:rsid w:val="00E009CA"/>
    <w:rsid w:val="00E01198"/>
    <w:rsid w:val="00E10B54"/>
    <w:rsid w:val="00E138DC"/>
    <w:rsid w:val="00E146A4"/>
    <w:rsid w:val="00E1522A"/>
    <w:rsid w:val="00E16E90"/>
    <w:rsid w:val="00E17380"/>
    <w:rsid w:val="00E23BC5"/>
    <w:rsid w:val="00E31661"/>
    <w:rsid w:val="00E32DED"/>
    <w:rsid w:val="00E33911"/>
    <w:rsid w:val="00E343DF"/>
    <w:rsid w:val="00E44FFC"/>
    <w:rsid w:val="00E46CE8"/>
    <w:rsid w:val="00E525EF"/>
    <w:rsid w:val="00E52A7A"/>
    <w:rsid w:val="00E54DA6"/>
    <w:rsid w:val="00E55034"/>
    <w:rsid w:val="00E635CA"/>
    <w:rsid w:val="00E654B5"/>
    <w:rsid w:val="00E658AE"/>
    <w:rsid w:val="00E67AB6"/>
    <w:rsid w:val="00E67B7D"/>
    <w:rsid w:val="00E71D3B"/>
    <w:rsid w:val="00E7517F"/>
    <w:rsid w:val="00E81D35"/>
    <w:rsid w:val="00E8606F"/>
    <w:rsid w:val="00E86365"/>
    <w:rsid w:val="00E914FF"/>
    <w:rsid w:val="00E919FF"/>
    <w:rsid w:val="00E94315"/>
    <w:rsid w:val="00E94961"/>
    <w:rsid w:val="00E96D4C"/>
    <w:rsid w:val="00EA2B3D"/>
    <w:rsid w:val="00EA5A81"/>
    <w:rsid w:val="00EA7B3F"/>
    <w:rsid w:val="00EB03BA"/>
    <w:rsid w:val="00EB2714"/>
    <w:rsid w:val="00EB5352"/>
    <w:rsid w:val="00EC0B2E"/>
    <w:rsid w:val="00EC10DF"/>
    <w:rsid w:val="00EC2970"/>
    <w:rsid w:val="00EC65F4"/>
    <w:rsid w:val="00EC694F"/>
    <w:rsid w:val="00ED0D81"/>
    <w:rsid w:val="00ED291C"/>
    <w:rsid w:val="00ED434E"/>
    <w:rsid w:val="00ED4C1B"/>
    <w:rsid w:val="00EE1934"/>
    <w:rsid w:val="00EE1D41"/>
    <w:rsid w:val="00EE23EC"/>
    <w:rsid w:val="00EE686A"/>
    <w:rsid w:val="00EE7829"/>
    <w:rsid w:val="00EF3C4F"/>
    <w:rsid w:val="00EF6B01"/>
    <w:rsid w:val="00F02DBA"/>
    <w:rsid w:val="00F05D8A"/>
    <w:rsid w:val="00F06D7A"/>
    <w:rsid w:val="00F10221"/>
    <w:rsid w:val="00F23E28"/>
    <w:rsid w:val="00F24FFE"/>
    <w:rsid w:val="00F265DF"/>
    <w:rsid w:val="00F267B6"/>
    <w:rsid w:val="00F27B47"/>
    <w:rsid w:val="00F308BD"/>
    <w:rsid w:val="00F30BFC"/>
    <w:rsid w:val="00F415C3"/>
    <w:rsid w:val="00F4569D"/>
    <w:rsid w:val="00F51241"/>
    <w:rsid w:val="00F55030"/>
    <w:rsid w:val="00F57A78"/>
    <w:rsid w:val="00F60052"/>
    <w:rsid w:val="00F61377"/>
    <w:rsid w:val="00F62F2A"/>
    <w:rsid w:val="00F636C0"/>
    <w:rsid w:val="00F64944"/>
    <w:rsid w:val="00F6570C"/>
    <w:rsid w:val="00F65A04"/>
    <w:rsid w:val="00F65B37"/>
    <w:rsid w:val="00F672B7"/>
    <w:rsid w:val="00F72F7F"/>
    <w:rsid w:val="00F74C82"/>
    <w:rsid w:val="00F76282"/>
    <w:rsid w:val="00F8220E"/>
    <w:rsid w:val="00F855D2"/>
    <w:rsid w:val="00F93B1D"/>
    <w:rsid w:val="00FA05CC"/>
    <w:rsid w:val="00FA356E"/>
    <w:rsid w:val="00FA6231"/>
    <w:rsid w:val="00FA64EE"/>
    <w:rsid w:val="00FA66D7"/>
    <w:rsid w:val="00FB142B"/>
    <w:rsid w:val="00FB508F"/>
    <w:rsid w:val="00FB618F"/>
    <w:rsid w:val="00FC0844"/>
    <w:rsid w:val="00FC0A0F"/>
    <w:rsid w:val="00FC1503"/>
    <w:rsid w:val="00FC21FE"/>
    <w:rsid w:val="00FC67B5"/>
    <w:rsid w:val="00FC6936"/>
    <w:rsid w:val="00FD0A19"/>
    <w:rsid w:val="00FE1954"/>
    <w:rsid w:val="00FE5626"/>
    <w:rsid w:val="00FF1CAC"/>
    <w:rsid w:val="00FF5363"/>
    <w:rsid w:val="00FF6414"/>
    <w:rsid w:val="00FF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45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72F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252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41D8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41D8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41D83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43535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3535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3535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3535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3535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35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535B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F24FF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B45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e">
    <w:name w:val="Table Grid"/>
    <w:basedOn w:val="a1"/>
    <w:uiPriority w:val="59"/>
    <w:rsid w:val="00500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next w:val="a"/>
    <w:link w:val="af0"/>
    <w:uiPriority w:val="10"/>
    <w:qFormat/>
    <w:rsid w:val="00F72F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F72F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F72F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1">
    <w:name w:val="Hyperlink"/>
    <w:basedOn w:val="a0"/>
    <w:uiPriority w:val="99"/>
    <w:unhideWhenUsed/>
    <w:rsid w:val="002C0642"/>
    <w:rPr>
      <w:color w:val="0000FF" w:themeColor="hyperlink"/>
      <w:u w:val="single"/>
    </w:rPr>
  </w:style>
  <w:style w:type="paragraph" w:styleId="af2">
    <w:name w:val="header"/>
    <w:basedOn w:val="a"/>
    <w:link w:val="af3"/>
    <w:uiPriority w:val="99"/>
    <w:unhideWhenUsed/>
    <w:rsid w:val="003A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3A04E8"/>
  </w:style>
  <w:style w:type="paragraph" w:styleId="af4">
    <w:name w:val="footer"/>
    <w:basedOn w:val="a"/>
    <w:link w:val="af5"/>
    <w:uiPriority w:val="99"/>
    <w:unhideWhenUsed/>
    <w:rsid w:val="003A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3A04E8"/>
  </w:style>
  <w:style w:type="paragraph" w:styleId="af6">
    <w:name w:val="TOC Heading"/>
    <w:basedOn w:val="1"/>
    <w:next w:val="a"/>
    <w:uiPriority w:val="39"/>
    <w:unhideWhenUsed/>
    <w:qFormat/>
    <w:rsid w:val="00181425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11BFF"/>
    <w:pPr>
      <w:tabs>
        <w:tab w:val="right" w:leader="dot" w:pos="9629"/>
      </w:tabs>
      <w:spacing w:after="0" w:line="240" w:lineRule="auto"/>
    </w:pPr>
  </w:style>
  <w:style w:type="paragraph" w:styleId="21">
    <w:name w:val="toc 2"/>
    <w:basedOn w:val="a"/>
    <w:next w:val="a"/>
    <w:autoRedefine/>
    <w:uiPriority w:val="39"/>
    <w:unhideWhenUsed/>
    <w:rsid w:val="00274494"/>
    <w:pPr>
      <w:tabs>
        <w:tab w:val="right" w:leader="dot" w:pos="9639"/>
      </w:tabs>
      <w:spacing w:after="0" w:line="240" w:lineRule="auto"/>
      <w:ind w:left="221"/>
      <w:jc w:val="both"/>
    </w:pPr>
  </w:style>
  <w:style w:type="character" w:customStyle="1" w:styleId="30">
    <w:name w:val="Заголовок 3 Знак"/>
    <w:basedOn w:val="a0"/>
    <w:link w:val="3"/>
    <w:uiPriority w:val="9"/>
    <w:rsid w:val="0062525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62525B"/>
    <w:pPr>
      <w:spacing w:after="100"/>
      <w:ind w:left="440"/>
    </w:pPr>
  </w:style>
  <w:style w:type="paragraph" w:styleId="af7">
    <w:name w:val="Revision"/>
    <w:hidden/>
    <w:uiPriority w:val="99"/>
    <w:semiHidden/>
    <w:rsid w:val="002C0A71"/>
    <w:pPr>
      <w:spacing w:after="0" w:line="240" w:lineRule="auto"/>
    </w:pPr>
  </w:style>
  <w:style w:type="character" w:styleId="af8">
    <w:name w:val="Emphasis"/>
    <w:basedOn w:val="a0"/>
    <w:uiPriority w:val="20"/>
    <w:qFormat/>
    <w:rsid w:val="008D481E"/>
    <w:rPr>
      <w:i/>
      <w:iCs/>
    </w:rPr>
  </w:style>
  <w:style w:type="character" w:customStyle="1" w:styleId="apple-converted-space">
    <w:name w:val="apple-converted-space"/>
    <w:basedOn w:val="a0"/>
    <w:rsid w:val="008D481E"/>
  </w:style>
  <w:style w:type="character" w:styleId="af9">
    <w:name w:val="FollowedHyperlink"/>
    <w:basedOn w:val="a0"/>
    <w:uiPriority w:val="99"/>
    <w:semiHidden/>
    <w:unhideWhenUsed/>
    <w:rsid w:val="00B0032D"/>
    <w:rPr>
      <w:color w:val="800080" w:themeColor="followedHyperlink"/>
      <w:u w:val="single"/>
    </w:rPr>
  </w:style>
  <w:style w:type="character" w:styleId="afa">
    <w:name w:val="Strong"/>
    <w:basedOn w:val="a0"/>
    <w:uiPriority w:val="22"/>
    <w:qFormat/>
    <w:rsid w:val="001C4E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45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72F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252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41D8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41D8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41D83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43535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3535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3535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3535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3535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35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535B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F24FF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B45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e">
    <w:name w:val="Table Grid"/>
    <w:basedOn w:val="a1"/>
    <w:uiPriority w:val="59"/>
    <w:rsid w:val="00500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next w:val="a"/>
    <w:link w:val="af0"/>
    <w:uiPriority w:val="10"/>
    <w:qFormat/>
    <w:rsid w:val="00F72F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F72F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F72F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1">
    <w:name w:val="Hyperlink"/>
    <w:basedOn w:val="a0"/>
    <w:uiPriority w:val="99"/>
    <w:unhideWhenUsed/>
    <w:rsid w:val="002C0642"/>
    <w:rPr>
      <w:color w:val="0000FF" w:themeColor="hyperlink"/>
      <w:u w:val="single"/>
    </w:rPr>
  </w:style>
  <w:style w:type="paragraph" w:styleId="af2">
    <w:name w:val="header"/>
    <w:basedOn w:val="a"/>
    <w:link w:val="af3"/>
    <w:uiPriority w:val="99"/>
    <w:unhideWhenUsed/>
    <w:rsid w:val="003A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3A04E8"/>
  </w:style>
  <w:style w:type="paragraph" w:styleId="af4">
    <w:name w:val="footer"/>
    <w:basedOn w:val="a"/>
    <w:link w:val="af5"/>
    <w:uiPriority w:val="99"/>
    <w:unhideWhenUsed/>
    <w:rsid w:val="003A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3A04E8"/>
  </w:style>
  <w:style w:type="paragraph" w:styleId="af6">
    <w:name w:val="TOC Heading"/>
    <w:basedOn w:val="1"/>
    <w:next w:val="a"/>
    <w:uiPriority w:val="39"/>
    <w:unhideWhenUsed/>
    <w:qFormat/>
    <w:rsid w:val="00181425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11BFF"/>
    <w:pPr>
      <w:tabs>
        <w:tab w:val="right" w:leader="dot" w:pos="9629"/>
      </w:tabs>
      <w:spacing w:after="0" w:line="240" w:lineRule="auto"/>
    </w:pPr>
  </w:style>
  <w:style w:type="paragraph" w:styleId="21">
    <w:name w:val="toc 2"/>
    <w:basedOn w:val="a"/>
    <w:next w:val="a"/>
    <w:autoRedefine/>
    <w:uiPriority w:val="39"/>
    <w:unhideWhenUsed/>
    <w:rsid w:val="00274494"/>
    <w:pPr>
      <w:tabs>
        <w:tab w:val="right" w:leader="dot" w:pos="9639"/>
      </w:tabs>
      <w:spacing w:after="0" w:line="240" w:lineRule="auto"/>
      <w:ind w:left="221"/>
      <w:jc w:val="both"/>
    </w:pPr>
  </w:style>
  <w:style w:type="character" w:customStyle="1" w:styleId="30">
    <w:name w:val="Заголовок 3 Знак"/>
    <w:basedOn w:val="a0"/>
    <w:link w:val="3"/>
    <w:uiPriority w:val="9"/>
    <w:rsid w:val="0062525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62525B"/>
    <w:pPr>
      <w:spacing w:after="100"/>
      <w:ind w:left="440"/>
    </w:pPr>
  </w:style>
  <w:style w:type="paragraph" w:styleId="af7">
    <w:name w:val="Revision"/>
    <w:hidden/>
    <w:uiPriority w:val="99"/>
    <w:semiHidden/>
    <w:rsid w:val="002C0A71"/>
    <w:pPr>
      <w:spacing w:after="0" w:line="240" w:lineRule="auto"/>
    </w:pPr>
  </w:style>
  <w:style w:type="character" w:styleId="af8">
    <w:name w:val="Emphasis"/>
    <w:basedOn w:val="a0"/>
    <w:uiPriority w:val="20"/>
    <w:qFormat/>
    <w:rsid w:val="008D481E"/>
    <w:rPr>
      <w:i/>
      <w:iCs/>
    </w:rPr>
  </w:style>
  <w:style w:type="character" w:customStyle="1" w:styleId="apple-converted-space">
    <w:name w:val="apple-converted-space"/>
    <w:basedOn w:val="a0"/>
    <w:rsid w:val="008D481E"/>
  </w:style>
  <w:style w:type="character" w:styleId="af9">
    <w:name w:val="FollowedHyperlink"/>
    <w:basedOn w:val="a0"/>
    <w:uiPriority w:val="99"/>
    <w:semiHidden/>
    <w:unhideWhenUsed/>
    <w:rsid w:val="00B0032D"/>
    <w:rPr>
      <w:color w:val="800080" w:themeColor="followedHyperlink"/>
      <w:u w:val="single"/>
    </w:rPr>
  </w:style>
  <w:style w:type="character" w:styleId="afa">
    <w:name w:val="Strong"/>
    <w:basedOn w:val="a0"/>
    <w:uiPriority w:val="22"/>
    <w:qFormat/>
    <w:rsid w:val="001C4E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hyperlink" Target="http://www.aicpa.org/Research/Standards/CodeofConduct/DownloadableDocuments/2014December15ContentAsof2015April23CodeofConduct.pdf" TargetMode="External"/><Relationship Id="rId26" Type="http://schemas.openxmlformats.org/officeDocument/2006/relationships/hyperlink" Target="http://naukovedenie.ru/PDF/189EVN613.pdf" TargetMode="External"/><Relationship Id="rId39" Type="http://schemas.openxmlformats.org/officeDocument/2006/relationships/hyperlink" Target="http://minfin.ru/ru/perfomance/audit/audit_stat/MainIndex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ec.gov/about/laws/soa2002.pdf" TargetMode="External"/><Relationship Id="rId34" Type="http://schemas.openxmlformats.org/officeDocument/2006/relationships/hyperlink" Target="https://circabc.europa.eu/d/d/workspace/SpacesStore/07b476ac-3400-494f-aebe-623ff42796fa/Deloitte%202%20en.pdf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minfin.ru/ru/perfomance/audit/audit_stat/MainIndex/" TargetMode="External"/><Relationship Id="rId17" Type="http://schemas.openxmlformats.org/officeDocument/2006/relationships/hyperlink" Target="http://www.consultant.ru/document/cons_doc_LAW_34661/" TargetMode="External"/><Relationship Id="rId25" Type="http://schemas.openxmlformats.org/officeDocument/2006/relationships/hyperlink" Target="https://www.vedomosti.ru/newspaper/articles/2003/02/11/sovety-konsultanta-zachem-publichnym-kompaniyam-auditorskij-komitet" TargetMode="External"/><Relationship Id="rId33" Type="http://schemas.openxmlformats.org/officeDocument/2006/relationships/hyperlink" Target="http://sroapr.ru/docs/2016/plankk2016.pdf" TargetMode="External"/><Relationship Id="rId38" Type="http://schemas.openxmlformats.org/officeDocument/2006/relationships/hyperlink" Target="http://2015ar.utc.com/assets/pdf/UTC_AR15_Annual_Report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wc.com/annualreview" TargetMode="External"/><Relationship Id="rId20" Type="http://schemas.openxmlformats.org/officeDocument/2006/relationships/hyperlink" Target="http://www.aicpa.org/Research/Standards/AuditAttest/DownloadableDocuments/AU-00534.pdf" TargetMode="External"/><Relationship Id="rId29" Type="http://schemas.openxmlformats.org/officeDocument/2006/relationships/hyperlink" Target="http://minfin.ru/ru/perfomance/audit/audit_stat/MainIndex_selfregulation/" TargetMode="External"/><Relationship Id="rId41" Type="http://schemas.openxmlformats.org/officeDocument/2006/relationships/hyperlink" Target="http://2015ar.utc.com/assets/pdf/UTC_AR15_Annual_Report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www.kommersant.ru/doc/2598335" TargetMode="External"/><Relationship Id="rId32" Type="http://schemas.openxmlformats.org/officeDocument/2006/relationships/hyperlink" Target="http://minfin.ru/ru/accounting/reestr_selfreg/reestr/" TargetMode="External"/><Relationship Id="rId37" Type="http://schemas.openxmlformats.org/officeDocument/2006/relationships/hyperlink" Target="http://www.pwc.com/annualreview" TargetMode="External"/><Relationship Id="rId40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chart" Target="charts/chart2.xml"/><Relationship Id="rId23" Type="http://schemas.openxmlformats.org/officeDocument/2006/relationships/hyperlink" Target="http://www.vedomosti.ru/opinion/articles/2015/10/27/614431-rossiiskii-audit" TargetMode="External"/><Relationship Id="rId28" Type="http://schemas.openxmlformats.org/officeDocument/2006/relationships/hyperlink" Target="http://minfin.ru/ru/perfomance/audit/audit_stat/MainIndex/" TargetMode="External"/><Relationship Id="rId36" Type="http://schemas.openxmlformats.org/officeDocument/2006/relationships/hyperlink" Target="http://bdo.com.ua/_Files/DocLib/2841/green_paper_audit_en.pdf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aicpa.org/Research/Standards/AuditAttest/DownloadableDocuments/AU-00150.pdf" TargetMode="External"/><Relationship Id="rId31" Type="http://schemas.openxmlformats.org/officeDocument/2006/relationships/hyperlink" Target="http://minfin.ru/common/upload/library/2008/07/glossary.pdf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minfin.ru/ru/perfomance/audit/audit_stat/MainIndex_selfregulation/" TargetMode="External"/><Relationship Id="rId22" Type="http://schemas.openxmlformats.org/officeDocument/2006/relationships/hyperlink" Target="http://msfo-practice.ru/article.aspx?aid=309346" TargetMode="External"/><Relationship Id="rId27" Type="http://schemas.openxmlformats.org/officeDocument/2006/relationships/hyperlink" Target="http://minfin.ru/common/upload/library/2015/06/main/Otchet_o_kontrole_kachestva_2014.pdf" TargetMode="External"/><Relationship Id="rId30" Type="http://schemas.openxmlformats.org/officeDocument/2006/relationships/hyperlink" Target="http://minfin.ru/ru/perfomance/audit/audit_stat/MainIndex_selfregulation/" TargetMode="External"/><Relationship Id="rId35" Type="http://schemas.openxmlformats.org/officeDocument/2006/relationships/hyperlink" Target="http://www.ey.com/Publication/vwLUAssets/EY-european-commission-green-paper-audit-policy-lessons-from-the-crisis/$FILE/EY-european-commission-green-paper-audit-policy-lessons-from-the-crisis.pdf" TargetMode="External"/><Relationship Id="rId43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minfin.ru/ru/document/?id_4=58184" TargetMode="External"/><Relationship Id="rId13" Type="http://schemas.openxmlformats.org/officeDocument/2006/relationships/hyperlink" Target="https://www.vedomosti.ru/newspaper/articles/2003/02/11/sovety-konsultanta-zachem-publichnym-kompaniyam-auditorskij-komitet" TargetMode="External"/><Relationship Id="rId18" Type="http://schemas.openxmlformats.org/officeDocument/2006/relationships/hyperlink" Target="http://sroapr.ru/docs/2016/plankk2016.pdf" TargetMode="External"/><Relationship Id="rId3" Type="http://schemas.openxmlformats.org/officeDocument/2006/relationships/hyperlink" Target="http://www.kommersant.ru/doc/2598335" TargetMode="External"/><Relationship Id="rId7" Type="http://schemas.openxmlformats.org/officeDocument/2006/relationships/hyperlink" Target="http://bdo.com.ua/_Files/DocLib/2841/green_paper_audit_en.pdf" TargetMode="External"/><Relationship Id="rId12" Type="http://schemas.openxmlformats.org/officeDocument/2006/relationships/hyperlink" Target="http://msfo-practice.ru/article.aspx?aid=309346" TargetMode="External"/><Relationship Id="rId17" Type="http://schemas.openxmlformats.org/officeDocument/2006/relationships/hyperlink" Target="http://minfin.ru/common/upload/library/2015/06/main/Otchet_o_kontrole_kachestva_2014.pdf" TargetMode="External"/><Relationship Id="rId2" Type="http://schemas.openxmlformats.org/officeDocument/2006/relationships/hyperlink" Target="http://www.ab.gov.tr/files/ardb/evt/1_avrupa_birligi/1_6_raporlar/1_2_green_papers/com1996_green_paper_role_of_statutory_auditor_in_eu.pdf" TargetMode="External"/><Relationship Id="rId16" Type="http://schemas.openxmlformats.org/officeDocument/2006/relationships/hyperlink" Target="http://www.aicpa.org/Research/Standards/CodeofConduct/DownloadableDocuments/2014December15ContentAsof2015April23CodeofConduct.pdf" TargetMode="External"/><Relationship Id="rId1" Type="http://schemas.openxmlformats.org/officeDocument/2006/relationships/hyperlink" Target="http://minfin.ru/common/upload/library/2008/07/glossary.pdf" TargetMode="External"/><Relationship Id="rId6" Type="http://schemas.openxmlformats.org/officeDocument/2006/relationships/hyperlink" Target="http://www.consultant.ru/document/cons_doc_LAW_34661/" TargetMode="External"/><Relationship Id="rId11" Type="http://schemas.openxmlformats.org/officeDocument/2006/relationships/hyperlink" Target="http://naukovedenie.ru/PDF/189EVN613.pdf" TargetMode="External"/><Relationship Id="rId5" Type="http://schemas.openxmlformats.org/officeDocument/2006/relationships/hyperlink" Target="http://www.vedomosti.ru/opinion/articles/2015/10/27/614431-rossiiskii-audit" TargetMode="External"/><Relationship Id="rId15" Type="http://schemas.openxmlformats.org/officeDocument/2006/relationships/hyperlink" Target="http://www.aicpa.org/Research/Standards/AuditAttest/DownloadableDocuments/AU-00534.pdf" TargetMode="External"/><Relationship Id="rId10" Type="http://schemas.openxmlformats.org/officeDocument/2006/relationships/hyperlink" Target="http://minfin.ru/ru/accounting/reestr_selfreg/reestr/" TargetMode="External"/><Relationship Id="rId19" Type="http://schemas.openxmlformats.org/officeDocument/2006/relationships/hyperlink" Target="http://2015ar.utc.com/assets/pdf/UTC_AR15_Annual_Report.pdf" TargetMode="External"/><Relationship Id="rId4" Type="http://schemas.openxmlformats.org/officeDocument/2006/relationships/hyperlink" Target="http://minfin.ru/ru/perfomance/audit/audit_stat/MainIndex/" TargetMode="External"/><Relationship Id="rId9" Type="http://schemas.openxmlformats.org/officeDocument/2006/relationships/hyperlink" Target="https://circabc.europa.eu/d/d/workspace/SpacesStore/07b476ac-3400-494f-aebe-623ff42796fa/Deloitte%202%20en.pdf" TargetMode="External"/><Relationship Id="rId14" Type="http://schemas.openxmlformats.org/officeDocument/2006/relationships/hyperlink" Target="http://www.aicpa.org/Research/Standards/AuditAttest/DownloadableDocuments/AU-00150.pdf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Лист1!$G$2</c:f>
              <c:strCache>
                <c:ptCount val="1"/>
                <c:pt idx="0">
                  <c:v>Аудиторские организации</c:v>
                </c:pt>
              </c:strCache>
            </c:strRef>
          </c:tx>
          <c:invertIfNegative val="0"/>
          <c:cat>
            <c:strRef>
              <c:f>Лист1!$B$6:$F$6</c:f>
              <c:strCache>
                <c:ptCount val="5"/>
                <c:pt idx="0">
                  <c:v>АПР</c:v>
                </c:pt>
                <c:pt idx="1">
                  <c:v>ИПАР</c:v>
                </c:pt>
                <c:pt idx="2">
                  <c:v>МоАП</c:v>
                </c:pt>
                <c:pt idx="3">
                  <c:v>РКА</c:v>
                </c:pt>
                <c:pt idx="4">
                  <c:v>ААС</c:v>
                </c:pt>
              </c:strCache>
            </c:strRef>
          </c:cat>
          <c:val>
            <c:numRef>
              <c:f>Лист1!$B$3:$F$3</c:f>
              <c:numCache>
                <c:formatCode>General</c:formatCode>
                <c:ptCount val="5"/>
                <c:pt idx="0">
                  <c:v>862</c:v>
                </c:pt>
                <c:pt idx="1">
                  <c:v>241</c:v>
                </c:pt>
                <c:pt idx="2" formatCode="#,##0">
                  <c:v>1183</c:v>
                </c:pt>
                <c:pt idx="3">
                  <c:v>834</c:v>
                </c:pt>
                <c:pt idx="4" formatCode="#,##0">
                  <c:v>1321</c:v>
                </c:pt>
              </c:numCache>
            </c:numRef>
          </c:val>
        </c:ser>
        <c:ser>
          <c:idx val="1"/>
          <c:order val="1"/>
          <c:tx>
            <c:strRef>
              <c:f>Лист1!$G$7</c:f>
              <c:strCache>
                <c:ptCount val="1"/>
                <c:pt idx="0">
                  <c:v>Аудиторы</c:v>
                </c:pt>
              </c:strCache>
            </c:strRef>
          </c:tx>
          <c:invertIfNegative val="0"/>
          <c:cat>
            <c:strRef>
              <c:f>Лист1!$B$6:$F$6</c:f>
              <c:strCache>
                <c:ptCount val="5"/>
                <c:pt idx="0">
                  <c:v>АПР</c:v>
                </c:pt>
                <c:pt idx="1">
                  <c:v>ИПАР</c:v>
                </c:pt>
                <c:pt idx="2">
                  <c:v>МоАП</c:v>
                </c:pt>
                <c:pt idx="3">
                  <c:v>РКА</c:v>
                </c:pt>
                <c:pt idx="4">
                  <c:v>ААС</c:v>
                </c:pt>
              </c:strCache>
            </c:strRef>
          </c:cat>
          <c:val>
            <c:numRef>
              <c:f>Лист1!$B$8:$F$8</c:f>
              <c:numCache>
                <c:formatCode>#,##0</c:formatCode>
                <c:ptCount val="5"/>
                <c:pt idx="0">
                  <c:v>5867</c:v>
                </c:pt>
                <c:pt idx="1">
                  <c:v>2230</c:v>
                </c:pt>
                <c:pt idx="2">
                  <c:v>5498</c:v>
                </c:pt>
                <c:pt idx="3">
                  <c:v>3489</c:v>
                </c:pt>
                <c:pt idx="4">
                  <c:v>4444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axId val="78951936"/>
        <c:axId val="78953472"/>
      </c:barChart>
      <c:catAx>
        <c:axId val="78951936"/>
        <c:scaling>
          <c:orientation val="minMax"/>
        </c:scaling>
        <c:delete val="0"/>
        <c:axPos val="b"/>
        <c:majorTickMark val="none"/>
        <c:minorTickMark val="none"/>
        <c:tickLblPos val="nextTo"/>
        <c:crossAx val="78953472"/>
        <c:crosses val="autoZero"/>
        <c:auto val="1"/>
        <c:lblAlgn val="ctr"/>
        <c:lblOffset val="100"/>
        <c:noMultiLvlLbl val="0"/>
      </c:catAx>
      <c:valAx>
        <c:axId val="7895347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895193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Лист1!$E$21:$E$23</c:f>
              <c:strCache>
                <c:ptCount val="3"/>
                <c:pt idx="0">
                  <c:v>Клиенты в области предоставления аудиторских услуг</c:v>
                </c:pt>
                <c:pt idx="1">
                  <c:v>Клиенты в других областях </c:v>
                </c:pt>
                <c:pt idx="2">
                  <c:v>Прочие компании рейтинга</c:v>
                </c:pt>
              </c:strCache>
            </c:strRef>
          </c:cat>
          <c:val>
            <c:numRef>
              <c:f>Лист1!$F$21:$F$23</c:f>
              <c:numCache>
                <c:formatCode>0%</c:formatCode>
                <c:ptCount val="3"/>
                <c:pt idx="0">
                  <c:v>0.28000000000000003</c:v>
                </c:pt>
                <c:pt idx="1">
                  <c:v>0.56000000000000005</c:v>
                </c:pt>
                <c:pt idx="2">
                  <c:v>0.16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89DC0-C3B1-4F19-AE1F-183ACA793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69</Pages>
  <Words>21928</Words>
  <Characters>124993</Characters>
  <Application>Microsoft Office Word</Application>
  <DocSecurity>0</DocSecurity>
  <Lines>1041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17</cp:revision>
  <cp:lastPrinted>2016-04-20T11:56:00Z</cp:lastPrinted>
  <dcterms:created xsi:type="dcterms:W3CDTF">2016-05-14T11:59:00Z</dcterms:created>
  <dcterms:modified xsi:type="dcterms:W3CDTF">2016-05-14T13:44:00Z</dcterms:modified>
</cp:coreProperties>
</file>