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1FF" w:rsidRPr="007201FF" w:rsidRDefault="007201FF" w:rsidP="007201FF">
      <w:pPr>
        <w:spacing w:line="240" w:lineRule="auto"/>
        <w:contextualSpacing/>
        <w:jc w:val="center"/>
        <w:rPr>
          <w:rFonts w:ascii="Times New Roman" w:hAnsi="Times New Roman"/>
          <w:sz w:val="28"/>
          <w:szCs w:val="28"/>
        </w:rPr>
      </w:pPr>
      <w:bookmarkStart w:id="0" w:name="_Toc104430394"/>
      <w:r w:rsidRPr="007201FF">
        <w:rPr>
          <w:rFonts w:ascii="Times New Roman" w:hAnsi="Times New Roman"/>
          <w:sz w:val="28"/>
          <w:szCs w:val="28"/>
        </w:rPr>
        <w:t>Санкт-Петербургский государственный университет</w:t>
      </w:r>
    </w:p>
    <w:p w:rsidR="007201FF" w:rsidRPr="007201FF" w:rsidRDefault="007201FF" w:rsidP="007201FF">
      <w:pPr>
        <w:spacing w:line="240" w:lineRule="auto"/>
        <w:contextualSpacing/>
        <w:jc w:val="center"/>
        <w:rPr>
          <w:rFonts w:ascii="Times New Roman" w:hAnsi="Times New Roman"/>
          <w:sz w:val="28"/>
          <w:szCs w:val="28"/>
        </w:rPr>
      </w:pPr>
    </w:p>
    <w:p w:rsidR="007201FF" w:rsidRDefault="007201FF" w:rsidP="007201FF">
      <w:pPr>
        <w:spacing w:line="240" w:lineRule="auto"/>
        <w:contextualSpacing/>
        <w:jc w:val="center"/>
        <w:rPr>
          <w:rFonts w:ascii="Times New Roman" w:hAnsi="Times New Roman"/>
          <w:sz w:val="28"/>
          <w:szCs w:val="28"/>
        </w:rPr>
      </w:pPr>
    </w:p>
    <w:p w:rsidR="007201FF" w:rsidRDefault="007201FF" w:rsidP="007201FF">
      <w:pPr>
        <w:spacing w:line="240" w:lineRule="auto"/>
        <w:contextualSpacing/>
        <w:jc w:val="center"/>
        <w:rPr>
          <w:rFonts w:ascii="Times New Roman" w:hAnsi="Times New Roman"/>
          <w:sz w:val="28"/>
          <w:szCs w:val="28"/>
        </w:rPr>
      </w:pPr>
    </w:p>
    <w:p w:rsidR="007201FF" w:rsidRDefault="007201FF" w:rsidP="007201FF">
      <w:pPr>
        <w:spacing w:line="240" w:lineRule="auto"/>
        <w:contextualSpacing/>
        <w:jc w:val="center"/>
        <w:rPr>
          <w:rFonts w:ascii="Times New Roman" w:hAnsi="Times New Roman"/>
          <w:sz w:val="28"/>
          <w:szCs w:val="28"/>
        </w:rPr>
      </w:pPr>
    </w:p>
    <w:p w:rsidR="007201FF" w:rsidRDefault="007201FF" w:rsidP="007201FF">
      <w:pPr>
        <w:spacing w:line="240" w:lineRule="auto"/>
        <w:contextualSpacing/>
        <w:jc w:val="center"/>
        <w:rPr>
          <w:rFonts w:ascii="Times New Roman" w:hAnsi="Times New Roman"/>
          <w:sz w:val="28"/>
          <w:szCs w:val="28"/>
        </w:rPr>
      </w:pPr>
    </w:p>
    <w:p w:rsidR="007201FF" w:rsidRDefault="007201FF" w:rsidP="007201FF">
      <w:pPr>
        <w:spacing w:line="240" w:lineRule="auto"/>
        <w:contextualSpacing/>
        <w:jc w:val="center"/>
        <w:rPr>
          <w:rFonts w:ascii="Times New Roman" w:hAnsi="Times New Roman"/>
          <w:sz w:val="28"/>
          <w:szCs w:val="28"/>
        </w:rPr>
      </w:pPr>
    </w:p>
    <w:p w:rsidR="007201FF" w:rsidRPr="007201FF" w:rsidRDefault="007201FF" w:rsidP="007201FF">
      <w:pPr>
        <w:spacing w:line="240" w:lineRule="auto"/>
        <w:contextualSpacing/>
        <w:jc w:val="center"/>
        <w:rPr>
          <w:rFonts w:ascii="Times New Roman" w:hAnsi="Times New Roman"/>
          <w:sz w:val="28"/>
          <w:szCs w:val="28"/>
        </w:rPr>
      </w:pPr>
    </w:p>
    <w:p w:rsidR="007201FF" w:rsidRPr="007201FF" w:rsidRDefault="007201FF" w:rsidP="007201FF">
      <w:pPr>
        <w:spacing w:line="240" w:lineRule="auto"/>
        <w:contextualSpacing/>
        <w:jc w:val="center"/>
        <w:rPr>
          <w:rFonts w:ascii="Times New Roman" w:hAnsi="Times New Roman"/>
          <w:sz w:val="28"/>
          <w:szCs w:val="28"/>
        </w:rPr>
      </w:pPr>
    </w:p>
    <w:p w:rsidR="007201FF" w:rsidRPr="007201FF" w:rsidRDefault="007201FF" w:rsidP="007201FF">
      <w:pPr>
        <w:spacing w:line="240" w:lineRule="auto"/>
        <w:contextualSpacing/>
        <w:jc w:val="center"/>
        <w:rPr>
          <w:rFonts w:ascii="Times New Roman" w:hAnsi="Times New Roman"/>
          <w:b/>
          <w:sz w:val="28"/>
          <w:szCs w:val="28"/>
        </w:rPr>
      </w:pPr>
      <w:r w:rsidRPr="007201FF">
        <w:rPr>
          <w:rFonts w:ascii="Times New Roman" w:hAnsi="Times New Roman"/>
          <w:b/>
          <w:sz w:val="28"/>
          <w:szCs w:val="28"/>
        </w:rPr>
        <w:t xml:space="preserve">ИБРАЕВ Айдар </w:t>
      </w:r>
      <w:proofErr w:type="spellStart"/>
      <w:r w:rsidRPr="007201FF">
        <w:rPr>
          <w:rFonts w:ascii="Times New Roman" w:hAnsi="Times New Roman"/>
          <w:b/>
          <w:sz w:val="28"/>
          <w:szCs w:val="28"/>
        </w:rPr>
        <w:t>Асекович</w:t>
      </w:r>
      <w:proofErr w:type="spellEnd"/>
    </w:p>
    <w:p w:rsidR="007201FF" w:rsidRPr="007201FF" w:rsidRDefault="007201FF" w:rsidP="007201FF">
      <w:pPr>
        <w:spacing w:line="240" w:lineRule="auto"/>
        <w:contextualSpacing/>
        <w:jc w:val="center"/>
        <w:rPr>
          <w:rFonts w:ascii="Times New Roman" w:hAnsi="Times New Roman"/>
          <w:b/>
          <w:sz w:val="28"/>
          <w:szCs w:val="28"/>
        </w:rPr>
      </w:pPr>
    </w:p>
    <w:p w:rsidR="007201FF" w:rsidRPr="007201FF" w:rsidRDefault="007201FF" w:rsidP="007201FF">
      <w:pPr>
        <w:spacing w:line="240" w:lineRule="auto"/>
        <w:contextualSpacing/>
        <w:jc w:val="center"/>
        <w:rPr>
          <w:rFonts w:ascii="Times New Roman" w:hAnsi="Times New Roman"/>
          <w:sz w:val="28"/>
          <w:szCs w:val="28"/>
        </w:rPr>
      </w:pPr>
      <w:r w:rsidRPr="007201FF">
        <w:rPr>
          <w:rFonts w:ascii="Times New Roman" w:hAnsi="Times New Roman"/>
          <w:sz w:val="28"/>
          <w:szCs w:val="28"/>
        </w:rPr>
        <w:t>Выпускная квалификационная работа</w:t>
      </w:r>
    </w:p>
    <w:p w:rsidR="007201FF" w:rsidRPr="005A3CD6" w:rsidRDefault="007201FF" w:rsidP="007201FF">
      <w:pPr>
        <w:spacing w:line="240" w:lineRule="auto"/>
        <w:contextualSpacing/>
        <w:jc w:val="center"/>
        <w:rPr>
          <w:rFonts w:ascii="Times New Roman" w:hAnsi="Times New Roman"/>
          <w:b/>
          <w:i/>
          <w:sz w:val="28"/>
          <w:szCs w:val="28"/>
        </w:rPr>
      </w:pPr>
      <w:r w:rsidRPr="005A3CD6">
        <w:rPr>
          <w:rFonts w:ascii="Times New Roman" w:hAnsi="Times New Roman"/>
          <w:b/>
          <w:i/>
          <w:sz w:val="28"/>
          <w:szCs w:val="28"/>
        </w:rPr>
        <w:t xml:space="preserve">Политика Европейского союза по отношению к региону Центральной Азии на примере </w:t>
      </w:r>
      <w:proofErr w:type="spellStart"/>
      <w:r w:rsidRPr="005A3CD6">
        <w:rPr>
          <w:rFonts w:ascii="Times New Roman" w:hAnsi="Times New Roman"/>
          <w:b/>
          <w:i/>
          <w:sz w:val="28"/>
          <w:szCs w:val="28"/>
        </w:rPr>
        <w:t>Кыргызской</w:t>
      </w:r>
      <w:proofErr w:type="spellEnd"/>
      <w:r w:rsidRPr="005A3CD6">
        <w:rPr>
          <w:rFonts w:ascii="Times New Roman" w:hAnsi="Times New Roman"/>
          <w:b/>
          <w:i/>
          <w:sz w:val="28"/>
          <w:szCs w:val="28"/>
        </w:rPr>
        <w:t xml:space="preserve"> Республики и Республики Казахстан </w:t>
      </w:r>
    </w:p>
    <w:p w:rsidR="007201FF" w:rsidRPr="007201FF" w:rsidRDefault="007201FF" w:rsidP="007201FF">
      <w:pPr>
        <w:spacing w:line="240" w:lineRule="auto"/>
        <w:contextualSpacing/>
        <w:jc w:val="center"/>
        <w:rPr>
          <w:rFonts w:ascii="Times New Roman" w:hAnsi="Times New Roman"/>
          <w:sz w:val="28"/>
          <w:szCs w:val="28"/>
        </w:rPr>
      </w:pPr>
    </w:p>
    <w:p w:rsidR="007201FF" w:rsidRPr="007201FF" w:rsidRDefault="007201FF" w:rsidP="007201FF">
      <w:pPr>
        <w:spacing w:line="240" w:lineRule="auto"/>
        <w:contextualSpacing/>
        <w:jc w:val="center"/>
        <w:rPr>
          <w:rFonts w:ascii="Times New Roman" w:hAnsi="Times New Roman"/>
          <w:sz w:val="28"/>
          <w:szCs w:val="28"/>
        </w:rPr>
      </w:pPr>
    </w:p>
    <w:p w:rsidR="007201FF" w:rsidRPr="007201FF" w:rsidRDefault="007201FF" w:rsidP="007201FF">
      <w:pPr>
        <w:spacing w:line="240" w:lineRule="auto"/>
        <w:contextualSpacing/>
        <w:jc w:val="center"/>
        <w:rPr>
          <w:rFonts w:ascii="Times New Roman" w:hAnsi="Times New Roman"/>
          <w:sz w:val="28"/>
          <w:szCs w:val="28"/>
        </w:rPr>
      </w:pPr>
      <w:r w:rsidRPr="007201FF">
        <w:rPr>
          <w:rFonts w:ascii="Times New Roman" w:hAnsi="Times New Roman"/>
          <w:sz w:val="28"/>
          <w:szCs w:val="28"/>
        </w:rPr>
        <w:t>Уровень образования: Магистратура</w:t>
      </w:r>
    </w:p>
    <w:p w:rsidR="007201FF" w:rsidRPr="007201FF" w:rsidRDefault="007201FF" w:rsidP="007201FF">
      <w:pPr>
        <w:spacing w:line="240" w:lineRule="auto"/>
        <w:contextualSpacing/>
        <w:jc w:val="center"/>
        <w:rPr>
          <w:rFonts w:ascii="Times New Roman" w:hAnsi="Times New Roman"/>
          <w:sz w:val="28"/>
          <w:szCs w:val="28"/>
        </w:rPr>
      </w:pPr>
      <w:r w:rsidRPr="007201FF">
        <w:rPr>
          <w:rFonts w:ascii="Times New Roman" w:hAnsi="Times New Roman"/>
          <w:sz w:val="28"/>
          <w:szCs w:val="28"/>
        </w:rPr>
        <w:t>Направление 41.04.05 «Международные отношения»</w:t>
      </w:r>
    </w:p>
    <w:p w:rsidR="007201FF" w:rsidRPr="007201FF" w:rsidRDefault="007201FF" w:rsidP="007201FF">
      <w:pPr>
        <w:spacing w:line="240" w:lineRule="auto"/>
        <w:contextualSpacing/>
        <w:jc w:val="center"/>
        <w:rPr>
          <w:rFonts w:ascii="Times New Roman" w:hAnsi="Times New Roman"/>
          <w:sz w:val="28"/>
          <w:szCs w:val="28"/>
        </w:rPr>
      </w:pPr>
      <w:r w:rsidRPr="007201FF">
        <w:rPr>
          <w:rFonts w:ascii="Times New Roman" w:hAnsi="Times New Roman"/>
          <w:sz w:val="28"/>
          <w:szCs w:val="28"/>
        </w:rPr>
        <w:t>Основная образовательная программа</w:t>
      </w:r>
    </w:p>
    <w:p w:rsidR="007201FF" w:rsidRPr="007201FF" w:rsidRDefault="007201FF" w:rsidP="007201FF">
      <w:pPr>
        <w:spacing w:line="240" w:lineRule="auto"/>
        <w:contextualSpacing/>
        <w:jc w:val="center"/>
        <w:rPr>
          <w:rFonts w:ascii="Times New Roman" w:hAnsi="Times New Roman"/>
          <w:sz w:val="28"/>
          <w:szCs w:val="28"/>
        </w:rPr>
      </w:pPr>
      <w:r w:rsidRPr="007201FF">
        <w:rPr>
          <w:rFonts w:ascii="Times New Roman" w:hAnsi="Times New Roman"/>
          <w:sz w:val="28"/>
          <w:szCs w:val="28"/>
        </w:rPr>
        <w:t>ВМ.5558.2020 «Европейские исследования»</w:t>
      </w:r>
    </w:p>
    <w:p w:rsidR="007201FF" w:rsidRPr="007201FF" w:rsidRDefault="007201FF" w:rsidP="007201FF">
      <w:pPr>
        <w:spacing w:line="240" w:lineRule="auto"/>
        <w:contextualSpacing/>
        <w:jc w:val="right"/>
        <w:rPr>
          <w:rFonts w:ascii="Times New Roman" w:hAnsi="Times New Roman"/>
          <w:sz w:val="28"/>
          <w:szCs w:val="28"/>
        </w:rPr>
      </w:pPr>
    </w:p>
    <w:p w:rsidR="007201FF" w:rsidRDefault="007201FF" w:rsidP="007201FF">
      <w:pPr>
        <w:spacing w:line="240" w:lineRule="auto"/>
        <w:contextualSpacing/>
        <w:jc w:val="right"/>
        <w:rPr>
          <w:rFonts w:ascii="Times New Roman" w:hAnsi="Times New Roman"/>
          <w:sz w:val="28"/>
          <w:szCs w:val="28"/>
        </w:rPr>
      </w:pPr>
    </w:p>
    <w:p w:rsidR="007201FF" w:rsidRDefault="007201FF" w:rsidP="007201FF">
      <w:pPr>
        <w:spacing w:line="240" w:lineRule="auto"/>
        <w:contextualSpacing/>
        <w:jc w:val="right"/>
        <w:rPr>
          <w:rFonts w:ascii="Times New Roman" w:hAnsi="Times New Roman"/>
          <w:sz w:val="28"/>
          <w:szCs w:val="28"/>
        </w:rPr>
      </w:pPr>
    </w:p>
    <w:p w:rsidR="007201FF" w:rsidRPr="007201FF" w:rsidRDefault="007201FF" w:rsidP="007201FF">
      <w:pPr>
        <w:spacing w:line="240" w:lineRule="auto"/>
        <w:contextualSpacing/>
        <w:jc w:val="right"/>
        <w:rPr>
          <w:rFonts w:ascii="Times New Roman" w:hAnsi="Times New Roman"/>
          <w:sz w:val="28"/>
          <w:szCs w:val="28"/>
        </w:rPr>
      </w:pPr>
      <w:r w:rsidRPr="007201FF">
        <w:rPr>
          <w:rFonts w:ascii="Times New Roman" w:hAnsi="Times New Roman"/>
          <w:sz w:val="28"/>
          <w:szCs w:val="28"/>
        </w:rPr>
        <w:t xml:space="preserve">Научный руководитель: </w:t>
      </w:r>
    </w:p>
    <w:p w:rsidR="007201FF" w:rsidRPr="007201FF" w:rsidRDefault="005A3CD6" w:rsidP="007201FF">
      <w:pPr>
        <w:spacing w:line="240" w:lineRule="auto"/>
        <w:contextualSpacing/>
        <w:jc w:val="right"/>
        <w:rPr>
          <w:rFonts w:ascii="Times New Roman" w:hAnsi="Times New Roman"/>
          <w:sz w:val="28"/>
          <w:szCs w:val="28"/>
        </w:rPr>
      </w:pPr>
      <w:r>
        <w:rPr>
          <w:rFonts w:ascii="Times New Roman" w:hAnsi="Times New Roman"/>
          <w:sz w:val="28"/>
          <w:szCs w:val="28"/>
        </w:rPr>
        <w:t>к</w:t>
      </w:r>
      <w:r w:rsidR="007201FF" w:rsidRPr="007201FF">
        <w:rPr>
          <w:rFonts w:ascii="Times New Roman" w:hAnsi="Times New Roman"/>
          <w:sz w:val="28"/>
          <w:szCs w:val="28"/>
        </w:rPr>
        <w:t>анд</w:t>
      </w:r>
      <w:r w:rsidR="00E933B5">
        <w:rPr>
          <w:rFonts w:ascii="Times New Roman" w:hAnsi="Times New Roman"/>
          <w:sz w:val="28"/>
          <w:szCs w:val="28"/>
        </w:rPr>
        <w:t>идат</w:t>
      </w:r>
      <w:r w:rsidR="007201FF" w:rsidRPr="007201FF">
        <w:rPr>
          <w:rFonts w:ascii="Times New Roman" w:hAnsi="Times New Roman"/>
          <w:sz w:val="28"/>
          <w:szCs w:val="28"/>
        </w:rPr>
        <w:t xml:space="preserve"> </w:t>
      </w:r>
      <w:r>
        <w:rPr>
          <w:rFonts w:ascii="Times New Roman" w:hAnsi="Times New Roman"/>
          <w:sz w:val="28"/>
          <w:szCs w:val="28"/>
        </w:rPr>
        <w:t>п</w:t>
      </w:r>
      <w:r w:rsidR="007201FF" w:rsidRPr="007201FF">
        <w:rPr>
          <w:rFonts w:ascii="Times New Roman" w:hAnsi="Times New Roman"/>
          <w:sz w:val="28"/>
          <w:szCs w:val="28"/>
        </w:rPr>
        <w:t>олит</w:t>
      </w:r>
      <w:r w:rsidR="00E933B5">
        <w:rPr>
          <w:rFonts w:ascii="Times New Roman" w:hAnsi="Times New Roman"/>
          <w:sz w:val="28"/>
          <w:szCs w:val="28"/>
        </w:rPr>
        <w:t>ических</w:t>
      </w:r>
      <w:r w:rsidR="007201FF" w:rsidRPr="007201FF">
        <w:rPr>
          <w:rFonts w:ascii="Times New Roman" w:hAnsi="Times New Roman"/>
          <w:sz w:val="28"/>
          <w:szCs w:val="28"/>
        </w:rPr>
        <w:t xml:space="preserve"> наук, доцент, </w:t>
      </w:r>
    </w:p>
    <w:p w:rsidR="007201FF" w:rsidRPr="007201FF" w:rsidRDefault="007201FF" w:rsidP="007201FF">
      <w:pPr>
        <w:spacing w:line="240" w:lineRule="auto"/>
        <w:contextualSpacing/>
        <w:jc w:val="right"/>
        <w:rPr>
          <w:rFonts w:ascii="Times New Roman" w:hAnsi="Times New Roman"/>
          <w:sz w:val="28"/>
          <w:szCs w:val="28"/>
        </w:rPr>
      </w:pPr>
      <w:r w:rsidRPr="007201FF">
        <w:rPr>
          <w:rFonts w:ascii="Times New Roman" w:hAnsi="Times New Roman"/>
          <w:sz w:val="28"/>
          <w:szCs w:val="28"/>
        </w:rPr>
        <w:t>Изотов А</w:t>
      </w:r>
      <w:r w:rsidR="00BE3ED9">
        <w:rPr>
          <w:rFonts w:ascii="Times New Roman" w:hAnsi="Times New Roman"/>
          <w:sz w:val="28"/>
          <w:szCs w:val="28"/>
        </w:rPr>
        <w:t xml:space="preserve">лександр </w:t>
      </w:r>
      <w:r w:rsidRPr="007201FF">
        <w:rPr>
          <w:rFonts w:ascii="Times New Roman" w:hAnsi="Times New Roman"/>
          <w:sz w:val="28"/>
          <w:szCs w:val="28"/>
        </w:rPr>
        <w:t>В</w:t>
      </w:r>
      <w:r w:rsidR="00BE3ED9">
        <w:rPr>
          <w:rFonts w:ascii="Times New Roman" w:hAnsi="Times New Roman"/>
          <w:sz w:val="28"/>
          <w:szCs w:val="28"/>
        </w:rPr>
        <w:t>икторович</w:t>
      </w:r>
    </w:p>
    <w:p w:rsidR="007201FF" w:rsidRDefault="007201FF" w:rsidP="007201FF">
      <w:pPr>
        <w:spacing w:line="240" w:lineRule="auto"/>
        <w:contextualSpacing/>
        <w:jc w:val="right"/>
        <w:rPr>
          <w:rFonts w:ascii="Times New Roman" w:hAnsi="Times New Roman"/>
          <w:sz w:val="28"/>
          <w:szCs w:val="28"/>
        </w:rPr>
      </w:pPr>
      <w:r w:rsidRPr="007201FF">
        <w:rPr>
          <w:rFonts w:ascii="Times New Roman" w:hAnsi="Times New Roman"/>
          <w:sz w:val="28"/>
          <w:szCs w:val="28"/>
        </w:rPr>
        <w:t xml:space="preserve"> </w:t>
      </w:r>
    </w:p>
    <w:p w:rsidR="007201FF" w:rsidRPr="007201FF" w:rsidRDefault="007201FF" w:rsidP="007201FF">
      <w:pPr>
        <w:spacing w:line="240" w:lineRule="auto"/>
        <w:contextualSpacing/>
        <w:jc w:val="right"/>
        <w:rPr>
          <w:rFonts w:ascii="Times New Roman" w:hAnsi="Times New Roman"/>
          <w:sz w:val="28"/>
          <w:szCs w:val="28"/>
        </w:rPr>
      </w:pPr>
      <w:r w:rsidRPr="007201FF">
        <w:rPr>
          <w:rFonts w:ascii="Times New Roman" w:hAnsi="Times New Roman"/>
          <w:sz w:val="28"/>
          <w:szCs w:val="28"/>
        </w:rPr>
        <w:t>Рецензент:</w:t>
      </w:r>
    </w:p>
    <w:p w:rsidR="007201FF" w:rsidRPr="007201FF" w:rsidRDefault="00E933B5" w:rsidP="007201FF">
      <w:pPr>
        <w:spacing w:line="240" w:lineRule="auto"/>
        <w:contextualSpacing/>
        <w:jc w:val="right"/>
        <w:rPr>
          <w:rFonts w:ascii="Times New Roman" w:hAnsi="Times New Roman"/>
          <w:sz w:val="28"/>
          <w:szCs w:val="28"/>
        </w:rPr>
      </w:pPr>
      <w:r>
        <w:rPr>
          <w:rFonts w:ascii="Times New Roman" w:hAnsi="Times New Roman"/>
          <w:sz w:val="28"/>
          <w:szCs w:val="28"/>
        </w:rPr>
        <w:t>к</w:t>
      </w:r>
      <w:r w:rsidRPr="007201FF">
        <w:rPr>
          <w:rFonts w:ascii="Times New Roman" w:hAnsi="Times New Roman"/>
          <w:sz w:val="28"/>
          <w:szCs w:val="28"/>
        </w:rPr>
        <w:t>анд</w:t>
      </w:r>
      <w:r>
        <w:rPr>
          <w:rFonts w:ascii="Times New Roman" w:hAnsi="Times New Roman"/>
          <w:sz w:val="28"/>
          <w:szCs w:val="28"/>
        </w:rPr>
        <w:t>идат</w:t>
      </w:r>
      <w:r w:rsidRPr="007201FF">
        <w:rPr>
          <w:rFonts w:ascii="Times New Roman" w:hAnsi="Times New Roman"/>
          <w:sz w:val="28"/>
          <w:szCs w:val="28"/>
        </w:rPr>
        <w:t xml:space="preserve"> </w:t>
      </w:r>
      <w:r>
        <w:rPr>
          <w:rFonts w:ascii="Times New Roman" w:hAnsi="Times New Roman"/>
          <w:sz w:val="28"/>
          <w:szCs w:val="28"/>
        </w:rPr>
        <w:t>п</w:t>
      </w:r>
      <w:r w:rsidRPr="007201FF">
        <w:rPr>
          <w:rFonts w:ascii="Times New Roman" w:hAnsi="Times New Roman"/>
          <w:sz w:val="28"/>
          <w:szCs w:val="28"/>
        </w:rPr>
        <w:t>олит</w:t>
      </w:r>
      <w:r>
        <w:rPr>
          <w:rFonts w:ascii="Times New Roman" w:hAnsi="Times New Roman"/>
          <w:sz w:val="28"/>
          <w:szCs w:val="28"/>
        </w:rPr>
        <w:t>ических</w:t>
      </w:r>
      <w:r w:rsidRPr="007201FF">
        <w:rPr>
          <w:rFonts w:ascii="Times New Roman" w:hAnsi="Times New Roman"/>
          <w:sz w:val="28"/>
          <w:szCs w:val="28"/>
        </w:rPr>
        <w:t xml:space="preserve"> наук</w:t>
      </w:r>
      <w:r w:rsidR="007201FF" w:rsidRPr="007201FF">
        <w:rPr>
          <w:rFonts w:ascii="Times New Roman" w:hAnsi="Times New Roman"/>
          <w:sz w:val="28"/>
          <w:szCs w:val="28"/>
        </w:rPr>
        <w:t>, старший преподаватель,</w:t>
      </w:r>
    </w:p>
    <w:p w:rsidR="007201FF" w:rsidRPr="007201FF" w:rsidRDefault="007201FF" w:rsidP="007201FF">
      <w:pPr>
        <w:spacing w:line="240" w:lineRule="auto"/>
        <w:contextualSpacing/>
        <w:jc w:val="right"/>
        <w:rPr>
          <w:rFonts w:ascii="Times New Roman" w:hAnsi="Times New Roman"/>
          <w:sz w:val="28"/>
          <w:szCs w:val="28"/>
        </w:rPr>
      </w:pPr>
      <w:r w:rsidRPr="007201FF">
        <w:rPr>
          <w:rFonts w:ascii="Times New Roman" w:hAnsi="Times New Roman"/>
          <w:sz w:val="28"/>
          <w:szCs w:val="28"/>
        </w:rPr>
        <w:t xml:space="preserve">Высшая школа международных отношений, </w:t>
      </w:r>
    </w:p>
    <w:p w:rsidR="007201FF" w:rsidRPr="007201FF" w:rsidRDefault="007201FF" w:rsidP="007201FF">
      <w:pPr>
        <w:spacing w:line="240" w:lineRule="auto"/>
        <w:contextualSpacing/>
        <w:jc w:val="right"/>
        <w:rPr>
          <w:rFonts w:ascii="Times New Roman" w:hAnsi="Times New Roman"/>
          <w:sz w:val="28"/>
          <w:szCs w:val="28"/>
        </w:rPr>
      </w:pPr>
      <w:proofErr w:type="spellStart"/>
      <w:r w:rsidRPr="007201FF">
        <w:rPr>
          <w:rFonts w:ascii="Times New Roman" w:hAnsi="Times New Roman"/>
          <w:sz w:val="28"/>
          <w:szCs w:val="28"/>
        </w:rPr>
        <w:t>Вовенда</w:t>
      </w:r>
      <w:proofErr w:type="spellEnd"/>
      <w:r w:rsidRPr="007201FF">
        <w:rPr>
          <w:rFonts w:ascii="Times New Roman" w:hAnsi="Times New Roman"/>
          <w:sz w:val="28"/>
          <w:szCs w:val="28"/>
        </w:rPr>
        <w:t xml:space="preserve"> А</w:t>
      </w:r>
      <w:r w:rsidR="00BE3ED9">
        <w:rPr>
          <w:rFonts w:ascii="Times New Roman" w:hAnsi="Times New Roman"/>
          <w:sz w:val="28"/>
          <w:szCs w:val="28"/>
        </w:rPr>
        <w:t xml:space="preserve">лексей </w:t>
      </w:r>
      <w:r w:rsidRPr="007201FF">
        <w:rPr>
          <w:rFonts w:ascii="Times New Roman" w:hAnsi="Times New Roman"/>
          <w:sz w:val="28"/>
          <w:szCs w:val="28"/>
        </w:rPr>
        <w:t>В</w:t>
      </w:r>
      <w:r w:rsidR="00BE3ED9">
        <w:rPr>
          <w:rFonts w:ascii="Times New Roman" w:hAnsi="Times New Roman"/>
          <w:sz w:val="28"/>
          <w:szCs w:val="28"/>
        </w:rPr>
        <w:t>икторович</w:t>
      </w:r>
      <w:r w:rsidRPr="007201FF">
        <w:rPr>
          <w:rFonts w:ascii="Times New Roman" w:hAnsi="Times New Roman"/>
          <w:sz w:val="28"/>
          <w:szCs w:val="28"/>
        </w:rPr>
        <w:t xml:space="preserve"> </w:t>
      </w:r>
    </w:p>
    <w:p w:rsidR="007201FF" w:rsidRDefault="007201FF" w:rsidP="007201FF">
      <w:pPr>
        <w:spacing w:line="240" w:lineRule="auto"/>
        <w:contextualSpacing/>
        <w:jc w:val="center"/>
        <w:rPr>
          <w:rFonts w:ascii="Times New Roman" w:hAnsi="Times New Roman"/>
          <w:sz w:val="28"/>
          <w:szCs w:val="28"/>
        </w:rPr>
      </w:pPr>
    </w:p>
    <w:p w:rsidR="007201FF" w:rsidRDefault="007201FF" w:rsidP="007201FF">
      <w:pPr>
        <w:spacing w:line="240" w:lineRule="auto"/>
        <w:contextualSpacing/>
        <w:jc w:val="center"/>
        <w:rPr>
          <w:rFonts w:ascii="Times New Roman" w:hAnsi="Times New Roman"/>
          <w:sz w:val="28"/>
          <w:szCs w:val="28"/>
        </w:rPr>
      </w:pPr>
    </w:p>
    <w:p w:rsidR="007201FF" w:rsidRDefault="007201FF" w:rsidP="007201FF">
      <w:pPr>
        <w:spacing w:line="240" w:lineRule="auto"/>
        <w:contextualSpacing/>
        <w:jc w:val="center"/>
        <w:rPr>
          <w:rFonts w:ascii="Times New Roman" w:hAnsi="Times New Roman"/>
          <w:sz w:val="28"/>
          <w:szCs w:val="28"/>
        </w:rPr>
      </w:pPr>
    </w:p>
    <w:p w:rsidR="007201FF" w:rsidRDefault="007201FF" w:rsidP="007201FF">
      <w:pPr>
        <w:spacing w:line="240" w:lineRule="auto"/>
        <w:contextualSpacing/>
        <w:jc w:val="center"/>
        <w:rPr>
          <w:rFonts w:ascii="Times New Roman" w:hAnsi="Times New Roman"/>
          <w:sz w:val="28"/>
          <w:szCs w:val="28"/>
        </w:rPr>
      </w:pPr>
    </w:p>
    <w:p w:rsidR="007201FF" w:rsidRDefault="007201FF" w:rsidP="007201FF">
      <w:pPr>
        <w:spacing w:line="240" w:lineRule="auto"/>
        <w:contextualSpacing/>
        <w:jc w:val="center"/>
        <w:rPr>
          <w:rFonts w:ascii="Times New Roman" w:hAnsi="Times New Roman"/>
          <w:sz w:val="28"/>
          <w:szCs w:val="28"/>
        </w:rPr>
      </w:pPr>
    </w:p>
    <w:p w:rsidR="007201FF" w:rsidRDefault="007201FF" w:rsidP="007201FF">
      <w:pPr>
        <w:spacing w:line="240" w:lineRule="auto"/>
        <w:contextualSpacing/>
        <w:jc w:val="center"/>
        <w:rPr>
          <w:rFonts w:ascii="Times New Roman" w:hAnsi="Times New Roman"/>
          <w:sz w:val="28"/>
          <w:szCs w:val="28"/>
        </w:rPr>
      </w:pPr>
    </w:p>
    <w:p w:rsidR="007201FF" w:rsidRDefault="007201FF" w:rsidP="007201FF">
      <w:pPr>
        <w:spacing w:line="240" w:lineRule="auto"/>
        <w:contextualSpacing/>
        <w:jc w:val="center"/>
        <w:rPr>
          <w:rFonts w:ascii="Times New Roman" w:hAnsi="Times New Roman"/>
          <w:sz w:val="28"/>
          <w:szCs w:val="28"/>
        </w:rPr>
      </w:pPr>
    </w:p>
    <w:p w:rsidR="007201FF" w:rsidRDefault="007201FF" w:rsidP="007201FF">
      <w:pPr>
        <w:spacing w:line="240" w:lineRule="auto"/>
        <w:contextualSpacing/>
        <w:jc w:val="center"/>
        <w:rPr>
          <w:rFonts w:ascii="Times New Roman" w:hAnsi="Times New Roman"/>
          <w:sz w:val="28"/>
          <w:szCs w:val="28"/>
        </w:rPr>
      </w:pPr>
    </w:p>
    <w:p w:rsidR="007201FF" w:rsidRDefault="007201FF" w:rsidP="007201FF">
      <w:pPr>
        <w:spacing w:line="240" w:lineRule="auto"/>
        <w:contextualSpacing/>
        <w:jc w:val="center"/>
        <w:rPr>
          <w:rFonts w:ascii="Times New Roman" w:hAnsi="Times New Roman"/>
          <w:sz w:val="28"/>
          <w:szCs w:val="28"/>
        </w:rPr>
      </w:pPr>
    </w:p>
    <w:p w:rsidR="007201FF" w:rsidRPr="007201FF" w:rsidRDefault="007201FF" w:rsidP="007201FF">
      <w:pPr>
        <w:spacing w:line="240" w:lineRule="auto"/>
        <w:contextualSpacing/>
        <w:jc w:val="center"/>
        <w:rPr>
          <w:rFonts w:ascii="Times New Roman" w:hAnsi="Times New Roman"/>
          <w:sz w:val="28"/>
          <w:szCs w:val="28"/>
        </w:rPr>
      </w:pPr>
      <w:r w:rsidRPr="007201FF">
        <w:rPr>
          <w:rFonts w:ascii="Times New Roman" w:hAnsi="Times New Roman"/>
          <w:sz w:val="28"/>
          <w:szCs w:val="28"/>
        </w:rPr>
        <w:t>Санкт-Петербург</w:t>
      </w:r>
    </w:p>
    <w:p w:rsidR="007201FF" w:rsidRDefault="007201FF" w:rsidP="007201FF">
      <w:pPr>
        <w:spacing w:line="240" w:lineRule="auto"/>
        <w:contextualSpacing/>
        <w:jc w:val="center"/>
        <w:rPr>
          <w:rFonts w:ascii="Times New Roman" w:hAnsi="Times New Roman"/>
          <w:sz w:val="28"/>
          <w:szCs w:val="28"/>
        </w:rPr>
      </w:pPr>
      <w:r w:rsidRPr="007201FF">
        <w:rPr>
          <w:rFonts w:ascii="Times New Roman" w:hAnsi="Times New Roman"/>
          <w:sz w:val="28"/>
          <w:szCs w:val="28"/>
        </w:rPr>
        <w:t>2022</w:t>
      </w:r>
    </w:p>
    <w:p w:rsidR="007201FF" w:rsidRDefault="007201FF">
      <w:pPr>
        <w:rPr>
          <w:rFonts w:ascii="Times New Roman" w:hAnsi="Times New Roman"/>
          <w:sz w:val="28"/>
          <w:szCs w:val="28"/>
        </w:rPr>
      </w:pPr>
      <w:r>
        <w:rPr>
          <w:rFonts w:ascii="Times New Roman" w:hAnsi="Times New Roman"/>
          <w:sz w:val="28"/>
          <w:szCs w:val="28"/>
        </w:rPr>
        <w:br w:type="page"/>
      </w:r>
    </w:p>
    <w:p w:rsidR="007201FF" w:rsidRDefault="007201FF">
      <w:pPr>
        <w:rPr>
          <w:rFonts w:ascii="Times New Roman" w:hAnsi="Times New Roman"/>
          <w:sz w:val="28"/>
          <w:szCs w:val="28"/>
        </w:rPr>
      </w:pPr>
    </w:p>
    <w:sdt>
      <w:sdtPr>
        <w:rPr>
          <w:rFonts w:asciiTheme="minorHAnsi" w:eastAsiaTheme="minorHAnsi" w:hAnsiTheme="minorHAnsi" w:cstheme="minorBidi"/>
          <w:color w:val="auto"/>
          <w:sz w:val="22"/>
          <w:szCs w:val="22"/>
          <w:lang w:eastAsia="en-US"/>
        </w:rPr>
        <w:id w:val="1363396211"/>
        <w:docPartObj>
          <w:docPartGallery w:val="Table of Contents"/>
          <w:docPartUnique/>
        </w:docPartObj>
      </w:sdtPr>
      <w:sdtEndPr>
        <w:rPr>
          <w:b/>
          <w:bCs/>
        </w:rPr>
      </w:sdtEndPr>
      <w:sdtContent>
        <w:p w:rsidR="007201FF" w:rsidRPr="007201FF" w:rsidRDefault="007201FF" w:rsidP="007201FF">
          <w:pPr>
            <w:pStyle w:val="a8"/>
            <w:jc w:val="center"/>
            <w:rPr>
              <w:rFonts w:ascii="Times New Roman" w:hAnsi="Times New Roman" w:cs="Times New Roman"/>
              <w:b/>
              <w:color w:val="auto"/>
              <w:sz w:val="28"/>
              <w:szCs w:val="28"/>
            </w:rPr>
          </w:pPr>
          <w:r w:rsidRPr="007201FF">
            <w:rPr>
              <w:rFonts w:ascii="Times New Roman" w:hAnsi="Times New Roman" w:cs="Times New Roman"/>
              <w:b/>
              <w:color w:val="auto"/>
              <w:sz w:val="28"/>
              <w:szCs w:val="28"/>
            </w:rPr>
            <w:t>Содержание</w:t>
          </w:r>
        </w:p>
        <w:p w:rsidR="001B45C8" w:rsidRPr="001B45C8" w:rsidRDefault="007201FF">
          <w:pPr>
            <w:pStyle w:val="11"/>
            <w:rPr>
              <w:rFonts w:cstheme="minorBidi"/>
              <w:noProof/>
              <w:sz w:val="28"/>
              <w:szCs w:val="28"/>
            </w:rPr>
          </w:pPr>
          <w:r w:rsidRPr="007201FF">
            <w:rPr>
              <w:b/>
              <w:bCs/>
              <w:sz w:val="28"/>
              <w:szCs w:val="28"/>
            </w:rPr>
            <w:fldChar w:fldCharType="begin"/>
          </w:r>
          <w:r w:rsidRPr="007201FF">
            <w:rPr>
              <w:b/>
              <w:bCs/>
              <w:sz w:val="28"/>
              <w:szCs w:val="28"/>
            </w:rPr>
            <w:instrText xml:space="preserve"> TOC \o "1-3" \h \z \u </w:instrText>
          </w:r>
          <w:r w:rsidRPr="007201FF">
            <w:rPr>
              <w:b/>
              <w:bCs/>
              <w:sz w:val="28"/>
              <w:szCs w:val="28"/>
            </w:rPr>
            <w:fldChar w:fldCharType="separate"/>
          </w:r>
          <w:hyperlink w:anchor="_Toc104756159" w:history="1">
            <w:r w:rsidR="001B45C8" w:rsidRPr="001B45C8">
              <w:rPr>
                <w:rStyle w:val="a3"/>
                <w:rFonts w:ascii="Times New Roman" w:hAnsi="Times New Roman"/>
                <w:b/>
                <w:noProof/>
                <w:sz w:val="28"/>
                <w:szCs w:val="28"/>
              </w:rPr>
              <w:t>Введение</w:t>
            </w:r>
            <w:r w:rsidR="001B45C8" w:rsidRPr="001B45C8">
              <w:rPr>
                <w:noProof/>
                <w:webHidden/>
                <w:sz w:val="28"/>
                <w:szCs w:val="28"/>
              </w:rPr>
              <w:tab/>
            </w:r>
            <w:r w:rsidR="001B45C8" w:rsidRPr="001B45C8">
              <w:rPr>
                <w:noProof/>
                <w:webHidden/>
                <w:sz w:val="28"/>
                <w:szCs w:val="28"/>
              </w:rPr>
              <w:fldChar w:fldCharType="begin"/>
            </w:r>
            <w:r w:rsidR="001B45C8" w:rsidRPr="001B45C8">
              <w:rPr>
                <w:noProof/>
                <w:webHidden/>
                <w:sz w:val="28"/>
                <w:szCs w:val="28"/>
              </w:rPr>
              <w:instrText xml:space="preserve"> PAGEREF _Toc104756159 \h </w:instrText>
            </w:r>
            <w:r w:rsidR="001B45C8" w:rsidRPr="001B45C8">
              <w:rPr>
                <w:noProof/>
                <w:webHidden/>
                <w:sz w:val="28"/>
                <w:szCs w:val="28"/>
              </w:rPr>
            </w:r>
            <w:r w:rsidR="001B45C8" w:rsidRPr="001B45C8">
              <w:rPr>
                <w:noProof/>
                <w:webHidden/>
                <w:sz w:val="28"/>
                <w:szCs w:val="28"/>
              </w:rPr>
              <w:fldChar w:fldCharType="separate"/>
            </w:r>
            <w:r w:rsidR="001B45C8" w:rsidRPr="001B45C8">
              <w:rPr>
                <w:noProof/>
                <w:webHidden/>
                <w:sz w:val="28"/>
                <w:szCs w:val="28"/>
              </w:rPr>
              <w:t>3</w:t>
            </w:r>
            <w:r w:rsidR="001B45C8" w:rsidRPr="001B45C8">
              <w:rPr>
                <w:noProof/>
                <w:webHidden/>
                <w:sz w:val="28"/>
                <w:szCs w:val="28"/>
              </w:rPr>
              <w:fldChar w:fldCharType="end"/>
            </w:r>
          </w:hyperlink>
        </w:p>
        <w:p w:rsidR="001B45C8" w:rsidRPr="001B45C8" w:rsidRDefault="00741763">
          <w:pPr>
            <w:pStyle w:val="11"/>
            <w:rPr>
              <w:rFonts w:cstheme="minorBidi"/>
              <w:noProof/>
              <w:sz w:val="28"/>
              <w:szCs w:val="28"/>
            </w:rPr>
          </w:pPr>
          <w:hyperlink w:anchor="_Toc104756160" w:history="1">
            <w:r w:rsidR="001B45C8" w:rsidRPr="001B45C8">
              <w:rPr>
                <w:rStyle w:val="a3"/>
                <w:rFonts w:ascii="Times New Roman" w:hAnsi="Times New Roman"/>
                <w:b/>
                <w:noProof/>
                <w:sz w:val="28"/>
                <w:szCs w:val="28"/>
              </w:rPr>
              <w:t>Глава 1. ЕС и Центральная Азия: Стратегия ЕС по отношению к Центрально-Азиатскому региону в контексте присутствия и влияния на него других глобальных и региональных сил.</w:t>
            </w:r>
            <w:r w:rsidR="001B45C8" w:rsidRPr="001B45C8">
              <w:rPr>
                <w:noProof/>
                <w:webHidden/>
                <w:sz w:val="28"/>
                <w:szCs w:val="28"/>
              </w:rPr>
              <w:tab/>
            </w:r>
            <w:r w:rsidR="001B45C8" w:rsidRPr="001B45C8">
              <w:rPr>
                <w:noProof/>
                <w:webHidden/>
                <w:sz w:val="28"/>
                <w:szCs w:val="28"/>
              </w:rPr>
              <w:fldChar w:fldCharType="begin"/>
            </w:r>
            <w:r w:rsidR="001B45C8" w:rsidRPr="001B45C8">
              <w:rPr>
                <w:noProof/>
                <w:webHidden/>
                <w:sz w:val="28"/>
                <w:szCs w:val="28"/>
              </w:rPr>
              <w:instrText xml:space="preserve"> PAGEREF _Toc104756160 \h </w:instrText>
            </w:r>
            <w:r w:rsidR="001B45C8" w:rsidRPr="001B45C8">
              <w:rPr>
                <w:noProof/>
                <w:webHidden/>
                <w:sz w:val="28"/>
                <w:szCs w:val="28"/>
              </w:rPr>
            </w:r>
            <w:r w:rsidR="001B45C8" w:rsidRPr="001B45C8">
              <w:rPr>
                <w:noProof/>
                <w:webHidden/>
                <w:sz w:val="28"/>
                <w:szCs w:val="28"/>
              </w:rPr>
              <w:fldChar w:fldCharType="separate"/>
            </w:r>
            <w:r w:rsidR="001B45C8" w:rsidRPr="001B45C8">
              <w:rPr>
                <w:noProof/>
                <w:webHidden/>
                <w:sz w:val="28"/>
                <w:szCs w:val="28"/>
              </w:rPr>
              <w:t>9</w:t>
            </w:r>
            <w:r w:rsidR="001B45C8" w:rsidRPr="001B45C8">
              <w:rPr>
                <w:noProof/>
                <w:webHidden/>
                <w:sz w:val="28"/>
                <w:szCs w:val="28"/>
              </w:rPr>
              <w:fldChar w:fldCharType="end"/>
            </w:r>
          </w:hyperlink>
        </w:p>
        <w:p w:rsidR="001B45C8" w:rsidRPr="001B45C8" w:rsidRDefault="00741763">
          <w:pPr>
            <w:pStyle w:val="21"/>
            <w:rPr>
              <w:rFonts w:cstheme="minorBidi"/>
              <w:noProof/>
              <w:sz w:val="28"/>
              <w:szCs w:val="28"/>
            </w:rPr>
          </w:pPr>
          <w:hyperlink w:anchor="_Toc104756161" w:history="1">
            <w:r w:rsidR="001B45C8" w:rsidRPr="001B45C8">
              <w:rPr>
                <w:rStyle w:val="a3"/>
                <w:rFonts w:ascii="Times New Roman" w:hAnsi="Times New Roman"/>
                <w:noProof/>
                <w:sz w:val="28"/>
                <w:szCs w:val="28"/>
              </w:rPr>
              <w:t>1.1 Внешняя политика Европейского союза по отношению к Центральной Азии в рамках теорий международных отношений</w:t>
            </w:r>
            <w:r w:rsidR="001B45C8" w:rsidRPr="001B45C8">
              <w:rPr>
                <w:noProof/>
                <w:webHidden/>
                <w:sz w:val="28"/>
                <w:szCs w:val="28"/>
              </w:rPr>
              <w:tab/>
            </w:r>
            <w:r w:rsidR="001B45C8" w:rsidRPr="001B45C8">
              <w:rPr>
                <w:noProof/>
                <w:webHidden/>
                <w:sz w:val="28"/>
                <w:szCs w:val="28"/>
              </w:rPr>
              <w:fldChar w:fldCharType="begin"/>
            </w:r>
            <w:r w:rsidR="001B45C8" w:rsidRPr="001B45C8">
              <w:rPr>
                <w:noProof/>
                <w:webHidden/>
                <w:sz w:val="28"/>
                <w:szCs w:val="28"/>
              </w:rPr>
              <w:instrText xml:space="preserve"> PAGEREF _Toc104756161 \h </w:instrText>
            </w:r>
            <w:r w:rsidR="001B45C8" w:rsidRPr="001B45C8">
              <w:rPr>
                <w:noProof/>
                <w:webHidden/>
                <w:sz w:val="28"/>
                <w:szCs w:val="28"/>
              </w:rPr>
            </w:r>
            <w:r w:rsidR="001B45C8" w:rsidRPr="001B45C8">
              <w:rPr>
                <w:noProof/>
                <w:webHidden/>
                <w:sz w:val="28"/>
                <w:szCs w:val="28"/>
              </w:rPr>
              <w:fldChar w:fldCharType="separate"/>
            </w:r>
            <w:r w:rsidR="001B45C8" w:rsidRPr="001B45C8">
              <w:rPr>
                <w:noProof/>
                <w:webHidden/>
                <w:sz w:val="28"/>
                <w:szCs w:val="28"/>
              </w:rPr>
              <w:t>9</w:t>
            </w:r>
            <w:r w:rsidR="001B45C8" w:rsidRPr="001B45C8">
              <w:rPr>
                <w:noProof/>
                <w:webHidden/>
                <w:sz w:val="28"/>
                <w:szCs w:val="28"/>
              </w:rPr>
              <w:fldChar w:fldCharType="end"/>
            </w:r>
          </w:hyperlink>
        </w:p>
        <w:p w:rsidR="001B45C8" w:rsidRPr="001B45C8" w:rsidRDefault="00741763">
          <w:pPr>
            <w:pStyle w:val="21"/>
            <w:rPr>
              <w:rFonts w:cstheme="minorBidi"/>
              <w:noProof/>
              <w:sz w:val="28"/>
              <w:szCs w:val="28"/>
            </w:rPr>
          </w:pPr>
          <w:hyperlink w:anchor="_Toc104756162" w:history="1">
            <w:r w:rsidR="001B45C8" w:rsidRPr="001B45C8">
              <w:rPr>
                <w:rStyle w:val="a3"/>
                <w:rFonts w:ascii="Times New Roman" w:hAnsi="Times New Roman"/>
                <w:noProof/>
                <w:sz w:val="28"/>
                <w:szCs w:val="28"/>
              </w:rPr>
              <w:t>1.2 Формирование и развитие политики Европейского союза в отношении Центральной Азии</w:t>
            </w:r>
            <w:r w:rsidR="001B45C8" w:rsidRPr="001B45C8">
              <w:rPr>
                <w:noProof/>
                <w:webHidden/>
                <w:sz w:val="28"/>
                <w:szCs w:val="28"/>
              </w:rPr>
              <w:tab/>
            </w:r>
            <w:r w:rsidR="001B45C8" w:rsidRPr="001B45C8">
              <w:rPr>
                <w:noProof/>
                <w:webHidden/>
                <w:sz w:val="28"/>
                <w:szCs w:val="28"/>
              </w:rPr>
              <w:fldChar w:fldCharType="begin"/>
            </w:r>
            <w:r w:rsidR="001B45C8" w:rsidRPr="001B45C8">
              <w:rPr>
                <w:noProof/>
                <w:webHidden/>
                <w:sz w:val="28"/>
                <w:szCs w:val="28"/>
              </w:rPr>
              <w:instrText xml:space="preserve"> PAGEREF _Toc104756162 \h </w:instrText>
            </w:r>
            <w:r w:rsidR="001B45C8" w:rsidRPr="001B45C8">
              <w:rPr>
                <w:noProof/>
                <w:webHidden/>
                <w:sz w:val="28"/>
                <w:szCs w:val="28"/>
              </w:rPr>
            </w:r>
            <w:r w:rsidR="001B45C8" w:rsidRPr="001B45C8">
              <w:rPr>
                <w:noProof/>
                <w:webHidden/>
                <w:sz w:val="28"/>
                <w:szCs w:val="28"/>
              </w:rPr>
              <w:fldChar w:fldCharType="separate"/>
            </w:r>
            <w:r w:rsidR="001B45C8" w:rsidRPr="001B45C8">
              <w:rPr>
                <w:noProof/>
                <w:webHidden/>
                <w:sz w:val="28"/>
                <w:szCs w:val="28"/>
              </w:rPr>
              <w:t>17</w:t>
            </w:r>
            <w:r w:rsidR="001B45C8" w:rsidRPr="001B45C8">
              <w:rPr>
                <w:noProof/>
                <w:webHidden/>
                <w:sz w:val="28"/>
                <w:szCs w:val="28"/>
              </w:rPr>
              <w:fldChar w:fldCharType="end"/>
            </w:r>
          </w:hyperlink>
        </w:p>
        <w:p w:rsidR="001B45C8" w:rsidRPr="001B45C8" w:rsidRDefault="00741763">
          <w:pPr>
            <w:pStyle w:val="21"/>
            <w:rPr>
              <w:rFonts w:cstheme="minorBidi"/>
              <w:noProof/>
              <w:sz w:val="28"/>
              <w:szCs w:val="28"/>
            </w:rPr>
          </w:pPr>
          <w:hyperlink w:anchor="_Toc104756163" w:history="1">
            <w:r w:rsidR="001B45C8" w:rsidRPr="001B45C8">
              <w:rPr>
                <w:rStyle w:val="a3"/>
                <w:rFonts w:ascii="Times New Roman" w:hAnsi="Times New Roman"/>
                <w:noProof/>
                <w:sz w:val="28"/>
                <w:szCs w:val="28"/>
              </w:rPr>
              <w:t>1.3 Программы и инструменты сотрудничества между Евросоюзом и Центральной Азией, мягкая сила как инструмент политики ЕС в регионе.</w:t>
            </w:r>
            <w:r w:rsidR="001B45C8" w:rsidRPr="001B45C8">
              <w:rPr>
                <w:noProof/>
                <w:webHidden/>
                <w:sz w:val="28"/>
                <w:szCs w:val="28"/>
              </w:rPr>
              <w:tab/>
            </w:r>
            <w:r w:rsidR="001B45C8" w:rsidRPr="001B45C8">
              <w:rPr>
                <w:noProof/>
                <w:webHidden/>
                <w:sz w:val="28"/>
                <w:szCs w:val="28"/>
              </w:rPr>
              <w:fldChar w:fldCharType="begin"/>
            </w:r>
            <w:r w:rsidR="001B45C8" w:rsidRPr="001B45C8">
              <w:rPr>
                <w:noProof/>
                <w:webHidden/>
                <w:sz w:val="28"/>
                <w:szCs w:val="28"/>
              </w:rPr>
              <w:instrText xml:space="preserve"> PAGEREF _Toc104756163 \h </w:instrText>
            </w:r>
            <w:r w:rsidR="001B45C8" w:rsidRPr="001B45C8">
              <w:rPr>
                <w:noProof/>
                <w:webHidden/>
                <w:sz w:val="28"/>
                <w:szCs w:val="28"/>
              </w:rPr>
            </w:r>
            <w:r w:rsidR="001B45C8" w:rsidRPr="001B45C8">
              <w:rPr>
                <w:noProof/>
                <w:webHidden/>
                <w:sz w:val="28"/>
                <w:szCs w:val="28"/>
              </w:rPr>
              <w:fldChar w:fldCharType="separate"/>
            </w:r>
            <w:r w:rsidR="001B45C8" w:rsidRPr="001B45C8">
              <w:rPr>
                <w:noProof/>
                <w:webHidden/>
                <w:sz w:val="28"/>
                <w:szCs w:val="28"/>
              </w:rPr>
              <w:t>28</w:t>
            </w:r>
            <w:r w:rsidR="001B45C8" w:rsidRPr="001B45C8">
              <w:rPr>
                <w:noProof/>
                <w:webHidden/>
                <w:sz w:val="28"/>
                <w:szCs w:val="28"/>
              </w:rPr>
              <w:fldChar w:fldCharType="end"/>
            </w:r>
          </w:hyperlink>
        </w:p>
        <w:p w:rsidR="001B45C8" w:rsidRPr="001B45C8" w:rsidRDefault="00741763">
          <w:pPr>
            <w:pStyle w:val="21"/>
            <w:rPr>
              <w:rFonts w:cstheme="minorBidi"/>
              <w:noProof/>
              <w:sz w:val="28"/>
              <w:szCs w:val="28"/>
            </w:rPr>
          </w:pPr>
          <w:hyperlink w:anchor="_Toc104756164" w:history="1">
            <w:r w:rsidR="001B45C8" w:rsidRPr="001B45C8">
              <w:rPr>
                <w:rStyle w:val="a3"/>
                <w:rFonts w:ascii="Times New Roman" w:hAnsi="Times New Roman"/>
                <w:noProof/>
                <w:sz w:val="28"/>
                <w:szCs w:val="28"/>
              </w:rPr>
              <w:t>1.4 Влияние глобальных и региональных акторов на регион.</w:t>
            </w:r>
            <w:r w:rsidR="001B45C8" w:rsidRPr="001B45C8">
              <w:rPr>
                <w:noProof/>
                <w:webHidden/>
                <w:sz w:val="28"/>
                <w:szCs w:val="28"/>
              </w:rPr>
              <w:tab/>
            </w:r>
            <w:r w:rsidR="001B45C8" w:rsidRPr="001B45C8">
              <w:rPr>
                <w:noProof/>
                <w:webHidden/>
                <w:sz w:val="28"/>
                <w:szCs w:val="28"/>
              </w:rPr>
              <w:fldChar w:fldCharType="begin"/>
            </w:r>
            <w:r w:rsidR="001B45C8" w:rsidRPr="001B45C8">
              <w:rPr>
                <w:noProof/>
                <w:webHidden/>
                <w:sz w:val="28"/>
                <w:szCs w:val="28"/>
              </w:rPr>
              <w:instrText xml:space="preserve"> PAGEREF _Toc104756164 \h </w:instrText>
            </w:r>
            <w:r w:rsidR="001B45C8" w:rsidRPr="001B45C8">
              <w:rPr>
                <w:noProof/>
                <w:webHidden/>
                <w:sz w:val="28"/>
                <w:szCs w:val="28"/>
              </w:rPr>
            </w:r>
            <w:r w:rsidR="001B45C8" w:rsidRPr="001B45C8">
              <w:rPr>
                <w:noProof/>
                <w:webHidden/>
                <w:sz w:val="28"/>
                <w:szCs w:val="28"/>
              </w:rPr>
              <w:fldChar w:fldCharType="separate"/>
            </w:r>
            <w:r w:rsidR="001B45C8" w:rsidRPr="001B45C8">
              <w:rPr>
                <w:noProof/>
                <w:webHidden/>
                <w:sz w:val="28"/>
                <w:szCs w:val="28"/>
              </w:rPr>
              <w:t>37</w:t>
            </w:r>
            <w:r w:rsidR="001B45C8" w:rsidRPr="001B45C8">
              <w:rPr>
                <w:noProof/>
                <w:webHidden/>
                <w:sz w:val="28"/>
                <w:szCs w:val="28"/>
              </w:rPr>
              <w:fldChar w:fldCharType="end"/>
            </w:r>
          </w:hyperlink>
        </w:p>
        <w:p w:rsidR="001B45C8" w:rsidRPr="001B45C8" w:rsidRDefault="00741763">
          <w:pPr>
            <w:pStyle w:val="11"/>
            <w:rPr>
              <w:rFonts w:cstheme="minorBidi"/>
              <w:noProof/>
              <w:sz w:val="28"/>
              <w:szCs w:val="28"/>
            </w:rPr>
          </w:pPr>
          <w:hyperlink w:anchor="_Toc104756165" w:history="1">
            <w:r w:rsidR="001B45C8" w:rsidRPr="001B45C8">
              <w:rPr>
                <w:rStyle w:val="a3"/>
                <w:rFonts w:ascii="Times New Roman" w:hAnsi="Times New Roman"/>
                <w:b/>
                <w:noProof/>
                <w:sz w:val="28"/>
                <w:szCs w:val="28"/>
              </w:rPr>
              <w:t>Глава 2. Динамика сотрудничества между Европейским Союзом и странами Центральной Азии на современном этапе</w:t>
            </w:r>
            <w:r w:rsidR="001B45C8" w:rsidRPr="001B45C8">
              <w:rPr>
                <w:noProof/>
                <w:webHidden/>
                <w:sz w:val="28"/>
                <w:szCs w:val="28"/>
              </w:rPr>
              <w:tab/>
            </w:r>
            <w:r w:rsidR="001B45C8" w:rsidRPr="001B45C8">
              <w:rPr>
                <w:noProof/>
                <w:webHidden/>
                <w:sz w:val="28"/>
                <w:szCs w:val="28"/>
              </w:rPr>
              <w:fldChar w:fldCharType="begin"/>
            </w:r>
            <w:r w:rsidR="001B45C8" w:rsidRPr="001B45C8">
              <w:rPr>
                <w:noProof/>
                <w:webHidden/>
                <w:sz w:val="28"/>
                <w:szCs w:val="28"/>
              </w:rPr>
              <w:instrText xml:space="preserve"> PAGEREF _Toc104756165 \h </w:instrText>
            </w:r>
            <w:r w:rsidR="001B45C8" w:rsidRPr="001B45C8">
              <w:rPr>
                <w:noProof/>
                <w:webHidden/>
                <w:sz w:val="28"/>
                <w:szCs w:val="28"/>
              </w:rPr>
            </w:r>
            <w:r w:rsidR="001B45C8" w:rsidRPr="001B45C8">
              <w:rPr>
                <w:noProof/>
                <w:webHidden/>
                <w:sz w:val="28"/>
                <w:szCs w:val="28"/>
              </w:rPr>
              <w:fldChar w:fldCharType="separate"/>
            </w:r>
            <w:r w:rsidR="001B45C8" w:rsidRPr="001B45C8">
              <w:rPr>
                <w:noProof/>
                <w:webHidden/>
                <w:sz w:val="28"/>
                <w:szCs w:val="28"/>
              </w:rPr>
              <w:t>49</w:t>
            </w:r>
            <w:r w:rsidR="001B45C8" w:rsidRPr="001B45C8">
              <w:rPr>
                <w:noProof/>
                <w:webHidden/>
                <w:sz w:val="28"/>
                <w:szCs w:val="28"/>
              </w:rPr>
              <w:fldChar w:fldCharType="end"/>
            </w:r>
          </w:hyperlink>
        </w:p>
        <w:p w:rsidR="001B45C8" w:rsidRPr="001B45C8" w:rsidRDefault="00741763">
          <w:pPr>
            <w:pStyle w:val="21"/>
            <w:rPr>
              <w:rFonts w:cstheme="minorBidi"/>
              <w:noProof/>
              <w:sz w:val="28"/>
              <w:szCs w:val="28"/>
            </w:rPr>
          </w:pPr>
          <w:hyperlink w:anchor="_Toc104756166" w:history="1">
            <w:r w:rsidR="001B45C8" w:rsidRPr="001B45C8">
              <w:rPr>
                <w:rStyle w:val="a3"/>
                <w:rFonts w:ascii="Times New Roman" w:hAnsi="Times New Roman"/>
                <w:noProof/>
                <w:sz w:val="28"/>
                <w:szCs w:val="28"/>
              </w:rPr>
              <w:t>2.1 Становление и развитие сотрудничества между Европейским Союзом и Республикой Казахстан.</w:t>
            </w:r>
            <w:r w:rsidR="001B45C8" w:rsidRPr="001B45C8">
              <w:rPr>
                <w:noProof/>
                <w:webHidden/>
                <w:sz w:val="28"/>
                <w:szCs w:val="28"/>
              </w:rPr>
              <w:tab/>
            </w:r>
            <w:r w:rsidR="001B45C8" w:rsidRPr="001B45C8">
              <w:rPr>
                <w:noProof/>
                <w:webHidden/>
                <w:sz w:val="28"/>
                <w:szCs w:val="28"/>
              </w:rPr>
              <w:fldChar w:fldCharType="begin"/>
            </w:r>
            <w:r w:rsidR="001B45C8" w:rsidRPr="001B45C8">
              <w:rPr>
                <w:noProof/>
                <w:webHidden/>
                <w:sz w:val="28"/>
                <w:szCs w:val="28"/>
              </w:rPr>
              <w:instrText xml:space="preserve"> PAGEREF _Toc104756166 \h </w:instrText>
            </w:r>
            <w:r w:rsidR="001B45C8" w:rsidRPr="001B45C8">
              <w:rPr>
                <w:noProof/>
                <w:webHidden/>
                <w:sz w:val="28"/>
                <w:szCs w:val="28"/>
              </w:rPr>
            </w:r>
            <w:r w:rsidR="001B45C8" w:rsidRPr="001B45C8">
              <w:rPr>
                <w:noProof/>
                <w:webHidden/>
                <w:sz w:val="28"/>
                <w:szCs w:val="28"/>
              </w:rPr>
              <w:fldChar w:fldCharType="separate"/>
            </w:r>
            <w:r w:rsidR="001B45C8" w:rsidRPr="001B45C8">
              <w:rPr>
                <w:noProof/>
                <w:webHidden/>
                <w:sz w:val="28"/>
                <w:szCs w:val="28"/>
              </w:rPr>
              <w:t>50</w:t>
            </w:r>
            <w:r w:rsidR="001B45C8" w:rsidRPr="001B45C8">
              <w:rPr>
                <w:noProof/>
                <w:webHidden/>
                <w:sz w:val="28"/>
                <w:szCs w:val="28"/>
              </w:rPr>
              <w:fldChar w:fldCharType="end"/>
            </w:r>
          </w:hyperlink>
        </w:p>
        <w:p w:rsidR="001B45C8" w:rsidRPr="001B45C8" w:rsidRDefault="00741763">
          <w:pPr>
            <w:pStyle w:val="21"/>
            <w:rPr>
              <w:rFonts w:cstheme="minorBidi"/>
              <w:noProof/>
              <w:sz w:val="28"/>
              <w:szCs w:val="28"/>
            </w:rPr>
          </w:pPr>
          <w:hyperlink w:anchor="_Toc104756167" w:history="1">
            <w:r w:rsidR="001B45C8" w:rsidRPr="001B45C8">
              <w:rPr>
                <w:rStyle w:val="a3"/>
                <w:rFonts w:ascii="Times New Roman" w:hAnsi="Times New Roman"/>
                <w:noProof/>
                <w:sz w:val="28"/>
                <w:szCs w:val="28"/>
              </w:rPr>
              <w:t>2.2 Становление и развитие сотрудничества между Европейским Союзом и Кыргызской Республикой.</w:t>
            </w:r>
            <w:r w:rsidR="001B45C8" w:rsidRPr="001B45C8">
              <w:rPr>
                <w:noProof/>
                <w:webHidden/>
                <w:sz w:val="28"/>
                <w:szCs w:val="28"/>
              </w:rPr>
              <w:tab/>
            </w:r>
            <w:r w:rsidR="001B45C8" w:rsidRPr="001B45C8">
              <w:rPr>
                <w:noProof/>
                <w:webHidden/>
                <w:sz w:val="28"/>
                <w:szCs w:val="28"/>
              </w:rPr>
              <w:fldChar w:fldCharType="begin"/>
            </w:r>
            <w:r w:rsidR="001B45C8" w:rsidRPr="001B45C8">
              <w:rPr>
                <w:noProof/>
                <w:webHidden/>
                <w:sz w:val="28"/>
                <w:szCs w:val="28"/>
              </w:rPr>
              <w:instrText xml:space="preserve"> PAGEREF _Toc104756167 \h </w:instrText>
            </w:r>
            <w:r w:rsidR="001B45C8" w:rsidRPr="001B45C8">
              <w:rPr>
                <w:noProof/>
                <w:webHidden/>
                <w:sz w:val="28"/>
                <w:szCs w:val="28"/>
              </w:rPr>
            </w:r>
            <w:r w:rsidR="001B45C8" w:rsidRPr="001B45C8">
              <w:rPr>
                <w:noProof/>
                <w:webHidden/>
                <w:sz w:val="28"/>
                <w:szCs w:val="28"/>
              </w:rPr>
              <w:fldChar w:fldCharType="separate"/>
            </w:r>
            <w:r w:rsidR="001B45C8" w:rsidRPr="001B45C8">
              <w:rPr>
                <w:noProof/>
                <w:webHidden/>
                <w:sz w:val="28"/>
                <w:szCs w:val="28"/>
              </w:rPr>
              <w:t>60</w:t>
            </w:r>
            <w:r w:rsidR="001B45C8" w:rsidRPr="001B45C8">
              <w:rPr>
                <w:noProof/>
                <w:webHidden/>
                <w:sz w:val="28"/>
                <w:szCs w:val="28"/>
              </w:rPr>
              <w:fldChar w:fldCharType="end"/>
            </w:r>
          </w:hyperlink>
        </w:p>
        <w:p w:rsidR="001B45C8" w:rsidRPr="001B45C8" w:rsidRDefault="00741763">
          <w:pPr>
            <w:pStyle w:val="21"/>
            <w:rPr>
              <w:rFonts w:cstheme="minorBidi"/>
              <w:noProof/>
              <w:sz w:val="28"/>
              <w:szCs w:val="28"/>
            </w:rPr>
          </w:pPr>
          <w:hyperlink w:anchor="_Toc104756168" w:history="1">
            <w:r w:rsidR="001B45C8" w:rsidRPr="001B45C8">
              <w:rPr>
                <w:rStyle w:val="a3"/>
                <w:rFonts w:ascii="Times New Roman" w:hAnsi="Times New Roman"/>
                <w:noProof/>
                <w:sz w:val="28"/>
                <w:szCs w:val="28"/>
              </w:rPr>
              <w:t>2.3 Проблемы и перспективы сотрудничества Европейского Союза и Центрально-Азиатского региона</w:t>
            </w:r>
            <w:r w:rsidR="001B45C8" w:rsidRPr="001B45C8">
              <w:rPr>
                <w:noProof/>
                <w:webHidden/>
                <w:sz w:val="28"/>
                <w:szCs w:val="28"/>
              </w:rPr>
              <w:tab/>
            </w:r>
            <w:r w:rsidR="001B45C8" w:rsidRPr="001B45C8">
              <w:rPr>
                <w:noProof/>
                <w:webHidden/>
                <w:sz w:val="28"/>
                <w:szCs w:val="28"/>
              </w:rPr>
              <w:fldChar w:fldCharType="begin"/>
            </w:r>
            <w:r w:rsidR="001B45C8" w:rsidRPr="001B45C8">
              <w:rPr>
                <w:noProof/>
                <w:webHidden/>
                <w:sz w:val="28"/>
                <w:szCs w:val="28"/>
              </w:rPr>
              <w:instrText xml:space="preserve"> PAGEREF _Toc104756168 \h </w:instrText>
            </w:r>
            <w:r w:rsidR="001B45C8" w:rsidRPr="001B45C8">
              <w:rPr>
                <w:noProof/>
                <w:webHidden/>
                <w:sz w:val="28"/>
                <w:szCs w:val="28"/>
              </w:rPr>
            </w:r>
            <w:r w:rsidR="001B45C8" w:rsidRPr="001B45C8">
              <w:rPr>
                <w:noProof/>
                <w:webHidden/>
                <w:sz w:val="28"/>
                <w:szCs w:val="28"/>
              </w:rPr>
              <w:fldChar w:fldCharType="separate"/>
            </w:r>
            <w:r w:rsidR="001B45C8" w:rsidRPr="001B45C8">
              <w:rPr>
                <w:noProof/>
                <w:webHidden/>
                <w:sz w:val="28"/>
                <w:szCs w:val="28"/>
              </w:rPr>
              <w:t>68</w:t>
            </w:r>
            <w:r w:rsidR="001B45C8" w:rsidRPr="001B45C8">
              <w:rPr>
                <w:noProof/>
                <w:webHidden/>
                <w:sz w:val="28"/>
                <w:szCs w:val="28"/>
              </w:rPr>
              <w:fldChar w:fldCharType="end"/>
            </w:r>
          </w:hyperlink>
        </w:p>
        <w:p w:rsidR="001B45C8" w:rsidRPr="001B45C8" w:rsidRDefault="00741763">
          <w:pPr>
            <w:pStyle w:val="11"/>
            <w:rPr>
              <w:rFonts w:cstheme="minorBidi"/>
              <w:noProof/>
              <w:sz w:val="28"/>
              <w:szCs w:val="28"/>
            </w:rPr>
          </w:pPr>
          <w:hyperlink w:anchor="_Toc104756169" w:history="1">
            <w:r w:rsidR="001B45C8" w:rsidRPr="001B45C8">
              <w:rPr>
                <w:rStyle w:val="a3"/>
                <w:rFonts w:ascii="Times New Roman" w:hAnsi="Times New Roman"/>
                <w:b/>
                <w:noProof/>
                <w:sz w:val="28"/>
                <w:szCs w:val="28"/>
              </w:rPr>
              <w:t>Заключение</w:t>
            </w:r>
            <w:r w:rsidR="001B45C8" w:rsidRPr="001B45C8">
              <w:rPr>
                <w:noProof/>
                <w:webHidden/>
                <w:sz w:val="28"/>
                <w:szCs w:val="28"/>
              </w:rPr>
              <w:tab/>
            </w:r>
            <w:r w:rsidR="001B45C8" w:rsidRPr="001B45C8">
              <w:rPr>
                <w:noProof/>
                <w:webHidden/>
                <w:sz w:val="28"/>
                <w:szCs w:val="28"/>
              </w:rPr>
              <w:fldChar w:fldCharType="begin"/>
            </w:r>
            <w:r w:rsidR="001B45C8" w:rsidRPr="001B45C8">
              <w:rPr>
                <w:noProof/>
                <w:webHidden/>
                <w:sz w:val="28"/>
                <w:szCs w:val="28"/>
              </w:rPr>
              <w:instrText xml:space="preserve"> PAGEREF _Toc104756169 \h </w:instrText>
            </w:r>
            <w:r w:rsidR="001B45C8" w:rsidRPr="001B45C8">
              <w:rPr>
                <w:noProof/>
                <w:webHidden/>
                <w:sz w:val="28"/>
                <w:szCs w:val="28"/>
              </w:rPr>
            </w:r>
            <w:r w:rsidR="001B45C8" w:rsidRPr="001B45C8">
              <w:rPr>
                <w:noProof/>
                <w:webHidden/>
                <w:sz w:val="28"/>
                <w:szCs w:val="28"/>
              </w:rPr>
              <w:fldChar w:fldCharType="separate"/>
            </w:r>
            <w:r w:rsidR="001B45C8" w:rsidRPr="001B45C8">
              <w:rPr>
                <w:noProof/>
                <w:webHidden/>
                <w:sz w:val="28"/>
                <w:szCs w:val="28"/>
              </w:rPr>
              <w:t>76</w:t>
            </w:r>
            <w:r w:rsidR="001B45C8" w:rsidRPr="001B45C8">
              <w:rPr>
                <w:noProof/>
                <w:webHidden/>
                <w:sz w:val="28"/>
                <w:szCs w:val="28"/>
              </w:rPr>
              <w:fldChar w:fldCharType="end"/>
            </w:r>
          </w:hyperlink>
        </w:p>
        <w:p w:rsidR="001B45C8" w:rsidRPr="001B45C8" w:rsidRDefault="00741763">
          <w:pPr>
            <w:pStyle w:val="11"/>
            <w:rPr>
              <w:rFonts w:cstheme="minorBidi"/>
              <w:noProof/>
              <w:sz w:val="28"/>
              <w:szCs w:val="28"/>
            </w:rPr>
          </w:pPr>
          <w:hyperlink w:anchor="_Toc104756170" w:history="1">
            <w:r w:rsidR="001B45C8" w:rsidRPr="001B45C8">
              <w:rPr>
                <w:rStyle w:val="a3"/>
                <w:rFonts w:ascii="Times New Roman" w:hAnsi="Times New Roman"/>
                <w:b/>
                <w:noProof/>
                <w:sz w:val="28"/>
                <w:szCs w:val="28"/>
              </w:rPr>
              <w:t>Список использованных источников и литературы</w:t>
            </w:r>
            <w:r w:rsidR="001B45C8" w:rsidRPr="001B45C8">
              <w:rPr>
                <w:noProof/>
                <w:webHidden/>
                <w:sz w:val="28"/>
                <w:szCs w:val="28"/>
              </w:rPr>
              <w:tab/>
            </w:r>
            <w:r w:rsidR="001B45C8" w:rsidRPr="001B45C8">
              <w:rPr>
                <w:noProof/>
                <w:webHidden/>
                <w:sz w:val="28"/>
                <w:szCs w:val="28"/>
              </w:rPr>
              <w:fldChar w:fldCharType="begin"/>
            </w:r>
            <w:r w:rsidR="001B45C8" w:rsidRPr="001B45C8">
              <w:rPr>
                <w:noProof/>
                <w:webHidden/>
                <w:sz w:val="28"/>
                <w:szCs w:val="28"/>
              </w:rPr>
              <w:instrText xml:space="preserve"> PAGEREF _Toc104756170 \h </w:instrText>
            </w:r>
            <w:r w:rsidR="001B45C8" w:rsidRPr="001B45C8">
              <w:rPr>
                <w:noProof/>
                <w:webHidden/>
                <w:sz w:val="28"/>
                <w:szCs w:val="28"/>
              </w:rPr>
            </w:r>
            <w:r w:rsidR="001B45C8" w:rsidRPr="001B45C8">
              <w:rPr>
                <w:noProof/>
                <w:webHidden/>
                <w:sz w:val="28"/>
                <w:szCs w:val="28"/>
              </w:rPr>
              <w:fldChar w:fldCharType="separate"/>
            </w:r>
            <w:r w:rsidR="001B45C8" w:rsidRPr="001B45C8">
              <w:rPr>
                <w:noProof/>
                <w:webHidden/>
                <w:sz w:val="28"/>
                <w:szCs w:val="28"/>
              </w:rPr>
              <w:t>79</w:t>
            </w:r>
            <w:r w:rsidR="001B45C8" w:rsidRPr="001B45C8">
              <w:rPr>
                <w:noProof/>
                <w:webHidden/>
                <w:sz w:val="28"/>
                <w:szCs w:val="28"/>
              </w:rPr>
              <w:fldChar w:fldCharType="end"/>
            </w:r>
          </w:hyperlink>
        </w:p>
        <w:p w:rsidR="007201FF" w:rsidRDefault="007201FF">
          <w:r w:rsidRPr="007201FF">
            <w:rPr>
              <w:b/>
              <w:bCs/>
              <w:sz w:val="28"/>
              <w:szCs w:val="28"/>
            </w:rPr>
            <w:fldChar w:fldCharType="end"/>
          </w:r>
        </w:p>
      </w:sdtContent>
    </w:sdt>
    <w:p w:rsidR="007201FF" w:rsidRDefault="007201FF">
      <w:pPr>
        <w:rPr>
          <w:rFonts w:ascii="Times New Roman" w:hAnsi="Times New Roman"/>
          <w:sz w:val="28"/>
          <w:szCs w:val="28"/>
        </w:rPr>
      </w:pPr>
    </w:p>
    <w:p w:rsidR="007201FF" w:rsidRDefault="007201FF">
      <w:pPr>
        <w:rPr>
          <w:rFonts w:ascii="Times New Roman" w:hAnsi="Times New Roman"/>
          <w:sz w:val="28"/>
          <w:szCs w:val="28"/>
        </w:rPr>
      </w:pPr>
      <w:r>
        <w:rPr>
          <w:rFonts w:ascii="Times New Roman" w:hAnsi="Times New Roman"/>
          <w:sz w:val="28"/>
          <w:szCs w:val="28"/>
        </w:rPr>
        <w:br w:type="page"/>
      </w:r>
    </w:p>
    <w:p w:rsidR="00132F47" w:rsidRDefault="00132F47" w:rsidP="00FC504A">
      <w:pPr>
        <w:pStyle w:val="1"/>
        <w:jc w:val="center"/>
        <w:rPr>
          <w:rFonts w:ascii="Times New Roman" w:hAnsi="Times New Roman" w:cs="Times New Roman"/>
          <w:b/>
          <w:color w:val="000000" w:themeColor="text1"/>
          <w:sz w:val="28"/>
          <w:szCs w:val="28"/>
        </w:rPr>
      </w:pPr>
      <w:bookmarkStart w:id="1" w:name="_Toc104756159"/>
      <w:r w:rsidRPr="00FC504A">
        <w:rPr>
          <w:rFonts w:ascii="Times New Roman" w:hAnsi="Times New Roman" w:cs="Times New Roman"/>
          <w:b/>
          <w:color w:val="000000" w:themeColor="text1"/>
          <w:sz w:val="28"/>
          <w:szCs w:val="28"/>
        </w:rPr>
        <w:lastRenderedPageBreak/>
        <w:t>Введение</w:t>
      </w:r>
      <w:bookmarkEnd w:id="0"/>
      <w:bookmarkEnd w:id="1"/>
    </w:p>
    <w:p w:rsidR="003D4A56" w:rsidRPr="003D4A56" w:rsidRDefault="003D4A56" w:rsidP="003D4A56"/>
    <w:p w:rsidR="00132F47" w:rsidRDefault="00132F47" w:rsidP="00132F47">
      <w:pPr>
        <w:spacing w:line="360" w:lineRule="auto"/>
        <w:contextualSpacing/>
        <w:jc w:val="both"/>
        <w:rPr>
          <w:rFonts w:ascii="Times New Roman" w:hAnsi="Times New Roman" w:cs="Times New Roman"/>
          <w:sz w:val="28"/>
          <w:szCs w:val="28"/>
        </w:rPr>
      </w:pPr>
      <w:r>
        <w:rPr>
          <w:rFonts w:ascii="Times New Roman" w:hAnsi="Times New Roman" w:cs="Times New Roman"/>
          <w:b/>
          <w:sz w:val="28"/>
          <w:szCs w:val="28"/>
        </w:rPr>
        <w:tab/>
      </w:r>
      <w:r w:rsidR="00A45226">
        <w:rPr>
          <w:rFonts w:ascii="Times New Roman" w:hAnsi="Times New Roman" w:cs="Times New Roman"/>
          <w:b/>
          <w:sz w:val="28"/>
          <w:szCs w:val="28"/>
        </w:rPr>
        <w:t xml:space="preserve">Актуальность </w:t>
      </w:r>
      <w:r w:rsidR="00A45226">
        <w:rPr>
          <w:rFonts w:ascii="Times New Roman" w:hAnsi="Times New Roman" w:cs="Times New Roman"/>
          <w:sz w:val="28"/>
          <w:szCs w:val="28"/>
        </w:rPr>
        <w:t>исследования заключается в том, что сегодня Центрально-Азиатский регион привлекает внимание многих мировых держав</w:t>
      </w:r>
      <w:r w:rsidR="00D5012F">
        <w:rPr>
          <w:rFonts w:ascii="Times New Roman" w:hAnsi="Times New Roman" w:cs="Times New Roman"/>
          <w:sz w:val="28"/>
          <w:szCs w:val="28"/>
        </w:rPr>
        <w:t>: Российской Федерации, Соединённых Штатов Америки и Китая, и с недавних пор</w:t>
      </w:r>
      <w:r w:rsidR="00A45226">
        <w:rPr>
          <w:rFonts w:ascii="Times New Roman" w:hAnsi="Times New Roman" w:cs="Times New Roman"/>
          <w:sz w:val="28"/>
          <w:szCs w:val="28"/>
        </w:rPr>
        <w:t xml:space="preserve"> Европейский Союз</w:t>
      </w:r>
      <w:r w:rsidR="004903B1">
        <w:rPr>
          <w:rFonts w:ascii="Times New Roman" w:hAnsi="Times New Roman" w:cs="Times New Roman"/>
          <w:sz w:val="28"/>
          <w:szCs w:val="28"/>
        </w:rPr>
        <w:t xml:space="preserve"> (ЕС)</w:t>
      </w:r>
      <w:r w:rsidR="00A45226">
        <w:rPr>
          <w:rFonts w:ascii="Times New Roman" w:hAnsi="Times New Roman" w:cs="Times New Roman"/>
          <w:sz w:val="28"/>
          <w:szCs w:val="28"/>
        </w:rPr>
        <w:t xml:space="preserve"> не является исключением. </w:t>
      </w:r>
    </w:p>
    <w:p w:rsidR="000B0C14" w:rsidRDefault="00D5012F" w:rsidP="00132F4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В условиях глобализации </w:t>
      </w:r>
      <w:r>
        <w:rPr>
          <w:rFonts w:ascii="Times New Roman" w:hAnsi="Times New Roman" w:cs="Times New Roman"/>
          <w:sz w:val="28"/>
          <w:szCs w:val="28"/>
          <w:lang w:val="en-US"/>
        </w:rPr>
        <w:t>XXI</w:t>
      </w:r>
      <w:r w:rsidRPr="00D5012F">
        <w:rPr>
          <w:rFonts w:ascii="Times New Roman" w:hAnsi="Times New Roman" w:cs="Times New Roman"/>
          <w:sz w:val="28"/>
          <w:szCs w:val="28"/>
        </w:rPr>
        <w:t xml:space="preserve"> </w:t>
      </w:r>
      <w:r>
        <w:rPr>
          <w:rFonts w:ascii="Times New Roman" w:hAnsi="Times New Roman" w:cs="Times New Roman"/>
          <w:sz w:val="28"/>
          <w:szCs w:val="28"/>
        </w:rPr>
        <w:t xml:space="preserve">века, внешняя </w:t>
      </w:r>
      <w:r w:rsidR="000B0C14">
        <w:rPr>
          <w:rFonts w:ascii="Times New Roman" w:hAnsi="Times New Roman" w:cs="Times New Roman"/>
          <w:sz w:val="28"/>
          <w:szCs w:val="28"/>
        </w:rPr>
        <w:t>политика</w:t>
      </w:r>
      <w:r>
        <w:rPr>
          <w:rFonts w:ascii="Times New Roman" w:hAnsi="Times New Roman" w:cs="Times New Roman"/>
          <w:sz w:val="28"/>
          <w:szCs w:val="28"/>
        </w:rPr>
        <w:t xml:space="preserve"> Европейского Союза стала</w:t>
      </w:r>
      <w:r w:rsidRPr="00D5012F">
        <w:rPr>
          <w:rFonts w:ascii="Times New Roman" w:hAnsi="Times New Roman" w:cs="Times New Roman"/>
          <w:sz w:val="28"/>
          <w:szCs w:val="28"/>
        </w:rPr>
        <w:t xml:space="preserve"> носит</w:t>
      </w:r>
      <w:r>
        <w:rPr>
          <w:rFonts w:ascii="Times New Roman" w:hAnsi="Times New Roman" w:cs="Times New Roman"/>
          <w:sz w:val="28"/>
          <w:szCs w:val="28"/>
        </w:rPr>
        <w:t>ь</w:t>
      </w:r>
      <w:r w:rsidRPr="00D5012F">
        <w:rPr>
          <w:rFonts w:ascii="Times New Roman" w:hAnsi="Times New Roman" w:cs="Times New Roman"/>
          <w:sz w:val="28"/>
          <w:szCs w:val="28"/>
        </w:rPr>
        <w:t xml:space="preserve"> глобальный характер, в котором Азия в целом занимает весомое место.</w:t>
      </w:r>
      <w:r>
        <w:rPr>
          <w:rFonts w:ascii="Times New Roman" w:hAnsi="Times New Roman" w:cs="Times New Roman"/>
          <w:sz w:val="28"/>
          <w:szCs w:val="28"/>
        </w:rPr>
        <w:t xml:space="preserve"> </w:t>
      </w:r>
      <w:r w:rsidR="003A7493" w:rsidRPr="003A7493">
        <w:rPr>
          <w:rFonts w:ascii="Times New Roman" w:hAnsi="Times New Roman" w:cs="Times New Roman"/>
          <w:sz w:val="28"/>
          <w:szCs w:val="28"/>
        </w:rPr>
        <w:t xml:space="preserve">Все стратегии ЕС связаны с целью формирования общих принципов для решения задач в сфере безопасности, энергетики, транспорта и цифровой сети. </w:t>
      </w:r>
    </w:p>
    <w:p w:rsidR="00D5012F" w:rsidRPr="00323B8A" w:rsidRDefault="000B0C14" w:rsidP="00132F47">
      <w:pPr>
        <w:spacing w:line="360" w:lineRule="auto"/>
        <w:contextualSpacing/>
        <w:jc w:val="both"/>
      </w:pPr>
      <w:r>
        <w:rPr>
          <w:rFonts w:ascii="Times New Roman" w:hAnsi="Times New Roman" w:cs="Times New Roman"/>
          <w:sz w:val="28"/>
          <w:szCs w:val="28"/>
        </w:rPr>
        <w:tab/>
      </w:r>
      <w:r w:rsidR="003A7493" w:rsidRPr="003A7493">
        <w:rPr>
          <w:rFonts w:ascii="Times New Roman" w:hAnsi="Times New Roman" w:cs="Times New Roman"/>
          <w:sz w:val="28"/>
          <w:szCs w:val="28"/>
        </w:rPr>
        <w:t>В новой стратегии Центральная Азия</w:t>
      </w:r>
      <w:r w:rsidR="00FA6486">
        <w:rPr>
          <w:rFonts w:ascii="Times New Roman" w:hAnsi="Times New Roman" w:cs="Times New Roman"/>
          <w:sz w:val="28"/>
          <w:szCs w:val="28"/>
        </w:rPr>
        <w:t xml:space="preserve"> (ЦА)</w:t>
      </w:r>
      <w:r w:rsidR="003A7493" w:rsidRPr="003A7493">
        <w:rPr>
          <w:rFonts w:ascii="Times New Roman" w:hAnsi="Times New Roman" w:cs="Times New Roman"/>
          <w:sz w:val="28"/>
          <w:szCs w:val="28"/>
        </w:rPr>
        <w:t xml:space="preserve"> названа ключевым регионом во взаимодействии Востока и Запада, а общая цель Евросоюза связана с концепцией устойчивости. При этом официальные лица ЕС по-прежнему обосновывают укрепление своих позиций в Центральной Азии тем, что амбициозно называют Союз «ключевым партнером» стран региона в решении проблем окружающей среды, верховенства права, внутренних реформ, связанных с управлением, контроле над границами.</w:t>
      </w:r>
      <w:r>
        <w:rPr>
          <w:rFonts w:ascii="Times New Roman" w:hAnsi="Times New Roman" w:cs="Times New Roman"/>
          <w:sz w:val="28"/>
          <w:szCs w:val="28"/>
        </w:rPr>
        <w:t xml:space="preserve"> </w:t>
      </w:r>
      <w:r w:rsidRPr="003A7493">
        <w:rPr>
          <w:rFonts w:ascii="Times New Roman" w:hAnsi="Times New Roman" w:cs="Times New Roman"/>
          <w:sz w:val="28"/>
          <w:szCs w:val="28"/>
        </w:rPr>
        <w:t>К настоящему времени стало очевидно, что наибольшие успехи ЕС достиг во взаимодействии с Казахстаном, Кыргызстаном</w:t>
      </w:r>
      <w:r w:rsidR="00323B8A" w:rsidRPr="00323B8A">
        <w:rPr>
          <w:rFonts w:ascii="Times New Roman" w:hAnsi="Times New Roman" w:cs="Times New Roman"/>
          <w:sz w:val="28"/>
          <w:szCs w:val="28"/>
        </w:rPr>
        <w:t>.</w:t>
      </w:r>
    </w:p>
    <w:p w:rsidR="00F26DF6" w:rsidRDefault="00F26DF6" w:rsidP="00F26DF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26DF6">
        <w:rPr>
          <w:rFonts w:ascii="Times New Roman" w:hAnsi="Times New Roman" w:cs="Times New Roman"/>
          <w:sz w:val="28"/>
          <w:szCs w:val="28"/>
        </w:rPr>
        <w:t>Многие проблемы, с которыми сталкивает</w:t>
      </w:r>
      <w:r>
        <w:rPr>
          <w:rFonts w:ascii="Times New Roman" w:hAnsi="Times New Roman" w:cs="Times New Roman"/>
          <w:sz w:val="28"/>
          <w:szCs w:val="28"/>
        </w:rPr>
        <w:t xml:space="preserve">ся мир в процессе глобализации, </w:t>
      </w:r>
      <w:r w:rsidRPr="00F26DF6">
        <w:rPr>
          <w:rFonts w:ascii="Times New Roman" w:hAnsi="Times New Roman" w:cs="Times New Roman"/>
          <w:sz w:val="28"/>
          <w:szCs w:val="28"/>
        </w:rPr>
        <w:t>в одинаковой степени влияют на Евро</w:t>
      </w:r>
      <w:r>
        <w:rPr>
          <w:rFonts w:ascii="Times New Roman" w:hAnsi="Times New Roman" w:cs="Times New Roman"/>
          <w:sz w:val="28"/>
          <w:szCs w:val="28"/>
        </w:rPr>
        <w:t xml:space="preserve">пу и Центральную Азию и требуют </w:t>
      </w:r>
      <w:r w:rsidRPr="00F26DF6">
        <w:rPr>
          <w:rFonts w:ascii="Times New Roman" w:hAnsi="Times New Roman" w:cs="Times New Roman"/>
          <w:sz w:val="28"/>
          <w:szCs w:val="28"/>
        </w:rPr>
        <w:t>их совместного решения. Вопро</w:t>
      </w:r>
      <w:r>
        <w:rPr>
          <w:rFonts w:ascii="Times New Roman" w:hAnsi="Times New Roman" w:cs="Times New Roman"/>
          <w:sz w:val="28"/>
          <w:szCs w:val="28"/>
        </w:rPr>
        <w:t xml:space="preserve">сы безопасности и регионального </w:t>
      </w:r>
      <w:r w:rsidRPr="00F26DF6">
        <w:rPr>
          <w:rFonts w:ascii="Times New Roman" w:hAnsi="Times New Roman" w:cs="Times New Roman"/>
          <w:sz w:val="28"/>
          <w:szCs w:val="28"/>
        </w:rPr>
        <w:t>экономического развития требуют тес</w:t>
      </w:r>
      <w:r>
        <w:rPr>
          <w:rFonts w:ascii="Times New Roman" w:hAnsi="Times New Roman" w:cs="Times New Roman"/>
          <w:sz w:val="28"/>
          <w:szCs w:val="28"/>
        </w:rPr>
        <w:t>ного сотрудничества ЕС с странами</w:t>
      </w:r>
      <w:r w:rsidRPr="00F26DF6">
        <w:rPr>
          <w:rFonts w:ascii="Times New Roman" w:hAnsi="Times New Roman" w:cs="Times New Roman"/>
          <w:sz w:val="28"/>
          <w:szCs w:val="28"/>
        </w:rPr>
        <w:t xml:space="preserve"> Центральной Азии</w:t>
      </w:r>
      <w:r>
        <w:rPr>
          <w:rFonts w:ascii="Times New Roman" w:hAnsi="Times New Roman" w:cs="Times New Roman"/>
          <w:sz w:val="28"/>
          <w:szCs w:val="28"/>
        </w:rPr>
        <w:t>.</w:t>
      </w:r>
    </w:p>
    <w:p w:rsidR="004903B1" w:rsidRDefault="004903B1" w:rsidP="00F26DF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Более того з</w:t>
      </w:r>
      <w:r w:rsidRPr="004903B1">
        <w:rPr>
          <w:rFonts w:ascii="Times New Roman" w:hAnsi="Times New Roman" w:cs="Times New Roman"/>
          <w:sz w:val="28"/>
          <w:szCs w:val="28"/>
        </w:rPr>
        <w:t xml:space="preserve">ависимость ЕС от внешних энергетических ресурсов и потребность в диверсифицированной политике энергообеспечения для повышения уровня энергетической безопасности открывают новые перспективы сотрудничества между ЕС и Центральной Азией. Усилия ЕС, </w:t>
      </w:r>
      <w:r w:rsidRPr="004903B1">
        <w:rPr>
          <w:rFonts w:ascii="Times New Roman" w:hAnsi="Times New Roman" w:cs="Times New Roman"/>
          <w:sz w:val="28"/>
          <w:szCs w:val="28"/>
        </w:rPr>
        <w:lastRenderedPageBreak/>
        <w:t>направленные на укрепление местных рынков энергоносителей, поможет улучшить инвестиционные условия, увеличить производство и эффективность энергоносителей в Центральной Азии, а также диверсифицировать схемы поставки и распределения энергоносителей в данном регионе.</w:t>
      </w:r>
      <w:r w:rsidR="002A2260">
        <w:rPr>
          <w:rStyle w:val="a6"/>
          <w:rFonts w:ascii="Times New Roman" w:hAnsi="Times New Roman" w:cs="Times New Roman"/>
          <w:sz w:val="28"/>
          <w:szCs w:val="28"/>
        </w:rPr>
        <w:footnoteReference w:id="1"/>
      </w:r>
    </w:p>
    <w:p w:rsidR="002A2260" w:rsidRPr="006E5BE7" w:rsidRDefault="002A2260" w:rsidP="006E5BE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Таким образом, можно сделать вывод, что Европейский Союз выражает готовность объединить усилия и сотрудничать с государствами Центральной Азии</w:t>
      </w:r>
      <w:r w:rsidR="006E5BE7">
        <w:rPr>
          <w:rFonts w:ascii="Times New Roman" w:hAnsi="Times New Roman" w:cs="Times New Roman"/>
          <w:sz w:val="28"/>
          <w:szCs w:val="28"/>
        </w:rPr>
        <w:t xml:space="preserve"> и,</w:t>
      </w:r>
      <w:r>
        <w:rPr>
          <w:rFonts w:ascii="Times New Roman" w:hAnsi="Times New Roman" w:cs="Times New Roman"/>
          <w:sz w:val="28"/>
          <w:szCs w:val="28"/>
        </w:rPr>
        <w:t xml:space="preserve"> </w:t>
      </w:r>
      <w:r w:rsidR="006E5BE7">
        <w:rPr>
          <w:rFonts w:ascii="Times New Roman" w:hAnsi="Times New Roman" w:cs="Times New Roman"/>
          <w:sz w:val="28"/>
          <w:szCs w:val="28"/>
        </w:rPr>
        <w:t>у</w:t>
      </w:r>
      <w:r w:rsidR="006E5BE7" w:rsidRPr="006E5BE7">
        <w:rPr>
          <w:rFonts w:ascii="Times New Roman" w:hAnsi="Times New Roman" w:cs="Times New Roman"/>
          <w:sz w:val="28"/>
          <w:szCs w:val="28"/>
        </w:rPr>
        <w:t>читывая свои экономические интересы</w:t>
      </w:r>
      <w:r w:rsidR="006E5BE7">
        <w:rPr>
          <w:rFonts w:ascii="Times New Roman" w:hAnsi="Times New Roman" w:cs="Times New Roman"/>
          <w:sz w:val="28"/>
          <w:szCs w:val="28"/>
        </w:rPr>
        <w:t xml:space="preserve"> в ЦА, Европейский Союз придает </w:t>
      </w:r>
      <w:r w:rsidR="006E5BE7" w:rsidRPr="006E5BE7">
        <w:rPr>
          <w:rFonts w:ascii="Times New Roman" w:hAnsi="Times New Roman" w:cs="Times New Roman"/>
          <w:sz w:val="28"/>
          <w:szCs w:val="28"/>
        </w:rPr>
        <w:t>важное значение трансформационным процессам в странах региона. ЕС считае</w:t>
      </w:r>
      <w:r w:rsidR="006E5BE7">
        <w:rPr>
          <w:rFonts w:ascii="Times New Roman" w:hAnsi="Times New Roman" w:cs="Times New Roman"/>
          <w:sz w:val="28"/>
          <w:szCs w:val="28"/>
        </w:rPr>
        <w:t xml:space="preserve">т </w:t>
      </w:r>
      <w:r w:rsidR="006E5BE7" w:rsidRPr="006E5BE7">
        <w:rPr>
          <w:rFonts w:ascii="Times New Roman" w:hAnsi="Times New Roman" w:cs="Times New Roman"/>
          <w:sz w:val="28"/>
          <w:szCs w:val="28"/>
        </w:rPr>
        <w:t>необходимой как по политическим, так и по э</w:t>
      </w:r>
      <w:r w:rsidR="006E5BE7">
        <w:rPr>
          <w:rFonts w:ascii="Times New Roman" w:hAnsi="Times New Roman" w:cs="Times New Roman"/>
          <w:sz w:val="28"/>
          <w:szCs w:val="28"/>
        </w:rPr>
        <w:t xml:space="preserve">кономическим причинам выработку </w:t>
      </w:r>
      <w:r w:rsidR="006E5BE7" w:rsidRPr="006E5BE7">
        <w:rPr>
          <w:rFonts w:ascii="Times New Roman" w:hAnsi="Times New Roman" w:cs="Times New Roman"/>
          <w:sz w:val="28"/>
          <w:szCs w:val="28"/>
        </w:rPr>
        <w:t>общей политики в отношении государств</w:t>
      </w:r>
      <w:r w:rsidR="006E5BE7">
        <w:rPr>
          <w:rFonts w:ascii="Times New Roman" w:hAnsi="Times New Roman" w:cs="Times New Roman"/>
          <w:sz w:val="28"/>
          <w:szCs w:val="28"/>
        </w:rPr>
        <w:t xml:space="preserve"> региона, которая обеспечила бы </w:t>
      </w:r>
      <w:r w:rsidR="006E5BE7" w:rsidRPr="006E5BE7">
        <w:rPr>
          <w:rFonts w:ascii="Times New Roman" w:hAnsi="Times New Roman" w:cs="Times New Roman"/>
          <w:sz w:val="28"/>
          <w:szCs w:val="28"/>
        </w:rPr>
        <w:t>геостратегический баланс в Центрально</w:t>
      </w:r>
      <w:r w:rsidR="00395D7F">
        <w:rPr>
          <w:rFonts w:ascii="Times New Roman" w:hAnsi="Times New Roman" w:cs="Times New Roman"/>
          <w:sz w:val="28"/>
          <w:szCs w:val="28"/>
        </w:rPr>
        <w:t>-А</w:t>
      </w:r>
      <w:r w:rsidR="006E5BE7" w:rsidRPr="006E5BE7">
        <w:rPr>
          <w:rFonts w:ascii="Times New Roman" w:hAnsi="Times New Roman" w:cs="Times New Roman"/>
          <w:sz w:val="28"/>
          <w:szCs w:val="28"/>
        </w:rPr>
        <w:t>зиат</w:t>
      </w:r>
      <w:r w:rsidR="006E5BE7">
        <w:rPr>
          <w:rFonts w:ascii="Times New Roman" w:hAnsi="Times New Roman" w:cs="Times New Roman"/>
          <w:sz w:val="28"/>
          <w:szCs w:val="28"/>
        </w:rPr>
        <w:t xml:space="preserve">ском регионе, учитывающий также </w:t>
      </w:r>
      <w:r w:rsidR="006E5BE7" w:rsidRPr="006E5BE7">
        <w:rPr>
          <w:rFonts w:ascii="Times New Roman" w:hAnsi="Times New Roman" w:cs="Times New Roman"/>
          <w:sz w:val="28"/>
          <w:szCs w:val="28"/>
        </w:rPr>
        <w:t>геополитические интересы других стран, в ча</w:t>
      </w:r>
      <w:r w:rsidR="007E6A81">
        <w:rPr>
          <w:rFonts w:ascii="Times New Roman" w:hAnsi="Times New Roman" w:cs="Times New Roman"/>
          <w:sz w:val="28"/>
          <w:szCs w:val="28"/>
        </w:rPr>
        <w:t>стности США, РФ, Китая и других</w:t>
      </w:r>
      <w:r w:rsidR="006E5BE7">
        <w:rPr>
          <w:rFonts w:ascii="Times New Roman" w:hAnsi="Times New Roman" w:cs="Times New Roman"/>
          <w:sz w:val="28"/>
          <w:szCs w:val="28"/>
        </w:rPr>
        <w:t xml:space="preserve">, </w:t>
      </w:r>
      <w:r>
        <w:rPr>
          <w:rFonts w:ascii="Times New Roman" w:hAnsi="Times New Roman" w:cs="Times New Roman"/>
          <w:sz w:val="28"/>
          <w:szCs w:val="28"/>
        </w:rPr>
        <w:t>что также подтверждает актуальность исследования.</w:t>
      </w:r>
    </w:p>
    <w:p w:rsidR="00B5784F" w:rsidRDefault="00B5784F" w:rsidP="00132F4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Объектом </w:t>
      </w:r>
      <w:r>
        <w:rPr>
          <w:rFonts w:ascii="Times New Roman" w:hAnsi="Times New Roman" w:cs="Times New Roman"/>
          <w:sz w:val="28"/>
          <w:szCs w:val="28"/>
        </w:rPr>
        <w:t>исследования является внешняя политика Европейского союза.</w:t>
      </w:r>
    </w:p>
    <w:p w:rsidR="00B5784F" w:rsidRDefault="00B5784F" w:rsidP="00132F4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Предмет исследования – </w:t>
      </w:r>
      <w:r w:rsidR="00F37E09">
        <w:rPr>
          <w:rFonts w:ascii="Times New Roman" w:hAnsi="Times New Roman" w:cs="Times New Roman"/>
          <w:sz w:val="28"/>
          <w:szCs w:val="28"/>
        </w:rPr>
        <w:t>процесс осуществления внешней политики ЕС в отношении Центрально-Азиатского региона, включая формы и методы осуществления данной политики.</w:t>
      </w:r>
    </w:p>
    <w:p w:rsidR="00F37E09" w:rsidRDefault="00F37E09" w:rsidP="00132F4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Целью исследования </w:t>
      </w:r>
      <w:r w:rsidR="001E71CB">
        <w:rPr>
          <w:rFonts w:ascii="Times New Roman" w:hAnsi="Times New Roman" w:cs="Times New Roman"/>
          <w:sz w:val="28"/>
          <w:szCs w:val="28"/>
        </w:rPr>
        <w:t>является</w:t>
      </w:r>
      <w:r>
        <w:rPr>
          <w:rFonts w:ascii="Times New Roman" w:hAnsi="Times New Roman" w:cs="Times New Roman"/>
          <w:sz w:val="28"/>
          <w:szCs w:val="28"/>
        </w:rPr>
        <w:t xml:space="preserve"> </w:t>
      </w:r>
      <w:r w:rsidR="00C67874">
        <w:rPr>
          <w:rFonts w:ascii="Times New Roman" w:hAnsi="Times New Roman" w:cs="Times New Roman"/>
          <w:sz w:val="28"/>
          <w:szCs w:val="28"/>
        </w:rPr>
        <w:t xml:space="preserve">выявление </w:t>
      </w:r>
      <w:r>
        <w:rPr>
          <w:rFonts w:ascii="Times New Roman" w:hAnsi="Times New Roman" w:cs="Times New Roman"/>
          <w:sz w:val="28"/>
          <w:szCs w:val="28"/>
        </w:rPr>
        <w:t>роли Центрально-Азиатского региона во внешней политике Европейского Союза. Для достижения этой цели были поставлены следующие задачи:</w:t>
      </w:r>
    </w:p>
    <w:p w:rsidR="00F37E09" w:rsidRPr="00F37E09" w:rsidRDefault="00F37E09" w:rsidP="00132F4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изучить и проанализировать периоды становления сотрудничества</w:t>
      </w:r>
      <w:r w:rsidR="00282BAB">
        <w:rPr>
          <w:rFonts w:ascii="Times New Roman" w:hAnsi="Times New Roman" w:cs="Times New Roman"/>
          <w:sz w:val="28"/>
          <w:szCs w:val="28"/>
        </w:rPr>
        <w:t xml:space="preserve"> между</w:t>
      </w:r>
      <w:r>
        <w:rPr>
          <w:rFonts w:ascii="Times New Roman" w:hAnsi="Times New Roman" w:cs="Times New Roman"/>
          <w:sz w:val="28"/>
          <w:szCs w:val="28"/>
        </w:rPr>
        <w:t xml:space="preserve"> ЕС и Ц</w:t>
      </w:r>
      <w:r w:rsidR="00282BAB">
        <w:rPr>
          <w:rFonts w:ascii="Times New Roman" w:hAnsi="Times New Roman" w:cs="Times New Roman"/>
          <w:sz w:val="28"/>
          <w:szCs w:val="28"/>
        </w:rPr>
        <w:t>ентральной Азией</w:t>
      </w:r>
      <w:r w:rsidRPr="00F37E09">
        <w:rPr>
          <w:rFonts w:ascii="Times New Roman" w:hAnsi="Times New Roman" w:cs="Times New Roman"/>
          <w:sz w:val="28"/>
          <w:szCs w:val="28"/>
        </w:rPr>
        <w:t>;</w:t>
      </w:r>
    </w:p>
    <w:p w:rsidR="00F37E09" w:rsidRDefault="00F37E09" w:rsidP="00132F47">
      <w:pPr>
        <w:spacing w:line="360" w:lineRule="auto"/>
        <w:contextualSpacing/>
        <w:jc w:val="both"/>
        <w:rPr>
          <w:rFonts w:ascii="Times New Roman" w:hAnsi="Times New Roman" w:cs="Times New Roman"/>
          <w:sz w:val="28"/>
          <w:szCs w:val="28"/>
        </w:rPr>
      </w:pPr>
      <w:r w:rsidRPr="00661266">
        <w:rPr>
          <w:rFonts w:ascii="Times New Roman" w:hAnsi="Times New Roman" w:cs="Times New Roman"/>
          <w:sz w:val="28"/>
          <w:szCs w:val="28"/>
        </w:rPr>
        <w:t xml:space="preserve">- </w:t>
      </w:r>
      <w:r w:rsidR="00661266">
        <w:rPr>
          <w:rFonts w:ascii="Times New Roman" w:hAnsi="Times New Roman" w:cs="Times New Roman"/>
          <w:sz w:val="28"/>
          <w:szCs w:val="28"/>
        </w:rPr>
        <w:t>определить основные цели сотрудничества</w:t>
      </w:r>
      <w:r w:rsidR="00661266" w:rsidRPr="00661266">
        <w:rPr>
          <w:rFonts w:ascii="Times New Roman" w:hAnsi="Times New Roman" w:cs="Times New Roman"/>
          <w:sz w:val="28"/>
          <w:szCs w:val="28"/>
        </w:rPr>
        <w:t>;</w:t>
      </w:r>
    </w:p>
    <w:p w:rsidR="00184EEE" w:rsidRDefault="00184EEE" w:rsidP="00132F4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проанализировать проблемы, существующие внутри данного сотрудничества;</w:t>
      </w:r>
    </w:p>
    <w:p w:rsidR="00282BAB" w:rsidRPr="00282BAB" w:rsidRDefault="000648CC" w:rsidP="00132F4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82BAB">
        <w:rPr>
          <w:rFonts w:ascii="Times New Roman" w:hAnsi="Times New Roman" w:cs="Times New Roman"/>
          <w:sz w:val="28"/>
          <w:szCs w:val="28"/>
        </w:rPr>
        <w:t>изучить и проанализировать динамику сотрудничества между ЕС и Республикой Казахстан</w:t>
      </w:r>
      <w:r w:rsidR="00282BAB" w:rsidRPr="00282BAB">
        <w:rPr>
          <w:rFonts w:ascii="Times New Roman" w:hAnsi="Times New Roman" w:cs="Times New Roman"/>
          <w:sz w:val="28"/>
          <w:szCs w:val="28"/>
        </w:rPr>
        <w:t>;</w:t>
      </w:r>
    </w:p>
    <w:p w:rsidR="00282BAB" w:rsidRPr="00282BAB" w:rsidRDefault="00282BAB" w:rsidP="00132F4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изучить и проанализировать динамику сотрудничества между ЕС и </w:t>
      </w:r>
      <w:proofErr w:type="spellStart"/>
      <w:r>
        <w:rPr>
          <w:rFonts w:ascii="Times New Roman" w:hAnsi="Times New Roman" w:cs="Times New Roman"/>
          <w:sz w:val="28"/>
          <w:szCs w:val="28"/>
        </w:rPr>
        <w:t>Кыргызской</w:t>
      </w:r>
      <w:proofErr w:type="spellEnd"/>
      <w:r>
        <w:rPr>
          <w:rFonts w:ascii="Times New Roman" w:hAnsi="Times New Roman" w:cs="Times New Roman"/>
          <w:sz w:val="28"/>
          <w:szCs w:val="28"/>
        </w:rPr>
        <w:t xml:space="preserve"> Республикой</w:t>
      </w:r>
      <w:r w:rsidRPr="00282BAB">
        <w:rPr>
          <w:rFonts w:ascii="Times New Roman" w:hAnsi="Times New Roman" w:cs="Times New Roman"/>
          <w:sz w:val="28"/>
          <w:szCs w:val="28"/>
        </w:rPr>
        <w:t>;</w:t>
      </w:r>
    </w:p>
    <w:p w:rsidR="000648CC" w:rsidRPr="00661266" w:rsidRDefault="00661266" w:rsidP="000648C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рассмотреть методы ус</w:t>
      </w:r>
      <w:r w:rsidR="000B0C14">
        <w:rPr>
          <w:rFonts w:ascii="Times New Roman" w:hAnsi="Times New Roman" w:cs="Times New Roman"/>
          <w:sz w:val="28"/>
          <w:szCs w:val="28"/>
        </w:rPr>
        <w:t>иления влияния ЕС на Центрально-А</w:t>
      </w:r>
      <w:r>
        <w:rPr>
          <w:rFonts w:ascii="Times New Roman" w:hAnsi="Times New Roman" w:cs="Times New Roman"/>
          <w:sz w:val="28"/>
          <w:szCs w:val="28"/>
        </w:rPr>
        <w:t>зиатский регион.</w:t>
      </w:r>
    </w:p>
    <w:p w:rsidR="00B5784F" w:rsidRDefault="00B5784F" w:rsidP="00132F4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67874">
        <w:rPr>
          <w:rFonts w:ascii="Times New Roman" w:hAnsi="Times New Roman" w:cs="Times New Roman"/>
          <w:b/>
          <w:sz w:val="28"/>
          <w:szCs w:val="28"/>
        </w:rPr>
        <w:t>Степень изученности темы</w:t>
      </w:r>
      <w:r w:rsidR="00CA6B1B">
        <w:rPr>
          <w:rFonts w:ascii="Times New Roman" w:hAnsi="Times New Roman" w:cs="Times New Roman"/>
          <w:b/>
          <w:sz w:val="28"/>
          <w:szCs w:val="28"/>
        </w:rPr>
        <w:t xml:space="preserve">. </w:t>
      </w:r>
      <w:r w:rsidR="00C67874">
        <w:rPr>
          <w:rFonts w:ascii="Times New Roman" w:hAnsi="Times New Roman" w:cs="Times New Roman"/>
          <w:sz w:val="28"/>
          <w:szCs w:val="28"/>
        </w:rPr>
        <w:t xml:space="preserve">Отношения </w:t>
      </w:r>
      <w:r w:rsidR="00CA6B1B">
        <w:rPr>
          <w:rFonts w:ascii="Times New Roman" w:hAnsi="Times New Roman" w:cs="Times New Roman"/>
          <w:sz w:val="28"/>
          <w:szCs w:val="28"/>
        </w:rPr>
        <w:t xml:space="preserve">Европейского Союза и Центральной Азии начинаются с 1990-х годов, </w:t>
      </w:r>
      <w:r w:rsidR="0003692C">
        <w:rPr>
          <w:rFonts w:ascii="Times New Roman" w:hAnsi="Times New Roman" w:cs="Times New Roman"/>
          <w:sz w:val="28"/>
          <w:szCs w:val="28"/>
        </w:rPr>
        <w:t>с</w:t>
      </w:r>
      <w:r w:rsidR="00C67874">
        <w:rPr>
          <w:rFonts w:ascii="Times New Roman" w:hAnsi="Times New Roman" w:cs="Times New Roman"/>
          <w:sz w:val="28"/>
          <w:szCs w:val="28"/>
        </w:rPr>
        <w:t xml:space="preserve"> этого момента начинается изучение данной темы.</w:t>
      </w:r>
    </w:p>
    <w:p w:rsidR="00CA6B1B" w:rsidRDefault="00CA6B1B" w:rsidP="0004302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lang w:val="en-US"/>
        </w:rPr>
        <w:t>C</w:t>
      </w:r>
      <w:r w:rsidRPr="00CA6B1B">
        <w:rPr>
          <w:rFonts w:ascii="Times New Roman" w:hAnsi="Times New Roman" w:cs="Times New Roman"/>
          <w:sz w:val="28"/>
          <w:szCs w:val="28"/>
        </w:rPr>
        <w:t xml:space="preserve"> 1998</w:t>
      </w:r>
      <w:r>
        <w:rPr>
          <w:rFonts w:ascii="Times New Roman" w:hAnsi="Times New Roman" w:cs="Times New Roman"/>
          <w:sz w:val="28"/>
          <w:szCs w:val="28"/>
        </w:rPr>
        <w:t xml:space="preserve"> года одним из первых исследователей, который сформулировал </w:t>
      </w:r>
      <w:r w:rsidR="00B829D6">
        <w:rPr>
          <w:rFonts w:ascii="Times New Roman" w:hAnsi="Times New Roman" w:cs="Times New Roman"/>
          <w:sz w:val="28"/>
          <w:szCs w:val="28"/>
        </w:rPr>
        <w:t xml:space="preserve">геополитические </w:t>
      </w:r>
      <w:r>
        <w:rPr>
          <w:rFonts w:ascii="Times New Roman" w:hAnsi="Times New Roman" w:cs="Times New Roman"/>
          <w:sz w:val="28"/>
          <w:szCs w:val="28"/>
        </w:rPr>
        <w:t xml:space="preserve">цели </w:t>
      </w:r>
      <w:r w:rsidR="00B829D6">
        <w:rPr>
          <w:rFonts w:ascii="Times New Roman" w:hAnsi="Times New Roman" w:cs="Times New Roman"/>
          <w:sz w:val="28"/>
          <w:szCs w:val="28"/>
        </w:rPr>
        <w:t>Европейского союза в своей работе</w:t>
      </w:r>
      <w:r w:rsidR="00B829D6">
        <w:rPr>
          <w:rStyle w:val="a6"/>
          <w:rFonts w:ascii="Times New Roman" w:hAnsi="Times New Roman" w:cs="Times New Roman"/>
          <w:sz w:val="28"/>
          <w:szCs w:val="28"/>
        </w:rPr>
        <w:footnoteReference w:id="2"/>
      </w:r>
      <w:r w:rsidR="00B829D6">
        <w:rPr>
          <w:rFonts w:ascii="Times New Roman" w:hAnsi="Times New Roman" w:cs="Times New Roman"/>
          <w:sz w:val="28"/>
          <w:szCs w:val="28"/>
        </w:rPr>
        <w:t xml:space="preserve"> был </w:t>
      </w:r>
      <w:proofErr w:type="spellStart"/>
      <w:r w:rsidR="00B829D6" w:rsidRPr="00B829D6">
        <w:rPr>
          <w:rFonts w:ascii="Times New Roman" w:hAnsi="Times New Roman" w:cs="Times New Roman"/>
          <w:sz w:val="28"/>
          <w:szCs w:val="28"/>
        </w:rPr>
        <w:t>Лю</w:t>
      </w:r>
      <w:r w:rsidR="00043022">
        <w:rPr>
          <w:rFonts w:ascii="Times New Roman" w:hAnsi="Times New Roman" w:cs="Times New Roman"/>
          <w:sz w:val="28"/>
          <w:szCs w:val="28"/>
        </w:rPr>
        <w:t>джер</w:t>
      </w:r>
      <w:proofErr w:type="spellEnd"/>
      <w:r w:rsidR="00B829D6" w:rsidRPr="00B829D6">
        <w:rPr>
          <w:rFonts w:ascii="Times New Roman" w:hAnsi="Times New Roman" w:cs="Times New Roman"/>
          <w:sz w:val="28"/>
          <w:szCs w:val="28"/>
        </w:rPr>
        <w:t xml:space="preserve"> </w:t>
      </w:r>
      <w:proofErr w:type="spellStart"/>
      <w:r w:rsidR="00B829D6" w:rsidRPr="00B829D6">
        <w:rPr>
          <w:rFonts w:ascii="Times New Roman" w:hAnsi="Times New Roman" w:cs="Times New Roman"/>
          <w:sz w:val="28"/>
          <w:szCs w:val="28"/>
        </w:rPr>
        <w:t>Кюнхардт</w:t>
      </w:r>
      <w:proofErr w:type="spellEnd"/>
      <w:r w:rsidR="00043022">
        <w:rPr>
          <w:rFonts w:ascii="Times New Roman" w:hAnsi="Times New Roman" w:cs="Times New Roman"/>
          <w:sz w:val="28"/>
          <w:szCs w:val="28"/>
        </w:rPr>
        <w:t xml:space="preserve">, где </w:t>
      </w:r>
      <w:r w:rsidR="00900E50">
        <w:rPr>
          <w:rFonts w:ascii="Times New Roman" w:hAnsi="Times New Roman" w:cs="Times New Roman"/>
          <w:sz w:val="28"/>
          <w:szCs w:val="28"/>
        </w:rPr>
        <w:t>он описывал</w:t>
      </w:r>
      <w:r w:rsidR="00043022">
        <w:rPr>
          <w:rFonts w:ascii="Times New Roman" w:hAnsi="Times New Roman" w:cs="Times New Roman"/>
          <w:sz w:val="28"/>
          <w:szCs w:val="28"/>
        </w:rPr>
        <w:t xml:space="preserve">, что </w:t>
      </w:r>
      <w:r w:rsidR="00043022" w:rsidRPr="00043022">
        <w:rPr>
          <w:rFonts w:ascii="Times New Roman" w:hAnsi="Times New Roman" w:cs="Times New Roman"/>
          <w:sz w:val="28"/>
          <w:szCs w:val="28"/>
        </w:rPr>
        <w:t>в Центральной Азии да</w:t>
      </w:r>
      <w:r w:rsidR="00043022">
        <w:rPr>
          <w:rFonts w:ascii="Times New Roman" w:hAnsi="Times New Roman" w:cs="Times New Roman"/>
          <w:sz w:val="28"/>
          <w:szCs w:val="28"/>
        </w:rPr>
        <w:t xml:space="preserve">вно назрела необходимость более </w:t>
      </w:r>
      <w:r w:rsidR="00043022" w:rsidRPr="00043022">
        <w:rPr>
          <w:rFonts w:ascii="Times New Roman" w:hAnsi="Times New Roman" w:cs="Times New Roman"/>
          <w:sz w:val="28"/>
          <w:szCs w:val="28"/>
        </w:rPr>
        <w:t>активного участия ЕС, однако в этих регионах еще очень высок риск вовлечения Евр</w:t>
      </w:r>
      <w:r w:rsidR="00043022">
        <w:rPr>
          <w:rFonts w:ascii="Times New Roman" w:hAnsi="Times New Roman" w:cs="Times New Roman"/>
          <w:sz w:val="28"/>
          <w:szCs w:val="28"/>
        </w:rPr>
        <w:t xml:space="preserve">опы в блоковое соперничество за </w:t>
      </w:r>
      <w:r w:rsidR="00043022" w:rsidRPr="00043022">
        <w:rPr>
          <w:rFonts w:ascii="Times New Roman" w:hAnsi="Times New Roman" w:cs="Times New Roman"/>
          <w:sz w:val="28"/>
          <w:szCs w:val="28"/>
        </w:rPr>
        <w:t>нефть и в региона</w:t>
      </w:r>
      <w:r w:rsidR="00043022">
        <w:rPr>
          <w:rFonts w:ascii="Times New Roman" w:hAnsi="Times New Roman" w:cs="Times New Roman"/>
          <w:sz w:val="28"/>
          <w:szCs w:val="28"/>
        </w:rPr>
        <w:t>льные конфликты</w:t>
      </w:r>
      <w:r w:rsidR="00B829D6">
        <w:rPr>
          <w:rFonts w:ascii="Times New Roman" w:hAnsi="Times New Roman" w:cs="Times New Roman"/>
          <w:sz w:val="28"/>
          <w:szCs w:val="28"/>
        </w:rPr>
        <w:t>.</w:t>
      </w:r>
    </w:p>
    <w:p w:rsidR="00900E50" w:rsidRDefault="00900E50" w:rsidP="007F72C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7F72CF" w:rsidRPr="007F72CF">
        <w:rPr>
          <w:rFonts w:ascii="Times New Roman" w:hAnsi="Times New Roman" w:cs="Times New Roman"/>
          <w:sz w:val="28"/>
          <w:szCs w:val="28"/>
        </w:rPr>
        <w:t xml:space="preserve">Французский автор </w:t>
      </w:r>
      <w:proofErr w:type="spellStart"/>
      <w:r w:rsidR="007F72CF" w:rsidRPr="007F72CF">
        <w:rPr>
          <w:rFonts w:ascii="Times New Roman" w:hAnsi="Times New Roman" w:cs="Times New Roman"/>
          <w:sz w:val="28"/>
          <w:szCs w:val="28"/>
        </w:rPr>
        <w:t>Га</w:t>
      </w:r>
      <w:r w:rsidR="007F72CF">
        <w:rPr>
          <w:rFonts w:ascii="Times New Roman" w:hAnsi="Times New Roman" w:cs="Times New Roman"/>
          <w:sz w:val="28"/>
          <w:szCs w:val="28"/>
        </w:rPr>
        <w:t>эль</w:t>
      </w:r>
      <w:proofErr w:type="spellEnd"/>
      <w:r w:rsidR="007F72CF">
        <w:rPr>
          <w:rFonts w:ascii="Times New Roman" w:hAnsi="Times New Roman" w:cs="Times New Roman"/>
          <w:sz w:val="28"/>
          <w:szCs w:val="28"/>
        </w:rPr>
        <w:t xml:space="preserve"> </w:t>
      </w:r>
      <w:proofErr w:type="spellStart"/>
      <w:r w:rsidR="007F72CF">
        <w:rPr>
          <w:rFonts w:ascii="Times New Roman" w:hAnsi="Times New Roman" w:cs="Times New Roman"/>
          <w:sz w:val="28"/>
          <w:szCs w:val="28"/>
        </w:rPr>
        <w:t>Рабаллан</w:t>
      </w:r>
      <w:proofErr w:type="spellEnd"/>
      <w:r w:rsidR="007F72CF">
        <w:rPr>
          <w:rFonts w:ascii="Times New Roman" w:hAnsi="Times New Roman" w:cs="Times New Roman"/>
          <w:sz w:val="28"/>
          <w:szCs w:val="28"/>
        </w:rPr>
        <w:t xml:space="preserve"> выпустил в 2005 г.</w:t>
      </w:r>
      <w:r w:rsidR="007F72CF" w:rsidRPr="007F72CF">
        <w:rPr>
          <w:rFonts w:ascii="Times New Roman" w:hAnsi="Times New Roman" w:cs="Times New Roman"/>
          <w:sz w:val="28"/>
          <w:szCs w:val="28"/>
        </w:rPr>
        <w:t xml:space="preserve"> книгу «Центральная Азия и</w:t>
      </w:r>
      <w:r w:rsidR="007F72CF">
        <w:rPr>
          <w:rFonts w:ascii="Times New Roman" w:hAnsi="Times New Roman" w:cs="Times New Roman"/>
          <w:sz w:val="28"/>
          <w:szCs w:val="28"/>
        </w:rPr>
        <w:t xml:space="preserve">ли фатальность </w:t>
      </w:r>
      <w:proofErr w:type="spellStart"/>
      <w:r w:rsidR="007F72CF">
        <w:rPr>
          <w:rFonts w:ascii="Times New Roman" w:hAnsi="Times New Roman" w:cs="Times New Roman"/>
          <w:sz w:val="28"/>
          <w:szCs w:val="28"/>
        </w:rPr>
        <w:t>анклавности</w:t>
      </w:r>
      <w:proofErr w:type="spellEnd"/>
      <w:r w:rsidR="007F72CF">
        <w:rPr>
          <w:rFonts w:ascii="Times New Roman" w:hAnsi="Times New Roman" w:cs="Times New Roman"/>
          <w:sz w:val="28"/>
          <w:szCs w:val="28"/>
        </w:rPr>
        <w:t>?».</w:t>
      </w:r>
      <w:r w:rsidR="007F72CF">
        <w:rPr>
          <w:rStyle w:val="a6"/>
          <w:rFonts w:ascii="Times New Roman" w:hAnsi="Times New Roman" w:cs="Times New Roman"/>
          <w:sz w:val="28"/>
          <w:szCs w:val="28"/>
        </w:rPr>
        <w:footnoteReference w:id="3"/>
      </w:r>
      <w:r w:rsidR="007F72CF" w:rsidRPr="007F72CF">
        <w:rPr>
          <w:rFonts w:ascii="Times New Roman" w:hAnsi="Times New Roman" w:cs="Times New Roman"/>
          <w:sz w:val="28"/>
          <w:szCs w:val="28"/>
        </w:rPr>
        <w:t xml:space="preserve"> Работа посвящена пробле</w:t>
      </w:r>
      <w:r w:rsidR="007F72CF">
        <w:rPr>
          <w:rFonts w:ascii="Times New Roman" w:hAnsi="Times New Roman" w:cs="Times New Roman"/>
          <w:sz w:val="28"/>
          <w:szCs w:val="28"/>
        </w:rPr>
        <w:t>мам и специфике географического</w:t>
      </w:r>
      <w:r w:rsidR="007F72CF" w:rsidRPr="007F72CF">
        <w:rPr>
          <w:rFonts w:ascii="Times New Roman" w:hAnsi="Times New Roman" w:cs="Times New Roman"/>
          <w:sz w:val="28"/>
          <w:szCs w:val="28"/>
        </w:rPr>
        <w:t xml:space="preserve"> положения региона, зажатого между крупными </w:t>
      </w:r>
      <w:r w:rsidR="007F72CF" w:rsidRPr="007F72CF">
        <w:rPr>
          <w:rFonts w:ascii="Times New Roman" w:hAnsi="Times New Roman" w:cs="Times New Roman"/>
          <w:i/>
          <w:sz w:val="28"/>
          <w:szCs w:val="28"/>
        </w:rPr>
        <w:t>геополитическими силами в центре Евразии</w:t>
      </w:r>
      <w:r w:rsidR="007F72CF">
        <w:rPr>
          <w:rFonts w:ascii="Times New Roman" w:hAnsi="Times New Roman" w:cs="Times New Roman"/>
          <w:sz w:val="28"/>
          <w:szCs w:val="28"/>
        </w:rPr>
        <w:t>, уделяя особое внимание</w:t>
      </w:r>
      <w:r w:rsidR="007F72CF" w:rsidRPr="007F72CF">
        <w:rPr>
          <w:rFonts w:ascii="Times New Roman" w:hAnsi="Times New Roman" w:cs="Times New Roman"/>
          <w:sz w:val="28"/>
          <w:szCs w:val="28"/>
        </w:rPr>
        <w:t xml:space="preserve"> т.н. проблеме «замкнутости» (</w:t>
      </w:r>
      <w:proofErr w:type="spellStart"/>
      <w:r w:rsidR="007F72CF" w:rsidRPr="007F72CF">
        <w:rPr>
          <w:rFonts w:ascii="Times New Roman" w:hAnsi="Times New Roman" w:cs="Times New Roman"/>
          <w:sz w:val="28"/>
          <w:szCs w:val="28"/>
        </w:rPr>
        <w:t>land-locked</w:t>
      </w:r>
      <w:proofErr w:type="spellEnd"/>
      <w:r w:rsidR="007F72CF" w:rsidRPr="007F72CF">
        <w:rPr>
          <w:rFonts w:ascii="Times New Roman" w:hAnsi="Times New Roman" w:cs="Times New Roman"/>
          <w:sz w:val="28"/>
          <w:szCs w:val="28"/>
        </w:rPr>
        <w:t>). В этом автор видит главную причину всех геополитических проблем региона, лишенного доступа к свободному в</w:t>
      </w:r>
      <w:r w:rsidR="007F72CF">
        <w:rPr>
          <w:rFonts w:ascii="Times New Roman" w:hAnsi="Times New Roman" w:cs="Times New Roman"/>
          <w:sz w:val="28"/>
          <w:szCs w:val="28"/>
        </w:rPr>
        <w:t>ыходу к мировым</w:t>
      </w:r>
      <w:r w:rsidR="007F72CF" w:rsidRPr="007F72CF">
        <w:rPr>
          <w:rFonts w:ascii="Times New Roman" w:hAnsi="Times New Roman" w:cs="Times New Roman"/>
          <w:sz w:val="28"/>
          <w:szCs w:val="28"/>
        </w:rPr>
        <w:t xml:space="preserve"> коммуникациям.</w:t>
      </w:r>
      <w:r w:rsidR="007F72CF">
        <w:rPr>
          <w:rStyle w:val="a6"/>
          <w:rFonts w:ascii="Times New Roman" w:hAnsi="Times New Roman" w:cs="Times New Roman"/>
          <w:sz w:val="28"/>
          <w:szCs w:val="28"/>
        </w:rPr>
        <w:footnoteReference w:id="4"/>
      </w:r>
    </w:p>
    <w:p w:rsidR="009C31DE" w:rsidRDefault="009C31DE" w:rsidP="00EF55E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EF55E4">
        <w:rPr>
          <w:rFonts w:ascii="Times New Roman" w:hAnsi="Times New Roman" w:cs="Times New Roman"/>
          <w:sz w:val="28"/>
          <w:szCs w:val="28"/>
        </w:rPr>
        <w:t>Также рассматриваю</w:t>
      </w:r>
      <w:r w:rsidR="00EF55E4" w:rsidRPr="00EF55E4">
        <w:rPr>
          <w:rFonts w:ascii="Times New Roman" w:hAnsi="Times New Roman" w:cs="Times New Roman"/>
          <w:sz w:val="28"/>
          <w:szCs w:val="28"/>
        </w:rPr>
        <w:t>т политику основных мировых акторов и</w:t>
      </w:r>
      <w:r w:rsidR="00EF55E4">
        <w:rPr>
          <w:rFonts w:ascii="Times New Roman" w:hAnsi="Times New Roman" w:cs="Times New Roman"/>
          <w:sz w:val="28"/>
          <w:szCs w:val="28"/>
        </w:rPr>
        <w:t xml:space="preserve"> </w:t>
      </w:r>
      <w:r w:rsidR="00EF55E4" w:rsidRPr="00EF55E4">
        <w:rPr>
          <w:rFonts w:ascii="Times New Roman" w:hAnsi="Times New Roman" w:cs="Times New Roman"/>
          <w:sz w:val="28"/>
          <w:szCs w:val="28"/>
        </w:rPr>
        <w:t>заинтересованных держав в</w:t>
      </w:r>
      <w:r w:rsidR="00EF55E4">
        <w:rPr>
          <w:rFonts w:ascii="Times New Roman" w:hAnsi="Times New Roman" w:cs="Times New Roman"/>
          <w:sz w:val="28"/>
          <w:szCs w:val="28"/>
        </w:rPr>
        <w:t xml:space="preserve"> регионе — России, Китая, США, </w:t>
      </w:r>
      <w:r w:rsidR="00EF55E4" w:rsidRPr="00EF55E4">
        <w:rPr>
          <w:rFonts w:ascii="Times New Roman" w:hAnsi="Times New Roman" w:cs="Times New Roman"/>
          <w:sz w:val="28"/>
          <w:szCs w:val="28"/>
        </w:rPr>
        <w:t xml:space="preserve">Турции, </w:t>
      </w:r>
      <w:r w:rsidR="00EF55E4" w:rsidRPr="00EF55E4">
        <w:rPr>
          <w:rFonts w:ascii="Times New Roman" w:hAnsi="Times New Roman" w:cs="Times New Roman"/>
          <w:sz w:val="28"/>
          <w:szCs w:val="28"/>
        </w:rPr>
        <w:lastRenderedPageBreak/>
        <w:t xml:space="preserve">Японии и </w:t>
      </w:r>
      <w:r w:rsidR="001113B8" w:rsidRPr="00EF55E4">
        <w:rPr>
          <w:rFonts w:ascii="Times New Roman" w:hAnsi="Times New Roman" w:cs="Times New Roman"/>
          <w:sz w:val="28"/>
          <w:szCs w:val="28"/>
        </w:rPr>
        <w:t>Евросоюза</w:t>
      </w:r>
      <w:r w:rsidR="00EF55E4">
        <w:rPr>
          <w:rFonts w:ascii="Times New Roman" w:hAnsi="Times New Roman" w:cs="Times New Roman"/>
          <w:sz w:val="28"/>
          <w:szCs w:val="28"/>
        </w:rPr>
        <w:t xml:space="preserve"> и испанские исследователи, где особое внимание уделено отношениям Европейского Союза и Центральной Азии, хотя также дается оценка проводимой политики других держав.</w:t>
      </w:r>
      <w:r w:rsidR="00EF55E4">
        <w:rPr>
          <w:rStyle w:val="a6"/>
          <w:rFonts w:ascii="Times New Roman" w:hAnsi="Times New Roman" w:cs="Times New Roman"/>
          <w:sz w:val="28"/>
          <w:szCs w:val="28"/>
        </w:rPr>
        <w:footnoteReference w:id="5"/>
      </w:r>
      <w:r w:rsidR="00EF55E4">
        <w:rPr>
          <w:rFonts w:ascii="Times New Roman" w:hAnsi="Times New Roman" w:cs="Times New Roman"/>
          <w:sz w:val="28"/>
          <w:szCs w:val="28"/>
        </w:rPr>
        <w:t xml:space="preserve"> </w:t>
      </w:r>
    </w:p>
    <w:p w:rsidR="00404668" w:rsidRDefault="00404668" w:rsidP="00EF55E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Более того </w:t>
      </w:r>
      <w:r w:rsidR="006D6F8B">
        <w:rPr>
          <w:rFonts w:ascii="Times New Roman" w:hAnsi="Times New Roman" w:cs="Times New Roman"/>
          <w:sz w:val="28"/>
          <w:szCs w:val="28"/>
        </w:rPr>
        <w:t>тема изучалась в работах</w:t>
      </w:r>
      <w:r>
        <w:rPr>
          <w:rFonts w:ascii="Times New Roman" w:hAnsi="Times New Roman" w:cs="Times New Roman"/>
          <w:sz w:val="28"/>
          <w:szCs w:val="28"/>
        </w:rPr>
        <w:t xml:space="preserve"> как казахстанских, так и </w:t>
      </w:r>
      <w:proofErr w:type="spellStart"/>
      <w:r>
        <w:rPr>
          <w:rFonts w:ascii="Times New Roman" w:hAnsi="Times New Roman" w:cs="Times New Roman"/>
          <w:sz w:val="28"/>
          <w:szCs w:val="28"/>
        </w:rPr>
        <w:t>кыргызстанских</w:t>
      </w:r>
      <w:proofErr w:type="spellEnd"/>
      <w:r>
        <w:rPr>
          <w:rFonts w:ascii="Times New Roman" w:hAnsi="Times New Roman" w:cs="Times New Roman"/>
          <w:sz w:val="28"/>
          <w:szCs w:val="28"/>
        </w:rPr>
        <w:t xml:space="preserve"> ученых, например, одна из таких работ</w:t>
      </w:r>
      <w:r>
        <w:rPr>
          <w:rStyle w:val="a6"/>
          <w:rFonts w:ascii="Times New Roman" w:hAnsi="Times New Roman" w:cs="Times New Roman"/>
          <w:sz w:val="28"/>
          <w:szCs w:val="28"/>
        </w:rPr>
        <w:footnoteReference w:id="6"/>
      </w:r>
      <w:r>
        <w:rPr>
          <w:rFonts w:ascii="Times New Roman" w:hAnsi="Times New Roman" w:cs="Times New Roman"/>
          <w:sz w:val="28"/>
          <w:szCs w:val="28"/>
        </w:rPr>
        <w:t xml:space="preserve"> </w:t>
      </w:r>
      <w:proofErr w:type="spellStart"/>
      <w:r w:rsidRPr="00404668">
        <w:rPr>
          <w:rFonts w:ascii="Times New Roman" w:hAnsi="Times New Roman" w:cs="Times New Roman"/>
          <w:sz w:val="28"/>
          <w:szCs w:val="28"/>
        </w:rPr>
        <w:t>Лаумулин</w:t>
      </w:r>
      <w:r>
        <w:rPr>
          <w:rFonts w:ascii="Times New Roman" w:hAnsi="Times New Roman" w:cs="Times New Roman"/>
          <w:sz w:val="28"/>
          <w:szCs w:val="28"/>
        </w:rPr>
        <w:t>а</w:t>
      </w:r>
      <w:proofErr w:type="spellEnd"/>
      <w:r w:rsidRPr="00404668">
        <w:rPr>
          <w:rFonts w:ascii="Times New Roman" w:hAnsi="Times New Roman" w:cs="Times New Roman"/>
          <w:sz w:val="28"/>
          <w:szCs w:val="28"/>
        </w:rPr>
        <w:t xml:space="preserve"> М.Т</w:t>
      </w:r>
      <w:r>
        <w:rPr>
          <w:rFonts w:ascii="Times New Roman" w:hAnsi="Times New Roman" w:cs="Times New Roman"/>
          <w:sz w:val="28"/>
          <w:szCs w:val="28"/>
        </w:rPr>
        <w:t xml:space="preserve">, где автор </w:t>
      </w:r>
      <w:r w:rsidRPr="00404668">
        <w:rPr>
          <w:rFonts w:ascii="Times New Roman" w:hAnsi="Times New Roman" w:cs="Times New Roman"/>
          <w:sz w:val="28"/>
          <w:szCs w:val="28"/>
        </w:rPr>
        <w:t>очень подробно и объективно подходит к проблемам и перспективам взаимоотношений стран Ц</w:t>
      </w:r>
      <w:r>
        <w:rPr>
          <w:rFonts w:ascii="Times New Roman" w:hAnsi="Times New Roman" w:cs="Times New Roman"/>
          <w:sz w:val="28"/>
          <w:szCs w:val="28"/>
        </w:rPr>
        <w:t>ентрально</w:t>
      </w:r>
      <w:r w:rsidR="00395D7F">
        <w:rPr>
          <w:rFonts w:ascii="Times New Roman" w:hAnsi="Times New Roman" w:cs="Times New Roman"/>
          <w:sz w:val="28"/>
          <w:szCs w:val="28"/>
        </w:rPr>
        <w:t>-А</w:t>
      </w:r>
      <w:r>
        <w:rPr>
          <w:rFonts w:ascii="Times New Roman" w:hAnsi="Times New Roman" w:cs="Times New Roman"/>
          <w:sz w:val="28"/>
          <w:szCs w:val="28"/>
        </w:rPr>
        <w:t>зиатского региона</w:t>
      </w:r>
      <w:r w:rsidRPr="00404668">
        <w:rPr>
          <w:rFonts w:ascii="Times New Roman" w:hAnsi="Times New Roman" w:cs="Times New Roman"/>
          <w:sz w:val="28"/>
          <w:szCs w:val="28"/>
        </w:rPr>
        <w:t xml:space="preserve"> и </w:t>
      </w:r>
      <w:r>
        <w:rPr>
          <w:rFonts w:ascii="Times New Roman" w:hAnsi="Times New Roman" w:cs="Times New Roman"/>
          <w:sz w:val="28"/>
          <w:szCs w:val="28"/>
        </w:rPr>
        <w:t>Европейского Союза.</w:t>
      </w:r>
    </w:p>
    <w:p w:rsidR="007F72CF" w:rsidRDefault="008E1572" w:rsidP="007F72C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Стоит отметить и работы российских ученых, среди которых особо выделяются работы </w:t>
      </w:r>
      <w:proofErr w:type="spellStart"/>
      <w:r>
        <w:rPr>
          <w:rFonts w:ascii="Times New Roman" w:hAnsi="Times New Roman" w:cs="Times New Roman"/>
          <w:sz w:val="28"/>
          <w:szCs w:val="28"/>
        </w:rPr>
        <w:t>В.Вовк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Н.Харитонова</w:t>
      </w:r>
      <w:proofErr w:type="spellEnd"/>
      <w:r>
        <w:rPr>
          <w:rStyle w:val="a6"/>
          <w:rFonts w:ascii="Times New Roman" w:hAnsi="Times New Roman" w:cs="Times New Roman"/>
          <w:sz w:val="28"/>
          <w:szCs w:val="28"/>
        </w:rPr>
        <w:footnoteReference w:id="7"/>
      </w:r>
      <w:r w:rsidR="001257B2">
        <w:rPr>
          <w:rFonts w:ascii="Times New Roman" w:hAnsi="Times New Roman" w:cs="Times New Roman"/>
          <w:sz w:val="28"/>
          <w:szCs w:val="28"/>
        </w:rPr>
        <w:t xml:space="preserve">, </w:t>
      </w:r>
      <w:r w:rsidR="001257B2" w:rsidRPr="001257B2">
        <w:rPr>
          <w:rFonts w:ascii="Times New Roman" w:hAnsi="Times New Roman" w:cs="Times New Roman"/>
          <w:sz w:val="28"/>
          <w:szCs w:val="28"/>
        </w:rPr>
        <w:t>В. Парамонов</w:t>
      </w:r>
      <w:r w:rsidR="001257B2">
        <w:rPr>
          <w:rFonts w:ascii="Times New Roman" w:hAnsi="Times New Roman" w:cs="Times New Roman"/>
          <w:sz w:val="28"/>
          <w:szCs w:val="28"/>
        </w:rPr>
        <w:t>а</w:t>
      </w:r>
      <w:r w:rsidR="001257B2" w:rsidRPr="001257B2">
        <w:rPr>
          <w:rFonts w:ascii="Times New Roman" w:hAnsi="Times New Roman" w:cs="Times New Roman"/>
          <w:sz w:val="28"/>
          <w:szCs w:val="28"/>
        </w:rPr>
        <w:t>, А. Строков</w:t>
      </w:r>
      <w:r w:rsidR="001257B2">
        <w:rPr>
          <w:rFonts w:ascii="Times New Roman" w:hAnsi="Times New Roman" w:cs="Times New Roman"/>
          <w:sz w:val="28"/>
          <w:szCs w:val="28"/>
        </w:rPr>
        <w:t>а</w:t>
      </w:r>
      <w:r w:rsidR="001257B2" w:rsidRPr="001257B2">
        <w:rPr>
          <w:rFonts w:ascii="Times New Roman" w:hAnsi="Times New Roman" w:cs="Times New Roman"/>
          <w:sz w:val="28"/>
          <w:szCs w:val="28"/>
        </w:rPr>
        <w:t xml:space="preserve">, З. </w:t>
      </w:r>
      <w:proofErr w:type="spellStart"/>
      <w:r w:rsidR="001257B2" w:rsidRPr="001257B2">
        <w:rPr>
          <w:rFonts w:ascii="Times New Roman" w:hAnsi="Times New Roman" w:cs="Times New Roman"/>
          <w:sz w:val="28"/>
          <w:szCs w:val="28"/>
        </w:rPr>
        <w:t>Абдуганиев</w:t>
      </w:r>
      <w:r w:rsidR="001257B2">
        <w:rPr>
          <w:rFonts w:ascii="Times New Roman" w:hAnsi="Times New Roman" w:cs="Times New Roman"/>
          <w:sz w:val="28"/>
          <w:szCs w:val="28"/>
        </w:rPr>
        <w:t>ой</w:t>
      </w:r>
      <w:proofErr w:type="spellEnd"/>
      <w:r w:rsidR="001257B2">
        <w:rPr>
          <w:rStyle w:val="a6"/>
          <w:rFonts w:ascii="Times New Roman" w:hAnsi="Times New Roman" w:cs="Times New Roman"/>
          <w:sz w:val="28"/>
          <w:szCs w:val="28"/>
        </w:rPr>
        <w:footnoteReference w:id="8"/>
      </w:r>
      <w:r w:rsidR="001257B2">
        <w:rPr>
          <w:rFonts w:ascii="Times New Roman" w:hAnsi="Times New Roman" w:cs="Times New Roman"/>
          <w:sz w:val="28"/>
          <w:szCs w:val="28"/>
        </w:rPr>
        <w:t xml:space="preserve"> и</w:t>
      </w:r>
      <w:r>
        <w:rPr>
          <w:rFonts w:ascii="Times New Roman" w:hAnsi="Times New Roman" w:cs="Times New Roman"/>
          <w:sz w:val="28"/>
          <w:szCs w:val="28"/>
        </w:rPr>
        <w:t xml:space="preserve"> статьи </w:t>
      </w:r>
      <w:proofErr w:type="spellStart"/>
      <w:r>
        <w:rPr>
          <w:rFonts w:ascii="Times New Roman" w:hAnsi="Times New Roman" w:cs="Times New Roman"/>
          <w:sz w:val="28"/>
          <w:szCs w:val="28"/>
        </w:rPr>
        <w:t>Ереминой</w:t>
      </w:r>
      <w:proofErr w:type="spellEnd"/>
      <w:r>
        <w:rPr>
          <w:rFonts w:ascii="Times New Roman" w:hAnsi="Times New Roman" w:cs="Times New Roman"/>
          <w:sz w:val="28"/>
          <w:szCs w:val="28"/>
        </w:rPr>
        <w:t xml:space="preserve"> Н.В посвященные отношениям Евросоюза и Центральной Азии.</w:t>
      </w:r>
      <w:r w:rsidR="00497516" w:rsidRPr="00497516">
        <w:rPr>
          <w:rFonts w:ascii="Times New Roman" w:hAnsi="Times New Roman" w:cs="Times New Roman"/>
          <w:sz w:val="28"/>
          <w:szCs w:val="28"/>
        </w:rPr>
        <w:t xml:space="preserve"> </w:t>
      </w:r>
      <w:r w:rsidR="00404668">
        <w:rPr>
          <w:rFonts w:ascii="Times New Roman" w:hAnsi="Times New Roman" w:cs="Times New Roman"/>
          <w:sz w:val="28"/>
          <w:szCs w:val="28"/>
        </w:rPr>
        <w:t xml:space="preserve"> </w:t>
      </w:r>
    </w:p>
    <w:p w:rsidR="00497516" w:rsidRPr="00497516" w:rsidRDefault="00497516" w:rsidP="0049751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Среди многих авторов которые проводили исследования по данной теме в последние годы особенно выделяется работа</w:t>
      </w:r>
      <w:r>
        <w:rPr>
          <w:rStyle w:val="a6"/>
          <w:rFonts w:ascii="Times New Roman" w:hAnsi="Times New Roman" w:cs="Times New Roman"/>
          <w:sz w:val="28"/>
          <w:szCs w:val="28"/>
        </w:rPr>
        <w:footnoteReference w:id="9"/>
      </w:r>
      <w:r>
        <w:rPr>
          <w:rFonts w:ascii="Times New Roman" w:hAnsi="Times New Roman" w:cs="Times New Roman"/>
          <w:sz w:val="28"/>
          <w:szCs w:val="28"/>
        </w:rPr>
        <w:t xml:space="preserve"> Себастьяна </w:t>
      </w:r>
      <w:proofErr w:type="spellStart"/>
      <w:r>
        <w:rPr>
          <w:rFonts w:ascii="Times New Roman" w:hAnsi="Times New Roman" w:cs="Times New Roman"/>
          <w:sz w:val="28"/>
          <w:szCs w:val="28"/>
        </w:rPr>
        <w:t>Пейроза</w:t>
      </w:r>
      <w:proofErr w:type="spellEnd"/>
      <w:r>
        <w:rPr>
          <w:rFonts w:ascii="Times New Roman" w:hAnsi="Times New Roman" w:cs="Times New Roman"/>
          <w:sz w:val="28"/>
          <w:szCs w:val="28"/>
        </w:rPr>
        <w:t xml:space="preserve">, </w:t>
      </w:r>
      <w:r w:rsidRPr="00497516">
        <w:rPr>
          <w:rFonts w:ascii="Times New Roman" w:hAnsi="Times New Roman" w:cs="Times New Roman"/>
          <w:sz w:val="28"/>
          <w:szCs w:val="28"/>
        </w:rPr>
        <w:t>которая посвящена влиянию Е</w:t>
      </w:r>
      <w:r>
        <w:rPr>
          <w:rFonts w:ascii="Times New Roman" w:hAnsi="Times New Roman" w:cs="Times New Roman"/>
          <w:sz w:val="28"/>
          <w:szCs w:val="28"/>
        </w:rPr>
        <w:t>вросоюза</w:t>
      </w:r>
      <w:r w:rsidRPr="00497516">
        <w:rPr>
          <w:rFonts w:ascii="Times New Roman" w:hAnsi="Times New Roman" w:cs="Times New Roman"/>
          <w:sz w:val="28"/>
          <w:szCs w:val="28"/>
        </w:rPr>
        <w:t xml:space="preserve"> на регион</w:t>
      </w:r>
      <w:r>
        <w:rPr>
          <w:rFonts w:ascii="Times New Roman" w:hAnsi="Times New Roman" w:cs="Times New Roman"/>
          <w:sz w:val="28"/>
          <w:szCs w:val="28"/>
        </w:rPr>
        <w:t xml:space="preserve"> Центральной Азии</w:t>
      </w:r>
      <w:r w:rsidR="003211A3">
        <w:rPr>
          <w:rFonts w:ascii="Times New Roman" w:hAnsi="Times New Roman" w:cs="Times New Roman"/>
          <w:sz w:val="28"/>
          <w:szCs w:val="28"/>
        </w:rPr>
        <w:t xml:space="preserve"> и</w:t>
      </w:r>
      <w:r w:rsidRPr="00497516">
        <w:rPr>
          <w:rFonts w:ascii="Times New Roman" w:hAnsi="Times New Roman" w:cs="Times New Roman"/>
          <w:sz w:val="28"/>
          <w:szCs w:val="28"/>
        </w:rPr>
        <w:t xml:space="preserve">, </w:t>
      </w:r>
      <w:r w:rsidR="00372E33">
        <w:rPr>
          <w:rFonts w:ascii="Times New Roman" w:hAnsi="Times New Roman" w:cs="Times New Roman"/>
          <w:sz w:val="28"/>
          <w:szCs w:val="28"/>
        </w:rPr>
        <w:t>где</w:t>
      </w:r>
      <w:r w:rsidR="003211A3">
        <w:rPr>
          <w:rFonts w:ascii="Times New Roman" w:hAnsi="Times New Roman" w:cs="Times New Roman"/>
          <w:sz w:val="28"/>
          <w:szCs w:val="28"/>
        </w:rPr>
        <w:t xml:space="preserve"> делаются выводы, что</w:t>
      </w:r>
      <w:r w:rsidR="00372E33">
        <w:rPr>
          <w:rFonts w:ascii="Times New Roman" w:hAnsi="Times New Roman" w:cs="Times New Roman"/>
          <w:sz w:val="28"/>
          <w:szCs w:val="28"/>
        </w:rPr>
        <w:t xml:space="preserve"> л</w:t>
      </w:r>
      <w:r w:rsidRPr="00497516">
        <w:rPr>
          <w:rFonts w:ascii="Times New Roman" w:hAnsi="Times New Roman" w:cs="Times New Roman"/>
          <w:sz w:val="28"/>
          <w:szCs w:val="28"/>
        </w:rPr>
        <w:t xml:space="preserve">идеры стран Центральной Азии всегда отдают предпочтение двусторонним отношениям, а не многосторонним, и стремятся наладить прямые личные связи с главами европейских государств, а не </w:t>
      </w:r>
      <w:proofErr w:type="spellStart"/>
      <w:r w:rsidRPr="00497516">
        <w:rPr>
          <w:rFonts w:ascii="Times New Roman" w:hAnsi="Times New Roman" w:cs="Times New Roman"/>
          <w:sz w:val="28"/>
          <w:szCs w:val="28"/>
        </w:rPr>
        <w:t>институционализировать</w:t>
      </w:r>
      <w:proofErr w:type="spellEnd"/>
      <w:r w:rsidRPr="00497516">
        <w:rPr>
          <w:rFonts w:ascii="Times New Roman" w:hAnsi="Times New Roman" w:cs="Times New Roman"/>
          <w:sz w:val="28"/>
          <w:szCs w:val="28"/>
        </w:rPr>
        <w:t xml:space="preserve"> контакты между бюрократиями.</w:t>
      </w:r>
    </w:p>
    <w:p w:rsidR="00E271B4" w:rsidRDefault="00B5784F" w:rsidP="00132F47">
      <w:pPr>
        <w:spacing w:line="360" w:lineRule="auto"/>
        <w:contextualSpacing/>
        <w:jc w:val="both"/>
        <w:rPr>
          <w:rFonts w:ascii="Times New Roman" w:hAnsi="Times New Roman" w:cs="Times New Roman"/>
          <w:sz w:val="28"/>
          <w:szCs w:val="28"/>
        </w:rPr>
      </w:pPr>
      <w:r>
        <w:rPr>
          <w:rFonts w:ascii="Times New Roman" w:hAnsi="Times New Roman" w:cs="Times New Roman"/>
          <w:b/>
          <w:sz w:val="28"/>
          <w:szCs w:val="28"/>
        </w:rPr>
        <w:tab/>
      </w:r>
      <w:proofErr w:type="spellStart"/>
      <w:r w:rsidR="00C67874">
        <w:rPr>
          <w:rFonts w:ascii="Times New Roman" w:hAnsi="Times New Roman" w:cs="Times New Roman"/>
          <w:b/>
          <w:sz w:val="28"/>
          <w:szCs w:val="28"/>
        </w:rPr>
        <w:t>Источников</w:t>
      </w:r>
      <w:r w:rsidR="00E271B4">
        <w:rPr>
          <w:rFonts w:ascii="Times New Roman" w:hAnsi="Times New Roman" w:cs="Times New Roman"/>
          <w:b/>
          <w:sz w:val="28"/>
          <w:szCs w:val="28"/>
        </w:rPr>
        <w:t>ую</w:t>
      </w:r>
      <w:proofErr w:type="spellEnd"/>
      <w:r w:rsidR="00C67874">
        <w:rPr>
          <w:rFonts w:ascii="Times New Roman" w:hAnsi="Times New Roman" w:cs="Times New Roman"/>
          <w:b/>
          <w:sz w:val="28"/>
          <w:szCs w:val="28"/>
        </w:rPr>
        <w:t xml:space="preserve"> баз</w:t>
      </w:r>
      <w:r w:rsidR="00E271B4">
        <w:rPr>
          <w:rFonts w:ascii="Times New Roman" w:hAnsi="Times New Roman" w:cs="Times New Roman"/>
          <w:b/>
          <w:sz w:val="28"/>
          <w:szCs w:val="28"/>
        </w:rPr>
        <w:t>у</w:t>
      </w:r>
      <w:r w:rsidR="00C67874">
        <w:rPr>
          <w:rFonts w:ascii="Times New Roman" w:hAnsi="Times New Roman" w:cs="Times New Roman"/>
          <w:b/>
          <w:sz w:val="28"/>
          <w:szCs w:val="28"/>
        </w:rPr>
        <w:t xml:space="preserve"> исследования</w:t>
      </w:r>
      <w:r w:rsidRPr="00B5784F">
        <w:rPr>
          <w:rFonts w:ascii="Times New Roman" w:hAnsi="Times New Roman" w:cs="Times New Roman"/>
          <w:sz w:val="28"/>
          <w:szCs w:val="28"/>
        </w:rPr>
        <w:t xml:space="preserve"> </w:t>
      </w:r>
      <w:r w:rsidR="00E271B4">
        <w:rPr>
          <w:rFonts w:ascii="Times New Roman" w:hAnsi="Times New Roman" w:cs="Times New Roman"/>
          <w:sz w:val="28"/>
          <w:szCs w:val="28"/>
        </w:rPr>
        <w:t xml:space="preserve">можно разделить на </w:t>
      </w:r>
      <w:r w:rsidR="00406870">
        <w:rPr>
          <w:rFonts w:ascii="Times New Roman" w:hAnsi="Times New Roman" w:cs="Times New Roman"/>
          <w:sz w:val="28"/>
          <w:szCs w:val="28"/>
        </w:rPr>
        <w:t>три</w:t>
      </w:r>
      <w:r w:rsidR="00E271B4">
        <w:rPr>
          <w:rFonts w:ascii="Times New Roman" w:hAnsi="Times New Roman" w:cs="Times New Roman"/>
          <w:sz w:val="28"/>
          <w:szCs w:val="28"/>
        </w:rPr>
        <w:t xml:space="preserve"> основных блока:</w:t>
      </w:r>
    </w:p>
    <w:p w:rsidR="00E271B4" w:rsidRDefault="00E271B4" w:rsidP="00132F4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В первый блок входят основополагающие документы</w:t>
      </w:r>
      <w:r w:rsidR="00B5784F" w:rsidRPr="00B5784F">
        <w:rPr>
          <w:rFonts w:ascii="Times New Roman" w:hAnsi="Times New Roman" w:cs="Times New Roman"/>
          <w:sz w:val="28"/>
          <w:szCs w:val="28"/>
        </w:rPr>
        <w:t xml:space="preserve">, заключенные с 1999 г. </w:t>
      </w:r>
      <w:r w:rsidR="000648CC">
        <w:rPr>
          <w:rFonts w:ascii="Times New Roman" w:hAnsi="Times New Roman" w:cs="Times New Roman"/>
          <w:sz w:val="28"/>
          <w:szCs w:val="28"/>
        </w:rPr>
        <w:t>м</w:t>
      </w:r>
      <w:r w:rsidR="00B5784F" w:rsidRPr="00B5784F">
        <w:rPr>
          <w:rFonts w:ascii="Times New Roman" w:hAnsi="Times New Roman" w:cs="Times New Roman"/>
          <w:sz w:val="28"/>
          <w:szCs w:val="28"/>
        </w:rPr>
        <w:t>ежду Е</w:t>
      </w:r>
      <w:r w:rsidR="000648CC">
        <w:rPr>
          <w:rFonts w:ascii="Times New Roman" w:hAnsi="Times New Roman" w:cs="Times New Roman"/>
          <w:sz w:val="28"/>
          <w:szCs w:val="28"/>
        </w:rPr>
        <w:t xml:space="preserve">вропейским </w:t>
      </w:r>
      <w:r w:rsidR="00B5784F" w:rsidRPr="00B5784F">
        <w:rPr>
          <w:rFonts w:ascii="Times New Roman" w:hAnsi="Times New Roman" w:cs="Times New Roman"/>
          <w:sz w:val="28"/>
          <w:szCs w:val="28"/>
        </w:rPr>
        <w:t>С</w:t>
      </w:r>
      <w:r w:rsidR="000648CC">
        <w:rPr>
          <w:rFonts w:ascii="Times New Roman" w:hAnsi="Times New Roman" w:cs="Times New Roman"/>
          <w:sz w:val="28"/>
          <w:szCs w:val="28"/>
        </w:rPr>
        <w:t>оюзом</w:t>
      </w:r>
      <w:r w:rsidR="00B5784F" w:rsidRPr="00B5784F">
        <w:rPr>
          <w:rFonts w:ascii="Times New Roman" w:hAnsi="Times New Roman" w:cs="Times New Roman"/>
          <w:sz w:val="28"/>
          <w:szCs w:val="28"/>
        </w:rPr>
        <w:t xml:space="preserve"> и</w:t>
      </w:r>
      <w:r w:rsidR="00445258" w:rsidRPr="00445258">
        <w:rPr>
          <w:rFonts w:ascii="Times New Roman" w:hAnsi="Times New Roman" w:cs="Times New Roman"/>
          <w:sz w:val="28"/>
          <w:szCs w:val="28"/>
        </w:rPr>
        <w:t xml:space="preserve"> рассматриваемыми в диссертации странами</w:t>
      </w:r>
      <w:r w:rsidR="00B5784F" w:rsidRPr="00B5784F">
        <w:rPr>
          <w:rFonts w:ascii="Times New Roman" w:hAnsi="Times New Roman" w:cs="Times New Roman"/>
          <w:sz w:val="28"/>
          <w:szCs w:val="28"/>
        </w:rPr>
        <w:t xml:space="preserve"> Ц</w:t>
      </w:r>
      <w:r w:rsidR="000648CC">
        <w:rPr>
          <w:rFonts w:ascii="Times New Roman" w:hAnsi="Times New Roman" w:cs="Times New Roman"/>
          <w:sz w:val="28"/>
          <w:szCs w:val="28"/>
        </w:rPr>
        <w:t>ентрально-Азиатского региона</w:t>
      </w:r>
      <w:r>
        <w:rPr>
          <w:rFonts w:ascii="Times New Roman" w:hAnsi="Times New Roman" w:cs="Times New Roman"/>
          <w:sz w:val="28"/>
          <w:szCs w:val="28"/>
        </w:rPr>
        <w:t xml:space="preserve">, среди которых следует </w:t>
      </w:r>
      <w:r>
        <w:rPr>
          <w:rFonts w:ascii="Times New Roman" w:hAnsi="Times New Roman" w:cs="Times New Roman"/>
          <w:sz w:val="28"/>
          <w:szCs w:val="28"/>
        </w:rPr>
        <w:lastRenderedPageBreak/>
        <w:t>выделить</w:t>
      </w:r>
      <w:r w:rsidR="00B5784F" w:rsidRPr="00B5784F">
        <w:rPr>
          <w:rFonts w:ascii="Times New Roman" w:hAnsi="Times New Roman" w:cs="Times New Roman"/>
          <w:sz w:val="28"/>
          <w:szCs w:val="28"/>
        </w:rPr>
        <w:t xml:space="preserve">: </w:t>
      </w:r>
      <w:r w:rsidR="000648CC" w:rsidRPr="000648CC">
        <w:rPr>
          <w:rFonts w:ascii="Times New Roman" w:hAnsi="Times New Roman" w:cs="Times New Roman"/>
          <w:sz w:val="28"/>
          <w:szCs w:val="28"/>
        </w:rPr>
        <w:t>«</w:t>
      </w:r>
      <w:r w:rsidR="000C188A" w:rsidRPr="000C188A">
        <w:rPr>
          <w:rFonts w:ascii="Times New Roman" w:hAnsi="Times New Roman" w:cs="Times New Roman"/>
          <w:sz w:val="28"/>
          <w:szCs w:val="28"/>
        </w:rPr>
        <w:t>Соглашение о партнерстве и сотрудни</w:t>
      </w:r>
      <w:r w:rsidR="000C188A">
        <w:rPr>
          <w:rFonts w:ascii="Times New Roman" w:hAnsi="Times New Roman" w:cs="Times New Roman"/>
          <w:sz w:val="28"/>
          <w:szCs w:val="28"/>
        </w:rPr>
        <w:t>честве между ЕС и Кыргызстаном</w:t>
      </w:r>
      <w:r w:rsidR="000C188A" w:rsidRPr="000648CC">
        <w:rPr>
          <w:rFonts w:ascii="Times New Roman" w:hAnsi="Times New Roman" w:cs="Times New Roman"/>
          <w:sz w:val="28"/>
          <w:szCs w:val="28"/>
        </w:rPr>
        <w:t>»</w:t>
      </w:r>
      <w:r w:rsidR="00255F7C">
        <w:rPr>
          <w:rStyle w:val="a6"/>
          <w:rFonts w:ascii="Times New Roman" w:hAnsi="Times New Roman" w:cs="Times New Roman"/>
          <w:sz w:val="28"/>
          <w:szCs w:val="28"/>
        </w:rPr>
        <w:footnoteReference w:id="10"/>
      </w:r>
      <w:r w:rsidR="00AC08F6">
        <w:rPr>
          <w:rFonts w:ascii="Times New Roman" w:hAnsi="Times New Roman" w:cs="Times New Roman"/>
          <w:sz w:val="28"/>
          <w:szCs w:val="28"/>
        </w:rPr>
        <w:t>,</w:t>
      </w:r>
      <w:r w:rsidR="00255F7C">
        <w:rPr>
          <w:rFonts w:ascii="Times New Roman" w:hAnsi="Times New Roman" w:cs="Times New Roman"/>
          <w:sz w:val="28"/>
          <w:szCs w:val="28"/>
        </w:rPr>
        <w:t xml:space="preserve"> </w:t>
      </w:r>
      <w:r w:rsidR="000C188A" w:rsidRPr="000648CC">
        <w:rPr>
          <w:rFonts w:ascii="Times New Roman" w:hAnsi="Times New Roman" w:cs="Times New Roman"/>
          <w:sz w:val="28"/>
          <w:szCs w:val="28"/>
        </w:rPr>
        <w:t>«</w:t>
      </w:r>
      <w:r w:rsidR="000C188A" w:rsidRPr="000C188A">
        <w:rPr>
          <w:rFonts w:ascii="Times New Roman" w:hAnsi="Times New Roman" w:cs="Times New Roman"/>
          <w:sz w:val="28"/>
          <w:szCs w:val="28"/>
        </w:rPr>
        <w:t>Соглашение о партнерстве и сотрудни</w:t>
      </w:r>
      <w:r w:rsidR="000C188A">
        <w:rPr>
          <w:rFonts w:ascii="Times New Roman" w:hAnsi="Times New Roman" w:cs="Times New Roman"/>
          <w:sz w:val="28"/>
          <w:szCs w:val="28"/>
        </w:rPr>
        <w:t>честве между ЕС и Казахстаном</w:t>
      </w:r>
      <w:r w:rsidR="000C188A" w:rsidRPr="000648CC">
        <w:rPr>
          <w:rFonts w:ascii="Times New Roman" w:hAnsi="Times New Roman" w:cs="Times New Roman"/>
          <w:sz w:val="28"/>
          <w:szCs w:val="28"/>
        </w:rPr>
        <w:t>»</w:t>
      </w:r>
      <w:r w:rsidR="00255F7C">
        <w:rPr>
          <w:rStyle w:val="a6"/>
          <w:rFonts w:ascii="Times New Roman" w:hAnsi="Times New Roman" w:cs="Times New Roman"/>
          <w:sz w:val="28"/>
          <w:szCs w:val="28"/>
        </w:rPr>
        <w:footnoteReference w:id="11"/>
      </w:r>
      <w:r w:rsidR="00AC08F6">
        <w:rPr>
          <w:rFonts w:ascii="Times New Roman" w:hAnsi="Times New Roman" w:cs="Times New Roman"/>
          <w:sz w:val="28"/>
          <w:szCs w:val="28"/>
        </w:rPr>
        <w:t xml:space="preserve"> и</w:t>
      </w:r>
      <w:r w:rsidR="000648CC">
        <w:rPr>
          <w:rFonts w:ascii="Times New Roman" w:hAnsi="Times New Roman" w:cs="Times New Roman"/>
          <w:sz w:val="28"/>
          <w:szCs w:val="28"/>
        </w:rPr>
        <w:t xml:space="preserve"> </w:t>
      </w:r>
      <w:r w:rsidR="00536417" w:rsidRPr="000648CC">
        <w:rPr>
          <w:rFonts w:ascii="Times New Roman" w:hAnsi="Times New Roman" w:cs="Times New Roman"/>
          <w:sz w:val="28"/>
          <w:szCs w:val="28"/>
        </w:rPr>
        <w:t>«</w:t>
      </w:r>
      <w:r w:rsidR="00536417" w:rsidRPr="00536417">
        <w:rPr>
          <w:rFonts w:ascii="Times New Roman" w:hAnsi="Times New Roman" w:cs="Times New Roman"/>
          <w:sz w:val="28"/>
          <w:szCs w:val="28"/>
        </w:rPr>
        <w:t>Соглашение о расширенном партнерстве и сотрудничестве между ЕС и Казахстаном</w:t>
      </w:r>
      <w:r w:rsidR="00536417" w:rsidRPr="000648CC">
        <w:rPr>
          <w:rFonts w:ascii="Times New Roman" w:hAnsi="Times New Roman" w:cs="Times New Roman"/>
          <w:sz w:val="28"/>
          <w:szCs w:val="28"/>
        </w:rPr>
        <w:t>»</w:t>
      </w:r>
      <w:r w:rsidR="00536417" w:rsidRPr="00536417">
        <w:rPr>
          <w:rFonts w:ascii="Times New Roman" w:hAnsi="Times New Roman" w:cs="Times New Roman"/>
          <w:sz w:val="28"/>
          <w:szCs w:val="28"/>
        </w:rPr>
        <w:t xml:space="preserve"> (2015)</w:t>
      </w:r>
      <w:r w:rsidR="00536417">
        <w:rPr>
          <w:rStyle w:val="a6"/>
          <w:rFonts w:ascii="Times New Roman" w:hAnsi="Times New Roman" w:cs="Times New Roman"/>
          <w:sz w:val="28"/>
          <w:szCs w:val="28"/>
        </w:rPr>
        <w:footnoteReference w:id="12"/>
      </w:r>
      <w:r w:rsidR="000C188A">
        <w:rPr>
          <w:rFonts w:ascii="Times New Roman" w:hAnsi="Times New Roman" w:cs="Times New Roman"/>
          <w:sz w:val="28"/>
          <w:szCs w:val="28"/>
        </w:rPr>
        <w:t>.</w:t>
      </w:r>
    </w:p>
    <w:p w:rsidR="00E271B4" w:rsidRDefault="00E271B4" w:rsidP="00132F4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Второй блок содержит </w:t>
      </w:r>
      <w:r w:rsidR="000C188A">
        <w:rPr>
          <w:rFonts w:ascii="Times New Roman" w:hAnsi="Times New Roman" w:cs="Times New Roman"/>
          <w:sz w:val="28"/>
          <w:szCs w:val="28"/>
        </w:rPr>
        <w:t>д</w:t>
      </w:r>
      <w:r w:rsidR="000C188A" w:rsidRPr="000C188A">
        <w:rPr>
          <w:rFonts w:ascii="Times New Roman" w:hAnsi="Times New Roman" w:cs="Times New Roman"/>
          <w:sz w:val="28"/>
          <w:szCs w:val="28"/>
        </w:rPr>
        <w:t>окументы программ ЕС в области сотрудничества со странами рассматриваемого региона</w:t>
      </w:r>
      <w:r>
        <w:rPr>
          <w:rFonts w:ascii="Times New Roman" w:hAnsi="Times New Roman" w:cs="Times New Roman"/>
          <w:sz w:val="28"/>
          <w:szCs w:val="28"/>
        </w:rPr>
        <w:t xml:space="preserve">, а также данные официальных интернет-источников, которые регламентируют сотрудничество между ЕС </w:t>
      </w:r>
      <w:r w:rsidR="000648CC">
        <w:rPr>
          <w:rFonts w:ascii="Times New Roman" w:hAnsi="Times New Roman" w:cs="Times New Roman"/>
          <w:sz w:val="28"/>
          <w:szCs w:val="28"/>
        </w:rPr>
        <w:t>и Центрально</w:t>
      </w:r>
      <w:r w:rsidR="00395D7F">
        <w:rPr>
          <w:rFonts w:ascii="Times New Roman" w:hAnsi="Times New Roman" w:cs="Times New Roman"/>
          <w:sz w:val="28"/>
          <w:szCs w:val="28"/>
        </w:rPr>
        <w:t>-А</w:t>
      </w:r>
      <w:r w:rsidR="000648CC">
        <w:rPr>
          <w:rFonts w:ascii="Times New Roman" w:hAnsi="Times New Roman" w:cs="Times New Roman"/>
          <w:sz w:val="28"/>
          <w:szCs w:val="28"/>
        </w:rPr>
        <w:t>зиатским регионом</w:t>
      </w:r>
      <w:r w:rsidR="0003692C">
        <w:rPr>
          <w:rFonts w:ascii="Times New Roman" w:hAnsi="Times New Roman" w:cs="Times New Roman"/>
          <w:sz w:val="28"/>
          <w:szCs w:val="28"/>
        </w:rPr>
        <w:t xml:space="preserve">, например, </w:t>
      </w:r>
      <w:r w:rsidR="0003692C" w:rsidRPr="00CA6B1B">
        <w:rPr>
          <w:rFonts w:ascii="Times New Roman" w:hAnsi="Times New Roman" w:cs="Times New Roman"/>
          <w:sz w:val="28"/>
          <w:szCs w:val="28"/>
        </w:rPr>
        <w:t>«Техническая помощь Содружеству Независимых Государств»</w:t>
      </w:r>
      <w:r w:rsidR="0003692C">
        <w:rPr>
          <w:rStyle w:val="a6"/>
          <w:rFonts w:ascii="Times New Roman" w:hAnsi="Times New Roman" w:cs="Times New Roman"/>
          <w:sz w:val="28"/>
          <w:szCs w:val="28"/>
        </w:rPr>
        <w:footnoteReference w:id="13"/>
      </w:r>
      <w:r w:rsidR="000C188A">
        <w:rPr>
          <w:rFonts w:ascii="Times New Roman" w:hAnsi="Times New Roman" w:cs="Times New Roman"/>
          <w:sz w:val="28"/>
          <w:szCs w:val="28"/>
        </w:rPr>
        <w:t>,</w:t>
      </w:r>
      <w:r w:rsidR="00B332B4" w:rsidRPr="00B332B4">
        <w:rPr>
          <w:rFonts w:ascii="Times New Roman" w:hAnsi="Times New Roman" w:cs="Times New Roman"/>
          <w:sz w:val="28"/>
          <w:szCs w:val="28"/>
        </w:rPr>
        <w:t xml:space="preserve"> </w:t>
      </w:r>
      <w:r w:rsidR="00B332B4" w:rsidRPr="00DF03A6">
        <w:rPr>
          <w:rFonts w:ascii="Times New Roman" w:hAnsi="Times New Roman" w:cs="Times New Roman"/>
          <w:sz w:val="28"/>
          <w:szCs w:val="28"/>
        </w:rPr>
        <w:t>«Транспортный коридор Европа-Кавк</w:t>
      </w:r>
      <w:r w:rsidR="00B332B4">
        <w:rPr>
          <w:rFonts w:ascii="Times New Roman" w:hAnsi="Times New Roman" w:cs="Times New Roman"/>
          <w:sz w:val="28"/>
          <w:szCs w:val="28"/>
        </w:rPr>
        <w:t>аз-Азия (</w:t>
      </w:r>
      <w:r w:rsidR="00B332B4">
        <w:rPr>
          <w:rFonts w:ascii="Times New Roman" w:hAnsi="Times New Roman" w:cs="Times New Roman"/>
          <w:sz w:val="28"/>
          <w:szCs w:val="28"/>
          <w:lang w:val="en-US"/>
        </w:rPr>
        <w:t>TRACEKA</w:t>
      </w:r>
      <w:r w:rsidR="00B332B4">
        <w:rPr>
          <w:rFonts w:ascii="Times New Roman" w:hAnsi="Times New Roman" w:cs="Times New Roman"/>
          <w:sz w:val="28"/>
          <w:szCs w:val="28"/>
        </w:rPr>
        <w:t>)</w:t>
      </w:r>
      <w:r w:rsidR="00B332B4" w:rsidRPr="00DF03A6">
        <w:rPr>
          <w:rFonts w:ascii="Times New Roman" w:hAnsi="Times New Roman" w:cs="Times New Roman"/>
          <w:sz w:val="28"/>
          <w:szCs w:val="28"/>
        </w:rPr>
        <w:t>»</w:t>
      </w:r>
      <w:r w:rsidR="00B332B4">
        <w:rPr>
          <w:rStyle w:val="a6"/>
          <w:rFonts w:ascii="Times New Roman" w:hAnsi="Times New Roman" w:cs="Times New Roman"/>
          <w:sz w:val="28"/>
          <w:szCs w:val="28"/>
        </w:rPr>
        <w:footnoteReference w:id="14"/>
      </w:r>
      <w:r w:rsidR="00B332B4">
        <w:rPr>
          <w:rFonts w:ascii="Times New Roman" w:hAnsi="Times New Roman" w:cs="Times New Roman"/>
          <w:sz w:val="28"/>
          <w:szCs w:val="28"/>
        </w:rPr>
        <w:t xml:space="preserve">, </w:t>
      </w:r>
      <w:r w:rsidR="000C188A" w:rsidRPr="000648CC">
        <w:rPr>
          <w:rFonts w:ascii="Times New Roman" w:hAnsi="Times New Roman" w:cs="Times New Roman"/>
          <w:sz w:val="28"/>
          <w:szCs w:val="28"/>
        </w:rPr>
        <w:t>«Стратегия ЕС в Ц</w:t>
      </w:r>
      <w:r w:rsidR="000C188A">
        <w:rPr>
          <w:rFonts w:ascii="Times New Roman" w:hAnsi="Times New Roman" w:cs="Times New Roman"/>
          <w:sz w:val="28"/>
          <w:szCs w:val="28"/>
        </w:rPr>
        <w:t>ентральной Азии</w:t>
      </w:r>
      <w:r w:rsidR="000C188A" w:rsidRPr="000648CC">
        <w:rPr>
          <w:rFonts w:ascii="Times New Roman" w:hAnsi="Times New Roman" w:cs="Times New Roman"/>
          <w:sz w:val="28"/>
          <w:szCs w:val="28"/>
        </w:rPr>
        <w:t xml:space="preserve"> по новому партнерству»</w:t>
      </w:r>
      <w:r w:rsidR="000C188A">
        <w:rPr>
          <w:rFonts w:ascii="Times New Roman" w:hAnsi="Times New Roman" w:cs="Times New Roman"/>
          <w:sz w:val="28"/>
          <w:szCs w:val="28"/>
        </w:rPr>
        <w:t xml:space="preserve"> (2007)</w:t>
      </w:r>
      <w:r w:rsidR="000C188A">
        <w:rPr>
          <w:rStyle w:val="a6"/>
          <w:rFonts w:ascii="Times New Roman" w:hAnsi="Times New Roman" w:cs="Times New Roman"/>
          <w:sz w:val="28"/>
          <w:szCs w:val="28"/>
        </w:rPr>
        <w:footnoteReference w:id="15"/>
      </w:r>
      <w:r w:rsidR="000C188A">
        <w:rPr>
          <w:rFonts w:ascii="Times New Roman" w:hAnsi="Times New Roman" w:cs="Times New Roman"/>
          <w:sz w:val="28"/>
          <w:szCs w:val="28"/>
        </w:rPr>
        <w:t>,</w:t>
      </w:r>
      <w:r w:rsidR="00B332B4">
        <w:rPr>
          <w:rFonts w:ascii="Times New Roman" w:hAnsi="Times New Roman" w:cs="Times New Roman"/>
          <w:sz w:val="28"/>
          <w:szCs w:val="28"/>
        </w:rPr>
        <w:t xml:space="preserve"> </w:t>
      </w:r>
      <w:r w:rsidR="000C188A" w:rsidRPr="000648CC">
        <w:rPr>
          <w:rFonts w:ascii="Times New Roman" w:hAnsi="Times New Roman" w:cs="Times New Roman"/>
          <w:sz w:val="28"/>
          <w:szCs w:val="28"/>
        </w:rPr>
        <w:t>«</w:t>
      </w:r>
      <w:r w:rsidR="000C188A" w:rsidRPr="00B5784F">
        <w:rPr>
          <w:rFonts w:ascii="Times New Roman" w:hAnsi="Times New Roman" w:cs="Times New Roman"/>
          <w:sz w:val="28"/>
          <w:szCs w:val="28"/>
        </w:rPr>
        <w:t>Стратегия Нового партнерства для Центральной Азии</w:t>
      </w:r>
      <w:r w:rsidR="000C188A" w:rsidRPr="000648CC">
        <w:rPr>
          <w:rFonts w:ascii="Times New Roman" w:hAnsi="Times New Roman" w:cs="Times New Roman"/>
          <w:sz w:val="28"/>
          <w:szCs w:val="28"/>
        </w:rPr>
        <w:t>»</w:t>
      </w:r>
      <w:r w:rsidR="000C188A">
        <w:rPr>
          <w:rFonts w:ascii="Times New Roman" w:hAnsi="Times New Roman" w:cs="Times New Roman"/>
          <w:sz w:val="28"/>
          <w:szCs w:val="28"/>
        </w:rPr>
        <w:t xml:space="preserve"> (2019)</w:t>
      </w:r>
      <w:r w:rsidR="000C188A">
        <w:rPr>
          <w:rStyle w:val="a6"/>
          <w:rFonts w:ascii="Times New Roman" w:hAnsi="Times New Roman" w:cs="Times New Roman"/>
          <w:sz w:val="28"/>
          <w:szCs w:val="28"/>
        </w:rPr>
        <w:footnoteReference w:id="16"/>
      </w:r>
      <w:r w:rsidR="000C188A">
        <w:rPr>
          <w:rFonts w:ascii="Times New Roman" w:hAnsi="Times New Roman" w:cs="Times New Roman"/>
          <w:sz w:val="28"/>
          <w:szCs w:val="28"/>
        </w:rPr>
        <w:t xml:space="preserve">. </w:t>
      </w:r>
    </w:p>
    <w:p w:rsidR="00406870" w:rsidRPr="00406870" w:rsidRDefault="00406870" w:rsidP="00132F4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Третий блок содержит в себе официальные документы</w:t>
      </w:r>
      <w:r w:rsidR="003211A3" w:rsidRPr="003211A3">
        <w:t xml:space="preserve"> </w:t>
      </w:r>
      <w:r w:rsidR="003211A3" w:rsidRPr="003211A3">
        <w:rPr>
          <w:rFonts w:ascii="Times New Roman" w:hAnsi="Times New Roman" w:cs="Times New Roman"/>
          <w:sz w:val="28"/>
          <w:szCs w:val="28"/>
        </w:rPr>
        <w:t>других акторов, которые помимо Европейского союза оказывают влияние на центрально-азиатский регион, а также соглашения между ними и государствами Центральной Азии.</w:t>
      </w:r>
      <w:r w:rsidRPr="00406870">
        <w:rPr>
          <w:rFonts w:ascii="Times New Roman" w:hAnsi="Times New Roman" w:cs="Times New Roman"/>
          <w:sz w:val="28"/>
          <w:szCs w:val="28"/>
        </w:rPr>
        <w:t xml:space="preserve"> </w:t>
      </w:r>
      <w:r>
        <w:rPr>
          <w:rFonts w:ascii="Times New Roman" w:hAnsi="Times New Roman" w:cs="Times New Roman"/>
          <w:sz w:val="28"/>
          <w:szCs w:val="28"/>
        </w:rPr>
        <w:t>Например, стратегия США</w:t>
      </w:r>
      <w:r>
        <w:rPr>
          <w:rStyle w:val="a6"/>
          <w:rFonts w:ascii="Times New Roman" w:hAnsi="Times New Roman" w:cs="Times New Roman"/>
          <w:sz w:val="28"/>
          <w:szCs w:val="28"/>
        </w:rPr>
        <w:footnoteReference w:id="17"/>
      </w:r>
      <w:r>
        <w:rPr>
          <w:rFonts w:ascii="Times New Roman" w:hAnsi="Times New Roman" w:cs="Times New Roman"/>
          <w:sz w:val="28"/>
          <w:szCs w:val="28"/>
        </w:rPr>
        <w:t xml:space="preserve"> и </w:t>
      </w:r>
      <w:r w:rsidR="001B0EB3">
        <w:rPr>
          <w:rFonts w:ascii="Times New Roman" w:hAnsi="Times New Roman" w:cs="Times New Roman"/>
          <w:sz w:val="28"/>
          <w:szCs w:val="28"/>
        </w:rPr>
        <w:t>соглашение</w:t>
      </w:r>
      <w:r>
        <w:rPr>
          <w:rFonts w:ascii="Times New Roman" w:hAnsi="Times New Roman" w:cs="Times New Roman"/>
          <w:sz w:val="28"/>
          <w:szCs w:val="28"/>
        </w:rPr>
        <w:t xml:space="preserve"> между Российской Федерацией и </w:t>
      </w:r>
      <w:proofErr w:type="spellStart"/>
      <w:r>
        <w:rPr>
          <w:rFonts w:ascii="Times New Roman" w:hAnsi="Times New Roman" w:cs="Times New Roman"/>
          <w:sz w:val="28"/>
          <w:szCs w:val="28"/>
        </w:rPr>
        <w:t>Кыргызской</w:t>
      </w:r>
      <w:proofErr w:type="spellEnd"/>
      <w:r>
        <w:rPr>
          <w:rFonts w:ascii="Times New Roman" w:hAnsi="Times New Roman" w:cs="Times New Roman"/>
          <w:sz w:val="28"/>
          <w:szCs w:val="28"/>
        </w:rPr>
        <w:t xml:space="preserve"> Республикой</w:t>
      </w:r>
      <w:r w:rsidR="001B0EB3">
        <w:rPr>
          <w:rStyle w:val="a6"/>
          <w:rFonts w:ascii="Times New Roman" w:hAnsi="Times New Roman" w:cs="Times New Roman"/>
          <w:sz w:val="28"/>
          <w:szCs w:val="28"/>
        </w:rPr>
        <w:footnoteReference w:id="18"/>
      </w:r>
      <w:r>
        <w:rPr>
          <w:rFonts w:ascii="Times New Roman" w:hAnsi="Times New Roman" w:cs="Times New Roman"/>
          <w:sz w:val="28"/>
          <w:szCs w:val="28"/>
        </w:rPr>
        <w:t>.</w:t>
      </w:r>
    </w:p>
    <w:p w:rsidR="000648CC" w:rsidRPr="00282BAB" w:rsidRDefault="000648CC" w:rsidP="000648C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Pr="00282BAB">
        <w:rPr>
          <w:rFonts w:ascii="Times New Roman" w:hAnsi="Times New Roman" w:cs="Times New Roman"/>
          <w:b/>
          <w:sz w:val="28"/>
          <w:szCs w:val="28"/>
        </w:rPr>
        <w:t>Научная новизна</w:t>
      </w:r>
      <w:r w:rsidRPr="00282BAB">
        <w:rPr>
          <w:rFonts w:ascii="Times New Roman" w:hAnsi="Times New Roman" w:cs="Times New Roman"/>
          <w:sz w:val="28"/>
          <w:szCs w:val="28"/>
        </w:rPr>
        <w:t xml:space="preserve"> исследования определяется следующими основными составляющими:</w:t>
      </w:r>
    </w:p>
    <w:p w:rsidR="000648CC" w:rsidRPr="00282BAB" w:rsidRDefault="000648CC" w:rsidP="000648CC">
      <w:pPr>
        <w:spacing w:line="360" w:lineRule="auto"/>
        <w:contextualSpacing/>
        <w:jc w:val="both"/>
        <w:rPr>
          <w:rFonts w:ascii="Times New Roman" w:hAnsi="Times New Roman" w:cs="Times New Roman"/>
          <w:sz w:val="28"/>
          <w:szCs w:val="28"/>
        </w:rPr>
      </w:pPr>
      <w:r w:rsidRPr="00282BAB">
        <w:rPr>
          <w:rFonts w:ascii="Times New Roman" w:hAnsi="Times New Roman" w:cs="Times New Roman"/>
          <w:sz w:val="28"/>
          <w:szCs w:val="28"/>
        </w:rPr>
        <w:t>-</w:t>
      </w:r>
      <w:r>
        <w:rPr>
          <w:rFonts w:ascii="Times New Roman" w:hAnsi="Times New Roman" w:cs="Times New Roman"/>
          <w:sz w:val="28"/>
          <w:szCs w:val="28"/>
        </w:rPr>
        <w:t xml:space="preserve"> </w:t>
      </w:r>
      <w:r w:rsidRPr="00282BAB">
        <w:rPr>
          <w:rFonts w:ascii="Times New Roman" w:hAnsi="Times New Roman" w:cs="Times New Roman"/>
          <w:sz w:val="28"/>
          <w:szCs w:val="28"/>
        </w:rPr>
        <w:t>проанализирована роль Европейского Союза в Центрально</w:t>
      </w:r>
      <w:r>
        <w:rPr>
          <w:rFonts w:ascii="Times New Roman" w:hAnsi="Times New Roman" w:cs="Times New Roman"/>
          <w:sz w:val="28"/>
          <w:szCs w:val="28"/>
        </w:rPr>
        <w:t>-А</w:t>
      </w:r>
      <w:r w:rsidRPr="00282BAB">
        <w:rPr>
          <w:rFonts w:ascii="Times New Roman" w:hAnsi="Times New Roman" w:cs="Times New Roman"/>
          <w:sz w:val="28"/>
          <w:szCs w:val="28"/>
        </w:rPr>
        <w:t>зиатском регионе на современном этапе;</w:t>
      </w:r>
    </w:p>
    <w:p w:rsidR="000648CC" w:rsidRPr="00282BAB" w:rsidRDefault="000648CC" w:rsidP="000648CC">
      <w:pPr>
        <w:spacing w:line="360" w:lineRule="auto"/>
        <w:contextualSpacing/>
        <w:jc w:val="both"/>
        <w:rPr>
          <w:rFonts w:ascii="Times New Roman" w:hAnsi="Times New Roman" w:cs="Times New Roman"/>
          <w:sz w:val="28"/>
          <w:szCs w:val="28"/>
        </w:rPr>
      </w:pPr>
      <w:r w:rsidRPr="00282BAB">
        <w:rPr>
          <w:rFonts w:ascii="Times New Roman" w:hAnsi="Times New Roman" w:cs="Times New Roman"/>
          <w:sz w:val="28"/>
          <w:szCs w:val="28"/>
        </w:rPr>
        <w:t>- проведен сравнительный анализ Стратегий Европейского Союза 2007 и Стратегии 2019 годов, где выявлены основные направления сотрудничества;</w:t>
      </w:r>
    </w:p>
    <w:p w:rsidR="000648CC" w:rsidRPr="000648CC" w:rsidRDefault="000648CC" w:rsidP="000648CC">
      <w:pPr>
        <w:spacing w:line="360" w:lineRule="auto"/>
        <w:contextualSpacing/>
        <w:jc w:val="both"/>
        <w:rPr>
          <w:rFonts w:ascii="Times New Roman" w:hAnsi="Times New Roman" w:cs="Times New Roman"/>
          <w:sz w:val="28"/>
          <w:szCs w:val="28"/>
        </w:rPr>
      </w:pPr>
      <w:r w:rsidRPr="00282BAB">
        <w:rPr>
          <w:rFonts w:ascii="Times New Roman" w:hAnsi="Times New Roman" w:cs="Times New Roman"/>
          <w:sz w:val="28"/>
          <w:szCs w:val="28"/>
        </w:rPr>
        <w:t xml:space="preserve">- проанализированы события, произошедшие в </w:t>
      </w:r>
      <w:proofErr w:type="spellStart"/>
      <w:r w:rsidRPr="00282BAB">
        <w:rPr>
          <w:rFonts w:ascii="Times New Roman" w:hAnsi="Times New Roman" w:cs="Times New Roman"/>
          <w:sz w:val="28"/>
          <w:szCs w:val="28"/>
        </w:rPr>
        <w:t>Кыргызской</w:t>
      </w:r>
      <w:proofErr w:type="spellEnd"/>
      <w:r w:rsidRPr="00282BAB">
        <w:rPr>
          <w:rFonts w:ascii="Times New Roman" w:hAnsi="Times New Roman" w:cs="Times New Roman"/>
          <w:sz w:val="28"/>
          <w:szCs w:val="28"/>
        </w:rPr>
        <w:t xml:space="preserve"> Республике</w:t>
      </w:r>
      <w:r w:rsidR="00204E49">
        <w:rPr>
          <w:rFonts w:ascii="Times New Roman" w:hAnsi="Times New Roman" w:cs="Times New Roman"/>
          <w:sz w:val="28"/>
          <w:szCs w:val="28"/>
        </w:rPr>
        <w:t xml:space="preserve"> (октябрь 2020г.)</w:t>
      </w:r>
      <w:r w:rsidRPr="00282BAB">
        <w:rPr>
          <w:rFonts w:ascii="Times New Roman" w:hAnsi="Times New Roman" w:cs="Times New Roman"/>
          <w:sz w:val="28"/>
          <w:szCs w:val="28"/>
        </w:rPr>
        <w:t xml:space="preserve"> </w:t>
      </w:r>
      <w:r w:rsidR="00204E49">
        <w:rPr>
          <w:rFonts w:ascii="Times New Roman" w:hAnsi="Times New Roman" w:cs="Times New Roman"/>
          <w:sz w:val="28"/>
          <w:szCs w:val="28"/>
        </w:rPr>
        <w:t>и</w:t>
      </w:r>
      <w:r w:rsidRPr="00282BAB">
        <w:rPr>
          <w:rFonts w:ascii="Times New Roman" w:hAnsi="Times New Roman" w:cs="Times New Roman"/>
          <w:sz w:val="28"/>
          <w:szCs w:val="28"/>
        </w:rPr>
        <w:t xml:space="preserve"> в Республике Казахстан </w:t>
      </w:r>
      <w:r w:rsidR="00204E49">
        <w:rPr>
          <w:rFonts w:ascii="Times New Roman" w:hAnsi="Times New Roman" w:cs="Times New Roman"/>
          <w:sz w:val="28"/>
          <w:szCs w:val="28"/>
        </w:rPr>
        <w:t>(январь</w:t>
      </w:r>
      <w:r w:rsidRPr="00282BAB">
        <w:rPr>
          <w:rFonts w:ascii="Times New Roman" w:hAnsi="Times New Roman" w:cs="Times New Roman"/>
          <w:sz w:val="28"/>
          <w:szCs w:val="28"/>
        </w:rPr>
        <w:t xml:space="preserve"> 2022</w:t>
      </w:r>
      <w:r w:rsidR="00204E49">
        <w:rPr>
          <w:rFonts w:ascii="Times New Roman" w:hAnsi="Times New Roman" w:cs="Times New Roman"/>
          <w:sz w:val="28"/>
          <w:szCs w:val="28"/>
        </w:rPr>
        <w:t>г.)</w:t>
      </w:r>
      <w:r w:rsidRPr="00282BAB">
        <w:rPr>
          <w:rFonts w:ascii="Times New Roman" w:hAnsi="Times New Roman" w:cs="Times New Roman"/>
          <w:sz w:val="28"/>
          <w:szCs w:val="28"/>
        </w:rPr>
        <w:t xml:space="preserve"> </w:t>
      </w:r>
      <w:r w:rsidR="00204E49">
        <w:rPr>
          <w:rFonts w:ascii="Times New Roman" w:hAnsi="Times New Roman" w:cs="Times New Roman"/>
          <w:sz w:val="28"/>
          <w:szCs w:val="28"/>
        </w:rPr>
        <w:t>в контексте</w:t>
      </w:r>
      <w:r w:rsidRPr="00282BAB">
        <w:rPr>
          <w:rFonts w:ascii="Times New Roman" w:hAnsi="Times New Roman" w:cs="Times New Roman"/>
          <w:sz w:val="28"/>
          <w:szCs w:val="28"/>
        </w:rPr>
        <w:t xml:space="preserve"> влияни</w:t>
      </w:r>
      <w:r w:rsidR="00204E49">
        <w:rPr>
          <w:rFonts w:ascii="Times New Roman" w:hAnsi="Times New Roman" w:cs="Times New Roman"/>
          <w:sz w:val="28"/>
          <w:szCs w:val="28"/>
        </w:rPr>
        <w:t>я</w:t>
      </w:r>
      <w:r w:rsidRPr="00282BAB">
        <w:rPr>
          <w:rFonts w:ascii="Times New Roman" w:hAnsi="Times New Roman" w:cs="Times New Roman"/>
          <w:sz w:val="28"/>
          <w:szCs w:val="28"/>
        </w:rPr>
        <w:t xml:space="preserve"> этих событий на отношения с Европейским Союзом</w:t>
      </w:r>
      <w:r w:rsidRPr="000648CC">
        <w:rPr>
          <w:rFonts w:ascii="Times New Roman" w:hAnsi="Times New Roman" w:cs="Times New Roman"/>
          <w:sz w:val="28"/>
          <w:szCs w:val="28"/>
        </w:rPr>
        <w:t>;</w:t>
      </w:r>
    </w:p>
    <w:p w:rsidR="000648CC" w:rsidRDefault="000648CC" w:rsidP="00132F4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648CC">
        <w:rPr>
          <w:rFonts w:ascii="Times New Roman" w:hAnsi="Times New Roman" w:cs="Times New Roman"/>
          <w:sz w:val="28"/>
          <w:szCs w:val="28"/>
        </w:rPr>
        <w:t>на основе проведенного анализа</w:t>
      </w:r>
      <w:r>
        <w:rPr>
          <w:rFonts w:ascii="Times New Roman" w:hAnsi="Times New Roman" w:cs="Times New Roman"/>
          <w:sz w:val="28"/>
          <w:szCs w:val="28"/>
        </w:rPr>
        <w:t xml:space="preserve"> внешней политики</w:t>
      </w:r>
      <w:r w:rsidRPr="000648CC">
        <w:rPr>
          <w:rFonts w:ascii="Times New Roman" w:hAnsi="Times New Roman" w:cs="Times New Roman"/>
          <w:sz w:val="28"/>
          <w:szCs w:val="28"/>
        </w:rPr>
        <w:t xml:space="preserve"> Европейского Союза, а также его влияния на страны Центральной Азии, предложены рекомендации для дальнейшего развития сотрудничества в долгосрочной перспективе.</w:t>
      </w:r>
    </w:p>
    <w:p w:rsidR="006505EE" w:rsidRPr="006505EE" w:rsidRDefault="006505EE" w:rsidP="00132F4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Хронологические рамки</w:t>
      </w:r>
      <w:r w:rsidR="008A4F97">
        <w:rPr>
          <w:rFonts w:ascii="Times New Roman" w:hAnsi="Times New Roman" w:cs="Times New Roman"/>
          <w:b/>
          <w:sz w:val="28"/>
          <w:szCs w:val="28"/>
        </w:rPr>
        <w:t xml:space="preserve"> </w:t>
      </w:r>
      <w:r w:rsidR="008A4F97">
        <w:rPr>
          <w:rFonts w:ascii="Times New Roman" w:hAnsi="Times New Roman" w:cs="Times New Roman"/>
          <w:sz w:val="28"/>
          <w:szCs w:val="28"/>
        </w:rPr>
        <w:t>охватывают время</w:t>
      </w:r>
      <w:r>
        <w:rPr>
          <w:rFonts w:ascii="Times New Roman" w:hAnsi="Times New Roman" w:cs="Times New Roman"/>
          <w:b/>
          <w:sz w:val="28"/>
          <w:szCs w:val="28"/>
        </w:rPr>
        <w:t xml:space="preserve"> </w:t>
      </w:r>
      <w:r>
        <w:rPr>
          <w:rFonts w:ascii="Times New Roman" w:hAnsi="Times New Roman" w:cs="Times New Roman"/>
          <w:sz w:val="28"/>
          <w:szCs w:val="28"/>
        </w:rPr>
        <w:t xml:space="preserve">от начала </w:t>
      </w:r>
      <w:r w:rsidR="00184EEE">
        <w:rPr>
          <w:rFonts w:ascii="Times New Roman" w:hAnsi="Times New Roman" w:cs="Times New Roman"/>
          <w:sz w:val="28"/>
          <w:szCs w:val="28"/>
        </w:rPr>
        <w:t>19</w:t>
      </w:r>
      <w:r>
        <w:rPr>
          <w:rFonts w:ascii="Times New Roman" w:hAnsi="Times New Roman" w:cs="Times New Roman"/>
          <w:sz w:val="28"/>
          <w:szCs w:val="28"/>
        </w:rPr>
        <w:t>90-х по 2022г.</w:t>
      </w:r>
    </w:p>
    <w:p w:rsidR="00B5784F" w:rsidRDefault="00B5784F" w:rsidP="00132F4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97406">
        <w:rPr>
          <w:rFonts w:ascii="Times New Roman" w:hAnsi="Times New Roman" w:cs="Times New Roman"/>
          <w:b/>
          <w:sz w:val="28"/>
          <w:szCs w:val="28"/>
        </w:rPr>
        <w:t>Методологическую основу</w:t>
      </w:r>
      <w:r w:rsidR="00297406">
        <w:rPr>
          <w:rFonts w:ascii="Times New Roman" w:hAnsi="Times New Roman" w:cs="Times New Roman"/>
          <w:sz w:val="28"/>
          <w:szCs w:val="28"/>
        </w:rPr>
        <w:t xml:space="preserve"> диссертации составили такие научные методы как: исторический, </w:t>
      </w:r>
      <w:r w:rsidR="006505EE">
        <w:rPr>
          <w:rFonts w:ascii="Times New Roman" w:hAnsi="Times New Roman" w:cs="Times New Roman"/>
          <w:sz w:val="28"/>
          <w:szCs w:val="28"/>
        </w:rPr>
        <w:t>общенаучные методы (</w:t>
      </w:r>
      <w:r w:rsidR="006505EE" w:rsidRPr="003178E5">
        <w:rPr>
          <w:rFonts w:ascii="Times New Roman" w:hAnsi="Times New Roman" w:cs="Times New Roman"/>
          <w:sz w:val="28"/>
          <w:szCs w:val="28"/>
        </w:rPr>
        <w:t>индукция, дедукция, анализ</w:t>
      </w:r>
      <w:r w:rsidR="006505EE">
        <w:rPr>
          <w:rFonts w:ascii="Times New Roman" w:hAnsi="Times New Roman" w:cs="Times New Roman"/>
          <w:sz w:val="28"/>
          <w:szCs w:val="28"/>
        </w:rPr>
        <w:t xml:space="preserve">), контент-анализ, </w:t>
      </w:r>
      <w:proofErr w:type="spellStart"/>
      <w:r w:rsidR="006505EE">
        <w:rPr>
          <w:rFonts w:ascii="Times New Roman" w:hAnsi="Times New Roman" w:cs="Times New Roman"/>
          <w:sz w:val="28"/>
          <w:szCs w:val="28"/>
        </w:rPr>
        <w:t>ивент</w:t>
      </w:r>
      <w:proofErr w:type="spellEnd"/>
      <w:r w:rsidR="006505EE">
        <w:rPr>
          <w:rFonts w:ascii="Times New Roman" w:hAnsi="Times New Roman" w:cs="Times New Roman"/>
          <w:sz w:val="28"/>
          <w:szCs w:val="28"/>
        </w:rPr>
        <w:t>-анализ, сравнительный</w:t>
      </w:r>
      <w:r w:rsidR="00E51A1F">
        <w:rPr>
          <w:rFonts w:ascii="Times New Roman" w:hAnsi="Times New Roman" w:cs="Times New Roman"/>
          <w:sz w:val="28"/>
          <w:szCs w:val="28"/>
        </w:rPr>
        <w:t>, кейс-метод</w:t>
      </w:r>
      <w:r w:rsidR="006505EE">
        <w:rPr>
          <w:rFonts w:ascii="Times New Roman" w:hAnsi="Times New Roman" w:cs="Times New Roman"/>
          <w:sz w:val="28"/>
          <w:szCs w:val="28"/>
        </w:rPr>
        <w:t>.</w:t>
      </w:r>
    </w:p>
    <w:p w:rsidR="00442673" w:rsidRPr="00DF0B01" w:rsidRDefault="006505EE" w:rsidP="00132F4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992914">
        <w:rPr>
          <w:rFonts w:ascii="Times New Roman" w:hAnsi="Times New Roman" w:cs="Times New Roman"/>
          <w:b/>
          <w:sz w:val="28"/>
          <w:szCs w:val="28"/>
        </w:rPr>
        <w:t>Структура</w:t>
      </w:r>
      <w:r w:rsidR="00DF0B01">
        <w:rPr>
          <w:rFonts w:ascii="Times New Roman" w:hAnsi="Times New Roman" w:cs="Times New Roman"/>
          <w:b/>
          <w:sz w:val="28"/>
          <w:szCs w:val="28"/>
        </w:rPr>
        <w:t xml:space="preserve">. </w:t>
      </w:r>
      <w:r w:rsidR="00DF0B01" w:rsidRPr="00DF0B01">
        <w:rPr>
          <w:rFonts w:ascii="Times New Roman" w:hAnsi="Times New Roman" w:cs="Times New Roman"/>
          <w:sz w:val="28"/>
          <w:szCs w:val="28"/>
        </w:rPr>
        <w:t>Данная работа состоит из введения, двух глав, заключения и списка использованных источников</w:t>
      </w:r>
      <w:r w:rsidR="001B6C8E" w:rsidRPr="001B6C8E">
        <w:rPr>
          <w:rFonts w:ascii="Times New Roman" w:hAnsi="Times New Roman" w:cs="Times New Roman"/>
          <w:sz w:val="28"/>
          <w:szCs w:val="28"/>
        </w:rPr>
        <w:t xml:space="preserve"> </w:t>
      </w:r>
      <w:r w:rsidR="001B6C8E">
        <w:rPr>
          <w:rFonts w:ascii="Times New Roman" w:hAnsi="Times New Roman" w:cs="Times New Roman"/>
          <w:sz w:val="28"/>
          <w:szCs w:val="28"/>
        </w:rPr>
        <w:t>и литературы</w:t>
      </w:r>
      <w:r w:rsidR="00DF0B01" w:rsidRPr="00DF0B01">
        <w:rPr>
          <w:rFonts w:ascii="Times New Roman" w:hAnsi="Times New Roman" w:cs="Times New Roman"/>
          <w:sz w:val="28"/>
          <w:szCs w:val="28"/>
        </w:rPr>
        <w:t>.</w:t>
      </w:r>
    </w:p>
    <w:p w:rsidR="00442673" w:rsidRDefault="00442673">
      <w:pPr>
        <w:rPr>
          <w:rFonts w:ascii="Times New Roman" w:hAnsi="Times New Roman" w:cs="Times New Roman"/>
          <w:b/>
          <w:sz w:val="28"/>
          <w:szCs w:val="28"/>
        </w:rPr>
      </w:pPr>
    </w:p>
    <w:p w:rsidR="00372E33" w:rsidRPr="00FC504A" w:rsidRDefault="00442975" w:rsidP="00FC504A">
      <w:pPr>
        <w:pStyle w:val="1"/>
        <w:jc w:val="center"/>
        <w:rPr>
          <w:rFonts w:ascii="Times New Roman" w:hAnsi="Times New Roman" w:cs="Times New Roman"/>
          <w:b/>
          <w:color w:val="000000" w:themeColor="text1"/>
          <w:sz w:val="28"/>
          <w:szCs w:val="28"/>
        </w:rPr>
      </w:pPr>
      <w:r>
        <w:rPr>
          <w:rFonts w:ascii="Times New Roman" w:hAnsi="Times New Roman" w:cs="Times New Roman"/>
          <w:b/>
          <w:sz w:val="28"/>
          <w:szCs w:val="28"/>
        </w:rPr>
        <w:br w:type="page"/>
      </w:r>
      <w:bookmarkStart w:id="2" w:name="_Toc104430395"/>
      <w:bookmarkStart w:id="3" w:name="_Toc104756160"/>
      <w:r w:rsidR="00372E33" w:rsidRPr="00FC504A">
        <w:rPr>
          <w:rFonts w:ascii="Times New Roman" w:hAnsi="Times New Roman" w:cs="Times New Roman"/>
          <w:b/>
          <w:color w:val="000000" w:themeColor="text1"/>
          <w:sz w:val="28"/>
          <w:szCs w:val="28"/>
        </w:rPr>
        <w:lastRenderedPageBreak/>
        <w:t xml:space="preserve">Глава 1. ЕС и Центральная Азия: Стратегия ЕС </w:t>
      </w:r>
      <w:r w:rsidR="00C67874">
        <w:rPr>
          <w:rFonts w:ascii="Times New Roman" w:hAnsi="Times New Roman" w:cs="Times New Roman"/>
          <w:b/>
          <w:color w:val="000000" w:themeColor="text1"/>
          <w:sz w:val="28"/>
          <w:szCs w:val="28"/>
        </w:rPr>
        <w:t>по отношению к Центрально</w:t>
      </w:r>
      <w:r w:rsidR="00497AE2">
        <w:rPr>
          <w:rFonts w:ascii="Times New Roman" w:hAnsi="Times New Roman" w:cs="Times New Roman"/>
          <w:b/>
          <w:color w:val="000000" w:themeColor="text1"/>
          <w:sz w:val="28"/>
          <w:szCs w:val="28"/>
        </w:rPr>
        <w:t>-А</w:t>
      </w:r>
      <w:r w:rsidR="00C67874">
        <w:rPr>
          <w:rFonts w:ascii="Times New Roman" w:hAnsi="Times New Roman" w:cs="Times New Roman"/>
          <w:b/>
          <w:color w:val="000000" w:themeColor="text1"/>
          <w:sz w:val="28"/>
          <w:szCs w:val="28"/>
        </w:rPr>
        <w:t>зиатскому регион</w:t>
      </w:r>
      <w:r w:rsidR="007E6A81">
        <w:rPr>
          <w:rFonts w:ascii="Times New Roman" w:hAnsi="Times New Roman" w:cs="Times New Roman"/>
          <w:b/>
          <w:color w:val="000000" w:themeColor="text1"/>
          <w:sz w:val="28"/>
          <w:szCs w:val="28"/>
        </w:rPr>
        <w:t>у</w:t>
      </w:r>
      <w:r w:rsidR="00C67874">
        <w:rPr>
          <w:rFonts w:ascii="Times New Roman" w:hAnsi="Times New Roman" w:cs="Times New Roman"/>
          <w:b/>
          <w:color w:val="000000" w:themeColor="text1"/>
          <w:sz w:val="28"/>
          <w:szCs w:val="28"/>
        </w:rPr>
        <w:t xml:space="preserve"> в контексте присутствия</w:t>
      </w:r>
      <w:r w:rsidR="004147F2">
        <w:rPr>
          <w:rFonts w:ascii="Times New Roman" w:hAnsi="Times New Roman" w:cs="Times New Roman"/>
          <w:b/>
          <w:color w:val="000000" w:themeColor="text1"/>
          <w:sz w:val="28"/>
          <w:szCs w:val="28"/>
        </w:rPr>
        <w:t xml:space="preserve"> и влияния на него других</w:t>
      </w:r>
      <w:r w:rsidR="00C67874">
        <w:rPr>
          <w:rFonts w:ascii="Times New Roman" w:hAnsi="Times New Roman" w:cs="Times New Roman"/>
          <w:b/>
          <w:color w:val="000000" w:themeColor="text1"/>
          <w:sz w:val="28"/>
          <w:szCs w:val="28"/>
        </w:rPr>
        <w:t xml:space="preserve"> глобальных и региональных сил.</w:t>
      </w:r>
      <w:bookmarkEnd w:id="2"/>
      <w:bookmarkEnd w:id="3"/>
      <w:r w:rsidR="00C67874">
        <w:rPr>
          <w:rFonts w:ascii="Times New Roman" w:hAnsi="Times New Roman" w:cs="Times New Roman"/>
          <w:b/>
          <w:color w:val="000000" w:themeColor="text1"/>
          <w:sz w:val="28"/>
          <w:szCs w:val="28"/>
        </w:rPr>
        <w:t xml:space="preserve"> </w:t>
      </w:r>
    </w:p>
    <w:p w:rsidR="00DC090B" w:rsidRPr="001E7BF2" w:rsidRDefault="00DC090B" w:rsidP="00FC504A">
      <w:pPr>
        <w:pStyle w:val="2"/>
        <w:jc w:val="center"/>
        <w:rPr>
          <w:rFonts w:ascii="Times New Roman" w:hAnsi="Times New Roman" w:cs="Times New Roman"/>
          <w:color w:val="000000" w:themeColor="text1"/>
          <w:sz w:val="28"/>
          <w:szCs w:val="28"/>
        </w:rPr>
      </w:pPr>
      <w:bookmarkStart w:id="4" w:name="_Toc104430396"/>
      <w:bookmarkStart w:id="5" w:name="_Toc104756161"/>
      <w:r w:rsidRPr="00FC504A">
        <w:rPr>
          <w:rFonts w:ascii="Times New Roman" w:hAnsi="Times New Roman" w:cs="Times New Roman"/>
          <w:color w:val="000000" w:themeColor="text1"/>
          <w:sz w:val="28"/>
          <w:szCs w:val="28"/>
        </w:rPr>
        <w:t xml:space="preserve">1.1 </w:t>
      </w:r>
      <w:r w:rsidR="00204E49">
        <w:rPr>
          <w:rFonts w:ascii="Times New Roman" w:hAnsi="Times New Roman" w:cs="Times New Roman"/>
          <w:color w:val="000000" w:themeColor="text1"/>
          <w:sz w:val="28"/>
          <w:szCs w:val="28"/>
        </w:rPr>
        <w:t>Внешняя политика Европейского союза по отношению к Центральной Азии в рамках теорий международных отношений</w:t>
      </w:r>
      <w:bookmarkEnd w:id="4"/>
      <w:bookmarkEnd w:id="5"/>
    </w:p>
    <w:p w:rsidR="00FC504A" w:rsidRPr="00FC504A" w:rsidRDefault="00FC504A" w:rsidP="00FC504A"/>
    <w:p w:rsidR="00DC090B" w:rsidRDefault="00DC090B" w:rsidP="00DC090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DC090B">
        <w:rPr>
          <w:rFonts w:ascii="Times New Roman" w:hAnsi="Times New Roman" w:cs="Times New Roman"/>
          <w:sz w:val="28"/>
          <w:szCs w:val="28"/>
        </w:rPr>
        <w:t>Применение определенных теорий международных отношений в исследовании зависит от того, с какой точки зрения или под каким углом будет освещена тема. Безусловно, каждая теория международных отношений имеет как сильные, так и слабые стороны и не может полностью объяснить процессы, происходящие между Е</w:t>
      </w:r>
      <w:r>
        <w:rPr>
          <w:rFonts w:ascii="Times New Roman" w:hAnsi="Times New Roman" w:cs="Times New Roman"/>
          <w:sz w:val="28"/>
          <w:szCs w:val="28"/>
        </w:rPr>
        <w:t xml:space="preserve">вропейским </w:t>
      </w:r>
      <w:r w:rsidRPr="00DC090B">
        <w:rPr>
          <w:rFonts w:ascii="Times New Roman" w:hAnsi="Times New Roman" w:cs="Times New Roman"/>
          <w:sz w:val="28"/>
          <w:szCs w:val="28"/>
        </w:rPr>
        <w:t>С</w:t>
      </w:r>
      <w:r>
        <w:rPr>
          <w:rFonts w:ascii="Times New Roman" w:hAnsi="Times New Roman" w:cs="Times New Roman"/>
          <w:sz w:val="28"/>
          <w:szCs w:val="28"/>
        </w:rPr>
        <w:t>оюзом</w:t>
      </w:r>
      <w:r w:rsidRPr="00DC090B">
        <w:rPr>
          <w:rFonts w:ascii="Times New Roman" w:hAnsi="Times New Roman" w:cs="Times New Roman"/>
          <w:sz w:val="28"/>
          <w:szCs w:val="28"/>
        </w:rPr>
        <w:t xml:space="preserve"> и Ц</w:t>
      </w:r>
      <w:r>
        <w:rPr>
          <w:rFonts w:ascii="Times New Roman" w:hAnsi="Times New Roman" w:cs="Times New Roman"/>
          <w:sz w:val="28"/>
          <w:szCs w:val="28"/>
        </w:rPr>
        <w:t xml:space="preserve">ентральной </w:t>
      </w:r>
      <w:r w:rsidRPr="00DC090B">
        <w:rPr>
          <w:rFonts w:ascii="Times New Roman" w:hAnsi="Times New Roman" w:cs="Times New Roman"/>
          <w:sz w:val="28"/>
          <w:szCs w:val="28"/>
        </w:rPr>
        <w:t>А</w:t>
      </w:r>
      <w:r>
        <w:rPr>
          <w:rFonts w:ascii="Times New Roman" w:hAnsi="Times New Roman" w:cs="Times New Roman"/>
          <w:sz w:val="28"/>
          <w:szCs w:val="28"/>
        </w:rPr>
        <w:t>зией</w:t>
      </w:r>
      <w:r w:rsidRPr="00DC090B">
        <w:rPr>
          <w:rFonts w:ascii="Times New Roman" w:hAnsi="Times New Roman" w:cs="Times New Roman"/>
          <w:sz w:val="28"/>
          <w:szCs w:val="28"/>
        </w:rPr>
        <w:t>, но в определенной мере может прояснить положение дел</w:t>
      </w:r>
      <w:r>
        <w:rPr>
          <w:rFonts w:ascii="Times New Roman" w:hAnsi="Times New Roman" w:cs="Times New Roman"/>
          <w:sz w:val="28"/>
          <w:szCs w:val="28"/>
        </w:rPr>
        <w:t>.</w:t>
      </w:r>
      <w:r w:rsidRPr="00DC090B">
        <w:rPr>
          <w:rFonts w:ascii="Times New Roman" w:hAnsi="Times New Roman" w:cs="Times New Roman"/>
          <w:sz w:val="28"/>
          <w:szCs w:val="28"/>
        </w:rPr>
        <w:t xml:space="preserve"> </w:t>
      </w:r>
      <w:r>
        <w:rPr>
          <w:rFonts w:ascii="Times New Roman" w:hAnsi="Times New Roman" w:cs="Times New Roman"/>
          <w:sz w:val="28"/>
          <w:szCs w:val="28"/>
        </w:rPr>
        <w:t>Для этого были выбраны следующие теории: неореализм, неолиберализм (которые считаются доминирующими теориями в современных международных отношениях) и конструктивизм</w:t>
      </w:r>
      <w:r w:rsidRPr="00DC090B">
        <w:rPr>
          <w:rFonts w:ascii="Times New Roman" w:hAnsi="Times New Roman" w:cs="Times New Roman"/>
          <w:sz w:val="28"/>
          <w:szCs w:val="28"/>
        </w:rPr>
        <w:t>.</w:t>
      </w:r>
    </w:p>
    <w:p w:rsidR="00DC090B" w:rsidRDefault="00DC090B" w:rsidP="00DC090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8021AD">
        <w:rPr>
          <w:rFonts w:ascii="Times New Roman" w:hAnsi="Times New Roman" w:cs="Times New Roman"/>
          <w:sz w:val="28"/>
          <w:szCs w:val="28"/>
        </w:rPr>
        <w:t>Политический реализм</w:t>
      </w:r>
      <w:r w:rsidRPr="00DC090B">
        <w:rPr>
          <w:rFonts w:ascii="Times New Roman" w:hAnsi="Times New Roman" w:cs="Times New Roman"/>
          <w:sz w:val="28"/>
          <w:szCs w:val="28"/>
        </w:rPr>
        <w:t xml:space="preserve"> - </w:t>
      </w:r>
      <w:r w:rsidR="008021AD" w:rsidRPr="008021AD">
        <w:rPr>
          <w:rFonts w:ascii="Times New Roman" w:hAnsi="Times New Roman" w:cs="Times New Roman"/>
          <w:sz w:val="28"/>
          <w:szCs w:val="28"/>
        </w:rPr>
        <w:t>является одной из старейших</w:t>
      </w:r>
      <w:r w:rsidR="008021AD">
        <w:rPr>
          <w:rFonts w:ascii="Times New Roman" w:hAnsi="Times New Roman" w:cs="Times New Roman"/>
          <w:sz w:val="28"/>
          <w:szCs w:val="28"/>
        </w:rPr>
        <w:t xml:space="preserve"> теорий</w:t>
      </w:r>
      <w:r w:rsidR="008021AD" w:rsidRPr="008021AD">
        <w:rPr>
          <w:rFonts w:ascii="Times New Roman" w:hAnsi="Times New Roman" w:cs="Times New Roman"/>
          <w:sz w:val="28"/>
          <w:szCs w:val="28"/>
        </w:rPr>
        <w:t xml:space="preserve"> при изучении международных отношений</w:t>
      </w:r>
      <w:r>
        <w:rPr>
          <w:rFonts w:ascii="Times New Roman" w:hAnsi="Times New Roman" w:cs="Times New Roman"/>
          <w:sz w:val="28"/>
          <w:szCs w:val="28"/>
        </w:rPr>
        <w:t>. Политический реализм в международных отношениях</w:t>
      </w:r>
      <w:r w:rsidRPr="00DC090B">
        <w:rPr>
          <w:rFonts w:ascii="Times New Roman" w:hAnsi="Times New Roman" w:cs="Times New Roman"/>
          <w:sz w:val="28"/>
          <w:szCs w:val="28"/>
        </w:rPr>
        <w:t xml:space="preserve"> — это традиция анализа, которая подчеркивает императивы, с которыми сталкиваются государства в проведении </w:t>
      </w:r>
      <w:r>
        <w:rPr>
          <w:rFonts w:ascii="Times New Roman" w:hAnsi="Times New Roman" w:cs="Times New Roman"/>
          <w:sz w:val="28"/>
          <w:szCs w:val="28"/>
        </w:rPr>
        <w:t>политики с позиции силы</w:t>
      </w:r>
      <w:r w:rsidRPr="00DC090B">
        <w:rPr>
          <w:rFonts w:ascii="Times New Roman" w:hAnsi="Times New Roman" w:cs="Times New Roman"/>
          <w:sz w:val="28"/>
          <w:szCs w:val="28"/>
        </w:rPr>
        <w:t xml:space="preserve"> в национальных интересах. Большинство работ </w:t>
      </w:r>
      <w:r w:rsidR="001C27F8">
        <w:rPr>
          <w:rFonts w:ascii="Times New Roman" w:hAnsi="Times New Roman" w:cs="Times New Roman"/>
          <w:sz w:val="28"/>
          <w:szCs w:val="28"/>
        </w:rPr>
        <w:t xml:space="preserve">по реализму </w:t>
      </w:r>
      <w:r w:rsidRPr="00DC090B">
        <w:rPr>
          <w:rFonts w:ascii="Times New Roman" w:hAnsi="Times New Roman" w:cs="Times New Roman"/>
          <w:sz w:val="28"/>
          <w:szCs w:val="28"/>
        </w:rPr>
        <w:t>с 1970-х годов были более или менее строго структурными</w:t>
      </w:r>
      <w:r w:rsidR="001C27F8">
        <w:rPr>
          <w:rFonts w:ascii="Times New Roman" w:hAnsi="Times New Roman" w:cs="Times New Roman"/>
          <w:sz w:val="28"/>
          <w:szCs w:val="28"/>
        </w:rPr>
        <w:t>,</w:t>
      </w:r>
      <w:r w:rsidRPr="00DC090B">
        <w:rPr>
          <w:rFonts w:ascii="Times New Roman" w:hAnsi="Times New Roman" w:cs="Times New Roman"/>
          <w:sz w:val="28"/>
          <w:szCs w:val="28"/>
        </w:rPr>
        <w:t xml:space="preserve"> во многом в результате влияния Кеннета </w:t>
      </w:r>
      <w:proofErr w:type="spellStart"/>
      <w:r w:rsidR="006D6F8B">
        <w:rPr>
          <w:rFonts w:ascii="Times New Roman" w:hAnsi="Times New Roman" w:cs="Times New Roman"/>
          <w:sz w:val="28"/>
          <w:szCs w:val="28"/>
        </w:rPr>
        <w:t>Уолтца</w:t>
      </w:r>
      <w:proofErr w:type="spellEnd"/>
      <w:r w:rsidRPr="00DC090B">
        <w:rPr>
          <w:rFonts w:ascii="Times New Roman" w:hAnsi="Times New Roman" w:cs="Times New Roman"/>
          <w:sz w:val="28"/>
          <w:szCs w:val="28"/>
        </w:rPr>
        <w:t>, сформулировавшего основные идеи неореализма или структурного реализма.</w:t>
      </w:r>
      <w:r w:rsidR="001C27F8">
        <w:rPr>
          <w:rStyle w:val="a6"/>
          <w:rFonts w:ascii="Times New Roman" w:hAnsi="Times New Roman" w:cs="Times New Roman"/>
          <w:sz w:val="28"/>
          <w:szCs w:val="28"/>
        </w:rPr>
        <w:footnoteReference w:id="19"/>
      </w:r>
    </w:p>
    <w:p w:rsidR="001C27F8" w:rsidRPr="001C27F8" w:rsidRDefault="001C27F8" w:rsidP="001C27F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1C27F8">
        <w:rPr>
          <w:rFonts w:ascii="Times New Roman" w:hAnsi="Times New Roman" w:cs="Times New Roman"/>
          <w:sz w:val="28"/>
          <w:szCs w:val="28"/>
        </w:rPr>
        <w:t xml:space="preserve">Согласно неореализму, структурные особенности международной системы являются результатом взаимодействия великих держав. Взаимодействие великих держав с другими государствами не характеризуется полной анархией. Неореалисты продолжают </w:t>
      </w:r>
      <w:r w:rsidRPr="001C27F8">
        <w:rPr>
          <w:rFonts w:ascii="Times New Roman" w:hAnsi="Times New Roman" w:cs="Times New Roman"/>
          <w:sz w:val="28"/>
          <w:szCs w:val="28"/>
        </w:rPr>
        <w:lastRenderedPageBreak/>
        <w:t xml:space="preserve">рассматривать государство как главного и фактически единственного международного </w:t>
      </w:r>
      <w:proofErr w:type="spellStart"/>
      <w:r w:rsidRPr="001C27F8">
        <w:rPr>
          <w:rFonts w:ascii="Times New Roman" w:hAnsi="Times New Roman" w:cs="Times New Roman"/>
          <w:sz w:val="28"/>
          <w:szCs w:val="28"/>
        </w:rPr>
        <w:t>актора</w:t>
      </w:r>
      <w:proofErr w:type="spellEnd"/>
      <w:r w:rsidRPr="001C27F8">
        <w:rPr>
          <w:rFonts w:ascii="Times New Roman" w:hAnsi="Times New Roman" w:cs="Times New Roman"/>
          <w:sz w:val="28"/>
          <w:szCs w:val="28"/>
        </w:rPr>
        <w:t>, формирующего характер международных отношений.</w:t>
      </w:r>
      <w:r>
        <w:rPr>
          <w:rStyle w:val="a6"/>
          <w:rFonts w:ascii="Times New Roman" w:hAnsi="Times New Roman" w:cs="Times New Roman"/>
          <w:sz w:val="28"/>
          <w:szCs w:val="28"/>
        </w:rPr>
        <w:footnoteReference w:id="20"/>
      </w:r>
      <w:r>
        <w:rPr>
          <w:rFonts w:ascii="Times New Roman" w:hAnsi="Times New Roman" w:cs="Times New Roman"/>
          <w:sz w:val="28"/>
          <w:szCs w:val="28"/>
        </w:rPr>
        <w:t xml:space="preserve"> </w:t>
      </w:r>
      <w:r w:rsidRPr="001C27F8">
        <w:rPr>
          <w:rFonts w:ascii="Times New Roman" w:hAnsi="Times New Roman" w:cs="Times New Roman"/>
          <w:sz w:val="28"/>
          <w:szCs w:val="28"/>
        </w:rPr>
        <w:t>Неореализм пытается «абстрагироваться от всех атрибутов государств, кроме их возможно</w:t>
      </w:r>
      <w:r w:rsidR="008021AD">
        <w:rPr>
          <w:rFonts w:ascii="Times New Roman" w:hAnsi="Times New Roman" w:cs="Times New Roman"/>
          <w:sz w:val="28"/>
          <w:szCs w:val="28"/>
        </w:rPr>
        <w:t>стей».</w:t>
      </w:r>
      <w:r w:rsidR="008021AD">
        <w:rPr>
          <w:rStyle w:val="a6"/>
          <w:rFonts w:ascii="Times New Roman" w:hAnsi="Times New Roman" w:cs="Times New Roman"/>
          <w:sz w:val="28"/>
          <w:szCs w:val="28"/>
        </w:rPr>
        <w:footnoteReference w:id="21"/>
      </w:r>
      <w:r w:rsidR="008021AD" w:rsidRPr="008021AD">
        <w:rPr>
          <w:rFonts w:ascii="Times New Roman" w:hAnsi="Times New Roman" w:cs="Times New Roman"/>
          <w:sz w:val="28"/>
          <w:szCs w:val="28"/>
        </w:rPr>
        <w:t xml:space="preserve"> </w:t>
      </w:r>
      <w:r w:rsidRPr="001C27F8">
        <w:rPr>
          <w:rFonts w:ascii="Times New Roman" w:hAnsi="Times New Roman" w:cs="Times New Roman"/>
          <w:sz w:val="28"/>
          <w:szCs w:val="28"/>
        </w:rPr>
        <w:t>Государства в неореализме «являются унитарными акторами с единым мотивом — желанием выжить».</w:t>
      </w:r>
      <w:r w:rsidR="008021AD">
        <w:rPr>
          <w:rStyle w:val="a6"/>
          <w:rFonts w:ascii="Times New Roman" w:hAnsi="Times New Roman" w:cs="Times New Roman"/>
          <w:sz w:val="28"/>
          <w:szCs w:val="28"/>
        </w:rPr>
        <w:footnoteReference w:id="22"/>
      </w:r>
    </w:p>
    <w:p w:rsidR="001C27F8" w:rsidRPr="001C27F8" w:rsidRDefault="001C27F8" w:rsidP="001C27F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1C27F8">
        <w:rPr>
          <w:rFonts w:ascii="Times New Roman" w:hAnsi="Times New Roman" w:cs="Times New Roman"/>
          <w:sz w:val="28"/>
          <w:szCs w:val="28"/>
        </w:rPr>
        <w:t xml:space="preserve">По мнению неореалистов, международное сотрудничество возможно, но они считают его «более трудным для достижения, более трудным для поддержания и более зависимым от государственной власти», чем </w:t>
      </w:r>
      <w:proofErr w:type="spellStart"/>
      <w:r w:rsidRPr="001C27F8">
        <w:rPr>
          <w:rFonts w:ascii="Times New Roman" w:hAnsi="Times New Roman" w:cs="Times New Roman"/>
          <w:sz w:val="28"/>
          <w:szCs w:val="28"/>
        </w:rPr>
        <w:t>неолибералы</w:t>
      </w:r>
      <w:proofErr w:type="spellEnd"/>
      <w:r w:rsidRPr="001C27F8">
        <w:rPr>
          <w:rFonts w:ascii="Times New Roman" w:hAnsi="Times New Roman" w:cs="Times New Roman"/>
          <w:sz w:val="28"/>
          <w:szCs w:val="28"/>
        </w:rPr>
        <w:t>.</w:t>
      </w:r>
      <w:r w:rsidR="0039023F">
        <w:rPr>
          <w:rStyle w:val="a6"/>
          <w:rFonts w:ascii="Times New Roman" w:hAnsi="Times New Roman" w:cs="Times New Roman"/>
          <w:sz w:val="28"/>
          <w:szCs w:val="28"/>
        </w:rPr>
        <w:footnoteReference w:id="23"/>
      </w:r>
    </w:p>
    <w:p w:rsidR="001C27F8" w:rsidRDefault="001C27F8" w:rsidP="001C27F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1C27F8">
        <w:rPr>
          <w:rFonts w:ascii="Times New Roman" w:hAnsi="Times New Roman" w:cs="Times New Roman"/>
          <w:sz w:val="28"/>
          <w:szCs w:val="28"/>
        </w:rPr>
        <w:t xml:space="preserve">Неореалисты подчеркивают относительные выгоды в международном сотрудничестве. Они согласны с тем, что важна как национальная безопасность, так и экономическое благополучие, но они делают </w:t>
      </w:r>
      <w:r>
        <w:rPr>
          <w:rFonts w:ascii="Times New Roman" w:hAnsi="Times New Roman" w:cs="Times New Roman"/>
          <w:sz w:val="28"/>
          <w:szCs w:val="28"/>
        </w:rPr>
        <w:t>упор на безопасность, так как н</w:t>
      </w:r>
      <w:r w:rsidRPr="001C27F8">
        <w:rPr>
          <w:rFonts w:ascii="Times New Roman" w:hAnsi="Times New Roman" w:cs="Times New Roman"/>
          <w:sz w:val="28"/>
          <w:szCs w:val="28"/>
        </w:rPr>
        <w:t>ациональные интересы и национальная безопасность тесно связаны со структурой международной системы.</w:t>
      </w:r>
    </w:p>
    <w:p w:rsidR="0039023F" w:rsidRPr="0039023F" w:rsidRDefault="0039023F" w:rsidP="0039023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39023F">
        <w:rPr>
          <w:rFonts w:ascii="Times New Roman" w:hAnsi="Times New Roman" w:cs="Times New Roman"/>
          <w:sz w:val="28"/>
          <w:szCs w:val="28"/>
        </w:rPr>
        <w:t xml:space="preserve">Если рассматривать неореализм с точки зрения возможного применения его концепций для теоретического обоснования внешней политики ЕС и, в частности, </w:t>
      </w:r>
      <w:r>
        <w:rPr>
          <w:rFonts w:ascii="Times New Roman" w:hAnsi="Times New Roman" w:cs="Times New Roman"/>
          <w:sz w:val="28"/>
          <w:szCs w:val="28"/>
        </w:rPr>
        <w:t>Стратегий</w:t>
      </w:r>
      <w:r w:rsidRPr="0039023F">
        <w:rPr>
          <w:rFonts w:ascii="Times New Roman" w:hAnsi="Times New Roman" w:cs="Times New Roman"/>
          <w:sz w:val="28"/>
          <w:szCs w:val="28"/>
        </w:rPr>
        <w:t xml:space="preserve"> Е</w:t>
      </w:r>
      <w:r>
        <w:rPr>
          <w:rFonts w:ascii="Times New Roman" w:hAnsi="Times New Roman" w:cs="Times New Roman"/>
          <w:sz w:val="28"/>
          <w:szCs w:val="28"/>
        </w:rPr>
        <w:t>вросоюза</w:t>
      </w:r>
      <w:r w:rsidRPr="0039023F">
        <w:rPr>
          <w:rFonts w:ascii="Times New Roman" w:hAnsi="Times New Roman" w:cs="Times New Roman"/>
          <w:sz w:val="28"/>
          <w:szCs w:val="28"/>
        </w:rPr>
        <w:t xml:space="preserve"> для Ц</w:t>
      </w:r>
      <w:r>
        <w:rPr>
          <w:rFonts w:ascii="Times New Roman" w:hAnsi="Times New Roman" w:cs="Times New Roman"/>
          <w:sz w:val="28"/>
          <w:szCs w:val="28"/>
        </w:rPr>
        <w:t xml:space="preserve">ентральной </w:t>
      </w:r>
      <w:r w:rsidRPr="0039023F">
        <w:rPr>
          <w:rFonts w:ascii="Times New Roman" w:hAnsi="Times New Roman" w:cs="Times New Roman"/>
          <w:sz w:val="28"/>
          <w:szCs w:val="28"/>
        </w:rPr>
        <w:t>А</w:t>
      </w:r>
      <w:r>
        <w:rPr>
          <w:rFonts w:ascii="Times New Roman" w:hAnsi="Times New Roman" w:cs="Times New Roman"/>
          <w:sz w:val="28"/>
          <w:szCs w:val="28"/>
        </w:rPr>
        <w:t>зии</w:t>
      </w:r>
      <w:r w:rsidRPr="0039023F">
        <w:rPr>
          <w:rFonts w:ascii="Times New Roman" w:hAnsi="Times New Roman" w:cs="Times New Roman"/>
          <w:sz w:val="28"/>
          <w:szCs w:val="28"/>
        </w:rPr>
        <w:t>, то наряду с относительной корреляцией по некоторым вопросам можно заметить ряд существенны</w:t>
      </w:r>
      <w:r>
        <w:rPr>
          <w:rFonts w:ascii="Times New Roman" w:hAnsi="Times New Roman" w:cs="Times New Roman"/>
          <w:sz w:val="28"/>
          <w:szCs w:val="28"/>
        </w:rPr>
        <w:t>х расхождений</w:t>
      </w:r>
      <w:r w:rsidRPr="0039023F">
        <w:rPr>
          <w:rFonts w:ascii="Times New Roman" w:hAnsi="Times New Roman" w:cs="Times New Roman"/>
          <w:sz w:val="28"/>
          <w:szCs w:val="28"/>
        </w:rPr>
        <w:t>.</w:t>
      </w:r>
    </w:p>
    <w:p w:rsidR="0039023F" w:rsidRDefault="0039023F" w:rsidP="0039023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39023F">
        <w:rPr>
          <w:rFonts w:ascii="Times New Roman" w:hAnsi="Times New Roman" w:cs="Times New Roman"/>
          <w:sz w:val="28"/>
          <w:szCs w:val="28"/>
        </w:rPr>
        <w:t xml:space="preserve">Фактически ЕС является единственной в мире интеграционной группировкой (международным режимом или институтом), имеющей общую экономическую политику и валюту, общую внешнюю политику и </w:t>
      </w:r>
      <w:r w:rsidRPr="0039023F">
        <w:rPr>
          <w:rFonts w:ascii="Times New Roman" w:hAnsi="Times New Roman" w:cs="Times New Roman"/>
          <w:sz w:val="28"/>
          <w:szCs w:val="28"/>
        </w:rPr>
        <w:lastRenderedPageBreak/>
        <w:t>политику безопасности и т. д., и в последние годы играющей все более значительную роль в меж</w:t>
      </w:r>
      <w:r>
        <w:rPr>
          <w:rFonts w:ascii="Times New Roman" w:hAnsi="Times New Roman" w:cs="Times New Roman"/>
          <w:sz w:val="28"/>
          <w:szCs w:val="28"/>
        </w:rPr>
        <w:t>дународных отношениях и политике</w:t>
      </w:r>
      <w:r w:rsidRPr="0039023F">
        <w:rPr>
          <w:rFonts w:ascii="Times New Roman" w:hAnsi="Times New Roman" w:cs="Times New Roman"/>
          <w:sz w:val="28"/>
          <w:szCs w:val="28"/>
        </w:rPr>
        <w:t xml:space="preserve">. Прежде всего, это противоречит неореалистической концепции международных акторов. Хотя неореалисты несколько смягчили свое отношение к этому вопросу и считают, что международные режимы и институты все же имеют значение для межгосударственных взаимодействий, они не акцентируют </w:t>
      </w:r>
      <w:r w:rsidR="00A47631">
        <w:rPr>
          <w:rFonts w:ascii="Times New Roman" w:hAnsi="Times New Roman" w:cs="Times New Roman"/>
          <w:sz w:val="28"/>
          <w:szCs w:val="28"/>
        </w:rPr>
        <w:t>на этом внимание, как это дела</w:t>
      </w:r>
      <w:r w:rsidR="00043C85">
        <w:rPr>
          <w:rFonts w:ascii="Times New Roman" w:hAnsi="Times New Roman" w:cs="Times New Roman"/>
          <w:sz w:val="28"/>
          <w:szCs w:val="28"/>
        </w:rPr>
        <w:t>ют</w:t>
      </w:r>
      <w:r w:rsidRPr="0039023F">
        <w:rPr>
          <w:rFonts w:ascii="Times New Roman" w:hAnsi="Times New Roman" w:cs="Times New Roman"/>
          <w:sz w:val="28"/>
          <w:szCs w:val="28"/>
        </w:rPr>
        <w:t xml:space="preserve"> </w:t>
      </w:r>
      <w:proofErr w:type="spellStart"/>
      <w:r w:rsidRPr="0039023F">
        <w:rPr>
          <w:rFonts w:ascii="Times New Roman" w:hAnsi="Times New Roman" w:cs="Times New Roman"/>
          <w:sz w:val="28"/>
          <w:szCs w:val="28"/>
        </w:rPr>
        <w:t>неолибералы</w:t>
      </w:r>
      <w:proofErr w:type="spellEnd"/>
      <w:r w:rsidRPr="0039023F">
        <w:rPr>
          <w:rFonts w:ascii="Times New Roman" w:hAnsi="Times New Roman" w:cs="Times New Roman"/>
          <w:sz w:val="28"/>
          <w:szCs w:val="28"/>
        </w:rPr>
        <w:t>.</w:t>
      </w:r>
    </w:p>
    <w:p w:rsidR="00043C85" w:rsidRDefault="00043C85" w:rsidP="0039023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043C85">
        <w:rPr>
          <w:rFonts w:ascii="Times New Roman" w:hAnsi="Times New Roman" w:cs="Times New Roman"/>
          <w:sz w:val="28"/>
          <w:szCs w:val="28"/>
        </w:rPr>
        <w:t>Еще одним аргументом в пользу наличия элементов неореализма во внешней политике ЕС в отношении ЦА является то, что этап планирования Стратегии был отмечен полемикой между сторонниками заинтересованного подхода с упором на энергетику и бе</w:t>
      </w:r>
      <w:r w:rsidR="009A7AAD">
        <w:rPr>
          <w:rFonts w:ascii="Times New Roman" w:hAnsi="Times New Roman" w:cs="Times New Roman"/>
          <w:sz w:val="28"/>
          <w:szCs w:val="28"/>
        </w:rPr>
        <w:t>зопасность во главе с Германией и</w:t>
      </w:r>
      <w:r w:rsidRPr="00043C85">
        <w:rPr>
          <w:rFonts w:ascii="Times New Roman" w:hAnsi="Times New Roman" w:cs="Times New Roman"/>
          <w:sz w:val="28"/>
          <w:szCs w:val="28"/>
        </w:rPr>
        <w:t xml:space="preserve"> сторонник</w:t>
      </w:r>
      <w:r w:rsidR="009A7AAD">
        <w:rPr>
          <w:rFonts w:ascii="Times New Roman" w:hAnsi="Times New Roman" w:cs="Times New Roman"/>
          <w:sz w:val="28"/>
          <w:szCs w:val="28"/>
        </w:rPr>
        <w:t>ами</w:t>
      </w:r>
      <w:r w:rsidRPr="00043C85">
        <w:rPr>
          <w:rFonts w:ascii="Times New Roman" w:hAnsi="Times New Roman" w:cs="Times New Roman"/>
          <w:sz w:val="28"/>
          <w:szCs w:val="28"/>
        </w:rPr>
        <w:t xml:space="preserve"> ценностного подхода, подчеркивающего важность прав человека и демократизации, во главе с Великобританией, Ирландией, Нидерландами и Швецией. Таким образом, Стратегический документ представляет собой минимальный консенсус среди государств-членов ЕС. Сегодня есть мнение, что вопреки риторике стало яснее, что на этапе реализации Стратегии возобладали сторонники </w:t>
      </w:r>
      <w:r w:rsidR="00E03E2F">
        <w:rPr>
          <w:rFonts w:ascii="Times New Roman" w:hAnsi="Times New Roman" w:cs="Times New Roman"/>
          <w:sz w:val="28"/>
          <w:szCs w:val="28"/>
        </w:rPr>
        <w:t>неореализма</w:t>
      </w:r>
      <w:r w:rsidRPr="00043C85">
        <w:rPr>
          <w:rFonts w:ascii="Times New Roman" w:hAnsi="Times New Roman" w:cs="Times New Roman"/>
          <w:sz w:val="28"/>
          <w:szCs w:val="28"/>
        </w:rPr>
        <w:t xml:space="preserve">. </w:t>
      </w:r>
      <w:r w:rsidR="008021AD">
        <w:rPr>
          <w:rFonts w:ascii="Times New Roman" w:hAnsi="Times New Roman" w:cs="Times New Roman"/>
          <w:sz w:val="28"/>
          <w:szCs w:val="28"/>
        </w:rPr>
        <w:t>Это означало, что</w:t>
      </w:r>
      <w:r w:rsidRPr="00043C85">
        <w:rPr>
          <w:rFonts w:ascii="Times New Roman" w:hAnsi="Times New Roman" w:cs="Times New Roman"/>
          <w:sz w:val="28"/>
          <w:szCs w:val="28"/>
        </w:rPr>
        <w:t xml:space="preserve"> права человека и верховенство закона не являются главным приоритетом в отношениях между ЕС и ЦА, </w:t>
      </w:r>
      <w:r w:rsidR="008021AD">
        <w:rPr>
          <w:rFonts w:ascii="Times New Roman" w:hAnsi="Times New Roman" w:cs="Times New Roman"/>
          <w:sz w:val="28"/>
          <w:szCs w:val="28"/>
        </w:rPr>
        <w:t>были названы</w:t>
      </w:r>
      <w:r w:rsidRPr="00043C85">
        <w:rPr>
          <w:rFonts w:ascii="Times New Roman" w:hAnsi="Times New Roman" w:cs="Times New Roman"/>
          <w:sz w:val="28"/>
          <w:szCs w:val="28"/>
        </w:rPr>
        <w:t xml:space="preserve"> в качестве наиболее острых проблем терроризм, экстремизм, </w:t>
      </w:r>
      <w:r w:rsidR="005B03A4">
        <w:rPr>
          <w:rFonts w:ascii="Times New Roman" w:hAnsi="Times New Roman" w:cs="Times New Roman"/>
          <w:sz w:val="28"/>
          <w:szCs w:val="28"/>
        </w:rPr>
        <w:t>управление водными ресурсами</w:t>
      </w:r>
      <w:r w:rsidRPr="00043C85">
        <w:rPr>
          <w:rFonts w:ascii="Times New Roman" w:hAnsi="Times New Roman" w:cs="Times New Roman"/>
          <w:sz w:val="28"/>
          <w:szCs w:val="28"/>
        </w:rPr>
        <w:t xml:space="preserve"> и изменение климата (некоторые из этих проблем можно рассматривать как прямой вызов и угроза безопасности ЕС), признавая, что в регионе трудно добиться прогресса в области прав человека и верховенства права из-за разной ситуации в этом отношении в каждом государстве Центральной Азии.</w:t>
      </w:r>
    </w:p>
    <w:p w:rsidR="009E1495" w:rsidRDefault="009E1495" w:rsidP="0039023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9E1495">
        <w:rPr>
          <w:rFonts w:ascii="Times New Roman" w:hAnsi="Times New Roman" w:cs="Times New Roman"/>
          <w:sz w:val="28"/>
          <w:szCs w:val="28"/>
        </w:rPr>
        <w:t>Окончание «холодной войны» и исчезновение биполярного миропорядка стали импульсом к возрождению либерализма и прежде всего неолибе</w:t>
      </w:r>
      <w:r>
        <w:rPr>
          <w:rFonts w:ascii="Times New Roman" w:hAnsi="Times New Roman" w:cs="Times New Roman"/>
          <w:sz w:val="28"/>
          <w:szCs w:val="28"/>
        </w:rPr>
        <w:t>рализма, современной теории в международных отношениях</w:t>
      </w:r>
      <w:r w:rsidRPr="009E1495">
        <w:rPr>
          <w:rFonts w:ascii="Times New Roman" w:hAnsi="Times New Roman" w:cs="Times New Roman"/>
          <w:sz w:val="28"/>
          <w:szCs w:val="28"/>
        </w:rPr>
        <w:t xml:space="preserve">, возникшей на базе последнего. Неолиберализм существенно отличается от </w:t>
      </w:r>
      <w:r w:rsidRPr="009E1495">
        <w:rPr>
          <w:rFonts w:ascii="Times New Roman" w:hAnsi="Times New Roman" w:cs="Times New Roman"/>
          <w:sz w:val="28"/>
          <w:szCs w:val="28"/>
        </w:rPr>
        <w:lastRenderedPageBreak/>
        <w:t>своего предшественника</w:t>
      </w:r>
      <w:r>
        <w:rPr>
          <w:rFonts w:ascii="Times New Roman" w:hAnsi="Times New Roman" w:cs="Times New Roman"/>
          <w:sz w:val="28"/>
          <w:szCs w:val="28"/>
        </w:rPr>
        <w:t xml:space="preserve">, так он </w:t>
      </w:r>
      <w:r w:rsidRPr="009E1495">
        <w:rPr>
          <w:rFonts w:ascii="Times New Roman" w:hAnsi="Times New Roman" w:cs="Times New Roman"/>
          <w:sz w:val="28"/>
          <w:szCs w:val="28"/>
        </w:rPr>
        <w:t xml:space="preserve">рассматривает и отражает все процессы и явления, происходящие в современном мире. </w:t>
      </w:r>
      <w:r>
        <w:rPr>
          <w:rFonts w:ascii="Times New Roman" w:hAnsi="Times New Roman" w:cs="Times New Roman"/>
          <w:sz w:val="28"/>
          <w:szCs w:val="28"/>
        </w:rPr>
        <w:t>Неолиберализм</w:t>
      </w:r>
      <w:r w:rsidRPr="009E1495">
        <w:rPr>
          <w:rFonts w:ascii="Times New Roman" w:hAnsi="Times New Roman" w:cs="Times New Roman"/>
          <w:sz w:val="28"/>
          <w:szCs w:val="28"/>
        </w:rPr>
        <w:t xml:space="preserve"> учитывает новые нетрадиционные угрозы безопасности, новые проблемы, новые вызовы, столкновения и конфликты, возникающие на фоне экономической глобализации и распространения плюралистической демократии. Неолиберализм обеспечивает в целом последовательный аргумент в пользу более мирных и основанных на сотрудничестве международных отношений.</w:t>
      </w:r>
      <w:r>
        <w:rPr>
          <w:rStyle w:val="a6"/>
          <w:rFonts w:ascii="Times New Roman" w:hAnsi="Times New Roman" w:cs="Times New Roman"/>
          <w:sz w:val="28"/>
          <w:szCs w:val="28"/>
        </w:rPr>
        <w:footnoteReference w:id="24"/>
      </w:r>
    </w:p>
    <w:p w:rsidR="009E1495" w:rsidRPr="009E1495" w:rsidRDefault="009E1495" w:rsidP="009E149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D321F2">
        <w:rPr>
          <w:rFonts w:ascii="Times New Roman" w:hAnsi="Times New Roman" w:cs="Times New Roman"/>
          <w:sz w:val="28"/>
          <w:szCs w:val="28"/>
        </w:rPr>
        <w:t>Имеются различия в понимании концепции проблем</w:t>
      </w:r>
      <w:r w:rsidRPr="009E1495">
        <w:rPr>
          <w:rFonts w:ascii="Times New Roman" w:hAnsi="Times New Roman" w:cs="Times New Roman"/>
          <w:sz w:val="28"/>
          <w:szCs w:val="28"/>
        </w:rPr>
        <w:t xml:space="preserve"> безопасности</w:t>
      </w:r>
      <w:r w:rsidR="00D321F2">
        <w:rPr>
          <w:rFonts w:ascii="Times New Roman" w:hAnsi="Times New Roman" w:cs="Times New Roman"/>
          <w:sz w:val="28"/>
          <w:szCs w:val="28"/>
        </w:rPr>
        <w:t xml:space="preserve"> между неореализмом и неолиберализмом</w:t>
      </w:r>
      <w:r w:rsidRPr="009E1495">
        <w:rPr>
          <w:rFonts w:ascii="Times New Roman" w:hAnsi="Times New Roman" w:cs="Times New Roman"/>
          <w:sz w:val="28"/>
          <w:szCs w:val="28"/>
        </w:rPr>
        <w:t xml:space="preserve">. Приверженцы неолиберализма представляют новое понимание безопасности через утверждение, что государство не является единственным, а подчас и не главным </w:t>
      </w:r>
      <w:proofErr w:type="spellStart"/>
      <w:r w:rsidRPr="009E1495">
        <w:rPr>
          <w:rFonts w:ascii="Times New Roman" w:hAnsi="Times New Roman" w:cs="Times New Roman"/>
          <w:sz w:val="28"/>
          <w:szCs w:val="28"/>
        </w:rPr>
        <w:t>актором</w:t>
      </w:r>
      <w:proofErr w:type="spellEnd"/>
      <w:r w:rsidRPr="009E1495">
        <w:rPr>
          <w:rFonts w:ascii="Times New Roman" w:hAnsi="Times New Roman" w:cs="Times New Roman"/>
          <w:sz w:val="28"/>
          <w:szCs w:val="28"/>
        </w:rPr>
        <w:t xml:space="preserve"> на международной арене. По мнению </w:t>
      </w:r>
      <w:proofErr w:type="spellStart"/>
      <w:r w:rsidRPr="009E1495">
        <w:rPr>
          <w:rFonts w:ascii="Times New Roman" w:hAnsi="Times New Roman" w:cs="Times New Roman"/>
          <w:sz w:val="28"/>
          <w:szCs w:val="28"/>
        </w:rPr>
        <w:t>неолибералов</w:t>
      </w:r>
      <w:proofErr w:type="spellEnd"/>
      <w:r w:rsidRPr="009E1495">
        <w:rPr>
          <w:rFonts w:ascii="Times New Roman" w:hAnsi="Times New Roman" w:cs="Times New Roman"/>
          <w:sz w:val="28"/>
          <w:szCs w:val="28"/>
        </w:rPr>
        <w:t xml:space="preserve">, расширение трансграничной деятельности помогло </w:t>
      </w:r>
      <w:r w:rsidR="002D3DEA">
        <w:rPr>
          <w:rFonts w:ascii="Times New Roman" w:hAnsi="Times New Roman" w:cs="Times New Roman"/>
          <w:sz w:val="28"/>
          <w:szCs w:val="28"/>
        </w:rPr>
        <w:t xml:space="preserve">бы </w:t>
      </w:r>
      <w:r w:rsidRPr="009E1495">
        <w:rPr>
          <w:rFonts w:ascii="Times New Roman" w:hAnsi="Times New Roman" w:cs="Times New Roman"/>
          <w:sz w:val="28"/>
          <w:szCs w:val="28"/>
        </w:rPr>
        <w:t>создать общие ценности и идентичность среди людей из разных государств и проложило путь к мирным отношениям сотрудничества, сделав войну все более дорогостоящей и, следовательно, менее вероятной. В</w:t>
      </w:r>
      <w:r w:rsidR="002D3DEA">
        <w:rPr>
          <w:rFonts w:ascii="Times New Roman" w:hAnsi="Times New Roman" w:cs="Times New Roman"/>
          <w:sz w:val="28"/>
          <w:szCs w:val="28"/>
        </w:rPr>
        <w:t>едь в</w:t>
      </w:r>
      <w:r w:rsidRPr="009E1495">
        <w:rPr>
          <w:rFonts w:ascii="Times New Roman" w:hAnsi="Times New Roman" w:cs="Times New Roman"/>
          <w:sz w:val="28"/>
          <w:szCs w:val="28"/>
        </w:rPr>
        <w:t xml:space="preserve"> условиях взаимозависимости между государствами они создают международные институты, содействующие транснациональному сотрудничеству.</w:t>
      </w:r>
      <w:r w:rsidR="002D3DEA">
        <w:rPr>
          <w:rStyle w:val="a6"/>
          <w:rFonts w:ascii="Times New Roman" w:hAnsi="Times New Roman" w:cs="Times New Roman"/>
          <w:sz w:val="28"/>
          <w:szCs w:val="28"/>
        </w:rPr>
        <w:footnoteReference w:id="25"/>
      </w:r>
    </w:p>
    <w:p w:rsidR="009E1495" w:rsidRPr="009E1495" w:rsidRDefault="009E1495" w:rsidP="009E149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spellStart"/>
      <w:r w:rsidRPr="009E1495">
        <w:rPr>
          <w:rFonts w:ascii="Times New Roman" w:hAnsi="Times New Roman" w:cs="Times New Roman"/>
          <w:sz w:val="28"/>
          <w:szCs w:val="28"/>
        </w:rPr>
        <w:t>Неолибералы</w:t>
      </w:r>
      <w:proofErr w:type="spellEnd"/>
      <w:r w:rsidRPr="009E1495">
        <w:rPr>
          <w:rFonts w:ascii="Times New Roman" w:hAnsi="Times New Roman" w:cs="Times New Roman"/>
          <w:sz w:val="28"/>
          <w:szCs w:val="28"/>
        </w:rPr>
        <w:t xml:space="preserve"> выдвинули концепцию кооперативной безопасности, которая рассматривается ими как единственный путь решения вопросов безопасности через создание и укрепление международных институтов, совершенствование норм международного права, соблюдение общепринятых моральных норм.</w:t>
      </w:r>
    </w:p>
    <w:p w:rsidR="009E1495" w:rsidRPr="009E1495" w:rsidRDefault="009E1495" w:rsidP="009E149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9E1495">
        <w:rPr>
          <w:rFonts w:ascii="Times New Roman" w:hAnsi="Times New Roman" w:cs="Times New Roman"/>
          <w:sz w:val="28"/>
          <w:szCs w:val="28"/>
        </w:rPr>
        <w:t xml:space="preserve">Во-вторых, неолиберализм сосредотачивает свое внимание на экономических вопросах. </w:t>
      </w:r>
      <w:proofErr w:type="spellStart"/>
      <w:r w:rsidRPr="009E1495">
        <w:rPr>
          <w:rFonts w:ascii="Times New Roman" w:hAnsi="Times New Roman" w:cs="Times New Roman"/>
          <w:sz w:val="28"/>
          <w:szCs w:val="28"/>
        </w:rPr>
        <w:t>Неолибералы</w:t>
      </w:r>
      <w:proofErr w:type="spellEnd"/>
      <w:r w:rsidRPr="009E1495">
        <w:rPr>
          <w:rFonts w:ascii="Times New Roman" w:hAnsi="Times New Roman" w:cs="Times New Roman"/>
          <w:sz w:val="28"/>
          <w:szCs w:val="28"/>
        </w:rPr>
        <w:t xml:space="preserve"> выступают за свободную игру </w:t>
      </w:r>
      <w:r w:rsidRPr="009E1495">
        <w:rPr>
          <w:rFonts w:ascii="Times New Roman" w:hAnsi="Times New Roman" w:cs="Times New Roman"/>
          <w:sz w:val="28"/>
          <w:szCs w:val="28"/>
        </w:rPr>
        <w:lastRenderedPageBreak/>
        <w:t xml:space="preserve">«рыночных сил» и минимальную роль государства в экономической жизни. По мнению </w:t>
      </w:r>
      <w:proofErr w:type="spellStart"/>
      <w:r w:rsidRPr="009E1495">
        <w:rPr>
          <w:rFonts w:ascii="Times New Roman" w:hAnsi="Times New Roman" w:cs="Times New Roman"/>
          <w:sz w:val="28"/>
          <w:szCs w:val="28"/>
        </w:rPr>
        <w:t>неолибералов</w:t>
      </w:r>
      <w:proofErr w:type="spellEnd"/>
      <w:r w:rsidRPr="009E1495">
        <w:rPr>
          <w:rFonts w:ascii="Times New Roman" w:hAnsi="Times New Roman" w:cs="Times New Roman"/>
          <w:sz w:val="28"/>
          <w:szCs w:val="28"/>
        </w:rPr>
        <w:t xml:space="preserve">, только свободная торговля может максимизировать экономический рост и породить конкуренцию, которая будет способствовать наиболее эффективному использованию </w:t>
      </w:r>
      <w:r w:rsidR="002D3DEA">
        <w:rPr>
          <w:rFonts w:ascii="Times New Roman" w:hAnsi="Times New Roman" w:cs="Times New Roman"/>
          <w:sz w:val="28"/>
          <w:szCs w:val="28"/>
        </w:rPr>
        <w:t>ресурсов, людей и капитала.</w:t>
      </w:r>
      <w:r w:rsidR="002D3DEA">
        <w:rPr>
          <w:rStyle w:val="a6"/>
          <w:rFonts w:ascii="Times New Roman" w:hAnsi="Times New Roman" w:cs="Times New Roman"/>
          <w:sz w:val="28"/>
          <w:szCs w:val="28"/>
        </w:rPr>
        <w:footnoteReference w:id="26"/>
      </w:r>
      <w:r w:rsidR="002D3DEA" w:rsidRPr="002D3DEA">
        <w:rPr>
          <w:rFonts w:ascii="Times New Roman" w:hAnsi="Times New Roman" w:cs="Times New Roman"/>
          <w:sz w:val="28"/>
          <w:szCs w:val="28"/>
        </w:rPr>
        <w:t xml:space="preserve"> </w:t>
      </w:r>
      <w:r w:rsidRPr="009E1495">
        <w:rPr>
          <w:rFonts w:ascii="Times New Roman" w:hAnsi="Times New Roman" w:cs="Times New Roman"/>
          <w:sz w:val="28"/>
          <w:szCs w:val="28"/>
        </w:rPr>
        <w:t>Расширение и активизация международного сотрудничества, особенн</w:t>
      </w:r>
      <w:r w:rsidR="002D3DEA">
        <w:rPr>
          <w:rFonts w:ascii="Times New Roman" w:hAnsi="Times New Roman" w:cs="Times New Roman"/>
          <w:sz w:val="28"/>
          <w:szCs w:val="28"/>
        </w:rPr>
        <w:t>о в экономической сфере, позвол</w:t>
      </w:r>
      <w:r w:rsidR="002D3DEA" w:rsidRPr="009E1495">
        <w:rPr>
          <w:rFonts w:ascii="Times New Roman" w:hAnsi="Times New Roman" w:cs="Times New Roman"/>
          <w:sz w:val="28"/>
          <w:szCs w:val="28"/>
        </w:rPr>
        <w:t>ит</w:t>
      </w:r>
      <w:r w:rsidRPr="009E1495">
        <w:rPr>
          <w:rFonts w:ascii="Times New Roman" w:hAnsi="Times New Roman" w:cs="Times New Roman"/>
          <w:sz w:val="28"/>
          <w:szCs w:val="28"/>
        </w:rPr>
        <w:t xml:space="preserve"> каждому участнику получать выгоду от международного обмена. </w:t>
      </w:r>
      <w:proofErr w:type="spellStart"/>
      <w:r w:rsidRPr="009E1495">
        <w:rPr>
          <w:rFonts w:ascii="Times New Roman" w:hAnsi="Times New Roman" w:cs="Times New Roman"/>
          <w:sz w:val="28"/>
          <w:szCs w:val="28"/>
        </w:rPr>
        <w:t>Неолибералы</w:t>
      </w:r>
      <w:proofErr w:type="spellEnd"/>
      <w:r w:rsidRPr="009E1495">
        <w:rPr>
          <w:rFonts w:ascii="Times New Roman" w:hAnsi="Times New Roman" w:cs="Times New Roman"/>
          <w:sz w:val="28"/>
          <w:szCs w:val="28"/>
        </w:rPr>
        <w:t xml:space="preserve"> утверждают, что «государства заинтересованы в максимизации своих «абсолютных выгод» — оценки собственного благосостояния независимо от </w:t>
      </w:r>
      <w:r w:rsidR="00B07627">
        <w:rPr>
          <w:rFonts w:ascii="Times New Roman" w:hAnsi="Times New Roman" w:cs="Times New Roman"/>
          <w:sz w:val="28"/>
          <w:szCs w:val="28"/>
        </w:rPr>
        <w:t>своих соперников».</w:t>
      </w:r>
      <w:r w:rsidR="00B07627">
        <w:rPr>
          <w:rStyle w:val="a6"/>
          <w:rFonts w:ascii="Times New Roman" w:hAnsi="Times New Roman" w:cs="Times New Roman"/>
          <w:sz w:val="28"/>
          <w:szCs w:val="28"/>
        </w:rPr>
        <w:footnoteReference w:id="27"/>
      </w:r>
      <w:r w:rsidR="00B07627" w:rsidRPr="00B07627">
        <w:rPr>
          <w:rFonts w:ascii="Times New Roman" w:hAnsi="Times New Roman" w:cs="Times New Roman"/>
          <w:sz w:val="28"/>
          <w:szCs w:val="28"/>
        </w:rPr>
        <w:t xml:space="preserve"> </w:t>
      </w:r>
      <w:r w:rsidRPr="009E1495">
        <w:rPr>
          <w:rFonts w:ascii="Times New Roman" w:hAnsi="Times New Roman" w:cs="Times New Roman"/>
          <w:sz w:val="28"/>
          <w:szCs w:val="28"/>
        </w:rPr>
        <w:t>Из сотрудничества можно извлечь взаимную выгоду, «потому что государства не всегда озабочен</w:t>
      </w:r>
      <w:r w:rsidR="002D3DEA">
        <w:rPr>
          <w:rFonts w:ascii="Times New Roman" w:hAnsi="Times New Roman" w:cs="Times New Roman"/>
          <w:sz w:val="28"/>
          <w:szCs w:val="28"/>
        </w:rPr>
        <w:t>ы</w:t>
      </w:r>
      <w:r w:rsidRPr="009E1495">
        <w:rPr>
          <w:rFonts w:ascii="Times New Roman" w:hAnsi="Times New Roman" w:cs="Times New Roman"/>
          <w:sz w:val="28"/>
          <w:szCs w:val="28"/>
        </w:rPr>
        <w:t xml:space="preserve"> относительными выгодами</w:t>
      </w:r>
      <w:r w:rsidR="002D3DEA" w:rsidRPr="009E1495">
        <w:rPr>
          <w:rFonts w:ascii="Times New Roman" w:hAnsi="Times New Roman" w:cs="Times New Roman"/>
          <w:sz w:val="28"/>
          <w:szCs w:val="28"/>
        </w:rPr>
        <w:t>»</w:t>
      </w:r>
      <w:r w:rsidRPr="009E1495">
        <w:rPr>
          <w:rFonts w:ascii="Times New Roman" w:hAnsi="Times New Roman" w:cs="Times New Roman"/>
          <w:sz w:val="28"/>
          <w:szCs w:val="28"/>
        </w:rPr>
        <w:t>.</w:t>
      </w:r>
      <w:r w:rsidR="00B07627">
        <w:rPr>
          <w:rStyle w:val="a6"/>
          <w:rFonts w:ascii="Times New Roman" w:hAnsi="Times New Roman" w:cs="Times New Roman"/>
          <w:sz w:val="28"/>
          <w:szCs w:val="28"/>
        </w:rPr>
        <w:footnoteReference w:id="28"/>
      </w:r>
    </w:p>
    <w:p w:rsidR="009E1495" w:rsidRDefault="009E1495" w:rsidP="009E149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9E1495">
        <w:rPr>
          <w:rFonts w:ascii="Times New Roman" w:hAnsi="Times New Roman" w:cs="Times New Roman"/>
          <w:sz w:val="28"/>
          <w:szCs w:val="28"/>
        </w:rPr>
        <w:t xml:space="preserve">И в-третьих, неолиберализм делает упор на моральные нормы как на силу, основу и критерий регулирующих действий в международной политике. </w:t>
      </w:r>
      <w:proofErr w:type="spellStart"/>
      <w:r w:rsidRPr="009E1495">
        <w:rPr>
          <w:rFonts w:ascii="Times New Roman" w:hAnsi="Times New Roman" w:cs="Times New Roman"/>
          <w:sz w:val="28"/>
          <w:szCs w:val="28"/>
        </w:rPr>
        <w:t>Неолибералы</w:t>
      </w:r>
      <w:proofErr w:type="spellEnd"/>
      <w:r w:rsidRPr="009E1495">
        <w:rPr>
          <w:rFonts w:ascii="Times New Roman" w:hAnsi="Times New Roman" w:cs="Times New Roman"/>
          <w:sz w:val="28"/>
          <w:szCs w:val="28"/>
        </w:rPr>
        <w:t xml:space="preserve"> считают, что демократические государства имеют мирные отношения, основанные на общей моральной основе между ними. Они считают своей обязанностью продвигать демократию во всем мире для укрепления мира. «Юридическая защита гражданских прав в либеральных демократиях распространяется на продвижение прав человека во всем мире».</w:t>
      </w:r>
      <w:r w:rsidR="002D3DEA">
        <w:rPr>
          <w:rStyle w:val="a6"/>
          <w:rFonts w:ascii="Times New Roman" w:hAnsi="Times New Roman" w:cs="Times New Roman"/>
          <w:sz w:val="28"/>
          <w:szCs w:val="28"/>
        </w:rPr>
        <w:footnoteReference w:id="29"/>
      </w:r>
    </w:p>
    <w:p w:rsidR="002D3DEA" w:rsidRDefault="002D3DEA" w:rsidP="009E149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3DEA">
        <w:rPr>
          <w:rFonts w:ascii="Times New Roman" w:hAnsi="Times New Roman" w:cs="Times New Roman"/>
          <w:sz w:val="28"/>
          <w:szCs w:val="28"/>
        </w:rPr>
        <w:t>Если рассматривать неолиберальные концепции с практичес</w:t>
      </w:r>
      <w:r>
        <w:rPr>
          <w:rFonts w:ascii="Times New Roman" w:hAnsi="Times New Roman" w:cs="Times New Roman"/>
          <w:sz w:val="28"/>
          <w:szCs w:val="28"/>
        </w:rPr>
        <w:t>кой точки зрения, в частности их утверждения</w:t>
      </w:r>
      <w:r w:rsidRPr="002D3DEA">
        <w:rPr>
          <w:rFonts w:ascii="Times New Roman" w:hAnsi="Times New Roman" w:cs="Times New Roman"/>
          <w:sz w:val="28"/>
          <w:szCs w:val="28"/>
        </w:rPr>
        <w:t xml:space="preserve"> о том, что государство является не только, а иногда даже и не главным </w:t>
      </w:r>
      <w:proofErr w:type="spellStart"/>
      <w:r w:rsidRPr="002D3DEA">
        <w:rPr>
          <w:rFonts w:ascii="Times New Roman" w:hAnsi="Times New Roman" w:cs="Times New Roman"/>
          <w:sz w:val="28"/>
          <w:szCs w:val="28"/>
        </w:rPr>
        <w:t>актором</w:t>
      </w:r>
      <w:proofErr w:type="spellEnd"/>
      <w:r w:rsidRPr="002D3DEA">
        <w:rPr>
          <w:rFonts w:ascii="Times New Roman" w:hAnsi="Times New Roman" w:cs="Times New Roman"/>
          <w:sz w:val="28"/>
          <w:szCs w:val="28"/>
        </w:rPr>
        <w:t xml:space="preserve"> на международной арене, то это можно наблюдать на примере существования и достаточно успешного</w:t>
      </w:r>
      <w:r>
        <w:rPr>
          <w:rFonts w:ascii="Times New Roman" w:hAnsi="Times New Roman" w:cs="Times New Roman"/>
          <w:sz w:val="28"/>
          <w:szCs w:val="28"/>
        </w:rPr>
        <w:t xml:space="preserve"> функционирования ЕС – крупнейшего</w:t>
      </w:r>
      <w:r w:rsidRPr="002D3DEA">
        <w:rPr>
          <w:rFonts w:ascii="Times New Roman" w:hAnsi="Times New Roman" w:cs="Times New Roman"/>
          <w:sz w:val="28"/>
          <w:szCs w:val="28"/>
        </w:rPr>
        <w:t xml:space="preserve"> и наиболее развито</w:t>
      </w:r>
      <w:r>
        <w:rPr>
          <w:rFonts w:ascii="Times New Roman" w:hAnsi="Times New Roman" w:cs="Times New Roman"/>
          <w:sz w:val="28"/>
          <w:szCs w:val="28"/>
        </w:rPr>
        <w:t>го</w:t>
      </w:r>
      <w:r w:rsidRPr="002D3DEA">
        <w:rPr>
          <w:rFonts w:ascii="Times New Roman" w:hAnsi="Times New Roman" w:cs="Times New Roman"/>
          <w:sz w:val="28"/>
          <w:szCs w:val="28"/>
        </w:rPr>
        <w:t xml:space="preserve"> интеграционно</w:t>
      </w:r>
      <w:r>
        <w:rPr>
          <w:rFonts w:ascii="Times New Roman" w:hAnsi="Times New Roman" w:cs="Times New Roman"/>
          <w:sz w:val="28"/>
          <w:szCs w:val="28"/>
        </w:rPr>
        <w:t>го объединения в мире, играющего</w:t>
      </w:r>
      <w:r w:rsidRPr="002D3DEA">
        <w:rPr>
          <w:rFonts w:ascii="Times New Roman" w:hAnsi="Times New Roman" w:cs="Times New Roman"/>
          <w:sz w:val="28"/>
          <w:szCs w:val="28"/>
        </w:rPr>
        <w:t xml:space="preserve"> важную роль в </w:t>
      </w:r>
      <w:r w:rsidRPr="002D3DEA">
        <w:rPr>
          <w:rFonts w:ascii="Times New Roman" w:hAnsi="Times New Roman" w:cs="Times New Roman"/>
          <w:sz w:val="28"/>
          <w:szCs w:val="28"/>
        </w:rPr>
        <w:lastRenderedPageBreak/>
        <w:t>современных международных отношениях.</w:t>
      </w:r>
      <w:r>
        <w:rPr>
          <w:rFonts w:ascii="Times New Roman" w:hAnsi="Times New Roman" w:cs="Times New Roman"/>
          <w:sz w:val="28"/>
          <w:szCs w:val="28"/>
        </w:rPr>
        <w:t xml:space="preserve"> </w:t>
      </w:r>
      <w:r w:rsidR="00F02391">
        <w:rPr>
          <w:rFonts w:ascii="Times New Roman" w:hAnsi="Times New Roman" w:cs="Times New Roman"/>
          <w:sz w:val="28"/>
          <w:szCs w:val="28"/>
        </w:rPr>
        <w:t xml:space="preserve">По мнению академика Скотта </w:t>
      </w:r>
      <w:proofErr w:type="spellStart"/>
      <w:r w:rsidR="00F02391">
        <w:rPr>
          <w:rFonts w:ascii="Times New Roman" w:hAnsi="Times New Roman" w:cs="Times New Roman"/>
          <w:sz w:val="28"/>
          <w:szCs w:val="28"/>
        </w:rPr>
        <w:t>Берчелля</w:t>
      </w:r>
      <w:proofErr w:type="spellEnd"/>
      <w:r w:rsidR="00F02391">
        <w:rPr>
          <w:rFonts w:ascii="Times New Roman" w:hAnsi="Times New Roman" w:cs="Times New Roman"/>
          <w:sz w:val="28"/>
          <w:szCs w:val="28"/>
        </w:rPr>
        <w:t xml:space="preserve">: </w:t>
      </w:r>
      <w:r w:rsidR="00F02391" w:rsidRPr="00F02391">
        <w:rPr>
          <w:rFonts w:ascii="Times New Roman" w:hAnsi="Times New Roman" w:cs="Times New Roman"/>
          <w:sz w:val="28"/>
          <w:szCs w:val="28"/>
        </w:rPr>
        <w:t>«Европейский Союз является лучшим примером экономической интеграции, порождающей более тесное экономическое и политическое сотрудничество в регионе, исторически охваченном национальными конфликтами».</w:t>
      </w:r>
      <w:r w:rsidR="00B07627">
        <w:rPr>
          <w:rStyle w:val="a6"/>
          <w:rFonts w:ascii="Times New Roman" w:hAnsi="Times New Roman" w:cs="Times New Roman"/>
          <w:sz w:val="28"/>
          <w:szCs w:val="28"/>
        </w:rPr>
        <w:footnoteReference w:id="30"/>
      </w:r>
    </w:p>
    <w:p w:rsidR="00F02391" w:rsidRPr="00F02391" w:rsidRDefault="00F02391" w:rsidP="00F0239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02391">
        <w:rPr>
          <w:rFonts w:ascii="Times New Roman" w:hAnsi="Times New Roman" w:cs="Times New Roman"/>
          <w:sz w:val="28"/>
          <w:szCs w:val="28"/>
        </w:rPr>
        <w:t>ЕС в соответствии с целями и задачами своей внешней политики стремится к налаживанию эффективного сотрудничества со странами различных регионов мира для достижения безопасности, стабильности и экономического развития.</w:t>
      </w:r>
    </w:p>
    <w:p w:rsidR="00F02391" w:rsidRPr="00DC090B" w:rsidRDefault="00F02391" w:rsidP="00F0239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02391">
        <w:rPr>
          <w:rFonts w:ascii="Times New Roman" w:hAnsi="Times New Roman" w:cs="Times New Roman"/>
          <w:sz w:val="28"/>
          <w:szCs w:val="28"/>
        </w:rPr>
        <w:t xml:space="preserve">Рассматривая политику ЕС в отношении ЦА в </w:t>
      </w:r>
      <w:r w:rsidR="00A62F2F">
        <w:rPr>
          <w:rFonts w:ascii="Times New Roman" w:hAnsi="Times New Roman" w:cs="Times New Roman"/>
          <w:sz w:val="28"/>
          <w:szCs w:val="28"/>
        </w:rPr>
        <w:t>рамках</w:t>
      </w:r>
      <w:r w:rsidRPr="00F02391">
        <w:rPr>
          <w:rFonts w:ascii="Times New Roman" w:hAnsi="Times New Roman" w:cs="Times New Roman"/>
          <w:sz w:val="28"/>
          <w:szCs w:val="28"/>
        </w:rPr>
        <w:t xml:space="preserve"> Стратегии, легко провести параллели между этой политикой и неолиберальными идеями. Особое внимание</w:t>
      </w:r>
      <w:r w:rsidR="002B570D">
        <w:rPr>
          <w:rFonts w:ascii="Times New Roman" w:hAnsi="Times New Roman" w:cs="Times New Roman"/>
          <w:sz w:val="28"/>
          <w:szCs w:val="28"/>
        </w:rPr>
        <w:t xml:space="preserve"> как</w:t>
      </w:r>
      <w:r w:rsidRPr="00F02391">
        <w:rPr>
          <w:rFonts w:ascii="Times New Roman" w:hAnsi="Times New Roman" w:cs="Times New Roman"/>
          <w:sz w:val="28"/>
          <w:szCs w:val="28"/>
        </w:rPr>
        <w:t xml:space="preserve"> в</w:t>
      </w:r>
      <w:r w:rsidR="002B570D">
        <w:rPr>
          <w:rFonts w:ascii="Times New Roman" w:hAnsi="Times New Roman" w:cs="Times New Roman"/>
          <w:sz w:val="28"/>
          <w:szCs w:val="28"/>
        </w:rPr>
        <w:t xml:space="preserve"> новой</w:t>
      </w:r>
      <w:r w:rsidRPr="00F02391">
        <w:rPr>
          <w:rFonts w:ascii="Times New Roman" w:hAnsi="Times New Roman" w:cs="Times New Roman"/>
          <w:sz w:val="28"/>
          <w:szCs w:val="28"/>
        </w:rPr>
        <w:t xml:space="preserve"> Стратегии</w:t>
      </w:r>
      <w:r w:rsidR="002B570D">
        <w:rPr>
          <w:rFonts w:ascii="Times New Roman" w:hAnsi="Times New Roman" w:cs="Times New Roman"/>
          <w:sz w:val="28"/>
          <w:szCs w:val="28"/>
        </w:rPr>
        <w:t>, так и в старой</w:t>
      </w:r>
      <w:r w:rsidRPr="00F02391">
        <w:rPr>
          <w:rFonts w:ascii="Times New Roman" w:hAnsi="Times New Roman" w:cs="Times New Roman"/>
          <w:sz w:val="28"/>
          <w:szCs w:val="28"/>
        </w:rPr>
        <w:t xml:space="preserve"> уделяется вопросам безопасности и регионального экономического развития. Борьба с общими угрозами и вызовами (организованная преступность, торговля людьми и наркотиками и т. д.) является одним из приоритетов, выделенных в Стратегии. Вопросы верховенства права, прав человека и развития прозрачных демократических политических структур получили в документе усиленный подход.</w:t>
      </w:r>
      <w:r>
        <w:rPr>
          <w:rStyle w:val="a6"/>
          <w:rFonts w:ascii="Times New Roman" w:hAnsi="Times New Roman" w:cs="Times New Roman"/>
          <w:sz w:val="28"/>
          <w:szCs w:val="28"/>
        </w:rPr>
        <w:footnoteReference w:id="31"/>
      </w:r>
    </w:p>
    <w:p w:rsidR="00DC090B" w:rsidRDefault="0018142D" w:rsidP="0018142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Если же говорить о конструктивизме, то здесь стоит отметить, что к</w:t>
      </w:r>
      <w:r w:rsidRPr="0018142D">
        <w:rPr>
          <w:rFonts w:ascii="Times New Roman" w:hAnsi="Times New Roman" w:cs="Times New Roman"/>
          <w:sz w:val="28"/>
          <w:szCs w:val="28"/>
        </w:rPr>
        <w:t>онструктивизм акцентирует внимание на взаимосвязи государственных интересов и идентичностей. Одной из особенностей констру</w:t>
      </w:r>
      <w:r>
        <w:rPr>
          <w:rFonts w:ascii="Times New Roman" w:hAnsi="Times New Roman" w:cs="Times New Roman"/>
          <w:sz w:val="28"/>
          <w:szCs w:val="28"/>
        </w:rPr>
        <w:t xml:space="preserve">ктивизма является его концепция </w:t>
      </w:r>
      <w:r w:rsidRPr="0018142D">
        <w:rPr>
          <w:rFonts w:ascii="Times New Roman" w:hAnsi="Times New Roman" w:cs="Times New Roman"/>
          <w:sz w:val="28"/>
          <w:szCs w:val="28"/>
        </w:rPr>
        <w:t>системного подх</w:t>
      </w:r>
      <w:r>
        <w:rPr>
          <w:rFonts w:ascii="Times New Roman" w:hAnsi="Times New Roman" w:cs="Times New Roman"/>
          <w:sz w:val="28"/>
          <w:szCs w:val="28"/>
        </w:rPr>
        <w:t>ода к международным отношениям - он</w:t>
      </w:r>
      <w:r w:rsidRPr="0018142D">
        <w:rPr>
          <w:rFonts w:ascii="Times New Roman" w:hAnsi="Times New Roman" w:cs="Times New Roman"/>
          <w:sz w:val="28"/>
          <w:szCs w:val="28"/>
        </w:rPr>
        <w:t xml:space="preserve"> подчеркивает социальный характер международных отношений. Сюда входят процессы взаимодействия между агентами (акторами), создающими</w:t>
      </w:r>
      <w:r w:rsidR="00525B2C">
        <w:rPr>
          <w:rFonts w:ascii="Times New Roman" w:hAnsi="Times New Roman" w:cs="Times New Roman"/>
          <w:sz w:val="28"/>
          <w:szCs w:val="28"/>
        </w:rPr>
        <w:t>, так называемую,</w:t>
      </w:r>
      <w:r w:rsidRPr="0018142D">
        <w:rPr>
          <w:rFonts w:ascii="Times New Roman" w:hAnsi="Times New Roman" w:cs="Times New Roman"/>
          <w:sz w:val="28"/>
          <w:szCs w:val="28"/>
        </w:rPr>
        <w:t xml:space="preserve"> социальную реальность. Международная система </w:t>
      </w:r>
      <w:r w:rsidRPr="0018142D">
        <w:rPr>
          <w:rFonts w:ascii="Times New Roman" w:hAnsi="Times New Roman" w:cs="Times New Roman"/>
          <w:sz w:val="28"/>
          <w:szCs w:val="28"/>
        </w:rPr>
        <w:lastRenderedPageBreak/>
        <w:t xml:space="preserve">производится, воспроизводится и трансформируется только посредством взаимодействия </w:t>
      </w:r>
      <w:r>
        <w:rPr>
          <w:rFonts w:ascii="Times New Roman" w:hAnsi="Times New Roman" w:cs="Times New Roman"/>
          <w:sz w:val="28"/>
          <w:szCs w:val="28"/>
        </w:rPr>
        <w:t xml:space="preserve">этих </w:t>
      </w:r>
      <w:r w:rsidRPr="0018142D">
        <w:rPr>
          <w:rFonts w:ascii="Times New Roman" w:hAnsi="Times New Roman" w:cs="Times New Roman"/>
          <w:sz w:val="28"/>
          <w:szCs w:val="28"/>
        </w:rPr>
        <w:t>агентов.</w:t>
      </w:r>
      <w:r>
        <w:rPr>
          <w:rStyle w:val="a6"/>
          <w:rFonts w:ascii="Times New Roman" w:hAnsi="Times New Roman" w:cs="Times New Roman"/>
          <w:sz w:val="28"/>
          <w:szCs w:val="28"/>
        </w:rPr>
        <w:footnoteReference w:id="32"/>
      </w:r>
    </w:p>
    <w:p w:rsidR="0018142D" w:rsidRDefault="0018142D" w:rsidP="0018142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18142D">
        <w:rPr>
          <w:rFonts w:ascii="Times New Roman" w:hAnsi="Times New Roman" w:cs="Times New Roman"/>
          <w:sz w:val="28"/>
          <w:szCs w:val="28"/>
        </w:rPr>
        <w:t>Согласно конструктивизму, не существует интересов, основанных исключительно на экономических интересах или интересах безопасности. Интересы всегда предполагают установление отношений с определенными государствами. Государства взаимодействуют друг с другом согласно своей идентичности.</w:t>
      </w:r>
    </w:p>
    <w:p w:rsidR="0018142D" w:rsidRDefault="0018142D" w:rsidP="0018142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Если же соотносить</w:t>
      </w:r>
      <w:r w:rsidRPr="0018142D">
        <w:rPr>
          <w:rFonts w:ascii="Times New Roman" w:hAnsi="Times New Roman" w:cs="Times New Roman"/>
          <w:sz w:val="28"/>
          <w:szCs w:val="28"/>
        </w:rPr>
        <w:t xml:space="preserve"> выбранную теорию с темой исследования,</w:t>
      </w:r>
      <w:r>
        <w:rPr>
          <w:rFonts w:ascii="Times New Roman" w:hAnsi="Times New Roman" w:cs="Times New Roman"/>
          <w:sz w:val="28"/>
          <w:szCs w:val="28"/>
        </w:rPr>
        <w:t xml:space="preserve"> то</w:t>
      </w:r>
      <w:r w:rsidRPr="0018142D">
        <w:rPr>
          <w:rFonts w:ascii="Times New Roman" w:hAnsi="Times New Roman" w:cs="Times New Roman"/>
          <w:sz w:val="28"/>
          <w:szCs w:val="28"/>
        </w:rPr>
        <w:t xml:space="preserve"> следует отметить, что ЕС рассматривается конструктивистами как рукотворный социально-политический конструкт. Соответственно, европейские институты имеют решающее значение для распространения норм через социальное обучение и социализацию, и они «обеспечивают место для формулирования вариантов политики, которые при определенных условиях на уровне национального государства могут помочь изменить идентичность, интересы и предпочтения».</w:t>
      </w:r>
      <w:r>
        <w:rPr>
          <w:rStyle w:val="a6"/>
          <w:rFonts w:ascii="Times New Roman" w:hAnsi="Times New Roman" w:cs="Times New Roman"/>
          <w:sz w:val="28"/>
          <w:szCs w:val="28"/>
        </w:rPr>
        <w:footnoteReference w:id="33"/>
      </w:r>
      <w:r>
        <w:rPr>
          <w:rFonts w:ascii="Times New Roman" w:hAnsi="Times New Roman" w:cs="Times New Roman"/>
          <w:sz w:val="28"/>
          <w:szCs w:val="28"/>
        </w:rPr>
        <w:t xml:space="preserve"> </w:t>
      </w:r>
    </w:p>
    <w:p w:rsidR="0018142D" w:rsidRDefault="0018142D" w:rsidP="0018142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18142D">
        <w:rPr>
          <w:rFonts w:ascii="Times New Roman" w:hAnsi="Times New Roman" w:cs="Times New Roman"/>
          <w:sz w:val="28"/>
          <w:szCs w:val="28"/>
        </w:rPr>
        <w:t>Конструктивисты отмечают, что европейская интеграция связана с идеями и социальными институтами. В качестве преобразующего процесса европейская интеграция меняет идентичность, интересы и поведение го</w:t>
      </w:r>
      <w:r w:rsidR="00B660D2">
        <w:rPr>
          <w:rFonts w:ascii="Times New Roman" w:hAnsi="Times New Roman" w:cs="Times New Roman"/>
          <w:sz w:val="28"/>
          <w:szCs w:val="28"/>
        </w:rPr>
        <w:t>сударств-членов ЕС и их граждан, что позволяет рассматривать е</w:t>
      </w:r>
      <w:r w:rsidRPr="0018142D">
        <w:rPr>
          <w:rFonts w:ascii="Times New Roman" w:hAnsi="Times New Roman" w:cs="Times New Roman"/>
          <w:sz w:val="28"/>
          <w:szCs w:val="28"/>
        </w:rPr>
        <w:t>вропейскую интеграцию как сложн</w:t>
      </w:r>
      <w:r w:rsidR="00B660D2">
        <w:rPr>
          <w:rFonts w:ascii="Times New Roman" w:hAnsi="Times New Roman" w:cs="Times New Roman"/>
          <w:sz w:val="28"/>
          <w:szCs w:val="28"/>
        </w:rPr>
        <w:t>ый процесс социальных изменений, где</w:t>
      </w:r>
      <w:r w:rsidRPr="0018142D">
        <w:rPr>
          <w:rFonts w:ascii="Times New Roman" w:hAnsi="Times New Roman" w:cs="Times New Roman"/>
          <w:sz w:val="28"/>
          <w:szCs w:val="28"/>
        </w:rPr>
        <w:t xml:space="preserve"> ЕС выходит за рамки традиционных практик и концепций территориальной государственности и может рассматриваться как возможная альтернатива современному государству.</w:t>
      </w:r>
    </w:p>
    <w:p w:rsidR="00B660D2" w:rsidRDefault="00B660D2" w:rsidP="0018142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B660D2">
        <w:rPr>
          <w:rFonts w:ascii="Times New Roman" w:hAnsi="Times New Roman" w:cs="Times New Roman"/>
          <w:sz w:val="28"/>
          <w:szCs w:val="28"/>
        </w:rPr>
        <w:t xml:space="preserve">Сопоставляя конструктивистскую теорию и внешнюю политику ЕС, в частности реализуемую </w:t>
      </w:r>
      <w:r>
        <w:rPr>
          <w:rFonts w:ascii="Times New Roman" w:hAnsi="Times New Roman" w:cs="Times New Roman"/>
          <w:sz w:val="28"/>
          <w:szCs w:val="28"/>
        </w:rPr>
        <w:t>через</w:t>
      </w:r>
      <w:r w:rsidRPr="00B660D2">
        <w:rPr>
          <w:rFonts w:ascii="Times New Roman" w:hAnsi="Times New Roman" w:cs="Times New Roman"/>
          <w:sz w:val="28"/>
          <w:szCs w:val="28"/>
        </w:rPr>
        <w:t xml:space="preserve"> Стратегию, можно выявить много общих моментов, объясняющих роли агентов этого международного </w:t>
      </w:r>
      <w:r w:rsidRPr="00B660D2">
        <w:rPr>
          <w:rFonts w:ascii="Times New Roman" w:hAnsi="Times New Roman" w:cs="Times New Roman"/>
          <w:sz w:val="28"/>
          <w:szCs w:val="28"/>
        </w:rPr>
        <w:lastRenderedPageBreak/>
        <w:t>взаимодействия. В большей степени это социальное измерение в структуре взаимоотношений и общность идей акторов, входящих в структуру, отраженную в Стратегии (общая цель – достижение стабильности и процветания через мирное взаимовыгодное взаимодействие). Между конструктивизмом и Стратегией Е</w:t>
      </w:r>
      <w:r>
        <w:rPr>
          <w:rFonts w:ascii="Times New Roman" w:hAnsi="Times New Roman" w:cs="Times New Roman"/>
          <w:sz w:val="28"/>
          <w:szCs w:val="28"/>
        </w:rPr>
        <w:t>вросоюза</w:t>
      </w:r>
      <w:r w:rsidRPr="00B660D2">
        <w:rPr>
          <w:rFonts w:ascii="Times New Roman" w:hAnsi="Times New Roman" w:cs="Times New Roman"/>
          <w:sz w:val="28"/>
          <w:szCs w:val="28"/>
        </w:rPr>
        <w:t xml:space="preserve"> в отношении Ц</w:t>
      </w:r>
      <w:r>
        <w:rPr>
          <w:rFonts w:ascii="Times New Roman" w:hAnsi="Times New Roman" w:cs="Times New Roman"/>
          <w:sz w:val="28"/>
          <w:szCs w:val="28"/>
        </w:rPr>
        <w:t xml:space="preserve">ентральной </w:t>
      </w:r>
      <w:r w:rsidRPr="00B660D2">
        <w:rPr>
          <w:rFonts w:ascii="Times New Roman" w:hAnsi="Times New Roman" w:cs="Times New Roman"/>
          <w:sz w:val="28"/>
          <w:szCs w:val="28"/>
        </w:rPr>
        <w:t>А</w:t>
      </w:r>
      <w:r>
        <w:rPr>
          <w:rFonts w:ascii="Times New Roman" w:hAnsi="Times New Roman" w:cs="Times New Roman"/>
          <w:sz w:val="28"/>
          <w:szCs w:val="28"/>
        </w:rPr>
        <w:t>зии</w:t>
      </w:r>
      <w:r w:rsidRPr="00B660D2">
        <w:rPr>
          <w:rFonts w:ascii="Times New Roman" w:hAnsi="Times New Roman" w:cs="Times New Roman"/>
          <w:sz w:val="28"/>
          <w:szCs w:val="28"/>
        </w:rPr>
        <w:t xml:space="preserve"> можно найти много общих моментов, касающихся вопроса идентичности (готовность ЕС разделить свою систему идей и ценностей, в частности приверженность правам человека и верховенству права, приверженность ЕС</w:t>
      </w:r>
      <w:r>
        <w:rPr>
          <w:rFonts w:ascii="Times New Roman" w:hAnsi="Times New Roman" w:cs="Times New Roman"/>
          <w:sz w:val="28"/>
          <w:szCs w:val="28"/>
        </w:rPr>
        <w:t xml:space="preserve"> по продвижению интеграционных</w:t>
      </w:r>
      <w:r w:rsidRPr="00B660D2">
        <w:rPr>
          <w:rFonts w:ascii="Times New Roman" w:hAnsi="Times New Roman" w:cs="Times New Roman"/>
          <w:sz w:val="28"/>
          <w:szCs w:val="28"/>
        </w:rPr>
        <w:t xml:space="preserve"> процесс</w:t>
      </w:r>
      <w:r>
        <w:rPr>
          <w:rFonts w:ascii="Times New Roman" w:hAnsi="Times New Roman" w:cs="Times New Roman"/>
          <w:sz w:val="28"/>
          <w:szCs w:val="28"/>
        </w:rPr>
        <w:t>ов</w:t>
      </w:r>
      <w:r w:rsidRPr="00B660D2">
        <w:rPr>
          <w:rFonts w:ascii="Times New Roman" w:hAnsi="Times New Roman" w:cs="Times New Roman"/>
          <w:sz w:val="28"/>
          <w:szCs w:val="28"/>
        </w:rPr>
        <w:t xml:space="preserve"> среди стран Центральной Азии) и интерес</w:t>
      </w:r>
      <w:r w:rsidR="002661C1">
        <w:rPr>
          <w:rFonts w:ascii="Times New Roman" w:hAnsi="Times New Roman" w:cs="Times New Roman"/>
          <w:sz w:val="28"/>
          <w:szCs w:val="28"/>
        </w:rPr>
        <w:t>ов</w:t>
      </w:r>
      <w:r w:rsidRPr="00B660D2">
        <w:rPr>
          <w:rFonts w:ascii="Times New Roman" w:hAnsi="Times New Roman" w:cs="Times New Roman"/>
          <w:sz w:val="28"/>
          <w:szCs w:val="28"/>
        </w:rPr>
        <w:t xml:space="preserve"> (обеспечение безопасности и стабильности в регионе, совместное решение проблем, связанных с современными угрозами и вызовами, урегулирование межрегиональных проблем, прямо или косвенно затрагивающих интересы ЕС, заинтересо</w:t>
      </w:r>
      <w:r w:rsidR="002661C1">
        <w:rPr>
          <w:rFonts w:ascii="Times New Roman" w:hAnsi="Times New Roman" w:cs="Times New Roman"/>
          <w:sz w:val="28"/>
          <w:szCs w:val="28"/>
        </w:rPr>
        <w:t xml:space="preserve">ванность ЕС в энергоресурсах ЦА и </w:t>
      </w:r>
      <w:r w:rsidRPr="00B660D2">
        <w:rPr>
          <w:rFonts w:ascii="Times New Roman" w:hAnsi="Times New Roman" w:cs="Times New Roman"/>
          <w:sz w:val="28"/>
          <w:szCs w:val="28"/>
        </w:rPr>
        <w:t>диверсификация маршрутов энергоснабжения и др.).</w:t>
      </w:r>
    </w:p>
    <w:p w:rsidR="004F3C2E" w:rsidRDefault="004F3C2E" w:rsidP="0018142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Более того, в</w:t>
      </w:r>
      <w:r w:rsidRPr="004F3C2E">
        <w:rPr>
          <w:rFonts w:ascii="Times New Roman" w:hAnsi="Times New Roman" w:cs="Times New Roman"/>
          <w:sz w:val="28"/>
          <w:szCs w:val="28"/>
        </w:rPr>
        <w:t xml:space="preserve"> главе II Стратегии указано, что документ основан на общих интересах ЕС и государств Центральной Азии, и согласование ожиданий ЕС и ЦА было бы взаимовыгодным и у</w:t>
      </w:r>
      <w:r>
        <w:rPr>
          <w:rFonts w:ascii="Times New Roman" w:hAnsi="Times New Roman" w:cs="Times New Roman"/>
          <w:sz w:val="28"/>
          <w:szCs w:val="28"/>
        </w:rPr>
        <w:t>крепляющим</w:t>
      </w:r>
      <w:r w:rsidR="00C86DC4">
        <w:rPr>
          <w:rFonts w:ascii="Times New Roman" w:hAnsi="Times New Roman" w:cs="Times New Roman"/>
          <w:sz w:val="28"/>
          <w:szCs w:val="28"/>
        </w:rPr>
        <w:t xml:space="preserve"> процессом.</w:t>
      </w:r>
      <w:r>
        <w:rPr>
          <w:rStyle w:val="a6"/>
          <w:rFonts w:ascii="Times New Roman" w:hAnsi="Times New Roman" w:cs="Times New Roman"/>
          <w:sz w:val="28"/>
          <w:szCs w:val="28"/>
        </w:rPr>
        <w:footnoteReference w:id="34"/>
      </w:r>
      <w:r w:rsidR="00C86DC4" w:rsidRPr="00C86DC4">
        <w:rPr>
          <w:rFonts w:ascii="Times New Roman" w:hAnsi="Times New Roman" w:cs="Times New Roman"/>
          <w:sz w:val="28"/>
          <w:szCs w:val="28"/>
        </w:rPr>
        <w:t xml:space="preserve"> </w:t>
      </w:r>
      <w:r w:rsidRPr="004F3C2E">
        <w:rPr>
          <w:rFonts w:ascii="Times New Roman" w:hAnsi="Times New Roman" w:cs="Times New Roman"/>
          <w:sz w:val="28"/>
          <w:szCs w:val="28"/>
        </w:rPr>
        <w:t xml:space="preserve">Принимая во внимание вышеизложенное, можно сделать вывод, что в </w:t>
      </w:r>
      <w:r>
        <w:rPr>
          <w:rFonts w:ascii="Times New Roman" w:hAnsi="Times New Roman" w:cs="Times New Roman"/>
          <w:sz w:val="28"/>
          <w:szCs w:val="28"/>
        </w:rPr>
        <w:t>стратегиях по Центральной Азии</w:t>
      </w:r>
      <w:r w:rsidRPr="004F3C2E">
        <w:rPr>
          <w:rFonts w:ascii="Times New Roman" w:hAnsi="Times New Roman" w:cs="Times New Roman"/>
          <w:sz w:val="28"/>
          <w:szCs w:val="28"/>
        </w:rPr>
        <w:t xml:space="preserve"> применены определенные концепции конструктивизма, где освещается политика ЕС в отношении </w:t>
      </w:r>
      <w:r>
        <w:rPr>
          <w:rFonts w:ascii="Times New Roman" w:hAnsi="Times New Roman" w:cs="Times New Roman"/>
          <w:sz w:val="28"/>
          <w:szCs w:val="28"/>
        </w:rPr>
        <w:t>данного региона</w:t>
      </w:r>
      <w:r w:rsidRPr="004F3C2E">
        <w:rPr>
          <w:rFonts w:ascii="Times New Roman" w:hAnsi="Times New Roman" w:cs="Times New Roman"/>
          <w:sz w:val="28"/>
          <w:szCs w:val="28"/>
        </w:rPr>
        <w:t xml:space="preserve"> и где акцентируются вопросы интересов и идентичностей акторов.</w:t>
      </w:r>
    </w:p>
    <w:p w:rsidR="00C86DC4" w:rsidRPr="00C86DC4" w:rsidRDefault="00C86DC4" w:rsidP="00C86DC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Подводя итог, можно отметить, что </w:t>
      </w:r>
      <w:r w:rsidRPr="00C86DC4">
        <w:rPr>
          <w:rFonts w:ascii="Times New Roman" w:hAnsi="Times New Roman" w:cs="Times New Roman"/>
          <w:sz w:val="28"/>
          <w:szCs w:val="28"/>
        </w:rPr>
        <w:t xml:space="preserve">каждая из существующих теорий международных отношений имеет как сильные, так и слабые стороны, и невозможно объяснить и проанализировать тот или иной феномен международной жизни с помощью применения только одной теории </w:t>
      </w:r>
      <w:r w:rsidRPr="00C86DC4">
        <w:rPr>
          <w:rFonts w:ascii="Times New Roman" w:hAnsi="Times New Roman" w:cs="Times New Roman"/>
          <w:sz w:val="28"/>
          <w:szCs w:val="28"/>
        </w:rPr>
        <w:lastRenderedPageBreak/>
        <w:t xml:space="preserve">международных отношений. Но при комплексном использовании они могут дать полную картину явления. Кроме того, прежде чем применять ту или иную теорию </w:t>
      </w:r>
      <w:r>
        <w:rPr>
          <w:rFonts w:ascii="Times New Roman" w:hAnsi="Times New Roman" w:cs="Times New Roman"/>
          <w:sz w:val="28"/>
          <w:szCs w:val="28"/>
        </w:rPr>
        <w:t>МО</w:t>
      </w:r>
      <w:r w:rsidRPr="00C86DC4">
        <w:rPr>
          <w:rFonts w:ascii="Times New Roman" w:hAnsi="Times New Roman" w:cs="Times New Roman"/>
          <w:sz w:val="28"/>
          <w:szCs w:val="28"/>
        </w:rPr>
        <w:t xml:space="preserve"> в исследовании, необходимо рассмотреть, какой аспект явления изучается и с какой точки зрения проводится исследование.</w:t>
      </w:r>
    </w:p>
    <w:p w:rsidR="00C86DC4" w:rsidRPr="001E7BF2" w:rsidRDefault="00C86DC4" w:rsidP="00C86DC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Мы считаем</w:t>
      </w:r>
      <w:r w:rsidRPr="00C86DC4">
        <w:rPr>
          <w:rFonts w:ascii="Times New Roman" w:hAnsi="Times New Roman" w:cs="Times New Roman"/>
          <w:sz w:val="28"/>
          <w:szCs w:val="28"/>
        </w:rPr>
        <w:t>,</w:t>
      </w:r>
      <w:r>
        <w:rPr>
          <w:rFonts w:ascii="Times New Roman" w:hAnsi="Times New Roman" w:cs="Times New Roman"/>
          <w:sz w:val="28"/>
          <w:szCs w:val="28"/>
        </w:rPr>
        <w:t xml:space="preserve"> что</w:t>
      </w:r>
      <w:r w:rsidR="00B07627" w:rsidRPr="00B07627">
        <w:rPr>
          <w:rFonts w:ascii="Times New Roman" w:hAnsi="Times New Roman" w:cs="Times New Roman"/>
          <w:sz w:val="28"/>
          <w:szCs w:val="28"/>
        </w:rPr>
        <w:t xml:space="preserve"> </w:t>
      </w:r>
      <w:r w:rsidR="00B07627">
        <w:rPr>
          <w:rFonts w:ascii="Times New Roman" w:hAnsi="Times New Roman" w:cs="Times New Roman"/>
          <w:sz w:val="28"/>
          <w:szCs w:val="28"/>
        </w:rPr>
        <w:t>изучение</w:t>
      </w:r>
      <w:r w:rsidRPr="00C86DC4">
        <w:rPr>
          <w:rFonts w:ascii="Times New Roman" w:hAnsi="Times New Roman" w:cs="Times New Roman"/>
          <w:sz w:val="28"/>
          <w:szCs w:val="28"/>
        </w:rPr>
        <w:t xml:space="preserve"> исследуем</w:t>
      </w:r>
      <w:r w:rsidR="00B07627">
        <w:rPr>
          <w:rFonts w:ascii="Times New Roman" w:hAnsi="Times New Roman" w:cs="Times New Roman"/>
          <w:sz w:val="28"/>
          <w:szCs w:val="28"/>
        </w:rPr>
        <w:t>ой</w:t>
      </w:r>
      <w:r w:rsidRPr="00C86DC4">
        <w:rPr>
          <w:rFonts w:ascii="Times New Roman" w:hAnsi="Times New Roman" w:cs="Times New Roman"/>
          <w:sz w:val="28"/>
          <w:szCs w:val="28"/>
        </w:rPr>
        <w:t xml:space="preserve"> проблем</w:t>
      </w:r>
      <w:r w:rsidR="00B07627">
        <w:rPr>
          <w:rFonts w:ascii="Times New Roman" w:hAnsi="Times New Roman" w:cs="Times New Roman"/>
          <w:sz w:val="28"/>
          <w:szCs w:val="28"/>
        </w:rPr>
        <w:t>ы</w:t>
      </w:r>
      <w:r w:rsidRPr="00C86DC4">
        <w:rPr>
          <w:rFonts w:ascii="Times New Roman" w:hAnsi="Times New Roman" w:cs="Times New Roman"/>
          <w:sz w:val="28"/>
          <w:szCs w:val="28"/>
        </w:rPr>
        <w:t xml:space="preserve"> </w:t>
      </w:r>
      <w:r w:rsidR="00B07627">
        <w:rPr>
          <w:rFonts w:ascii="Times New Roman" w:hAnsi="Times New Roman" w:cs="Times New Roman"/>
          <w:sz w:val="28"/>
          <w:szCs w:val="28"/>
        </w:rPr>
        <w:t>возможно через использование</w:t>
      </w:r>
      <w:r w:rsidRPr="00C86DC4">
        <w:rPr>
          <w:rFonts w:ascii="Times New Roman" w:hAnsi="Times New Roman" w:cs="Times New Roman"/>
          <w:sz w:val="28"/>
          <w:szCs w:val="28"/>
        </w:rPr>
        <w:t xml:space="preserve"> неореалистической, </w:t>
      </w:r>
      <w:proofErr w:type="spellStart"/>
      <w:r w:rsidRPr="00C86DC4">
        <w:rPr>
          <w:rFonts w:ascii="Times New Roman" w:hAnsi="Times New Roman" w:cs="Times New Roman"/>
          <w:sz w:val="28"/>
          <w:szCs w:val="28"/>
        </w:rPr>
        <w:t>неолибералистской</w:t>
      </w:r>
      <w:proofErr w:type="spellEnd"/>
      <w:r w:rsidRPr="00C86DC4">
        <w:rPr>
          <w:rFonts w:ascii="Times New Roman" w:hAnsi="Times New Roman" w:cs="Times New Roman"/>
          <w:sz w:val="28"/>
          <w:szCs w:val="28"/>
        </w:rPr>
        <w:t xml:space="preserve">, </w:t>
      </w:r>
      <w:r>
        <w:rPr>
          <w:rFonts w:ascii="Times New Roman" w:hAnsi="Times New Roman" w:cs="Times New Roman"/>
          <w:sz w:val="28"/>
          <w:szCs w:val="28"/>
        </w:rPr>
        <w:t>так и конструктивистской теорий</w:t>
      </w:r>
      <w:r w:rsidR="00B07627">
        <w:rPr>
          <w:rFonts w:ascii="Times New Roman" w:hAnsi="Times New Roman" w:cs="Times New Roman"/>
          <w:sz w:val="28"/>
          <w:szCs w:val="28"/>
        </w:rPr>
        <w:t xml:space="preserve"> международных отношений</w:t>
      </w:r>
      <w:r>
        <w:rPr>
          <w:rFonts w:ascii="Times New Roman" w:hAnsi="Times New Roman" w:cs="Times New Roman"/>
          <w:sz w:val="28"/>
          <w:szCs w:val="28"/>
        </w:rPr>
        <w:t xml:space="preserve">, которые </w:t>
      </w:r>
      <w:r w:rsidRPr="00C86DC4">
        <w:rPr>
          <w:rFonts w:ascii="Times New Roman" w:hAnsi="Times New Roman" w:cs="Times New Roman"/>
          <w:sz w:val="28"/>
          <w:szCs w:val="28"/>
        </w:rPr>
        <w:t>фактически взаимно допол</w:t>
      </w:r>
      <w:r>
        <w:rPr>
          <w:rFonts w:ascii="Times New Roman" w:hAnsi="Times New Roman" w:cs="Times New Roman"/>
          <w:sz w:val="28"/>
          <w:szCs w:val="28"/>
        </w:rPr>
        <w:t>няют друг друга и освещают исследуемый</w:t>
      </w:r>
      <w:r w:rsidRPr="00C86DC4">
        <w:rPr>
          <w:rFonts w:ascii="Times New Roman" w:hAnsi="Times New Roman" w:cs="Times New Roman"/>
          <w:sz w:val="28"/>
          <w:szCs w:val="28"/>
        </w:rPr>
        <w:t xml:space="preserve"> </w:t>
      </w:r>
      <w:r>
        <w:rPr>
          <w:rFonts w:ascii="Times New Roman" w:hAnsi="Times New Roman" w:cs="Times New Roman"/>
          <w:sz w:val="28"/>
          <w:szCs w:val="28"/>
        </w:rPr>
        <w:t>вопрос</w:t>
      </w:r>
      <w:r w:rsidRPr="00C86DC4">
        <w:rPr>
          <w:rFonts w:ascii="Times New Roman" w:hAnsi="Times New Roman" w:cs="Times New Roman"/>
          <w:sz w:val="28"/>
          <w:szCs w:val="28"/>
        </w:rPr>
        <w:t xml:space="preserve"> с разных сторон.</w:t>
      </w:r>
    </w:p>
    <w:p w:rsidR="00DC090B" w:rsidRPr="00372E33" w:rsidRDefault="00DC090B" w:rsidP="00372E33">
      <w:pPr>
        <w:spacing w:line="360" w:lineRule="auto"/>
        <w:contextualSpacing/>
        <w:jc w:val="center"/>
        <w:rPr>
          <w:rFonts w:ascii="Times New Roman" w:hAnsi="Times New Roman" w:cs="Times New Roman"/>
          <w:b/>
          <w:sz w:val="28"/>
          <w:szCs w:val="28"/>
        </w:rPr>
      </w:pPr>
    </w:p>
    <w:p w:rsidR="00442975" w:rsidRPr="003D4A56" w:rsidRDefault="00DC090B" w:rsidP="00FC504A">
      <w:pPr>
        <w:pStyle w:val="2"/>
        <w:jc w:val="center"/>
        <w:rPr>
          <w:rFonts w:ascii="Times New Roman" w:hAnsi="Times New Roman" w:cs="Times New Roman"/>
          <w:color w:val="000000" w:themeColor="text1"/>
          <w:sz w:val="28"/>
          <w:szCs w:val="28"/>
        </w:rPr>
      </w:pPr>
      <w:bookmarkStart w:id="6" w:name="_Toc104430397"/>
      <w:bookmarkStart w:id="7" w:name="_Toc104756162"/>
      <w:r w:rsidRPr="003D4A56">
        <w:rPr>
          <w:rFonts w:ascii="Times New Roman" w:hAnsi="Times New Roman" w:cs="Times New Roman"/>
          <w:color w:val="000000" w:themeColor="text1"/>
          <w:sz w:val="28"/>
          <w:szCs w:val="28"/>
        </w:rPr>
        <w:t>1.2</w:t>
      </w:r>
      <w:r w:rsidR="00372E33" w:rsidRPr="003D4A56">
        <w:rPr>
          <w:rFonts w:ascii="Times New Roman" w:hAnsi="Times New Roman" w:cs="Times New Roman"/>
          <w:color w:val="000000" w:themeColor="text1"/>
          <w:sz w:val="28"/>
          <w:szCs w:val="28"/>
        </w:rPr>
        <w:t xml:space="preserve"> </w:t>
      </w:r>
      <w:r w:rsidR="00266155">
        <w:rPr>
          <w:rFonts w:ascii="Times New Roman" w:hAnsi="Times New Roman" w:cs="Times New Roman"/>
          <w:color w:val="000000" w:themeColor="text1"/>
          <w:sz w:val="28"/>
          <w:szCs w:val="28"/>
        </w:rPr>
        <w:t xml:space="preserve">Формирование </w:t>
      </w:r>
      <w:r w:rsidR="004147F2">
        <w:rPr>
          <w:rFonts w:ascii="Times New Roman" w:hAnsi="Times New Roman" w:cs="Times New Roman"/>
          <w:color w:val="000000" w:themeColor="text1"/>
          <w:sz w:val="28"/>
          <w:szCs w:val="28"/>
        </w:rPr>
        <w:t xml:space="preserve">и развитие </w:t>
      </w:r>
      <w:r w:rsidR="00A47588" w:rsidRPr="003D4A56">
        <w:rPr>
          <w:rFonts w:ascii="Times New Roman" w:hAnsi="Times New Roman" w:cs="Times New Roman"/>
          <w:color w:val="000000" w:themeColor="text1"/>
          <w:sz w:val="28"/>
          <w:szCs w:val="28"/>
        </w:rPr>
        <w:t>политики Европейского союза в</w:t>
      </w:r>
      <w:r w:rsidR="00266155">
        <w:rPr>
          <w:rFonts w:ascii="Times New Roman" w:hAnsi="Times New Roman" w:cs="Times New Roman"/>
          <w:color w:val="000000" w:themeColor="text1"/>
          <w:sz w:val="28"/>
          <w:szCs w:val="28"/>
        </w:rPr>
        <w:t xml:space="preserve"> отношении</w:t>
      </w:r>
      <w:r w:rsidR="00A47588" w:rsidRPr="003D4A56">
        <w:rPr>
          <w:rFonts w:ascii="Times New Roman" w:hAnsi="Times New Roman" w:cs="Times New Roman"/>
          <w:color w:val="000000" w:themeColor="text1"/>
          <w:sz w:val="28"/>
          <w:szCs w:val="28"/>
        </w:rPr>
        <w:t xml:space="preserve"> Центральн</w:t>
      </w:r>
      <w:r w:rsidR="00266155">
        <w:rPr>
          <w:rFonts w:ascii="Times New Roman" w:hAnsi="Times New Roman" w:cs="Times New Roman"/>
          <w:color w:val="000000" w:themeColor="text1"/>
          <w:sz w:val="28"/>
          <w:szCs w:val="28"/>
        </w:rPr>
        <w:t>ой</w:t>
      </w:r>
      <w:r w:rsidR="00A47588" w:rsidRPr="003D4A56">
        <w:rPr>
          <w:rFonts w:ascii="Times New Roman" w:hAnsi="Times New Roman" w:cs="Times New Roman"/>
          <w:color w:val="000000" w:themeColor="text1"/>
          <w:sz w:val="28"/>
          <w:szCs w:val="28"/>
        </w:rPr>
        <w:t xml:space="preserve"> Ази</w:t>
      </w:r>
      <w:r w:rsidR="00266155">
        <w:rPr>
          <w:rFonts w:ascii="Times New Roman" w:hAnsi="Times New Roman" w:cs="Times New Roman"/>
          <w:color w:val="000000" w:themeColor="text1"/>
          <w:sz w:val="28"/>
          <w:szCs w:val="28"/>
        </w:rPr>
        <w:t>и</w:t>
      </w:r>
      <w:bookmarkEnd w:id="6"/>
      <w:bookmarkEnd w:id="7"/>
    </w:p>
    <w:p w:rsidR="00FC504A" w:rsidRPr="003D4A56" w:rsidRDefault="00FC504A" w:rsidP="00FC504A"/>
    <w:p w:rsidR="00372E33" w:rsidRPr="0079514D" w:rsidRDefault="00372E33" w:rsidP="00372E3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25077">
        <w:rPr>
          <w:rFonts w:ascii="Times New Roman" w:hAnsi="Times New Roman" w:cs="Times New Roman"/>
          <w:sz w:val="28"/>
          <w:szCs w:val="28"/>
        </w:rPr>
        <w:t>С</w:t>
      </w:r>
      <w:r w:rsidR="00587CA0">
        <w:rPr>
          <w:rFonts w:ascii="Times New Roman" w:hAnsi="Times New Roman" w:cs="Times New Roman"/>
          <w:sz w:val="28"/>
          <w:szCs w:val="28"/>
        </w:rPr>
        <w:t xml:space="preserve">егодня </w:t>
      </w:r>
      <w:r w:rsidR="00587CA0" w:rsidRPr="00587CA0">
        <w:rPr>
          <w:rFonts w:ascii="Times New Roman" w:hAnsi="Times New Roman" w:cs="Times New Roman"/>
          <w:sz w:val="28"/>
          <w:szCs w:val="28"/>
        </w:rPr>
        <w:t xml:space="preserve">Европейский союз является одним из основных участников </w:t>
      </w:r>
      <w:r w:rsidR="00266155">
        <w:rPr>
          <w:rFonts w:ascii="Times New Roman" w:hAnsi="Times New Roman" w:cs="Times New Roman"/>
          <w:sz w:val="28"/>
          <w:szCs w:val="28"/>
        </w:rPr>
        <w:t>международных отношений</w:t>
      </w:r>
      <w:r w:rsidR="00587CA0" w:rsidRPr="00587CA0">
        <w:rPr>
          <w:rFonts w:ascii="Times New Roman" w:hAnsi="Times New Roman" w:cs="Times New Roman"/>
          <w:sz w:val="28"/>
          <w:szCs w:val="28"/>
        </w:rPr>
        <w:t>, имеющий интересы и обязанности относительно региональной и глобальной безопасности. В рамках общей внешней политики ЕС выступает единым голосом по ключевым международным вопросам.</w:t>
      </w:r>
      <w:r w:rsidR="0079514D" w:rsidRPr="0079514D">
        <w:rPr>
          <w:rFonts w:ascii="Times New Roman" w:hAnsi="Times New Roman" w:cs="Times New Roman"/>
          <w:sz w:val="28"/>
          <w:szCs w:val="28"/>
        </w:rPr>
        <w:t xml:space="preserve"> </w:t>
      </w:r>
      <w:r w:rsidR="0079514D">
        <w:rPr>
          <w:rFonts w:ascii="Times New Roman" w:hAnsi="Times New Roman" w:cs="Times New Roman"/>
          <w:sz w:val="28"/>
          <w:szCs w:val="28"/>
        </w:rPr>
        <w:t>Так,</w:t>
      </w:r>
      <w:r w:rsidR="0079514D" w:rsidRPr="0079514D">
        <w:rPr>
          <w:rFonts w:ascii="Times New Roman" w:hAnsi="Times New Roman" w:cs="Times New Roman"/>
          <w:sz w:val="28"/>
          <w:szCs w:val="28"/>
        </w:rPr>
        <w:t xml:space="preserve"> </w:t>
      </w:r>
      <w:r w:rsidR="0079514D">
        <w:rPr>
          <w:rFonts w:ascii="Times New Roman" w:hAnsi="Times New Roman" w:cs="Times New Roman"/>
          <w:sz w:val="28"/>
          <w:szCs w:val="28"/>
          <w:lang w:val="en-US"/>
        </w:rPr>
        <w:t>c</w:t>
      </w:r>
      <w:r w:rsidR="0079514D" w:rsidRPr="0079514D">
        <w:rPr>
          <w:rFonts w:ascii="Times New Roman" w:hAnsi="Times New Roman" w:cs="Times New Roman"/>
          <w:sz w:val="28"/>
          <w:szCs w:val="28"/>
        </w:rPr>
        <w:t xml:space="preserve"> начала 90-х гг. ЕС проводит политику распространения своего стратегического влияния на новые центрально-азиатские государства.</w:t>
      </w:r>
    </w:p>
    <w:p w:rsidR="00134803" w:rsidRDefault="006B625B" w:rsidP="0013480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801757" w:rsidRPr="00801757">
        <w:rPr>
          <w:rFonts w:ascii="Times New Roman" w:hAnsi="Times New Roman" w:cs="Times New Roman"/>
          <w:sz w:val="28"/>
          <w:szCs w:val="28"/>
        </w:rPr>
        <w:t>Регион, определяемый в настоящее время как Центральная Ази</w:t>
      </w:r>
      <w:r w:rsidR="00266155">
        <w:rPr>
          <w:rFonts w:ascii="Times New Roman" w:hAnsi="Times New Roman" w:cs="Times New Roman"/>
          <w:sz w:val="28"/>
          <w:szCs w:val="28"/>
        </w:rPr>
        <w:t>я, включает в себя Казахстан, Кы</w:t>
      </w:r>
      <w:r w:rsidR="00801757" w:rsidRPr="00801757">
        <w:rPr>
          <w:rFonts w:ascii="Times New Roman" w:hAnsi="Times New Roman" w:cs="Times New Roman"/>
          <w:sz w:val="28"/>
          <w:szCs w:val="28"/>
        </w:rPr>
        <w:t>рг</w:t>
      </w:r>
      <w:r w:rsidR="00266155">
        <w:rPr>
          <w:rFonts w:ascii="Times New Roman" w:hAnsi="Times New Roman" w:cs="Times New Roman"/>
          <w:sz w:val="28"/>
          <w:szCs w:val="28"/>
        </w:rPr>
        <w:t>ы</w:t>
      </w:r>
      <w:r w:rsidR="00801757" w:rsidRPr="00801757">
        <w:rPr>
          <w:rFonts w:ascii="Times New Roman" w:hAnsi="Times New Roman" w:cs="Times New Roman"/>
          <w:sz w:val="28"/>
          <w:szCs w:val="28"/>
        </w:rPr>
        <w:t>з</w:t>
      </w:r>
      <w:r w:rsidR="00266155">
        <w:rPr>
          <w:rFonts w:ascii="Times New Roman" w:hAnsi="Times New Roman" w:cs="Times New Roman"/>
          <w:sz w:val="28"/>
          <w:szCs w:val="28"/>
        </w:rPr>
        <w:t>стан</w:t>
      </w:r>
      <w:r w:rsidR="00801757" w:rsidRPr="00801757">
        <w:rPr>
          <w:rFonts w:ascii="Times New Roman" w:hAnsi="Times New Roman" w:cs="Times New Roman"/>
          <w:sz w:val="28"/>
          <w:szCs w:val="28"/>
        </w:rPr>
        <w:t xml:space="preserve">, Таджикистан, Туркменистан и Узбекистан, которые в 20 веке были частью бывшего СССР. Общая площадь </w:t>
      </w:r>
      <w:r w:rsidR="00266155">
        <w:rPr>
          <w:rFonts w:ascii="Times New Roman" w:hAnsi="Times New Roman" w:cs="Times New Roman"/>
          <w:sz w:val="28"/>
          <w:szCs w:val="28"/>
        </w:rPr>
        <w:t>Центральной Азии</w:t>
      </w:r>
      <w:r w:rsidR="00801757" w:rsidRPr="00801757">
        <w:rPr>
          <w:rFonts w:ascii="Times New Roman" w:hAnsi="Times New Roman" w:cs="Times New Roman"/>
          <w:sz w:val="28"/>
          <w:szCs w:val="28"/>
        </w:rPr>
        <w:t xml:space="preserve"> составляет 4 003 400 квадратных километров</w:t>
      </w:r>
      <w:r w:rsidR="00266155">
        <w:rPr>
          <w:rFonts w:ascii="Times New Roman" w:hAnsi="Times New Roman" w:cs="Times New Roman"/>
          <w:sz w:val="28"/>
          <w:szCs w:val="28"/>
        </w:rPr>
        <w:t xml:space="preserve"> с населением более </w:t>
      </w:r>
      <w:r w:rsidR="00266155" w:rsidRPr="00010C4A">
        <w:rPr>
          <w:rFonts w:ascii="Times New Roman" w:hAnsi="Times New Roman" w:cs="Times New Roman"/>
          <w:sz w:val="28"/>
          <w:szCs w:val="28"/>
        </w:rPr>
        <w:t>7</w:t>
      </w:r>
      <w:r w:rsidR="00266155" w:rsidRPr="00801757">
        <w:rPr>
          <w:rFonts w:ascii="Times New Roman" w:hAnsi="Times New Roman" w:cs="Times New Roman"/>
          <w:sz w:val="28"/>
          <w:szCs w:val="28"/>
        </w:rPr>
        <w:t>0 миллионов человек</w:t>
      </w:r>
      <w:r w:rsidR="00801757" w:rsidRPr="00801757">
        <w:rPr>
          <w:rFonts w:ascii="Times New Roman" w:hAnsi="Times New Roman" w:cs="Times New Roman"/>
          <w:sz w:val="28"/>
          <w:szCs w:val="28"/>
        </w:rPr>
        <w:t xml:space="preserve">, </w:t>
      </w:r>
      <w:r w:rsidR="00801757">
        <w:rPr>
          <w:rFonts w:ascii="Times New Roman" w:hAnsi="Times New Roman" w:cs="Times New Roman"/>
          <w:sz w:val="28"/>
          <w:szCs w:val="28"/>
        </w:rPr>
        <w:t xml:space="preserve">что означает, что </w:t>
      </w:r>
      <w:r w:rsidR="00D321F2">
        <w:rPr>
          <w:rFonts w:ascii="Times New Roman" w:hAnsi="Times New Roman" w:cs="Times New Roman"/>
          <w:sz w:val="28"/>
          <w:szCs w:val="28"/>
        </w:rPr>
        <w:t>плотность и общее количество населения существенно ниже в</w:t>
      </w:r>
      <w:r w:rsidR="00266155">
        <w:rPr>
          <w:rFonts w:ascii="Times New Roman" w:hAnsi="Times New Roman" w:cs="Times New Roman"/>
          <w:sz w:val="28"/>
          <w:szCs w:val="28"/>
        </w:rPr>
        <w:t xml:space="preserve"> сравнении с Китаем или Южной Азией</w:t>
      </w:r>
      <w:r w:rsidR="00801757" w:rsidRPr="00801757">
        <w:rPr>
          <w:rFonts w:ascii="Times New Roman" w:hAnsi="Times New Roman" w:cs="Times New Roman"/>
          <w:sz w:val="28"/>
          <w:szCs w:val="28"/>
        </w:rPr>
        <w:t>.</w:t>
      </w:r>
      <w:r w:rsidR="00801757">
        <w:rPr>
          <w:rStyle w:val="a6"/>
          <w:rFonts w:ascii="Times New Roman" w:hAnsi="Times New Roman" w:cs="Times New Roman"/>
          <w:sz w:val="28"/>
          <w:szCs w:val="28"/>
        </w:rPr>
        <w:footnoteReference w:id="35"/>
      </w:r>
    </w:p>
    <w:p w:rsidR="00A969D5" w:rsidRDefault="00134803" w:rsidP="0013480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Pr="00134803">
        <w:rPr>
          <w:rFonts w:ascii="Times New Roman" w:hAnsi="Times New Roman" w:cs="Times New Roman"/>
          <w:sz w:val="28"/>
          <w:szCs w:val="28"/>
        </w:rPr>
        <w:t>В прошлом центрально-азиатский регион располагался на перекрестке знаменитого Великого шелкового пути – важного торгового пути, связывающего Азию с Европой. Ц</w:t>
      </w:r>
      <w:r w:rsidR="00A969D5">
        <w:rPr>
          <w:rFonts w:ascii="Times New Roman" w:hAnsi="Times New Roman" w:cs="Times New Roman"/>
          <w:sz w:val="28"/>
          <w:szCs w:val="28"/>
        </w:rPr>
        <w:t xml:space="preserve">ентральная </w:t>
      </w:r>
      <w:r w:rsidRPr="00134803">
        <w:rPr>
          <w:rFonts w:ascii="Times New Roman" w:hAnsi="Times New Roman" w:cs="Times New Roman"/>
          <w:sz w:val="28"/>
          <w:szCs w:val="28"/>
        </w:rPr>
        <w:t>А</w:t>
      </w:r>
      <w:r w:rsidR="00A969D5">
        <w:rPr>
          <w:rFonts w:ascii="Times New Roman" w:hAnsi="Times New Roman" w:cs="Times New Roman"/>
          <w:sz w:val="28"/>
          <w:szCs w:val="28"/>
        </w:rPr>
        <w:t>зия</w:t>
      </w:r>
      <w:r w:rsidRPr="00134803">
        <w:rPr>
          <w:rFonts w:ascii="Times New Roman" w:hAnsi="Times New Roman" w:cs="Times New Roman"/>
          <w:sz w:val="28"/>
          <w:szCs w:val="28"/>
        </w:rPr>
        <w:t xml:space="preserve"> была местом встречи народов и культур задолго до начала христианской эры. Будучи древним центром торговых путей, </w:t>
      </w:r>
      <w:r w:rsidR="00A969D5" w:rsidRPr="00A969D5">
        <w:rPr>
          <w:rFonts w:ascii="Times New Roman" w:hAnsi="Times New Roman" w:cs="Times New Roman"/>
          <w:sz w:val="28"/>
          <w:szCs w:val="28"/>
        </w:rPr>
        <w:t>“</w:t>
      </w:r>
      <w:r w:rsidRPr="00134803">
        <w:rPr>
          <w:rFonts w:ascii="Times New Roman" w:hAnsi="Times New Roman" w:cs="Times New Roman"/>
          <w:sz w:val="28"/>
          <w:szCs w:val="28"/>
        </w:rPr>
        <w:t>перекрестком</w:t>
      </w:r>
      <w:r w:rsidR="00A969D5" w:rsidRPr="00A969D5">
        <w:rPr>
          <w:rFonts w:ascii="Times New Roman" w:hAnsi="Times New Roman" w:cs="Times New Roman"/>
          <w:sz w:val="28"/>
          <w:szCs w:val="28"/>
        </w:rPr>
        <w:t>”</w:t>
      </w:r>
      <w:r w:rsidRPr="00134803">
        <w:rPr>
          <w:rFonts w:ascii="Times New Roman" w:hAnsi="Times New Roman" w:cs="Times New Roman"/>
          <w:sz w:val="28"/>
          <w:szCs w:val="28"/>
        </w:rPr>
        <w:t xml:space="preserve"> возделываемых земель и роскошных городов, </w:t>
      </w:r>
      <w:r w:rsidR="00A969D5">
        <w:rPr>
          <w:rFonts w:ascii="Times New Roman" w:hAnsi="Times New Roman" w:cs="Times New Roman"/>
          <w:sz w:val="28"/>
          <w:szCs w:val="28"/>
        </w:rPr>
        <w:t>регион</w:t>
      </w:r>
      <w:r w:rsidRPr="00134803">
        <w:rPr>
          <w:rFonts w:ascii="Times New Roman" w:hAnsi="Times New Roman" w:cs="Times New Roman"/>
          <w:sz w:val="28"/>
          <w:szCs w:val="28"/>
        </w:rPr>
        <w:t xml:space="preserve"> с незапамятных </w:t>
      </w:r>
      <w:r w:rsidR="00A969D5">
        <w:rPr>
          <w:rFonts w:ascii="Times New Roman" w:hAnsi="Times New Roman" w:cs="Times New Roman"/>
          <w:sz w:val="28"/>
          <w:szCs w:val="28"/>
        </w:rPr>
        <w:t>времен был добычей завоевателей и</w:t>
      </w:r>
      <w:r w:rsidRPr="00134803">
        <w:rPr>
          <w:rFonts w:ascii="Times New Roman" w:hAnsi="Times New Roman" w:cs="Times New Roman"/>
          <w:sz w:val="28"/>
          <w:szCs w:val="28"/>
        </w:rPr>
        <w:t xml:space="preserve"> </w:t>
      </w:r>
      <w:r w:rsidR="00A969D5">
        <w:rPr>
          <w:rFonts w:ascii="Times New Roman" w:hAnsi="Times New Roman" w:cs="Times New Roman"/>
          <w:sz w:val="28"/>
          <w:szCs w:val="28"/>
        </w:rPr>
        <w:t>н</w:t>
      </w:r>
      <w:r w:rsidRPr="00134803">
        <w:rPr>
          <w:rFonts w:ascii="Times New Roman" w:hAnsi="Times New Roman" w:cs="Times New Roman"/>
          <w:sz w:val="28"/>
          <w:szCs w:val="28"/>
        </w:rPr>
        <w:t>а протяжении многих веков страдал от различных и</w:t>
      </w:r>
      <w:r>
        <w:rPr>
          <w:rFonts w:ascii="Times New Roman" w:hAnsi="Times New Roman" w:cs="Times New Roman"/>
          <w:sz w:val="28"/>
          <w:szCs w:val="28"/>
        </w:rPr>
        <w:t>ноземных нашествий и завоеваний.</w:t>
      </w:r>
    </w:p>
    <w:p w:rsidR="00780E2F" w:rsidRPr="00780E2F" w:rsidRDefault="0079514D" w:rsidP="00780E2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780E2F" w:rsidRPr="00780E2F">
        <w:rPr>
          <w:rFonts w:ascii="Times New Roman" w:hAnsi="Times New Roman" w:cs="Times New Roman"/>
          <w:sz w:val="28"/>
          <w:szCs w:val="28"/>
        </w:rPr>
        <w:t>После революции 1917 года и образования СССР</w:t>
      </w:r>
      <w:r w:rsidR="00780E2F">
        <w:rPr>
          <w:rFonts w:ascii="Times New Roman" w:hAnsi="Times New Roman" w:cs="Times New Roman"/>
          <w:sz w:val="28"/>
          <w:szCs w:val="28"/>
        </w:rPr>
        <w:t>,</w:t>
      </w:r>
      <w:r w:rsidR="00780E2F" w:rsidRPr="00780E2F">
        <w:rPr>
          <w:rFonts w:ascii="Times New Roman" w:hAnsi="Times New Roman" w:cs="Times New Roman"/>
          <w:sz w:val="28"/>
          <w:szCs w:val="28"/>
        </w:rPr>
        <w:t xml:space="preserve"> для государств Центральной Азии были установлены прочные и нерушимые границы в рамках Союза, а от других соседей их отделял железный занавес. В 1920-е годы Советская Средняя Азия была разделе</w:t>
      </w:r>
      <w:r w:rsidR="00A62F2F">
        <w:rPr>
          <w:rFonts w:ascii="Times New Roman" w:hAnsi="Times New Roman" w:cs="Times New Roman"/>
          <w:sz w:val="28"/>
          <w:szCs w:val="28"/>
        </w:rPr>
        <w:t xml:space="preserve">на на пять союзных республик по, </w:t>
      </w:r>
      <w:r w:rsidR="00780E2F" w:rsidRPr="00780E2F">
        <w:rPr>
          <w:rFonts w:ascii="Times New Roman" w:hAnsi="Times New Roman" w:cs="Times New Roman"/>
          <w:sz w:val="28"/>
          <w:szCs w:val="28"/>
        </w:rPr>
        <w:t>так называемому</w:t>
      </w:r>
      <w:r w:rsidR="00A62F2F">
        <w:rPr>
          <w:rFonts w:ascii="Times New Roman" w:hAnsi="Times New Roman" w:cs="Times New Roman"/>
          <w:sz w:val="28"/>
          <w:szCs w:val="28"/>
        </w:rPr>
        <w:t>,</w:t>
      </w:r>
      <w:r w:rsidR="00780E2F" w:rsidRPr="00780E2F">
        <w:rPr>
          <w:rFonts w:ascii="Times New Roman" w:hAnsi="Times New Roman" w:cs="Times New Roman"/>
          <w:sz w:val="28"/>
          <w:szCs w:val="28"/>
        </w:rPr>
        <w:t xml:space="preserve"> национальному принципу. Это была попытка установить соответствие между этническими и политическими границами,</w:t>
      </w:r>
      <w:r w:rsidR="00780E2F">
        <w:rPr>
          <w:rFonts w:ascii="Times New Roman" w:hAnsi="Times New Roman" w:cs="Times New Roman"/>
          <w:sz w:val="28"/>
          <w:szCs w:val="28"/>
        </w:rPr>
        <w:t xml:space="preserve"> однако потом</w:t>
      </w:r>
      <w:r w:rsidR="00780E2F" w:rsidRPr="00780E2F">
        <w:rPr>
          <w:rFonts w:ascii="Times New Roman" w:hAnsi="Times New Roman" w:cs="Times New Roman"/>
          <w:sz w:val="28"/>
          <w:szCs w:val="28"/>
        </w:rPr>
        <w:t xml:space="preserve"> последствия этого эксперимента дали о себе знать с момента обретения государствами Центральной Азии независимости. Фактически административно проведенные границы в пределах советских среднеазиатских республик не совпадали с географическими, этническими и иными разделительными линиями между республиками и их населением, что в последующем вызвало усиление межгосударственных и межэтнических противоречий из-за земельных и водных ресурсов между этими государствами.</w:t>
      </w:r>
      <w:r w:rsidR="00780E2F">
        <w:rPr>
          <w:rStyle w:val="a6"/>
          <w:rFonts w:ascii="Times New Roman" w:hAnsi="Times New Roman" w:cs="Times New Roman"/>
          <w:sz w:val="28"/>
          <w:szCs w:val="28"/>
        </w:rPr>
        <w:footnoteReference w:id="36"/>
      </w:r>
    </w:p>
    <w:p w:rsidR="00780E2F" w:rsidRPr="00780E2F" w:rsidRDefault="00780E2F" w:rsidP="00780E2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780E2F">
        <w:rPr>
          <w:rFonts w:ascii="Times New Roman" w:hAnsi="Times New Roman" w:cs="Times New Roman"/>
          <w:sz w:val="28"/>
          <w:szCs w:val="28"/>
        </w:rPr>
        <w:t xml:space="preserve">В 1991 году после распада СССР республики Центральной Азии провозгласили свою независимость. </w:t>
      </w:r>
      <w:r>
        <w:rPr>
          <w:rFonts w:ascii="Times New Roman" w:hAnsi="Times New Roman" w:cs="Times New Roman"/>
          <w:sz w:val="28"/>
          <w:szCs w:val="28"/>
        </w:rPr>
        <w:t>Однако было понятно, что</w:t>
      </w:r>
      <w:r w:rsidRPr="00780E2F">
        <w:rPr>
          <w:rFonts w:ascii="Times New Roman" w:hAnsi="Times New Roman" w:cs="Times New Roman"/>
          <w:sz w:val="28"/>
          <w:szCs w:val="28"/>
        </w:rPr>
        <w:t xml:space="preserve"> среднеазиатские республики были плохо подготовлены к внезапной и неожиданной независимости. Им пришлось научиться справляться с внезапным разрушением прежнего политико-идеологического порядка и </w:t>
      </w:r>
      <w:r w:rsidRPr="00780E2F">
        <w:rPr>
          <w:rFonts w:ascii="Times New Roman" w:hAnsi="Times New Roman" w:cs="Times New Roman"/>
          <w:sz w:val="28"/>
          <w:szCs w:val="28"/>
        </w:rPr>
        <w:lastRenderedPageBreak/>
        <w:t>основных экономических связей. Экономическая зависимость была одной из причин сохранения преобладающего влияния России в постсоветской Средней Азии.</w:t>
      </w:r>
      <w:r>
        <w:rPr>
          <w:rStyle w:val="a6"/>
          <w:rFonts w:ascii="Times New Roman" w:hAnsi="Times New Roman" w:cs="Times New Roman"/>
          <w:sz w:val="28"/>
          <w:szCs w:val="28"/>
        </w:rPr>
        <w:footnoteReference w:id="37"/>
      </w:r>
    </w:p>
    <w:p w:rsidR="0079514D" w:rsidRDefault="00780E2F" w:rsidP="00780E2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780E2F">
        <w:rPr>
          <w:rFonts w:ascii="Times New Roman" w:hAnsi="Times New Roman" w:cs="Times New Roman"/>
          <w:sz w:val="28"/>
          <w:szCs w:val="28"/>
        </w:rPr>
        <w:t xml:space="preserve">После распада Советского Союза страны региона столкнулись с огромной проблемой создания и развития институтов, необходимых для перехода к рыночной экономике. Неподготовленность политических лидеров и </w:t>
      </w:r>
      <w:r>
        <w:rPr>
          <w:rFonts w:ascii="Times New Roman" w:hAnsi="Times New Roman" w:cs="Times New Roman"/>
          <w:sz w:val="28"/>
          <w:szCs w:val="28"/>
        </w:rPr>
        <w:t>экономики центрально</w:t>
      </w:r>
      <w:r w:rsidR="00395D7F">
        <w:rPr>
          <w:rFonts w:ascii="Times New Roman" w:hAnsi="Times New Roman" w:cs="Times New Roman"/>
          <w:sz w:val="28"/>
          <w:szCs w:val="28"/>
        </w:rPr>
        <w:t>-</w:t>
      </w:r>
      <w:r>
        <w:rPr>
          <w:rFonts w:ascii="Times New Roman" w:hAnsi="Times New Roman" w:cs="Times New Roman"/>
          <w:sz w:val="28"/>
          <w:szCs w:val="28"/>
        </w:rPr>
        <w:t>азиатского региона</w:t>
      </w:r>
      <w:r w:rsidRPr="00780E2F">
        <w:rPr>
          <w:rFonts w:ascii="Times New Roman" w:hAnsi="Times New Roman" w:cs="Times New Roman"/>
          <w:sz w:val="28"/>
          <w:szCs w:val="28"/>
        </w:rPr>
        <w:t xml:space="preserve"> сделала этот переход большим вызовом для всех государств региона.</w:t>
      </w:r>
      <w:r>
        <w:rPr>
          <w:rStyle w:val="a6"/>
          <w:rFonts w:ascii="Times New Roman" w:hAnsi="Times New Roman" w:cs="Times New Roman"/>
          <w:sz w:val="28"/>
          <w:szCs w:val="28"/>
        </w:rPr>
        <w:footnoteReference w:id="38"/>
      </w:r>
    </w:p>
    <w:p w:rsidR="00780E2F" w:rsidRDefault="00780E2F" w:rsidP="00780E2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986330" w:rsidRPr="00986330">
        <w:rPr>
          <w:rFonts w:ascii="Times New Roman" w:hAnsi="Times New Roman" w:cs="Times New Roman"/>
          <w:sz w:val="28"/>
          <w:szCs w:val="28"/>
        </w:rPr>
        <w:t>Тем не менее, распад СССР также привел к открытию ранее закрытых границ Центральной Азии с Китаем, Ираном и, в конечном итоге, с Афганистаном. Это имело</w:t>
      </w:r>
      <w:r w:rsidR="00986330">
        <w:rPr>
          <w:rFonts w:ascii="Times New Roman" w:hAnsi="Times New Roman" w:cs="Times New Roman"/>
          <w:sz w:val="28"/>
          <w:szCs w:val="28"/>
        </w:rPr>
        <w:t xml:space="preserve"> большой</w:t>
      </w:r>
      <w:r w:rsidR="00986330" w:rsidRPr="00986330">
        <w:rPr>
          <w:rFonts w:ascii="Times New Roman" w:hAnsi="Times New Roman" w:cs="Times New Roman"/>
          <w:sz w:val="28"/>
          <w:szCs w:val="28"/>
        </w:rPr>
        <w:t xml:space="preserve"> потенциал для возобновления исторических торговых путей через Ц</w:t>
      </w:r>
      <w:r w:rsidR="00986330">
        <w:rPr>
          <w:rFonts w:ascii="Times New Roman" w:hAnsi="Times New Roman" w:cs="Times New Roman"/>
          <w:sz w:val="28"/>
          <w:szCs w:val="28"/>
        </w:rPr>
        <w:t xml:space="preserve">ентральную </w:t>
      </w:r>
      <w:r w:rsidR="00986330" w:rsidRPr="00986330">
        <w:rPr>
          <w:rFonts w:ascii="Times New Roman" w:hAnsi="Times New Roman" w:cs="Times New Roman"/>
          <w:sz w:val="28"/>
          <w:szCs w:val="28"/>
        </w:rPr>
        <w:t>А</w:t>
      </w:r>
      <w:r w:rsidR="00986330">
        <w:rPr>
          <w:rFonts w:ascii="Times New Roman" w:hAnsi="Times New Roman" w:cs="Times New Roman"/>
          <w:sz w:val="28"/>
          <w:szCs w:val="28"/>
        </w:rPr>
        <w:t>зию</w:t>
      </w:r>
      <w:r w:rsidR="00986330" w:rsidRPr="00986330">
        <w:rPr>
          <w:rFonts w:ascii="Times New Roman" w:hAnsi="Times New Roman" w:cs="Times New Roman"/>
          <w:sz w:val="28"/>
          <w:szCs w:val="28"/>
        </w:rPr>
        <w:t xml:space="preserve">, для экспорта </w:t>
      </w:r>
      <w:r w:rsidR="00986330">
        <w:rPr>
          <w:rFonts w:ascii="Times New Roman" w:hAnsi="Times New Roman" w:cs="Times New Roman"/>
          <w:sz w:val="28"/>
          <w:szCs w:val="28"/>
        </w:rPr>
        <w:t xml:space="preserve">энергоресурсов </w:t>
      </w:r>
      <w:r w:rsidR="00986330" w:rsidRPr="00986330">
        <w:rPr>
          <w:rFonts w:ascii="Times New Roman" w:hAnsi="Times New Roman" w:cs="Times New Roman"/>
          <w:sz w:val="28"/>
          <w:szCs w:val="28"/>
        </w:rPr>
        <w:t>на мировые рынки и для установления динамичных торговых и коммуникационных связей между регионом и международным сообществом.</w:t>
      </w:r>
      <w:r w:rsidR="00986330">
        <w:rPr>
          <w:rStyle w:val="a6"/>
          <w:rFonts w:ascii="Times New Roman" w:hAnsi="Times New Roman" w:cs="Times New Roman"/>
          <w:sz w:val="28"/>
          <w:szCs w:val="28"/>
        </w:rPr>
        <w:footnoteReference w:id="39"/>
      </w:r>
    </w:p>
    <w:p w:rsidR="00010C4A" w:rsidRDefault="00010C4A" w:rsidP="00780E2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Это привело к тому, что с</w:t>
      </w:r>
      <w:r w:rsidRPr="00010C4A">
        <w:rPr>
          <w:rFonts w:ascii="Times New Roman" w:hAnsi="Times New Roman" w:cs="Times New Roman"/>
          <w:sz w:val="28"/>
          <w:szCs w:val="28"/>
        </w:rPr>
        <w:t>егодня Ц</w:t>
      </w:r>
      <w:r>
        <w:rPr>
          <w:rFonts w:ascii="Times New Roman" w:hAnsi="Times New Roman" w:cs="Times New Roman"/>
          <w:sz w:val="28"/>
          <w:szCs w:val="28"/>
        </w:rPr>
        <w:t xml:space="preserve">ентральная </w:t>
      </w:r>
      <w:r w:rsidRPr="00010C4A">
        <w:rPr>
          <w:rFonts w:ascii="Times New Roman" w:hAnsi="Times New Roman" w:cs="Times New Roman"/>
          <w:sz w:val="28"/>
          <w:szCs w:val="28"/>
        </w:rPr>
        <w:t>А</w:t>
      </w:r>
      <w:r>
        <w:rPr>
          <w:rFonts w:ascii="Times New Roman" w:hAnsi="Times New Roman" w:cs="Times New Roman"/>
          <w:sz w:val="28"/>
          <w:szCs w:val="28"/>
        </w:rPr>
        <w:t>зия</w:t>
      </w:r>
      <w:r w:rsidRPr="00010C4A">
        <w:rPr>
          <w:rFonts w:ascii="Times New Roman" w:hAnsi="Times New Roman" w:cs="Times New Roman"/>
          <w:sz w:val="28"/>
          <w:szCs w:val="28"/>
        </w:rPr>
        <w:t xml:space="preserve"> находится в центре пристального международного внимания благодаря своему геополитическому и экономическому значению, своим природным и человеческим ресурсам, своему транзитному потенциалу для трансконтинентальной торговли и транспорта.</w:t>
      </w:r>
      <w:r>
        <w:rPr>
          <w:rStyle w:val="a6"/>
          <w:rFonts w:ascii="Times New Roman" w:hAnsi="Times New Roman" w:cs="Times New Roman"/>
          <w:sz w:val="28"/>
          <w:szCs w:val="28"/>
        </w:rPr>
        <w:footnoteReference w:id="40"/>
      </w:r>
    </w:p>
    <w:p w:rsidR="00986330" w:rsidRDefault="00986330" w:rsidP="00780E2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10C4A">
        <w:rPr>
          <w:rFonts w:ascii="Times New Roman" w:hAnsi="Times New Roman" w:cs="Times New Roman"/>
          <w:sz w:val="28"/>
          <w:szCs w:val="28"/>
        </w:rPr>
        <w:t>Любые события, происходящие в данном регионе</w:t>
      </w:r>
      <w:r w:rsidR="00010C4A" w:rsidRPr="00010C4A">
        <w:rPr>
          <w:rFonts w:ascii="Times New Roman" w:hAnsi="Times New Roman" w:cs="Times New Roman"/>
          <w:sz w:val="28"/>
          <w:szCs w:val="28"/>
        </w:rPr>
        <w:t xml:space="preserve">, найдут свое отражение не только на региональном уровне, но и могут вызвать </w:t>
      </w:r>
      <w:r w:rsidR="00010C4A" w:rsidRPr="00010C4A">
        <w:rPr>
          <w:rFonts w:ascii="Times New Roman" w:hAnsi="Times New Roman" w:cs="Times New Roman"/>
          <w:sz w:val="28"/>
          <w:szCs w:val="28"/>
        </w:rPr>
        <w:lastRenderedPageBreak/>
        <w:t>изменения в геополитическом балансе сил на всем евразийском континенте,</w:t>
      </w:r>
      <w:r w:rsidR="00010C4A">
        <w:rPr>
          <w:rFonts w:ascii="Times New Roman" w:hAnsi="Times New Roman" w:cs="Times New Roman"/>
          <w:sz w:val="28"/>
          <w:szCs w:val="28"/>
        </w:rPr>
        <w:t xml:space="preserve"> который признан</w:t>
      </w:r>
      <w:r w:rsidR="00010C4A" w:rsidRPr="00010C4A">
        <w:rPr>
          <w:rFonts w:ascii="Times New Roman" w:hAnsi="Times New Roman" w:cs="Times New Roman"/>
          <w:sz w:val="28"/>
          <w:szCs w:val="28"/>
        </w:rPr>
        <w:t xml:space="preserve"> осью современного глобального развития.</w:t>
      </w:r>
      <w:r w:rsidR="00010C4A">
        <w:rPr>
          <w:rStyle w:val="a6"/>
          <w:rFonts w:ascii="Times New Roman" w:hAnsi="Times New Roman" w:cs="Times New Roman"/>
          <w:sz w:val="28"/>
          <w:szCs w:val="28"/>
        </w:rPr>
        <w:footnoteReference w:id="41"/>
      </w:r>
    </w:p>
    <w:p w:rsidR="00A23337" w:rsidRPr="00195354" w:rsidRDefault="00010C4A" w:rsidP="0013480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Поэтому рост интереса Европейского Союза к Центрально</w:t>
      </w:r>
      <w:r w:rsidR="00395D7F">
        <w:rPr>
          <w:rFonts w:ascii="Times New Roman" w:hAnsi="Times New Roman" w:cs="Times New Roman"/>
          <w:sz w:val="28"/>
          <w:szCs w:val="28"/>
        </w:rPr>
        <w:t>-</w:t>
      </w:r>
      <w:r>
        <w:rPr>
          <w:rFonts w:ascii="Times New Roman" w:hAnsi="Times New Roman" w:cs="Times New Roman"/>
          <w:sz w:val="28"/>
          <w:szCs w:val="28"/>
        </w:rPr>
        <w:t>азиатскому региону неспроста</w:t>
      </w:r>
      <w:r w:rsidR="00266155">
        <w:rPr>
          <w:rFonts w:ascii="Times New Roman" w:hAnsi="Times New Roman" w:cs="Times New Roman"/>
          <w:sz w:val="28"/>
          <w:szCs w:val="28"/>
        </w:rPr>
        <w:t xml:space="preserve"> растет</w:t>
      </w:r>
      <w:r>
        <w:rPr>
          <w:rFonts w:ascii="Times New Roman" w:hAnsi="Times New Roman" w:cs="Times New Roman"/>
          <w:sz w:val="28"/>
          <w:szCs w:val="28"/>
        </w:rPr>
        <w:t xml:space="preserve">, так в настоящее время, </w:t>
      </w:r>
      <w:r w:rsidR="00A23337" w:rsidRPr="00A23337">
        <w:rPr>
          <w:rFonts w:ascii="Times New Roman" w:hAnsi="Times New Roman" w:cs="Times New Roman"/>
          <w:sz w:val="28"/>
          <w:szCs w:val="28"/>
        </w:rPr>
        <w:t xml:space="preserve">ЕС является </w:t>
      </w:r>
      <w:r w:rsidR="00266155">
        <w:rPr>
          <w:rFonts w:ascii="Times New Roman" w:hAnsi="Times New Roman" w:cs="Times New Roman"/>
          <w:sz w:val="28"/>
          <w:szCs w:val="28"/>
        </w:rPr>
        <w:t>о</w:t>
      </w:r>
      <w:r w:rsidR="00266155" w:rsidRPr="00266155">
        <w:rPr>
          <w:rFonts w:ascii="Times New Roman" w:hAnsi="Times New Roman" w:cs="Times New Roman"/>
          <w:sz w:val="28"/>
          <w:szCs w:val="28"/>
        </w:rPr>
        <w:t>дним из крупнейших участников мировой торговли с огромным внутренним рынком</w:t>
      </w:r>
      <w:r w:rsidR="00A23337" w:rsidRPr="00A23337">
        <w:rPr>
          <w:rFonts w:ascii="Times New Roman" w:hAnsi="Times New Roman" w:cs="Times New Roman"/>
          <w:sz w:val="28"/>
          <w:szCs w:val="28"/>
        </w:rPr>
        <w:t xml:space="preserve"> и крупнейшим поставщиком помощи развивающимся странам в мире. </w:t>
      </w:r>
      <w:r w:rsidR="00A23337">
        <w:rPr>
          <w:rFonts w:ascii="Times New Roman" w:hAnsi="Times New Roman" w:cs="Times New Roman"/>
          <w:sz w:val="28"/>
          <w:szCs w:val="28"/>
        </w:rPr>
        <w:t>Более того, Союз</w:t>
      </w:r>
      <w:r w:rsidR="00A23337" w:rsidRPr="00A23337">
        <w:rPr>
          <w:rFonts w:ascii="Times New Roman" w:hAnsi="Times New Roman" w:cs="Times New Roman"/>
          <w:sz w:val="28"/>
          <w:szCs w:val="28"/>
        </w:rPr>
        <w:t xml:space="preserve"> установил более активную внешнюю политику и политику безопасности, способную выполнять миссии по урегулированию кризисов и поддержанию мира в Европе и далеко за ее пределами. ЕС добавил новые инструменты к традиционным инструментам внешней политики.</w:t>
      </w:r>
      <w:r w:rsidR="00A23337" w:rsidRPr="000804A7">
        <w:rPr>
          <w:rStyle w:val="a6"/>
          <w:rFonts w:ascii="Times New Roman" w:hAnsi="Times New Roman" w:cs="Times New Roman"/>
          <w:sz w:val="28"/>
          <w:szCs w:val="28"/>
        </w:rPr>
        <w:footnoteReference w:id="42"/>
      </w:r>
      <w:r w:rsidR="00195354" w:rsidRPr="00195354">
        <w:rPr>
          <w:rFonts w:ascii="Times New Roman" w:hAnsi="Times New Roman" w:cs="Times New Roman"/>
          <w:sz w:val="28"/>
          <w:szCs w:val="28"/>
        </w:rPr>
        <w:t xml:space="preserve"> </w:t>
      </w:r>
      <w:r w:rsidR="00195354">
        <w:rPr>
          <w:rFonts w:ascii="Times New Roman" w:hAnsi="Times New Roman" w:cs="Times New Roman"/>
          <w:sz w:val="28"/>
          <w:szCs w:val="28"/>
        </w:rPr>
        <w:t>Стоит отметить, что о</w:t>
      </w:r>
      <w:r w:rsidR="00195354" w:rsidRPr="00195354">
        <w:rPr>
          <w:rFonts w:ascii="Times New Roman" w:hAnsi="Times New Roman" w:cs="Times New Roman"/>
          <w:sz w:val="28"/>
          <w:szCs w:val="28"/>
        </w:rPr>
        <w:t>тсутствие интереса ЕС к региону в 1990-е годы можно объяснить совпадением нескольких факторов.</w:t>
      </w:r>
      <w:r w:rsidR="00195354">
        <w:rPr>
          <w:rStyle w:val="a6"/>
          <w:rFonts w:ascii="Times New Roman" w:hAnsi="Times New Roman" w:cs="Times New Roman"/>
          <w:sz w:val="28"/>
          <w:szCs w:val="28"/>
        </w:rPr>
        <w:footnoteReference w:id="43"/>
      </w:r>
      <w:r w:rsidR="00195354" w:rsidRPr="00195354">
        <w:rPr>
          <w:rFonts w:ascii="Times New Roman" w:hAnsi="Times New Roman" w:cs="Times New Roman"/>
          <w:sz w:val="28"/>
          <w:szCs w:val="28"/>
        </w:rPr>
        <w:t xml:space="preserve"> Во-первых, ЕС все еще был слаб как единый </w:t>
      </w:r>
      <w:proofErr w:type="spellStart"/>
      <w:r w:rsidR="00195354" w:rsidRPr="00195354">
        <w:rPr>
          <w:rFonts w:ascii="Times New Roman" w:hAnsi="Times New Roman" w:cs="Times New Roman"/>
          <w:sz w:val="28"/>
          <w:szCs w:val="28"/>
        </w:rPr>
        <w:t>актор</w:t>
      </w:r>
      <w:proofErr w:type="spellEnd"/>
      <w:r w:rsidR="00195354" w:rsidRPr="00195354">
        <w:rPr>
          <w:rFonts w:ascii="Times New Roman" w:hAnsi="Times New Roman" w:cs="Times New Roman"/>
          <w:sz w:val="28"/>
          <w:szCs w:val="28"/>
        </w:rPr>
        <w:t xml:space="preserve"> с неопределенностью и путаницей в отношении своей международной идентичности и рол</w:t>
      </w:r>
      <w:r w:rsidR="00195354">
        <w:rPr>
          <w:rFonts w:ascii="Times New Roman" w:hAnsi="Times New Roman" w:cs="Times New Roman"/>
          <w:sz w:val="28"/>
          <w:szCs w:val="28"/>
        </w:rPr>
        <w:t>и</w:t>
      </w:r>
      <w:r w:rsidR="00195354" w:rsidRPr="00195354">
        <w:rPr>
          <w:rFonts w:ascii="Times New Roman" w:hAnsi="Times New Roman" w:cs="Times New Roman"/>
          <w:sz w:val="28"/>
          <w:szCs w:val="28"/>
        </w:rPr>
        <w:t xml:space="preserve">. Более того, в нем происходили серьезные внутренние преобразования, главным образом в связи с подписанием Маастрихтского договора в 1992 г. Во-вторых, основное внимание Союза было сосредоточено на самой Европе из-за таких вопросов, как воссоединение Германии, преобразование стран Центральной и </w:t>
      </w:r>
      <w:proofErr w:type="gramStart"/>
      <w:r w:rsidR="00195354" w:rsidRPr="00195354">
        <w:rPr>
          <w:rFonts w:ascii="Times New Roman" w:hAnsi="Times New Roman" w:cs="Times New Roman"/>
          <w:sz w:val="28"/>
          <w:szCs w:val="28"/>
        </w:rPr>
        <w:t>Восточной Европы</w:t>
      </w:r>
      <w:proofErr w:type="gramEnd"/>
      <w:r w:rsidR="00195354" w:rsidRPr="00195354">
        <w:rPr>
          <w:rFonts w:ascii="Times New Roman" w:hAnsi="Times New Roman" w:cs="Times New Roman"/>
          <w:sz w:val="28"/>
          <w:szCs w:val="28"/>
        </w:rPr>
        <w:t xml:space="preserve"> и нестабильность на Балканах, вызванная распадом Югославии. В-третьих, государства-члены ЕС были больше озабочены Россией (и в некоторой степени Украиной), чем другими членами бывшего Советского Союза, поскольку роль России была решающей для стабильности не то</w:t>
      </w:r>
      <w:r w:rsidR="00195354">
        <w:rPr>
          <w:rFonts w:ascii="Times New Roman" w:hAnsi="Times New Roman" w:cs="Times New Roman"/>
          <w:sz w:val="28"/>
          <w:szCs w:val="28"/>
        </w:rPr>
        <w:t>лько постсоветских стран, но и самой</w:t>
      </w:r>
      <w:r w:rsidR="00195354" w:rsidRPr="00195354">
        <w:rPr>
          <w:rFonts w:ascii="Times New Roman" w:hAnsi="Times New Roman" w:cs="Times New Roman"/>
          <w:sz w:val="28"/>
          <w:szCs w:val="28"/>
        </w:rPr>
        <w:t xml:space="preserve"> </w:t>
      </w:r>
      <w:r w:rsidR="00195354" w:rsidRPr="00195354">
        <w:rPr>
          <w:rFonts w:ascii="Times New Roman" w:hAnsi="Times New Roman" w:cs="Times New Roman"/>
          <w:sz w:val="28"/>
          <w:szCs w:val="28"/>
        </w:rPr>
        <w:lastRenderedPageBreak/>
        <w:t>Европ</w:t>
      </w:r>
      <w:r w:rsidR="00195354">
        <w:rPr>
          <w:rFonts w:ascii="Times New Roman" w:hAnsi="Times New Roman" w:cs="Times New Roman"/>
          <w:sz w:val="28"/>
          <w:szCs w:val="28"/>
        </w:rPr>
        <w:t>ы</w:t>
      </w:r>
      <w:r w:rsidR="00195354" w:rsidRPr="00195354">
        <w:rPr>
          <w:rFonts w:ascii="Times New Roman" w:hAnsi="Times New Roman" w:cs="Times New Roman"/>
          <w:sz w:val="28"/>
          <w:szCs w:val="28"/>
        </w:rPr>
        <w:t>. В этом контексте Центральная Азия была отдаленным регионом, где у Брюсселя не было неотложных интересов.</w:t>
      </w:r>
    </w:p>
    <w:p w:rsidR="00A23337" w:rsidRDefault="00A23337" w:rsidP="0013480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A23337">
        <w:rPr>
          <w:rFonts w:ascii="Times New Roman" w:hAnsi="Times New Roman" w:cs="Times New Roman"/>
          <w:sz w:val="28"/>
          <w:szCs w:val="28"/>
        </w:rPr>
        <w:t>Сфера внешней политики ЕС достаточно широка. Такие области, как торговля, активная внешняя политика и политика безопасности, сотрудничество в целях развития, гуманитарная помощь, вопросы глобального потепления и изменения климата, вопросы энергетической безопасности, последовательная политика соседства, входят в число направлений, которыми занимается внешняя политика ЕС. Помимо развития и укрепления двусторонних связей, ЕС интенсифицирует отношения с международными организациями (ООН, НАТО, ОБСЕ, Совет Европы) и региональными группировками по всему миру.</w:t>
      </w:r>
      <w:r w:rsidRPr="000804A7">
        <w:rPr>
          <w:rStyle w:val="a6"/>
          <w:rFonts w:ascii="Times New Roman" w:hAnsi="Times New Roman" w:cs="Times New Roman"/>
          <w:sz w:val="28"/>
          <w:szCs w:val="28"/>
        </w:rPr>
        <w:footnoteReference w:id="44"/>
      </w:r>
    </w:p>
    <w:p w:rsidR="00577489" w:rsidRDefault="00A23337" w:rsidP="0013480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A23337">
        <w:rPr>
          <w:rFonts w:ascii="Times New Roman" w:hAnsi="Times New Roman" w:cs="Times New Roman"/>
          <w:sz w:val="28"/>
          <w:szCs w:val="28"/>
        </w:rPr>
        <w:t>ЕС преследует пять конкретных внешнеполитических целей, таких как продвижение прав человека, демократии и надлежащего управления, предотвращение насильственных конфликтов и борьба с международной преступностью.</w:t>
      </w:r>
      <w:r w:rsidR="00103B11">
        <w:rPr>
          <w:rStyle w:val="a6"/>
          <w:rFonts w:ascii="Times New Roman" w:hAnsi="Times New Roman" w:cs="Times New Roman"/>
          <w:sz w:val="28"/>
          <w:szCs w:val="28"/>
        </w:rPr>
        <w:footnoteReference w:id="45"/>
      </w:r>
      <w:r w:rsidRPr="00A23337">
        <w:rPr>
          <w:rFonts w:ascii="Times New Roman" w:hAnsi="Times New Roman" w:cs="Times New Roman"/>
          <w:sz w:val="28"/>
          <w:szCs w:val="28"/>
        </w:rPr>
        <w:t xml:space="preserve"> </w:t>
      </w:r>
      <w:r>
        <w:rPr>
          <w:rFonts w:ascii="Times New Roman" w:hAnsi="Times New Roman" w:cs="Times New Roman"/>
          <w:sz w:val="28"/>
          <w:szCs w:val="28"/>
        </w:rPr>
        <w:t>Стоит также отметить, что с</w:t>
      </w:r>
      <w:r w:rsidRPr="00A23337">
        <w:rPr>
          <w:rFonts w:ascii="Times New Roman" w:hAnsi="Times New Roman" w:cs="Times New Roman"/>
          <w:sz w:val="28"/>
          <w:szCs w:val="28"/>
        </w:rPr>
        <w:t>одействие региональному сотрудничеству является старейшей целью внешней политики ЕС. Поощрение ЕС регионального сотрудничества, которое исходит непосредственно из его собственной внутренней идентичности, включает две практики: классификацию стран</w:t>
      </w:r>
      <w:r w:rsidR="00577489">
        <w:rPr>
          <w:rFonts w:ascii="Times New Roman" w:hAnsi="Times New Roman" w:cs="Times New Roman"/>
          <w:sz w:val="28"/>
          <w:szCs w:val="28"/>
        </w:rPr>
        <w:t xml:space="preserve"> региона, </w:t>
      </w:r>
      <w:r w:rsidR="00577489" w:rsidRPr="00A23337">
        <w:rPr>
          <w:rFonts w:ascii="Times New Roman" w:hAnsi="Times New Roman" w:cs="Times New Roman"/>
          <w:sz w:val="28"/>
          <w:szCs w:val="28"/>
        </w:rPr>
        <w:t>в соответствии с региональными стратегиями</w:t>
      </w:r>
      <w:r w:rsidR="00577489">
        <w:rPr>
          <w:rFonts w:ascii="Times New Roman" w:hAnsi="Times New Roman" w:cs="Times New Roman"/>
          <w:sz w:val="28"/>
          <w:szCs w:val="28"/>
        </w:rPr>
        <w:t xml:space="preserve"> региона,</w:t>
      </w:r>
      <w:r w:rsidRPr="00A23337">
        <w:rPr>
          <w:rFonts w:ascii="Times New Roman" w:hAnsi="Times New Roman" w:cs="Times New Roman"/>
          <w:sz w:val="28"/>
          <w:szCs w:val="28"/>
        </w:rPr>
        <w:t xml:space="preserve"> и по</w:t>
      </w:r>
      <w:r w:rsidR="00577489">
        <w:rPr>
          <w:rFonts w:ascii="Times New Roman" w:hAnsi="Times New Roman" w:cs="Times New Roman"/>
          <w:sz w:val="28"/>
          <w:szCs w:val="28"/>
        </w:rPr>
        <w:t>ддержку региональных групп</w:t>
      </w:r>
      <w:r w:rsidRPr="00A23337">
        <w:rPr>
          <w:rFonts w:ascii="Times New Roman" w:hAnsi="Times New Roman" w:cs="Times New Roman"/>
          <w:sz w:val="28"/>
          <w:szCs w:val="28"/>
        </w:rPr>
        <w:t>. «ЕС предпочитает иметь дело с третьими странами коллективно: он разрабатывает региональные стратегии, устанавливает программы помощи на региональной основе и заключает определенные виды соглашений со странами в конкретном регионе</w:t>
      </w:r>
      <w:r w:rsidR="00577489" w:rsidRPr="00577489">
        <w:rPr>
          <w:rFonts w:ascii="Times New Roman" w:hAnsi="Times New Roman" w:cs="Times New Roman"/>
          <w:sz w:val="28"/>
          <w:szCs w:val="28"/>
        </w:rPr>
        <w:t>»</w:t>
      </w:r>
      <w:r w:rsidRPr="00A23337">
        <w:rPr>
          <w:rFonts w:ascii="Times New Roman" w:hAnsi="Times New Roman" w:cs="Times New Roman"/>
          <w:sz w:val="28"/>
          <w:szCs w:val="28"/>
        </w:rPr>
        <w:t>.</w:t>
      </w:r>
      <w:r w:rsidR="00577489" w:rsidRPr="000804A7">
        <w:rPr>
          <w:rStyle w:val="a6"/>
          <w:rFonts w:ascii="Times New Roman" w:hAnsi="Times New Roman" w:cs="Times New Roman"/>
          <w:sz w:val="28"/>
          <w:szCs w:val="28"/>
        </w:rPr>
        <w:footnoteReference w:id="46"/>
      </w:r>
      <w:r w:rsidR="00577489">
        <w:rPr>
          <w:rFonts w:ascii="Times New Roman" w:hAnsi="Times New Roman" w:cs="Times New Roman"/>
          <w:sz w:val="28"/>
          <w:szCs w:val="28"/>
        </w:rPr>
        <w:t xml:space="preserve"> Однако, в</w:t>
      </w:r>
      <w:r w:rsidR="00577489" w:rsidRPr="00577489">
        <w:rPr>
          <w:rFonts w:ascii="Times New Roman" w:hAnsi="Times New Roman" w:cs="Times New Roman"/>
          <w:sz w:val="28"/>
          <w:szCs w:val="28"/>
        </w:rPr>
        <w:t xml:space="preserve"> то же время у Е</w:t>
      </w:r>
      <w:r w:rsidR="00577489">
        <w:rPr>
          <w:rFonts w:ascii="Times New Roman" w:hAnsi="Times New Roman" w:cs="Times New Roman"/>
          <w:sz w:val="28"/>
          <w:szCs w:val="28"/>
        </w:rPr>
        <w:t xml:space="preserve">вропейского </w:t>
      </w:r>
      <w:r w:rsidR="00577489" w:rsidRPr="00577489">
        <w:rPr>
          <w:rFonts w:ascii="Times New Roman" w:hAnsi="Times New Roman" w:cs="Times New Roman"/>
          <w:sz w:val="28"/>
          <w:szCs w:val="28"/>
        </w:rPr>
        <w:lastRenderedPageBreak/>
        <w:t>С</w:t>
      </w:r>
      <w:r w:rsidR="00577489">
        <w:rPr>
          <w:rFonts w:ascii="Times New Roman" w:hAnsi="Times New Roman" w:cs="Times New Roman"/>
          <w:sz w:val="28"/>
          <w:szCs w:val="28"/>
        </w:rPr>
        <w:t>оюза</w:t>
      </w:r>
      <w:r w:rsidR="00577489" w:rsidRPr="00577489">
        <w:rPr>
          <w:rFonts w:ascii="Times New Roman" w:hAnsi="Times New Roman" w:cs="Times New Roman"/>
          <w:sz w:val="28"/>
          <w:szCs w:val="28"/>
        </w:rPr>
        <w:t xml:space="preserve"> также есть важные двусторонние отношения</w:t>
      </w:r>
      <w:r w:rsidR="00577489">
        <w:rPr>
          <w:rFonts w:ascii="Times New Roman" w:hAnsi="Times New Roman" w:cs="Times New Roman"/>
          <w:sz w:val="28"/>
          <w:szCs w:val="28"/>
        </w:rPr>
        <w:t xml:space="preserve"> со странами того или иного региона.</w:t>
      </w:r>
    </w:p>
    <w:p w:rsidR="00577489" w:rsidRDefault="00577489" w:rsidP="0013480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Одним из</w:t>
      </w:r>
      <w:r w:rsidRPr="00577489">
        <w:rPr>
          <w:rFonts w:ascii="Times New Roman" w:hAnsi="Times New Roman" w:cs="Times New Roman"/>
          <w:sz w:val="28"/>
          <w:szCs w:val="28"/>
        </w:rPr>
        <w:t xml:space="preserve"> практических при</w:t>
      </w:r>
      <w:r>
        <w:rPr>
          <w:rFonts w:ascii="Times New Roman" w:hAnsi="Times New Roman" w:cs="Times New Roman"/>
          <w:sz w:val="28"/>
          <w:szCs w:val="28"/>
        </w:rPr>
        <w:t xml:space="preserve">менений </w:t>
      </w:r>
      <w:r w:rsidRPr="00577489">
        <w:rPr>
          <w:rFonts w:ascii="Times New Roman" w:hAnsi="Times New Roman" w:cs="Times New Roman"/>
          <w:sz w:val="28"/>
          <w:szCs w:val="28"/>
        </w:rPr>
        <w:t>внешней политики ЕС стало его укрепление и интенсификация сотрудничества со странами Центрально</w:t>
      </w:r>
      <w:r w:rsidR="00395D7F">
        <w:rPr>
          <w:rFonts w:ascii="Times New Roman" w:hAnsi="Times New Roman" w:cs="Times New Roman"/>
          <w:sz w:val="28"/>
          <w:szCs w:val="28"/>
        </w:rPr>
        <w:t>-</w:t>
      </w:r>
      <w:r w:rsidRPr="00577489">
        <w:rPr>
          <w:rFonts w:ascii="Times New Roman" w:hAnsi="Times New Roman" w:cs="Times New Roman"/>
          <w:sz w:val="28"/>
          <w:szCs w:val="28"/>
        </w:rPr>
        <w:t>азиатского региона после принятия специальной региональной Стратегии</w:t>
      </w:r>
      <w:r w:rsidR="00B623CF">
        <w:rPr>
          <w:rFonts w:ascii="Times New Roman" w:hAnsi="Times New Roman" w:cs="Times New Roman"/>
          <w:sz w:val="28"/>
          <w:szCs w:val="28"/>
        </w:rPr>
        <w:t xml:space="preserve"> (2007)</w:t>
      </w:r>
      <w:r w:rsidR="00B623CF">
        <w:rPr>
          <w:rStyle w:val="a6"/>
          <w:rFonts w:ascii="Times New Roman" w:hAnsi="Times New Roman" w:cs="Times New Roman"/>
          <w:sz w:val="28"/>
          <w:szCs w:val="28"/>
        </w:rPr>
        <w:footnoteReference w:id="47"/>
      </w:r>
      <w:r w:rsidR="00B623CF" w:rsidRPr="00B623CF">
        <w:rPr>
          <w:rFonts w:ascii="Times New Roman" w:hAnsi="Times New Roman" w:cs="Times New Roman"/>
          <w:sz w:val="28"/>
          <w:szCs w:val="28"/>
        </w:rPr>
        <w:t xml:space="preserve"> </w:t>
      </w:r>
      <w:r>
        <w:rPr>
          <w:rFonts w:ascii="Times New Roman" w:hAnsi="Times New Roman" w:cs="Times New Roman"/>
          <w:sz w:val="28"/>
          <w:szCs w:val="28"/>
        </w:rPr>
        <w:t>и ее пролонгации (2019)</w:t>
      </w:r>
      <w:r w:rsidR="00B623CF">
        <w:rPr>
          <w:rStyle w:val="a6"/>
          <w:rFonts w:ascii="Times New Roman" w:hAnsi="Times New Roman" w:cs="Times New Roman"/>
          <w:sz w:val="28"/>
          <w:szCs w:val="28"/>
        </w:rPr>
        <w:footnoteReference w:id="48"/>
      </w:r>
      <w:r w:rsidRPr="00577489">
        <w:rPr>
          <w:rFonts w:ascii="Times New Roman" w:hAnsi="Times New Roman" w:cs="Times New Roman"/>
          <w:sz w:val="28"/>
          <w:szCs w:val="28"/>
        </w:rPr>
        <w:t>,</w:t>
      </w:r>
      <w:r>
        <w:rPr>
          <w:rFonts w:ascii="Times New Roman" w:hAnsi="Times New Roman" w:cs="Times New Roman"/>
          <w:sz w:val="28"/>
          <w:szCs w:val="28"/>
        </w:rPr>
        <w:t xml:space="preserve"> отражающей повышенный интерес </w:t>
      </w:r>
      <w:r w:rsidRPr="00577489">
        <w:rPr>
          <w:rFonts w:ascii="Times New Roman" w:hAnsi="Times New Roman" w:cs="Times New Roman"/>
          <w:sz w:val="28"/>
          <w:szCs w:val="28"/>
        </w:rPr>
        <w:t>С</w:t>
      </w:r>
      <w:r>
        <w:rPr>
          <w:rFonts w:ascii="Times New Roman" w:hAnsi="Times New Roman" w:cs="Times New Roman"/>
          <w:sz w:val="28"/>
          <w:szCs w:val="28"/>
        </w:rPr>
        <w:t>оюза</w:t>
      </w:r>
      <w:r w:rsidRPr="00577489">
        <w:rPr>
          <w:rFonts w:ascii="Times New Roman" w:hAnsi="Times New Roman" w:cs="Times New Roman"/>
          <w:sz w:val="28"/>
          <w:szCs w:val="28"/>
        </w:rPr>
        <w:t xml:space="preserve"> к центрально</w:t>
      </w:r>
      <w:r w:rsidR="00395D7F">
        <w:rPr>
          <w:rFonts w:ascii="Times New Roman" w:hAnsi="Times New Roman" w:cs="Times New Roman"/>
          <w:sz w:val="28"/>
          <w:szCs w:val="28"/>
        </w:rPr>
        <w:t>-</w:t>
      </w:r>
      <w:r w:rsidRPr="00577489">
        <w:rPr>
          <w:rFonts w:ascii="Times New Roman" w:hAnsi="Times New Roman" w:cs="Times New Roman"/>
          <w:sz w:val="28"/>
          <w:szCs w:val="28"/>
        </w:rPr>
        <w:t>азиатскому региону.</w:t>
      </w:r>
    </w:p>
    <w:p w:rsidR="00CB630A" w:rsidRPr="00EA7AA0" w:rsidRDefault="00CB630A" w:rsidP="00777EC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CB630A">
        <w:rPr>
          <w:rFonts w:ascii="Times New Roman" w:hAnsi="Times New Roman" w:cs="Times New Roman"/>
          <w:sz w:val="28"/>
          <w:szCs w:val="28"/>
        </w:rPr>
        <w:t>Рассматривая отношения ЕС и Центральной Азии, следует отметить, что в отличие от многих других регионов</w:t>
      </w:r>
      <w:r w:rsidR="00123EE6">
        <w:rPr>
          <w:rFonts w:ascii="Times New Roman" w:hAnsi="Times New Roman" w:cs="Times New Roman"/>
          <w:sz w:val="28"/>
          <w:szCs w:val="28"/>
        </w:rPr>
        <w:t>,</w:t>
      </w:r>
      <w:r w:rsidRPr="00CB630A">
        <w:rPr>
          <w:rFonts w:ascii="Times New Roman" w:hAnsi="Times New Roman" w:cs="Times New Roman"/>
          <w:sz w:val="28"/>
          <w:szCs w:val="28"/>
        </w:rPr>
        <w:t xml:space="preserve"> реальной истории взаимодействия между ЕС и его государствами-членами и государствами Ц</w:t>
      </w:r>
      <w:r w:rsidR="00123EE6">
        <w:rPr>
          <w:rFonts w:ascii="Times New Roman" w:hAnsi="Times New Roman" w:cs="Times New Roman"/>
          <w:sz w:val="28"/>
          <w:szCs w:val="28"/>
        </w:rPr>
        <w:t xml:space="preserve">ентральной </w:t>
      </w:r>
      <w:r w:rsidRPr="00CB630A">
        <w:rPr>
          <w:rFonts w:ascii="Times New Roman" w:hAnsi="Times New Roman" w:cs="Times New Roman"/>
          <w:sz w:val="28"/>
          <w:szCs w:val="28"/>
        </w:rPr>
        <w:t>А</w:t>
      </w:r>
      <w:r w:rsidR="00123EE6">
        <w:rPr>
          <w:rFonts w:ascii="Times New Roman" w:hAnsi="Times New Roman" w:cs="Times New Roman"/>
          <w:sz w:val="28"/>
          <w:szCs w:val="28"/>
        </w:rPr>
        <w:t>зии</w:t>
      </w:r>
      <w:r w:rsidRPr="00CB630A">
        <w:rPr>
          <w:rFonts w:ascii="Times New Roman" w:hAnsi="Times New Roman" w:cs="Times New Roman"/>
          <w:sz w:val="28"/>
          <w:szCs w:val="28"/>
        </w:rPr>
        <w:t xml:space="preserve"> не было. Государства </w:t>
      </w:r>
      <w:r w:rsidR="00123EE6">
        <w:rPr>
          <w:rFonts w:ascii="Times New Roman" w:hAnsi="Times New Roman" w:cs="Times New Roman"/>
          <w:sz w:val="28"/>
          <w:szCs w:val="28"/>
        </w:rPr>
        <w:t>центрально</w:t>
      </w:r>
      <w:r w:rsidR="00D321F2">
        <w:rPr>
          <w:rFonts w:ascii="Times New Roman" w:hAnsi="Times New Roman" w:cs="Times New Roman"/>
          <w:sz w:val="28"/>
          <w:szCs w:val="28"/>
        </w:rPr>
        <w:t>-</w:t>
      </w:r>
      <w:r w:rsidR="00123EE6">
        <w:rPr>
          <w:rFonts w:ascii="Times New Roman" w:hAnsi="Times New Roman" w:cs="Times New Roman"/>
          <w:sz w:val="28"/>
          <w:szCs w:val="28"/>
        </w:rPr>
        <w:t>азиатского региона</w:t>
      </w:r>
      <w:r w:rsidRPr="00CB630A">
        <w:rPr>
          <w:rFonts w:ascii="Times New Roman" w:hAnsi="Times New Roman" w:cs="Times New Roman"/>
          <w:sz w:val="28"/>
          <w:szCs w:val="28"/>
        </w:rPr>
        <w:t xml:space="preserve"> также явно не считаются потенциальными</w:t>
      </w:r>
      <w:r w:rsidR="00D321F2">
        <w:rPr>
          <w:rFonts w:ascii="Times New Roman" w:hAnsi="Times New Roman" w:cs="Times New Roman"/>
          <w:sz w:val="28"/>
          <w:szCs w:val="28"/>
        </w:rPr>
        <w:t xml:space="preserve"> кандидатами на вступление в </w:t>
      </w:r>
      <w:r w:rsidRPr="00CB630A">
        <w:rPr>
          <w:rFonts w:ascii="Times New Roman" w:hAnsi="Times New Roman" w:cs="Times New Roman"/>
          <w:sz w:val="28"/>
          <w:szCs w:val="28"/>
        </w:rPr>
        <w:t>ЕС.</w:t>
      </w:r>
      <w:r w:rsidR="00123EE6">
        <w:rPr>
          <w:rStyle w:val="a6"/>
          <w:rFonts w:ascii="Times New Roman" w:hAnsi="Times New Roman" w:cs="Times New Roman"/>
          <w:sz w:val="28"/>
          <w:szCs w:val="28"/>
        </w:rPr>
        <w:footnoteReference w:id="49"/>
      </w:r>
      <w:r w:rsidR="00777EC5" w:rsidRPr="00777EC5">
        <w:rPr>
          <w:rFonts w:ascii="Times New Roman" w:hAnsi="Times New Roman" w:cs="Times New Roman"/>
          <w:sz w:val="28"/>
          <w:szCs w:val="28"/>
        </w:rPr>
        <w:t xml:space="preserve"> </w:t>
      </w:r>
      <w:r w:rsidR="00777EC5">
        <w:rPr>
          <w:rFonts w:ascii="Times New Roman" w:hAnsi="Times New Roman" w:cs="Times New Roman"/>
          <w:sz w:val="28"/>
          <w:szCs w:val="28"/>
        </w:rPr>
        <w:t>Интересным является и то, что д</w:t>
      </w:r>
      <w:r w:rsidR="00777EC5" w:rsidRPr="00777EC5">
        <w:rPr>
          <w:rFonts w:ascii="Times New Roman" w:hAnsi="Times New Roman" w:cs="Times New Roman"/>
          <w:sz w:val="28"/>
          <w:szCs w:val="28"/>
        </w:rPr>
        <w:t>о принятия</w:t>
      </w:r>
      <w:r w:rsidR="00777EC5">
        <w:rPr>
          <w:rFonts w:ascii="Times New Roman" w:hAnsi="Times New Roman" w:cs="Times New Roman"/>
          <w:sz w:val="28"/>
          <w:szCs w:val="28"/>
        </w:rPr>
        <w:t xml:space="preserve"> первой</w:t>
      </w:r>
      <w:r w:rsidR="00777EC5" w:rsidRPr="00777EC5">
        <w:rPr>
          <w:rFonts w:ascii="Times New Roman" w:hAnsi="Times New Roman" w:cs="Times New Roman"/>
          <w:sz w:val="28"/>
          <w:szCs w:val="28"/>
        </w:rPr>
        <w:t xml:space="preserve"> Стратегии в 2007 г. у ЕС не было единой</w:t>
      </w:r>
      <w:r w:rsidR="00777EC5">
        <w:rPr>
          <w:rFonts w:ascii="Times New Roman" w:hAnsi="Times New Roman" w:cs="Times New Roman"/>
          <w:sz w:val="28"/>
          <w:szCs w:val="28"/>
        </w:rPr>
        <w:t xml:space="preserve"> стратегии в отношении региона, а е</w:t>
      </w:r>
      <w:r w:rsidR="00777EC5" w:rsidRPr="00777EC5">
        <w:rPr>
          <w:rFonts w:ascii="Times New Roman" w:hAnsi="Times New Roman" w:cs="Times New Roman"/>
          <w:sz w:val="28"/>
          <w:szCs w:val="28"/>
        </w:rPr>
        <w:t>вропейские государства не проявляли особого интереса к ЦА</w:t>
      </w:r>
      <w:r w:rsidR="00777EC5">
        <w:rPr>
          <w:rFonts w:ascii="Times New Roman" w:hAnsi="Times New Roman" w:cs="Times New Roman"/>
          <w:sz w:val="28"/>
          <w:szCs w:val="28"/>
        </w:rPr>
        <w:t>, даже</w:t>
      </w:r>
      <w:r w:rsidR="00777EC5" w:rsidRPr="00777EC5">
        <w:rPr>
          <w:rFonts w:ascii="Times New Roman" w:hAnsi="Times New Roman" w:cs="Times New Roman"/>
          <w:sz w:val="28"/>
          <w:szCs w:val="28"/>
        </w:rPr>
        <w:t xml:space="preserve"> после обретения странами региона независимости в 1991 г.</w:t>
      </w:r>
    </w:p>
    <w:p w:rsidR="00D6767F" w:rsidRDefault="00D6767F" w:rsidP="00777EC5">
      <w:pPr>
        <w:spacing w:line="360" w:lineRule="auto"/>
        <w:contextualSpacing/>
        <w:jc w:val="both"/>
        <w:rPr>
          <w:rFonts w:ascii="Times New Roman" w:hAnsi="Times New Roman" w:cs="Times New Roman"/>
          <w:sz w:val="28"/>
          <w:szCs w:val="28"/>
        </w:rPr>
      </w:pPr>
      <w:r w:rsidRPr="00EA7AA0">
        <w:rPr>
          <w:rFonts w:ascii="Times New Roman" w:hAnsi="Times New Roman" w:cs="Times New Roman"/>
          <w:sz w:val="28"/>
          <w:szCs w:val="28"/>
        </w:rPr>
        <w:tab/>
      </w:r>
      <w:r>
        <w:rPr>
          <w:rFonts w:ascii="Times New Roman" w:hAnsi="Times New Roman" w:cs="Times New Roman"/>
          <w:sz w:val="28"/>
          <w:szCs w:val="28"/>
        </w:rPr>
        <w:t>Европейский Союз очень осторожно начинал свое участие в регионе - п</w:t>
      </w:r>
      <w:r w:rsidRPr="00D6767F">
        <w:rPr>
          <w:rFonts w:ascii="Times New Roman" w:hAnsi="Times New Roman" w:cs="Times New Roman"/>
          <w:sz w:val="28"/>
          <w:szCs w:val="28"/>
        </w:rPr>
        <w:t xml:space="preserve">ервоначально </w:t>
      </w:r>
      <w:r>
        <w:rPr>
          <w:rFonts w:ascii="Times New Roman" w:hAnsi="Times New Roman" w:cs="Times New Roman"/>
          <w:sz w:val="28"/>
          <w:szCs w:val="28"/>
        </w:rPr>
        <w:t>открыв</w:t>
      </w:r>
      <w:r w:rsidRPr="00D6767F">
        <w:rPr>
          <w:rFonts w:ascii="Times New Roman" w:hAnsi="Times New Roman" w:cs="Times New Roman"/>
          <w:sz w:val="28"/>
          <w:szCs w:val="28"/>
        </w:rPr>
        <w:t xml:space="preserve"> свое представительство в Казахстане в 1994 году, а позже два филиала в Бишкеке и Душанбе. В результате большая часть региона осталась без существенного присутствия ЕС.</w:t>
      </w:r>
      <w:r>
        <w:rPr>
          <w:rStyle w:val="a6"/>
          <w:rFonts w:ascii="Times New Roman" w:hAnsi="Times New Roman" w:cs="Times New Roman"/>
          <w:sz w:val="28"/>
          <w:szCs w:val="28"/>
        </w:rPr>
        <w:footnoteReference w:id="50"/>
      </w:r>
    </w:p>
    <w:p w:rsidR="0050339C" w:rsidRDefault="00D6767F" w:rsidP="00777EC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D6767F">
        <w:rPr>
          <w:rFonts w:ascii="Times New Roman" w:hAnsi="Times New Roman" w:cs="Times New Roman"/>
          <w:sz w:val="28"/>
          <w:szCs w:val="28"/>
        </w:rPr>
        <w:t xml:space="preserve">В первые годы после обретения независимости </w:t>
      </w:r>
      <w:r>
        <w:rPr>
          <w:rFonts w:ascii="Times New Roman" w:hAnsi="Times New Roman" w:cs="Times New Roman"/>
          <w:sz w:val="28"/>
          <w:szCs w:val="28"/>
        </w:rPr>
        <w:t>стран региона,</w:t>
      </w:r>
      <w:r w:rsidRPr="00D6767F">
        <w:rPr>
          <w:rFonts w:ascii="Times New Roman" w:hAnsi="Times New Roman" w:cs="Times New Roman"/>
          <w:sz w:val="28"/>
          <w:szCs w:val="28"/>
        </w:rPr>
        <w:t xml:space="preserve"> ЕС начал развертывание гуманитарной помощи, запустив программу </w:t>
      </w:r>
      <w:r>
        <w:rPr>
          <w:rFonts w:ascii="Times New Roman" w:hAnsi="Times New Roman" w:cs="Times New Roman"/>
          <w:sz w:val="28"/>
          <w:szCs w:val="28"/>
        </w:rPr>
        <w:lastRenderedPageBreak/>
        <w:t>г</w:t>
      </w:r>
      <w:r w:rsidRPr="00D6767F">
        <w:rPr>
          <w:rFonts w:ascii="Times New Roman" w:hAnsi="Times New Roman" w:cs="Times New Roman"/>
          <w:sz w:val="28"/>
          <w:szCs w:val="28"/>
        </w:rPr>
        <w:t>уманитарного офиса Европейской Комиссии в регионе. В этот период ЕС начал реализовывать другие свои программы, такие как TACIS</w:t>
      </w:r>
      <w:r>
        <w:rPr>
          <w:rFonts w:ascii="Times New Roman" w:hAnsi="Times New Roman" w:cs="Times New Roman"/>
          <w:sz w:val="28"/>
          <w:szCs w:val="28"/>
        </w:rPr>
        <w:t xml:space="preserve"> (</w:t>
      </w:r>
      <w:proofErr w:type="spellStart"/>
      <w:r w:rsidRPr="00D6767F">
        <w:rPr>
          <w:rFonts w:ascii="Times New Roman" w:hAnsi="Times New Roman" w:cs="Times New Roman"/>
          <w:sz w:val="28"/>
          <w:szCs w:val="28"/>
        </w:rPr>
        <w:t>Technical</w:t>
      </w:r>
      <w:proofErr w:type="spellEnd"/>
      <w:r w:rsidRPr="00D6767F">
        <w:rPr>
          <w:rFonts w:ascii="Times New Roman" w:hAnsi="Times New Roman" w:cs="Times New Roman"/>
          <w:sz w:val="28"/>
          <w:szCs w:val="28"/>
        </w:rPr>
        <w:t xml:space="preserve"> </w:t>
      </w:r>
      <w:proofErr w:type="spellStart"/>
      <w:r w:rsidRPr="00D6767F">
        <w:rPr>
          <w:rFonts w:ascii="Times New Roman" w:hAnsi="Times New Roman" w:cs="Times New Roman"/>
          <w:sz w:val="28"/>
          <w:szCs w:val="28"/>
        </w:rPr>
        <w:t>Assistance</w:t>
      </w:r>
      <w:proofErr w:type="spellEnd"/>
      <w:r w:rsidRPr="00D6767F">
        <w:rPr>
          <w:rFonts w:ascii="Times New Roman" w:hAnsi="Times New Roman" w:cs="Times New Roman"/>
          <w:sz w:val="28"/>
          <w:szCs w:val="28"/>
        </w:rPr>
        <w:t xml:space="preserve"> </w:t>
      </w:r>
      <w:proofErr w:type="spellStart"/>
      <w:r w:rsidRPr="00D6767F">
        <w:rPr>
          <w:rFonts w:ascii="Times New Roman" w:hAnsi="Times New Roman" w:cs="Times New Roman"/>
          <w:sz w:val="28"/>
          <w:szCs w:val="28"/>
        </w:rPr>
        <w:t>for</w:t>
      </w:r>
      <w:proofErr w:type="spellEnd"/>
      <w:r w:rsidRPr="00D6767F">
        <w:rPr>
          <w:rFonts w:ascii="Times New Roman" w:hAnsi="Times New Roman" w:cs="Times New Roman"/>
          <w:sz w:val="28"/>
          <w:szCs w:val="28"/>
        </w:rPr>
        <w:t xml:space="preserve"> </w:t>
      </w:r>
      <w:proofErr w:type="spellStart"/>
      <w:r w:rsidRPr="00D6767F">
        <w:rPr>
          <w:rFonts w:ascii="Times New Roman" w:hAnsi="Times New Roman" w:cs="Times New Roman"/>
          <w:sz w:val="28"/>
          <w:szCs w:val="28"/>
        </w:rPr>
        <w:t>the</w:t>
      </w:r>
      <w:proofErr w:type="spellEnd"/>
      <w:r w:rsidRPr="00D6767F">
        <w:rPr>
          <w:rFonts w:ascii="Times New Roman" w:hAnsi="Times New Roman" w:cs="Times New Roman"/>
          <w:sz w:val="28"/>
          <w:szCs w:val="28"/>
        </w:rPr>
        <w:t xml:space="preserve"> </w:t>
      </w:r>
      <w:proofErr w:type="spellStart"/>
      <w:r w:rsidRPr="00D6767F">
        <w:rPr>
          <w:rFonts w:ascii="Times New Roman" w:hAnsi="Times New Roman" w:cs="Times New Roman"/>
          <w:sz w:val="28"/>
          <w:szCs w:val="28"/>
        </w:rPr>
        <w:t>Commonwealth</w:t>
      </w:r>
      <w:proofErr w:type="spellEnd"/>
      <w:r w:rsidRPr="00D6767F">
        <w:rPr>
          <w:rFonts w:ascii="Times New Roman" w:hAnsi="Times New Roman" w:cs="Times New Roman"/>
          <w:sz w:val="28"/>
          <w:szCs w:val="28"/>
        </w:rPr>
        <w:t xml:space="preserve"> </w:t>
      </w:r>
      <w:proofErr w:type="spellStart"/>
      <w:r w:rsidRPr="00D6767F">
        <w:rPr>
          <w:rFonts w:ascii="Times New Roman" w:hAnsi="Times New Roman" w:cs="Times New Roman"/>
          <w:sz w:val="28"/>
          <w:szCs w:val="28"/>
        </w:rPr>
        <w:t>of</w:t>
      </w:r>
      <w:proofErr w:type="spellEnd"/>
      <w:r w:rsidRPr="00D6767F">
        <w:rPr>
          <w:rFonts w:ascii="Times New Roman" w:hAnsi="Times New Roman" w:cs="Times New Roman"/>
          <w:sz w:val="28"/>
          <w:szCs w:val="28"/>
        </w:rPr>
        <w:t xml:space="preserve"> </w:t>
      </w:r>
      <w:proofErr w:type="spellStart"/>
      <w:r w:rsidRPr="00D6767F">
        <w:rPr>
          <w:rFonts w:ascii="Times New Roman" w:hAnsi="Times New Roman" w:cs="Times New Roman"/>
          <w:sz w:val="28"/>
          <w:szCs w:val="28"/>
        </w:rPr>
        <w:t>Independent</w:t>
      </w:r>
      <w:proofErr w:type="spellEnd"/>
      <w:r w:rsidRPr="00D6767F">
        <w:rPr>
          <w:rFonts w:ascii="Times New Roman" w:hAnsi="Times New Roman" w:cs="Times New Roman"/>
          <w:sz w:val="28"/>
          <w:szCs w:val="28"/>
        </w:rPr>
        <w:t xml:space="preserve"> </w:t>
      </w:r>
      <w:proofErr w:type="spellStart"/>
      <w:r w:rsidRPr="00D6767F">
        <w:rPr>
          <w:rFonts w:ascii="Times New Roman" w:hAnsi="Times New Roman" w:cs="Times New Roman"/>
          <w:sz w:val="28"/>
          <w:szCs w:val="28"/>
        </w:rPr>
        <w:t>States</w:t>
      </w:r>
      <w:proofErr w:type="spellEnd"/>
      <w:r>
        <w:rPr>
          <w:rFonts w:ascii="Times New Roman" w:hAnsi="Times New Roman" w:cs="Times New Roman"/>
          <w:sz w:val="28"/>
          <w:szCs w:val="28"/>
        </w:rPr>
        <w:t>)</w:t>
      </w:r>
      <w:r w:rsidRPr="00D6767F">
        <w:rPr>
          <w:rFonts w:ascii="Times New Roman" w:hAnsi="Times New Roman" w:cs="Times New Roman"/>
          <w:sz w:val="28"/>
          <w:szCs w:val="28"/>
        </w:rPr>
        <w:t>, предназначенные для постсоветских республик.</w:t>
      </w:r>
      <w:r w:rsidR="00535A4C">
        <w:rPr>
          <w:rFonts w:ascii="Times New Roman" w:hAnsi="Times New Roman" w:cs="Times New Roman"/>
          <w:sz w:val="28"/>
          <w:szCs w:val="28"/>
        </w:rPr>
        <w:t xml:space="preserve"> </w:t>
      </w:r>
      <w:r w:rsidR="008D7AD8">
        <w:rPr>
          <w:rFonts w:ascii="Times New Roman" w:hAnsi="Times New Roman" w:cs="Times New Roman"/>
          <w:sz w:val="28"/>
          <w:szCs w:val="28"/>
        </w:rPr>
        <w:t>Далее, в</w:t>
      </w:r>
      <w:r w:rsidR="008D7AD8" w:rsidRPr="008D7AD8">
        <w:rPr>
          <w:rFonts w:ascii="Times New Roman" w:hAnsi="Times New Roman" w:cs="Times New Roman"/>
          <w:sz w:val="28"/>
          <w:szCs w:val="28"/>
        </w:rPr>
        <w:t xml:space="preserve"> конце 1990-х годов ЕС заключил соглашения о партнерстве и сотрудничестве (СПС) с рядом государств </w:t>
      </w:r>
      <w:r w:rsidR="00C508AE">
        <w:rPr>
          <w:rFonts w:ascii="Times New Roman" w:hAnsi="Times New Roman" w:cs="Times New Roman"/>
          <w:sz w:val="28"/>
          <w:szCs w:val="28"/>
        </w:rPr>
        <w:t>региона:</w:t>
      </w:r>
      <w:r w:rsidR="00C508AE" w:rsidRPr="00C508AE">
        <w:rPr>
          <w:rFonts w:ascii="Times New Roman" w:hAnsi="Times New Roman" w:cs="Times New Roman"/>
          <w:sz w:val="28"/>
          <w:szCs w:val="28"/>
        </w:rPr>
        <w:t xml:space="preserve"> </w:t>
      </w:r>
      <w:r w:rsidR="00C508AE">
        <w:rPr>
          <w:rFonts w:ascii="Times New Roman" w:hAnsi="Times New Roman" w:cs="Times New Roman"/>
          <w:sz w:val="28"/>
          <w:szCs w:val="28"/>
        </w:rPr>
        <w:t xml:space="preserve">СПС с </w:t>
      </w:r>
      <w:proofErr w:type="spellStart"/>
      <w:r w:rsidR="00C508AE">
        <w:rPr>
          <w:rFonts w:ascii="Times New Roman" w:hAnsi="Times New Roman" w:cs="Times New Roman"/>
          <w:sz w:val="28"/>
          <w:szCs w:val="28"/>
        </w:rPr>
        <w:t>Кыргызской</w:t>
      </w:r>
      <w:proofErr w:type="spellEnd"/>
      <w:r w:rsidR="00C508AE">
        <w:rPr>
          <w:rFonts w:ascii="Times New Roman" w:hAnsi="Times New Roman" w:cs="Times New Roman"/>
          <w:sz w:val="28"/>
          <w:szCs w:val="28"/>
        </w:rPr>
        <w:t xml:space="preserve"> Республикой было подписано 9 февраля 1995 года и вступило в силу 1 июля 1999 года</w:t>
      </w:r>
      <w:r w:rsidR="00C508AE">
        <w:rPr>
          <w:rStyle w:val="a6"/>
          <w:rFonts w:ascii="Times New Roman" w:hAnsi="Times New Roman" w:cs="Times New Roman"/>
          <w:sz w:val="28"/>
          <w:szCs w:val="28"/>
        </w:rPr>
        <w:footnoteReference w:id="51"/>
      </w:r>
      <w:r w:rsidR="00C508AE">
        <w:rPr>
          <w:rFonts w:ascii="Times New Roman" w:hAnsi="Times New Roman" w:cs="Times New Roman"/>
          <w:sz w:val="28"/>
          <w:szCs w:val="28"/>
        </w:rPr>
        <w:t>, СПС с Республикой Казахстан было подписано 23 января 1995г. и вступило в силу 01 июля 1999 года</w:t>
      </w:r>
      <w:r w:rsidR="00C508AE">
        <w:rPr>
          <w:rStyle w:val="a6"/>
          <w:rFonts w:ascii="Times New Roman" w:hAnsi="Times New Roman" w:cs="Times New Roman"/>
          <w:sz w:val="28"/>
          <w:szCs w:val="28"/>
        </w:rPr>
        <w:footnoteReference w:id="52"/>
      </w:r>
      <w:r w:rsidR="00FF2E66" w:rsidRPr="00FF2E66">
        <w:rPr>
          <w:rFonts w:ascii="Times New Roman" w:hAnsi="Times New Roman" w:cs="Times New Roman"/>
          <w:sz w:val="28"/>
          <w:szCs w:val="28"/>
        </w:rPr>
        <w:t xml:space="preserve"> (с</w:t>
      </w:r>
      <w:r w:rsidR="00FF2E66">
        <w:rPr>
          <w:rFonts w:ascii="Times New Roman" w:hAnsi="Times New Roman" w:cs="Times New Roman"/>
          <w:sz w:val="28"/>
          <w:szCs w:val="28"/>
        </w:rPr>
        <w:t xml:space="preserve">тоит отметить, что 21 декабря 2015 года ЕС и Казахстан подписали соглашение </w:t>
      </w:r>
      <w:r w:rsidR="00FF2E66" w:rsidRPr="00FF2E66">
        <w:rPr>
          <w:rFonts w:ascii="Times New Roman" w:hAnsi="Times New Roman" w:cs="Times New Roman"/>
          <w:sz w:val="28"/>
          <w:szCs w:val="28"/>
        </w:rPr>
        <w:t>о расширенном партнерстве и сотрудничестве</w:t>
      </w:r>
      <w:r w:rsidR="00FF2E66">
        <w:rPr>
          <w:rFonts w:ascii="Times New Roman" w:hAnsi="Times New Roman" w:cs="Times New Roman"/>
          <w:sz w:val="28"/>
          <w:szCs w:val="28"/>
        </w:rPr>
        <w:t>)</w:t>
      </w:r>
      <w:r w:rsidR="004147F2">
        <w:rPr>
          <w:rFonts w:ascii="Times New Roman" w:hAnsi="Times New Roman" w:cs="Times New Roman"/>
          <w:sz w:val="28"/>
          <w:szCs w:val="28"/>
        </w:rPr>
        <w:t>, соглашение о сотрудничестве</w:t>
      </w:r>
      <w:r w:rsidR="00640B15">
        <w:rPr>
          <w:rFonts w:ascii="Times New Roman" w:hAnsi="Times New Roman" w:cs="Times New Roman"/>
          <w:sz w:val="28"/>
          <w:szCs w:val="28"/>
        </w:rPr>
        <w:t xml:space="preserve"> с Узбекистаном было подписано 21 июня 1996 года, в последствии оно вступило в силу 01 июля 1999 года</w:t>
      </w:r>
      <w:r w:rsidR="00640B15">
        <w:rPr>
          <w:rStyle w:val="a6"/>
          <w:rFonts w:ascii="Times New Roman" w:hAnsi="Times New Roman" w:cs="Times New Roman"/>
          <w:sz w:val="28"/>
          <w:szCs w:val="28"/>
        </w:rPr>
        <w:footnoteReference w:id="53"/>
      </w:r>
      <w:r w:rsidR="00640B15">
        <w:rPr>
          <w:rFonts w:ascii="Times New Roman" w:hAnsi="Times New Roman" w:cs="Times New Roman"/>
          <w:sz w:val="28"/>
          <w:szCs w:val="28"/>
        </w:rPr>
        <w:t>, соглашение с Таджикистаном было подписано 11 октября 2004 года, но вступило оно в силу только 01 января 2010 года</w:t>
      </w:r>
      <w:r w:rsidR="00640B15">
        <w:rPr>
          <w:rStyle w:val="a6"/>
          <w:rFonts w:ascii="Times New Roman" w:hAnsi="Times New Roman" w:cs="Times New Roman"/>
          <w:sz w:val="28"/>
          <w:szCs w:val="28"/>
        </w:rPr>
        <w:footnoteReference w:id="54"/>
      </w:r>
      <w:r w:rsidR="00640B15">
        <w:rPr>
          <w:rFonts w:ascii="Times New Roman" w:hAnsi="Times New Roman" w:cs="Times New Roman"/>
          <w:sz w:val="28"/>
          <w:szCs w:val="28"/>
        </w:rPr>
        <w:t xml:space="preserve"> и наконец соглашение с Туркменистаном было подписано 25 мая 1998 года, однако данное соглашение по сегодняшний день не ратифицировано Европейским Парламентом</w:t>
      </w:r>
      <w:r w:rsidR="00912C37" w:rsidRPr="00912C37">
        <w:rPr>
          <w:rFonts w:ascii="Times New Roman" w:hAnsi="Times New Roman" w:cs="Times New Roman"/>
          <w:sz w:val="28"/>
          <w:szCs w:val="28"/>
        </w:rPr>
        <w:t>.</w:t>
      </w:r>
      <w:r w:rsidR="00912C37">
        <w:rPr>
          <w:rStyle w:val="a6"/>
          <w:rFonts w:ascii="Times New Roman" w:hAnsi="Times New Roman" w:cs="Times New Roman"/>
          <w:sz w:val="28"/>
          <w:szCs w:val="28"/>
        </w:rPr>
        <w:footnoteReference w:id="55"/>
      </w:r>
      <w:r w:rsidR="00C508AE">
        <w:rPr>
          <w:rFonts w:ascii="Times New Roman" w:hAnsi="Times New Roman" w:cs="Times New Roman"/>
          <w:sz w:val="28"/>
          <w:szCs w:val="28"/>
        </w:rPr>
        <w:t xml:space="preserve"> </w:t>
      </w:r>
      <w:r w:rsidR="008D7AD8">
        <w:rPr>
          <w:rFonts w:ascii="Times New Roman" w:hAnsi="Times New Roman" w:cs="Times New Roman"/>
          <w:sz w:val="28"/>
          <w:szCs w:val="28"/>
        </w:rPr>
        <w:t xml:space="preserve"> Также в 90-х была подписана региональная программа кооперации ТРАСЕКА.</w:t>
      </w:r>
    </w:p>
    <w:p w:rsidR="008D7AD8" w:rsidRDefault="008D7AD8" w:rsidP="00777EC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8D7AD8">
        <w:rPr>
          <w:rFonts w:ascii="Times New Roman" w:hAnsi="Times New Roman" w:cs="Times New Roman"/>
          <w:sz w:val="28"/>
          <w:szCs w:val="28"/>
        </w:rPr>
        <w:t>Трагические события 11 сентября 2001 г. повысили значимость Ц</w:t>
      </w:r>
      <w:r>
        <w:rPr>
          <w:rFonts w:ascii="Times New Roman" w:hAnsi="Times New Roman" w:cs="Times New Roman"/>
          <w:sz w:val="28"/>
          <w:szCs w:val="28"/>
        </w:rPr>
        <w:t xml:space="preserve">ентральной </w:t>
      </w:r>
      <w:r w:rsidRPr="008D7AD8">
        <w:rPr>
          <w:rFonts w:ascii="Times New Roman" w:hAnsi="Times New Roman" w:cs="Times New Roman"/>
          <w:sz w:val="28"/>
          <w:szCs w:val="28"/>
        </w:rPr>
        <w:t>А</w:t>
      </w:r>
      <w:r>
        <w:rPr>
          <w:rFonts w:ascii="Times New Roman" w:hAnsi="Times New Roman" w:cs="Times New Roman"/>
          <w:sz w:val="28"/>
          <w:szCs w:val="28"/>
        </w:rPr>
        <w:t>зии</w:t>
      </w:r>
      <w:r w:rsidRPr="008D7AD8">
        <w:rPr>
          <w:rFonts w:ascii="Times New Roman" w:hAnsi="Times New Roman" w:cs="Times New Roman"/>
          <w:sz w:val="28"/>
          <w:szCs w:val="28"/>
        </w:rPr>
        <w:t xml:space="preserve"> для международного сообщества и, в частности, для ЕС, в связи с близостью региона к театру военных действий. Впервые страны региона приобрели присутствие западных военных объектов, таких как авиабазы США, созданные в Узбекистане и Кыргызстане, немецкое </w:t>
      </w:r>
      <w:r w:rsidRPr="008D7AD8">
        <w:rPr>
          <w:rFonts w:ascii="Times New Roman" w:hAnsi="Times New Roman" w:cs="Times New Roman"/>
          <w:sz w:val="28"/>
          <w:szCs w:val="28"/>
        </w:rPr>
        <w:lastRenderedPageBreak/>
        <w:t>присутствие в Узбекистане и французская операция поддержки в Таджикистане.</w:t>
      </w:r>
      <w:r>
        <w:rPr>
          <w:rStyle w:val="a6"/>
          <w:rFonts w:ascii="Times New Roman" w:hAnsi="Times New Roman" w:cs="Times New Roman"/>
          <w:sz w:val="28"/>
          <w:szCs w:val="28"/>
        </w:rPr>
        <w:footnoteReference w:id="56"/>
      </w:r>
    </w:p>
    <w:p w:rsidR="008D7AD8" w:rsidRDefault="008D7AD8" w:rsidP="00777EC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8D7AD8">
        <w:rPr>
          <w:rFonts w:ascii="Times New Roman" w:hAnsi="Times New Roman" w:cs="Times New Roman"/>
          <w:sz w:val="28"/>
          <w:szCs w:val="28"/>
        </w:rPr>
        <w:t>В период 2000-2007 гг. ЕС стал уделять региону более серьезное внимание. Был принят Стратегический документ ЕС на 2002-2006 гг. для Центральной Азии.</w:t>
      </w:r>
      <w:r>
        <w:rPr>
          <w:rFonts w:ascii="Times New Roman" w:hAnsi="Times New Roman" w:cs="Times New Roman"/>
          <w:sz w:val="28"/>
          <w:szCs w:val="28"/>
        </w:rPr>
        <w:t xml:space="preserve"> В 2007 была принята первая Стратегия Европейского Союза, а в 2019 была принята вторая Стратегия, которая действует по сей день.</w:t>
      </w:r>
    </w:p>
    <w:p w:rsidR="004147F2" w:rsidRDefault="004147F2" w:rsidP="004147F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Здесь было бы логичным провести анализ стратегий 2007 и 2019 годов, так как различия в них все же имеются. Стоит также отметить, что до принятия стратегии 2019 года,</w:t>
      </w:r>
      <w:r w:rsidRPr="00135A20">
        <w:rPr>
          <w:rFonts w:ascii="Times New Roman" w:hAnsi="Times New Roman" w:cs="Times New Roman"/>
          <w:sz w:val="28"/>
          <w:szCs w:val="28"/>
        </w:rPr>
        <w:t xml:space="preserve"> </w:t>
      </w:r>
      <w:r>
        <w:rPr>
          <w:rFonts w:ascii="Times New Roman" w:hAnsi="Times New Roman" w:cs="Times New Roman"/>
          <w:sz w:val="28"/>
          <w:szCs w:val="28"/>
        </w:rPr>
        <w:t>по стратегии 2007 года было выпущено 2 отчета в 2012</w:t>
      </w:r>
      <w:r>
        <w:rPr>
          <w:rStyle w:val="a6"/>
          <w:rFonts w:ascii="Times New Roman" w:hAnsi="Times New Roman" w:cs="Times New Roman"/>
          <w:sz w:val="28"/>
          <w:szCs w:val="28"/>
        </w:rPr>
        <w:footnoteReference w:id="57"/>
      </w:r>
      <w:r>
        <w:rPr>
          <w:rFonts w:ascii="Times New Roman" w:hAnsi="Times New Roman" w:cs="Times New Roman"/>
          <w:sz w:val="28"/>
          <w:szCs w:val="28"/>
        </w:rPr>
        <w:t xml:space="preserve"> и в 2015</w:t>
      </w:r>
      <w:r>
        <w:rPr>
          <w:rStyle w:val="a6"/>
          <w:rFonts w:ascii="Times New Roman" w:hAnsi="Times New Roman" w:cs="Times New Roman"/>
          <w:sz w:val="28"/>
          <w:szCs w:val="28"/>
        </w:rPr>
        <w:footnoteReference w:id="58"/>
      </w:r>
      <w:r>
        <w:rPr>
          <w:rFonts w:ascii="Times New Roman" w:hAnsi="Times New Roman" w:cs="Times New Roman"/>
          <w:sz w:val="28"/>
          <w:szCs w:val="28"/>
        </w:rPr>
        <w:t xml:space="preserve"> годах. В отчете 2012 года было отмечено, что Европейский союз озабочен вопросами</w:t>
      </w:r>
      <w:r w:rsidRPr="00135A20">
        <w:rPr>
          <w:rFonts w:ascii="Times New Roman" w:hAnsi="Times New Roman" w:cs="Times New Roman"/>
          <w:sz w:val="28"/>
          <w:szCs w:val="28"/>
        </w:rPr>
        <w:t xml:space="preserve"> о региональной безопасности, </w:t>
      </w:r>
      <w:r>
        <w:rPr>
          <w:rFonts w:ascii="Times New Roman" w:hAnsi="Times New Roman" w:cs="Times New Roman"/>
          <w:sz w:val="28"/>
          <w:szCs w:val="28"/>
        </w:rPr>
        <w:t xml:space="preserve">поэтому </w:t>
      </w:r>
      <w:r w:rsidRPr="00135A20">
        <w:rPr>
          <w:rFonts w:ascii="Times New Roman" w:hAnsi="Times New Roman" w:cs="Times New Roman"/>
          <w:sz w:val="28"/>
          <w:szCs w:val="28"/>
        </w:rPr>
        <w:t>проведение «Диалога по безопасности на высоком уровне» с государствами Центральной Азии, а также укрепление сотрудничества в борьбе с терроризмом и поддержка укрепления границ Центральной Азии с Афганистаном</w:t>
      </w:r>
      <w:r>
        <w:rPr>
          <w:rFonts w:ascii="Times New Roman" w:hAnsi="Times New Roman" w:cs="Times New Roman"/>
          <w:sz w:val="28"/>
          <w:szCs w:val="28"/>
        </w:rPr>
        <w:t xml:space="preserve"> может стать необходимостью</w:t>
      </w:r>
      <w:r w:rsidRPr="00135A20">
        <w:rPr>
          <w:rFonts w:ascii="Times New Roman" w:hAnsi="Times New Roman" w:cs="Times New Roman"/>
          <w:sz w:val="28"/>
          <w:szCs w:val="28"/>
        </w:rPr>
        <w:t>.</w:t>
      </w:r>
      <w:r>
        <w:rPr>
          <w:rStyle w:val="a6"/>
          <w:rFonts w:ascii="Times New Roman" w:hAnsi="Times New Roman" w:cs="Times New Roman"/>
          <w:sz w:val="28"/>
          <w:szCs w:val="28"/>
        </w:rPr>
        <w:footnoteReference w:id="59"/>
      </w:r>
      <w:r w:rsidRPr="00135A20">
        <w:rPr>
          <w:rFonts w:ascii="Times New Roman" w:hAnsi="Times New Roman" w:cs="Times New Roman"/>
          <w:sz w:val="28"/>
          <w:szCs w:val="28"/>
        </w:rPr>
        <w:t xml:space="preserve"> </w:t>
      </w:r>
      <w:r>
        <w:rPr>
          <w:rFonts w:ascii="Times New Roman" w:hAnsi="Times New Roman" w:cs="Times New Roman"/>
          <w:sz w:val="28"/>
          <w:szCs w:val="28"/>
        </w:rPr>
        <w:t>В</w:t>
      </w:r>
      <w:r w:rsidRPr="00135A20">
        <w:rPr>
          <w:rFonts w:ascii="Times New Roman" w:hAnsi="Times New Roman" w:cs="Times New Roman"/>
          <w:sz w:val="28"/>
          <w:szCs w:val="28"/>
        </w:rPr>
        <w:t xml:space="preserve"> </w:t>
      </w:r>
      <w:r>
        <w:rPr>
          <w:rFonts w:ascii="Times New Roman" w:hAnsi="Times New Roman" w:cs="Times New Roman"/>
          <w:sz w:val="28"/>
          <w:szCs w:val="28"/>
        </w:rPr>
        <w:t>отчете</w:t>
      </w:r>
      <w:r w:rsidRPr="00135A20">
        <w:rPr>
          <w:rFonts w:ascii="Times New Roman" w:hAnsi="Times New Roman" w:cs="Times New Roman"/>
          <w:sz w:val="28"/>
          <w:szCs w:val="28"/>
        </w:rPr>
        <w:t xml:space="preserve"> 2015 г. прямо не говорилось о некоторых проблемах, связанных с реализацией стратегии. Подчеркив</w:t>
      </w:r>
      <w:r>
        <w:rPr>
          <w:rFonts w:ascii="Times New Roman" w:hAnsi="Times New Roman" w:cs="Times New Roman"/>
          <w:sz w:val="28"/>
          <w:szCs w:val="28"/>
        </w:rPr>
        <w:t>алось, что</w:t>
      </w:r>
      <w:r w:rsidRPr="00135A20">
        <w:rPr>
          <w:rFonts w:ascii="Times New Roman" w:hAnsi="Times New Roman" w:cs="Times New Roman"/>
          <w:sz w:val="28"/>
          <w:szCs w:val="28"/>
        </w:rPr>
        <w:t xml:space="preserve"> сохраняющийся централизованный характер государств Центральной Азии и ни</w:t>
      </w:r>
      <w:r>
        <w:rPr>
          <w:rFonts w:ascii="Times New Roman" w:hAnsi="Times New Roman" w:cs="Times New Roman"/>
          <w:sz w:val="28"/>
          <w:szCs w:val="28"/>
        </w:rPr>
        <w:t>зкий уровень доверия между ними</w:t>
      </w:r>
      <w:r w:rsidRPr="00135A20">
        <w:rPr>
          <w:rFonts w:ascii="Times New Roman" w:hAnsi="Times New Roman" w:cs="Times New Roman"/>
          <w:sz w:val="28"/>
          <w:szCs w:val="28"/>
        </w:rPr>
        <w:t xml:space="preserve"> препятствует региональному сотрудничеству.</w:t>
      </w:r>
      <w:r>
        <w:rPr>
          <w:rFonts w:ascii="Times New Roman" w:hAnsi="Times New Roman" w:cs="Times New Roman"/>
          <w:sz w:val="28"/>
          <w:szCs w:val="28"/>
        </w:rPr>
        <w:t xml:space="preserve"> </w:t>
      </w:r>
      <w:r w:rsidRPr="00135A20">
        <w:rPr>
          <w:rFonts w:ascii="Times New Roman" w:hAnsi="Times New Roman" w:cs="Times New Roman"/>
          <w:sz w:val="28"/>
          <w:szCs w:val="28"/>
        </w:rPr>
        <w:t xml:space="preserve">В </w:t>
      </w:r>
      <w:r>
        <w:rPr>
          <w:rFonts w:ascii="Times New Roman" w:hAnsi="Times New Roman" w:cs="Times New Roman"/>
          <w:sz w:val="28"/>
          <w:szCs w:val="28"/>
        </w:rPr>
        <w:t>отчете также</w:t>
      </w:r>
      <w:r w:rsidRPr="00135A20">
        <w:rPr>
          <w:rFonts w:ascii="Times New Roman" w:hAnsi="Times New Roman" w:cs="Times New Roman"/>
          <w:sz w:val="28"/>
          <w:szCs w:val="28"/>
        </w:rPr>
        <w:t xml:space="preserve"> рассматривается геополитическая ситуация в Центральной Азии, чего не было в более ранних документах. В нем упоминаются проблемы, связанные с «интеграционной» повесткой дня России, «экономической экспансией» </w:t>
      </w:r>
      <w:r w:rsidRPr="00135A20">
        <w:rPr>
          <w:rFonts w:ascii="Times New Roman" w:hAnsi="Times New Roman" w:cs="Times New Roman"/>
          <w:sz w:val="28"/>
          <w:szCs w:val="28"/>
        </w:rPr>
        <w:lastRenderedPageBreak/>
        <w:t>Китая и «сокращающимся» присутствием США, и подчеркивается, что эти проблемы усугубляются кризисом на Украине.</w:t>
      </w:r>
      <w:r>
        <w:rPr>
          <w:rStyle w:val="a6"/>
          <w:rFonts w:ascii="Times New Roman" w:hAnsi="Times New Roman" w:cs="Times New Roman"/>
          <w:sz w:val="28"/>
          <w:szCs w:val="28"/>
        </w:rPr>
        <w:footnoteReference w:id="60"/>
      </w:r>
    </w:p>
    <w:p w:rsidR="004147F2" w:rsidRDefault="004147F2" w:rsidP="004147F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В документе </w:t>
      </w:r>
      <w:r w:rsidRPr="001A559E">
        <w:rPr>
          <w:rFonts w:ascii="Times New Roman" w:hAnsi="Times New Roman" w:cs="Times New Roman"/>
          <w:sz w:val="28"/>
          <w:szCs w:val="28"/>
        </w:rPr>
        <w:t>Совета ЕС по Центральной Азии подтверждается, что ЕС считает Центральную Азию «регионом стратегической важности», и ясно дает понять, что союз полон решимости и дальше развивать свое присутствие в государствах Центр</w:t>
      </w:r>
      <w:r>
        <w:rPr>
          <w:rFonts w:ascii="Times New Roman" w:hAnsi="Times New Roman" w:cs="Times New Roman"/>
          <w:sz w:val="28"/>
          <w:szCs w:val="28"/>
        </w:rPr>
        <w:t>альной Азии и отношения с ними.</w:t>
      </w:r>
      <w:r>
        <w:rPr>
          <w:rStyle w:val="a6"/>
          <w:rFonts w:ascii="Times New Roman" w:hAnsi="Times New Roman" w:cs="Times New Roman"/>
          <w:sz w:val="28"/>
          <w:szCs w:val="28"/>
        </w:rPr>
        <w:footnoteReference w:id="61"/>
      </w:r>
      <w:r w:rsidRPr="001A559E">
        <w:rPr>
          <w:rFonts w:ascii="Times New Roman" w:hAnsi="Times New Roman" w:cs="Times New Roman"/>
          <w:sz w:val="28"/>
          <w:szCs w:val="28"/>
        </w:rPr>
        <w:t xml:space="preserve"> Два года спустя</w:t>
      </w:r>
      <w:r>
        <w:rPr>
          <w:rFonts w:ascii="Times New Roman" w:hAnsi="Times New Roman" w:cs="Times New Roman"/>
          <w:sz w:val="28"/>
          <w:szCs w:val="28"/>
        </w:rPr>
        <w:t>,</w:t>
      </w:r>
      <w:r w:rsidRPr="001A559E">
        <w:rPr>
          <w:rFonts w:ascii="Times New Roman" w:hAnsi="Times New Roman" w:cs="Times New Roman"/>
          <w:sz w:val="28"/>
          <w:szCs w:val="28"/>
        </w:rPr>
        <w:t xml:space="preserve"> Заключения Совета от июня 2017 года повторяют большинство выводов </w:t>
      </w:r>
      <w:r>
        <w:rPr>
          <w:rFonts w:ascii="Times New Roman" w:hAnsi="Times New Roman" w:cs="Times New Roman"/>
          <w:sz w:val="28"/>
          <w:szCs w:val="28"/>
        </w:rPr>
        <w:t xml:space="preserve">отчета </w:t>
      </w:r>
      <w:r w:rsidRPr="001A559E">
        <w:rPr>
          <w:rFonts w:ascii="Times New Roman" w:hAnsi="Times New Roman" w:cs="Times New Roman"/>
          <w:sz w:val="28"/>
          <w:szCs w:val="28"/>
        </w:rPr>
        <w:t>2015 год</w:t>
      </w:r>
      <w:r w:rsidR="00E153C2">
        <w:rPr>
          <w:rFonts w:ascii="Times New Roman" w:hAnsi="Times New Roman" w:cs="Times New Roman"/>
          <w:sz w:val="28"/>
          <w:szCs w:val="28"/>
        </w:rPr>
        <w:t xml:space="preserve">а, но определяют необходимость </w:t>
      </w:r>
      <w:r w:rsidRPr="001A559E">
        <w:rPr>
          <w:rFonts w:ascii="Times New Roman" w:hAnsi="Times New Roman" w:cs="Times New Roman"/>
          <w:sz w:val="28"/>
          <w:szCs w:val="28"/>
        </w:rPr>
        <w:t xml:space="preserve">пересмотреть и обновить </w:t>
      </w:r>
      <w:r w:rsidR="00E153C2">
        <w:rPr>
          <w:rFonts w:ascii="Times New Roman" w:hAnsi="Times New Roman" w:cs="Times New Roman"/>
          <w:sz w:val="28"/>
          <w:szCs w:val="28"/>
        </w:rPr>
        <w:t>отношения</w:t>
      </w:r>
      <w:r w:rsidRPr="001A559E">
        <w:rPr>
          <w:rFonts w:ascii="Times New Roman" w:hAnsi="Times New Roman" w:cs="Times New Roman"/>
          <w:sz w:val="28"/>
          <w:szCs w:val="28"/>
        </w:rPr>
        <w:t xml:space="preserve"> и, таким образом, предписывают разработать новую стратегию в Центральной Азии в 2019 году «в соответствии с Глобальной Стр</w:t>
      </w:r>
      <w:r>
        <w:rPr>
          <w:rFonts w:ascii="Times New Roman" w:hAnsi="Times New Roman" w:cs="Times New Roman"/>
          <w:sz w:val="28"/>
          <w:szCs w:val="28"/>
        </w:rPr>
        <w:t>атегией</w:t>
      </w:r>
      <w:r w:rsidRPr="001A559E">
        <w:rPr>
          <w:rFonts w:ascii="Times New Roman" w:hAnsi="Times New Roman" w:cs="Times New Roman"/>
          <w:sz w:val="28"/>
          <w:szCs w:val="28"/>
        </w:rPr>
        <w:t>».</w:t>
      </w:r>
      <w:r>
        <w:rPr>
          <w:rStyle w:val="a6"/>
          <w:rFonts w:ascii="Times New Roman" w:hAnsi="Times New Roman" w:cs="Times New Roman"/>
          <w:sz w:val="28"/>
          <w:szCs w:val="28"/>
        </w:rPr>
        <w:footnoteReference w:id="62"/>
      </w:r>
    </w:p>
    <w:p w:rsidR="004147F2" w:rsidRPr="00AF4576" w:rsidRDefault="004147F2" w:rsidP="004147F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AF4576">
        <w:rPr>
          <w:rFonts w:ascii="Times New Roman" w:hAnsi="Times New Roman" w:cs="Times New Roman"/>
          <w:sz w:val="28"/>
          <w:szCs w:val="28"/>
        </w:rPr>
        <w:t>Новая Стратегия основывается на совершенно новой и пересмотренной стратегической основе внешней политики Европейского Союза, которая началась с подхода к глобальной роли ЕС.</w:t>
      </w:r>
      <w:r>
        <w:rPr>
          <w:rStyle w:val="a6"/>
          <w:rFonts w:ascii="Times New Roman" w:hAnsi="Times New Roman" w:cs="Times New Roman"/>
          <w:sz w:val="28"/>
          <w:szCs w:val="28"/>
        </w:rPr>
        <w:footnoteReference w:id="63"/>
      </w:r>
    </w:p>
    <w:p w:rsidR="004147F2" w:rsidRDefault="004147F2" w:rsidP="004147F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AF4576">
        <w:rPr>
          <w:rFonts w:ascii="Times New Roman" w:hAnsi="Times New Roman" w:cs="Times New Roman"/>
          <w:sz w:val="28"/>
          <w:szCs w:val="28"/>
        </w:rPr>
        <w:t xml:space="preserve">В новой Стратегии предлагаются три ключевых приоритета: устойчивость, процветание и улучшение политического диалога, в том числе путем открытия его для гражданского общества </w:t>
      </w:r>
      <w:r>
        <w:rPr>
          <w:rFonts w:ascii="Times New Roman" w:hAnsi="Times New Roman" w:cs="Times New Roman"/>
          <w:sz w:val="28"/>
          <w:szCs w:val="28"/>
        </w:rPr>
        <w:t>с сохранением</w:t>
      </w:r>
      <w:r w:rsidRPr="00AF4576">
        <w:rPr>
          <w:rFonts w:ascii="Times New Roman" w:hAnsi="Times New Roman" w:cs="Times New Roman"/>
          <w:sz w:val="28"/>
          <w:szCs w:val="28"/>
        </w:rPr>
        <w:t xml:space="preserve"> регионального сотрудничества.</w:t>
      </w:r>
      <w:r>
        <w:rPr>
          <w:rStyle w:val="a6"/>
          <w:rFonts w:ascii="Times New Roman" w:hAnsi="Times New Roman" w:cs="Times New Roman"/>
          <w:sz w:val="28"/>
          <w:szCs w:val="28"/>
        </w:rPr>
        <w:footnoteReference w:id="64"/>
      </w:r>
      <w:r w:rsidRPr="00AF4576">
        <w:rPr>
          <w:rFonts w:ascii="Times New Roman" w:hAnsi="Times New Roman" w:cs="Times New Roman"/>
          <w:sz w:val="28"/>
          <w:szCs w:val="28"/>
        </w:rPr>
        <w:t xml:space="preserve"> Несмотря на сохранение общей ориентации на несколько сфер интересов, новая Стратегия свидетельствует об определенном улучшении </w:t>
      </w:r>
      <w:r>
        <w:rPr>
          <w:rFonts w:ascii="Times New Roman" w:hAnsi="Times New Roman" w:cs="Times New Roman"/>
          <w:sz w:val="28"/>
          <w:szCs w:val="28"/>
        </w:rPr>
        <w:t xml:space="preserve">внешней </w:t>
      </w:r>
      <w:r w:rsidRPr="00AF4576">
        <w:rPr>
          <w:rFonts w:ascii="Times New Roman" w:hAnsi="Times New Roman" w:cs="Times New Roman"/>
          <w:sz w:val="28"/>
          <w:szCs w:val="28"/>
        </w:rPr>
        <w:t>политики Брюссел</w:t>
      </w:r>
      <w:r>
        <w:rPr>
          <w:rFonts w:ascii="Times New Roman" w:hAnsi="Times New Roman" w:cs="Times New Roman"/>
          <w:sz w:val="28"/>
          <w:szCs w:val="28"/>
        </w:rPr>
        <w:t>я</w:t>
      </w:r>
      <w:r w:rsidRPr="00AF4576">
        <w:rPr>
          <w:rFonts w:ascii="Times New Roman" w:hAnsi="Times New Roman" w:cs="Times New Roman"/>
          <w:sz w:val="28"/>
          <w:szCs w:val="28"/>
        </w:rPr>
        <w:t>. В 2007 году ЕС предложил 7 приоритетных областей, которые охватывают в общей сложности более 40 целей сотрудничества, тогда как в Стратегии 2019 года ЕС продвигает 3 основных приоритета, реализов</w:t>
      </w:r>
      <w:r>
        <w:rPr>
          <w:rFonts w:ascii="Times New Roman" w:hAnsi="Times New Roman" w:cs="Times New Roman"/>
          <w:sz w:val="28"/>
          <w:szCs w:val="28"/>
        </w:rPr>
        <w:t xml:space="preserve">анных через 10 конкретных </w:t>
      </w:r>
      <w:r>
        <w:rPr>
          <w:rFonts w:ascii="Times New Roman" w:hAnsi="Times New Roman" w:cs="Times New Roman"/>
          <w:sz w:val="28"/>
          <w:szCs w:val="28"/>
        </w:rPr>
        <w:lastRenderedPageBreak/>
        <w:t xml:space="preserve">задач, что позволит достичь немногим </w:t>
      </w:r>
      <w:r w:rsidRPr="00AF4576">
        <w:rPr>
          <w:rFonts w:ascii="Times New Roman" w:hAnsi="Times New Roman" w:cs="Times New Roman"/>
          <w:sz w:val="28"/>
          <w:szCs w:val="28"/>
        </w:rPr>
        <w:t>более 40 результатов. Если мы сравним два документа только с этой числовой точки зрения, мы увидим более сфокусированный подход, ориентированный на прагматические цели, который лучше соответствует реалиям на местах.</w:t>
      </w:r>
    </w:p>
    <w:p w:rsidR="004147F2" w:rsidRDefault="004147F2" w:rsidP="004147F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D768C7">
        <w:rPr>
          <w:rFonts w:ascii="Times New Roman" w:hAnsi="Times New Roman" w:cs="Times New Roman"/>
          <w:sz w:val="28"/>
          <w:szCs w:val="28"/>
        </w:rPr>
        <w:t xml:space="preserve">Что касается действий, предложенных </w:t>
      </w:r>
      <w:r>
        <w:rPr>
          <w:rFonts w:ascii="Times New Roman" w:hAnsi="Times New Roman" w:cs="Times New Roman"/>
          <w:sz w:val="28"/>
          <w:szCs w:val="28"/>
        </w:rPr>
        <w:t>ЕС для укрепления партнерства, то при более</w:t>
      </w:r>
      <w:r w:rsidRPr="00D768C7">
        <w:rPr>
          <w:rFonts w:ascii="Times New Roman" w:hAnsi="Times New Roman" w:cs="Times New Roman"/>
          <w:sz w:val="28"/>
          <w:szCs w:val="28"/>
        </w:rPr>
        <w:t xml:space="preserve"> пристальн</w:t>
      </w:r>
      <w:r>
        <w:rPr>
          <w:rFonts w:ascii="Times New Roman" w:hAnsi="Times New Roman" w:cs="Times New Roman"/>
          <w:sz w:val="28"/>
          <w:szCs w:val="28"/>
        </w:rPr>
        <w:t>ом</w:t>
      </w:r>
      <w:r w:rsidRPr="00D768C7">
        <w:rPr>
          <w:rFonts w:ascii="Times New Roman" w:hAnsi="Times New Roman" w:cs="Times New Roman"/>
          <w:sz w:val="28"/>
          <w:szCs w:val="28"/>
        </w:rPr>
        <w:t xml:space="preserve"> анализ</w:t>
      </w:r>
      <w:r>
        <w:rPr>
          <w:rFonts w:ascii="Times New Roman" w:hAnsi="Times New Roman" w:cs="Times New Roman"/>
          <w:sz w:val="28"/>
          <w:szCs w:val="28"/>
        </w:rPr>
        <w:t>е</w:t>
      </w:r>
      <w:r w:rsidRPr="00D768C7">
        <w:rPr>
          <w:rFonts w:ascii="Times New Roman" w:hAnsi="Times New Roman" w:cs="Times New Roman"/>
          <w:sz w:val="28"/>
          <w:szCs w:val="28"/>
        </w:rPr>
        <w:t xml:space="preserve"> </w:t>
      </w:r>
      <w:r>
        <w:rPr>
          <w:rFonts w:ascii="Times New Roman" w:hAnsi="Times New Roman" w:cs="Times New Roman"/>
          <w:sz w:val="28"/>
          <w:szCs w:val="28"/>
        </w:rPr>
        <w:t>можно заметить,</w:t>
      </w:r>
      <w:r w:rsidRPr="00D768C7">
        <w:rPr>
          <w:rFonts w:ascii="Times New Roman" w:hAnsi="Times New Roman" w:cs="Times New Roman"/>
          <w:sz w:val="28"/>
          <w:szCs w:val="28"/>
        </w:rPr>
        <w:t xml:space="preserve"> что они не совсем новы, поскольку присутствуют и в Стратегии 2007 года</w:t>
      </w:r>
      <w:r>
        <w:rPr>
          <w:rFonts w:ascii="Times New Roman" w:hAnsi="Times New Roman" w:cs="Times New Roman"/>
          <w:sz w:val="28"/>
          <w:szCs w:val="28"/>
        </w:rPr>
        <w:t xml:space="preserve">. </w:t>
      </w:r>
    </w:p>
    <w:p w:rsidR="004147F2" w:rsidRPr="00F12ED0" w:rsidRDefault="004147F2" w:rsidP="004147F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12ED0">
        <w:rPr>
          <w:rFonts w:ascii="Times New Roman" w:hAnsi="Times New Roman" w:cs="Times New Roman"/>
          <w:sz w:val="28"/>
          <w:szCs w:val="28"/>
        </w:rPr>
        <w:t xml:space="preserve">Стратегия 2019 года сохраняет в качестве </w:t>
      </w:r>
      <w:r>
        <w:rPr>
          <w:rFonts w:ascii="Times New Roman" w:hAnsi="Times New Roman" w:cs="Times New Roman"/>
          <w:sz w:val="28"/>
          <w:szCs w:val="28"/>
        </w:rPr>
        <w:t>основного</w:t>
      </w:r>
      <w:r w:rsidRPr="00F12ED0">
        <w:rPr>
          <w:rFonts w:ascii="Times New Roman" w:hAnsi="Times New Roman" w:cs="Times New Roman"/>
          <w:sz w:val="28"/>
          <w:szCs w:val="28"/>
        </w:rPr>
        <w:t xml:space="preserve"> приоритета интересы безопасности, связывая пограничный контроль, миграцию и предотвращение экстремизма и терроризма.</w:t>
      </w:r>
    </w:p>
    <w:p w:rsidR="004147F2" w:rsidRDefault="004147F2" w:rsidP="00777EC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Также о</w:t>
      </w:r>
      <w:r w:rsidRPr="00F12ED0">
        <w:rPr>
          <w:rFonts w:ascii="Times New Roman" w:hAnsi="Times New Roman" w:cs="Times New Roman"/>
          <w:sz w:val="28"/>
          <w:szCs w:val="28"/>
        </w:rPr>
        <w:t>сновной характеристикой нового стратегического документа, предложенного Комиссией, является более тесное сотрудничество по вопросам политики на всех уровнях и по всем темам. Поскольку значительный объем помощи, предложенной правительствам стран Центральной Азии в рамках Стратегии 2007 года, трансформировался в бюджетную помощь,</w:t>
      </w:r>
      <w:r>
        <w:rPr>
          <w:rFonts w:ascii="Times New Roman" w:hAnsi="Times New Roman" w:cs="Times New Roman"/>
          <w:sz w:val="28"/>
          <w:szCs w:val="28"/>
        </w:rPr>
        <w:t xml:space="preserve"> однако</w:t>
      </w:r>
      <w:r w:rsidRPr="00F12ED0">
        <w:rPr>
          <w:rFonts w:ascii="Times New Roman" w:hAnsi="Times New Roman" w:cs="Times New Roman"/>
          <w:sz w:val="28"/>
          <w:szCs w:val="28"/>
        </w:rPr>
        <w:t xml:space="preserve"> новая Стратегия уделяет больше внимания контактам между людьми в администрации, уделяя особое внимание обмену опытом и опыт</w:t>
      </w:r>
      <w:r>
        <w:rPr>
          <w:rFonts w:ascii="Times New Roman" w:hAnsi="Times New Roman" w:cs="Times New Roman"/>
          <w:sz w:val="28"/>
          <w:szCs w:val="28"/>
        </w:rPr>
        <w:t>ом</w:t>
      </w:r>
      <w:r w:rsidRPr="00F12ED0">
        <w:rPr>
          <w:rFonts w:ascii="Times New Roman" w:hAnsi="Times New Roman" w:cs="Times New Roman"/>
          <w:sz w:val="28"/>
          <w:szCs w:val="28"/>
        </w:rPr>
        <w:t xml:space="preserve"> на более широком политическом уровне</w:t>
      </w:r>
      <w:r>
        <w:rPr>
          <w:rFonts w:ascii="Times New Roman" w:hAnsi="Times New Roman" w:cs="Times New Roman"/>
          <w:sz w:val="28"/>
          <w:szCs w:val="28"/>
        </w:rPr>
        <w:t>.</w:t>
      </w:r>
    </w:p>
    <w:p w:rsidR="00777761" w:rsidRDefault="00777761" w:rsidP="00777EC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107326">
        <w:rPr>
          <w:rFonts w:ascii="Times New Roman" w:hAnsi="Times New Roman" w:cs="Times New Roman"/>
          <w:sz w:val="28"/>
          <w:szCs w:val="28"/>
        </w:rPr>
        <w:t>Согласно отчету, «между Центральной Азией и ЕС возникло новое качество сотрудничества».</w:t>
      </w:r>
      <w:r>
        <w:rPr>
          <w:rStyle w:val="a6"/>
          <w:rFonts w:ascii="Times New Roman" w:hAnsi="Times New Roman" w:cs="Times New Roman"/>
          <w:sz w:val="28"/>
          <w:szCs w:val="28"/>
        </w:rPr>
        <w:footnoteReference w:id="65"/>
      </w:r>
      <w:r w:rsidRPr="00107326">
        <w:rPr>
          <w:rFonts w:ascii="Times New Roman" w:hAnsi="Times New Roman" w:cs="Times New Roman"/>
          <w:sz w:val="28"/>
          <w:szCs w:val="28"/>
        </w:rPr>
        <w:t xml:space="preserve"> Одним из достижений Стратеги</w:t>
      </w:r>
      <w:r>
        <w:rPr>
          <w:rFonts w:ascii="Times New Roman" w:hAnsi="Times New Roman" w:cs="Times New Roman"/>
          <w:sz w:val="28"/>
          <w:szCs w:val="28"/>
        </w:rPr>
        <w:t>й</w:t>
      </w:r>
      <w:r w:rsidRPr="00107326">
        <w:rPr>
          <w:rFonts w:ascii="Times New Roman" w:hAnsi="Times New Roman" w:cs="Times New Roman"/>
          <w:sz w:val="28"/>
          <w:szCs w:val="28"/>
        </w:rPr>
        <w:t xml:space="preserve"> является то, что все страны Центральной Азии согласились участвовать или продолжать структурированный </w:t>
      </w:r>
      <w:r>
        <w:rPr>
          <w:rFonts w:ascii="Times New Roman" w:hAnsi="Times New Roman" w:cs="Times New Roman"/>
          <w:sz w:val="28"/>
          <w:szCs w:val="28"/>
        </w:rPr>
        <w:t>диалог по правам человека с ЕС.</w:t>
      </w:r>
      <w:r w:rsidRPr="00107326">
        <w:rPr>
          <w:rFonts w:ascii="Times New Roman" w:hAnsi="Times New Roman" w:cs="Times New Roman"/>
          <w:sz w:val="28"/>
          <w:szCs w:val="28"/>
        </w:rPr>
        <w:t xml:space="preserve"> Можно наблюдать активизацию политического диалога на высшем уровне. Между двумя сторонами </w:t>
      </w:r>
      <w:r>
        <w:rPr>
          <w:rFonts w:ascii="Times New Roman" w:hAnsi="Times New Roman" w:cs="Times New Roman"/>
          <w:sz w:val="28"/>
          <w:szCs w:val="28"/>
        </w:rPr>
        <w:t>проходят</w:t>
      </w:r>
      <w:r w:rsidRPr="00107326">
        <w:rPr>
          <w:rFonts w:ascii="Times New Roman" w:hAnsi="Times New Roman" w:cs="Times New Roman"/>
          <w:sz w:val="28"/>
          <w:szCs w:val="28"/>
        </w:rPr>
        <w:t xml:space="preserve"> ряд встреч и визитов на высоком уровне. Все страны Центральной Азии назначили национальных координаторов по реализации </w:t>
      </w:r>
      <w:r>
        <w:rPr>
          <w:rFonts w:ascii="Times New Roman" w:hAnsi="Times New Roman" w:cs="Times New Roman"/>
          <w:sz w:val="28"/>
          <w:szCs w:val="28"/>
        </w:rPr>
        <w:lastRenderedPageBreak/>
        <w:t>Стратегий</w:t>
      </w:r>
      <w:r w:rsidRPr="00107326">
        <w:rPr>
          <w:rFonts w:ascii="Times New Roman" w:hAnsi="Times New Roman" w:cs="Times New Roman"/>
          <w:sz w:val="28"/>
          <w:szCs w:val="28"/>
        </w:rPr>
        <w:t>. Активизировалось сотрудничество по всем приоритетным направ</w:t>
      </w:r>
      <w:r>
        <w:rPr>
          <w:rFonts w:ascii="Times New Roman" w:hAnsi="Times New Roman" w:cs="Times New Roman"/>
          <w:sz w:val="28"/>
          <w:szCs w:val="28"/>
        </w:rPr>
        <w:t>лениям, обозначенным в Стратегии.</w:t>
      </w:r>
      <w:r>
        <w:rPr>
          <w:rStyle w:val="a6"/>
          <w:rFonts w:ascii="Times New Roman" w:hAnsi="Times New Roman" w:cs="Times New Roman"/>
          <w:sz w:val="28"/>
          <w:szCs w:val="28"/>
        </w:rPr>
        <w:footnoteReference w:id="66"/>
      </w:r>
    </w:p>
    <w:p w:rsidR="008D7AD8" w:rsidRDefault="008D7AD8" w:rsidP="00777EC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D41F10">
        <w:rPr>
          <w:rFonts w:ascii="Times New Roman" w:hAnsi="Times New Roman" w:cs="Times New Roman"/>
          <w:sz w:val="28"/>
          <w:szCs w:val="28"/>
        </w:rPr>
        <w:t xml:space="preserve">  </w:t>
      </w:r>
      <w:r w:rsidR="00D41F10">
        <w:rPr>
          <w:rFonts w:ascii="Times New Roman" w:hAnsi="Times New Roman" w:cs="Times New Roman"/>
          <w:sz w:val="28"/>
          <w:szCs w:val="28"/>
        </w:rPr>
        <w:t>Проанализировав</w:t>
      </w:r>
      <w:r w:rsidR="00D41F10" w:rsidRPr="00D41F10">
        <w:rPr>
          <w:rFonts w:ascii="Times New Roman" w:hAnsi="Times New Roman" w:cs="Times New Roman"/>
          <w:sz w:val="28"/>
          <w:szCs w:val="28"/>
        </w:rPr>
        <w:t xml:space="preserve"> </w:t>
      </w:r>
      <w:r w:rsidR="00D41F10">
        <w:rPr>
          <w:rFonts w:ascii="Times New Roman" w:hAnsi="Times New Roman" w:cs="Times New Roman"/>
          <w:sz w:val="28"/>
          <w:szCs w:val="28"/>
        </w:rPr>
        <w:t>внешнеполитические</w:t>
      </w:r>
      <w:r w:rsidR="00D41F10" w:rsidRPr="00D41F10">
        <w:rPr>
          <w:rFonts w:ascii="Times New Roman" w:hAnsi="Times New Roman" w:cs="Times New Roman"/>
          <w:sz w:val="28"/>
          <w:szCs w:val="28"/>
        </w:rPr>
        <w:t xml:space="preserve"> </w:t>
      </w:r>
      <w:r w:rsidR="00D41F10">
        <w:rPr>
          <w:rFonts w:ascii="Times New Roman" w:hAnsi="Times New Roman" w:cs="Times New Roman"/>
          <w:sz w:val="28"/>
          <w:szCs w:val="28"/>
        </w:rPr>
        <w:t>цели</w:t>
      </w:r>
      <w:r w:rsidR="00D41F10" w:rsidRPr="00D41F10">
        <w:rPr>
          <w:rFonts w:ascii="Times New Roman" w:hAnsi="Times New Roman" w:cs="Times New Roman"/>
          <w:sz w:val="28"/>
          <w:szCs w:val="28"/>
        </w:rPr>
        <w:t xml:space="preserve"> </w:t>
      </w:r>
      <w:r w:rsidR="00D41F10">
        <w:rPr>
          <w:rFonts w:ascii="Times New Roman" w:hAnsi="Times New Roman" w:cs="Times New Roman"/>
          <w:sz w:val="28"/>
          <w:szCs w:val="28"/>
        </w:rPr>
        <w:t>Европейского</w:t>
      </w:r>
      <w:r w:rsidR="00D41F10" w:rsidRPr="00D41F10">
        <w:rPr>
          <w:rFonts w:ascii="Times New Roman" w:hAnsi="Times New Roman" w:cs="Times New Roman"/>
          <w:sz w:val="28"/>
          <w:szCs w:val="28"/>
        </w:rPr>
        <w:t xml:space="preserve"> </w:t>
      </w:r>
      <w:r w:rsidR="00D41F10">
        <w:rPr>
          <w:rFonts w:ascii="Times New Roman" w:hAnsi="Times New Roman" w:cs="Times New Roman"/>
          <w:sz w:val="28"/>
          <w:szCs w:val="28"/>
        </w:rPr>
        <w:t>Союза</w:t>
      </w:r>
      <w:r w:rsidR="00D41F10" w:rsidRPr="00D41F10">
        <w:rPr>
          <w:rFonts w:ascii="Times New Roman" w:hAnsi="Times New Roman" w:cs="Times New Roman"/>
          <w:sz w:val="28"/>
          <w:szCs w:val="28"/>
        </w:rPr>
        <w:t xml:space="preserve">, </w:t>
      </w:r>
      <w:r w:rsidR="00D41F10">
        <w:rPr>
          <w:rFonts w:ascii="Times New Roman" w:hAnsi="Times New Roman" w:cs="Times New Roman"/>
          <w:sz w:val="28"/>
          <w:szCs w:val="28"/>
        </w:rPr>
        <w:t>можно</w:t>
      </w:r>
      <w:r w:rsidR="00D41F10" w:rsidRPr="00D41F10">
        <w:rPr>
          <w:rFonts w:ascii="Times New Roman" w:hAnsi="Times New Roman" w:cs="Times New Roman"/>
          <w:sz w:val="28"/>
          <w:szCs w:val="28"/>
        </w:rPr>
        <w:t xml:space="preserve"> </w:t>
      </w:r>
      <w:r w:rsidR="00D41F10">
        <w:rPr>
          <w:rFonts w:ascii="Times New Roman" w:hAnsi="Times New Roman" w:cs="Times New Roman"/>
          <w:sz w:val="28"/>
          <w:szCs w:val="28"/>
        </w:rPr>
        <w:t>сделать</w:t>
      </w:r>
      <w:r w:rsidR="00D41F10" w:rsidRPr="00D41F10">
        <w:rPr>
          <w:rFonts w:ascii="Times New Roman" w:hAnsi="Times New Roman" w:cs="Times New Roman"/>
          <w:sz w:val="28"/>
          <w:szCs w:val="28"/>
        </w:rPr>
        <w:t xml:space="preserve"> </w:t>
      </w:r>
      <w:r w:rsidR="00D41F10">
        <w:rPr>
          <w:rFonts w:ascii="Times New Roman" w:hAnsi="Times New Roman" w:cs="Times New Roman"/>
          <w:sz w:val="28"/>
          <w:szCs w:val="28"/>
        </w:rPr>
        <w:t>вывод,</w:t>
      </w:r>
      <w:r w:rsidR="00D41F10" w:rsidRPr="00D41F10">
        <w:rPr>
          <w:rFonts w:ascii="Times New Roman" w:hAnsi="Times New Roman" w:cs="Times New Roman"/>
          <w:sz w:val="28"/>
          <w:szCs w:val="28"/>
        </w:rPr>
        <w:t xml:space="preserve"> </w:t>
      </w:r>
      <w:r w:rsidR="00D41F10">
        <w:rPr>
          <w:rFonts w:ascii="Times New Roman" w:hAnsi="Times New Roman" w:cs="Times New Roman"/>
          <w:sz w:val="28"/>
          <w:szCs w:val="28"/>
        </w:rPr>
        <w:t>что продвижение интересов Евросоюза</w:t>
      </w:r>
      <w:r w:rsidR="00D41F10" w:rsidRPr="00D41F10">
        <w:rPr>
          <w:rFonts w:ascii="Times New Roman" w:hAnsi="Times New Roman" w:cs="Times New Roman"/>
          <w:sz w:val="28"/>
          <w:szCs w:val="28"/>
        </w:rPr>
        <w:t xml:space="preserve"> в Центральной Азии при сохранении верности ценностям Союза будет сложной задачей. С момента обретения независимости руководство региона продемонстрировало почти генетическую предрасположенность к деспотической власти. Центральная Азия также оказалась в центре внимания Москвы и Пекина, стремящихся получить доступ к энергетическим ресурсам региона и обеспечить стабильность и</w:t>
      </w:r>
      <w:r w:rsidR="00D41F10">
        <w:rPr>
          <w:rFonts w:ascii="Times New Roman" w:hAnsi="Times New Roman" w:cs="Times New Roman"/>
          <w:sz w:val="28"/>
          <w:szCs w:val="28"/>
        </w:rPr>
        <w:t xml:space="preserve"> безопасность на своих границах, где о</w:t>
      </w:r>
      <w:r w:rsidR="00D41F10" w:rsidRPr="00D41F10">
        <w:rPr>
          <w:rFonts w:ascii="Times New Roman" w:hAnsi="Times New Roman" w:cs="Times New Roman"/>
          <w:sz w:val="28"/>
          <w:szCs w:val="28"/>
        </w:rPr>
        <w:t>ба мало обеспокоены необходимостью продвижения политических реформ в регионе.</w:t>
      </w:r>
      <w:r w:rsidR="00D41F10">
        <w:rPr>
          <w:rStyle w:val="a6"/>
          <w:rFonts w:ascii="Times New Roman" w:hAnsi="Times New Roman" w:cs="Times New Roman"/>
          <w:sz w:val="28"/>
          <w:szCs w:val="28"/>
        </w:rPr>
        <w:footnoteReference w:id="67"/>
      </w:r>
    </w:p>
    <w:p w:rsidR="0036654F" w:rsidRDefault="00D41F10" w:rsidP="0013480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D41F10">
        <w:rPr>
          <w:rFonts w:ascii="Times New Roman" w:hAnsi="Times New Roman" w:cs="Times New Roman"/>
          <w:sz w:val="28"/>
          <w:szCs w:val="28"/>
        </w:rPr>
        <w:t>Центральная Азия</w:t>
      </w:r>
      <w:r>
        <w:rPr>
          <w:rFonts w:ascii="Times New Roman" w:hAnsi="Times New Roman" w:cs="Times New Roman"/>
          <w:sz w:val="28"/>
          <w:szCs w:val="28"/>
        </w:rPr>
        <w:t xml:space="preserve"> сегодня</w:t>
      </w:r>
      <w:r w:rsidRPr="00D41F10">
        <w:rPr>
          <w:rFonts w:ascii="Times New Roman" w:hAnsi="Times New Roman" w:cs="Times New Roman"/>
          <w:sz w:val="28"/>
          <w:szCs w:val="28"/>
        </w:rPr>
        <w:t xml:space="preserve"> претерпевает фундаментальные изменения, </w:t>
      </w:r>
      <w:r>
        <w:rPr>
          <w:rFonts w:ascii="Times New Roman" w:hAnsi="Times New Roman" w:cs="Times New Roman"/>
          <w:sz w:val="28"/>
          <w:szCs w:val="28"/>
        </w:rPr>
        <w:t>где</w:t>
      </w:r>
      <w:r w:rsidRPr="00D41F10">
        <w:rPr>
          <w:rFonts w:ascii="Times New Roman" w:hAnsi="Times New Roman" w:cs="Times New Roman"/>
          <w:sz w:val="28"/>
          <w:szCs w:val="28"/>
        </w:rPr>
        <w:t xml:space="preserve"> </w:t>
      </w:r>
      <w:r>
        <w:rPr>
          <w:rFonts w:ascii="Times New Roman" w:hAnsi="Times New Roman" w:cs="Times New Roman"/>
          <w:sz w:val="28"/>
          <w:szCs w:val="28"/>
        </w:rPr>
        <w:t>и</w:t>
      </w:r>
      <w:r w:rsidRPr="00D41F10">
        <w:rPr>
          <w:rFonts w:ascii="Times New Roman" w:hAnsi="Times New Roman" w:cs="Times New Roman"/>
          <w:sz w:val="28"/>
          <w:szCs w:val="28"/>
        </w:rPr>
        <w:t>зменения носят многоаспектный</w:t>
      </w:r>
      <w:r>
        <w:rPr>
          <w:rFonts w:ascii="Times New Roman" w:hAnsi="Times New Roman" w:cs="Times New Roman"/>
          <w:sz w:val="28"/>
          <w:szCs w:val="28"/>
        </w:rPr>
        <w:t xml:space="preserve"> и неравномерный</w:t>
      </w:r>
      <w:r w:rsidRPr="00D41F10">
        <w:rPr>
          <w:rFonts w:ascii="Times New Roman" w:hAnsi="Times New Roman" w:cs="Times New Roman"/>
          <w:sz w:val="28"/>
          <w:szCs w:val="28"/>
        </w:rPr>
        <w:t xml:space="preserve"> характер по своему воздействию, и они одновременно за</w:t>
      </w:r>
      <w:r>
        <w:rPr>
          <w:rFonts w:ascii="Times New Roman" w:hAnsi="Times New Roman" w:cs="Times New Roman"/>
          <w:sz w:val="28"/>
          <w:szCs w:val="28"/>
        </w:rPr>
        <w:t>трагивают государства и общество</w:t>
      </w:r>
      <w:r w:rsidRPr="00D41F10">
        <w:rPr>
          <w:rFonts w:ascii="Times New Roman" w:hAnsi="Times New Roman" w:cs="Times New Roman"/>
          <w:sz w:val="28"/>
          <w:szCs w:val="28"/>
        </w:rPr>
        <w:t xml:space="preserve"> региона.</w:t>
      </w:r>
      <w:r>
        <w:rPr>
          <w:rFonts w:ascii="Times New Roman" w:hAnsi="Times New Roman" w:cs="Times New Roman"/>
          <w:sz w:val="28"/>
          <w:szCs w:val="28"/>
        </w:rPr>
        <w:t xml:space="preserve"> </w:t>
      </w:r>
      <w:r w:rsidRPr="00D41F10">
        <w:rPr>
          <w:rFonts w:ascii="Times New Roman" w:hAnsi="Times New Roman" w:cs="Times New Roman"/>
          <w:sz w:val="28"/>
          <w:szCs w:val="28"/>
        </w:rPr>
        <w:t>В ответ на эти изменения либо существующие в регионе политические режимы будут реструктурированы в соответствии с новыми условиями и тем самым заложат основы для авторитарного и нестабильного будущего, или части Центральной Азии станут местами для существенных и устойчивых процессов политических, социальных и экономических реформ, имеющих важные последствия для всего региона.</w:t>
      </w:r>
      <w:r w:rsidR="0036654F" w:rsidRPr="00D41F10">
        <w:rPr>
          <w:rFonts w:ascii="Times New Roman" w:hAnsi="Times New Roman" w:cs="Times New Roman"/>
          <w:sz w:val="28"/>
          <w:szCs w:val="28"/>
        </w:rPr>
        <w:tab/>
      </w:r>
    </w:p>
    <w:p w:rsidR="00260D83" w:rsidRDefault="0050339C" w:rsidP="0013480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50339C">
        <w:rPr>
          <w:rFonts w:ascii="Times New Roman" w:hAnsi="Times New Roman" w:cs="Times New Roman"/>
          <w:sz w:val="28"/>
          <w:szCs w:val="28"/>
        </w:rPr>
        <w:t xml:space="preserve">Несмотря на положительную картину твердой приверженности ЕС реализации приоритетов, установленных в Стратегии, и реальных шагов, предпринятых в этом отношении, </w:t>
      </w:r>
      <w:r w:rsidR="00DE75F3">
        <w:rPr>
          <w:rFonts w:ascii="Times New Roman" w:hAnsi="Times New Roman" w:cs="Times New Roman"/>
          <w:sz w:val="28"/>
          <w:szCs w:val="28"/>
        </w:rPr>
        <w:t>имеются также и некоторые недостатки.</w:t>
      </w:r>
    </w:p>
    <w:p w:rsidR="00DE75F3" w:rsidRDefault="00DE75F3" w:rsidP="0013480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Pr="00DE75F3">
        <w:rPr>
          <w:rFonts w:ascii="Times New Roman" w:hAnsi="Times New Roman" w:cs="Times New Roman"/>
          <w:sz w:val="28"/>
          <w:szCs w:val="28"/>
        </w:rPr>
        <w:t>Существует общая обеспокоенность тем, что в развитии новых отношений с ЦА</w:t>
      </w:r>
      <w:r>
        <w:rPr>
          <w:rFonts w:ascii="Times New Roman" w:hAnsi="Times New Roman" w:cs="Times New Roman"/>
          <w:sz w:val="28"/>
          <w:szCs w:val="28"/>
        </w:rPr>
        <w:t>,</w:t>
      </w:r>
      <w:r w:rsidRPr="00DE75F3">
        <w:rPr>
          <w:rFonts w:ascii="Times New Roman" w:hAnsi="Times New Roman" w:cs="Times New Roman"/>
          <w:sz w:val="28"/>
          <w:szCs w:val="28"/>
        </w:rPr>
        <w:t xml:space="preserve"> ЕС в основном пренебрег своим обычным всеоб</w:t>
      </w:r>
      <w:r>
        <w:rPr>
          <w:rFonts w:ascii="Times New Roman" w:hAnsi="Times New Roman" w:cs="Times New Roman"/>
          <w:sz w:val="28"/>
          <w:szCs w:val="28"/>
        </w:rPr>
        <w:t>ъемлющим подхода</w:t>
      </w:r>
      <w:r w:rsidRPr="00DE75F3">
        <w:rPr>
          <w:rFonts w:ascii="Times New Roman" w:hAnsi="Times New Roman" w:cs="Times New Roman"/>
          <w:sz w:val="28"/>
          <w:szCs w:val="28"/>
        </w:rPr>
        <w:t xml:space="preserve">м к вопросам безопасности в пользу политики </w:t>
      </w:r>
      <w:r>
        <w:rPr>
          <w:rFonts w:ascii="Times New Roman" w:hAnsi="Times New Roman" w:cs="Times New Roman"/>
          <w:sz w:val="28"/>
          <w:szCs w:val="28"/>
        </w:rPr>
        <w:t>неореализма</w:t>
      </w:r>
      <w:r w:rsidRPr="00DE75F3">
        <w:rPr>
          <w:rFonts w:ascii="Times New Roman" w:hAnsi="Times New Roman" w:cs="Times New Roman"/>
          <w:sz w:val="28"/>
          <w:szCs w:val="28"/>
        </w:rPr>
        <w:t>.</w:t>
      </w:r>
    </w:p>
    <w:p w:rsidR="00DE75F3" w:rsidRDefault="00DE75F3" w:rsidP="0013480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DE75F3">
        <w:rPr>
          <w:rFonts w:ascii="Times New Roman" w:hAnsi="Times New Roman" w:cs="Times New Roman"/>
          <w:sz w:val="28"/>
          <w:szCs w:val="28"/>
        </w:rPr>
        <w:t>Следовательно, ЕС отдал приоритет энергетике и безопасности, в то время как друг</w:t>
      </w:r>
      <w:r w:rsidR="002E0BF7">
        <w:rPr>
          <w:rFonts w:ascii="Times New Roman" w:hAnsi="Times New Roman" w:cs="Times New Roman"/>
          <w:sz w:val="28"/>
          <w:szCs w:val="28"/>
        </w:rPr>
        <w:t xml:space="preserve">ие вопросы были понижены. </w:t>
      </w:r>
      <w:proofErr w:type="spellStart"/>
      <w:r w:rsidR="002E0BF7">
        <w:rPr>
          <w:rFonts w:ascii="Times New Roman" w:hAnsi="Times New Roman" w:cs="Times New Roman"/>
          <w:sz w:val="28"/>
          <w:szCs w:val="28"/>
        </w:rPr>
        <w:t>Приорите</w:t>
      </w:r>
      <w:r w:rsidRPr="00DE75F3">
        <w:rPr>
          <w:rFonts w:ascii="Times New Roman" w:hAnsi="Times New Roman" w:cs="Times New Roman"/>
          <w:sz w:val="28"/>
          <w:szCs w:val="28"/>
        </w:rPr>
        <w:t>зация</w:t>
      </w:r>
      <w:proofErr w:type="spellEnd"/>
      <w:r w:rsidRPr="00DE75F3">
        <w:rPr>
          <w:rFonts w:ascii="Times New Roman" w:hAnsi="Times New Roman" w:cs="Times New Roman"/>
          <w:sz w:val="28"/>
          <w:szCs w:val="28"/>
        </w:rPr>
        <w:t xml:space="preserve"> интересов энергетики и безопасности оттеснила на обочину традиционные заботы ЕС, связанные с демократией и правами человека.</w:t>
      </w:r>
      <w:r>
        <w:rPr>
          <w:rFonts w:ascii="Times New Roman" w:hAnsi="Times New Roman" w:cs="Times New Roman"/>
          <w:sz w:val="28"/>
          <w:szCs w:val="28"/>
        </w:rPr>
        <w:t xml:space="preserve"> </w:t>
      </w:r>
      <w:r w:rsidRPr="00DE75F3">
        <w:rPr>
          <w:rFonts w:ascii="Times New Roman" w:hAnsi="Times New Roman" w:cs="Times New Roman"/>
          <w:sz w:val="28"/>
          <w:szCs w:val="28"/>
        </w:rPr>
        <w:t>Одним из главных вызовов стабильности и безопасности в ЦА являются коррумпированные и авторитарные режимы региона. Критика нарушений прав человека в регионе официальными лицами ЕС была умеренной, а диалоги по правам человека не дают достаточных стимулов для центрально</w:t>
      </w:r>
      <w:r w:rsidR="00395D7F">
        <w:rPr>
          <w:rFonts w:ascii="Times New Roman" w:hAnsi="Times New Roman" w:cs="Times New Roman"/>
          <w:sz w:val="28"/>
          <w:szCs w:val="28"/>
        </w:rPr>
        <w:t>-</w:t>
      </w:r>
      <w:r w:rsidRPr="00DE75F3">
        <w:rPr>
          <w:rFonts w:ascii="Times New Roman" w:hAnsi="Times New Roman" w:cs="Times New Roman"/>
          <w:sz w:val="28"/>
          <w:szCs w:val="28"/>
        </w:rPr>
        <w:t>азиатских лидеров.</w:t>
      </w:r>
      <w:r>
        <w:rPr>
          <w:rFonts w:ascii="Times New Roman" w:hAnsi="Times New Roman" w:cs="Times New Roman"/>
          <w:sz w:val="28"/>
          <w:szCs w:val="28"/>
        </w:rPr>
        <w:t xml:space="preserve"> Однако это не означает, что стоит останавливать свою деятельность в регионе, наоборот, необходимо увеличить влияние.</w:t>
      </w:r>
    </w:p>
    <w:p w:rsidR="003767E9" w:rsidRDefault="003767E9" w:rsidP="00134803">
      <w:pPr>
        <w:spacing w:line="360" w:lineRule="auto"/>
        <w:contextualSpacing/>
        <w:jc w:val="both"/>
        <w:rPr>
          <w:rFonts w:ascii="Times New Roman" w:hAnsi="Times New Roman" w:cs="Times New Roman"/>
          <w:sz w:val="28"/>
          <w:szCs w:val="28"/>
        </w:rPr>
      </w:pPr>
    </w:p>
    <w:p w:rsidR="003767E9" w:rsidRDefault="003767E9" w:rsidP="003767E9">
      <w:pPr>
        <w:pStyle w:val="2"/>
        <w:jc w:val="center"/>
        <w:rPr>
          <w:rFonts w:ascii="Times New Roman" w:hAnsi="Times New Roman" w:cs="Times New Roman"/>
          <w:color w:val="000000" w:themeColor="text1"/>
          <w:sz w:val="28"/>
          <w:szCs w:val="28"/>
        </w:rPr>
      </w:pPr>
      <w:bookmarkStart w:id="8" w:name="_Toc104430398"/>
      <w:bookmarkStart w:id="9" w:name="_Toc104756163"/>
      <w:r>
        <w:rPr>
          <w:rFonts w:ascii="Times New Roman" w:hAnsi="Times New Roman" w:cs="Times New Roman"/>
          <w:color w:val="000000" w:themeColor="text1"/>
          <w:sz w:val="28"/>
          <w:szCs w:val="28"/>
        </w:rPr>
        <w:t>1.3</w:t>
      </w:r>
      <w:r w:rsidRPr="003D4A56">
        <w:rPr>
          <w:rFonts w:ascii="Times New Roman" w:hAnsi="Times New Roman" w:cs="Times New Roman"/>
          <w:color w:val="000000" w:themeColor="text1"/>
          <w:sz w:val="28"/>
          <w:szCs w:val="28"/>
        </w:rPr>
        <w:t xml:space="preserve"> Программы и инструменты сотрудничества между Е</w:t>
      </w:r>
      <w:r w:rsidR="000B0C14">
        <w:rPr>
          <w:rFonts w:ascii="Times New Roman" w:hAnsi="Times New Roman" w:cs="Times New Roman"/>
          <w:color w:val="000000" w:themeColor="text1"/>
          <w:sz w:val="28"/>
          <w:szCs w:val="28"/>
        </w:rPr>
        <w:t>вросоюзом</w:t>
      </w:r>
      <w:r w:rsidRPr="003D4A56">
        <w:rPr>
          <w:rFonts w:ascii="Times New Roman" w:hAnsi="Times New Roman" w:cs="Times New Roman"/>
          <w:color w:val="000000" w:themeColor="text1"/>
          <w:sz w:val="28"/>
          <w:szCs w:val="28"/>
        </w:rPr>
        <w:t xml:space="preserve"> и Ц</w:t>
      </w:r>
      <w:r w:rsidR="000B0C14">
        <w:rPr>
          <w:rFonts w:ascii="Times New Roman" w:hAnsi="Times New Roman" w:cs="Times New Roman"/>
          <w:color w:val="000000" w:themeColor="text1"/>
          <w:sz w:val="28"/>
          <w:szCs w:val="28"/>
        </w:rPr>
        <w:t>ентральной Азией</w:t>
      </w:r>
      <w:r w:rsidRPr="003D4A56">
        <w:rPr>
          <w:rFonts w:ascii="Times New Roman" w:hAnsi="Times New Roman" w:cs="Times New Roman"/>
          <w:color w:val="000000" w:themeColor="text1"/>
          <w:sz w:val="28"/>
          <w:szCs w:val="28"/>
        </w:rPr>
        <w:t>, мягкая сила как инструмент политики ЕС в регионе.</w:t>
      </w:r>
      <w:bookmarkEnd w:id="8"/>
      <w:bookmarkEnd w:id="9"/>
    </w:p>
    <w:p w:rsidR="003767E9" w:rsidRPr="003D4A56" w:rsidRDefault="003767E9" w:rsidP="003767E9"/>
    <w:p w:rsidR="003767E9" w:rsidRPr="00020CF4" w:rsidRDefault="003767E9" w:rsidP="003767E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Помимо двух основных стратегий по Центральной Азии, для плавного продвижения своей внешней политики в центрально</w:t>
      </w:r>
      <w:r w:rsidR="00D321F2">
        <w:rPr>
          <w:rFonts w:ascii="Times New Roman" w:hAnsi="Times New Roman" w:cs="Times New Roman"/>
          <w:sz w:val="28"/>
          <w:szCs w:val="28"/>
        </w:rPr>
        <w:t>-</w:t>
      </w:r>
      <w:r>
        <w:rPr>
          <w:rFonts w:ascii="Times New Roman" w:hAnsi="Times New Roman" w:cs="Times New Roman"/>
          <w:sz w:val="28"/>
          <w:szCs w:val="28"/>
        </w:rPr>
        <w:t xml:space="preserve">азиатском регионе, Европейский Союз использует разные способы. </w:t>
      </w:r>
      <w:r w:rsidR="00D321F2" w:rsidRPr="00D321F2">
        <w:rPr>
          <w:rFonts w:ascii="Times New Roman" w:hAnsi="Times New Roman" w:cs="Times New Roman"/>
          <w:sz w:val="28"/>
          <w:szCs w:val="28"/>
        </w:rPr>
        <w:t>Среди основных причин интереса ЕС к</w:t>
      </w:r>
      <w:r w:rsidRPr="00020CF4">
        <w:rPr>
          <w:rFonts w:ascii="Times New Roman" w:hAnsi="Times New Roman" w:cs="Times New Roman"/>
          <w:sz w:val="28"/>
          <w:szCs w:val="28"/>
        </w:rPr>
        <w:t xml:space="preserve"> экономическому росту, стабильности и безопасности Центральной Азии </w:t>
      </w:r>
      <w:r w:rsidR="00D321F2">
        <w:rPr>
          <w:rFonts w:ascii="Times New Roman" w:hAnsi="Times New Roman" w:cs="Times New Roman"/>
          <w:sz w:val="28"/>
          <w:szCs w:val="28"/>
        </w:rPr>
        <w:t>можно выделить следующее</w:t>
      </w:r>
      <w:r w:rsidRPr="00020CF4">
        <w:rPr>
          <w:rFonts w:ascii="Times New Roman" w:hAnsi="Times New Roman" w:cs="Times New Roman"/>
          <w:sz w:val="28"/>
          <w:szCs w:val="28"/>
        </w:rPr>
        <w:t>:</w:t>
      </w:r>
    </w:p>
    <w:p w:rsidR="003767E9" w:rsidRPr="00020CF4" w:rsidRDefault="00E6502D" w:rsidP="003767E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Во-первых,</w:t>
      </w:r>
      <w:r w:rsidR="003767E9" w:rsidRPr="00020CF4">
        <w:rPr>
          <w:rFonts w:ascii="Times New Roman" w:hAnsi="Times New Roman" w:cs="Times New Roman"/>
          <w:sz w:val="28"/>
          <w:szCs w:val="28"/>
        </w:rPr>
        <w:t xml:space="preserve"> Центральная Азия обеспечивает выход Евросоюза в </w:t>
      </w:r>
      <w:r w:rsidR="00D321F2">
        <w:rPr>
          <w:rFonts w:ascii="Times New Roman" w:hAnsi="Times New Roman" w:cs="Times New Roman"/>
          <w:sz w:val="28"/>
          <w:szCs w:val="28"/>
        </w:rPr>
        <w:t xml:space="preserve">Восточную </w:t>
      </w:r>
      <w:r w:rsidR="003767E9" w:rsidRPr="00020CF4">
        <w:rPr>
          <w:rFonts w:ascii="Times New Roman" w:hAnsi="Times New Roman" w:cs="Times New Roman"/>
          <w:sz w:val="28"/>
          <w:szCs w:val="28"/>
        </w:rPr>
        <w:t>Азию</w:t>
      </w:r>
      <w:r w:rsidR="005B03A4">
        <w:rPr>
          <w:rFonts w:ascii="Times New Roman" w:hAnsi="Times New Roman" w:cs="Times New Roman"/>
          <w:sz w:val="28"/>
          <w:szCs w:val="28"/>
        </w:rPr>
        <w:t xml:space="preserve"> </w:t>
      </w:r>
      <w:r w:rsidR="003767E9" w:rsidRPr="00020CF4">
        <w:rPr>
          <w:rFonts w:ascii="Times New Roman" w:hAnsi="Times New Roman" w:cs="Times New Roman"/>
          <w:sz w:val="28"/>
          <w:szCs w:val="28"/>
        </w:rPr>
        <w:t xml:space="preserve">без </w:t>
      </w:r>
      <w:r w:rsidR="003767E9">
        <w:rPr>
          <w:rFonts w:ascii="Times New Roman" w:hAnsi="Times New Roman" w:cs="Times New Roman"/>
          <w:sz w:val="28"/>
          <w:szCs w:val="28"/>
        </w:rPr>
        <w:t>взаимодействия с территорией</w:t>
      </w:r>
      <w:r w:rsidR="003767E9" w:rsidRPr="00020CF4">
        <w:rPr>
          <w:rFonts w:ascii="Times New Roman" w:hAnsi="Times New Roman" w:cs="Times New Roman"/>
          <w:sz w:val="28"/>
          <w:szCs w:val="28"/>
        </w:rPr>
        <w:t xml:space="preserve"> России. Центральная Азия в настоящее время позволяет китайским и европейским поездам перевозить товары между их странами, что способствует их экономическому партнерству. В свою очередь, страны Центральной Азии </w:t>
      </w:r>
      <w:r w:rsidR="003767E9" w:rsidRPr="00020CF4">
        <w:rPr>
          <w:rFonts w:ascii="Times New Roman" w:hAnsi="Times New Roman" w:cs="Times New Roman"/>
          <w:sz w:val="28"/>
          <w:szCs w:val="28"/>
        </w:rPr>
        <w:lastRenderedPageBreak/>
        <w:t>получают дополнительные доходы за счет платы за транзит, что идет на пользу их проектам по развитию инфраструктуры.</w:t>
      </w:r>
    </w:p>
    <w:p w:rsidR="003767E9" w:rsidRDefault="00E6502D" w:rsidP="003767E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Во-вторых,</w:t>
      </w:r>
      <w:r w:rsidR="003767E9" w:rsidRPr="00020CF4">
        <w:rPr>
          <w:rFonts w:ascii="Times New Roman" w:hAnsi="Times New Roman" w:cs="Times New Roman"/>
          <w:sz w:val="28"/>
          <w:szCs w:val="28"/>
        </w:rPr>
        <w:t xml:space="preserve"> ЕС импортирует энергоносители из Центральной Азии, тем самым развивая экономические отношения между двумя регионами. Европейский банк реконструкции и развития и Европейский инвестиционный банк активно работают в регионе, предоставляя кредиты и финансовую поддержку странам Центральной Азии. В период с 1991 по 2011 год ЕС предоставил около 7,15 миллиардов долларов США в виде займов и кредитов странам Центральной Азии. Более того, ЕС продолжает оставаться основным экономическим партнером Центральной Азии с «30% от общего объема торговли региона и прямых инвестиций на сумму 74 миллиарда долларов».</w:t>
      </w:r>
      <w:r w:rsidR="003767E9">
        <w:rPr>
          <w:rStyle w:val="a6"/>
          <w:rFonts w:ascii="Times New Roman" w:hAnsi="Times New Roman" w:cs="Times New Roman"/>
          <w:sz w:val="28"/>
          <w:szCs w:val="28"/>
        </w:rPr>
        <w:footnoteReference w:id="68"/>
      </w:r>
    </w:p>
    <w:p w:rsidR="003767E9" w:rsidRDefault="00E6502D" w:rsidP="003767E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В-третьих,</w:t>
      </w:r>
      <w:r w:rsidR="003767E9">
        <w:rPr>
          <w:rFonts w:ascii="Times New Roman" w:hAnsi="Times New Roman" w:cs="Times New Roman"/>
          <w:sz w:val="28"/>
          <w:szCs w:val="28"/>
        </w:rPr>
        <w:t xml:space="preserve"> </w:t>
      </w:r>
      <w:r w:rsidR="003767E9" w:rsidRPr="00020CF4">
        <w:rPr>
          <w:rFonts w:ascii="Times New Roman" w:hAnsi="Times New Roman" w:cs="Times New Roman"/>
          <w:sz w:val="28"/>
          <w:szCs w:val="28"/>
        </w:rPr>
        <w:t xml:space="preserve">ЕС участвует в укреплении безопасности Центральной Азии, останавливая поток наркотиков из Афганистана. Чтобы </w:t>
      </w:r>
      <w:r w:rsidR="003767E9">
        <w:rPr>
          <w:rFonts w:ascii="Times New Roman" w:hAnsi="Times New Roman" w:cs="Times New Roman"/>
          <w:sz w:val="28"/>
          <w:szCs w:val="28"/>
        </w:rPr>
        <w:t>остановить</w:t>
      </w:r>
      <w:r w:rsidR="003767E9" w:rsidRPr="00020CF4">
        <w:rPr>
          <w:rFonts w:ascii="Times New Roman" w:hAnsi="Times New Roman" w:cs="Times New Roman"/>
          <w:sz w:val="28"/>
          <w:szCs w:val="28"/>
        </w:rPr>
        <w:t xml:space="preserve"> это, ЕС и страны Центральной Азии создали отдельные механизмы диалога на высоком уровне по вопросам политики и безопасности. В период с 2013 по 2019 год ЕС выделил региону дополнительную помощь в размере 1,2 миллиарда долларов для содействия этому процессу.</w:t>
      </w:r>
      <w:r w:rsidR="003767E9">
        <w:rPr>
          <w:rStyle w:val="a6"/>
          <w:rFonts w:ascii="Times New Roman" w:hAnsi="Times New Roman" w:cs="Times New Roman"/>
          <w:sz w:val="28"/>
          <w:szCs w:val="28"/>
        </w:rPr>
        <w:footnoteReference w:id="69"/>
      </w:r>
    </w:p>
    <w:p w:rsidR="003767E9" w:rsidRDefault="003767E9" w:rsidP="003767E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Для достижения данных целей Евросоюз использует свою </w:t>
      </w:r>
      <w:r w:rsidRPr="009A0B4E">
        <w:rPr>
          <w:rFonts w:ascii="Times New Roman" w:hAnsi="Times New Roman" w:cs="Times New Roman"/>
          <w:sz w:val="28"/>
          <w:szCs w:val="28"/>
        </w:rPr>
        <w:t>“</w:t>
      </w:r>
      <w:r>
        <w:rPr>
          <w:rFonts w:ascii="Times New Roman" w:hAnsi="Times New Roman" w:cs="Times New Roman"/>
          <w:sz w:val="28"/>
          <w:szCs w:val="28"/>
        </w:rPr>
        <w:t>мягкую силу</w:t>
      </w:r>
      <w:r w:rsidRPr="009A0B4E">
        <w:rPr>
          <w:rFonts w:ascii="Times New Roman" w:hAnsi="Times New Roman" w:cs="Times New Roman"/>
          <w:sz w:val="28"/>
          <w:szCs w:val="28"/>
        </w:rPr>
        <w:t>”</w:t>
      </w:r>
      <w:r>
        <w:rPr>
          <w:rFonts w:ascii="Times New Roman" w:hAnsi="Times New Roman" w:cs="Times New Roman"/>
          <w:sz w:val="28"/>
          <w:szCs w:val="28"/>
        </w:rPr>
        <w:t xml:space="preserve">, разрабатывая самые различные программы для стран региона. Так, например, </w:t>
      </w:r>
      <w:r w:rsidRPr="009A0B4E">
        <w:rPr>
          <w:rFonts w:ascii="Times New Roman" w:hAnsi="Times New Roman" w:cs="Times New Roman"/>
          <w:sz w:val="28"/>
          <w:szCs w:val="28"/>
        </w:rPr>
        <w:t xml:space="preserve">ЕС пытается продвигать демократию и улучшать права человека в странах Центральной Азии с помощью образования. </w:t>
      </w:r>
      <w:r w:rsidRPr="00FC3D5B">
        <w:rPr>
          <w:rFonts w:ascii="Times New Roman" w:hAnsi="Times New Roman" w:cs="Times New Roman"/>
          <w:sz w:val="28"/>
          <w:szCs w:val="28"/>
        </w:rPr>
        <w:t>ЕС является крупнейшим спонсором «Глобального партнерства в области образования» (GPE) и играет активную роль в поддержке систем образования в Центрально</w:t>
      </w:r>
      <w:r w:rsidR="00395D7F">
        <w:rPr>
          <w:rFonts w:ascii="Times New Roman" w:hAnsi="Times New Roman" w:cs="Times New Roman"/>
          <w:sz w:val="28"/>
          <w:szCs w:val="28"/>
        </w:rPr>
        <w:t>-</w:t>
      </w:r>
      <w:r w:rsidRPr="00FC3D5B">
        <w:rPr>
          <w:rFonts w:ascii="Times New Roman" w:hAnsi="Times New Roman" w:cs="Times New Roman"/>
          <w:sz w:val="28"/>
          <w:szCs w:val="28"/>
        </w:rPr>
        <w:t>азиатском регионе, выделяя более 100 миллионов евро.</w:t>
      </w:r>
      <w:r>
        <w:rPr>
          <w:rFonts w:ascii="Times New Roman" w:hAnsi="Times New Roman" w:cs="Times New Roman"/>
          <w:sz w:val="28"/>
          <w:szCs w:val="28"/>
        </w:rPr>
        <w:t xml:space="preserve"> </w:t>
      </w:r>
      <w:r w:rsidRPr="009A0B4E">
        <w:rPr>
          <w:rFonts w:ascii="Times New Roman" w:hAnsi="Times New Roman" w:cs="Times New Roman"/>
          <w:sz w:val="28"/>
          <w:szCs w:val="28"/>
        </w:rPr>
        <w:t>Он предоставляет стипендии студентам из региона, помогает региональным университетам через программу</w:t>
      </w:r>
      <w:r>
        <w:rPr>
          <w:rFonts w:ascii="Times New Roman" w:hAnsi="Times New Roman" w:cs="Times New Roman"/>
          <w:sz w:val="28"/>
          <w:szCs w:val="28"/>
        </w:rPr>
        <w:t>, которая была уже указана ранее,</w:t>
      </w:r>
      <w:r w:rsidRPr="009A0B4E">
        <w:rPr>
          <w:rFonts w:ascii="Times New Roman" w:hAnsi="Times New Roman" w:cs="Times New Roman"/>
          <w:sz w:val="28"/>
          <w:szCs w:val="28"/>
        </w:rPr>
        <w:t xml:space="preserve"> </w:t>
      </w:r>
      <w:proofErr w:type="spellStart"/>
      <w:r w:rsidRPr="009A0B4E">
        <w:rPr>
          <w:rFonts w:ascii="Times New Roman" w:hAnsi="Times New Roman" w:cs="Times New Roman"/>
          <w:sz w:val="28"/>
          <w:szCs w:val="28"/>
        </w:rPr>
        <w:t>Erasmus-</w:t>
      </w:r>
      <w:r w:rsidRPr="009A0B4E">
        <w:rPr>
          <w:rFonts w:ascii="Times New Roman" w:hAnsi="Times New Roman" w:cs="Times New Roman"/>
          <w:sz w:val="28"/>
          <w:szCs w:val="28"/>
        </w:rPr>
        <w:lastRenderedPageBreak/>
        <w:t>plus</w:t>
      </w:r>
      <w:proofErr w:type="spellEnd"/>
      <w:r w:rsidRPr="009A0B4E">
        <w:rPr>
          <w:rFonts w:ascii="Times New Roman" w:hAnsi="Times New Roman" w:cs="Times New Roman"/>
          <w:sz w:val="28"/>
          <w:szCs w:val="28"/>
        </w:rPr>
        <w:t xml:space="preserve"> в реализации их проектов по модернизации своих университетов, </w:t>
      </w:r>
      <w:r>
        <w:rPr>
          <w:rFonts w:ascii="Times New Roman" w:hAnsi="Times New Roman" w:cs="Times New Roman"/>
          <w:sz w:val="28"/>
          <w:szCs w:val="28"/>
        </w:rPr>
        <w:t xml:space="preserve">более того ЕС </w:t>
      </w:r>
      <w:r w:rsidRPr="009A0B4E">
        <w:rPr>
          <w:rFonts w:ascii="Times New Roman" w:hAnsi="Times New Roman" w:cs="Times New Roman"/>
          <w:sz w:val="28"/>
          <w:szCs w:val="28"/>
        </w:rPr>
        <w:t>расширяет возможности ученых для реализации своих исследова</w:t>
      </w:r>
      <w:r>
        <w:rPr>
          <w:rFonts w:ascii="Times New Roman" w:hAnsi="Times New Roman" w:cs="Times New Roman"/>
          <w:sz w:val="28"/>
          <w:szCs w:val="28"/>
        </w:rPr>
        <w:t xml:space="preserve">ний с помощью программ </w:t>
      </w:r>
      <w:proofErr w:type="spellStart"/>
      <w:r>
        <w:rPr>
          <w:rFonts w:ascii="Times New Roman" w:hAnsi="Times New Roman" w:cs="Times New Roman"/>
          <w:sz w:val="28"/>
          <w:szCs w:val="28"/>
        </w:rPr>
        <w:t>Horizon</w:t>
      </w:r>
      <w:proofErr w:type="spellEnd"/>
      <w:r>
        <w:rPr>
          <w:rFonts w:ascii="Times New Roman" w:hAnsi="Times New Roman" w:cs="Times New Roman"/>
          <w:sz w:val="28"/>
          <w:szCs w:val="28"/>
        </w:rPr>
        <w:t xml:space="preserve"> </w:t>
      </w:r>
      <w:r w:rsidRPr="009A0B4E">
        <w:rPr>
          <w:rFonts w:ascii="Times New Roman" w:hAnsi="Times New Roman" w:cs="Times New Roman"/>
          <w:sz w:val="28"/>
          <w:szCs w:val="28"/>
        </w:rPr>
        <w:t>и Марии Склодовской-Кюри. В период с 2014 по 2018 год студентам из Центральной Азии было предоставлено не менее 250 стипендий для обучения по магистерским программам в университетах ЕС.</w:t>
      </w:r>
      <w:r>
        <w:rPr>
          <w:rStyle w:val="a6"/>
          <w:rFonts w:ascii="Times New Roman" w:hAnsi="Times New Roman" w:cs="Times New Roman"/>
          <w:sz w:val="28"/>
          <w:szCs w:val="28"/>
        </w:rPr>
        <w:footnoteReference w:id="70"/>
      </w:r>
    </w:p>
    <w:p w:rsidR="003767E9" w:rsidRPr="003767E9" w:rsidRDefault="003767E9" w:rsidP="003767E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spellStart"/>
      <w:r w:rsidRPr="003B1BDF">
        <w:rPr>
          <w:rFonts w:ascii="Times New Roman" w:hAnsi="Times New Roman" w:cs="Times New Roman"/>
          <w:sz w:val="28"/>
          <w:szCs w:val="28"/>
        </w:rPr>
        <w:t>Tempus</w:t>
      </w:r>
      <w:proofErr w:type="spellEnd"/>
      <w:r w:rsidR="009228C3" w:rsidRPr="009228C3">
        <w:rPr>
          <w:rFonts w:ascii="Times New Roman" w:hAnsi="Times New Roman" w:cs="Times New Roman"/>
          <w:sz w:val="28"/>
          <w:szCs w:val="28"/>
        </w:rPr>
        <w:t xml:space="preserve"> (</w:t>
      </w:r>
      <w:proofErr w:type="spellStart"/>
      <w:r w:rsidR="009228C3" w:rsidRPr="009228C3">
        <w:rPr>
          <w:rFonts w:ascii="Times New Roman" w:hAnsi="Times New Roman" w:cs="Times New Roman"/>
          <w:sz w:val="28"/>
          <w:szCs w:val="28"/>
        </w:rPr>
        <w:t>Trans-European</w:t>
      </w:r>
      <w:proofErr w:type="spellEnd"/>
      <w:r w:rsidR="009228C3" w:rsidRPr="009228C3">
        <w:rPr>
          <w:rFonts w:ascii="Times New Roman" w:hAnsi="Times New Roman" w:cs="Times New Roman"/>
          <w:sz w:val="28"/>
          <w:szCs w:val="28"/>
        </w:rPr>
        <w:t xml:space="preserve"> </w:t>
      </w:r>
      <w:proofErr w:type="spellStart"/>
      <w:r w:rsidR="009228C3" w:rsidRPr="009228C3">
        <w:rPr>
          <w:rFonts w:ascii="Times New Roman" w:hAnsi="Times New Roman" w:cs="Times New Roman"/>
          <w:sz w:val="28"/>
          <w:szCs w:val="28"/>
        </w:rPr>
        <w:t>Mobility</w:t>
      </w:r>
      <w:proofErr w:type="spellEnd"/>
      <w:r w:rsidR="009228C3" w:rsidRPr="009228C3">
        <w:rPr>
          <w:rFonts w:ascii="Times New Roman" w:hAnsi="Times New Roman" w:cs="Times New Roman"/>
          <w:sz w:val="28"/>
          <w:szCs w:val="28"/>
        </w:rPr>
        <w:t xml:space="preserve"> </w:t>
      </w:r>
      <w:proofErr w:type="spellStart"/>
      <w:r w:rsidR="009228C3" w:rsidRPr="009228C3">
        <w:rPr>
          <w:rFonts w:ascii="Times New Roman" w:hAnsi="Times New Roman" w:cs="Times New Roman"/>
          <w:sz w:val="28"/>
          <w:szCs w:val="28"/>
        </w:rPr>
        <w:t>Programme</w:t>
      </w:r>
      <w:proofErr w:type="spellEnd"/>
      <w:r w:rsidR="009228C3" w:rsidRPr="009228C3">
        <w:rPr>
          <w:rFonts w:ascii="Times New Roman" w:hAnsi="Times New Roman" w:cs="Times New Roman"/>
          <w:sz w:val="28"/>
          <w:szCs w:val="28"/>
        </w:rPr>
        <w:t xml:space="preserve"> </w:t>
      </w:r>
      <w:proofErr w:type="spellStart"/>
      <w:r w:rsidR="009228C3" w:rsidRPr="009228C3">
        <w:rPr>
          <w:rFonts w:ascii="Times New Roman" w:hAnsi="Times New Roman" w:cs="Times New Roman"/>
          <w:sz w:val="28"/>
          <w:szCs w:val="28"/>
        </w:rPr>
        <w:t>for</w:t>
      </w:r>
      <w:proofErr w:type="spellEnd"/>
      <w:r w:rsidR="009228C3" w:rsidRPr="009228C3">
        <w:rPr>
          <w:rFonts w:ascii="Times New Roman" w:hAnsi="Times New Roman" w:cs="Times New Roman"/>
          <w:sz w:val="28"/>
          <w:szCs w:val="28"/>
        </w:rPr>
        <w:t xml:space="preserve"> </w:t>
      </w:r>
      <w:proofErr w:type="spellStart"/>
      <w:r w:rsidR="009228C3" w:rsidRPr="009228C3">
        <w:rPr>
          <w:rFonts w:ascii="Times New Roman" w:hAnsi="Times New Roman" w:cs="Times New Roman"/>
          <w:sz w:val="28"/>
          <w:szCs w:val="28"/>
        </w:rPr>
        <w:t>University</w:t>
      </w:r>
      <w:proofErr w:type="spellEnd"/>
      <w:r w:rsidR="009228C3" w:rsidRPr="009228C3">
        <w:rPr>
          <w:rFonts w:ascii="Times New Roman" w:hAnsi="Times New Roman" w:cs="Times New Roman"/>
          <w:sz w:val="28"/>
          <w:szCs w:val="28"/>
        </w:rPr>
        <w:t xml:space="preserve"> </w:t>
      </w:r>
      <w:proofErr w:type="spellStart"/>
      <w:r w:rsidR="009228C3" w:rsidRPr="009228C3">
        <w:rPr>
          <w:rFonts w:ascii="Times New Roman" w:hAnsi="Times New Roman" w:cs="Times New Roman"/>
          <w:sz w:val="28"/>
          <w:szCs w:val="28"/>
        </w:rPr>
        <w:t>Studies</w:t>
      </w:r>
      <w:proofErr w:type="spellEnd"/>
      <w:r w:rsidR="009228C3" w:rsidRPr="009228C3">
        <w:rPr>
          <w:rFonts w:ascii="Times New Roman" w:hAnsi="Times New Roman" w:cs="Times New Roman"/>
          <w:sz w:val="28"/>
          <w:szCs w:val="28"/>
        </w:rPr>
        <w:t>)</w:t>
      </w:r>
      <w:r w:rsidRPr="003B1BDF">
        <w:rPr>
          <w:rFonts w:ascii="Times New Roman" w:hAnsi="Times New Roman" w:cs="Times New Roman"/>
          <w:sz w:val="28"/>
          <w:szCs w:val="28"/>
        </w:rPr>
        <w:t xml:space="preserve"> - это программа межвузовского сотрудничества ЕС, которая с 1990 г.</w:t>
      </w:r>
      <w:r>
        <w:rPr>
          <w:rFonts w:ascii="Times New Roman" w:hAnsi="Times New Roman" w:cs="Times New Roman"/>
          <w:sz w:val="28"/>
          <w:szCs w:val="28"/>
        </w:rPr>
        <w:t xml:space="preserve"> по 2013</w:t>
      </w:r>
      <w:r w:rsidRPr="003B1BDF">
        <w:rPr>
          <w:rFonts w:ascii="Times New Roman" w:hAnsi="Times New Roman" w:cs="Times New Roman"/>
          <w:sz w:val="28"/>
          <w:szCs w:val="28"/>
        </w:rPr>
        <w:t xml:space="preserve"> оказыва</w:t>
      </w:r>
      <w:r>
        <w:rPr>
          <w:rFonts w:ascii="Times New Roman" w:hAnsi="Times New Roman" w:cs="Times New Roman"/>
          <w:sz w:val="28"/>
          <w:szCs w:val="28"/>
        </w:rPr>
        <w:t>ла</w:t>
      </w:r>
      <w:r w:rsidRPr="003B1BDF">
        <w:rPr>
          <w:rFonts w:ascii="Times New Roman" w:hAnsi="Times New Roman" w:cs="Times New Roman"/>
          <w:sz w:val="28"/>
          <w:szCs w:val="28"/>
        </w:rPr>
        <w:t xml:space="preserve"> поддержку процессам социального и экономического реформирования, а также развития вузовских систем вне Евросоюза. Программа созда</w:t>
      </w:r>
      <w:r>
        <w:rPr>
          <w:rFonts w:ascii="Times New Roman" w:hAnsi="Times New Roman" w:cs="Times New Roman"/>
          <w:sz w:val="28"/>
          <w:szCs w:val="28"/>
        </w:rPr>
        <w:t>вала</w:t>
      </w:r>
      <w:r w:rsidRPr="003B1BDF">
        <w:rPr>
          <w:rFonts w:ascii="Times New Roman" w:hAnsi="Times New Roman" w:cs="Times New Roman"/>
          <w:sz w:val="28"/>
          <w:szCs w:val="28"/>
        </w:rPr>
        <w:t xml:space="preserve"> и поддержива</w:t>
      </w:r>
      <w:r>
        <w:rPr>
          <w:rFonts w:ascii="Times New Roman" w:hAnsi="Times New Roman" w:cs="Times New Roman"/>
          <w:sz w:val="28"/>
          <w:szCs w:val="28"/>
        </w:rPr>
        <w:t>ла</w:t>
      </w:r>
      <w:r w:rsidRPr="003B1BDF">
        <w:rPr>
          <w:rFonts w:ascii="Times New Roman" w:hAnsi="Times New Roman" w:cs="Times New Roman"/>
          <w:sz w:val="28"/>
          <w:szCs w:val="28"/>
        </w:rPr>
        <w:t xml:space="preserve"> сети между вузами и другими институтами в рамках сотрудничества государств-членов ЕС с соседними регионами: государствами Восточной Европы и Центральной Азии, странами Западных Балкан и южными соседями из средиземноморского региона. В фокусе межвузовского сотрудничества по так называемым "Совместным европейским проектам" </w:t>
      </w:r>
      <w:r>
        <w:rPr>
          <w:rFonts w:ascii="Times New Roman" w:hAnsi="Times New Roman" w:cs="Times New Roman"/>
          <w:sz w:val="28"/>
          <w:szCs w:val="28"/>
        </w:rPr>
        <w:t>разрабатывались</w:t>
      </w:r>
      <w:r w:rsidRPr="003B1BDF">
        <w:rPr>
          <w:rFonts w:ascii="Times New Roman" w:hAnsi="Times New Roman" w:cs="Times New Roman"/>
          <w:sz w:val="28"/>
          <w:szCs w:val="28"/>
        </w:rPr>
        <w:t xml:space="preserve"> учебны</w:t>
      </w:r>
      <w:r>
        <w:rPr>
          <w:rFonts w:ascii="Times New Roman" w:hAnsi="Times New Roman" w:cs="Times New Roman"/>
          <w:sz w:val="28"/>
          <w:szCs w:val="28"/>
        </w:rPr>
        <w:t>е</w:t>
      </w:r>
      <w:r w:rsidRPr="003B1BDF">
        <w:rPr>
          <w:rFonts w:ascii="Times New Roman" w:hAnsi="Times New Roman" w:cs="Times New Roman"/>
          <w:sz w:val="28"/>
          <w:szCs w:val="28"/>
        </w:rPr>
        <w:t xml:space="preserve"> план</w:t>
      </w:r>
      <w:r>
        <w:rPr>
          <w:rFonts w:ascii="Times New Roman" w:hAnsi="Times New Roman" w:cs="Times New Roman"/>
          <w:sz w:val="28"/>
          <w:szCs w:val="28"/>
        </w:rPr>
        <w:t>ы</w:t>
      </w:r>
      <w:r w:rsidRPr="003B1BDF">
        <w:rPr>
          <w:rFonts w:ascii="Times New Roman" w:hAnsi="Times New Roman" w:cs="Times New Roman"/>
          <w:sz w:val="28"/>
          <w:szCs w:val="28"/>
        </w:rPr>
        <w:t>, менеджмент в вузах и курсы институционального развития.</w:t>
      </w:r>
      <w:r>
        <w:rPr>
          <w:rFonts w:ascii="Times New Roman" w:hAnsi="Times New Roman" w:cs="Times New Roman"/>
          <w:sz w:val="28"/>
          <w:szCs w:val="28"/>
        </w:rPr>
        <w:t xml:space="preserve"> После завершения, </w:t>
      </w:r>
      <w:r>
        <w:rPr>
          <w:rFonts w:ascii="Times New Roman" w:hAnsi="Times New Roman" w:cs="Times New Roman"/>
          <w:sz w:val="28"/>
          <w:szCs w:val="28"/>
          <w:lang w:val="en-US"/>
        </w:rPr>
        <w:t>Tempus</w:t>
      </w:r>
      <w:r w:rsidRPr="001E7BF2">
        <w:rPr>
          <w:rFonts w:ascii="Times New Roman" w:hAnsi="Times New Roman" w:cs="Times New Roman"/>
          <w:sz w:val="28"/>
          <w:szCs w:val="28"/>
        </w:rPr>
        <w:t xml:space="preserve"> </w:t>
      </w:r>
      <w:r>
        <w:rPr>
          <w:rFonts w:ascii="Times New Roman" w:hAnsi="Times New Roman" w:cs="Times New Roman"/>
          <w:sz w:val="28"/>
          <w:szCs w:val="28"/>
        </w:rPr>
        <w:t xml:space="preserve">стала частью программы </w:t>
      </w:r>
      <w:r>
        <w:rPr>
          <w:rFonts w:ascii="Times New Roman" w:hAnsi="Times New Roman" w:cs="Times New Roman"/>
          <w:sz w:val="28"/>
          <w:szCs w:val="28"/>
          <w:lang w:val="en-US"/>
        </w:rPr>
        <w:t>Erasmus</w:t>
      </w:r>
      <w:r w:rsidRPr="001E7BF2">
        <w:rPr>
          <w:rFonts w:ascii="Times New Roman" w:hAnsi="Times New Roman" w:cs="Times New Roman"/>
          <w:sz w:val="28"/>
          <w:szCs w:val="28"/>
        </w:rPr>
        <w:t>+.</w:t>
      </w:r>
    </w:p>
    <w:p w:rsidR="003767E9" w:rsidRDefault="003767E9" w:rsidP="003767E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Уже упомянутая ранее программа ТАСИС </w:t>
      </w:r>
      <w:r w:rsidRPr="009373CB">
        <w:rPr>
          <w:rFonts w:ascii="Times New Roman" w:hAnsi="Times New Roman" w:cs="Times New Roman"/>
          <w:sz w:val="28"/>
          <w:szCs w:val="28"/>
        </w:rPr>
        <w:t>(</w:t>
      </w:r>
      <w:r>
        <w:rPr>
          <w:rFonts w:ascii="Times New Roman" w:hAnsi="Times New Roman" w:cs="Times New Roman"/>
          <w:sz w:val="28"/>
          <w:szCs w:val="28"/>
          <w:lang w:val="en-US"/>
        </w:rPr>
        <w:t>TACIS</w:t>
      </w:r>
      <w:r w:rsidRPr="009373CB">
        <w:rPr>
          <w:rFonts w:ascii="Times New Roman" w:hAnsi="Times New Roman" w:cs="Times New Roman"/>
          <w:sz w:val="28"/>
          <w:szCs w:val="28"/>
        </w:rPr>
        <w:t>)</w:t>
      </w:r>
      <w:r>
        <w:rPr>
          <w:rFonts w:ascii="Times New Roman" w:hAnsi="Times New Roman" w:cs="Times New Roman"/>
          <w:sz w:val="28"/>
          <w:szCs w:val="28"/>
        </w:rPr>
        <w:t xml:space="preserve"> положила начало сотрудничеству Европейского Союза и Центральной Азии</w:t>
      </w:r>
      <w:r w:rsidRPr="0077274A">
        <w:rPr>
          <w:rFonts w:ascii="Times New Roman" w:hAnsi="Times New Roman" w:cs="Times New Roman"/>
          <w:sz w:val="28"/>
          <w:szCs w:val="28"/>
        </w:rPr>
        <w:t xml:space="preserve"> </w:t>
      </w:r>
      <w:r>
        <w:rPr>
          <w:rFonts w:ascii="Times New Roman" w:hAnsi="Times New Roman" w:cs="Times New Roman"/>
          <w:sz w:val="28"/>
          <w:szCs w:val="28"/>
        </w:rPr>
        <w:t xml:space="preserve">в 90-х годах. По сути, данная программа </w:t>
      </w:r>
      <w:r w:rsidRPr="009A6721">
        <w:rPr>
          <w:rFonts w:ascii="Times New Roman" w:hAnsi="Times New Roman" w:cs="Times New Roman"/>
          <w:sz w:val="28"/>
          <w:szCs w:val="28"/>
        </w:rPr>
        <w:t>долгое время и определяла многие направления политики Евро</w:t>
      </w:r>
      <w:r>
        <w:rPr>
          <w:rFonts w:ascii="Times New Roman" w:hAnsi="Times New Roman" w:cs="Times New Roman"/>
          <w:sz w:val="28"/>
          <w:szCs w:val="28"/>
        </w:rPr>
        <w:t xml:space="preserve">союза на постсоветском </w:t>
      </w:r>
      <w:r w:rsidRPr="009A6721">
        <w:rPr>
          <w:rFonts w:ascii="Times New Roman" w:hAnsi="Times New Roman" w:cs="Times New Roman"/>
          <w:sz w:val="28"/>
          <w:szCs w:val="28"/>
        </w:rPr>
        <w:t>пространстве, в том числе в Центральной Азии. Именно под э</w:t>
      </w:r>
      <w:r>
        <w:rPr>
          <w:rFonts w:ascii="Times New Roman" w:hAnsi="Times New Roman" w:cs="Times New Roman"/>
          <w:sz w:val="28"/>
          <w:szCs w:val="28"/>
        </w:rPr>
        <w:t xml:space="preserve">гидой ТАСИС вплоть до 2007 года </w:t>
      </w:r>
      <w:r w:rsidRPr="009A6721">
        <w:rPr>
          <w:rFonts w:ascii="Times New Roman" w:hAnsi="Times New Roman" w:cs="Times New Roman"/>
          <w:sz w:val="28"/>
          <w:szCs w:val="28"/>
        </w:rPr>
        <w:t>реализовывались почти все европейские проекты.</w:t>
      </w:r>
      <w:r>
        <w:rPr>
          <w:rFonts w:ascii="Times New Roman" w:hAnsi="Times New Roman" w:cs="Times New Roman"/>
          <w:sz w:val="28"/>
          <w:szCs w:val="28"/>
        </w:rPr>
        <w:t xml:space="preserve"> </w:t>
      </w:r>
      <w:r w:rsidRPr="008531FB">
        <w:rPr>
          <w:rFonts w:ascii="Times New Roman" w:hAnsi="Times New Roman" w:cs="Times New Roman"/>
          <w:sz w:val="28"/>
          <w:szCs w:val="28"/>
        </w:rPr>
        <w:t xml:space="preserve">Цель программы – помочь отдельным государствам в развитии эффективно функционирующей рыночной экономики, основанной на частной </w:t>
      </w:r>
      <w:r w:rsidRPr="008531FB">
        <w:rPr>
          <w:rFonts w:ascii="Times New Roman" w:hAnsi="Times New Roman" w:cs="Times New Roman"/>
          <w:sz w:val="28"/>
          <w:szCs w:val="28"/>
        </w:rPr>
        <w:lastRenderedPageBreak/>
        <w:t>собственности и инициативе, а также в поощрении развития плюралистических демократических обществ.</w:t>
      </w:r>
      <w:r>
        <w:rPr>
          <w:rStyle w:val="a6"/>
          <w:rFonts w:ascii="Times New Roman" w:hAnsi="Times New Roman" w:cs="Times New Roman"/>
          <w:sz w:val="28"/>
          <w:szCs w:val="28"/>
        </w:rPr>
        <w:footnoteReference w:id="71"/>
      </w:r>
    </w:p>
    <w:p w:rsidR="003767E9" w:rsidRDefault="003767E9" w:rsidP="003767E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092CCC">
        <w:rPr>
          <w:rFonts w:ascii="Times New Roman" w:hAnsi="Times New Roman" w:cs="Times New Roman"/>
          <w:sz w:val="28"/>
          <w:szCs w:val="28"/>
        </w:rPr>
        <w:t>Финансирование TACIS предоставля</w:t>
      </w:r>
      <w:r w:rsidR="00A66295">
        <w:rPr>
          <w:rFonts w:ascii="Times New Roman" w:hAnsi="Times New Roman" w:cs="Times New Roman"/>
          <w:sz w:val="28"/>
          <w:szCs w:val="28"/>
        </w:rPr>
        <w:t>ло</w:t>
      </w:r>
      <w:r w:rsidRPr="00092CCC">
        <w:rPr>
          <w:rFonts w:ascii="Times New Roman" w:hAnsi="Times New Roman" w:cs="Times New Roman"/>
          <w:sz w:val="28"/>
          <w:szCs w:val="28"/>
        </w:rPr>
        <w:t xml:space="preserve"> консультации, ноу-хау и практический опыт. Там, где это возможно, эффективность программы максимально повыша</w:t>
      </w:r>
      <w:r w:rsidR="00A66295">
        <w:rPr>
          <w:rFonts w:ascii="Times New Roman" w:hAnsi="Times New Roman" w:cs="Times New Roman"/>
          <w:sz w:val="28"/>
          <w:szCs w:val="28"/>
        </w:rPr>
        <w:t>лась</w:t>
      </w:r>
      <w:r w:rsidRPr="00092CCC">
        <w:rPr>
          <w:rFonts w:ascii="Times New Roman" w:hAnsi="Times New Roman" w:cs="Times New Roman"/>
          <w:sz w:val="28"/>
          <w:szCs w:val="28"/>
        </w:rPr>
        <w:t xml:space="preserve"> за счет объединения действий в различных секторах.</w:t>
      </w:r>
      <w:r>
        <w:rPr>
          <w:rFonts w:ascii="Times New Roman" w:hAnsi="Times New Roman" w:cs="Times New Roman"/>
          <w:sz w:val="28"/>
          <w:szCs w:val="28"/>
        </w:rPr>
        <w:t xml:space="preserve"> </w:t>
      </w:r>
      <w:r w:rsidRPr="00092CCC">
        <w:rPr>
          <w:rFonts w:ascii="Times New Roman" w:hAnsi="Times New Roman" w:cs="Times New Roman"/>
          <w:sz w:val="28"/>
          <w:szCs w:val="28"/>
        </w:rPr>
        <w:t xml:space="preserve">Помощь ЕС </w:t>
      </w:r>
      <w:r>
        <w:rPr>
          <w:rFonts w:ascii="Times New Roman" w:hAnsi="Times New Roman" w:cs="Times New Roman"/>
          <w:sz w:val="28"/>
          <w:szCs w:val="28"/>
        </w:rPr>
        <w:t>региону</w:t>
      </w:r>
      <w:r w:rsidRPr="00092CCC">
        <w:rPr>
          <w:rFonts w:ascii="Times New Roman" w:hAnsi="Times New Roman" w:cs="Times New Roman"/>
          <w:sz w:val="28"/>
          <w:szCs w:val="28"/>
        </w:rPr>
        <w:t xml:space="preserve"> в 1991-2001 гг. оставалась на уровне 944,4 млн евро; «366,3 миллиона евро, из которых были в рамках программы TACIS».</w:t>
      </w:r>
      <w:r>
        <w:rPr>
          <w:rStyle w:val="a6"/>
          <w:rFonts w:ascii="Times New Roman" w:hAnsi="Times New Roman" w:cs="Times New Roman"/>
          <w:sz w:val="28"/>
          <w:szCs w:val="28"/>
        </w:rPr>
        <w:footnoteReference w:id="72"/>
      </w:r>
    </w:p>
    <w:p w:rsidR="003767E9" w:rsidRPr="00092CCC" w:rsidRDefault="003767E9" w:rsidP="003767E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092CCC">
        <w:rPr>
          <w:rFonts w:ascii="Times New Roman" w:hAnsi="Times New Roman" w:cs="Times New Roman"/>
          <w:sz w:val="28"/>
          <w:szCs w:val="28"/>
        </w:rPr>
        <w:t xml:space="preserve">В 2002 году ЕС запустил новую стратегию под эгидой </w:t>
      </w:r>
      <w:proofErr w:type="spellStart"/>
      <w:r w:rsidRPr="00092CCC">
        <w:rPr>
          <w:rFonts w:ascii="Times New Roman" w:hAnsi="Times New Roman" w:cs="Times New Roman"/>
          <w:sz w:val="28"/>
          <w:szCs w:val="28"/>
        </w:rPr>
        <w:t>European</w:t>
      </w:r>
      <w:proofErr w:type="spellEnd"/>
      <w:r w:rsidRPr="00092CCC">
        <w:rPr>
          <w:rFonts w:ascii="Times New Roman" w:hAnsi="Times New Roman" w:cs="Times New Roman"/>
          <w:sz w:val="28"/>
          <w:szCs w:val="28"/>
        </w:rPr>
        <w:t xml:space="preserve"> </w:t>
      </w:r>
      <w:proofErr w:type="spellStart"/>
      <w:r w:rsidRPr="00092CCC">
        <w:rPr>
          <w:rFonts w:ascii="Times New Roman" w:hAnsi="Times New Roman" w:cs="Times New Roman"/>
          <w:sz w:val="28"/>
          <w:szCs w:val="28"/>
        </w:rPr>
        <w:t>External</w:t>
      </w:r>
      <w:proofErr w:type="spellEnd"/>
      <w:r w:rsidRPr="00092CCC">
        <w:rPr>
          <w:rFonts w:ascii="Times New Roman" w:hAnsi="Times New Roman" w:cs="Times New Roman"/>
          <w:sz w:val="28"/>
          <w:szCs w:val="28"/>
        </w:rPr>
        <w:t xml:space="preserve"> </w:t>
      </w:r>
      <w:proofErr w:type="spellStart"/>
      <w:r w:rsidRPr="00092CCC">
        <w:rPr>
          <w:rFonts w:ascii="Times New Roman" w:hAnsi="Times New Roman" w:cs="Times New Roman"/>
          <w:sz w:val="28"/>
          <w:szCs w:val="28"/>
        </w:rPr>
        <w:t>Action</w:t>
      </w:r>
      <w:proofErr w:type="spellEnd"/>
      <w:r w:rsidRPr="00092CCC">
        <w:rPr>
          <w:rFonts w:ascii="Times New Roman" w:hAnsi="Times New Roman" w:cs="Times New Roman"/>
          <w:sz w:val="28"/>
          <w:szCs w:val="28"/>
        </w:rPr>
        <w:t xml:space="preserve"> для взаимодействия с </w:t>
      </w:r>
      <w:r w:rsidR="00D321F2">
        <w:rPr>
          <w:rFonts w:ascii="Times New Roman" w:hAnsi="Times New Roman" w:cs="Times New Roman"/>
          <w:sz w:val="28"/>
          <w:szCs w:val="28"/>
        </w:rPr>
        <w:t>Центрально-Азиатским регионом</w:t>
      </w:r>
      <w:r w:rsidRPr="00092CCC">
        <w:rPr>
          <w:rFonts w:ascii="Times New Roman" w:hAnsi="Times New Roman" w:cs="Times New Roman"/>
          <w:sz w:val="28"/>
          <w:szCs w:val="28"/>
        </w:rPr>
        <w:t xml:space="preserve">. </w:t>
      </w:r>
      <w:r w:rsidR="000C188A">
        <w:rPr>
          <w:rFonts w:ascii="Times New Roman" w:hAnsi="Times New Roman" w:cs="Times New Roman"/>
          <w:sz w:val="28"/>
          <w:szCs w:val="28"/>
        </w:rPr>
        <w:t>С</w:t>
      </w:r>
      <w:r w:rsidRPr="00092CCC">
        <w:rPr>
          <w:rFonts w:ascii="Times New Roman" w:hAnsi="Times New Roman" w:cs="Times New Roman"/>
          <w:sz w:val="28"/>
          <w:szCs w:val="28"/>
        </w:rPr>
        <w:t>тратегия направлена на «содействие стабильности и безопасности стран Центральной Азии и оказание им помощи в их стремлении к устойчивому экономическому развитию и сокращению бедности».</w:t>
      </w:r>
      <w:r>
        <w:rPr>
          <w:rStyle w:val="a6"/>
          <w:rFonts w:ascii="Times New Roman" w:hAnsi="Times New Roman" w:cs="Times New Roman"/>
          <w:sz w:val="28"/>
          <w:szCs w:val="28"/>
        </w:rPr>
        <w:footnoteReference w:id="73"/>
      </w:r>
      <w:r w:rsidRPr="00092CCC">
        <w:rPr>
          <w:rFonts w:ascii="Times New Roman" w:hAnsi="Times New Roman" w:cs="Times New Roman"/>
          <w:sz w:val="28"/>
          <w:szCs w:val="28"/>
        </w:rPr>
        <w:t xml:space="preserve"> В новой стратегии сформулировано, что TACIS работает по трем «направлениям»:</w:t>
      </w:r>
    </w:p>
    <w:p w:rsidR="003767E9" w:rsidRPr="00092CCC" w:rsidRDefault="003767E9" w:rsidP="003767E9">
      <w:pPr>
        <w:spacing w:line="360" w:lineRule="auto"/>
        <w:contextualSpacing/>
        <w:jc w:val="both"/>
        <w:rPr>
          <w:rFonts w:ascii="Times New Roman" w:hAnsi="Times New Roman" w:cs="Times New Roman"/>
          <w:sz w:val="28"/>
          <w:szCs w:val="28"/>
        </w:rPr>
      </w:pPr>
      <w:r w:rsidRPr="00092CCC">
        <w:rPr>
          <w:rFonts w:ascii="Times New Roman" w:hAnsi="Times New Roman" w:cs="Times New Roman"/>
          <w:sz w:val="28"/>
          <w:szCs w:val="28"/>
        </w:rPr>
        <w:t xml:space="preserve">• </w:t>
      </w:r>
      <w:r>
        <w:rPr>
          <w:rFonts w:ascii="Times New Roman" w:hAnsi="Times New Roman" w:cs="Times New Roman"/>
          <w:sz w:val="28"/>
          <w:szCs w:val="28"/>
        </w:rPr>
        <w:t>Направление</w:t>
      </w:r>
      <w:r w:rsidRPr="00092CCC">
        <w:rPr>
          <w:rFonts w:ascii="Times New Roman" w:hAnsi="Times New Roman" w:cs="Times New Roman"/>
          <w:sz w:val="28"/>
          <w:szCs w:val="28"/>
        </w:rPr>
        <w:t xml:space="preserve"> 1: Программа регионального сотрудничества;</w:t>
      </w:r>
    </w:p>
    <w:p w:rsidR="003767E9" w:rsidRPr="00092CCC" w:rsidRDefault="004666AF" w:rsidP="003767E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767E9">
        <w:rPr>
          <w:rFonts w:ascii="Times New Roman" w:hAnsi="Times New Roman" w:cs="Times New Roman"/>
          <w:sz w:val="28"/>
          <w:szCs w:val="28"/>
        </w:rPr>
        <w:t xml:space="preserve">Направление </w:t>
      </w:r>
      <w:r w:rsidR="003767E9" w:rsidRPr="00092CCC">
        <w:rPr>
          <w:rFonts w:ascii="Times New Roman" w:hAnsi="Times New Roman" w:cs="Times New Roman"/>
          <w:sz w:val="28"/>
          <w:szCs w:val="28"/>
        </w:rPr>
        <w:t>2: Региональная поддержка программ</w:t>
      </w:r>
      <w:r w:rsidR="003767E9">
        <w:rPr>
          <w:rFonts w:ascii="Times New Roman" w:hAnsi="Times New Roman" w:cs="Times New Roman"/>
          <w:sz w:val="28"/>
          <w:szCs w:val="28"/>
        </w:rPr>
        <w:t xml:space="preserve">, реализуемых на </w:t>
      </w:r>
      <w:r w:rsidR="003767E9" w:rsidRPr="00092CCC">
        <w:rPr>
          <w:rFonts w:ascii="Times New Roman" w:hAnsi="Times New Roman" w:cs="Times New Roman"/>
          <w:sz w:val="28"/>
          <w:szCs w:val="28"/>
        </w:rPr>
        <w:t>национальном уровне;</w:t>
      </w:r>
    </w:p>
    <w:p w:rsidR="003767E9" w:rsidRPr="00092CCC" w:rsidRDefault="003767E9" w:rsidP="003767E9">
      <w:pPr>
        <w:spacing w:line="360" w:lineRule="auto"/>
        <w:contextualSpacing/>
        <w:jc w:val="both"/>
        <w:rPr>
          <w:rFonts w:ascii="Times New Roman" w:hAnsi="Times New Roman" w:cs="Times New Roman"/>
          <w:sz w:val="28"/>
          <w:szCs w:val="28"/>
        </w:rPr>
      </w:pPr>
      <w:r w:rsidRPr="00092CCC">
        <w:rPr>
          <w:rFonts w:ascii="Times New Roman" w:hAnsi="Times New Roman" w:cs="Times New Roman"/>
          <w:sz w:val="28"/>
          <w:szCs w:val="28"/>
        </w:rPr>
        <w:t xml:space="preserve">• </w:t>
      </w:r>
      <w:r>
        <w:rPr>
          <w:rFonts w:ascii="Times New Roman" w:hAnsi="Times New Roman" w:cs="Times New Roman"/>
          <w:sz w:val="28"/>
          <w:szCs w:val="28"/>
        </w:rPr>
        <w:t>Направление</w:t>
      </w:r>
      <w:r w:rsidRPr="00092CCC">
        <w:rPr>
          <w:rFonts w:ascii="Times New Roman" w:hAnsi="Times New Roman" w:cs="Times New Roman"/>
          <w:sz w:val="28"/>
          <w:szCs w:val="28"/>
        </w:rPr>
        <w:t xml:space="preserve"> 3: </w:t>
      </w:r>
      <w:r>
        <w:rPr>
          <w:rFonts w:ascii="Times New Roman" w:hAnsi="Times New Roman" w:cs="Times New Roman"/>
          <w:sz w:val="28"/>
          <w:szCs w:val="28"/>
        </w:rPr>
        <w:t>Экспериментальная схема сокращения бедности</w:t>
      </w:r>
      <w:r w:rsidRPr="00092CCC">
        <w:rPr>
          <w:rFonts w:ascii="Times New Roman" w:hAnsi="Times New Roman" w:cs="Times New Roman"/>
          <w:sz w:val="28"/>
          <w:szCs w:val="28"/>
        </w:rPr>
        <w:t>.</w:t>
      </w:r>
      <w:r>
        <w:rPr>
          <w:rStyle w:val="a6"/>
          <w:rFonts w:ascii="Times New Roman" w:hAnsi="Times New Roman" w:cs="Times New Roman"/>
          <w:sz w:val="28"/>
          <w:szCs w:val="28"/>
        </w:rPr>
        <w:footnoteReference w:id="74"/>
      </w:r>
    </w:p>
    <w:p w:rsidR="003767E9" w:rsidRDefault="003767E9" w:rsidP="003767E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Формально программа ТАСИС просуществовала до 2007 года, хотя по контракту существовала до 30 декабря 2008 г. После закрытия данной программы </w:t>
      </w:r>
      <w:r w:rsidRPr="006A2648">
        <w:rPr>
          <w:rFonts w:ascii="Times New Roman" w:hAnsi="Times New Roman" w:cs="Times New Roman"/>
          <w:sz w:val="28"/>
          <w:szCs w:val="28"/>
        </w:rPr>
        <w:t xml:space="preserve">была запущена </w:t>
      </w:r>
      <w:r>
        <w:rPr>
          <w:rFonts w:ascii="Times New Roman" w:hAnsi="Times New Roman" w:cs="Times New Roman"/>
          <w:sz w:val="28"/>
          <w:szCs w:val="28"/>
        </w:rPr>
        <w:t>другая -</w:t>
      </w:r>
      <w:r w:rsidRPr="006A2648">
        <w:rPr>
          <w:rFonts w:ascii="Times New Roman" w:hAnsi="Times New Roman" w:cs="Times New Roman"/>
          <w:sz w:val="28"/>
          <w:szCs w:val="28"/>
        </w:rPr>
        <w:t xml:space="preserve"> «Инструмент европейского соседства и партнёрства (ENPI)»</w:t>
      </w:r>
      <w:r>
        <w:rPr>
          <w:rFonts w:ascii="Times New Roman" w:hAnsi="Times New Roman" w:cs="Times New Roman"/>
          <w:sz w:val="28"/>
          <w:szCs w:val="28"/>
        </w:rPr>
        <w:t>.</w:t>
      </w:r>
    </w:p>
    <w:p w:rsidR="003767E9" w:rsidRDefault="003767E9" w:rsidP="003767E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Pr="00AB65AA">
        <w:rPr>
          <w:rFonts w:ascii="Times New Roman" w:hAnsi="Times New Roman" w:cs="Times New Roman"/>
          <w:sz w:val="28"/>
          <w:szCs w:val="28"/>
        </w:rPr>
        <w:t>В 2007 году была инициирована новая региональная стратегия</w:t>
      </w:r>
      <w:r>
        <w:rPr>
          <w:rFonts w:ascii="Times New Roman" w:hAnsi="Times New Roman" w:cs="Times New Roman"/>
          <w:sz w:val="28"/>
          <w:szCs w:val="28"/>
        </w:rPr>
        <w:t xml:space="preserve"> – </w:t>
      </w:r>
      <w:r w:rsidRPr="00AB65AA">
        <w:rPr>
          <w:rFonts w:ascii="Times New Roman" w:hAnsi="Times New Roman" w:cs="Times New Roman"/>
          <w:sz w:val="28"/>
          <w:szCs w:val="28"/>
        </w:rPr>
        <w:t>“</w:t>
      </w:r>
      <w:r>
        <w:rPr>
          <w:rFonts w:ascii="Times New Roman" w:hAnsi="Times New Roman" w:cs="Times New Roman"/>
          <w:sz w:val="28"/>
          <w:szCs w:val="28"/>
        </w:rPr>
        <w:t>Показательная/Индикативная программа для Центральной Азии</w:t>
      </w:r>
      <w:r w:rsidRPr="00AB65AA">
        <w:rPr>
          <w:rFonts w:ascii="Times New Roman" w:hAnsi="Times New Roman" w:cs="Times New Roman"/>
          <w:sz w:val="28"/>
          <w:szCs w:val="28"/>
        </w:rPr>
        <w:t>”</w:t>
      </w:r>
      <w:r>
        <w:rPr>
          <w:rFonts w:ascii="Times New Roman" w:hAnsi="Times New Roman" w:cs="Times New Roman"/>
          <w:sz w:val="28"/>
          <w:szCs w:val="28"/>
        </w:rPr>
        <w:t>.</w:t>
      </w:r>
      <w:r>
        <w:rPr>
          <w:rStyle w:val="a6"/>
          <w:rFonts w:ascii="Times New Roman" w:hAnsi="Times New Roman" w:cs="Times New Roman"/>
          <w:sz w:val="28"/>
          <w:szCs w:val="28"/>
        </w:rPr>
        <w:footnoteReference w:id="75"/>
      </w:r>
      <w:r>
        <w:rPr>
          <w:rFonts w:ascii="Times New Roman" w:hAnsi="Times New Roman" w:cs="Times New Roman"/>
          <w:sz w:val="28"/>
          <w:szCs w:val="28"/>
        </w:rPr>
        <w:t xml:space="preserve"> О</w:t>
      </w:r>
      <w:r w:rsidRPr="00AB65AA">
        <w:rPr>
          <w:rFonts w:ascii="Times New Roman" w:hAnsi="Times New Roman" w:cs="Times New Roman"/>
          <w:sz w:val="28"/>
          <w:szCs w:val="28"/>
        </w:rPr>
        <w:t>н</w:t>
      </w:r>
      <w:r>
        <w:rPr>
          <w:rFonts w:ascii="Times New Roman" w:hAnsi="Times New Roman" w:cs="Times New Roman"/>
          <w:sz w:val="28"/>
          <w:szCs w:val="28"/>
        </w:rPr>
        <w:t>а</w:t>
      </w:r>
      <w:r w:rsidRPr="00AB65AA">
        <w:rPr>
          <w:rFonts w:ascii="Times New Roman" w:hAnsi="Times New Roman" w:cs="Times New Roman"/>
          <w:sz w:val="28"/>
          <w:szCs w:val="28"/>
        </w:rPr>
        <w:t xml:space="preserve"> имел</w:t>
      </w:r>
      <w:r>
        <w:rPr>
          <w:rFonts w:ascii="Times New Roman" w:hAnsi="Times New Roman" w:cs="Times New Roman"/>
          <w:sz w:val="28"/>
          <w:szCs w:val="28"/>
        </w:rPr>
        <w:t>а</w:t>
      </w:r>
      <w:r w:rsidRPr="00AB65AA">
        <w:rPr>
          <w:rFonts w:ascii="Times New Roman" w:hAnsi="Times New Roman" w:cs="Times New Roman"/>
          <w:sz w:val="28"/>
          <w:szCs w:val="28"/>
        </w:rPr>
        <w:t xml:space="preserve"> решающее значение, поскольку касал</w:t>
      </w:r>
      <w:r>
        <w:rPr>
          <w:rFonts w:ascii="Times New Roman" w:hAnsi="Times New Roman" w:cs="Times New Roman"/>
          <w:sz w:val="28"/>
          <w:szCs w:val="28"/>
        </w:rPr>
        <w:t>а</w:t>
      </w:r>
      <w:r w:rsidRPr="00AB65AA">
        <w:rPr>
          <w:rFonts w:ascii="Times New Roman" w:hAnsi="Times New Roman" w:cs="Times New Roman"/>
          <w:sz w:val="28"/>
          <w:szCs w:val="28"/>
        </w:rPr>
        <w:t xml:space="preserve">сь интенсивных дипломатических действий в приоритетных областях. </w:t>
      </w:r>
      <w:r>
        <w:rPr>
          <w:rFonts w:ascii="Times New Roman" w:hAnsi="Times New Roman" w:cs="Times New Roman"/>
          <w:sz w:val="28"/>
          <w:szCs w:val="28"/>
        </w:rPr>
        <w:t>Стратегия</w:t>
      </w:r>
      <w:r w:rsidRPr="00AB65AA">
        <w:rPr>
          <w:rFonts w:ascii="Times New Roman" w:hAnsi="Times New Roman" w:cs="Times New Roman"/>
          <w:sz w:val="28"/>
          <w:szCs w:val="28"/>
        </w:rPr>
        <w:t xml:space="preserve"> был</w:t>
      </w:r>
      <w:r>
        <w:rPr>
          <w:rFonts w:ascii="Times New Roman" w:hAnsi="Times New Roman" w:cs="Times New Roman"/>
          <w:sz w:val="28"/>
          <w:szCs w:val="28"/>
        </w:rPr>
        <w:t>а</w:t>
      </w:r>
      <w:r w:rsidRPr="00AB65AA">
        <w:rPr>
          <w:rFonts w:ascii="Times New Roman" w:hAnsi="Times New Roman" w:cs="Times New Roman"/>
          <w:sz w:val="28"/>
          <w:szCs w:val="28"/>
        </w:rPr>
        <w:t xml:space="preserve"> обширн</w:t>
      </w:r>
      <w:r>
        <w:rPr>
          <w:rFonts w:ascii="Times New Roman" w:hAnsi="Times New Roman" w:cs="Times New Roman"/>
          <w:sz w:val="28"/>
          <w:szCs w:val="28"/>
        </w:rPr>
        <w:t>ой</w:t>
      </w:r>
      <w:r w:rsidRPr="00AB65AA">
        <w:rPr>
          <w:rFonts w:ascii="Times New Roman" w:hAnsi="Times New Roman" w:cs="Times New Roman"/>
          <w:sz w:val="28"/>
          <w:szCs w:val="28"/>
        </w:rPr>
        <w:t xml:space="preserve"> и был</w:t>
      </w:r>
      <w:r>
        <w:rPr>
          <w:rFonts w:ascii="Times New Roman" w:hAnsi="Times New Roman" w:cs="Times New Roman"/>
          <w:sz w:val="28"/>
          <w:szCs w:val="28"/>
        </w:rPr>
        <w:t>а</w:t>
      </w:r>
      <w:r w:rsidRPr="00AB65AA">
        <w:rPr>
          <w:rFonts w:ascii="Times New Roman" w:hAnsi="Times New Roman" w:cs="Times New Roman"/>
          <w:sz w:val="28"/>
          <w:szCs w:val="28"/>
        </w:rPr>
        <w:t xml:space="preserve"> направлен</w:t>
      </w:r>
      <w:r>
        <w:rPr>
          <w:rFonts w:ascii="Times New Roman" w:hAnsi="Times New Roman" w:cs="Times New Roman"/>
          <w:sz w:val="28"/>
          <w:szCs w:val="28"/>
        </w:rPr>
        <w:t>а</w:t>
      </w:r>
      <w:r w:rsidRPr="00AB65AA">
        <w:rPr>
          <w:rFonts w:ascii="Times New Roman" w:hAnsi="Times New Roman" w:cs="Times New Roman"/>
          <w:sz w:val="28"/>
          <w:szCs w:val="28"/>
        </w:rPr>
        <w:t xml:space="preserve"> на достижение различных уровней сотрудничества и развития в области энергетики, борьбы с терроризмом и защиты границ, образования, развития законодательства и права, защиты прав человека. Одновременно были предусмотрены различные подходы к реализации для каждой интересующей области. Упор на многосторонний и </w:t>
      </w:r>
      <w:proofErr w:type="spellStart"/>
      <w:r w:rsidRPr="00AB65AA">
        <w:rPr>
          <w:rFonts w:ascii="Times New Roman" w:hAnsi="Times New Roman" w:cs="Times New Roman"/>
          <w:sz w:val="28"/>
          <w:szCs w:val="28"/>
        </w:rPr>
        <w:t>общерегиональный</w:t>
      </w:r>
      <w:proofErr w:type="spellEnd"/>
      <w:r w:rsidRPr="00AB65AA">
        <w:rPr>
          <w:rFonts w:ascii="Times New Roman" w:hAnsi="Times New Roman" w:cs="Times New Roman"/>
          <w:sz w:val="28"/>
          <w:szCs w:val="28"/>
        </w:rPr>
        <w:t xml:space="preserve"> формат для обеспечения прочных дипломатических отношений в регионе.</w:t>
      </w:r>
      <w:r>
        <w:rPr>
          <w:rStyle w:val="a6"/>
          <w:rFonts w:ascii="Times New Roman" w:hAnsi="Times New Roman" w:cs="Times New Roman"/>
          <w:sz w:val="28"/>
          <w:szCs w:val="28"/>
        </w:rPr>
        <w:footnoteReference w:id="76"/>
      </w:r>
    </w:p>
    <w:p w:rsidR="003767E9" w:rsidRDefault="003767E9" w:rsidP="003767E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883675">
        <w:rPr>
          <w:rFonts w:ascii="Times New Roman" w:hAnsi="Times New Roman" w:cs="Times New Roman"/>
          <w:sz w:val="28"/>
          <w:szCs w:val="28"/>
        </w:rPr>
        <w:t>Документ региональной стратегии (</w:t>
      </w:r>
      <w:r>
        <w:rPr>
          <w:rFonts w:ascii="Times New Roman" w:hAnsi="Times New Roman" w:cs="Times New Roman"/>
          <w:sz w:val="28"/>
          <w:szCs w:val="28"/>
        </w:rPr>
        <w:t>программы)</w:t>
      </w:r>
      <w:r w:rsidRPr="00883675">
        <w:rPr>
          <w:rFonts w:ascii="Times New Roman" w:hAnsi="Times New Roman" w:cs="Times New Roman"/>
          <w:sz w:val="28"/>
          <w:szCs w:val="28"/>
        </w:rPr>
        <w:t xml:space="preserve"> с бюджетом в 719 миллионов евро определил три приоритетные задачи для достижения; </w:t>
      </w:r>
      <w:r>
        <w:rPr>
          <w:rFonts w:ascii="Times New Roman" w:hAnsi="Times New Roman" w:cs="Times New Roman"/>
          <w:sz w:val="28"/>
          <w:szCs w:val="28"/>
        </w:rPr>
        <w:t>н</w:t>
      </w:r>
      <w:r w:rsidRPr="00883675">
        <w:rPr>
          <w:rFonts w:ascii="Times New Roman" w:hAnsi="Times New Roman" w:cs="Times New Roman"/>
          <w:sz w:val="28"/>
          <w:szCs w:val="28"/>
        </w:rPr>
        <w:t>а региональное со</w:t>
      </w:r>
      <w:r>
        <w:rPr>
          <w:rFonts w:ascii="Times New Roman" w:hAnsi="Times New Roman" w:cs="Times New Roman"/>
          <w:sz w:val="28"/>
          <w:szCs w:val="28"/>
        </w:rPr>
        <w:t>трудничество в Центральной Азии</w:t>
      </w:r>
      <w:r w:rsidRPr="00883675">
        <w:rPr>
          <w:rFonts w:ascii="Times New Roman" w:hAnsi="Times New Roman" w:cs="Times New Roman"/>
          <w:sz w:val="28"/>
          <w:szCs w:val="28"/>
        </w:rPr>
        <w:t xml:space="preserve"> было выделено 30-35% общего бюджета, на сокращение бедности и повышение уровня жизни было выделено 40-45% общего бюджета, а на продвижение эффективного управления и экономических реформ было выделено 20-25% всего бюджета. В «</w:t>
      </w:r>
      <w:r>
        <w:rPr>
          <w:rFonts w:ascii="Times New Roman" w:hAnsi="Times New Roman" w:cs="Times New Roman"/>
          <w:sz w:val="28"/>
          <w:szCs w:val="28"/>
        </w:rPr>
        <w:t>Показательной</w:t>
      </w:r>
      <w:r w:rsidRPr="00883675">
        <w:rPr>
          <w:rFonts w:ascii="Times New Roman" w:hAnsi="Times New Roman" w:cs="Times New Roman"/>
          <w:sz w:val="28"/>
          <w:szCs w:val="28"/>
        </w:rPr>
        <w:t xml:space="preserve"> программе для Центральной Азии (2007-2010 гг.)» подробно описана помощь Ц</w:t>
      </w:r>
      <w:r>
        <w:rPr>
          <w:rFonts w:ascii="Times New Roman" w:hAnsi="Times New Roman" w:cs="Times New Roman"/>
          <w:sz w:val="28"/>
          <w:szCs w:val="28"/>
        </w:rPr>
        <w:t>ентрально</w:t>
      </w:r>
      <w:r w:rsidR="00395D7F">
        <w:rPr>
          <w:rFonts w:ascii="Times New Roman" w:hAnsi="Times New Roman" w:cs="Times New Roman"/>
          <w:sz w:val="28"/>
          <w:szCs w:val="28"/>
        </w:rPr>
        <w:t>-</w:t>
      </w:r>
      <w:r>
        <w:rPr>
          <w:rFonts w:ascii="Times New Roman" w:hAnsi="Times New Roman" w:cs="Times New Roman"/>
          <w:sz w:val="28"/>
          <w:szCs w:val="28"/>
        </w:rPr>
        <w:t>азиатскому региону</w:t>
      </w:r>
      <w:r w:rsidRPr="00883675">
        <w:rPr>
          <w:rFonts w:ascii="Times New Roman" w:hAnsi="Times New Roman" w:cs="Times New Roman"/>
          <w:sz w:val="28"/>
          <w:szCs w:val="28"/>
        </w:rPr>
        <w:t xml:space="preserve"> на четырехлетний период. Наконец, «</w:t>
      </w:r>
      <w:r>
        <w:rPr>
          <w:rFonts w:ascii="Times New Roman" w:hAnsi="Times New Roman" w:cs="Times New Roman"/>
          <w:sz w:val="28"/>
          <w:szCs w:val="28"/>
        </w:rPr>
        <w:t>Показательная</w:t>
      </w:r>
      <w:r w:rsidRPr="00883675">
        <w:rPr>
          <w:rFonts w:ascii="Times New Roman" w:hAnsi="Times New Roman" w:cs="Times New Roman"/>
          <w:sz w:val="28"/>
          <w:szCs w:val="28"/>
        </w:rPr>
        <w:t xml:space="preserve"> программа DCI для Центральной Азии (2011-2013)» нацелена на основные интересы наряду с бюджетными ассигнованиями на трехлетний период.</w:t>
      </w:r>
      <w:r>
        <w:rPr>
          <w:rStyle w:val="a6"/>
          <w:rFonts w:ascii="Times New Roman" w:hAnsi="Times New Roman" w:cs="Times New Roman"/>
          <w:sz w:val="28"/>
          <w:szCs w:val="28"/>
        </w:rPr>
        <w:footnoteReference w:id="77"/>
      </w:r>
    </w:p>
    <w:p w:rsidR="003767E9" w:rsidRDefault="003767E9" w:rsidP="003767E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DF03A6">
        <w:rPr>
          <w:rFonts w:ascii="Times New Roman" w:hAnsi="Times New Roman" w:cs="Times New Roman"/>
          <w:sz w:val="28"/>
          <w:szCs w:val="28"/>
        </w:rPr>
        <w:t>Программа ЕС «Транспортный коридор Европа-Кавк</w:t>
      </w:r>
      <w:r>
        <w:rPr>
          <w:rFonts w:ascii="Times New Roman" w:hAnsi="Times New Roman" w:cs="Times New Roman"/>
          <w:sz w:val="28"/>
          <w:szCs w:val="28"/>
        </w:rPr>
        <w:t>аз-Азия (</w:t>
      </w:r>
      <w:r>
        <w:rPr>
          <w:rFonts w:ascii="Times New Roman" w:hAnsi="Times New Roman" w:cs="Times New Roman"/>
          <w:sz w:val="28"/>
          <w:szCs w:val="28"/>
          <w:lang w:val="en-US"/>
        </w:rPr>
        <w:t>TRACEKA</w:t>
      </w:r>
      <w:r w:rsidRPr="00F65502">
        <w:rPr>
          <w:rFonts w:ascii="Times New Roman" w:hAnsi="Times New Roman" w:cs="Times New Roman"/>
          <w:sz w:val="28"/>
          <w:szCs w:val="28"/>
        </w:rPr>
        <w:t>/</w:t>
      </w:r>
      <w:r>
        <w:rPr>
          <w:rFonts w:ascii="Times New Roman" w:hAnsi="Times New Roman" w:cs="Times New Roman"/>
          <w:sz w:val="28"/>
          <w:szCs w:val="28"/>
        </w:rPr>
        <w:t>ТРАСЕКА)</w:t>
      </w:r>
      <w:r w:rsidRPr="00DF03A6">
        <w:rPr>
          <w:rFonts w:ascii="Times New Roman" w:hAnsi="Times New Roman" w:cs="Times New Roman"/>
          <w:sz w:val="28"/>
          <w:szCs w:val="28"/>
        </w:rPr>
        <w:t xml:space="preserve">» направлена на соединение ЕС с Центральной </w:t>
      </w:r>
      <w:r w:rsidRPr="00DF03A6">
        <w:rPr>
          <w:rFonts w:ascii="Times New Roman" w:hAnsi="Times New Roman" w:cs="Times New Roman"/>
          <w:sz w:val="28"/>
          <w:szCs w:val="28"/>
        </w:rPr>
        <w:lastRenderedPageBreak/>
        <w:t>Азией через Кавказ и Турцию</w:t>
      </w:r>
      <w:r>
        <w:rPr>
          <w:rFonts w:ascii="Times New Roman" w:hAnsi="Times New Roman" w:cs="Times New Roman"/>
          <w:sz w:val="28"/>
          <w:szCs w:val="28"/>
        </w:rPr>
        <w:t xml:space="preserve"> (1993г.)</w:t>
      </w:r>
      <w:r w:rsidR="00B332B4">
        <w:rPr>
          <w:rStyle w:val="a6"/>
          <w:rFonts w:ascii="Times New Roman" w:hAnsi="Times New Roman" w:cs="Times New Roman"/>
          <w:sz w:val="28"/>
          <w:szCs w:val="28"/>
        </w:rPr>
        <w:footnoteReference w:id="78"/>
      </w:r>
      <w:r w:rsidRPr="00DF03A6">
        <w:rPr>
          <w:rFonts w:ascii="Times New Roman" w:hAnsi="Times New Roman" w:cs="Times New Roman"/>
          <w:sz w:val="28"/>
          <w:szCs w:val="28"/>
        </w:rPr>
        <w:t>. Этот проект направлен на региональную интеграцию в Центральной Азии, а также на ее интеграцию с Европой.</w:t>
      </w:r>
      <w:r w:rsidRPr="00E137AA">
        <w:rPr>
          <w:rFonts w:ascii="Times New Roman" w:hAnsi="Times New Roman" w:cs="Times New Roman"/>
          <w:sz w:val="28"/>
          <w:szCs w:val="28"/>
        </w:rPr>
        <w:t xml:space="preserve"> За прошедшие годы ЕС выделил до 180 миллионов евро в рамках финансирования многих проектов, таких как; развитие инфраструктуры, упрощен</w:t>
      </w:r>
      <w:r>
        <w:rPr>
          <w:rFonts w:ascii="Times New Roman" w:hAnsi="Times New Roman" w:cs="Times New Roman"/>
          <w:sz w:val="28"/>
          <w:szCs w:val="28"/>
        </w:rPr>
        <w:t>ие процедур торговли и логистики</w:t>
      </w:r>
      <w:r w:rsidRPr="00E137AA">
        <w:rPr>
          <w:rFonts w:ascii="Times New Roman" w:hAnsi="Times New Roman" w:cs="Times New Roman"/>
          <w:sz w:val="28"/>
          <w:szCs w:val="28"/>
        </w:rPr>
        <w:t>. «Содействие интегрированному управлению водными ресурсами и содействие трансграничн</w:t>
      </w:r>
      <w:r>
        <w:rPr>
          <w:rFonts w:ascii="Times New Roman" w:hAnsi="Times New Roman" w:cs="Times New Roman"/>
          <w:sz w:val="28"/>
          <w:szCs w:val="28"/>
        </w:rPr>
        <w:t xml:space="preserve">ому диалогу в Центральной Азии», а также </w:t>
      </w:r>
      <w:r w:rsidRPr="00E137AA">
        <w:rPr>
          <w:rFonts w:ascii="Times New Roman" w:hAnsi="Times New Roman" w:cs="Times New Roman"/>
          <w:sz w:val="28"/>
          <w:szCs w:val="28"/>
        </w:rPr>
        <w:t>«Региональная экологическая программа для Центральной Азии» (ЭВРИКА) являются двумя основными инициативами ЕС по охране окружающей среды в Ц</w:t>
      </w:r>
      <w:r>
        <w:rPr>
          <w:rFonts w:ascii="Times New Roman" w:hAnsi="Times New Roman" w:cs="Times New Roman"/>
          <w:sz w:val="28"/>
          <w:szCs w:val="28"/>
        </w:rPr>
        <w:t>ентральной Азии</w:t>
      </w:r>
      <w:r w:rsidRPr="00E137AA">
        <w:rPr>
          <w:rFonts w:ascii="Times New Roman" w:hAnsi="Times New Roman" w:cs="Times New Roman"/>
          <w:sz w:val="28"/>
          <w:szCs w:val="28"/>
        </w:rPr>
        <w:t>.</w:t>
      </w:r>
      <w:r>
        <w:rPr>
          <w:rStyle w:val="a6"/>
          <w:rFonts w:ascii="Times New Roman" w:hAnsi="Times New Roman" w:cs="Times New Roman"/>
          <w:sz w:val="28"/>
          <w:szCs w:val="28"/>
        </w:rPr>
        <w:footnoteReference w:id="79"/>
      </w:r>
    </w:p>
    <w:p w:rsidR="003767E9" w:rsidRPr="00F65502" w:rsidRDefault="003767E9" w:rsidP="003767E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65502">
        <w:rPr>
          <w:rFonts w:ascii="Times New Roman" w:hAnsi="Times New Roman" w:cs="Times New Roman"/>
          <w:sz w:val="28"/>
          <w:szCs w:val="28"/>
        </w:rPr>
        <w:t>Программа Межгосударственной транспортировки нефти и газа в Европу (INOGATE) является частью усилий ЕС, направленных на укрепление своей энергетической безопасности.</w:t>
      </w:r>
      <w:r>
        <w:rPr>
          <w:rFonts w:ascii="Times New Roman" w:hAnsi="Times New Roman" w:cs="Times New Roman"/>
          <w:sz w:val="28"/>
          <w:szCs w:val="28"/>
        </w:rPr>
        <w:t xml:space="preserve"> </w:t>
      </w:r>
      <w:r w:rsidRPr="00F65502">
        <w:rPr>
          <w:rFonts w:ascii="Times New Roman" w:hAnsi="Times New Roman" w:cs="Times New Roman"/>
          <w:sz w:val="28"/>
          <w:szCs w:val="28"/>
        </w:rPr>
        <w:t>Цели программы отражали</w:t>
      </w:r>
    </w:p>
    <w:p w:rsidR="003767E9" w:rsidRDefault="003767E9" w:rsidP="003767E9">
      <w:pPr>
        <w:spacing w:line="360" w:lineRule="auto"/>
        <w:contextualSpacing/>
        <w:jc w:val="both"/>
        <w:rPr>
          <w:rFonts w:ascii="Times New Roman" w:hAnsi="Times New Roman" w:cs="Times New Roman"/>
          <w:sz w:val="28"/>
          <w:szCs w:val="28"/>
        </w:rPr>
      </w:pPr>
      <w:r w:rsidRPr="00F65502">
        <w:rPr>
          <w:rFonts w:ascii="Times New Roman" w:hAnsi="Times New Roman" w:cs="Times New Roman"/>
          <w:sz w:val="28"/>
          <w:szCs w:val="28"/>
        </w:rPr>
        <w:t>долгосрочн</w:t>
      </w:r>
      <w:r>
        <w:rPr>
          <w:rFonts w:ascii="Times New Roman" w:hAnsi="Times New Roman" w:cs="Times New Roman"/>
          <w:sz w:val="28"/>
          <w:szCs w:val="28"/>
        </w:rPr>
        <w:t xml:space="preserve">ую энергетическую стратегию ЕС, направленную на </w:t>
      </w:r>
      <w:r w:rsidRPr="00F65502">
        <w:rPr>
          <w:rFonts w:ascii="Times New Roman" w:hAnsi="Times New Roman" w:cs="Times New Roman"/>
          <w:sz w:val="28"/>
          <w:szCs w:val="28"/>
        </w:rPr>
        <w:t xml:space="preserve">диверсификацию источников поставок </w:t>
      </w:r>
      <w:r>
        <w:rPr>
          <w:rFonts w:ascii="Times New Roman" w:hAnsi="Times New Roman" w:cs="Times New Roman"/>
          <w:sz w:val="28"/>
          <w:szCs w:val="28"/>
        </w:rPr>
        <w:t xml:space="preserve">энергоресурсов и создание новой </w:t>
      </w:r>
      <w:r w:rsidRPr="00F65502">
        <w:rPr>
          <w:rFonts w:ascii="Times New Roman" w:hAnsi="Times New Roman" w:cs="Times New Roman"/>
          <w:sz w:val="28"/>
          <w:szCs w:val="28"/>
        </w:rPr>
        <w:t>нефтегазовой инфраструктуры для их транспортировки.</w:t>
      </w:r>
      <w:r>
        <w:rPr>
          <w:rStyle w:val="a6"/>
          <w:rFonts w:ascii="Times New Roman" w:hAnsi="Times New Roman" w:cs="Times New Roman"/>
          <w:sz w:val="28"/>
          <w:szCs w:val="28"/>
        </w:rPr>
        <w:footnoteReference w:id="80"/>
      </w:r>
    </w:p>
    <w:p w:rsidR="003767E9" w:rsidRDefault="003767E9" w:rsidP="003767E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Далее программы </w:t>
      </w:r>
      <w:r>
        <w:rPr>
          <w:rFonts w:ascii="Times New Roman" w:hAnsi="Times New Roman" w:cs="Times New Roman"/>
          <w:sz w:val="28"/>
          <w:szCs w:val="28"/>
          <w:lang w:val="en-US"/>
        </w:rPr>
        <w:t>TRACEKA</w:t>
      </w:r>
      <w:r w:rsidRPr="00F65502">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INOGATE</w:t>
      </w:r>
      <w:r w:rsidRPr="00F65502">
        <w:rPr>
          <w:rFonts w:ascii="Times New Roman" w:hAnsi="Times New Roman" w:cs="Times New Roman"/>
          <w:sz w:val="28"/>
          <w:szCs w:val="28"/>
        </w:rPr>
        <w:t xml:space="preserve"> </w:t>
      </w:r>
      <w:r>
        <w:rPr>
          <w:rFonts w:ascii="Times New Roman" w:hAnsi="Times New Roman" w:cs="Times New Roman"/>
          <w:sz w:val="28"/>
          <w:szCs w:val="28"/>
        </w:rPr>
        <w:t xml:space="preserve">были объединены </w:t>
      </w:r>
      <w:r w:rsidRPr="00F65502">
        <w:rPr>
          <w:rFonts w:ascii="Times New Roman" w:hAnsi="Times New Roman" w:cs="Times New Roman"/>
          <w:sz w:val="28"/>
          <w:szCs w:val="28"/>
        </w:rPr>
        <w:t>в рамках "Бакинского Процесса"</w:t>
      </w:r>
      <w:r>
        <w:rPr>
          <w:rFonts w:ascii="Times New Roman" w:hAnsi="Times New Roman" w:cs="Times New Roman"/>
          <w:sz w:val="28"/>
          <w:szCs w:val="28"/>
        </w:rPr>
        <w:t xml:space="preserve">. </w:t>
      </w:r>
      <w:r w:rsidRPr="00F65502">
        <w:rPr>
          <w:rFonts w:ascii="Times New Roman" w:hAnsi="Times New Roman" w:cs="Times New Roman"/>
          <w:sz w:val="28"/>
          <w:szCs w:val="28"/>
        </w:rPr>
        <w:t>Его участники обязались регулярно проводить встречи на уровне министров энергетики и транспорта и обсуждать вопросы усиления взаимодействия этих двух секторов. Бакинский Процесс демонстрирует приверженность ЕС процессу включения центрально-азиатских стран в более широкую политическую структуру, создаваемую в рамках политики соседства по развитию регионального сотрудничества и интеграции.</w:t>
      </w:r>
    </w:p>
    <w:p w:rsidR="003767E9" w:rsidRPr="00F65502" w:rsidRDefault="003767E9" w:rsidP="003767E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Pr="00112B77">
        <w:rPr>
          <w:rFonts w:ascii="Times New Roman" w:hAnsi="Times New Roman" w:cs="Times New Roman"/>
          <w:sz w:val="28"/>
          <w:szCs w:val="28"/>
        </w:rPr>
        <w:t>Политическая нестабильность в Афганистане является еще одним совпадающим интересом обоих акторов</w:t>
      </w:r>
      <w:r>
        <w:rPr>
          <w:rFonts w:ascii="Times New Roman" w:hAnsi="Times New Roman" w:cs="Times New Roman"/>
          <w:sz w:val="28"/>
          <w:szCs w:val="28"/>
        </w:rPr>
        <w:t xml:space="preserve"> (ЕС и Центральной Азии)</w:t>
      </w:r>
      <w:r w:rsidRPr="00112B77">
        <w:rPr>
          <w:rFonts w:ascii="Times New Roman" w:hAnsi="Times New Roman" w:cs="Times New Roman"/>
          <w:sz w:val="28"/>
          <w:szCs w:val="28"/>
        </w:rPr>
        <w:t xml:space="preserve">, поскольку она создает серьезные последствия для безопасности </w:t>
      </w:r>
      <w:r>
        <w:rPr>
          <w:rFonts w:ascii="Times New Roman" w:hAnsi="Times New Roman" w:cs="Times New Roman"/>
          <w:sz w:val="28"/>
          <w:szCs w:val="28"/>
        </w:rPr>
        <w:t>региона</w:t>
      </w:r>
      <w:r w:rsidRPr="00112B77">
        <w:rPr>
          <w:rFonts w:ascii="Times New Roman" w:hAnsi="Times New Roman" w:cs="Times New Roman"/>
          <w:sz w:val="28"/>
          <w:szCs w:val="28"/>
        </w:rPr>
        <w:t xml:space="preserve"> и европейской безопасности в целом. Дипломатические отношения ЕС с </w:t>
      </w:r>
      <w:r w:rsidR="007A2AFA">
        <w:rPr>
          <w:rFonts w:ascii="Times New Roman" w:hAnsi="Times New Roman" w:cs="Times New Roman"/>
          <w:sz w:val="28"/>
          <w:szCs w:val="28"/>
        </w:rPr>
        <w:t>Центрально-Азиатским регионом</w:t>
      </w:r>
      <w:r w:rsidRPr="00112B77">
        <w:rPr>
          <w:rFonts w:ascii="Times New Roman" w:hAnsi="Times New Roman" w:cs="Times New Roman"/>
          <w:sz w:val="28"/>
          <w:szCs w:val="28"/>
        </w:rPr>
        <w:t xml:space="preserve"> были сосредоточены на своевременном решении этих вопросов. ЕС также встревожен растущим уровнем </w:t>
      </w:r>
      <w:proofErr w:type="spellStart"/>
      <w:r w:rsidRPr="00112B77">
        <w:rPr>
          <w:rFonts w:ascii="Times New Roman" w:hAnsi="Times New Roman" w:cs="Times New Roman"/>
          <w:sz w:val="28"/>
          <w:szCs w:val="28"/>
        </w:rPr>
        <w:t>радикализации</w:t>
      </w:r>
      <w:proofErr w:type="spellEnd"/>
      <w:r w:rsidRPr="00112B77">
        <w:rPr>
          <w:rFonts w:ascii="Times New Roman" w:hAnsi="Times New Roman" w:cs="Times New Roman"/>
          <w:sz w:val="28"/>
          <w:szCs w:val="28"/>
        </w:rPr>
        <w:t xml:space="preserve"> и экстремизма в Европе, который имеет связи в Афганистане.</w:t>
      </w:r>
      <w:r>
        <w:rPr>
          <w:rFonts w:ascii="Times New Roman" w:hAnsi="Times New Roman" w:cs="Times New Roman"/>
          <w:sz w:val="28"/>
          <w:szCs w:val="28"/>
        </w:rPr>
        <w:t xml:space="preserve"> </w:t>
      </w:r>
    </w:p>
    <w:p w:rsidR="003767E9" w:rsidRPr="00E137AA" w:rsidRDefault="003767E9" w:rsidP="003767E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112B77">
        <w:rPr>
          <w:rFonts w:ascii="Times New Roman" w:hAnsi="Times New Roman" w:cs="Times New Roman"/>
          <w:sz w:val="28"/>
          <w:szCs w:val="28"/>
        </w:rPr>
        <w:t>Европейский Союз реформирует свой подход к безопасности в регионе, поскольку он</w:t>
      </w:r>
      <w:r>
        <w:rPr>
          <w:rFonts w:ascii="Times New Roman" w:hAnsi="Times New Roman" w:cs="Times New Roman"/>
          <w:sz w:val="28"/>
          <w:szCs w:val="28"/>
        </w:rPr>
        <w:t>а</w:t>
      </w:r>
      <w:r w:rsidRPr="00112B77">
        <w:rPr>
          <w:rFonts w:ascii="Times New Roman" w:hAnsi="Times New Roman" w:cs="Times New Roman"/>
          <w:sz w:val="28"/>
          <w:szCs w:val="28"/>
        </w:rPr>
        <w:t xml:space="preserve"> остается одной из центральных целей. ЕС активно ищет механизмы в долгосрочной перспективе для предотвращения превращения Ц</w:t>
      </w:r>
      <w:r>
        <w:rPr>
          <w:rFonts w:ascii="Times New Roman" w:hAnsi="Times New Roman" w:cs="Times New Roman"/>
          <w:sz w:val="28"/>
          <w:szCs w:val="28"/>
        </w:rPr>
        <w:t>ентрально</w:t>
      </w:r>
      <w:r w:rsidR="007A2AFA">
        <w:rPr>
          <w:rFonts w:ascii="Times New Roman" w:hAnsi="Times New Roman" w:cs="Times New Roman"/>
          <w:sz w:val="28"/>
          <w:szCs w:val="28"/>
        </w:rPr>
        <w:t>-А</w:t>
      </w:r>
      <w:r>
        <w:rPr>
          <w:rFonts w:ascii="Times New Roman" w:hAnsi="Times New Roman" w:cs="Times New Roman"/>
          <w:sz w:val="28"/>
          <w:szCs w:val="28"/>
        </w:rPr>
        <w:t>зиатского Региона</w:t>
      </w:r>
      <w:r w:rsidRPr="00112B77">
        <w:rPr>
          <w:rFonts w:ascii="Times New Roman" w:hAnsi="Times New Roman" w:cs="Times New Roman"/>
          <w:sz w:val="28"/>
          <w:szCs w:val="28"/>
        </w:rPr>
        <w:t xml:space="preserve"> в новый очаг террористической активности.</w:t>
      </w:r>
      <w:r>
        <w:rPr>
          <w:rStyle w:val="a6"/>
          <w:rFonts w:ascii="Times New Roman" w:hAnsi="Times New Roman" w:cs="Times New Roman"/>
          <w:sz w:val="28"/>
          <w:szCs w:val="28"/>
        </w:rPr>
        <w:footnoteReference w:id="81"/>
      </w:r>
      <w:r w:rsidRPr="00112B77">
        <w:rPr>
          <w:rFonts w:ascii="Times New Roman" w:hAnsi="Times New Roman" w:cs="Times New Roman"/>
          <w:sz w:val="28"/>
          <w:szCs w:val="28"/>
        </w:rPr>
        <w:t xml:space="preserve"> Например, «Управление границами в Центральной Азии (</w:t>
      </w:r>
      <w:proofErr w:type="spellStart"/>
      <w:r w:rsidRPr="00112B77">
        <w:rPr>
          <w:rFonts w:ascii="Times New Roman" w:hAnsi="Times New Roman" w:cs="Times New Roman"/>
          <w:sz w:val="28"/>
          <w:szCs w:val="28"/>
        </w:rPr>
        <w:t>Border</w:t>
      </w:r>
      <w:proofErr w:type="spellEnd"/>
      <w:r w:rsidRPr="00112B77">
        <w:rPr>
          <w:rFonts w:ascii="Times New Roman" w:hAnsi="Times New Roman" w:cs="Times New Roman"/>
          <w:sz w:val="28"/>
          <w:szCs w:val="28"/>
        </w:rPr>
        <w:t xml:space="preserve"> </w:t>
      </w:r>
      <w:proofErr w:type="spellStart"/>
      <w:r w:rsidRPr="00112B77">
        <w:rPr>
          <w:rFonts w:ascii="Times New Roman" w:hAnsi="Times New Roman" w:cs="Times New Roman"/>
          <w:sz w:val="28"/>
          <w:szCs w:val="28"/>
        </w:rPr>
        <w:t>Management</w:t>
      </w:r>
      <w:proofErr w:type="spellEnd"/>
      <w:r w:rsidRPr="00112B77">
        <w:rPr>
          <w:rFonts w:ascii="Times New Roman" w:hAnsi="Times New Roman" w:cs="Times New Roman"/>
          <w:sz w:val="28"/>
          <w:szCs w:val="28"/>
        </w:rPr>
        <w:t xml:space="preserve"> </w:t>
      </w:r>
      <w:proofErr w:type="spellStart"/>
      <w:r w:rsidRPr="00112B77">
        <w:rPr>
          <w:rFonts w:ascii="Times New Roman" w:hAnsi="Times New Roman" w:cs="Times New Roman"/>
          <w:sz w:val="28"/>
          <w:szCs w:val="28"/>
        </w:rPr>
        <w:t>in</w:t>
      </w:r>
      <w:proofErr w:type="spellEnd"/>
      <w:r w:rsidRPr="00112B77">
        <w:rPr>
          <w:rFonts w:ascii="Times New Roman" w:hAnsi="Times New Roman" w:cs="Times New Roman"/>
          <w:sz w:val="28"/>
          <w:szCs w:val="28"/>
        </w:rPr>
        <w:t xml:space="preserve"> </w:t>
      </w:r>
      <w:proofErr w:type="spellStart"/>
      <w:r w:rsidRPr="00112B77">
        <w:rPr>
          <w:rFonts w:ascii="Times New Roman" w:hAnsi="Times New Roman" w:cs="Times New Roman"/>
          <w:sz w:val="28"/>
          <w:szCs w:val="28"/>
        </w:rPr>
        <w:t>Central</w:t>
      </w:r>
      <w:proofErr w:type="spellEnd"/>
      <w:r w:rsidRPr="00112B77">
        <w:rPr>
          <w:rFonts w:ascii="Times New Roman" w:hAnsi="Times New Roman" w:cs="Times New Roman"/>
          <w:sz w:val="28"/>
          <w:szCs w:val="28"/>
        </w:rPr>
        <w:t xml:space="preserve"> </w:t>
      </w:r>
      <w:proofErr w:type="spellStart"/>
      <w:r w:rsidRPr="00112B77">
        <w:rPr>
          <w:rFonts w:ascii="Times New Roman" w:hAnsi="Times New Roman" w:cs="Times New Roman"/>
          <w:sz w:val="28"/>
          <w:szCs w:val="28"/>
        </w:rPr>
        <w:t>Asia</w:t>
      </w:r>
      <w:proofErr w:type="spellEnd"/>
      <w:r w:rsidRPr="00112B77">
        <w:rPr>
          <w:rFonts w:ascii="Times New Roman" w:hAnsi="Times New Roman" w:cs="Times New Roman"/>
          <w:sz w:val="28"/>
          <w:szCs w:val="28"/>
        </w:rPr>
        <w:t xml:space="preserve"> </w:t>
      </w:r>
      <w:r>
        <w:rPr>
          <w:rFonts w:ascii="Times New Roman" w:hAnsi="Times New Roman" w:cs="Times New Roman"/>
          <w:sz w:val="28"/>
          <w:szCs w:val="28"/>
          <w:lang w:val="en-US"/>
        </w:rPr>
        <w:t>BOMCA</w:t>
      </w:r>
      <w:r w:rsidRPr="00112B77">
        <w:rPr>
          <w:rFonts w:ascii="Times New Roman" w:hAnsi="Times New Roman" w:cs="Times New Roman"/>
          <w:sz w:val="28"/>
          <w:szCs w:val="28"/>
        </w:rPr>
        <w:t>) и Программа по борьбе с наркотиками в Центральной Азии (</w:t>
      </w:r>
      <w:proofErr w:type="spellStart"/>
      <w:r w:rsidRPr="00112B77">
        <w:rPr>
          <w:rFonts w:ascii="Times New Roman" w:hAnsi="Times New Roman" w:cs="Times New Roman"/>
          <w:sz w:val="28"/>
          <w:szCs w:val="28"/>
        </w:rPr>
        <w:t>Central</w:t>
      </w:r>
      <w:proofErr w:type="spellEnd"/>
      <w:r w:rsidRPr="00112B77">
        <w:rPr>
          <w:rFonts w:ascii="Times New Roman" w:hAnsi="Times New Roman" w:cs="Times New Roman"/>
          <w:sz w:val="28"/>
          <w:szCs w:val="28"/>
        </w:rPr>
        <w:t xml:space="preserve"> </w:t>
      </w:r>
      <w:proofErr w:type="spellStart"/>
      <w:r w:rsidRPr="00112B77">
        <w:rPr>
          <w:rFonts w:ascii="Times New Roman" w:hAnsi="Times New Roman" w:cs="Times New Roman"/>
          <w:sz w:val="28"/>
          <w:szCs w:val="28"/>
        </w:rPr>
        <w:t>Asia</w:t>
      </w:r>
      <w:proofErr w:type="spellEnd"/>
      <w:r w:rsidRPr="00112B77">
        <w:rPr>
          <w:rFonts w:ascii="Times New Roman" w:hAnsi="Times New Roman" w:cs="Times New Roman"/>
          <w:sz w:val="28"/>
          <w:szCs w:val="28"/>
        </w:rPr>
        <w:t xml:space="preserve"> </w:t>
      </w:r>
      <w:proofErr w:type="spellStart"/>
      <w:r w:rsidRPr="00112B77">
        <w:rPr>
          <w:rFonts w:ascii="Times New Roman" w:hAnsi="Times New Roman" w:cs="Times New Roman"/>
          <w:sz w:val="28"/>
          <w:szCs w:val="28"/>
        </w:rPr>
        <w:t>Drug</w:t>
      </w:r>
      <w:proofErr w:type="spellEnd"/>
      <w:r w:rsidRPr="00112B77">
        <w:rPr>
          <w:rFonts w:ascii="Times New Roman" w:hAnsi="Times New Roman" w:cs="Times New Roman"/>
          <w:sz w:val="28"/>
          <w:szCs w:val="28"/>
        </w:rPr>
        <w:t xml:space="preserve"> </w:t>
      </w:r>
      <w:proofErr w:type="spellStart"/>
      <w:r w:rsidRPr="00112B77">
        <w:rPr>
          <w:rFonts w:ascii="Times New Roman" w:hAnsi="Times New Roman" w:cs="Times New Roman"/>
          <w:sz w:val="28"/>
          <w:szCs w:val="28"/>
        </w:rPr>
        <w:t>Action</w:t>
      </w:r>
      <w:proofErr w:type="spellEnd"/>
      <w:r w:rsidRPr="00112B77">
        <w:rPr>
          <w:rFonts w:ascii="Times New Roman" w:hAnsi="Times New Roman" w:cs="Times New Roman"/>
          <w:sz w:val="28"/>
          <w:szCs w:val="28"/>
        </w:rPr>
        <w:t xml:space="preserve"> </w:t>
      </w:r>
      <w:proofErr w:type="spellStart"/>
      <w:r w:rsidRPr="00112B77">
        <w:rPr>
          <w:rFonts w:ascii="Times New Roman" w:hAnsi="Times New Roman" w:cs="Times New Roman"/>
          <w:sz w:val="28"/>
          <w:szCs w:val="28"/>
        </w:rPr>
        <w:t>Program</w:t>
      </w:r>
      <w:proofErr w:type="spellEnd"/>
      <w:r w:rsidRPr="00112B77">
        <w:rPr>
          <w:rFonts w:ascii="Times New Roman" w:hAnsi="Times New Roman" w:cs="Times New Roman"/>
          <w:sz w:val="28"/>
          <w:szCs w:val="28"/>
        </w:rPr>
        <w:t xml:space="preserve"> </w:t>
      </w:r>
      <w:r>
        <w:rPr>
          <w:rFonts w:ascii="Times New Roman" w:hAnsi="Times New Roman" w:cs="Times New Roman"/>
          <w:sz w:val="28"/>
          <w:szCs w:val="28"/>
          <w:lang w:val="en-US"/>
        </w:rPr>
        <w:t>CADAP</w:t>
      </w:r>
      <w:r w:rsidRPr="00112B77">
        <w:rPr>
          <w:rFonts w:ascii="Times New Roman" w:hAnsi="Times New Roman" w:cs="Times New Roman"/>
          <w:sz w:val="28"/>
          <w:szCs w:val="28"/>
        </w:rPr>
        <w:t xml:space="preserve">)», реализуемые ПРООН, являются наиболее выдающимися программами ЕС по </w:t>
      </w:r>
      <w:r>
        <w:rPr>
          <w:rFonts w:ascii="Times New Roman" w:hAnsi="Times New Roman" w:cs="Times New Roman"/>
          <w:sz w:val="28"/>
          <w:szCs w:val="28"/>
        </w:rPr>
        <w:t>обеспечению безопасности границ.</w:t>
      </w:r>
      <w:r>
        <w:rPr>
          <w:rStyle w:val="a6"/>
          <w:rFonts w:ascii="Times New Roman" w:hAnsi="Times New Roman" w:cs="Times New Roman"/>
          <w:sz w:val="28"/>
          <w:szCs w:val="28"/>
          <w:lang w:val="en-US"/>
        </w:rPr>
        <w:footnoteReference w:id="82"/>
      </w:r>
      <w:r>
        <w:rPr>
          <w:rFonts w:ascii="Times New Roman" w:hAnsi="Times New Roman" w:cs="Times New Roman"/>
          <w:sz w:val="28"/>
          <w:szCs w:val="28"/>
        </w:rPr>
        <w:t xml:space="preserve"> </w:t>
      </w:r>
      <w:r>
        <w:rPr>
          <w:rFonts w:ascii="Times New Roman" w:hAnsi="Times New Roman" w:cs="Times New Roman"/>
          <w:sz w:val="28"/>
          <w:szCs w:val="28"/>
          <w:lang w:val="en-US"/>
        </w:rPr>
        <w:t>BOMCA</w:t>
      </w:r>
      <w:r w:rsidRPr="00112B77">
        <w:rPr>
          <w:rFonts w:ascii="Times New Roman" w:hAnsi="Times New Roman" w:cs="Times New Roman"/>
          <w:sz w:val="28"/>
          <w:szCs w:val="28"/>
        </w:rPr>
        <w:t xml:space="preserve"> стремится облегчить трансграничную торговлю, борясь с</w:t>
      </w:r>
      <w:r>
        <w:rPr>
          <w:rFonts w:ascii="Times New Roman" w:hAnsi="Times New Roman" w:cs="Times New Roman"/>
          <w:sz w:val="28"/>
          <w:szCs w:val="28"/>
        </w:rPr>
        <w:t xml:space="preserve"> торговлей людьми и наркотиками. </w:t>
      </w:r>
      <w:r w:rsidRPr="008C1D82">
        <w:rPr>
          <w:rFonts w:ascii="Times New Roman" w:hAnsi="Times New Roman" w:cs="Times New Roman"/>
          <w:sz w:val="28"/>
          <w:szCs w:val="28"/>
        </w:rPr>
        <w:t xml:space="preserve">Для этого применяются следующие три основных принципа/подхода: внутриведомственная координация действий, межведомственное сотрудничество и международное сотрудничество. По состоянию на начало 2015 года были завершены 8 этапов (фаз) программы, в рамках которых проведены мероприятия по общему изучению возможностей управления границами в странах региона и организовано регулярное обучение сотрудников пограничных и связанных с ними служб. </w:t>
      </w:r>
      <w:r>
        <w:rPr>
          <w:rFonts w:ascii="Times New Roman" w:hAnsi="Times New Roman" w:cs="Times New Roman"/>
          <w:sz w:val="28"/>
          <w:szCs w:val="28"/>
          <w:lang w:val="en-US"/>
        </w:rPr>
        <w:t>BOMCA</w:t>
      </w:r>
      <w:r w:rsidRPr="008C1D82">
        <w:rPr>
          <w:rFonts w:ascii="Times New Roman" w:hAnsi="Times New Roman" w:cs="Times New Roman"/>
          <w:sz w:val="28"/>
          <w:szCs w:val="28"/>
        </w:rPr>
        <w:t xml:space="preserve"> также оказала содействие улучшению и обновлению пограничной </w:t>
      </w:r>
      <w:r w:rsidRPr="008C1D82">
        <w:rPr>
          <w:rFonts w:ascii="Times New Roman" w:hAnsi="Times New Roman" w:cs="Times New Roman"/>
          <w:sz w:val="28"/>
          <w:szCs w:val="28"/>
        </w:rPr>
        <w:lastRenderedPageBreak/>
        <w:t xml:space="preserve">инфраструктуры, предоставляла оборудование для таможенных и пограничных постов. В рамках </w:t>
      </w:r>
      <w:r>
        <w:rPr>
          <w:rFonts w:ascii="Times New Roman" w:hAnsi="Times New Roman" w:cs="Times New Roman"/>
          <w:sz w:val="28"/>
          <w:szCs w:val="28"/>
          <w:lang w:val="en-US"/>
        </w:rPr>
        <w:t>BOMCA</w:t>
      </w:r>
      <w:r w:rsidRPr="008C1D82">
        <w:rPr>
          <w:rFonts w:ascii="Times New Roman" w:hAnsi="Times New Roman" w:cs="Times New Roman"/>
          <w:sz w:val="28"/>
          <w:szCs w:val="28"/>
        </w:rPr>
        <w:t xml:space="preserve"> были осуществлены мероприятия по модернизации учебных центров.</w:t>
      </w:r>
      <w:r>
        <w:rPr>
          <w:rStyle w:val="a6"/>
          <w:rFonts w:ascii="Times New Roman" w:hAnsi="Times New Roman" w:cs="Times New Roman"/>
          <w:sz w:val="28"/>
          <w:szCs w:val="28"/>
        </w:rPr>
        <w:footnoteReference w:id="83"/>
      </w:r>
      <w:r>
        <w:rPr>
          <w:rFonts w:ascii="Times New Roman" w:hAnsi="Times New Roman" w:cs="Times New Roman"/>
          <w:sz w:val="28"/>
          <w:szCs w:val="28"/>
        </w:rPr>
        <w:t xml:space="preserve"> В то же время</w:t>
      </w:r>
      <w:r w:rsidRPr="00112B77">
        <w:rPr>
          <w:rFonts w:ascii="Times New Roman" w:hAnsi="Times New Roman" w:cs="Times New Roman"/>
          <w:sz w:val="28"/>
          <w:szCs w:val="28"/>
        </w:rPr>
        <w:t xml:space="preserve"> CADAP фокусируется на «укреплении политики Центральной Азии по снижению спроса на наркотики и усилению безопасности границ».</w:t>
      </w:r>
    </w:p>
    <w:p w:rsidR="003767E9" w:rsidRDefault="003767E9" w:rsidP="003767E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1F5C5D">
        <w:rPr>
          <w:rFonts w:ascii="Times New Roman" w:hAnsi="Times New Roman" w:cs="Times New Roman"/>
          <w:sz w:val="28"/>
          <w:szCs w:val="28"/>
        </w:rPr>
        <w:t>Для поддержки развивающихся экономик мира</w:t>
      </w:r>
      <w:r>
        <w:rPr>
          <w:rFonts w:ascii="Times New Roman" w:hAnsi="Times New Roman" w:cs="Times New Roman"/>
          <w:sz w:val="28"/>
          <w:szCs w:val="28"/>
        </w:rPr>
        <w:t>,</w:t>
      </w:r>
      <w:r w:rsidRPr="001F5C5D">
        <w:rPr>
          <w:rFonts w:ascii="Times New Roman" w:hAnsi="Times New Roman" w:cs="Times New Roman"/>
          <w:sz w:val="28"/>
          <w:szCs w:val="28"/>
        </w:rPr>
        <w:t xml:space="preserve"> механизм </w:t>
      </w:r>
      <w:proofErr w:type="spellStart"/>
      <w:r w:rsidRPr="001F5C5D">
        <w:rPr>
          <w:rFonts w:ascii="Times New Roman" w:hAnsi="Times New Roman" w:cs="Times New Roman"/>
          <w:sz w:val="28"/>
          <w:szCs w:val="28"/>
        </w:rPr>
        <w:t>грантового</w:t>
      </w:r>
      <w:proofErr w:type="spellEnd"/>
      <w:r w:rsidRPr="001F5C5D">
        <w:rPr>
          <w:rFonts w:ascii="Times New Roman" w:hAnsi="Times New Roman" w:cs="Times New Roman"/>
          <w:sz w:val="28"/>
          <w:szCs w:val="28"/>
        </w:rPr>
        <w:t xml:space="preserve"> финансирования ЕС разделен на региональные и двусторонние программы. Финансовая поддержка ЕС </w:t>
      </w:r>
      <w:r>
        <w:rPr>
          <w:rFonts w:ascii="Times New Roman" w:hAnsi="Times New Roman" w:cs="Times New Roman"/>
          <w:sz w:val="28"/>
          <w:szCs w:val="28"/>
        </w:rPr>
        <w:t>центрально</w:t>
      </w:r>
      <w:r w:rsidR="007A2AFA">
        <w:rPr>
          <w:rFonts w:ascii="Times New Roman" w:hAnsi="Times New Roman" w:cs="Times New Roman"/>
          <w:sz w:val="28"/>
          <w:szCs w:val="28"/>
        </w:rPr>
        <w:t>-</w:t>
      </w:r>
      <w:r>
        <w:rPr>
          <w:rFonts w:ascii="Times New Roman" w:hAnsi="Times New Roman" w:cs="Times New Roman"/>
          <w:sz w:val="28"/>
          <w:szCs w:val="28"/>
        </w:rPr>
        <w:t>азиатскому региону</w:t>
      </w:r>
      <w:r w:rsidRPr="001F5C5D">
        <w:rPr>
          <w:rFonts w:ascii="Times New Roman" w:hAnsi="Times New Roman" w:cs="Times New Roman"/>
          <w:sz w:val="28"/>
          <w:szCs w:val="28"/>
        </w:rPr>
        <w:t xml:space="preserve"> предоставляется в виде кредитов через «Европейский банк реконструкции и развития» (ЕБРР) и «Европейский инвестиционный банк» (ЕИБ). Оба из них инвестировали в регион до 11,3 млрд евро, поддерживая такие программы, как «улучшение муниципальных систем водоснабжения и водоотведения, создание солнечных и ветряных электростанций, финансирование расширения малого и среднего бизнеса и развитие транспортной и энергетической инфраструктуры».</w:t>
      </w:r>
    </w:p>
    <w:p w:rsidR="003767E9" w:rsidRDefault="003767E9" w:rsidP="003767E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1F5C5D">
        <w:rPr>
          <w:rFonts w:ascii="Times New Roman" w:hAnsi="Times New Roman" w:cs="Times New Roman"/>
          <w:sz w:val="28"/>
          <w:szCs w:val="28"/>
        </w:rPr>
        <w:t>Е</w:t>
      </w:r>
      <w:r>
        <w:rPr>
          <w:rFonts w:ascii="Times New Roman" w:hAnsi="Times New Roman" w:cs="Times New Roman"/>
          <w:sz w:val="28"/>
          <w:szCs w:val="28"/>
        </w:rPr>
        <w:t>вросоюз</w:t>
      </w:r>
      <w:r w:rsidRPr="001F5C5D">
        <w:rPr>
          <w:rFonts w:ascii="Times New Roman" w:hAnsi="Times New Roman" w:cs="Times New Roman"/>
          <w:sz w:val="28"/>
          <w:szCs w:val="28"/>
        </w:rPr>
        <w:t xml:space="preserve"> также использует </w:t>
      </w:r>
      <w:r>
        <w:rPr>
          <w:rFonts w:ascii="Times New Roman" w:hAnsi="Times New Roman" w:cs="Times New Roman"/>
          <w:sz w:val="28"/>
          <w:szCs w:val="28"/>
        </w:rPr>
        <w:t>такой</w:t>
      </w:r>
      <w:r w:rsidRPr="001F5C5D">
        <w:rPr>
          <w:rFonts w:ascii="Times New Roman" w:hAnsi="Times New Roman" w:cs="Times New Roman"/>
          <w:sz w:val="28"/>
          <w:szCs w:val="28"/>
        </w:rPr>
        <w:t xml:space="preserve"> вариант</w:t>
      </w:r>
      <w:r>
        <w:rPr>
          <w:rFonts w:ascii="Times New Roman" w:hAnsi="Times New Roman" w:cs="Times New Roman"/>
          <w:sz w:val="28"/>
          <w:szCs w:val="28"/>
        </w:rPr>
        <w:t xml:space="preserve"> как</w:t>
      </w:r>
      <w:r w:rsidRPr="001F5C5D">
        <w:rPr>
          <w:rFonts w:ascii="Times New Roman" w:hAnsi="Times New Roman" w:cs="Times New Roman"/>
          <w:sz w:val="28"/>
          <w:szCs w:val="28"/>
        </w:rPr>
        <w:t xml:space="preserve"> «</w:t>
      </w:r>
      <w:r>
        <w:rPr>
          <w:rFonts w:ascii="Times New Roman" w:hAnsi="Times New Roman" w:cs="Times New Roman"/>
          <w:sz w:val="28"/>
          <w:szCs w:val="28"/>
        </w:rPr>
        <w:t>с</w:t>
      </w:r>
      <w:r w:rsidRPr="001F5C5D">
        <w:rPr>
          <w:rFonts w:ascii="Times New Roman" w:hAnsi="Times New Roman" w:cs="Times New Roman"/>
          <w:sz w:val="28"/>
          <w:szCs w:val="28"/>
        </w:rPr>
        <w:t>мешивани</w:t>
      </w:r>
      <w:r>
        <w:rPr>
          <w:rFonts w:ascii="Times New Roman" w:hAnsi="Times New Roman" w:cs="Times New Roman"/>
          <w:sz w:val="28"/>
          <w:szCs w:val="28"/>
        </w:rPr>
        <w:t>е</w:t>
      </w:r>
      <w:r w:rsidRPr="001F5C5D">
        <w:rPr>
          <w:rFonts w:ascii="Times New Roman" w:hAnsi="Times New Roman" w:cs="Times New Roman"/>
          <w:sz w:val="28"/>
          <w:szCs w:val="28"/>
        </w:rPr>
        <w:t>, объедин</w:t>
      </w:r>
      <w:r>
        <w:rPr>
          <w:rFonts w:ascii="Times New Roman" w:hAnsi="Times New Roman" w:cs="Times New Roman"/>
          <w:sz w:val="28"/>
          <w:szCs w:val="28"/>
        </w:rPr>
        <w:t>ение</w:t>
      </w:r>
      <w:r w:rsidRPr="001F5C5D">
        <w:rPr>
          <w:rFonts w:ascii="Times New Roman" w:hAnsi="Times New Roman" w:cs="Times New Roman"/>
          <w:sz w:val="28"/>
          <w:szCs w:val="28"/>
        </w:rPr>
        <w:t xml:space="preserve"> грант</w:t>
      </w:r>
      <w:r>
        <w:rPr>
          <w:rFonts w:ascii="Times New Roman" w:hAnsi="Times New Roman" w:cs="Times New Roman"/>
          <w:sz w:val="28"/>
          <w:szCs w:val="28"/>
        </w:rPr>
        <w:t>ов</w:t>
      </w:r>
      <w:r w:rsidRPr="001F5C5D">
        <w:rPr>
          <w:rFonts w:ascii="Times New Roman" w:hAnsi="Times New Roman" w:cs="Times New Roman"/>
          <w:sz w:val="28"/>
          <w:szCs w:val="28"/>
        </w:rPr>
        <w:t xml:space="preserve"> и кредит</w:t>
      </w:r>
      <w:r>
        <w:rPr>
          <w:rFonts w:ascii="Times New Roman" w:hAnsi="Times New Roman" w:cs="Times New Roman"/>
          <w:sz w:val="28"/>
          <w:szCs w:val="28"/>
        </w:rPr>
        <w:t>ов</w:t>
      </w:r>
      <w:r w:rsidRPr="001F5C5D">
        <w:rPr>
          <w:rFonts w:ascii="Times New Roman" w:hAnsi="Times New Roman" w:cs="Times New Roman"/>
          <w:sz w:val="28"/>
          <w:szCs w:val="28"/>
        </w:rPr>
        <w:t xml:space="preserve"> через Инвестиционный фонд ЕС для Центральной Азии (</w:t>
      </w:r>
      <w:proofErr w:type="spellStart"/>
      <w:r w:rsidRPr="001F5C5D">
        <w:rPr>
          <w:rFonts w:ascii="Times New Roman" w:hAnsi="Times New Roman" w:cs="Times New Roman"/>
          <w:sz w:val="28"/>
          <w:szCs w:val="28"/>
        </w:rPr>
        <w:t>Investment</w:t>
      </w:r>
      <w:proofErr w:type="spellEnd"/>
      <w:r w:rsidRPr="001F5C5D">
        <w:rPr>
          <w:rFonts w:ascii="Times New Roman" w:hAnsi="Times New Roman" w:cs="Times New Roman"/>
          <w:sz w:val="28"/>
          <w:szCs w:val="28"/>
        </w:rPr>
        <w:t xml:space="preserve"> </w:t>
      </w:r>
      <w:proofErr w:type="spellStart"/>
      <w:r w:rsidRPr="001F5C5D">
        <w:rPr>
          <w:rFonts w:ascii="Times New Roman" w:hAnsi="Times New Roman" w:cs="Times New Roman"/>
          <w:sz w:val="28"/>
          <w:szCs w:val="28"/>
        </w:rPr>
        <w:t>Facility</w:t>
      </w:r>
      <w:proofErr w:type="spellEnd"/>
      <w:r w:rsidRPr="001F5C5D">
        <w:rPr>
          <w:rFonts w:ascii="Times New Roman" w:hAnsi="Times New Roman" w:cs="Times New Roman"/>
          <w:sz w:val="28"/>
          <w:szCs w:val="28"/>
        </w:rPr>
        <w:t xml:space="preserve"> </w:t>
      </w:r>
      <w:proofErr w:type="spellStart"/>
      <w:r w:rsidRPr="001F5C5D">
        <w:rPr>
          <w:rFonts w:ascii="Times New Roman" w:hAnsi="Times New Roman" w:cs="Times New Roman"/>
          <w:sz w:val="28"/>
          <w:szCs w:val="28"/>
        </w:rPr>
        <w:t>for</w:t>
      </w:r>
      <w:proofErr w:type="spellEnd"/>
      <w:r w:rsidRPr="001F5C5D">
        <w:rPr>
          <w:rFonts w:ascii="Times New Roman" w:hAnsi="Times New Roman" w:cs="Times New Roman"/>
          <w:sz w:val="28"/>
          <w:szCs w:val="28"/>
        </w:rPr>
        <w:t xml:space="preserve"> </w:t>
      </w:r>
      <w:proofErr w:type="spellStart"/>
      <w:r w:rsidRPr="001F5C5D">
        <w:rPr>
          <w:rFonts w:ascii="Times New Roman" w:hAnsi="Times New Roman" w:cs="Times New Roman"/>
          <w:sz w:val="28"/>
          <w:szCs w:val="28"/>
        </w:rPr>
        <w:t>Central</w:t>
      </w:r>
      <w:proofErr w:type="spellEnd"/>
      <w:r w:rsidRPr="001F5C5D">
        <w:rPr>
          <w:rFonts w:ascii="Times New Roman" w:hAnsi="Times New Roman" w:cs="Times New Roman"/>
          <w:sz w:val="28"/>
          <w:szCs w:val="28"/>
        </w:rPr>
        <w:t xml:space="preserve"> </w:t>
      </w:r>
      <w:proofErr w:type="spellStart"/>
      <w:r w:rsidRPr="001F5C5D">
        <w:rPr>
          <w:rFonts w:ascii="Times New Roman" w:hAnsi="Times New Roman" w:cs="Times New Roman"/>
          <w:sz w:val="28"/>
          <w:szCs w:val="28"/>
        </w:rPr>
        <w:t>Asia</w:t>
      </w:r>
      <w:proofErr w:type="spellEnd"/>
      <w:r w:rsidRPr="001F5C5D">
        <w:rPr>
          <w:rFonts w:ascii="Times New Roman" w:hAnsi="Times New Roman" w:cs="Times New Roman"/>
          <w:sz w:val="28"/>
          <w:szCs w:val="28"/>
        </w:rPr>
        <w:t xml:space="preserve"> IFCA)».</w:t>
      </w:r>
      <w:r>
        <w:rPr>
          <w:rFonts w:ascii="Times New Roman" w:hAnsi="Times New Roman" w:cs="Times New Roman"/>
          <w:sz w:val="28"/>
          <w:szCs w:val="28"/>
        </w:rPr>
        <w:t xml:space="preserve"> </w:t>
      </w:r>
      <w:r w:rsidRPr="001F5C5D">
        <w:rPr>
          <w:rFonts w:ascii="Times New Roman" w:hAnsi="Times New Roman" w:cs="Times New Roman"/>
          <w:sz w:val="28"/>
          <w:szCs w:val="28"/>
        </w:rPr>
        <w:t xml:space="preserve">В рамках </w:t>
      </w:r>
      <w:r>
        <w:rPr>
          <w:rFonts w:ascii="Times New Roman" w:hAnsi="Times New Roman" w:cs="Times New Roman"/>
          <w:sz w:val="28"/>
          <w:szCs w:val="28"/>
        </w:rPr>
        <w:t xml:space="preserve">региона </w:t>
      </w:r>
      <w:r w:rsidRPr="001F5C5D">
        <w:rPr>
          <w:rFonts w:ascii="Times New Roman" w:hAnsi="Times New Roman" w:cs="Times New Roman"/>
          <w:sz w:val="28"/>
          <w:szCs w:val="28"/>
        </w:rPr>
        <w:t xml:space="preserve">за период 2010-2015 гг. </w:t>
      </w:r>
      <w:r>
        <w:rPr>
          <w:rFonts w:ascii="Times New Roman" w:hAnsi="Times New Roman" w:cs="Times New Roman"/>
          <w:sz w:val="28"/>
          <w:szCs w:val="28"/>
          <w:lang w:val="en-US"/>
        </w:rPr>
        <w:t>IFCA</w:t>
      </w:r>
      <w:r w:rsidRPr="001F5C5D">
        <w:rPr>
          <w:rFonts w:ascii="Times New Roman" w:hAnsi="Times New Roman" w:cs="Times New Roman"/>
          <w:sz w:val="28"/>
          <w:szCs w:val="28"/>
        </w:rPr>
        <w:t xml:space="preserve"> утвердила 22 проекта на безвозмездное финансирование в размере 119 млн евро.</w:t>
      </w:r>
      <w:r>
        <w:rPr>
          <w:rStyle w:val="a6"/>
          <w:rFonts w:ascii="Times New Roman" w:hAnsi="Times New Roman" w:cs="Times New Roman"/>
          <w:sz w:val="28"/>
          <w:szCs w:val="28"/>
        </w:rPr>
        <w:footnoteReference w:id="84"/>
      </w:r>
      <w:r w:rsidRPr="001F5C5D">
        <w:rPr>
          <w:rFonts w:ascii="Times New Roman" w:hAnsi="Times New Roman" w:cs="Times New Roman"/>
          <w:sz w:val="28"/>
          <w:szCs w:val="28"/>
        </w:rPr>
        <w:t xml:space="preserve"> </w:t>
      </w:r>
      <w:r w:rsidRPr="008630C1">
        <w:rPr>
          <w:rFonts w:ascii="Times New Roman" w:hAnsi="Times New Roman" w:cs="Times New Roman"/>
          <w:sz w:val="28"/>
          <w:szCs w:val="28"/>
        </w:rPr>
        <w:t>Например, такие проекты, как «Казахстанский механизм финансирования устойчивой энергетики»</w:t>
      </w:r>
      <w:r>
        <w:rPr>
          <w:rStyle w:val="a6"/>
          <w:rFonts w:ascii="Times New Roman" w:hAnsi="Times New Roman" w:cs="Times New Roman"/>
          <w:sz w:val="28"/>
          <w:szCs w:val="28"/>
        </w:rPr>
        <w:footnoteReference w:id="85"/>
      </w:r>
      <w:r w:rsidRPr="008630C1">
        <w:rPr>
          <w:rFonts w:ascii="Times New Roman" w:hAnsi="Times New Roman" w:cs="Times New Roman"/>
          <w:sz w:val="28"/>
          <w:szCs w:val="28"/>
        </w:rPr>
        <w:t>, «</w:t>
      </w:r>
      <w:proofErr w:type="spellStart"/>
      <w:r w:rsidRPr="008630C1">
        <w:rPr>
          <w:rFonts w:ascii="Times New Roman" w:hAnsi="Times New Roman" w:cs="Times New Roman"/>
          <w:sz w:val="28"/>
          <w:szCs w:val="28"/>
        </w:rPr>
        <w:t>Кыргызский</w:t>
      </w:r>
      <w:proofErr w:type="spellEnd"/>
      <w:r w:rsidRPr="008630C1">
        <w:rPr>
          <w:rFonts w:ascii="Times New Roman" w:hAnsi="Times New Roman" w:cs="Times New Roman"/>
          <w:sz w:val="28"/>
          <w:szCs w:val="28"/>
        </w:rPr>
        <w:t xml:space="preserve"> механизм финансирования устойчивой энергетики» (</w:t>
      </w:r>
      <w:proofErr w:type="spellStart"/>
      <w:r w:rsidRPr="008630C1">
        <w:rPr>
          <w:rFonts w:ascii="Times New Roman" w:hAnsi="Times New Roman" w:cs="Times New Roman"/>
          <w:sz w:val="28"/>
          <w:szCs w:val="28"/>
        </w:rPr>
        <w:t>KyrSEFF</w:t>
      </w:r>
      <w:proofErr w:type="spellEnd"/>
      <w:r w:rsidRPr="008630C1">
        <w:rPr>
          <w:rFonts w:ascii="Times New Roman" w:hAnsi="Times New Roman" w:cs="Times New Roman"/>
          <w:sz w:val="28"/>
          <w:szCs w:val="28"/>
        </w:rPr>
        <w:t>)</w:t>
      </w:r>
      <w:r>
        <w:rPr>
          <w:rStyle w:val="a6"/>
          <w:rFonts w:ascii="Times New Roman" w:hAnsi="Times New Roman" w:cs="Times New Roman"/>
          <w:sz w:val="28"/>
          <w:szCs w:val="28"/>
        </w:rPr>
        <w:footnoteReference w:id="86"/>
      </w:r>
      <w:r w:rsidRPr="008630C1">
        <w:rPr>
          <w:rFonts w:ascii="Times New Roman" w:hAnsi="Times New Roman" w:cs="Times New Roman"/>
          <w:sz w:val="28"/>
          <w:szCs w:val="28"/>
        </w:rPr>
        <w:t xml:space="preserve"> подпадают под гранты IFCA. </w:t>
      </w:r>
      <w:r w:rsidRPr="001F5C5D">
        <w:rPr>
          <w:rFonts w:ascii="Times New Roman" w:hAnsi="Times New Roman" w:cs="Times New Roman"/>
          <w:sz w:val="28"/>
          <w:szCs w:val="28"/>
        </w:rPr>
        <w:t xml:space="preserve">ЕС также поддерживает частный сектор в Центральной Азии через «Программу </w:t>
      </w:r>
      <w:r w:rsidRPr="001F5C5D">
        <w:rPr>
          <w:rFonts w:ascii="Times New Roman" w:hAnsi="Times New Roman" w:cs="Times New Roman"/>
          <w:sz w:val="28"/>
          <w:szCs w:val="28"/>
        </w:rPr>
        <w:lastRenderedPageBreak/>
        <w:t>инвестиций в Центральную Азию». Основной целью программы является «сокращение бедности путем повышения роста и конкурентоспособности как малых, так и средних предприятий».</w:t>
      </w:r>
    </w:p>
    <w:p w:rsidR="00DB11EB" w:rsidRDefault="003767E9" w:rsidP="003767E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Касательно основных </w:t>
      </w:r>
      <w:r w:rsidRPr="008849FE">
        <w:rPr>
          <w:rFonts w:ascii="Times New Roman" w:hAnsi="Times New Roman" w:cs="Times New Roman"/>
          <w:i/>
          <w:sz w:val="28"/>
          <w:szCs w:val="28"/>
        </w:rPr>
        <w:t>Стратегий</w:t>
      </w:r>
      <w:r>
        <w:rPr>
          <w:rFonts w:ascii="Times New Roman" w:hAnsi="Times New Roman" w:cs="Times New Roman"/>
          <w:sz w:val="28"/>
          <w:szCs w:val="28"/>
        </w:rPr>
        <w:t xml:space="preserve"> Евросоюза по отношению к Центральной Азии можно отметить, что в Стратегиях</w:t>
      </w:r>
      <w:r w:rsidRPr="00107326">
        <w:rPr>
          <w:rFonts w:ascii="Times New Roman" w:hAnsi="Times New Roman" w:cs="Times New Roman"/>
          <w:sz w:val="28"/>
          <w:szCs w:val="28"/>
        </w:rPr>
        <w:t xml:space="preserve"> выделяются следующие области, в которых ЕС намерева</w:t>
      </w:r>
      <w:r>
        <w:rPr>
          <w:rFonts w:ascii="Times New Roman" w:hAnsi="Times New Roman" w:cs="Times New Roman"/>
          <w:sz w:val="28"/>
          <w:szCs w:val="28"/>
        </w:rPr>
        <w:t>лись</w:t>
      </w:r>
      <w:r w:rsidRPr="00107326">
        <w:rPr>
          <w:rFonts w:ascii="Times New Roman" w:hAnsi="Times New Roman" w:cs="Times New Roman"/>
          <w:sz w:val="28"/>
          <w:szCs w:val="28"/>
        </w:rPr>
        <w:t xml:space="preserve"> применить усиленный подход в регионе: права человека, верховенство закона, надлежащее управление и демократизация, молодежь и образование, содействие экономическому развитию, торговля и ин</w:t>
      </w:r>
      <w:r>
        <w:rPr>
          <w:rFonts w:ascii="Times New Roman" w:hAnsi="Times New Roman" w:cs="Times New Roman"/>
          <w:sz w:val="28"/>
          <w:szCs w:val="28"/>
        </w:rPr>
        <w:t xml:space="preserve">вестиции, укрепление энергетики, </w:t>
      </w:r>
      <w:r w:rsidRPr="00107326">
        <w:rPr>
          <w:rFonts w:ascii="Times New Roman" w:hAnsi="Times New Roman" w:cs="Times New Roman"/>
          <w:sz w:val="28"/>
          <w:szCs w:val="28"/>
        </w:rPr>
        <w:t>транспорта</w:t>
      </w:r>
      <w:r>
        <w:rPr>
          <w:rFonts w:ascii="Times New Roman" w:hAnsi="Times New Roman" w:cs="Times New Roman"/>
          <w:sz w:val="28"/>
          <w:szCs w:val="28"/>
        </w:rPr>
        <w:t xml:space="preserve"> и</w:t>
      </w:r>
      <w:r w:rsidRPr="00107326">
        <w:rPr>
          <w:rFonts w:ascii="Times New Roman" w:hAnsi="Times New Roman" w:cs="Times New Roman"/>
          <w:sz w:val="28"/>
          <w:szCs w:val="28"/>
        </w:rPr>
        <w:t xml:space="preserve"> связи, экологическая устойчивость и вода, борьба с общими угрозами и вызовами и межкультурный диалог</w:t>
      </w:r>
      <w:r>
        <w:rPr>
          <w:rFonts w:ascii="Times New Roman" w:hAnsi="Times New Roman" w:cs="Times New Roman"/>
          <w:sz w:val="28"/>
          <w:szCs w:val="28"/>
        </w:rPr>
        <w:t>.</w:t>
      </w:r>
      <w:r>
        <w:rPr>
          <w:rStyle w:val="a6"/>
          <w:rFonts w:ascii="Times New Roman" w:hAnsi="Times New Roman" w:cs="Times New Roman"/>
          <w:sz w:val="28"/>
          <w:szCs w:val="28"/>
        </w:rPr>
        <w:footnoteReference w:id="87"/>
      </w:r>
    </w:p>
    <w:p w:rsidR="003767E9" w:rsidRDefault="003767E9" w:rsidP="003767E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Инструменты, по которым осуществляется внешняя политика Европейского Союза в регионе включает в себя следующие элементы:</w:t>
      </w:r>
    </w:p>
    <w:p w:rsidR="003767E9" w:rsidRDefault="003767E9" w:rsidP="003767E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 Инструмент сотрудничества в развитии. О</w:t>
      </w:r>
      <w:r w:rsidRPr="005E35B2">
        <w:rPr>
          <w:rFonts w:ascii="Times New Roman" w:hAnsi="Times New Roman" w:cs="Times New Roman"/>
          <w:sz w:val="28"/>
          <w:szCs w:val="28"/>
        </w:rPr>
        <w:t>н предназначен не только для Центральной Азии, но и для других развивающихся стран, не охваченных Европейским инструментом соседства и партнерства</w:t>
      </w:r>
      <w:r>
        <w:rPr>
          <w:rFonts w:ascii="Times New Roman" w:hAnsi="Times New Roman" w:cs="Times New Roman"/>
          <w:sz w:val="28"/>
          <w:szCs w:val="28"/>
        </w:rPr>
        <w:t xml:space="preserve">. Посредством данного инструмента </w:t>
      </w:r>
      <w:r w:rsidRPr="005E35B2">
        <w:rPr>
          <w:rFonts w:ascii="Times New Roman" w:hAnsi="Times New Roman" w:cs="Times New Roman"/>
          <w:sz w:val="28"/>
          <w:szCs w:val="28"/>
        </w:rPr>
        <w:t>возможно финансирование проектов, непосредственная бюджетная помощь, секторальная помощь и иные виды финансовой поддержки.</w:t>
      </w:r>
    </w:p>
    <w:p w:rsidR="003767E9" w:rsidRDefault="003767E9" w:rsidP="003767E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 И</w:t>
      </w:r>
      <w:r w:rsidRPr="005E35B2">
        <w:rPr>
          <w:rFonts w:ascii="Times New Roman" w:hAnsi="Times New Roman" w:cs="Times New Roman"/>
          <w:sz w:val="28"/>
          <w:szCs w:val="28"/>
        </w:rPr>
        <w:t>нструмент по демократии и правам человека</w:t>
      </w:r>
      <w:r>
        <w:rPr>
          <w:rFonts w:ascii="Times New Roman" w:hAnsi="Times New Roman" w:cs="Times New Roman"/>
          <w:sz w:val="28"/>
          <w:szCs w:val="28"/>
        </w:rPr>
        <w:t xml:space="preserve">. </w:t>
      </w:r>
      <w:r w:rsidRPr="005E35B2">
        <w:rPr>
          <w:rFonts w:ascii="Times New Roman" w:hAnsi="Times New Roman" w:cs="Times New Roman"/>
          <w:sz w:val="28"/>
          <w:szCs w:val="28"/>
        </w:rPr>
        <w:t>Инструмент поддерживает неправительственные организации данных стран</w:t>
      </w:r>
      <w:r>
        <w:rPr>
          <w:rFonts w:ascii="Times New Roman" w:hAnsi="Times New Roman" w:cs="Times New Roman"/>
          <w:sz w:val="28"/>
          <w:szCs w:val="28"/>
        </w:rPr>
        <w:t xml:space="preserve"> и </w:t>
      </w:r>
      <w:proofErr w:type="spellStart"/>
      <w:r w:rsidRPr="005E35B2">
        <w:rPr>
          <w:rFonts w:ascii="Times New Roman" w:hAnsi="Times New Roman" w:cs="Times New Roman"/>
          <w:sz w:val="28"/>
          <w:szCs w:val="28"/>
        </w:rPr>
        <w:t>и</w:t>
      </w:r>
      <w:proofErr w:type="spellEnd"/>
      <w:r w:rsidRPr="005E35B2">
        <w:rPr>
          <w:rFonts w:ascii="Times New Roman" w:hAnsi="Times New Roman" w:cs="Times New Roman"/>
          <w:sz w:val="28"/>
          <w:szCs w:val="28"/>
        </w:rPr>
        <w:t xml:space="preserve"> финансирует программы, направленные на поддержку демократии и прав человека в странах</w:t>
      </w:r>
      <w:r>
        <w:rPr>
          <w:rFonts w:ascii="Times New Roman" w:hAnsi="Times New Roman" w:cs="Times New Roman"/>
          <w:sz w:val="28"/>
          <w:szCs w:val="28"/>
        </w:rPr>
        <w:t>.</w:t>
      </w:r>
    </w:p>
    <w:p w:rsidR="003767E9" w:rsidRDefault="003767E9" w:rsidP="003767E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3) И</w:t>
      </w:r>
      <w:r w:rsidRPr="005E35B2">
        <w:rPr>
          <w:rFonts w:ascii="Times New Roman" w:hAnsi="Times New Roman" w:cs="Times New Roman"/>
          <w:sz w:val="28"/>
          <w:szCs w:val="28"/>
        </w:rPr>
        <w:t>нструмент стабильности</w:t>
      </w:r>
      <w:r>
        <w:rPr>
          <w:rFonts w:ascii="Times New Roman" w:hAnsi="Times New Roman" w:cs="Times New Roman"/>
          <w:sz w:val="28"/>
          <w:szCs w:val="28"/>
        </w:rPr>
        <w:t xml:space="preserve">. </w:t>
      </w:r>
      <w:r w:rsidRPr="005E35B2">
        <w:rPr>
          <w:rFonts w:ascii="Times New Roman" w:hAnsi="Times New Roman" w:cs="Times New Roman"/>
          <w:sz w:val="28"/>
          <w:szCs w:val="28"/>
        </w:rPr>
        <w:t xml:space="preserve">Инструмент стабильности финансирует создание стабильных условий для социального и экономического развития </w:t>
      </w:r>
      <w:r w:rsidRPr="005E35B2">
        <w:rPr>
          <w:rFonts w:ascii="Times New Roman" w:hAnsi="Times New Roman" w:cs="Times New Roman"/>
          <w:sz w:val="28"/>
          <w:szCs w:val="28"/>
        </w:rPr>
        <w:lastRenderedPageBreak/>
        <w:t>и поддержки прав человека, демократии и основных своб</w:t>
      </w:r>
      <w:r>
        <w:rPr>
          <w:rFonts w:ascii="Times New Roman" w:hAnsi="Times New Roman" w:cs="Times New Roman"/>
          <w:sz w:val="28"/>
          <w:szCs w:val="28"/>
        </w:rPr>
        <w:t>од в рамках внешней политики ЕС</w:t>
      </w:r>
      <w:r w:rsidRPr="005E35B2">
        <w:rPr>
          <w:rFonts w:ascii="Times New Roman" w:hAnsi="Times New Roman" w:cs="Times New Roman"/>
          <w:sz w:val="28"/>
          <w:szCs w:val="28"/>
        </w:rPr>
        <w:t>.</w:t>
      </w:r>
    </w:p>
    <w:p w:rsidR="003767E9" w:rsidRDefault="003767E9" w:rsidP="003767E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4) И</w:t>
      </w:r>
      <w:r w:rsidRPr="005E35B2">
        <w:rPr>
          <w:rFonts w:ascii="Times New Roman" w:hAnsi="Times New Roman" w:cs="Times New Roman"/>
          <w:sz w:val="28"/>
          <w:szCs w:val="28"/>
        </w:rPr>
        <w:t>нструмент гуманитарной помощи</w:t>
      </w:r>
      <w:r>
        <w:rPr>
          <w:rFonts w:ascii="Times New Roman" w:hAnsi="Times New Roman" w:cs="Times New Roman"/>
          <w:sz w:val="28"/>
          <w:szCs w:val="28"/>
        </w:rPr>
        <w:t xml:space="preserve">. </w:t>
      </w:r>
      <w:r w:rsidRPr="005E35B2">
        <w:rPr>
          <w:rFonts w:ascii="Times New Roman" w:hAnsi="Times New Roman" w:cs="Times New Roman"/>
          <w:sz w:val="28"/>
          <w:szCs w:val="28"/>
        </w:rPr>
        <w:t>Инструмент гуманитарной помощи финансирует помощь жертвам катастроф, конфликтов и иных чрезвычайных ситуаций.</w:t>
      </w:r>
      <w:r>
        <w:rPr>
          <w:rStyle w:val="a6"/>
          <w:rFonts w:ascii="Times New Roman" w:hAnsi="Times New Roman" w:cs="Times New Roman"/>
          <w:sz w:val="28"/>
          <w:szCs w:val="28"/>
        </w:rPr>
        <w:footnoteReference w:id="88"/>
      </w:r>
    </w:p>
    <w:p w:rsidR="00BB166B" w:rsidRDefault="003767E9" w:rsidP="0013480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Такие программы можно перечислять долго, но в данной работе были отмечены самые важные для региона. При сопоставлении программ и инструментов с теориями исследования можно заметить, что в основном доминирует неореалистический подход и вопросы безопасности, однако ЕС также придает особое значение своим ценностям, таким как: права человека, демократия (конструктивизм). Также можно заметить и неолиберальный подход, когда ЕС пытается проводить свою политику посредством других организаций и программ.</w:t>
      </w:r>
    </w:p>
    <w:p w:rsidR="00046FE9" w:rsidRDefault="00046FE9" w:rsidP="00134803">
      <w:pPr>
        <w:spacing w:line="360" w:lineRule="auto"/>
        <w:contextualSpacing/>
        <w:jc w:val="both"/>
        <w:rPr>
          <w:rFonts w:ascii="Times New Roman" w:hAnsi="Times New Roman" w:cs="Times New Roman"/>
          <w:sz w:val="28"/>
          <w:szCs w:val="28"/>
        </w:rPr>
      </w:pPr>
    </w:p>
    <w:p w:rsidR="00260D83" w:rsidRDefault="003767E9" w:rsidP="003D4A56">
      <w:pPr>
        <w:pStyle w:val="2"/>
        <w:jc w:val="center"/>
        <w:rPr>
          <w:rFonts w:ascii="Times New Roman" w:hAnsi="Times New Roman" w:cs="Times New Roman"/>
          <w:color w:val="000000" w:themeColor="text1"/>
          <w:sz w:val="28"/>
          <w:szCs w:val="28"/>
        </w:rPr>
      </w:pPr>
      <w:bookmarkStart w:id="10" w:name="_Toc104430399"/>
      <w:bookmarkStart w:id="11" w:name="_Toc104756164"/>
      <w:r>
        <w:rPr>
          <w:rFonts w:ascii="Times New Roman" w:hAnsi="Times New Roman" w:cs="Times New Roman"/>
          <w:color w:val="000000" w:themeColor="text1"/>
          <w:sz w:val="28"/>
          <w:szCs w:val="28"/>
        </w:rPr>
        <w:t>1.4</w:t>
      </w:r>
      <w:r w:rsidR="00260D83" w:rsidRPr="003D4A56">
        <w:rPr>
          <w:rFonts w:ascii="Times New Roman" w:hAnsi="Times New Roman" w:cs="Times New Roman"/>
          <w:color w:val="000000" w:themeColor="text1"/>
          <w:sz w:val="28"/>
          <w:szCs w:val="28"/>
        </w:rPr>
        <w:t xml:space="preserve"> Влияние </w:t>
      </w:r>
      <w:r w:rsidR="00497AE2">
        <w:rPr>
          <w:rFonts w:ascii="Times New Roman" w:hAnsi="Times New Roman" w:cs="Times New Roman"/>
          <w:color w:val="000000" w:themeColor="text1"/>
          <w:sz w:val="28"/>
          <w:szCs w:val="28"/>
        </w:rPr>
        <w:t>глобальных и региональных</w:t>
      </w:r>
      <w:r w:rsidR="00260D83" w:rsidRPr="003D4A56">
        <w:rPr>
          <w:rFonts w:ascii="Times New Roman" w:hAnsi="Times New Roman" w:cs="Times New Roman"/>
          <w:color w:val="000000" w:themeColor="text1"/>
          <w:sz w:val="28"/>
          <w:szCs w:val="28"/>
        </w:rPr>
        <w:t xml:space="preserve"> акторов на регион.</w:t>
      </w:r>
      <w:bookmarkEnd w:id="10"/>
      <w:bookmarkEnd w:id="11"/>
    </w:p>
    <w:p w:rsidR="003D4A56" w:rsidRPr="003D4A56" w:rsidRDefault="003D4A56" w:rsidP="003D4A56"/>
    <w:p w:rsidR="00813EBD" w:rsidRDefault="00813EBD" w:rsidP="00813EB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82463E" w:rsidRPr="0082463E">
        <w:rPr>
          <w:rFonts w:ascii="Times New Roman" w:hAnsi="Times New Roman" w:cs="Times New Roman"/>
          <w:sz w:val="28"/>
          <w:szCs w:val="28"/>
        </w:rPr>
        <w:t>Е</w:t>
      </w:r>
      <w:r w:rsidR="0082463E">
        <w:rPr>
          <w:rFonts w:ascii="Times New Roman" w:hAnsi="Times New Roman" w:cs="Times New Roman"/>
          <w:sz w:val="28"/>
          <w:szCs w:val="28"/>
        </w:rPr>
        <w:t>вропейский Союз</w:t>
      </w:r>
      <w:r w:rsidR="0082463E" w:rsidRPr="0082463E">
        <w:rPr>
          <w:rFonts w:ascii="Times New Roman" w:hAnsi="Times New Roman" w:cs="Times New Roman"/>
          <w:sz w:val="28"/>
          <w:szCs w:val="28"/>
        </w:rPr>
        <w:t xml:space="preserve"> — не единственный игрок, проявляющий интерес к Центральной Азии. Учитывая геополитическое положение Центральной Азии и потенциальное экономическое процветание, «регион» становится все более важным для основных экономических игроков </w:t>
      </w:r>
      <w:r w:rsidR="0082463E">
        <w:rPr>
          <w:rFonts w:ascii="Times New Roman" w:hAnsi="Times New Roman" w:cs="Times New Roman"/>
          <w:sz w:val="28"/>
          <w:szCs w:val="28"/>
        </w:rPr>
        <w:t>на мировой арене</w:t>
      </w:r>
      <w:r w:rsidR="0082463E" w:rsidRPr="0082463E">
        <w:rPr>
          <w:rFonts w:ascii="Times New Roman" w:hAnsi="Times New Roman" w:cs="Times New Roman"/>
          <w:sz w:val="28"/>
          <w:szCs w:val="28"/>
        </w:rPr>
        <w:t>. Центральная Азия превратилась в одну из горячих точек современных международных отношений. После обретения независимости от Советского Союза для стран Центральной Азии было важ</w:t>
      </w:r>
      <w:r w:rsidR="0082463E">
        <w:rPr>
          <w:rFonts w:ascii="Times New Roman" w:hAnsi="Times New Roman" w:cs="Times New Roman"/>
          <w:sz w:val="28"/>
          <w:szCs w:val="28"/>
        </w:rPr>
        <w:t>но сохранить свою независимость,</w:t>
      </w:r>
      <w:r w:rsidR="0082463E" w:rsidRPr="0082463E">
        <w:rPr>
          <w:rFonts w:ascii="Times New Roman" w:hAnsi="Times New Roman" w:cs="Times New Roman"/>
          <w:sz w:val="28"/>
          <w:szCs w:val="28"/>
        </w:rPr>
        <w:t xml:space="preserve"> </w:t>
      </w:r>
      <w:r w:rsidR="0082463E">
        <w:rPr>
          <w:rFonts w:ascii="Times New Roman" w:hAnsi="Times New Roman" w:cs="Times New Roman"/>
          <w:sz w:val="28"/>
          <w:szCs w:val="28"/>
        </w:rPr>
        <w:t>о</w:t>
      </w:r>
      <w:r w:rsidR="0082463E" w:rsidRPr="0082463E">
        <w:rPr>
          <w:rFonts w:ascii="Times New Roman" w:hAnsi="Times New Roman" w:cs="Times New Roman"/>
          <w:sz w:val="28"/>
          <w:szCs w:val="28"/>
        </w:rPr>
        <w:t xml:space="preserve">днако эти страны по-прежнему зависят от иностранных инвестиций и участия. </w:t>
      </w:r>
      <w:proofErr w:type="spellStart"/>
      <w:r w:rsidR="0082463E" w:rsidRPr="0082463E">
        <w:rPr>
          <w:rFonts w:ascii="Times New Roman" w:hAnsi="Times New Roman" w:cs="Times New Roman"/>
          <w:sz w:val="28"/>
          <w:szCs w:val="28"/>
        </w:rPr>
        <w:t>Многовекторная</w:t>
      </w:r>
      <w:proofErr w:type="spellEnd"/>
      <w:r w:rsidR="0082463E" w:rsidRPr="0082463E">
        <w:rPr>
          <w:rFonts w:ascii="Times New Roman" w:hAnsi="Times New Roman" w:cs="Times New Roman"/>
          <w:sz w:val="28"/>
          <w:szCs w:val="28"/>
        </w:rPr>
        <w:t xml:space="preserve"> внешняя политика стала для центрально</w:t>
      </w:r>
      <w:r w:rsidR="00395D7F">
        <w:rPr>
          <w:rFonts w:ascii="Times New Roman" w:hAnsi="Times New Roman" w:cs="Times New Roman"/>
          <w:sz w:val="28"/>
          <w:szCs w:val="28"/>
        </w:rPr>
        <w:t>-</w:t>
      </w:r>
      <w:r w:rsidR="0082463E" w:rsidRPr="0082463E">
        <w:rPr>
          <w:rFonts w:ascii="Times New Roman" w:hAnsi="Times New Roman" w:cs="Times New Roman"/>
          <w:sz w:val="28"/>
          <w:szCs w:val="28"/>
        </w:rPr>
        <w:t>азиатских</w:t>
      </w:r>
      <w:r w:rsidR="0082463E">
        <w:rPr>
          <w:rFonts w:ascii="Times New Roman" w:hAnsi="Times New Roman" w:cs="Times New Roman"/>
          <w:sz w:val="28"/>
          <w:szCs w:val="28"/>
        </w:rPr>
        <w:t xml:space="preserve"> республик способом </w:t>
      </w:r>
      <w:r w:rsidR="0082463E" w:rsidRPr="0082463E">
        <w:rPr>
          <w:rFonts w:ascii="Times New Roman" w:hAnsi="Times New Roman" w:cs="Times New Roman"/>
          <w:sz w:val="28"/>
          <w:szCs w:val="28"/>
        </w:rPr>
        <w:t>уравновешивани</w:t>
      </w:r>
      <w:r w:rsidR="0082463E">
        <w:rPr>
          <w:rFonts w:ascii="Times New Roman" w:hAnsi="Times New Roman" w:cs="Times New Roman"/>
          <w:sz w:val="28"/>
          <w:szCs w:val="28"/>
        </w:rPr>
        <w:t xml:space="preserve">я. </w:t>
      </w:r>
      <w:r w:rsidR="0082463E" w:rsidRPr="0082463E">
        <w:rPr>
          <w:rFonts w:ascii="Times New Roman" w:hAnsi="Times New Roman" w:cs="Times New Roman"/>
          <w:sz w:val="28"/>
          <w:szCs w:val="28"/>
        </w:rPr>
        <w:lastRenderedPageBreak/>
        <w:t>Однако важно отметить, что разные страны Центральной Азии делают это по-разному и имеют разные отношения с разными глобальными игроками</w:t>
      </w:r>
      <w:r w:rsidR="0082463E">
        <w:rPr>
          <w:rFonts w:ascii="Times New Roman" w:hAnsi="Times New Roman" w:cs="Times New Roman"/>
          <w:sz w:val="28"/>
          <w:szCs w:val="28"/>
        </w:rPr>
        <w:t>.</w:t>
      </w:r>
      <w:r w:rsidR="0082463E">
        <w:rPr>
          <w:rStyle w:val="a6"/>
          <w:rFonts w:ascii="Times New Roman" w:hAnsi="Times New Roman" w:cs="Times New Roman"/>
          <w:sz w:val="28"/>
          <w:szCs w:val="28"/>
        </w:rPr>
        <w:footnoteReference w:id="89"/>
      </w:r>
    </w:p>
    <w:p w:rsidR="000804A7" w:rsidRPr="0082463E" w:rsidRDefault="000804A7" w:rsidP="00813EB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0804A7">
        <w:rPr>
          <w:rFonts w:ascii="Times New Roman" w:hAnsi="Times New Roman" w:cs="Times New Roman"/>
          <w:sz w:val="28"/>
          <w:szCs w:val="28"/>
        </w:rPr>
        <w:t xml:space="preserve">Стратегия </w:t>
      </w:r>
      <w:r>
        <w:rPr>
          <w:rFonts w:ascii="Times New Roman" w:hAnsi="Times New Roman" w:cs="Times New Roman"/>
          <w:sz w:val="28"/>
          <w:szCs w:val="28"/>
        </w:rPr>
        <w:t>Евросоюза</w:t>
      </w:r>
      <w:r w:rsidRPr="000804A7">
        <w:rPr>
          <w:rFonts w:ascii="Times New Roman" w:hAnsi="Times New Roman" w:cs="Times New Roman"/>
          <w:sz w:val="28"/>
          <w:szCs w:val="28"/>
        </w:rPr>
        <w:t xml:space="preserve"> не учитывает региональный геополитический контекст, который чрезвычайно сложен и динамичен из-за </w:t>
      </w:r>
      <w:r w:rsidR="00912C37">
        <w:rPr>
          <w:rFonts w:ascii="Times New Roman" w:hAnsi="Times New Roman" w:cs="Times New Roman"/>
          <w:sz w:val="28"/>
          <w:szCs w:val="28"/>
        </w:rPr>
        <w:t>конкуренции</w:t>
      </w:r>
      <w:r w:rsidRPr="000804A7">
        <w:rPr>
          <w:rFonts w:ascii="Times New Roman" w:hAnsi="Times New Roman" w:cs="Times New Roman"/>
          <w:sz w:val="28"/>
          <w:szCs w:val="28"/>
        </w:rPr>
        <w:t xml:space="preserve"> интересов и действий основных мировых акторов в Ц</w:t>
      </w:r>
      <w:r>
        <w:rPr>
          <w:rFonts w:ascii="Times New Roman" w:hAnsi="Times New Roman" w:cs="Times New Roman"/>
          <w:sz w:val="28"/>
          <w:szCs w:val="28"/>
        </w:rPr>
        <w:t xml:space="preserve">ентральной </w:t>
      </w:r>
      <w:r w:rsidRPr="000804A7">
        <w:rPr>
          <w:rFonts w:ascii="Times New Roman" w:hAnsi="Times New Roman" w:cs="Times New Roman"/>
          <w:sz w:val="28"/>
          <w:szCs w:val="28"/>
        </w:rPr>
        <w:t>А</w:t>
      </w:r>
      <w:r>
        <w:rPr>
          <w:rFonts w:ascii="Times New Roman" w:hAnsi="Times New Roman" w:cs="Times New Roman"/>
          <w:sz w:val="28"/>
          <w:szCs w:val="28"/>
        </w:rPr>
        <w:t>зии</w:t>
      </w:r>
      <w:r w:rsidRPr="000804A7">
        <w:rPr>
          <w:rFonts w:ascii="Times New Roman" w:hAnsi="Times New Roman" w:cs="Times New Roman"/>
          <w:sz w:val="28"/>
          <w:szCs w:val="28"/>
        </w:rPr>
        <w:t>.</w:t>
      </w:r>
    </w:p>
    <w:p w:rsidR="000804A7" w:rsidRDefault="00577489" w:rsidP="00134803">
      <w:pPr>
        <w:spacing w:line="360" w:lineRule="auto"/>
        <w:contextualSpacing/>
        <w:jc w:val="both"/>
        <w:rPr>
          <w:rFonts w:ascii="Times New Roman" w:hAnsi="Times New Roman" w:cs="Times New Roman"/>
          <w:sz w:val="28"/>
          <w:szCs w:val="28"/>
        </w:rPr>
      </w:pPr>
      <w:r w:rsidRPr="00D41F10">
        <w:rPr>
          <w:rFonts w:ascii="Times New Roman" w:hAnsi="Times New Roman" w:cs="Times New Roman"/>
          <w:sz w:val="28"/>
          <w:szCs w:val="28"/>
        </w:rPr>
        <w:tab/>
      </w:r>
      <w:r w:rsidR="000804A7">
        <w:rPr>
          <w:rFonts w:ascii="Times New Roman" w:hAnsi="Times New Roman" w:cs="Times New Roman"/>
          <w:sz w:val="28"/>
          <w:szCs w:val="28"/>
        </w:rPr>
        <w:t xml:space="preserve">Сегодня, внешние </w:t>
      </w:r>
      <w:proofErr w:type="spellStart"/>
      <w:r w:rsidR="000804A7">
        <w:rPr>
          <w:rFonts w:ascii="Times New Roman" w:hAnsi="Times New Roman" w:cs="Times New Roman"/>
          <w:sz w:val="28"/>
          <w:szCs w:val="28"/>
        </w:rPr>
        <w:t>акторы</w:t>
      </w:r>
      <w:proofErr w:type="spellEnd"/>
      <w:r w:rsidR="000804A7">
        <w:rPr>
          <w:rFonts w:ascii="Times New Roman" w:hAnsi="Times New Roman" w:cs="Times New Roman"/>
          <w:sz w:val="28"/>
          <w:szCs w:val="28"/>
        </w:rPr>
        <w:t>, каждый из которых имеет</w:t>
      </w:r>
      <w:r w:rsidR="000804A7" w:rsidRPr="000804A7">
        <w:rPr>
          <w:rFonts w:ascii="Times New Roman" w:hAnsi="Times New Roman" w:cs="Times New Roman"/>
          <w:sz w:val="28"/>
          <w:szCs w:val="28"/>
        </w:rPr>
        <w:t xml:space="preserve"> свою собственную повестку дня, продемонстрировали растущий интерес к региону. Это с</w:t>
      </w:r>
      <w:r w:rsidR="000804A7">
        <w:rPr>
          <w:rFonts w:ascii="Times New Roman" w:hAnsi="Times New Roman" w:cs="Times New Roman"/>
          <w:sz w:val="28"/>
          <w:szCs w:val="28"/>
        </w:rPr>
        <w:t>толкновение</w:t>
      </w:r>
      <w:r w:rsidR="000804A7" w:rsidRPr="000804A7">
        <w:rPr>
          <w:rFonts w:ascii="Times New Roman" w:hAnsi="Times New Roman" w:cs="Times New Roman"/>
          <w:sz w:val="28"/>
          <w:szCs w:val="28"/>
        </w:rPr>
        <w:t xml:space="preserve"> интересов привело к возникновению конкуренции между влиятельными силами, особенно в отношении энергоресурсов. В связи с этим </w:t>
      </w:r>
      <w:r w:rsidR="000804A7">
        <w:rPr>
          <w:rFonts w:ascii="Times New Roman" w:hAnsi="Times New Roman" w:cs="Times New Roman"/>
          <w:sz w:val="28"/>
          <w:szCs w:val="28"/>
        </w:rPr>
        <w:t>Центрально</w:t>
      </w:r>
      <w:r w:rsidR="00395D7F">
        <w:rPr>
          <w:rFonts w:ascii="Times New Roman" w:hAnsi="Times New Roman" w:cs="Times New Roman"/>
          <w:sz w:val="28"/>
          <w:szCs w:val="28"/>
        </w:rPr>
        <w:t>-А</w:t>
      </w:r>
      <w:r w:rsidR="000804A7">
        <w:rPr>
          <w:rFonts w:ascii="Times New Roman" w:hAnsi="Times New Roman" w:cs="Times New Roman"/>
          <w:sz w:val="28"/>
          <w:szCs w:val="28"/>
        </w:rPr>
        <w:t>зиатский регион</w:t>
      </w:r>
      <w:r w:rsidR="000804A7" w:rsidRPr="000804A7">
        <w:rPr>
          <w:rFonts w:ascii="Times New Roman" w:hAnsi="Times New Roman" w:cs="Times New Roman"/>
          <w:sz w:val="28"/>
          <w:szCs w:val="28"/>
        </w:rPr>
        <w:t xml:space="preserve"> в миров</w:t>
      </w:r>
      <w:r w:rsidR="000804A7">
        <w:rPr>
          <w:rFonts w:ascii="Times New Roman" w:hAnsi="Times New Roman" w:cs="Times New Roman"/>
          <w:sz w:val="28"/>
          <w:szCs w:val="28"/>
        </w:rPr>
        <w:t>ой политике</w:t>
      </w:r>
      <w:r w:rsidR="000804A7" w:rsidRPr="000804A7">
        <w:rPr>
          <w:rFonts w:ascii="Times New Roman" w:hAnsi="Times New Roman" w:cs="Times New Roman"/>
          <w:sz w:val="28"/>
          <w:szCs w:val="28"/>
        </w:rPr>
        <w:t xml:space="preserve"> часто называют «новой большой игрой».</w:t>
      </w:r>
      <w:r w:rsidR="000804A7" w:rsidRPr="000804A7">
        <w:rPr>
          <w:rStyle w:val="a6"/>
          <w:rFonts w:ascii="Times New Roman" w:hAnsi="Times New Roman" w:cs="Times New Roman"/>
          <w:sz w:val="28"/>
          <w:szCs w:val="28"/>
        </w:rPr>
        <w:footnoteReference w:id="90"/>
      </w:r>
    </w:p>
    <w:p w:rsidR="000804A7" w:rsidRDefault="000804A7" w:rsidP="0013480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0804A7">
        <w:rPr>
          <w:rFonts w:ascii="Times New Roman" w:hAnsi="Times New Roman" w:cs="Times New Roman"/>
          <w:sz w:val="28"/>
          <w:szCs w:val="28"/>
        </w:rPr>
        <w:t xml:space="preserve">Какую роль в настоящее время играют другие внешние </w:t>
      </w:r>
      <w:proofErr w:type="spellStart"/>
      <w:r w:rsidRPr="000804A7">
        <w:rPr>
          <w:rFonts w:ascii="Times New Roman" w:hAnsi="Times New Roman" w:cs="Times New Roman"/>
          <w:sz w:val="28"/>
          <w:szCs w:val="28"/>
        </w:rPr>
        <w:t>акторы</w:t>
      </w:r>
      <w:proofErr w:type="spellEnd"/>
      <w:r w:rsidRPr="000804A7">
        <w:rPr>
          <w:rFonts w:ascii="Times New Roman" w:hAnsi="Times New Roman" w:cs="Times New Roman"/>
          <w:sz w:val="28"/>
          <w:szCs w:val="28"/>
        </w:rPr>
        <w:t xml:space="preserve"> в ЦА и как это влияет на страны региона в контексте Стратегии ЕС? </w:t>
      </w:r>
      <w:r>
        <w:rPr>
          <w:rFonts w:ascii="Times New Roman" w:hAnsi="Times New Roman" w:cs="Times New Roman"/>
          <w:sz w:val="28"/>
          <w:szCs w:val="28"/>
        </w:rPr>
        <w:t>Все это обсуждается ниже.</w:t>
      </w:r>
    </w:p>
    <w:p w:rsidR="00AC2A85" w:rsidRDefault="000804A7" w:rsidP="0013480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AC2A85">
        <w:rPr>
          <w:rFonts w:ascii="Times New Roman" w:hAnsi="Times New Roman" w:cs="Times New Roman"/>
          <w:sz w:val="28"/>
          <w:szCs w:val="28"/>
        </w:rPr>
        <w:t>Так</w:t>
      </w:r>
      <w:r w:rsidR="00AC2A85" w:rsidRPr="00AC2A85">
        <w:rPr>
          <w:rFonts w:ascii="Times New Roman" w:hAnsi="Times New Roman" w:cs="Times New Roman"/>
          <w:sz w:val="28"/>
          <w:szCs w:val="28"/>
        </w:rPr>
        <w:t xml:space="preserve">, </w:t>
      </w:r>
      <w:r w:rsidR="00AC2A85">
        <w:rPr>
          <w:rFonts w:ascii="Times New Roman" w:hAnsi="Times New Roman" w:cs="Times New Roman"/>
          <w:sz w:val="28"/>
          <w:szCs w:val="28"/>
        </w:rPr>
        <w:t>например</w:t>
      </w:r>
      <w:r w:rsidR="00AC2A85" w:rsidRPr="00AC2A85">
        <w:rPr>
          <w:rFonts w:ascii="Times New Roman" w:hAnsi="Times New Roman" w:cs="Times New Roman"/>
          <w:sz w:val="28"/>
          <w:szCs w:val="28"/>
        </w:rPr>
        <w:t xml:space="preserve">, </w:t>
      </w:r>
      <w:r w:rsidR="00AC2A85">
        <w:rPr>
          <w:rFonts w:ascii="Times New Roman" w:hAnsi="Times New Roman" w:cs="Times New Roman"/>
          <w:sz w:val="28"/>
          <w:szCs w:val="28"/>
        </w:rPr>
        <w:t xml:space="preserve">если взять </w:t>
      </w:r>
      <w:r w:rsidR="00AC2A85" w:rsidRPr="00481C2B">
        <w:rPr>
          <w:rFonts w:ascii="Times New Roman" w:hAnsi="Times New Roman" w:cs="Times New Roman"/>
          <w:i/>
          <w:sz w:val="28"/>
          <w:szCs w:val="28"/>
        </w:rPr>
        <w:t>Российскую Федерацию</w:t>
      </w:r>
      <w:r w:rsidR="00AC2A85">
        <w:rPr>
          <w:rFonts w:ascii="Times New Roman" w:hAnsi="Times New Roman" w:cs="Times New Roman"/>
          <w:sz w:val="28"/>
          <w:szCs w:val="28"/>
        </w:rPr>
        <w:t xml:space="preserve">, то здесь можно заметить, что </w:t>
      </w:r>
      <w:r w:rsidR="00AC2A85" w:rsidRPr="00AC2A85">
        <w:rPr>
          <w:rFonts w:ascii="Times New Roman" w:hAnsi="Times New Roman" w:cs="Times New Roman"/>
          <w:sz w:val="28"/>
          <w:szCs w:val="28"/>
        </w:rPr>
        <w:t>Россия оказывает си</w:t>
      </w:r>
      <w:r w:rsidR="00AC2A85">
        <w:rPr>
          <w:rFonts w:ascii="Times New Roman" w:hAnsi="Times New Roman" w:cs="Times New Roman"/>
          <w:sz w:val="28"/>
          <w:szCs w:val="28"/>
        </w:rPr>
        <w:t xml:space="preserve">льное влияние на страны региона </w:t>
      </w:r>
      <w:r w:rsidR="00740E3C">
        <w:rPr>
          <w:rFonts w:ascii="Times New Roman" w:hAnsi="Times New Roman" w:cs="Times New Roman"/>
          <w:sz w:val="28"/>
          <w:szCs w:val="28"/>
        </w:rPr>
        <w:t xml:space="preserve">и </w:t>
      </w:r>
      <w:r w:rsidR="00740E3C" w:rsidRPr="00AC2A85">
        <w:rPr>
          <w:rFonts w:ascii="Times New Roman" w:hAnsi="Times New Roman" w:cs="Times New Roman"/>
          <w:sz w:val="28"/>
          <w:szCs w:val="28"/>
        </w:rPr>
        <w:t>по</w:t>
      </w:r>
      <w:r w:rsidR="00AC2A85" w:rsidRPr="00AC2A85">
        <w:rPr>
          <w:rFonts w:ascii="Times New Roman" w:hAnsi="Times New Roman" w:cs="Times New Roman"/>
          <w:sz w:val="28"/>
          <w:szCs w:val="28"/>
        </w:rPr>
        <w:t>-прежнему рассматривается большинством центрально</w:t>
      </w:r>
      <w:r w:rsidR="00395D7F">
        <w:rPr>
          <w:rFonts w:ascii="Times New Roman" w:hAnsi="Times New Roman" w:cs="Times New Roman"/>
          <w:sz w:val="28"/>
          <w:szCs w:val="28"/>
        </w:rPr>
        <w:t>-</w:t>
      </w:r>
      <w:r w:rsidR="00AC2A85" w:rsidRPr="00AC2A85">
        <w:rPr>
          <w:rFonts w:ascii="Times New Roman" w:hAnsi="Times New Roman" w:cs="Times New Roman"/>
          <w:sz w:val="28"/>
          <w:szCs w:val="28"/>
        </w:rPr>
        <w:t>азиатских политиков в качестве главного стратегического партнера.</w:t>
      </w:r>
    </w:p>
    <w:p w:rsidR="00AC2A85" w:rsidRDefault="00AC2A85" w:rsidP="00134803">
      <w:pPr>
        <w:spacing w:line="360" w:lineRule="auto"/>
        <w:contextualSpacing/>
        <w:jc w:val="both"/>
        <w:rPr>
          <w:rFonts w:ascii="Times New Roman" w:hAnsi="Times New Roman" w:cs="Times New Roman"/>
          <w:b/>
          <w:sz w:val="28"/>
          <w:szCs w:val="28"/>
        </w:rPr>
      </w:pPr>
      <w:r>
        <w:rPr>
          <w:rFonts w:ascii="Times New Roman" w:hAnsi="Times New Roman" w:cs="Times New Roman"/>
          <w:sz w:val="28"/>
          <w:szCs w:val="28"/>
        </w:rPr>
        <w:tab/>
      </w:r>
      <w:r w:rsidRPr="00AC2A85">
        <w:rPr>
          <w:rFonts w:ascii="Times New Roman" w:hAnsi="Times New Roman" w:cs="Times New Roman"/>
          <w:sz w:val="28"/>
          <w:szCs w:val="28"/>
        </w:rPr>
        <w:t xml:space="preserve">По мнению экспертов, на повестке дня между Россией и государствами Центральной Азии стоят три вопроса: так называемая «мягкая сила» (влияние культуры и наличие языка), вопросы русской и русскоязычной диаспоры и миграционный вопрос. Большинство российских политических </w:t>
      </w:r>
      <w:r w:rsidR="00E6502D">
        <w:rPr>
          <w:rFonts w:ascii="Times New Roman" w:hAnsi="Times New Roman" w:cs="Times New Roman"/>
          <w:sz w:val="28"/>
          <w:szCs w:val="28"/>
        </w:rPr>
        <w:t>сил</w:t>
      </w:r>
      <w:r w:rsidRPr="00AC2A85">
        <w:rPr>
          <w:rFonts w:ascii="Times New Roman" w:hAnsi="Times New Roman" w:cs="Times New Roman"/>
          <w:sz w:val="28"/>
          <w:szCs w:val="28"/>
        </w:rPr>
        <w:t>, несмотря на идеологические расхождения, считают присутствие России выгодным и решающим.</w:t>
      </w:r>
      <w:r w:rsidRPr="00AC2A85">
        <w:rPr>
          <w:rStyle w:val="a6"/>
          <w:rFonts w:ascii="Times New Roman" w:hAnsi="Times New Roman" w:cs="Times New Roman"/>
          <w:sz w:val="28"/>
          <w:szCs w:val="28"/>
        </w:rPr>
        <w:footnoteReference w:id="91"/>
      </w:r>
    </w:p>
    <w:p w:rsidR="00AC2A85" w:rsidRDefault="00AC2A85" w:rsidP="00134803">
      <w:pPr>
        <w:spacing w:line="360" w:lineRule="auto"/>
        <w:contextualSpacing/>
        <w:jc w:val="both"/>
        <w:rPr>
          <w:rFonts w:ascii="Times New Roman" w:hAnsi="Times New Roman" w:cs="Times New Roman"/>
          <w:sz w:val="28"/>
          <w:szCs w:val="28"/>
        </w:rPr>
      </w:pPr>
      <w:r>
        <w:rPr>
          <w:rFonts w:ascii="Times New Roman" w:hAnsi="Times New Roman" w:cs="Times New Roman"/>
          <w:b/>
          <w:sz w:val="28"/>
          <w:szCs w:val="28"/>
        </w:rPr>
        <w:lastRenderedPageBreak/>
        <w:tab/>
      </w:r>
      <w:r w:rsidRPr="00AC2A85">
        <w:rPr>
          <w:rFonts w:ascii="Times New Roman" w:hAnsi="Times New Roman" w:cs="Times New Roman"/>
          <w:sz w:val="28"/>
          <w:szCs w:val="28"/>
        </w:rPr>
        <w:t xml:space="preserve">Вопросы энергетического сектора находятся на первом плане торгово-экономических отношений между Россией и государствами Центральной Азии. Почти вся добыча углеводородов Казахстана, Туркменистана и Узбекистана (эти страны по понятным причинам являются наиболее важными для России) экспортируется по российской трубопроводной системе в Черное море и Европу. Россия пользуется отсутствием альтернативных маршрутов, платя крайне низкие цены за углеводороды Центральной Азии, перепродавая их по мировым ценам на европейских рынках. </w:t>
      </w:r>
      <w:r>
        <w:rPr>
          <w:rFonts w:ascii="Times New Roman" w:hAnsi="Times New Roman" w:cs="Times New Roman"/>
          <w:sz w:val="28"/>
          <w:szCs w:val="28"/>
        </w:rPr>
        <w:t>ЦА</w:t>
      </w:r>
      <w:r w:rsidRPr="00AC2A85">
        <w:rPr>
          <w:rFonts w:ascii="Times New Roman" w:hAnsi="Times New Roman" w:cs="Times New Roman"/>
          <w:sz w:val="28"/>
          <w:szCs w:val="28"/>
        </w:rPr>
        <w:t xml:space="preserve"> по-прежнему воспринимается как поставщик сырья.</w:t>
      </w:r>
      <w:r>
        <w:rPr>
          <w:rFonts w:ascii="Times New Roman" w:hAnsi="Times New Roman" w:cs="Times New Roman"/>
          <w:sz w:val="28"/>
          <w:szCs w:val="28"/>
        </w:rPr>
        <w:t xml:space="preserve"> </w:t>
      </w:r>
      <w:r w:rsidRPr="00AC2A85">
        <w:rPr>
          <w:rFonts w:ascii="Times New Roman" w:hAnsi="Times New Roman" w:cs="Times New Roman"/>
          <w:sz w:val="28"/>
          <w:szCs w:val="28"/>
        </w:rPr>
        <w:t>В связи с этим строительство альтернативных маршрутов было бы выгодно как ЕС, так и Ц</w:t>
      </w:r>
      <w:r>
        <w:rPr>
          <w:rFonts w:ascii="Times New Roman" w:hAnsi="Times New Roman" w:cs="Times New Roman"/>
          <w:sz w:val="28"/>
          <w:szCs w:val="28"/>
        </w:rPr>
        <w:t xml:space="preserve">ентральной </w:t>
      </w:r>
      <w:r w:rsidRPr="00AC2A85">
        <w:rPr>
          <w:rFonts w:ascii="Times New Roman" w:hAnsi="Times New Roman" w:cs="Times New Roman"/>
          <w:sz w:val="28"/>
          <w:szCs w:val="28"/>
        </w:rPr>
        <w:t>А</w:t>
      </w:r>
      <w:r>
        <w:rPr>
          <w:rFonts w:ascii="Times New Roman" w:hAnsi="Times New Roman" w:cs="Times New Roman"/>
          <w:sz w:val="28"/>
          <w:szCs w:val="28"/>
        </w:rPr>
        <w:t>зии</w:t>
      </w:r>
      <w:r w:rsidRPr="00AC2A85">
        <w:rPr>
          <w:rFonts w:ascii="Times New Roman" w:hAnsi="Times New Roman" w:cs="Times New Roman"/>
          <w:sz w:val="28"/>
          <w:szCs w:val="28"/>
        </w:rPr>
        <w:t xml:space="preserve">, что сделало бы обе стороны менее зависимыми от России. </w:t>
      </w:r>
    </w:p>
    <w:p w:rsidR="00FA43E5" w:rsidRDefault="00AC2A85" w:rsidP="0013480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AC2A85">
        <w:rPr>
          <w:rFonts w:ascii="Times New Roman" w:hAnsi="Times New Roman" w:cs="Times New Roman"/>
          <w:sz w:val="28"/>
          <w:szCs w:val="28"/>
        </w:rPr>
        <w:t>Широко распространено мнение, что Энергетический саммит Казахстана, России и Туркменистана, проведенный в мае 2007 года, стал решающим моментом в противостоянии по вопросам центрально</w:t>
      </w:r>
      <w:r w:rsidR="00395D7F">
        <w:rPr>
          <w:rFonts w:ascii="Times New Roman" w:hAnsi="Times New Roman" w:cs="Times New Roman"/>
          <w:sz w:val="28"/>
          <w:szCs w:val="28"/>
        </w:rPr>
        <w:t>-</w:t>
      </w:r>
      <w:r w:rsidRPr="00AC2A85">
        <w:rPr>
          <w:rFonts w:ascii="Times New Roman" w:hAnsi="Times New Roman" w:cs="Times New Roman"/>
          <w:sz w:val="28"/>
          <w:szCs w:val="28"/>
        </w:rPr>
        <w:t>азиатского газа между Россией и ЕС. Этот саммит усилил роль России как основного транзитного коридора для транспортировки углеводородов Центральной Азии в Европу. Было принято решение построить новый Каспийский трубопровод пропускной способностью 30 млрд кубометров, а также модернизировать и расширить трубопроводы, уже существующие на территории этих центрально</w:t>
      </w:r>
      <w:r w:rsidR="00395D7F">
        <w:rPr>
          <w:rFonts w:ascii="Times New Roman" w:hAnsi="Times New Roman" w:cs="Times New Roman"/>
          <w:sz w:val="28"/>
          <w:szCs w:val="28"/>
        </w:rPr>
        <w:t>-</w:t>
      </w:r>
      <w:r w:rsidRPr="00AC2A85">
        <w:rPr>
          <w:rFonts w:ascii="Times New Roman" w:hAnsi="Times New Roman" w:cs="Times New Roman"/>
          <w:sz w:val="28"/>
          <w:szCs w:val="28"/>
        </w:rPr>
        <w:t>азиатских государств.</w:t>
      </w:r>
      <w:r>
        <w:rPr>
          <w:rStyle w:val="a6"/>
          <w:rFonts w:ascii="Times New Roman" w:hAnsi="Times New Roman" w:cs="Times New Roman"/>
          <w:sz w:val="28"/>
          <w:szCs w:val="28"/>
        </w:rPr>
        <w:footnoteReference w:id="92"/>
      </w:r>
    </w:p>
    <w:p w:rsidR="00FA43E5" w:rsidRDefault="00FA43E5" w:rsidP="0013480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A43E5">
        <w:rPr>
          <w:rFonts w:ascii="Times New Roman" w:hAnsi="Times New Roman" w:cs="Times New Roman"/>
          <w:sz w:val="28"/>
          <w:szCs w:val="28"/>
        </w:rPr>
        <w:t xml:space="preserve">Этот проект рассматривается как конкурент </w:t>
      </w:r>
      <w:proofErr w:type="spellStart"/>
      <w:r w:rsidRPr="00FA43E5">
        <w:rPr>
          <w:rFonts w:ascii="Times New Roman" w:hAnsi="Times New Roman" w:cs="Times New Roman"/>
          <w:sz w:val="28"/>
          <w:szCs w:val="28"/>
        </w:rPr>
        <w:t>Транскаспийскому</w:t>
      </w:r>
      <w:proofErr w:type="spellEnd"/>
      <w:r w:rsidRPr="00FA43E5">
        <w:rPr>
          <w:rFonts w:ascii="Times New Roman" w:hAnsi="Times New Roman" w:cs="Times New Roman"/>
          <w:sz w:val="28"/>
          <w:szCs w:val="28"/>
        </w:rPr>
        <w:t xml:space="preserve"> проекту ЕС</w:t>
      </w:r>
      <w:r>
        <w:rPr>
          <w:rFonts w:ascii="Times New Roman" w:hAnsi="Times New Roman" w:cs="Times New Roman"/>
          <w:sz w:val="28"/>
          <w:szCs w:val="28"/>
        </w:rPr>
        <w:t xml:space="preserve"> (который на 2022 год считается замороженным)</w:t>
      </w:r>
      <w:r w:rsidRPr="00FA43E5">
        <w:rPr>
          <w:rFonts w:ascii="Times New Roman" w:hAnsi="Times New Roman" w:cs="Times New Roman"/>
          <w:sz w:val="28"/>
          <w:szCs w:val="28"/>
        </w:rPr>
        <w:t xml:space="preserve"> и крайне нежелателен для ЕС, так как его реализация усилит российскую монополию как основного поставщика углеводородов в Европу, предоставляя России право регулировать цены,</w:t>
      </w:r>
      <w:r>
        <w:rPr>
          <w:rFonts w:ascii="Times New Roman" w:hAnsi="Times New Roman" w:cs="Times New Roman"/>
          <w:sz w:val="28"/>
          <w:szCs w:val="28"/>
        </w:rPr>
        <w:t xml:space="preserve"> не исключая ситуации перекрытия</w:t>
      </w:r>
      <w:r w:rsidRPr="00FA43E5">
        <w:rPr>
          <w:rFonts w:ascii="Times New Roman" w:hAnsi="Times New Roman" w:cs="Times New Roman"/>
          <w:sz w:val="28"/>
          <w:szCs w:val="28"/>
        </w:rPr>
        <w:t xml:space="preserve"> «трубопровода» в случае несогласия ЕС с предложенными ценами. </w:t>
      </w:r>
      <w:r w:rsidRPr="00FA43E5">
        <w:rPr>
          <w:rFonts w:ascii="Times New Roman" w:hAnsi="Times New Roman" w:cs="Times New Roman"/>
          <w:sz w:val="28"/>
          <w:szCs w:val="28"/>
        </w:rPr>
        <w:lastRenderedPageBreak/>
        <w:t>Озабоченность ЕС по поводу российской газовой монополии разделяют и США.</w:t>
      </w:r>
      <w:r>
        <w:rPr>
          <w:rFonts w:ascii="Times New Roman" w:hAnsi="Times New Roman" w:cs="Times New Roman"/>
          <w:sz w:val="28"/>
          <w:szCs w:val="28"/>
        </w:rPr>
        <w:t xml:space="preserve"> </w:t>
      </w:r>
    </w:p>
    <w:p w:rsidR="00FA43E5" w:rsidRDefault="00FA43E5" w:rsidP="0013480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С этого момента роль России только усиливалась </w:t>
      </w:r>
      <w:proofErr w:type="gramStart"/>
      <w:r>
        <w:rPr>
          <w:rFonts w:ascii="Times New Roman" w:hAnsi="Times New Roman" w:cs="Times New Roman"/>
          <w:sz w:val="28"/>
          <w:szCs w:val="28"/>
        </w:rPr>
        <w:t>в регионе</w:t>
      </w:r>
      <w:proofErr w:type="gramEnd"/>
      <w:r>
        <w:rPr>
          <w:rFonts w:ascii="Times New Roman" w:hAnsi="Times New Roman" w:cs="Times New Roman"/>
          <w:sz w:val="28"/>
          <w:szCs w:val="28"/>
        </w:rPr>
        <w:t xml:space="preserve"> и она также начала инвестировать и в менее развитые страны региона – Кыргызстан, Таджикистан, которые обладают недостаточно используемыми гидроэнергетическими ресурсами. </w:t>
      </w:r>
    </w:p>
    <w:p w:rsidR="00395B73" w:rsidRPr="00D8462D" w:rsidRDefault="00FA43E5" w:rsidP="0013480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A43E5">
        <w:rPr>
          <w:rFonts w:ascii="Times New Roman" w:hAnsi="Times New Roman" w:cs="Times New Roman"/>
          <w:sz w:val="28"/>
          <w:szCs w:val="28"/>
        </w:rPr>
        <w:t>Наряду с интенсивным развитием сотрудничества с республиками Центральной Азии в энергетической и транспортно-коммуникационной сферах Россия делает акцент на своем участии в оборонной и военной сфере. Между Россией и странами Центральной Азии подписан ряд двусторон</w:t>
      </w:r>
      <w:r>
        <w:rPr>
          <w:rFonts w:ascii="Times New Roman" w:hAnsi="Times New Roman" w:cs="Times New Roman"/>
          <w:sz w:val="28"/>
          <w:szCs w:val="28"/>
        </w:rPr>
        <w:t xml:space="preserve">них и многосторонних соглашений, где </w:t>
      </w:r>
      <w:r w:rsidRPr="00FA43E5">
        <w:rPr>
          <w:rFonts w:ascii="Times New Roman" w:hAnsi="Times New Roman" w:cs="Times New Roman"/>
          <w:sz w:val="28"/>
          <w:szCs w:val="28"/>
        </w:rPr>
        <w:t xml:space="preserve">Россия </w:t>
      </w:r>
      <w:r>
        <w:rPr>
          <w:rFonts w:ascii="Times New Roman" w:hAnsi="Times New Roman" w:cs="Times New Roman"/>
          <w:sz w:val="28"/>
          <w:szCs w:val="28"/>
        </w:rPr>
        <w:t xml:space="preserve">является </w:t>
      </w:r>
      <w:r w:rsidR="00395B73">
        <w:rPr>
          <w:rFonts w:ascii="Times New Roman" w:hAnsi="Times New Roman" w:cs="Times New Roman"/>
          <w:sz w:val="28"/>
          <w:szCs w:val="28"/>
        </w:rPr>
        <w:t>«ключевым игроком».</w:t>
      </w:r>
      <w:r w:rsidR="00D8462D" w:rsidRPr="00D8462D">
        <w:rPr>
          <w:rFonts w:ascii="Times New Roman" w:hAnsi="Times New Roman" w:cs="Times New Roman"/>
          <w:sz w:val="28"/>
          <w:szCs w:val="28"/>
        </w:rPr>
        <w:t xml:space="preserve"> Организация Договора о коллективной безопасности (ОДКБ)</w:t>
      </w:r>
      <w:r w:rsidR="00D8462D">
        <w:rPr>
          <w:rFonts w:ascii="Times New Roman" w:hAnsi="Times New Roman" w:cs="Times New Roman"/>
          <w:sz w:val="28"/>
          <w:szCs w:val="28"/>
        </w:rPr>
        <w:t xml:space="preserve"> тому является примером</w:t>
      </w:r>
      <w:r w:rsidR="00004D56">
        <w:rPr>
          <w:rFonts w:ascii="Times New Roman" w:hAnsi="Times New Roman" w:cs="Times New Roman"/>
          <w:sz w:val="28"/>
          <w:szCs w:val="28"/>
        </w:rPr>
        <w:t>, где н</w:t>
      </w:r>
      <w:r w:rsidR="00004D56" w:rsidRPr="00004D56">
        <w:rPr>
          <w:rFonts w:ascii="Times New Roman" w:hAnsi="Times New Roman" w:cs="Times New Roman"/>
          <w:sz w:val="28"/>
          <w:szCs w:val="28"/>
        </w:rPr>
        <w:t>а 2022 год странами участниками ОДКБ являются: Армения, Беларусь, Казахстан, Кыргызстан, Ро</w:t>
      </w:r>
      <w:r w:rsidR="00004D56">
        <w:rPr>
          <w:rFonts w:ascii="Times New Roman" w:hAnsi="Times New Roman" w:cs="Times New Roman"/>
          <w:sz w:val="28"/>
          <w:szCs w:val="28"/>
        </w:rPr>
        <w:t>ссийская Федерация, Таджикистан</w:t>
      </w:r>
      <w:r w:rsidR="00D8462D" w:rsidRPr="00D8462D">
        <w:rPr>
          <w:rFonts w:ascii="Times New Roman" w:hAnsi="Times New Roman" w:cs="Times New Roman"/>
          <w:sz w:val="28"/>
          <w:szCs w:val="28"/>
        </w:rPr>
        <w:t>. Она была сформирована в 2002 году под руководством России</w:t>
      </w:r>
      <w:r w:rsidR="000D3439">
        <w:rPr>
          <w:rFonts w:ascii="Times New Roman" w:hAnsi="Times New Roman" w:cs="Times New Roman"/>
          <w:sz w:val="28"/>
          <w:szCs w:val="28"/>
        </w:rPr>
        <w:t xml:space="preserve"> из-за </w:t>
      </w:r>
      <w:r w:rsidR="000D3439" w:rsidRPr="000D3439">
        <w:rPr>
          <w:rFonts w:ascii="Times New Roman" w:hAnsi="Times New Roman" w:cs="Times New Roman"/>
          <w:sz w:val="28"/>
          <w:szCs w:val="28"/>
        </w:rPr>
        <w:t>неспособност</w:t>
      </w:r>
      <w:r w:rsidR="000D3439">
        <w:rPr>
          <w:rFonts w:ascii="Times New Roman" w:hAnsi="Times New Roman" w:cs="Times New Roman"/>
          <w:sz w:val="28"/>
          <w:szCs w:val="28"/>
        </w:rPr>
        <w:t>и</w:t>
      </w:r>
      <w:r w:rsidR="000D3439" w:rsidRPr="000D3439">
        <w:rPr>
          <w:rFonts w:ascii="Times New Roman" w:hAnsi="Times New Roman" w:cs="Times New Roman"/>
          <w:sz w:val="28"/>
          <w:szCs w:val="28"/>
        </w:rPr>
        <w:t xml:space="preserve"> стран Центральной Азии обеспечить свою безопасность</w:t>
      </w:r>
      <w:r w:rsidR="000D3439">
        <w:rPr>
          <w:rFonts w:ascii="Times New Roman" w:hAnsi="Times New Roman" w:cs="Times New Roman"/>
          <w:sz w:val="28"/>
          <w:szCs w:val="28"/>
        </w:rPr>
        <w:t>, что</w:t>
      </w:r>
      <w:r w:rsidR="000D3439" w:rsidRPr="000D3439">
        <w:rPr>
          <w:rFonts w:ascii="Times New Roman" w:hAnsi="Times New Roman" w:cs="Times New Roman"/>
          <w:sz w:val="28"/>
          <w:szCs w:val="28"/>
        </w:rPr>
        <w:t xml:space="preserve"> привел</w:t>
      </w:r>
      <w:r w:rsidR="000D3439">
        <w:rPr>
          <w:rFonts w:ascii="Times New Roman" w:hAnsi="Times New Roman" w:cs="Times New Roman"/>
          <w:sz w:val="28"/>
          <w:szCs w:val="28"/>
        </w:rPr>
        <w:t>о</w:t>
      </w:r>
      <w:r w:rsidR="000D3439" w:rsidRPr="000D3439">
        <w:rPr>
          <w:rFonts w:ascii="Times New Roman" w:hAnsi="Times New Roman" w:cs="Times New Roman"/>
          <w:sz w:val="28"/>
          <w:szCs w:val="28"/>
        </w:rPr>
        <w:t xml:space="preserve"> к многочисленным договоренностям, касающимся операций по поддержанию мира и разрешения конфликтов.</w:t>
      </w:r>
      <w:r w:rsidR="001341FC">
        <w:rPr>
          <w:rStyle w:val="a6"/>
          <w:rFonts w:ascii="Times New Roman" w:hAnsi="Times New Roman" w:cs="Times New Roman"/>
          <w:sz w:val="28"/>
          <w:szCs w:val="28"/>
        </w:rPr>
        <w:footnoteReference w:id="93"/>
      </w:r>
      <w:r w:rsidR="001341FC">
        <w:rPr>
          <w:rFonts w:ascii="Times New Roman" w:hAnsi="Times New Roman" w:cs="Times New Roman"/>
          <w:sz w:val="28"/>
          <w:szCs w:val="28"/>
        </w:rPr>
        <w:t xml:space="preserve"> Так как </w:t>
      </w:r>
      <w:r w:rsidR="001341FC" w:rsidRPr="001341FC">
        <w:rPr>
          <w:rFonts w:ascii="Times New Roman" w:hAnsi="Times New Roman" w:cs="Times New Roman"/>
          <w:sz w:val="28"/>
          <w:szCs w:val="28"/>
        </w:rPr>
        <w:t xml:space="preserve">наибольшие угрозы безопасности исходят от источников неустойчивости внутри Центрально-Азиатского региона и </w:t>
      </w:r>
      <w:r w:rsidR="001341FC">
        <w:rPr>
          <w:rFonts w:ascii="Times New Roman" w:hAnsi="Times New Roman" w:cs="Times New Roman"/>
          <w:sz w:val="28"/>
          <w:szCs w:val="28"/>
        </w:rPr>
        <w:t>соседних регионов,</w:t>
      </w:r>
      <w:r w:rsidR="001341FC" w:rsidRPr="001341FC">
        <w:t xml:space="preserve"> </w:t>
      </w:r>
      <w:r w:rsidR="001341FC" w:rsidRPr="001341FC">
        <w:rPr>
          <w:rFonts w:ascii="Times New Roman" w:hAnsi="Times New Roman" w:cs="Times New Roman"/>
          <w:sz w:val="28"/>
          <w:szCs w:val="28"/>
        </w:rPr>
        <w:t xml:space="preserve">Россия подписала соглашение с Кыргызстаном об использовании военной </w:t>
      </w:r>
      <w:r w:rsidR="001341FC">
        <w:rPr>
          <w:rFonts w:ascii="Times New Roman" w:hAnsi="Times New Roman" w:cs="Times New Roman"/>
          <w:sz w:val="28"/>
          <w:szCs w:val="28"/>
        </w:rPr>
        <w:t>авиабазы ​​в Канте до 2032 года</w:t>
      </w:r>
      <w:r w:rsidR="00004D56">
        <w:rPr>
          <w:rStyle w:val="a6"/>
          <w:rFonts w:ascii="Times New Roman" w:hAnsi="Times New Roman" w:cs="Times New Roman"/>
          <w:sz w:val="28"/>
          <w:szCs w:val="28"/>
        </w:rPr>
        <w:footnoteReference w:id="94"/>
      </w:r>
      <w:r w:rsidR="001341FC">
        <w:rPr>
          <w:rFonts w:ascii="Times New Roman" w:hAnsi="Times New Roman" w:cs="Times New Roman"/>
          <w:sz w:val="28"/>
          <w:szCs w:val="28"/>
        </w:rPr>
        <w:t xml:space="preserve">, которая </w:t>
      </w:r>
      <w:r w:rsidR="001341FC" w:rsidRPr="001341FC">
        <w:rPr>
          <w:rFonts w:ascii="Times New Roman" w:hAnsi="Times New Roman" w:cs="Times New Roman"/>
          <w:sz w:val="28"/>
          <w:szCs w:val="28"/>
        </w:rPr>
        <w:t>оказывала авиационную поддержку наземным операциям КСОР ОДКБ.</w:t>
      </w:r>
      <w:r w:rsidR="001341FC">
        <w:rPr>
          <w:rFonts w:ascii="Times New Roman" w:hAnsi="Times New Roman" w:cs="Times New Roman"/>
          <w:sz w:val="28"/>
          <w:szCs w:val="28"/>
        </w:rPr>
        <w:t xml:space="preserve"> Также в 2012 году Россия подписала договор</w:t>
      </w:r>
      <w:r w:rsidR="00004D56">
        <w:rPr>
          <w:rStyle w:val="a6"/>
          <w:rFonts w:ascii="Times New Roman" w:hAnsi="Times New Roman" w:cs="Times New Roman"/>
          <w:sz w:val="28"/>
          <w:szCs w:val="28"/>
        </w:rPr>
        <w:footnoteReference w:id="95"/>
      </w:r>
      <w:r w:rsidR="001341FC">
        <w:rPr>
          <w:rFonts w:ascii="Times New Roman" w:hAnsi="Times New Roman" w:cs="Times New Roman"/>
          <w:sz w:val="28"/>
          <w:szCs w:val="28"/>
        </w:rPr>
        <w:t xml:space="preserve"> с Таджикистаном, где </w:t>
      </w:r>
      <w:r w:rsidR="001341FC">
        <w:rPr>
          <w:rFonts w:ascii="Times New Roman" w:hAnsi="Times New Roman" w:cs="Times New Roman"/>
          <w:sz w:val="28"/>
          <w:szCs w:val="28"/>
        </w:rPr>
        <w:lastRenderedPageBreak/>
        <w:t>в</w:t>
      </w:r>
      <w:r w:rsidR="001341FC" w:rsidRPr="001341FC">
        <w:rPr>
          <w:rFonts w:ascii="Times New Roman" w:hAnsi="Times New Roman" w:cs="Times New Roman"/>
          <w:sz w:val="28"/>
          <w:szCs w:val="28"/>
        </w:rPr>
        <w:t xml:space="preserve"> соответствии с договором России было разрешено удерживать и расширять свою 201-ю военную б</w:t>
      </w:r>
      <w:r w:rsidR="001341FC">
        <w:rPr>
          <w:rFonts w:ascii="Times New Roman" w:hAnsi="Times New Roman" w:cs="Times New Roman"/>
          <w:sz w:val="28"/>
          <w:szCs w:val="28"/>
        </w:rPr>
        <w:t>азу в Таджикистане до 2042 года.</w:t>
      </w:r>
      <w:r w:rsidR="00004D56">
        <w:rPr>
          <w:rFonts w:ascii="Times New Roman" w:hAnsi="Times New Roman" w:cs="Times New Roman"/>
          <w:sz w:val="28"/>
          <w:szCs w:val="28"/>
        </w:rPr>
        <w:t xml:space="preserve"> Все это указывает на то, как сильно закрепилась Российская Федерация в Центрально</w:t>
      </w:r>
      <w:r w:rsidR="00395D7F">
        <w:rPr>
          <w:rFonts w:ascii="Times New Roman" w:hAnsi="Times New Roman" w:cs="Times New Roman"/>
          <w:sz w:val="28"/>
          <w:szCs w:val="28"/>
        </w:rPr>
        <w:t>-</w:t>
      </w:r>
      <w:r w:rsidR="00004D56">
        <w:rPr>
          <w:rFonts w:ascii="Times New Roman" w:hAnsi="Times New Roman" w:cs="Times New Roman"/>
          <w:sz w:val="28"/>
          <w:szCs w:val="28"/>
        </w:rPr>
        <w:t>азиатском регионе.</w:t>
      </w:r>
      <w:r w:rsidR="001341FC">
        <w:rPr>
          <w:rFonts w:ascii="Times New Roman" w:hAnsi="Times New Roman" w:cs="Times New Roman"/>
          <w:sz w:val="28"/>
          <w:szCs w:val="28"/>
        </w:rPr>
        <w:t xml:space="preserve"> </w:t>
      </w:r>
    </w:p>
    <w:p w:rsidR="00395B73" w:rsidRDefault="00395B73" w:rsidP="0013480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Более того э</w:t>
      </w:r>
      <w:r w:rsidRPr="00395B73">
        <w:rPr>
          <w:rFonts w:ascii="Times New Roman" w:hAnsi="Times New Roman" w:cs="Times New Roman"/>
          <w:sz w:val="28"/>
          <w:szCs w:val="28"/>
        </w:rPr>
        <w:t>кономические связи России в последнее время укрепились из-за членства в Евразийском экономическом союзе.</w:t>
      </w:r>
      <w:r>
        <w:rPr>
          <w:rFonts w:ascii="Times New Roman" w:hAnsi="Times New Roman" w:cs="Times New Roman"/>
          <w:sz w:val="28"/>
          <w:szCs w:val="28"/>
        </w:rPr>
        <w:t xml:space="preserve"> </w:t>
      </w:r>
      <w:r w:rsidRPr="00395B73">
        <w:rPr>
          <w:rFonts w:ascii="Times New Roman" w:hAnsi="Times New Roman" w:cs="Times New Roman"/>
          <w:sz w:val="28"/>
          <w:szCs w:val="28"/>
        </w:rPr>
        <w:t xml:space="preserve">В 2015 году вступил в силу Евразийский экономический союз (ЕАЭС), где Россия является наиболее развитой страной и </w:t>
      </w:r>
      <w:r>
        <w:rPr>
          <w:rFonts w:ascii="Times New Roman" w:hAnsi="Times New Roman" w:cs="Times New Roman"/>
          <w:sz w:val="28"/>
          <w:szCs w:val="28"/>
        </w:rPr>
        <w:t>локомотивом</w:t>
      </w:r>
      <w:r w:rsidRPr="00395B73">
        <w:rPr>
          <w:rFonts w:ascii="Times New Roman" w:hAnsi="Times New Roman" w:cs="Times New Roman"/>
          <w:sz w:val="28"/>
          <w:szCs w:val="28"/>
        </w:rPr>
        <w:t xml:space="preserve"> сотрудничества (Евразийский экономический союз). В настоящее время в нее входят 5 членов, а из стран Центральной Азии членами являются только Казахстан и Кыргызстан.</w:t>
      </w:r>
    </w:p>
    <w:p w:rsidR="00395B73" w:rsidRDefault="00395B73" w:rsidP="0013480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Анализируя сотрудничество Центральной Азии и России можно отметить, что </w:t>
      </w:r>
      <w:r w:rsidRPr="00395B73">
        <w:rPr>
          <w:rFonts w:ascii="Times New Roman" w:hAnsi="Times New Roman" w:cs="Times New Roman"/>
          <w:sz w:val="28"/>
          <w:szCs w:val="28"/>
        </w:rPr>
        <w:t xml:space="preserve">Россия является традиционным “покровителем” среднеазиатских республик. </w:t>
      </w:r>
      <w:r>
        <w:rPr>
          <w:rFonts w:ascii="Times New Roman" w:hAnsi="Times New Roman" w:cs="Times New Roman"/>
          <w:sz w:val="28"/>
          <w:szCs w:val="28"/>
        </w:rPr>
        <w:t>Страны</w:t>
      </w:r>
      <w:r w:rsidRPr="00395B73">
        <w:rPr>
          <w:rFonts w:ascii="Times New Roman" w:hAnsi="Times New Roman" w:cs="Times New Roman"/>
          <w:sz w:val="28"/>
          <w:szCs w:val="28"/>
        </w:rPr>
        <w:t xml:space="preserve"> чувствуют себя относительно комфортно, имея дело с </w:t>
      </w:r>
      <w:r>
        <w:rPr>
          <w:rFonts w:ascii="Times New Roman" w:hAnsi="Times New Roman" w:cs="Times New Roman"/>
          <w:sz w:val="28"/>
          <w:szCs w:val="28"/>
        </w:rPr>
        <w:t>тем к чему</w:t>
      </w:r>
      <w:r w:rsidRPr="00395B73">
        <w:rPr>
          <w:rFonts w:ascii="Times New Roman" w:hAnsi="Times New Roman" w:cs="Times New Roman"/>
          <w:sz w:val="28"/>
          <w:szCs w:val="28"/>
        </w:rPr>
        <w:t xml:space="preserve"> привыкли. У России есть множество инструментов для поддержания своего влияния в регионе, таких как гарантии безопасности, дешевое оружие, экономические проекты и инвестиции и т. д.</w:t>
      </w:r>
      <w:r>
        <w:rPr>
          <w:rFonts w:ascii="Times New Roman" w:hAnsi="Times New Roman" w:cs="Times New Roman"/>
          <w:sz w:val="28"/>
          <w:szCs w:val="28"/>
        </w:rPr>
        <w:t xml:space="preserve"> </w:t>
      </w:r>
      <w:r w:rsidRPr="00395B73">
        <w:rPr>
          <w:rFonts w:ascii="Times New Roman" w:hAnsi="Times New Roman" w:cs="Times New Roman"/>
          <w:sz w:val="28"/>
          <w:szCs w:val="28"/>
        </w:rPr>
        <w:t>Однако Россия не в состоянии решить острые проблемы региона, такие как бедност</w:t>
      </w:r>
      <w:r>
        <w:rPr>
          <w:rFonts w:ascii="Times New Roman" w:hAnsi="Times New Roman" w:cs="Times New Roman"/>
          <w:sz w:val="28"/>
          <w:szCs w:val="28"/>
        </w:rPr>
        <w:t>ь, плохое управление, коррупция</w:t>
      </w:r>
      <w:r w:rsidRPr="00395B73">
        <w:rPr>
          <w:rFonts w:ascii="Times New Roman" w:hAnsi="Times New Roman" w:cs="Times New Roman"/>
          <w:sz w:val="28"/>
          <w:szCs w:val="28"/>
        </w:rPr>
        <w:t xml:space="preserve"> и потенциальная нестабильность. Сама Россия находится на пути развития и не обладает достаточными ресурсами, а главное не подает хороший пример того, как справляться с этими проблемами.</w:t>
      </w:r>
      <w:r>
        <w:rPr>
          <w:rStyle w:val="a6"/>
          <w:rFonts w:ascii="Times New Roman" w:hAnsi="Times New Roman" w:cs="Times New Roman"/>
          <w:sz w:val="28"/>
          <w:szCs w:val="28"/>
        </w:rPr>
        <w:footnoteReference w:id="96"/>
      </w:r>
    </w:p>
    <w:p w:rsidR="00395B73" w:rsidRDefault="00395B73" w:rsidP="0013480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Несмотря на все, сегодня </w:t>
      </w:r>
      <w:r w:rsidRPr="00395B73">
        <w:rPr>
          <w:rFonts w:ascii="Times New Roman" w:hAnsi="Times New Roman" w:cs="Times New Roman"/>
          <w:sz w:val="28"/>
          <w:szCs w:val="28"/>
        </w:rPr>
        <w:t>Россия продолжает остав</w:t>
      </w:r>
      <w:r>
        <w:rPr>
          <w:rFonts w:ascii="Times New Roman" w:hAnsi="Times New Roman" w:cs="Times New Roman"/>
          <w:sz w:val="28"/>
          <w:szCs w:val="28"/>
        </w:rPr>
        <w:t>аться сильным игроком в регионе и</w:t>
      </w:r>
      <w:r w:rsidRPr="00395B73">
        <w:rPr>
          <w:rFonts w:ascii="Times New Roman" w:hAnsi="Times New Roman" w:cs="Times New Roman"/>
          <w:sz w:val="28"/>
          <w:szCs w:val="28"/>
        </w:rPr>
        <w:t xml:space="preserve"> этот факт следует учитывать. Для эффективной реализации Стратегии ЕС целесообразно наладить конструктивное сотрудничество с Россией.</w:t>
      </w:r>
    </w:p>
    <w:p w:rsidR="00395B73" w:rsidRDefault="00395B73" w:rsidP="0013480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740E3C">
        <w:rPr>
          <w:rFonts w:ascii="Times New Roman" w:hAnsi="Times New Roman" w:cs="Times New Roman"/>
          <w:sz w:val="28"/>
          <w:szCs w:val="28"/>
        </w:rPr>
        <w:t xml:space="preserve">До 2014 года стратегия </w:t>
      </w:r>
      <w:r w:rsidR="00740E3C" w:rsidRPr="0036283D">
        <w:rPr>
          <w:rFonts w:ascii="Times New Roman" w:hAnsi="Times New Roman" w:cs="Times New Roman"/>
          <w:i/>
          <w:sz w:val="28"/>
          <w:szCs w:val="28"/>
        </w:rPr>
        <w:t>США</w:t>
      </w:r>
      <w:r w:rsidR="00740E3C">
        <w:rPr>
          <w:rFonts w:ascii="Times New Roman" w:hAnsi="Times New Roman" w:cs="Times New Roman"/>
          <w:sz w:val="28"/>
          <w:szCs w:val="28"/>
        </w:rPr>
        <w:t xml:space="preserve"> в Центральной Азии включала в себя несколько элементов: </w:t>
      </w:r>
      <w:r w:rsidR="00740E3C" w:rsidRPr="00740E3C">
        <w:rPr>
          <w:rFonts w:ascii="Times New Roman" w:hAnsi="Times New Roman" w:cs="Times New Roman"/>
          <w:sz w:val="28"/>
          <w:szCs w:val="28"/>
        </w:rPr>
        <w:t xml:space="preserve">создание Большой Центральной Азии для включения региона в стратегические проекты США в Афганистане, Южной Азии и на </w:t>
      </w:r>
      <w:r w:rsidR="00740E3C">
        <w:rPr>
          <w:rFonts w:ascii="Times New Roman" w:hAnsi="Times New Roman" w:cs="Times New Roman"/>
          <w:sz w:val="28"/>
          <w:szCs w:val="28"/>
        </w:rPr>
        <w:t>Ближнем Востоке; политику</w:t>
      </w:r>
      <w:r w:rsidR="00740E3C" w:rsidRPr="00740E3C">
        <w:rPr>
          <w:rFonts w:ascii="Times New Roman" w:hAnsi="Times New Roman" w:cs="Times New Roman"/>
          <w:sz w:val="28"/>
          <w:szCs w:val="28"/>
        </w:rPr>
        <w:t xml:space="preserve"> «сдерживания» России (и, возможно, Китая) в ЦА; гораздо более интенсивное противостояние с Ираном; усиление американского присутствия на Каспии; усиление роли НАТО в ЦА и др</w:t>
      </w:r>
      <w:r w:rsidR="0040048B">
        <w:rPr>
          <w:rFonts w:ascii="Times New Roman" w:hAnsi="Times New Roman" w:cs="Times New Roman"/>
          <w:sz w:val="28"/>
          <w:szCs w:val="28"/>
        </w:rPr>
        <w:t>.</w:t>
      </w:r>
    </w:p>
    <w:p w:rsidR="0040048B" w:rsidRDefault="0040048B" w:rsidP="0013480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Однако после закрытия военной базы </w:t>
      </w:r>
      <w:r w:rsidRPr="0040048B">
        <w:rPr>
          <w:rFonts w:ascii="Times New Roman" w:hAnsi="Times New Roman" w:cs="Times New Roman"/>
          <w:sz w:val="28"/>
          <w:szCs w:val="28"/>
        </w:rPr>
        <w:t>“</w:t>
      </w:r>
      <w:proofErr w:type="spellStart"/>
      <w:r>
        <w:rPr>
          <w:rFonts w:ascii="Times New Roman" w:hAnsi="Times New Roman" w:cs="Times New Roman"/>
          <w:sz w:val="28"/>
          <w:szCs w:val="28"/>
        </w:rPr>
        <w:t>Манас</w:t>
      </w:r>
      <w:proofErr w:type="spellEnd"/>
      <w:r w:rsidRPr="0040048B">
        <w:rPr>
          <w:rFonts w:ascii="Times New Roman" w:hAnsi="Times New Roman" w:cs="Times New Roman"/>
          <w:sz w:val="28"/>
          <w:szCs w:val="28"/>
        </w:rPr>
        <w:t>”</w:t>
      </w:r>
      <w:r>
        <w:rPr>
          <w:rFonts w:ascii="Times New Roman" w:hAnsi="Times New Roman" w:cs="Times New Roman"/>
          <w:sz w:val="28"/>
          <w:szCs w:val="28"/>
        </w:rPr>
        <w:t xml:space="preserve"> в Кыргызстане в 2014 году, а также выводе войск с Афганистана в 2021 году, Соединенным Штатам пришлось пересмотреть свою стратегию касательно Центральной Азии, </w:t>
      </w:r>
      <w:proofErr w:type="spellStart"/>
      <w:proofErr w:type="gramStart"/>
      <w:r>
        <w:rPr>
          <w:rFonts w:ascii="Times New Roman" w:hAnsi="Times New Roman" w:cs="Times New Roman"/>
          <w:sz w:val="28"/>
          <w:szCs w:val="28"/>
        </w:rPr>
        <w:t>т.к</w:t>
      </w:r>
      <w:proofErr w:type="spellEnd"/>
      <w:proofErr w:type="gramEnd"/>
      <w:r>
        <w:rPr>
          <w:rFonts w:ascii="Times New Roman" w:hAnsi="Times New Roman" w:cs="Times New Roman"/>
          <w:sz w:val="28"/>
          <w:szCs w:val="28"/>
        </w:rPr>
        <w:t xml:space="preserve"> до этого США проводили</w:t>
      </w:r>
      <w:r w:rsidRPr="0040048B">
        <w:rPr>
          <w:rFonts w:ascii="Times New Roman" w:hAnsi="Times New Roman" w:cs="Times New Roman"/>
          <w:sz w:val="28"/>
          <w:szCs w:val="28"/>
        </w:rPr>
        <w:t xml:space="preserve"> свою внешнюю политику в ЦА в основном с учетом своего присутствия в Афганистане.</w:t>
      </w:r>
    </w:p>
    <w:p w:rsidR="0036283D" w:rsidRDefault="0036283D" w:rsidP="0013480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Многие эксперты согласились с тем, что </w:t>
      </w:r>
      <w:r w:rsidRPr="0036283D">
        <w:rPr>
          <w:rFonts w:ascii="Times New Roman" w:hAnsi="Times New Roman" w:cs="Times New Roman"/>
          <w:sz w:val="28"/>
          <w:szCs w:val="28"/>
        </w:rPr>
        <w:t xml:space="preserve">уход США из Афганистана, радикальная смена тактики борьбы с терроризмом потребуют новых военных баз взамен закрытых – таких, как </w:t>
      </w:r>
      <w:r>
        <w:rPr>
          <w:rFonts w:ascii="Times New Roman" w:hAnsi="Times New Roman" w:cs="Times New Roman"/>
          <w:sz w:val="28"/>
          <w:szCs w:val="28"/>
        </w:rPr>
        <w:t>некогда существовавшая база в Кыргы</w:t>
      </w:r>
      <w:r w:rsidRPr="0036283D">
        <w:rPr>
          <w:rFonts w:ascii="Times New Roman" w:hAnsi="Times New Roman" w:cs="Times New Roman"/>
          <w:sz w:val="28"/>
          <w:szCs w:val="28"/>
        </w:rPr>
        <w:t>зстане. Новые базы потребуются для поддержки так называемых «операций за горизонтом», и их не так просто создать без координации с Россией.</w:t>
      </w:r>
    </w:p>
    <w:p w:rsidR="0040048B" w:rsidRDefault="0040048B" w:rsidP="0036283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36283D">
        <w:rPr>
          <w:rFonts w:ascii="Times New Roman" w:hAnsi="Times New Roman" w:cs="Times New Roman"/>
          <w:sz w:val="28"/>
          <w:szCs w:val="28"/>
        </w:rPr>
        <w:t xml:space="preserve">Так, была принята новая стратегия США по Центральной Азии </w:t>
      </w:r>
      <w:r w:rsidR="001E7CC5" w:rsidRPr="001E7CC5">
        <w:rPr>
          <w:rFonts w:ascii="Times New Roman" w:hAnsi="Times New Roman" w:cs="Times New Roman"/>
          <w:sz w:val="28"/>
          <w:szCs w:val="28"/>
        </w:rPr>
        <w:t>“</w:t>
      </w:r>
      <w:proofErr w:type="spellStart"/>
      <w:r w:rsidR="001E7CC5" w:rsidRPr="001E7CC5">
        <w:rPr>
          <w:rFonts w:ascii="Times New Roman" w:hAnsi="Times New Roman" w:cs="Times New Roman"/>
          <w:sz w:val="28"/>
          <w:szCs w:val="28"/>
        </w:rPr>
        <w:t>United</w:t>
      </w:r>
      <w:proofErr w:type="spellEnd"/>
      <w:r w:rsidR="001E7CC5" w:rsidRPr="001E7CC5">
        <w:rPr>
          <w:rFonts w:ascii="Times New Roman" w:hAnsi="Times New Roman" w:cs="Times New Roman"/>
          <w:sz w:val="28"/>
          <w:szCs w:val="28"/>
        </w:rPr>
        <w:t xml:space="preserve"> </w:t>
      </w:r>
      <w:proofErr w:type="spellStart"/>
      <w:r w:rsidR="001E7CC5" w:rsidRPr="001E7CC5">
        <w:rPr>
          <w:rFonts w:ascii="Times New Roman" w:hAnsi="Times New Roman" w:cs="Times New Roman"/>
          <w:sz w:val="28"/>
          <w:szCs w:val="28"/>
        </w:rPr>
        <w:t>States</w:t>
      </w:r>
      <w:proofErr w:type="spellEnd"/>
      <w:r w:rsidR="001E7CC5" w:rsidRPr="001E7CC5">
        <w:rPr>
          <w:rFonts w:ascii="Times New Roman" w:hAnsi="Times New Roman" w:cs="Times New Roman"/>
          <w:sz w:val="28"/>
          <w:szCs w:val="28"/>
        </w:rPr>
        <w:t xml:space="preserve"> </w:t>
      </w:r>
      <w:proofErr w:type="spellStart"/>
      <w:r w:rsidR="001E7CC5" w:rsidRPr="001E7CC5">
        <w:rPr>
          <w:rFonts w:ascii="Times New Roman" w:hAnsi="Times New Roman" w:cs="Times New Roman"/>
          <w:sz w:val="28"/>
          <w:szCs w:val="28"/>
        </w:rPr>
        <w:t>Strategy</w:t>
      </w:r>
      <w:proofErr w:type="spellEnd"/>
      <w:r w:rsidR="001E7CC5" w:rsidRPr="001E7CC5">
        <w:rPr>
          <w:rFonts w:ascii="Times New Roman" w:hAnsi="Times New Roman" w:cs="Times New Roman"/>
          <w:sz w:val="28"/>
          <w:szCs w:val="28"/>
        </w:rPr>
        <w:t xml:space="preserve"> </w:t>
      </w:r>
      <w:proofErr w:type="spellStart"/>
      <w:r w:rsidR="001E7CC5" w:rsidRPr="001E7CC5">
        <w:rPr>
          <w:rFonts w:ascii="Times New Roman" w:hAnsi="Times New Roman" w:cs="Times New Roman"/>
          <w:sz w:val="28"/>
          <w:szCs w:val="28"/>
        </w:rPr>
        <w:t>for</w:t>
      </w:r>
      <w:proofErr w:type="spellEnd"/>
      <w:r w:rsidR="001E7CC5" w:rsidRPr="001E7CC5">
        <w:rPr>
          <w:rFonts w:ascii="Times New Roman" w:hAnsi="Times New Roman" w:cs="Times New Roman"/>
          <w:sz w:val="28"/>
          <w:szCs w:val="28"/>
        </w:rPr>
        <w:t xml:space="preserve"> </w:t>
      </w:r>
      <w:proofErr w:type="spellStart"/>
      <w:r w:rsidR="001E7CC5" w:rsidRPr="001E7CC5">
        <w:rPr>
          <w:rFonts w:ascii="Times New Roman" w:hAnsi="Times New Roman" w:cs="Times New Roman"/>
          <w:sz w:val="28"/>
          <w:szCs w:val="28"/>
        </w:rPr>
        <w:t>Central</w:t>
      </w:r>
      <w:proofErr w:type="spellEnd"/>
      <w:r w:rsidR="001E7CC5" w:rsidRPr="001E7CC5">
        <w:rPr>
          <w:rFonts w:ascii="Times New Roman" w:hAnsi="Times New Roman" w:cs="Times New Roman"/>
          <w:sz w:val="28"/>
          <w:szCs w:val="28"/>
        </w:rPr>
        <w:t xml:space="preserve"> </w:t>
      </w:r>
      <w:proofErr w:type="spellStart"/>
      <w:r w:rsidR="001E7CC5" w:rsidRPr="001E7CC5">
        <w:rPr>
          <w:rFonts w:ascii="Times New Roman" w:hAnsi="Times New Roman" w:cs="Times New Roman"/>
          <w:sz w:val="28"/>
          <w:szCs w:val="28"/>
        </w:rPr>
        <w:t>Asia</w:t>
      </w:r>
      <w:proofErr w:type="spellEnd"/>
      <w:r w:rsidR="001E7CC5" w:rsidRPr="001E7CC5">
        <w:rPr>
          <w:rFonts w:ascii="Times New Roman" w:hAnsi="Times New Roman" w:cs="Times New Roman"/>
          <w:sz w:val="28"/>
          <w:szCs w:val="28"/>
        </w:rPr>
        <w:t xml:space="preserve"> 2019-2025”</w:t>
      </w:r>
      <w:r w:rsidR="0036283D">
        <w:rPr>
          <w:rFonts w:ascii="Times New Roman" w:hAnsi="Times New Roman" w:cs="Times New Roman"/>
          <w:sz w:val="28"/>
          <w:szCs w:val="28"/>
        </w:rPr>
        <w:t xml:space="preserve">, где было отмечено, что </w:t>
      </w:r>
      <w:r w:rsidR="0036283D" w:rsidRPr="0036283D">
        <w:rPr>
          <w:rFonts w:ascii="Times New Roman" w:hAnsi="Times New Roman" w:cs="Times New Roman"/>
          <w:sz w:val="28"/>
          <w:szCs w:val="28"/>
        </w:rPr>
        <w:t>Центральная Азия является геостратегическим</w:t>
      </w:r>
      <w:r w:rsidR="0036283D">
        <w:rPr>
          <w:rFonts w:ascii="Times New Roman" w:hAnsi="Times New Roman" w:cs="Times New Roman"/>
          <w:sz w:val="28"/>
          <w:szCs w:val="28"/>
        </w:rPr>
        <w:t xml:space="preserve"> регионом, важным для интересов </w:t>
      </w:r>
      <w:r w:rsidR="0036283D" w:rsidRPr="0036283D">
        <w:rPr>
          <w:rFonts w:ascii="Times New Roman" w:hAnsi="Times New Roman" w:cs="Times New Roman"/>
          <w:sz w:val="28"/>
          <w:szCs w:val="28"/>
        </w:rPr>
        <w:t xml:space="preserve">национальной безопасности Соединенных Штатов, </w:t>
      </w:r>
      <w:r w:rsidR="0036283D">
        <w:rPr>
          <w:rFonts w:ascii="Times New Roman" w:hAnsi="Times New Roman" w:cs="Times New Roman"/>
          <w:sz w:val="28"/>
          <w:szCs w:val="28"/>
        </w:rPr>
        <w:t xml:space="preserve">независимо от уровня активности </w:t>
      </w:r>
      <w:r w:rsidR="0036283D" w:rsidRPr="0036283D">
        <w:rPr>
          <w:rFonts w:ascii="Times New Roman" w:hAnsi="Times New Roman" w:cs="Times New Roman"/>
          <w:sz w:val="28"/>
          <w:szCs w:val="28"/>
        </w:rPr>
        <w:t>США в Афганистане. Соединенным Штатам необходимо</w:t>
      </w:r>
      <w:r w:rsidR="0036283D">
        <w:rPr>
          <w:rFonts w:ascii="Times New Roman" w:hAnsi="Times New Roman" w:cs="Times New Roman"/>
          <w:sz w:val="28"/>
          <w:szCs w:val="28"/>
        </w:rPr>
        <w:t xml:space="preserve"> уделять особое внимание </w:t>
      </w:r>
      <w:r w:rsidR="0036283D" w:rsidRPr="0036283D">
        <w:rPr>
          <w:rFonts w:ascii="Times New Roman" w:hAnsi="Times New Roman" w:cs="Times New Roman"/>
          <w:sz w:val="28"/>
          <w:szCs w:val="28"/>
        </w:rPr>
        <w:t>сотрудничеству в тех областях, где они обладают</w:t>
      </w:r>
      <w:r w:rsidR="0036283D">
        <w:rPr>
          <w:rFonts w:ascii="Times New Roman" w:hAnsi="Times New Roman" w:cs="Times New Roman"/>
          <w:sz w:val="28"/>
          <w:szCs w:val="28"/>
        </w:rPr>
        <w:t xml:space="preserve"> сравнительным преимуществом, в </w:t>
      </w:r>
      <w:r w:rsidR="0036283D" w:rsidRPr="0036283D">
        <w:rPr>
          <w:rFonts w:ascii="Times New Roman" w:hAnsi="Times New Roman" w:cs="Times New Roman"/>
          <w:sz w:val="28"/>
          <w:szCs w:val="28"/>
        </w:rPr>
        <w:t>частности, поощряя активность частного сектора</w:t>
      </w:r>
      <w:r w:rsidR="0036283D">
        <w:rPr>
          <w:rFonts w:ascii="Times New Roman" w:hAnsi="Times New Roman" w:cs="Times New Roman"/>
          <w:sz w:val="28"/>
          <w:szCs w:val="28"/>
        </w:rPr>
        <w:t xml:space="preserve"> и прозрачность государственной </w:t>
      </w:r>
      <w:r w:rsidR="0036283D" w:rsidRPr="0036283D">
        <w:rPr>
          <w:rFonts w:ascii="Times New Roman" w:hAnsi="Times New Roman" w:cs="Times New Roman"/>
          <w:sz w:val="28"/>
          <w:szCs w:val="28"/>
        </w:rPr>
        <w:t xml:space="preserve">политики и </w:t>
      </w:r>
      <w:r w:rsidR="0036283D" w:rsidRPr="0036283D">
        <w:rPr>
          <w:rFonts w:ascii="Times New Roman" w:hAnsi="Times New Roman" w:cs="Times New Roman"/>
          <w:sz w:val="28"/>
          <w:szCs w:val="28"/>
        </w:rPr>
        <w:lastRenderedPageBreak/>
        <w:t>регулирования, способствующих соблюдению международных стандарт</w:t>
      </w:r>
      <w:r w:rsidR="0036283D">
        <w:rPr>
          <w:rFonts w:ascii="Times New Roman" w:hAnsi="Times New Roman" w:cs="Times New Roman"/>
          <w:sz w:val="28"/>
          <w:szCs w:val="28"/>
        </w:rPr>
        <w:t xml:space="preserve">ов, </w:t>
      </w:r>
      <w:r w:rsidR="0036283D" w:rsidRPr="0036283D">
        <w:rPr>
          <w:rFonts w:ascii="Times New Roman" w:hAnsi="Times New Roman" w:cs="Times New Roman"/>
          <w:sz w:val="28"/>
          <w:szCs w:val="28"/>
        </w:rPr>
        <w:t>включая экологические гарантии.</w:t>
      </w:r>
      <w:r w:rsidR="0036283D">
        <w:rPr>
          <w:rStyle w:val="a6"/>
          <w:rFonts w:ascii="Times New Roman" w:hAnsi="Times New Roman" w:cs="Times New Roman"/>
          <w:sz w:val="28"/>
          <w:szCs w:val="28"/>
        </w:rPr>
        <w:footnoteReference w:id="97"/>
      </w:r>
    </w:p>
    <w:p w:rsidR="0036283D" w:rsidRPr="0036283D" w:rsidRDefault="0040048B" w:rsidP="0036283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36283D" w:rsidRPr="0036283D">
        <w:rPr>
          <w:rFonts w:ascii="Times New Roman" w:hAnsi="Times New Roman" w:cs="Times New Roman"/>
          <w:sz w:val="28"/>
          <w:szCs w:val="28"/>
        </w:rPr>
        <w:t>ЕС и США разделяют общие ценности, но разные способы их реализации.</w:t>
      </w:r>
      <w:r w:rsidR="0036283D">
        <w:rPr>
          <w:rFonts w:ascii="Times New Roman" w:hAnsi="Times New Roman" w:cs="Times New Roman"/>
          <w:sz w:val="28"/>
          <w:szCs w:val="28"/>
        </w:rPr>
        <w:t xml:space="preserve"> </w:t>
      </w:r>
      <w:r w:rsidR="0036283D" w:rsidRPr="0036283D">
        <w:rPr>
          <w:rFonts w:ascii="Times New Roman" w:hAnsi="Times New Roman" w:cs="Times New Roman"/>
          <w:sz w:val="28"/>
          <w:szCs w:val="28"/>
        </w:rPr>
        <w:t>По мнению политиков ЕС, подход, основанный на ценностях, отличает ЕС от США, которые больше сосредоточены на стратегических целях, таких как безопасность и непрерывность своего военного присутствия.</w:t>
      </w:r>
    </w:p>
    <w:p w:rsidR="0040048B" w:rsidRDefault="0036283D" w:rsidP="0036283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36283D">
        <w:rPr>
          <w:rFonts w:ascii="Times New Roman" w:hAnsi="Times New Roman" w:cs="Times New Roman"/>
          <w:sz w:val="28"/>
          <w:szCs w:val="28"/>
        </w:rPr>
        <w:t>Аналитики ЕС отмечают, что из-за разницы в восприятии геополитической роли России региональный подход ЕС в ЦА отличается от подхода, которого придерживаются США, часто находящиеся в тонкой конкуренции с Россией. И США, и Россия применяют набор инструментов для достижения своих стратегических интересов, одновременно продвигая свою политическую повестку дня в регионе.</w:t>
      </w:r>
    </w:p>
    <w:p w:rsidR="00481C2B" w:rsidRDefault="00481C2B" w:rsidP="0036283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E71DA3" w:rsidRPr="00E71DA3">
        <w:rPr>
          <w:rFonts w:ascii="Times New Roman" w:hAnsi="Times New Roman" w:cs="Times New Roman"/>
          <w:sz w:val="28"/>
          <w:szCs w:val="28"/>
        </w:rPr>
        <w:t xml:space="preserve">Интересы </w:t>
      </w:r>
      <w:r w:rsidR="00E71DA3" w:rsidRPr="00E71DA3">
        <w:rPr>
          <w:rFonts w:ascii="Times New Roman" w:hAnsi="Times New Roman" w:cs="Times New Roman"/>
          <w:i/>
          <w:sz w:val="28"/>
          <w:szCs w:val="28"/>
        </w:rPr>
        <w:t>Китая</w:t>
      </w:r>
      <w:r w:rsidR="00E71DA3" w:rsidRPr="00E71DA3">
        <w:rPr>
          <w:rFonts w:ascii="Times New Roman" w:hAnsi="Times New Roman" w:cs="Times New Roman"/>
          <w:sz w:val="28"/>
          <w:szCs w:val="28"/>
        </w:rPr>
        <w:t xml:space="preserve"> в ЦА продиктованы следующими факторами: поддержание стабильности в своих западных провинциях, обеспечение поставок энергоносителей и других стратегических природных ресурсов</w:t>
      </w:r>
      <w:r w:rsidR="00E71DA3">
        <w:rPr>
          <w:rFonts w:ascii="Times New Roman" w:hAnsi="Times New Roman" w:cs="Times New Roman"/>
          <w:sz w:val="28"/>
          <w:szCs w:val="28"/>
        </w:rPr>
        <w:t>, выход из окружения США и НАТО</w:t>
      </w:r>
      <w:r w:rsidR="00E71DA3" w:rsidRPr="00E71DA3">
        <w:rPr>
          <w:rFonts w:ascii="Times New Roman" w:hAnsi="Times New Roman" w:cs="Times New Roman"/>
          <w:sz w:val="28"/>
          <w:szCs w:val="28"/>
        </w:rPr>
        <w:t>; геополитическое доминирование в ЦА может усилить в</w:t>
      </w:r>
      <w:r w:rsidR="00E71DA3">
        <w:rPr>
          <w:rFonts w:ascii="Times New Roman" w:hAnsi="Times New Roman" w:cs="Times New Roman"/>
          <w:sz w:val="28"/>
          <w:szCs w:val="28"/>
        </w:rPr>
        <w:t>лияние Китая на Ближнем Востоке, Южной Азии</w:t>
      </w:r>
      <w:r w:rsidR="00E71DA3" w:rsidRPr="00E71DA3">
        <w:rPr>
          <w:rFonts w:ascii="Times New Roman" w:hAnsi="Times New Roman" w:cs="Times New Roman"/>
          <w:sz w:val="28"/>
          <w:szCs w:val="28"/>
        </w:rPr>
        <w:t>, Кавказ</w:t>
      </w:r>
      <w:r w:rsidR="00E71DA3">
        <w:rPr>
          <w:rFonts w:ascii="Times New Roman" w:hAnsi="Times New Roman" w:cs="Times New Roman"/>
          <w:sz w:val="28"/>
          <w:szCs w:val="28"/>
        </w:rPr>
        <w:t>е</w:t>
      </w:r>
      <w:r w:rsidR="00E71DA3" w:rsidRPr="00E71DA3">
        <w:rPr>
          <w:rFonts w:ascii="Times New Roman" w:hAnsi="Times New Roman" w:cs="Times New Roman"/>
          <w:sz w:val="28"/>
          <w:szCs w:val="28"/>
        </w:rPr>
        <w:t xml:space="preserve"> и Афганистан</w:t>
      </w:r>
      <w:r w:rsidR="00E71DA3">
        <w:rPr>
          <w:rFonts w:ascii="Times New Roman" w:hAnsi="Times New Roman" w:cs="Times New Roman"/>
          <w:sz w:val="28"/>
          <w:szCs w:val="28"/>
        </w:rPr>
        <w:t>е</w:t>
      </w:r>
      <w:r w:rsidR="00E71DA3" w:rsidRPr="00E71DA3">
        <w:rPr>
          <w:rFonts w:ascii="Times New Roman" w:hAnsi="Times New Roman" w:cs="Times New Roman"/>
          <w:sz w:val="28"/>
          <w:szCs w:val="28"/>
        </w:rPr>
        <w:t xml:space="preserve"> и, наконец, за счет усиления позиций в регионе Китай может получить доступ к новым рынкам сбыта своей продукции и новым путям выхода на европейские рынки.</w:t>
      </w:r>
      <w:r w:rsidR="00E71DA3">
        <w:rPr>
          <w:rStyle w:val="a6"/>
          <w:rFonts w:ascii="Times New Roman" w:hAnsi="Times New Roman" w:cs="Times New Roman"/>
          <w:sz w:val="28"/>
          <w:szCs w:val="28"/>
        </w:rPr>
        <w:footnoteReference w:id="98"/>
      </w:r>
    </w:p>
    <w:p w:rsidR="00E71DA3" w:rsidRDefault="00E71DA3" w:rsidP="0036283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E71DA3">
        <w:rPr>
          <w:rFonts w:ascii="Times New Roman" w:hAnsi="Times New Roman" w:cs="Times New Roman"/>
          <w:sz w:val="28"/>
          <w:szCs w:val="28"/>
        </w:rPr>
        <w:t xml:space="preserve">Будучи новым торговым партнером ЦА, Китай также является крупным инвестором. Китай предоставляет льготные кредиты странам Центральной Азии для развития их транспортной и коммуникационной </w:t>
      </w:r>
      <w:r w:rsidRPr="00E71DA3">
        <w:rPr>
          <w:rFonts w:ascii="Times New Roman" w:hAnsi="Times New Roman" w:cs="Times New Roman"/>
          <w:sz w:val="28"/>
          <w:szCs w:val="28"/>
        </w:rPr>
        <w:lastRenderedPageBreak/>
        <w:t>инфраструктуры, их добывающего сектора, их гидроэнергетических мощностей и т. д.</w:t>
      </w:r>
    </w:p>
    <w:p w:rsidR="00E71DA3" w:rsidRPr="00E71DA3" w:rsidRDefault="00E71DA3" w:rsidP="0036283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E71DA3">
        <w:rPr>
          <w:rFonts w:ascii="Times New Roman" w:hAnsi="Times New Roman" w:cs="Times New Roman"/>
          <w:sz w:val="28"/>
          <w:szCs w:val="28"/>
        </w:rPr>
        <w:t>Очевидно, что экономическое присутствие Китая в ЦА неуклонно растет и, безусловно, имеет и негативное влияние. В странах региона есть опасения, что их рынки могут быть переполнены китайским импортом, одновременно вытеснив их внутреннее производство. Еще одним поводом для беспокойства является активизация китайской легальной и нелегальной трудовой миграции в сопредельные страны и рост китайской диаспоры в странах Центральной Азии.</w:t>
      </w:r>
      <w:r>
        <w:rPr>
          <w:rStyle w:val="a6"/>
          <w:rFonts w:ascii="Times New Roman" w:hAnsi="Times New Roman" w:cs="Times New Roman"/>
          <w:sz w:val="28"/>
          <w:szCs w:val="28"/>
        </w:rPr>
        <w:footnoteReference w:id="99"/>
      </w:r>
    </w:p>
    <w:p w:rsidR="00E71DA3" w:rsidRDefault="00E71DA3" w:rsidP="00E71DA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E71DA3">
        <w:rPr>
          <w:rFonts w:ascii="Times New Roman" w:hAnsi="Times New Roman" w:cs="Times New Roman"/>
          <w:sz w:val="28"/>
          <w:szCs w:val="28"/>
        </w:rPr>
        <w:t>Е</w:t>
      </w:r>
      <w:r>
        <w:rPr>
          <w:rFonts w:ascii="Times New Roman" w:hAnsi="Times New Roman" w:cs="Times New Roman"/>
          <w:sz w:val="28"/>
          <w:szCs w:val="28"/>
        </w:rPr>
        <w:t xml:space="preserve">вропейскому </w:t>
      </w:r>
      <w:r w:rsidRPr="00E71DA3">
        <w:rPr>
          <w:rFonts w:ascii="Times New Roman" w:hAnsi="Times New Roman" w:cs="Times New Roman"/>
          <w:sz w:val="28"/>
          <w:szCs w:val="28"/>
        </w:rPr>
        <w:t>С</w:t>
      </w:r>
      <w:r>
        <w:rPr>
          <w:rFonts w:ascii="Times New Roman" w:hAnsi="Times New Roman" w:cs="Times New Roman"/>
          <w:sz w:val="28"/>
          <w:szCs w:val="28"/>
        </w:rPr>
        <w:t>оюзу</w:t>
      </w:r>
      <w:r w:rsidRPr="00E71DA3">
        <w:rPr>
          <w:rFonts w:ascii="Times New Roman" w:hAnsi="Times New Roman" w:cs="Times New Roman"/>
          <w:sz w:val="28"/>
          <w:szCs w:val="28"/>
        </w:rPr>
        <w:t xml:space="preserve"> целесообразно сотрудничать с Китаем и для эф</w:t>
      </w:r>
      <w:r>
        <w:rPr>
          <w:rFonts w:ascii="Times New Roman" w:hAnsi="Times New Roman" w:cs="Times New Roman"/>
          <w:sz w:val="28"/>
          <w:szCs w:val="28"/>
        </w:rPr>
        <w:t xml:space="preserve">фективной реализации Стратегии. </w:t>
      </w:r>
      <w:r w:rsidRPr="00E71DA3">
        <w:rPr>
          <w:rFonts w:ascii="Times New Roman" w:hAnsi="Times New Roman" w:cs="Times New Roman"/>
          <w:sz w:val="28"/>
          <w:szCs w:val="28"/>
        </w:rPr>
        <w:t>Несмотря на совпадение энергетических интересов ЕС и Китая, участие Европы в регионе приветствуется Китаем из-за того, что Пекин считает, что ЕС может способствовать прекращению монополии России в энергетическом секторе Центральной Азии.</w:t>
      </w:r>
      <w:r w:rsidR="00AF1B44">
        <w:rPr>
          <w:rFonts w:ascii="Times New Roman" w:hAnsi="Times New Roman" w:cs="Times New Roman"/>
          <w:sz w:val="28"/>
          <w:szCs w:val="28"/>
        </w:rPr>
        <w:t xml:space="preserve"> </w:t>
      </w:r>
      <w:r w:rsidR="00AF1B44" w:rsidRPr="00AF1B44">
        <w:rPr>
          <w:rFonts w:ascii="Times New Roman" w:hAnsi="Times New Roman" w:cs="Times New Roman"/>
          <w:sz w:val="28"/>
          <w:szCs w:val="28"/>
        </w:rPr>
        <w:t>Кроме того, у ЕС и Китая есть общая заинтересованность в развитии местного энергетического сектора в качестве еще одного шага к обеспечению стабильности и развития в Центральной Азии. В этой связи целесообразным было бы налаживание диалога по энергетическим вопросам с Китаем, так как ЕС не может избежать китайского участия в регионе и есть основания для сотрудничества между двумя сторонами.</w:t>
      </w:r>
    </w:p>
    <w:p w:rsidR="00AF1B44" w:rsidRDefault="00AF1B44" w:rsidP="00E71DA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AF1B44">
        <w:rPr>
          <w:rFonts w:ascii="Times New Roman" w:hAnsi="Times New Roman" w:cs="Times New Roman"/>
          <w:sz w:val="28"/>
          <w:szCs w:val="28"/>
        </w:rPr>
        <w:t>Шанхайская организация сотрудничества (ШОС) на сегодняшний день является одним из важнейших дипломатических механизмов, используемых Китаем в Ц</w:t>
      </w:r>
      <w:r>
        <w:rPr>
          <w:rFonts w:ascii="Times New Roman" w:hAnsi="Times New Roman" w:cs="Times New Roman"/>
          <w:sz w:val="28"/>
          <w:szCs w:val="28"/>
        </w:rPr>
        <w:t>ентрально</w:t>
      </w:r>
      <w:r w:rsidR="00395D7F">
        <w:rPr>
          <w:rFonts w:ascii="Times New Roman" w:hAnsi="Times New Roman" w:cs="Times New Roman"/>
          <w:sz w:val="28"/>
          <w:szCs w:val="28"/>
        </w:rPr>
        <w:t>-</w:t>
      </w:r>
      <w:r>
        <w:rPr>
          <w:rFonts w:ascii="Times New Roman" w:hAnsi="Times New Roman" w:cs="Times New Roman"/>
          <w:sz w:val="28"/>
          <w:szCs w:val="28"/>
        </w:rPr>
        <w:t>азиатском регионе</w:t>
      </w:r>
      <w:r w:rsidRPr="00AF1B44">
        <w:rPr>
          <w:rFonts w:ascii="Times New Roman" w:hAnsi="Times New Roman" w:cs="Times New Roman"/>
          <w:sz w:val="28"/>
          <w:szCs w:val="28"/>
        </w:rPr>
        <w:t>. ШОС позволяет Китаю оказывать влияние в ЦА. Принимая во внимание влияние ШОС в регионе, для эффективной реализации Стратегии ЕС необходимо координировать свою деятельность с этой региональной организацией.</w:t>
      </w:r>
      <w:r>
        <w:rPr>
          <w:rFonts w:ascii="Times New Roman" w:hAnsi="Times New Roman" w:cs="Times New Roman"/>
          <w:sz w:val="28"/>
          <w:szCs w:val="28"/>
        </w:rPr>
        <w:t xml:space="preserve"> По </w:t>
      </w:r>
      <w:r>
        <w:rPr>
          <w:rFonts w:ascii="Times New Roman" w:hAnsi="Times New Roman" w:cs="Times New Roman"/>
          <w:sz w:val="28"/>
          <w:szCs w:val="28"/>
        </w:rPr>
        <w:lastRenderedPageBreak/>
        <w:t>этим причинам</w:t>
      </w:r>
      <w:r w:rsidRPr="00AF1B44">
        <w:rPr>
          <w:rFonts w:ascii="Times New Roman" w:hAnsi="Times New Roman" w:cs="Times New Roman"/>
          <w:sz w:val="28"/>
          <w:szCs w:val="28"/>
        </w:rPr>
        <w:t xml:space="preserve"> спецпредставитель ЕС по ЦА регулярно встречается с представителями ШОС</w:t>
      </w:r>
      <w:r>
        <w:rPr>
          <w:rFonts w:ascii="Times New Roman" w:hAnsi="Times New Roman" w:cs="Times New Roman"/>
          <w:sz w:val="28"/>
          <w:szCs w:val="28"/>
        </w:rPr>
        <w:t>.</w:t>
      </w:r>
    </w:p>
    <w:p w:rsidR="00AF1B44" w:rsidRDefault="00AF1B44" w:rsidP="00E71DA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AF1B44">
        <w:rPr>
          <w:rFonts w:ascii="Times New Roman" w:hAnsi="Times New Roman" w:cs="Times New Roman"/>
          <w:sz w:val="28"/>
          <w:szCs w:val="28"/>
        </w:rPr>
        <w:t>Обобщая вышеизложенное, можно предположить, что интенсивное экономическое и политическое сотрудничество между Китаем и странами Центральной Азии будет продолжаться и Китай уже в среднесрочной перспективе имеет широкие возможности стать их домин</w:t>
      </w:r>
      <w:r>
        <w:rPr>
          <w:rFonts w:ascii="Times New Roman" w:hAnsi="Times New Roman" w:cs="Times New Roman"/>
          <w:sz w:val="28"/>
          <w:szCs w:val="28"/>
        </w:rPr>
        <w:t>ирующим внешним партнером.</w:t>
      </w:r>
      <w:r>
        <w:rPr>
          <w:rStyle w:val="a6"/>
          <w:rFonts w:ascii="Times New Roman" w:hAnsi="Times New Roman" w:cs="Times New Roman"/>
          <w:sz w:val="28"/>
          <w:szCs w:val="28"/>
        </w:rPr>
        <w:footnoteReference w:id="100"/>
      </w:r>
      <w:r>
        <w:rPr>
          <w:rFonts w:ascii="Times New Roman" w:hAnsi="Times New Roman" w:cs="Times New Roman"/>
          <w:sz w:val="28"/>
          <w:szCs w:val="28"/>
        </w:rPr>
        <w:t xml:space="preserve"> </w:t>
      </w:r>
      <w:r w:rsidRPr="00AF1B44">
        <w:rPr>
          <w:rFonts w:ascii="Times New Roman" w:hAnsi="Times New Roman" w:cs="Times New Roman"/>
          <w:sz w:val="28"/>
          <w:szCs w:val="28"/>
        </w:rPr>
        <w:t>Однако Китай не может предложить надлежащие модели для преобразования стран Центральной Азии в хорошо функционирующие государства, потому что его нынешняя система, контролируемая Коммунистической партией, является политическим «вчера» для бывших советских республик.</w:t>
      </w:r>
      <w:r>
        <w:rPr>
          <w:rStyle w:val="a6"/>
          <w:rFonts w:ascii="Times New Roman" w:hAnsi="Times New Roman" w:cs="Times New Roman"/>
          <w:sz w:val="28"/>
          <w:szCs w:val="28"/>
        </w:rPr>
        <w:footnoteReference w:id="101"/>
      </w:r>
    </w:p>
    <w:p w:rsidR="00AF1B44" w:rsidRPr="00AF1B44" w:rsidRDefault="00AF1B44" w:rsidP="00AF1B4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AF1B44">
        <w:rPr>
          <w:rFonts w:ascii="Times New Roman" w:hAnsi="Times New Roman" w:cs="Times New Roman"/>
          <w:sz w:val="28"/>
          <w:szCs w:val="28"/>
        </w:rPr>
        <w:t>Анализ вышеизложенного делает очевидным, что для успешной реализации своей Стратегии ЕС необходимо установить и расширить конструктивное сотрудничество со всеми вышеупомянутыми государствами и организациями.</w:t>
      </w:r>
    </w:p>
    <w:p w:rsidR="00AF1B44" w:rsidRDefault="00AF1B44" w:rsidP="00AF1B4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AF1B44">
        <w:rPr>
          <w:rFonts w:ascii="Times New Roman" w:hAnsi="Times New Roman" w:cs="Times New Roman"/>
          <w:sz w:val="28"/>
          <w:szCs w:val="28"/>
        </w:rPr>
        <w:t>Вместо того, чтобы строить свою политику геополитически, что усилит конкуренцию за ресурсы в ЦА и, следовательно, дестабилизирует регион, ЕС должен сосредоточиться на подходе к сотрудничеству, принимая взаимозависимости и изыскивая возможности для привлечения наиболее важных внешних акт</w:t>
      </w:r>
      <w:r>
        <w:rPr>
          <w:rFonts w:ascii="Times New Roman" w:hAnsi="Times New Roman" w:cs="Times New Roman"/>
          <w:sz w:val="28"/>
          <w:szCs w:val="28"/>
        </w:rPr>
        <w:t>оров в регионе (особенно Россия и</w:t>
      </w:r>
      <w:r w:rsidRPr="00AF1B44">
        <w:rPr>
          <w:rFonts w:ascii="Times New Roman" w:hAnsi="Times New Roman" w:cs="Times New Roman"/>
          <w:sz w:val="28"/>
          <w:szCs w:val="28"/>
        </w:rPr>
        <w:t xml:space="preserve"> Китай) в политическом диалоге, расширяя его до вопросов управления.</w:t>
      </w:r>
    </w:p>
    <w:p w:rsidR="00AF1B44" w:rsidRPr="00AF1B44" w:rsidRDefault="00AF1B44" w:rsidP="00AF1B4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AF1B44">
        <w:rPr>
          <w:rFonts w:ascii="Times New Roman" w:hAnsi="Times New Roman" w:cs="Times New Roman"/>
          <w:sz w:val="28"/>
          <w:szCs w:val="28"/>
        </w:rPr>
        <w:t xml:space="preserve">Все упомянутые в этом параграфе </w:t>
      </w:r>
      <w:proofErr w:type="spellStart"/>
      <w:r w:rsidRPr="00AF1B44">
        <w:rPr>
          <w:rFonts w:ascii="Times New Roman" w:hAnsi="Times New Roman" w:cs="Times New Roman"/>
          <w:sz w:val="28"/>
          <w:szCs w:val="28"/>
        </w:rPr>
        <w:t>акторы</w:t>
      </w:r>
      <w:proofErr w:type="spellEnd"/>
      <w:r w:rsidRPr="00AF1B44">
        <w:rPr>
          <w:rFonts w:ascii="Times New Roman" w:hAnsi="Times New Roman" w:cs="Times New Roman"/>
          <w:sz w:val="28"/>
          <w:szCs w:val="28"/>
        </w:rPr>
        <w:t>, в частности Россия, Китай и США, заинтересованы в стабильном, безопасном и мирном Ц</w:t>
      </w:r>
      <w:r w:rsidR="00CE7146">
        <w:rPr>
          <w:rFonts w:ascii="Times New Roman" w:hAnsi="Times New Roman" w:cs="Times New Roman"/>
          <w:sz w:val="28"/>
          <w:szCs w:val="28"/>
        </w:rPr>
        <w:t>ентрально</w:t>
      </w:r>
      <w:r w:rsidR="00395D7F">
        <w:rPr>
          <w:rFonts w:ascii="Times New Roman" w:hAnsi="Times New Roman" w:cs="Times New Roman"/>
          <w:sz w:val="28"/>
          <w:szCs w:val="28"/>
        </w:rPr>
        <w:t>-</w:t>
      </w:r>
      <w:r w:rsidR="00CE7146">
        <w:rPr>
          <w:rFonts w:ascii="Times New Roman" w:hAnsi="Times New Roman" w:cs="Times New Roman"/>
          <w:sz w:val="28"/>
          <w:szCs w:val="28"/>
        </w:rPr>
        <w:t xml:space="preserve">азиатском регионе. </w:t>
      </w:r>
      <w:r w:rsidRPr="00AF1B44">
        <w:rPr>
          <w:rFonts w:ascii="Times New Roman" w:hAnsi="Times New Roman" w:cs="Times New Roman"/>
          <w:sz w:val="28"/>
          <w:szCs w:val="28"/>
        </w:rPr>
        <w:t xml:space="preserve">В то же время эти </w:t>
      </w:r>
      <w:proofErr w:type="spellStart"/>
      <w:r w:rsidRPr="00AF1B44">
        <w:rPr>
          <w:rFonts w:ascii="Times New Roman" w:hAnsi="Times New Roman" w:cs="Times New Roman"/>
          <w:sz w:val="28"/>
          <w:szCs w:val="28"/>
        </w:rPr>
        <w:t>акторы</w:t>
      </w:r>
      <w:proofErr w:type="spellEnd"/>
      <w:r w:rsidRPr="00AF1B44">
        <w:rPr>
          <w:rFonts w:ascii="Times New Roman" w:hAnsi="Times New Roman" w:cs="Times New Roman"/>
          <w:sz w:val="28"/>
          <w:szCs w:val="28"/>
        </w:rPr>
        <w:t xml:space="preserve"> могут иметь разное понимание безопасности и разные подходы к ее обеспечению в регионе.</w:t>
      </w:r>
    </w:p>
    <w:p w:rsidR="00AF1B44" w:rsidRDefault="00AF1B44" w:rsidP="00AF1B4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Pr="00AF1B44">
        <w:rPr>
          <w:rFonts w:ascii="Times New Roman" w:hAnsi="Times New Roman" w:cs="Times New Roman"/>
          <w:sz w:val="28"/>
          <w:szCs w:val="28"/>
        </w:rPr>
        <w:t>Например, ни Китай, ни Россия не заинтересованы в демократизации региона. Китай и Россия позиционируют себя как ключевые поставщики безопасности для Центральной Азии через такие организации, как ОДКБ и ШОС. Однако их узкий подход к безопасности может сделать их участие в этих вопросах контрпродуктивным.</w:t>
      </w:r>
    </w:p>
    <w:p w:rsidR="00AF1B44" w:rsidRDefault="00AF1B44" w:rsidP="00AF1B4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AF1B44">
        <w:rPr>
          <w:rFonts w:ascii="Times New Roman" w:hAnsi="Times New Roman" w:cs="Times New Roman"/>
          <w:sz w:val="28"/>
          <w:szCs w:val="28"/>
        </w:rPr>
        <w:t>Китай и Россия являются активными сторонниками сохранения статус-кво авторитарных режимов в регионе, в то время как США и особенно ЕС считают крайне важным проведение реформ, гарантирующих среднесрочную и долгосрочную стабильность. Для Китая и России демократическая ЦА может привести к усилению ориентации на Запад и дистанцированию в отношениях с ближайшими соседями. Эта перспектива не является привлекательной альтернативой для этих государств.</w:t>
      </w:r>
    </w:p>
    <w:p w:rsidR="008C68D8" w:rsidRDefault="008C68D8" w:rsidP="00AF1B4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8C68D8">
        <w:rPr>
          <w:rFonts w:ascii="Times New Roman" w:hAnsi="Times New Roman" w:cs="Times New Roman"/>
          <w:sz w:val="28"/>
          <w:szCs w:val="28"/>
        </w:rPr>
        <w:t>В связи с этим Е</w:t>
      </w:r>
      <w:r>
        <w:rPr>
          <w:rFonts w:ascii="Times New Roman" w:hAnsi="Times New Roman" w:cs="Times New Roman"/>
          <w:sz w:val="28"/>
          <w:szCs w:val="28"/>
        </w:rPr>
        <w:t xml:space="preserve">вропейский </w:t>
      </w:r>
      <w:r w:rsidRPr="008C68D8">
        <w:rPr>
          <w:rFonts w:ascii="Times New Roman" w:hAnsi="Times New Roman" w:cs="Times New Roman"/>
          <w:sz w:val="28"/>
          <w:szCs w:val="28"/>
        </w:rPr>
        <w:t>С</w:t>
      </w:r>
      <w:r>
        <w:rPr>
          <w:rFonts w:ascii="Times New Roman" w:hAnsi="Times New Roman" w:cs="Times New Roman"/>
          <w:sz w:val="28"/>
          <w:szCs w:val="28"/>
        </w:rPr>
        <w:t>оюз</w:t>
      </w:r>
      <w:r w:rsidRPr="008C68D8">
        <w:rPr>
          <w:rFonts w:ascii="Times New Roman" w:hAnsi="Times New Roman" w:cs="Times New Roman"/>
          <w:sz w:val="28"/>
          <w:szCs w:val="28"/>
        </w:rPr>
        <w:t xml:space="preserve"> должен стремиться к включению России и Китая в свой комплексный подход по обеспечению безопасности и прогресса в регионе. ЕС должен убедить Россию и Китай в том, что его демократизирующий подход может стать наиболее эффективным механизмом обеспечения стабильности и развития в ЦА.</w:t>
      </w:r>
    </w:p>
    <w:p w:rsidR="008C68D8" w:rsidRDefault="008C68D8" w:rsidP="00AF1B4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Касательно США, то здесь стоит отметить, что во время </w:t>
      </w:r>
      <w:r w:rsidRPr="008C68D8">
        <w:rPr>
          <w:rFonts w:ascii="Times New Roman" w:hAnsi="Times New Roman" w:cs="Times New Roman"/>
          <w:sz w:val="28"/>
          <w:szCs w:val="28"/>
        </w:rPr>
        <w:t>своего сотрудничества с США, принимая во внимание, что последние неуклонно продолжали преследовать свои стратегические интересы в регионе, несмотря на плохую репутацию в области демократии и прав человека в государствах Центральной Азии, ЕС не должен пренебрегать своими ценностями в пользу интересов.</w:t>
      </w:r>
    </w:p>
    <w:p w:rsidR="008C68D8" w:rsidRPr="008C68D8" w:rsidRDefault="008C68D8" w:rsidP="008C68D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8C68D8">
        <w:rPr>
          <w:rFonts w:ascii="Times New Roman" w:hAnsi="Times New Roman" w:cs="Times New Roman"/>
          <w:sz w:val="28"/>
          <w:szCs w:val="28"/>
        </w:rPr>
        <w:t>Оценивая и сравнивая стратегические подходы (цели и за</w:t>
      </w:r>
      <w:r w:rsidR="00CE7146">
        <w:rPr>
          <w:rFonts w:ascii="Times New Roman" w:hAnsi="Times New Roman" w:cs="Times New Roman"/>
          <w:sz w:val="28"/>
          <w:szCs w:val="28"/>
        </w:rPr>
        <w:t>дачи) вышеупомянутых субъектов</w:t>
      </w:r>
      <w:r w:rsidRPr="008C68D8">
        <w:rPr>
          <w:rFonts w:ascii="Times New Roman" w:hAnsi="Times New Roman" w:cs="Times New Roman"/>
          <w:sz w:val="28"/>
          <w:szCs w:val="28"/>
        </w:rPr>
        <w:t xml:space="preserve"> и их отношение к определенным концепциям с теориями МО, можно отметить следующее:</w:t>
      </w:r>
    </w:p>
    <w:p w:rsidR="008C68D8" w:rsidRPr="008C68D8" w:rsidRDefault="007201FF" w:rsidP="008C68D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8C68D8">
        <w:rPr>
          <w:rFonts w:ascii="Times New Roman" w:hAnsi="Times New Roman" w:cs="Times New Roman"/>
          <w:sz w:val="28"/>
          <w:szCs w:val="28"/>
        </w:rPr>
        <w:t>Н</w:t>
      </w:r>
      <w:r w:rsidR="008C68D8" w:rsidRPr="008C68D8">
        <w:rPr>
          <w:rFonts w:ascii="Times New Roman" w:hAnsi="Times New Roman" w:cs="Times New Roman"/>
          <w:sz w:val="28"/>
          <w:szCs w:val="28"/>
        </w:rPr>
        <w:t>апример, в вопросе о «целях»</w:t>
      </w:r>
      <w:r w:rsidR="00CE7146">
        <w:rPr>
          <w:rFonts w:ascii="Times New Roman" w:hAnsi="Times New Roman" w:cs="Times New Roman"/>
          <w:sz w:val="28"/>
          <w:szCs w:val="28"/>
        </w:rPr>
        <w:t xml:space="preserve"> уместным будет использование </w:t>
      </w:r>
      <w:r w:rsidR="00CE7146" w:rsidRPr="008C68D8">
        <w:rPr>
          <w:rFonts w:ascii="Times New Roman" w:hAnsi="Times New Roman" w:cs="Times New Roman"/>
          <w:sz w:val="28"/>
          <w:szCs w:val="28"/>
        </w:rPr>
        <w:t>неореалистического</w:t>
      </w:r>
      <w:r w:rsidR="00CE7146">
        <w:rPr>
          <w:rFonts w:ascii="Times New Roman" w:hAnsi="Times New Roman" w:cs="Times New Roman"/>
          <w:sz w:val="28"/>
          <w:szCs w:val="28"/>
        </w:rPr>
        <w:t xml:space="preserve"> и </w:t>
      </w:r>
      <w:proofErr w:type="spellStart"/>
      <w:r w:rsidR="00CE7146">
        <w:rPr>
          <w:rFonts w:ascii="Times New Roman" w:hAnsi="Times New Roman" w:cs="Times New Roman"/>
          <w:sz w:val="28"/>
          <w:szCs w:val="28"/>
        </w:rPr>
        <w:t>неолибералистского</w:t>
      </w:r>
      <w:proofErr w:type="spellEnd"/>
      <w:r w:rsidR="00CE7146">
        <w:rPr>
          <w:rFonts w:ascii="Times New Roman" w:hAnsi="Times New Roman" w:cs="Times New Roman"/>
          <w:sz w:val="28"/>
          <w:szCs w:val="28"/>
        </w:rPr>
        <w:t xml:space="preserve"> подходов, что, практически, проявляется у всех акторов</w:t>
      </w:r>
      <w:r w:rsidR="008C68D8">
        <w:rPr>
          <w:rFonts w:ascii="Times New Roman" w:hAnsi="Times New Roman" w:cs="Times New Roman"/>
          <w:sz w:val="28"/>
          <w:szCs w:val="28"/>
        </w:rPr>
        <w:t xml:space="preserve">. </w:t>
      </w:r>
      <w:r w:rsidR="008C68D8" w:rsidRPr="008C68D8">
        <w:rPr>
          <w:rFonts w:ascii="Times New Roman" w:hAnsi="Times New Roman" w:cs="Times New Roman"/>
          <w:sz w:val="28"/>
          <w:szCs w:val="28"/>
        </w:rPr>
        <w:t xml:space="preserve">Это проявляется в их стремлении защитить </w:t>
      </w:r>
      <w:r w:rsidR="008C68D8" w:rsidRPr="008C68D8">
        <w:rPr>
          <w:rFonts w:ascii="Times New Roman" w:hAnsi="Times New Roman" w:cs="Times New Roman"/>
          <w:sz w:val="28"/>
          <w:szCs w:val="28"/>
        </w:rPr>
        <w:lastRenderedPageBreak/>
        <w:t xml:space="preserve">свои национальные интересы, безопасность, экономические интересы и т. д. Однако не игнорируется роль обеспечения международной или региональной безопасности как одного из существенных факторов в достижении их национальной безопасности. Разница лишь в том, что у одних акторов в большей или меньшей степени преобладают элементы неореализма или неолиберализма, чем у других. Так, например, США, склонные рассматривать мир как </w:t>
      </w:r>
      <w:proofErr w:type="spellStart"/>
      <w:r w:rsidR="008C68D8" w:rsidRPr="008C68D8">
        <w:rPr>
          <w:rFonts w:ascii="Times New Roman" w:hAnsi="Times New Roman" w:cs="Times New Roman"/>
          <w:sz w:val="28"/>
          <w:szCs w:val="28"/>
        </w:rPr>
        <w:t>монополярную</w:t>
      </w:r>
      <w:proofErr w:type="spellEnd"/>
      <w:r w:rsidR="008C68D8" w:rsidRPr="008C68D8">
        <w:rPr>
          <w:rFonts w:ascii="Times New Roman" w:hAnsi="Times New Roman" w:cs="Times New Roman"/>
          <w:sz w:val="28"/>
          <w:szCs w:val="28"/>
        </w:rPr>
        <w:t xml:space="preserve"> структуру,</w:t>
      </w:r>
      <w:r w:rsidR="008C68D8">
        <w:rPr>
          <w:rFonts w:ascii="Times New Roman" w:hAnsi="Times New Roman" w:cs="Times New Roman"/>
          <w:sz w:val="28"/>
          <w:szCs w:val="28"/>
        </w:rPr>
        <w:t xml:space="preserve"> где они</w:t>
      </w:r>
      <w:r w:rsidR="008C68D8" w:rsidRPr="008C68D8">
        <w:rPr>
          <w:rFonts w:ascii="Times New Roman" w:hAnsi="Times New Roman" w:cs="Times New Roman"/>
          <w:sz w:val="28"/>
          <w:szCs w:val="28"/>
        </w:rPr>
        <w:t xml:space="preserve"> имеют в своей политике в регионе больше элементов неореализма, чем неолиберализма.</w:t>
      </w:r>
    </w:p>
    <w:p w:rsidR="008C68D8" w:rsidRPr="00EA7AA0" w:rsidRDefault="007201FF" w:rsidP="008C68D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E7146">
        <w:rPr>
          <w:rFonts w:ascii="Times New Roman" w:hAnsi="Times New Roman" w:cs="Times New Roman"/>
          <w:sz w:val="28"/>
          <w:szCs w:val="28"/>
        </w:rPr>
        <w:t>При</w:t>
      </w:r>
      <w:r w:rsidR="008C68D8" w:rsidRPr="008C68D8">
        <w:rPr>
          <w:rFonts w:ascii="Times New Roman" w:hAnsi="Times New Roman" w:cs="Times New Roman"/>
          <w:sz w:val="28"/>
          <w:szCs w:val="28"/>
        </w:rPr>
        <w:t xml:space="preserve"> </w:t>
      </w:r>
      <w:r w:rsidR="00CE7146">
        <w:rPr>
          <w:rFonts w:ascii="Times New Roman" w:hAnsi="Times New Roman" w:cs="Times New Roman"/>
          <w:sz w:val="28"/>
          <w:szCs w:val="28"/>
        </w:rPr>
        <w:t xml:space="preserve">анализе </w:t>
      </w:r>
      <w:r w:rsidR="008C68D8" w:rsidRPr="008C68D8">
        <w:rPr>
          <w:rFonts w:ascii="Times New Roman" w:hAnsi="Times New Roman" w:cs="Times New Roman"/>
          <w:sz w:val="28"/>
          <w:szCs w:val="28"/>
        </w:rPr>
        <w:t>вопрос</w:t>
      </w:r>
      <w:r w:rsidR="00CE7146">
        <w:rPr>
          <w:rFonts w:ascii="Times New Roman" w:hAnsi="Times New Roman" w:cs="Times New Roman"/>
          <w:sz w:val="28"/>
          <w:szCs w:val="28"/>
        </w:rPr>
        <w:t>ов</w:t>
      </w:r>
      <w:r w:rsidR="008C68D8" w:rsidRPr="008C68D8">
        <w:rPr>
          <w:rFonts w:ascii="Times New Roman" w:hAnsi="Times New Roman" w:cs="Times New Roman"/>
          <w:sz w:val="28"/>
          <w:szCs w:val="28"/>
        </w:rPr>
        <w:t xml:space="preserve"> суверенитета, безопасности и обороны</w:t>
      </w:r>
      <w:r w:rsidR="00CE7146">
        <w:rPr>
          <w:rFonts w:ascii="Times New Roman" w:hAnsi="Times New Roman" w:cs="Times New Roman"/>
          <w:sz w:val="28"/>
          <w:szCs w:val="28"/>
        </w:rPr>
        <w:t>, которые</w:t>
      </w:r>
      <w:r w:rsidR="008C68D8" w:rsidRPr="008C68D8">
        <w:rPr>
          <w:rFonts w:ascii="Times New Roman" w:hAnsi="Times New Roman" w:cs="Times New Roman"/>
          <w:sz w:val="28"/>
          <w:szCs w:val="28"/>
        </w:rPr>
        <w:t xml:space="preserve"> рассматриваются через призму культуры в широком понимании этого понятия</w:t>
      </w:r>
      <w:r w:rsidR="00CE7146">
        <w:rPr>
          <w:rFonts w:ascii="Times New Roman" w:hAnsi="Times New Roman" w:cs="Times New Roman"/>
          <w:sz w:val="28"/>
          <w:szCs w:val="28"/>
        </w:rPr>
        <w:t xml:space="preserve"> уместно использовать </w:t>
      </w:r>
      <w:r w:rsidR="00CE7146" w:rsidRPr="00CE7146">
        <w:rPr>
          <w:rFonts w:ascii="Times New Roman" w:hAnsi="Times New Roman" w:cs="Times New Roman"/>
          <w:sz w:val="28"/>
          <w:szCs w:val="28"/>
        </w:rPr>
        <w:t>конструктивистский подход</w:t>
      </w:r>
      <w:r w:rsidR="008C68D8" w:rsidRPr="008C68D8">
        <w:rPr>
          <w:rFonts w:ascii="Times New Roman" w:hAnsi="Times New Roman" w:cs="Times New Roman"/>
          <w:sz w:val="28"/>
          <w:szCs w:val="28"/>
        </w:rPr>
        <w:t xml:space="preserve">. </w:t>
      </w:r>
      <w:proofErr w:type="spellStart"/>
      <w:r w:rsidR="00CE7146">
        <w:rPr>
          <w:rFonts w:ascii="Times New Roman" w:hAnsi="Times New Roman" w:cs="Times New Roman"/>
          <w:sz w:val="28"/>
          <w:szCs w:val="28"/>
        </w:rPr>
        <w:t>Акторы</w:t>
      </w:r>
      <w:proofErr w:type="spellEnd"/>
      <w:r w:rsidR="00CE7146">
        <w:rPr>
          <w:rFonts w:ascii="Times New Roman" w:hAnsi="Times New Roman" w:cs="Times New Roman"/>
          <w:sz w:val="28"/>
          <w:szCs w:val="28"/>
        </w:rPr>
        <w:t xml:space="preserve"> </w:t>
      </w:r>
      <w:r w:rsidR="008C68D8" w:rsidRPr="008C68D8">
        <w:rPr>
          <w:rFonts w:ascii="Times New Roman" w:hAnsi="Times New Roman" w:cs="Times New Roman"/>
          <w:sz w:val="28"/>
          <w:szCs w:val="28"/>
        </w:rPr>
        <w:t>понимают, что международные режимы, нормы и правила, вопросы экономической взаимозависимости (например, через совместный подход к управлению энергетическими [углеводородными] ресурсами) могут регулировать отношения между государствами. Самое главное, чтобы эти вопросы взаимозависимости решались на паритетных началах.</w:t>
      </w:r>
    </w:p>
    <w:p w:rsidR="008C68D8" w:rsidRDefault="008C68D8" w:rsidP="008C68D8">
      <w:pPr>
        <w:spacing w:line="360" w:lineRule="auto"/>
        <w:contextualSpacing/>
        <w:jc w:val="both"/>
        <w:rPr>
          <w:rFonts w:ascii="Times New Roman" w:hAnsi="Times New Roman" w:cs="Times New Roman"/>
          <w:sz w:val="28"/>
          <w:szCs w:val="28"/>
        </w:rPr>
      </w:pPr>
      <w:r w:rsidRPr="00EA7AA0">
        <w:rPr>
          <w:rFonts w:ascii="Times New Roman" w:hAnsi="Times New Roman" w:cs="Times New Roman"/>
          <w:sz w:val="28"/>
          <w:szCs w:val="28"/>
        </w:rPr>
        <w:tab/>
      </w:r>
      <w:r w:rsidR="00CE7146">
        <w:rPr>
          <w:rFonts w:ascii="Times New Roman" w:hAnsi="Times New Roman" w:cs="Times New Roman"/>
          <w:sz w:val="28"/>
          <w:szCs w:val="28"/>
        </w:rPr>
        <w:t>Касательно</w:t>
      </w:r>
      <w:r w:rsidRPr="008C68D8">
        <w:rPr>
          <w:rFonts w:ascii="Times New Roman" w:hAnsi="Times New Roman" w:cs="Times New Roman"/>
          <w:sz w:val="28"/>
          <w:szCs w:val="28"/>
        </w:rPr>
        <w:t xml:space="preserve"> вопрос</w:t>
      </w:r>
      <w:r w:rsidR="00CE7146">
        <w:rPr>
          <w:rFonts w:ascii="Times New Roman" w:hAnsi="Times New Roman" w:cs="Times New Roman"/>
          <w:sz w:val="28"/>
          <w:szCs w:val="28"/>
        </w:rPr>
        <w:t>а</w:t>
      </w:r>
      <w:r w:rsidRPr="008C68D8">
        <w:rPr>
          <w:rFonts w:ascii="Times New Roman" w:hAnsi="Times New Roman" w:cs="Times New Roman"/>
          <w:sz w:val="28"/>
          <w:szCs w:val="28"/>
        </w:rPr>
        <w:t xml:space="preserve"> о «средствах»,</w:t>
      </w:r>
      <w:r w:rsidR="00CE7146">
        <w:rPr>
          <w:rFonts w:ascii="Times New Roman" w:hAnsi="Times New Roman" w:cs="Times New Roman"/>
          <w:sz w:val="28"/>
          <w:szCs w:val="28"/>
        </w:rPr>
        <w:t xml:space="preserve"> то здесь будет удобно рассмотреть их через концепцию неореализма, так как </w:t>
      </w:r>
      <w:r w:rsidRPr="008C68D8">
        <w:rPr>
          <w:rFonts w:ascii="Times New Roman" w:hAnsi="Times New Roman" w:cs="Times New Roman"/>
          <w:sz w:val="28"/>
          <w:szCs w:val="28"/>
        </w:rPr>
        <w:t xml:space="preserve">власть и союзы </w:t>
      </w:r>
      <w:r w:rsidR="00CE7146">
        <w:rPr>
          <w:rFonts w:ascii="Times New Roman" w:hAnsi="Times New Roman" w:cs="Times New Roman"/>
          <w:sz w:val="28"/>
          <w:szCs w:val="28"/>
        </w:rPr>
        <w:t xml:space="preserve">– это есть </w:t>
      </w:r>
      <w:r w:rsidRPr="008C68D8">
        <w:rPr>
          <w:rFonts w:ascii="Times New Roman" w:hAnsi="Times New Roman" w:cs="Times New Roman"/>
          <w:sz w:val="28"/>
          <w:szCs w:val="28"/>
        </w:rPr>
        <w:t>средства воздействия на международные политические процессы для поддержания баланса сил. В качестве примера можно привести ШОС – одного из влиятельных региональных акторов в ЦА.</w:t>
      </w:r>
    </w:p>
    <w:p w:rsidR="00725EDC" w:rsidRDefault="008C68D8" w:rsidP="00E6502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E6502D">
        <w:rPr>
          <w:rFonts w:ascii="Times New Roman" w:hAnsi="Times New Roman" w:cs="Times New Roman"/>
          <w:sz w:val="28"/>
          <w:szCs w:val="28"/>
        </w:rPr>
        <w:t>В заключении</w:t>
      </w:r>
      <w:r w:rsidRPr="008C68D8">
        <w:rPr>
          <w:rFonts w:ascii="Times New Roman" w:hAnsi="Times New Roman" w:cs="Times New Roman"/>
          <w:sz w:val="28"/>
          <w:szCs w:val="28"/>
        </w:rPr>
        <w:t xml:space="preserve"> следует отметить, </w:t>
      </w:r>
      <w:r w:rsidR="00E6502D" w:rsidRPr="00E6502D">
        <w:rPr>
          <w:rFonts w:ascii="Times New Roman" w:hAnsi="Times New Roman" w:cs="Times New Roman"/>
          <w:sz w:val="28"/>
          <w:szCs w:val="28"/>
        </w:rPr>
        <w:t>что сотрудничество между упомянутыми акторами и странами Центральной Азии можно рассматривать через призму различных теорий международных отношений</w:t>
      </w:r>
      <w:r w:rsidRPr="008C68D8">
        <w:rPr>
          <w:rFonts w:ascii="Times New Roman" w:hAnsi="Times New Roman" w:cs="Times New Roman"/>
          <w:sz w:val="28"/>
          <w:szCs w:val="28"/>
        </w:rPr>
        <w:t>,</w:t>
      </w:r>
      <w:r w:rsidR="00E6502D">
        <w:rPr>
          <w:rFonts w:ascii="Times New Roman" w:hAnsi="Times New Roman" w:cs="Times New Roman"/>
          <w:sz w:val="28"/>
          <w:szCs w:val="28"/>
        </w:rPr>
        <w:t xml:space="preserve"> однако</w:t>
      </w:r>
      <w:r w:rsidRPr="008C68D8">
        <w:rPr>
          <w:rFonts w:ascii="Times New Roman" w:hAnsi="Times New Roman" w:cs="Times New Roman"/>
          <w:sz w:val="28"/>
          <w:szCs w:val="28"/>
        </w:rPr>
        <w:t xml:space="preserve"> наиболее важным является то, что деятельность этих акторов во взаимодействии с ЕС может принести региону стабильность и процветание, а также улучшение уровня жизни более 70 миллионов </w:t>
      </w:r>
      <w:r w:rsidRPr="008C68D8">
        <w:rPr>
          <w:rFonts w:ascii="Times New Roman" w:hAnsi="Times New Roman" w:cs="Times New Roman"/>
          <w:sz w:val="28"/>
          <w:szCs w:val="28"/>
        </w:rPr>
        <w:lastRenderedPageBreak/>
        <w:t>человек, проживающих там. Как известно, это основная цель Стратегии ЕС для стран Центральной Азии.</w:t>
      </w:r>
    </w:p>
    <w:p w:rsidR="00E6502D" w:rsidRDefault="00E6502D" w:rsidP="00E6502D">
      <w:pPr>
        <w:rPr>
          <w:rFonts w:ascii="Times New Roman" w:hAnsi="Times New Roman" w:cs="Times New Roman"/>
          <w:sz w:val="28"/>
          <w:szCs w:val="28"/>
        </w:rPr>
      </w:pPr>
      <w:r>
        <w:rPr>
          <w:rFonts w:ascii="Times New Roman" w:hAnsi="Times New Roman" w:cs="Times New Roman"/>
          <w:sz w:val="28"/>
          <w:szCs w:val="28"/>
        </w:rPr>
        <w:br w:type="page"/>
      </w:r>
    </w:p>
    <w:p w:rsidR="00725EDC" w:rsidRPr="004342C4" w:rsidRDefault="00725EDC" w:rsidP="004342C4">
      <w:pPr>
        <w:pStyle w:val="1"/>
        <w:jc w:val="center"/>
        <w:rPr>
          <w:rFonts w:ascii="Times New Roman" w:hAnsi="Times New Roman" w:cs="Times New Roman"/>
          <w:b/>
          <w:color w:val="000000" w:themeColor="text1"/>
          <w:sz w:val="28"/>
          <w:szCs w:val="28"/>
        </w:rPr>
      </w:pPr>
      <w:bookmarkStart w:id="12" w:name="_Toc104430400"/>
      <w:bookmarkStart w:id="13" w:name="_Toc104756165"/>
      <w:r w:rsidRPr="003D4A56">
        <w:rPr>
          <w:rFonts w:ascii="Times New Roman" w:hAnsi="Times New Roman" w:cs="Times New Roman"/>
          <w:b/>
          <w:color w:val="000000" w:themeColor="text1"/>
          <w:sz w:val="28"/>
          <w:szCs w:val="28"/>
        </w:rPr>
        <w:lastRenderedPageBreak/>
        <w:t>Глава 2. Динамика сотрудничества между Е</w:t>
      </w:r>
      <w:r w:rsidR="009D5EA1">
        <w:rPr>
          <w:rFonts w:ascii="Times New Roman" w:hAnsi="Times New Roman" w:cs="Times New Roman"/>
          <w:b/>
          <w:color w:val="000000" w:themeColor="text1"/>
          <w:sz w:val="28"/>
          <w:szCs w:val="28"/>
        </w:rPr>
        <w:t>вропейским Союзом</w:t>
      </w:r>
      <w:r w:rsidRPr="003D4A56">
        <w:rPr>
          <w:rFonts w:ascii="Times New Roman" w:hAnsi="Times New Roman" w:cs="Times New Roman"/>
          <w:b/>
          <w:color w:val="000000" w:themeColor="text1"/>
          <w:sz w:val="28"/>
          <w:szCs w:val="28"/>
        </w:rPr>
        <w:t xml:space="preserve"> и странами Ц</w:t>
      </w:r>
      <w:r w:rsidR="001B45C8">
        <w:rPr>
          <w:rFonts w:ascii="Times New Roman" w:hAnsi="Times New Roman" w:cs="Times New Roman"/>
          <w:b/>
          <w:color w:val="000000" w:themeColor="text1"/>
          <w:sz w:val="28"/>
          <w:szCs w:val="28"/>
        </w:rPr>
        <w:t>ентральной Азии</w:t>
      </w:r>
      <w:r w:rsidRPr="003D4A56">
        <w:rPr>
          <w:rFonts w:ascii="Times New Roman" w:hAnsi="Times New Roman" w:cs="Times New Roman"/>
          <w:b/>
          <w:color w:val="000000" w:themeColor="text1"/>
          <w:sz w:val="28"/>
          <w:szCs w:val="28"/>
        </w:rPr>
        <w:t xml:space="preserve"> на современном этапе</w:t>
      </w:r>
      <w:bookmarkEnd w:id="12"/>
      <w:bookmarkEnd w:id="13"/>
    </w:p>
    <w:p w:rsidR="003D4A56" w:rsidRPr="003D4A56" w:rsidRDefault="003D4A56" w:rsidP="003D4A56"/>
    <w:p w:rsidR="00BD39D8" w:rsidRDefault="00725EDC" w:rsidP="00BD39D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50339C">
        <w:rPr>
          <w:rFonts w:ascii="Times New Roman" w:hAnsi="Times New Roman" w:cs="Times New Roman"/>
          <w:sz w:val="28"/>
          <w:szCs w:val="28"/>
        </w:rPr>
        <w:t>Как было указано выше в работе, Европейский Союз начал взаимодействовать с Центрально</w:t>
      </w:r>
      <w:r w:rsidR="00395D7F">
        <w:rPr>
          <w:rFonts w:ascii="Times New Roman" w:hAnsi="Times New Roman" w:cs="Times New Roman"/>
          <w:sz w:val="28"/>
          <w:szCs w:val="28"/>
        </w:rPr>
        <w:t>-</w:t>
      </w:r>
      <w:r w:rsidR="0050339C">
        <w:rPr>
          <w:rFonts w:ascii="Times New Roman" w:hAnsi="Times New Roman" w:cs="Times New Roman"/>
          <w:sz w:val="28"/>
          <w:szCs w:val="28"/>
        </w:rPr>
        <w:t>азиатским регионом после развала Советского Союза</w:t>
      </w:r>
      <w:r w:rsidR="00CC3E8F">
        <w:rPr>
          <w:rFonts w:ascii="Times New Roman" w:hAnsi="Times New Roman" w:cs="Times New Roman"/>
          <w:sz w:val="28"/>
          <w:szCs w:val="28"/>
        </w:rPr>
        <w:t xml:space="preserve"> и начал переходить </w:t>
      </w:r>
      <w:r w:rsidR="00CC3E8F" w:rsidRPr="00CC3E8F">
        <w:rPr>
          <w:rFonts w:ascii="Times New Roman" w:hAnsi="Times New Roman" w:cs="Times New Roman"/>
          <w:sz w:val="28"/>
          <w:szCs w:val="28"/>
        </w:rPr>
        <w:t>от роли "наблюдателя" к роли "участника" в региональном масштабе</w:t>
      </w:r>
      <w:r w:rsidR="00CC3E8F">
        <w:rPr>
          <w:rFonts w:ascii="Times New Roman" w:hAnsi="Times New Roman" w:cs="Times New Roman"/>
          <w:sz w:val="28"/>
          <w:szCs w:val="28"/>
        </w:rPr>
        <w:t xml:space="preserve">. </w:t>
      </w:r>
      <w:r w:rsidR="00BD39D8">
        <w:rPr>
          <w:rFonts w:ascii="Times New Roman" w:hAnsi="Times New Roman" w:cs="Times New Roman"/>
          <w:sz w:val="28"/>
          <w:szCs w:val="28"/>
        </w:rPr>
        <w:t>Также стоит отметить, что для</w:t>
      </w:r>
      <w:r w:rsidR="00BD39D8" w:rsidRPr="00BD39D8">
        <w:rPr>
          <w:rFonts w:ascii="Times New Roman" w:hAnsi="Times New Roman" w:cs="Times New Roman"/>
          <w:sz w:val="28"/>
          <w:szCs w:val="28"/>
        </w:rPr>
        <w:t xml:space="preserve"> Европейского Союза рост интереса к региону обусловлен в первую очередь экономическими факторами. Хозяйство европейских стран в большой степени ориентировано на экспорт, поэтому ЕС заинтересован иметь сильную позицию на рынках центрально-азиатских госуда</w:t>
      </w:r>
      <w:r w:rsidR="00BD39D8">
        <w:rPr>
          <w:rFonts w:ascii="Times New Roman" w:hAnsi="Times New Roman" w:cs="Times New Roman"/>
          <w:sz w:val="28"/>
          <w:szCs w:val="28"/>
        </w:rPr>
        <w:t xml:space="preserve">рств для сбыта своей продукции. </w:t>
      </w:r>
      <w:r w:rsidR="00BD39D8" w:rsidRPr="00BD39D8">
        <w:rPr>
          <w:rFonts w:ascii="Times New Roman" w:hAnsi="Times New Roman" w:cs="Times New Roman"/>
          <w:sz w:val="28"/>
          <w:szCs w:val="28"/>
        </w:rPr>
        <w:t>Европейские товары, несомненно, будут востребованы на этом рынке, принимая во внимание технологическую отсталость региона. В этой связи естественно, что Евросоюз придаёт важное значение происходящим здесь трансформационным процессам. Новая ситуация в ЦА, как и перемены в мире в целом, по существу, подталкивали ЕС к выработке общего курса в отношении государств региона с учётом также геополитических интересов других стран</w:t>
      </w:r>
      <w:r w:rsidR="00BD39D8">
        <w:rPr>
          <w:rFonts w:ascii="Times New Roman" w:hAnsi="Times New Roman" w:cs="Times New Roman"/>
          <w:sz w:val="28"/>
          <w:szCs w:val="28"/>
        </w:rPr>
        <w:t>.</w:t>
      </w:r>
      <w:r w:rsidR="00BD39D8">
        <w:rPr>
          <w:rStyle w:val="a6"/>
          <w:rFonts w:ascii="Times New Roman" w:hAnsi="Times New Roman" w:cs="Times New Roman"/>
          <w:sz w:val="28"/>
          <w:szCs w:val="28"/>
        </w:rPr>
        <w:footnoteReference w:id="102"/>
      </w:r>
    </w:p>
    <w:p w:rsidR="004342C4" w:rsidRDefault="00BD39D8" w:rsidP="00725ED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C3E8F">
        <w:rPr>
          <w:rFonts w:ascii="Times New Roman" w:hAnsi="Times New Roman" w:cs="Times New Roman"/>
          <w:sz w:val="28"/>
          <w:szCs w:val="28"/>
        </w:rPr>
        <w:t>И хоть Евросоюз обладает единой Стратегий для целого региона, в настоящее время,</w:t>
      </w:r>
      <w:r w:rsidR="004342C4">
        <w:rPr>
          <w:rFonts w:ascii="Times New Roman" w:hAnsi="Times New Roman" w:cs="Times New Roman"/>
          <w:sz w:val="28"/>
          <w:szCs w:val="28"/>
        </w:rPr>
        <w:t xml:space="preserve"> </w:t>
      </w:r>
      <w:r w:rsidR="00E6502D" w:rsidRPr="00E6502D">
        <w:rPr>
          <w:rFonts w:ascii="Times New Roman" w:hAnsi="Times New Roman" w:cs="Times New Roman"/>
          <w:sz w:val="28"/>
          <w:szCs w:val="28"/>
        </w:rPr>
        <w:t>приоритеты его политики по отношению к отдельным региональным странам имеют свои ярко выраженные особенности</w:t>
      </w:r>
      <w:r w:rsidR="00CC3E8F">
        <w:rPr>
          <w:rFonts w:ascii="Times New Roman" w:hAnsi="Times New Roman" w:cs="Times New Roman"/>
          <w:sz w:val="28"/>
          <w:szCs w:val="28"/>
        </w:rPr>
        <w:t xml:space="preserve">. В качестве примера были выбраны </w:t>
      </w:r>
      <w:r w:rsidR="00E6502D">
        <w:rPr>
          <w:rFonts w:ascii="Times New Roman" w:hAnsi="Times New Roman" w:cs="Times New Roman"/>
          <w:sz w:val="28"/>
          <w:szCs w:val="28"/>
        </w:rPr>
        <w:t>две</w:t>
      </w:r>
      <w:r w:rsidR="00CC3E8F">
        <w:rPr>
          <w:rFonts w:ascii="Times New Roman" w:hAnsi="Times New Roman" w:cs="Times New Roman"/>
          <w:sz w:val="28"/>
          <w:szCs w:val="28"/>
        </w:rPr>
        <w:t xml:space="preserve"> центрально</w:t>
      </w:r>
      <w:r w:rsidR="00395D7F">
        <w:rPr>
          <w:rFonts w:ascii="Times New Roman" w:hAnsi="Times New Roman" w:cs="Times New Roman"/>
          <w:sz w:val="28"/>
          <w:szCs w:val="28"/>
        </w:rPr>
        <w:t>-</w:t>
      </w:r>
      <w:r w:rsidR="00CC3E8F">
        <w:rPr>
          <w:rFonts w:ascii="Times New Roman" w:hAnsi="Times New Roman" w:cs="Times New Roman"/>
          <w:sz w:val="28"/>
          <w:szCs w:val="28"/>
        </w:rPr>
        <w:t xml:space="preserve">азиатские страны, такие как: </w:t>
      </w:r>
      <w:r w:rsidR="004342C4">
        <w:rPr>
          <w:rFonts w:ascii="Times New Roman" w:hAnsi="Times New Roman" w:cs="Times New Roman"/>
          <w:sz w:val="28"/>
          <w:szCs w:val="28"/>
        </w:rPr>
        <w:t>Республика Казахстан</w:t>
      </w:r>
      <w:r w:rsidR="009B2B6C">
        <w:rPr>
          <w:rFonts w:ascii="Times New Roman" w:hAnsi="Times New Roman" w:cs="Times New Roman"/>
          <w:sz w:val="28"/>
          <w:szCs w:val="28"/>
        </w:rPr>
        <w:t xml:space="preserve"> </w:t>
      </w:r>
      <w:r w:rsidR="00CC3E8F">
        <w:rPr>
          <w:rFonts w:ascii="Times New Roman" w:hAnsi="Times New Roman" w:cs="Times New Roman"/>
          <w:sz w:val="28"/>
          <w:szCs w:val="28"/>
        </w:rPr>
        <w:t xml:space="preserve">и </w:t>
      </w:r>
      <w:proofErr w:type="spellStart"/>
      <w:r w:rsidR="004342C4">
        <w:rPr>
          <w:rFonts w:ascii="Times New Roman" w:hAnsi="Times New Roman" w:cs="Times New Roman"/>
          <w:sz w:val="28"/>
          <w:szCs w:val="28"/>
        </w:rPr>
        <w:t>Кыргызская</w:t>
      </w:r>
      <w:proofErr w:type="spellEnd"/>
      <w:r w:rsidR="004342C4">
        <w:rPr>
          <w:rFonts w:ascii="Times New Roman" w:hAnsi="Times New Roman" w:cs="Times New Roman"/>
          <w:sz w:val="28"/>
          <w:szCs w:val="28"/>
        </w:rPr>
        <w:t xml:space="preserve"> Республика</w:t>
      </w:r>
      <w:r w:rsidR="00CC3E8F">
        <w:rPr>
          <w:rFonts w:ascii="Times New Roman" w:hAnsi="Times New Roman" w:cs="Times New Roman"/>
          <w:sz w:val="28"/>
          <w:szCs w:val="28"/>
        </w:rPr>
        <w:t>.</w:t>
      </w:r>
    </w:p>
    <w:p w:rsidR="005077CE" w:rsidRDefault="005077CE" w:rsidP="00725ED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Данные две страны были выбраны неспроста, так выбор Республик</w:t>
      </w:r>
      <w:r w:rsidR="004F54F8">
        <w:rPr>
          <w:rFonts w:ascii="Times New Roman" w:hAnsi="Times New Roman" w:cs="Times New Roman"/>
          <w:sz w:val="28"/>
          <w:szCs w:val="28"/>
        </w:rPr>
        <w:t>и</w:t>
      </w:r>
      <w:r>
        <w:rPr>
          <w:rFonts w:ascii="Times New Roman" w:hAnsi="Times New Roman" w:cs="Times New Roman"/>
          <w:sz w:val="28"/>
          <w:szCs w:val="28"/>
        </w:rPr>
        <w:t xml:space="preserve"> Казахстан определяется следующим: государство является самой развитой страной региона и в</w:t>
      </w:r>
      <w:r w:rsidRPr="005077CE">
        <w:rPr>
          <w:rFonts w:ascii="Times New Roman" w:hAnsi="Times New Roman" w:cs="Times New Roman"/>
          <w:sz w:val="28"/>
          <w:szCs w:val="28"/>
        </w:rPr>
        <w:t xml:space="preserve"> настоящее время играет ведущую роль в </w:t>
      </w:r>
      <w:r>
        <w:rPr>
          <w:rFonts w:ascii="Times New Roman" w:hAnsi="Times New Roman" w:cs="Times New Roman"/>
          <w:sz w:val="28"/>
          <w:szCs w:val="28"/>
        </w:rPr>
        <w:t>регионе и, учитывая ее</w:t>
      </w:r>
      <w:r w:rsidRPr="005077CE">
        <w:rPr>
          <w:rFonts w:ascii="Times New Roman" w:hAnsi="Times New Roman" w:cs="Times New Roman"/>
          <w:sz w:val="28"/>
          <w:szCs w:val="28"/>
        </w:rPr>
        <w:t xml:space="preserve"> экономический рост,</w:t>
      </w:r>
      <w:r>
        <w:rPr>
          <w:rFonts w:ascii="Times New Roman" w:hAnsi="Times New Roman" w:cs="Times New Roman"/>
          <w:sz w:val="28"/>
          <w:szCs w:val="28"/>
        </w:rPr>
        <w:t xml:space="preserve"> становится очевидным, что</w:t>
      </w:r>
      <w:r w:rsidRPr="005077CE">
        <w:rPr>
          <w:rFonts w:ascii="Times New Roman" w:hAnsi="Times New Roman" w:cs="Times New Roman"/>
          <w:sz w:val="28"/>
          <w:szCs w:val="28"/>
        </w:rPr>
        <w:t xml:space="preserve"> позиции</w:t>
      </w:r>
      <w:r>
        <w:rPr>
          <w:rFonts w:ascii="Times New Roman" w:hAnsi="Times New Roman" w:cs="Times New Roman"/>
          <w:sz w:val="28"/>
          <w:szCs w:val="28"/>
        </w:rPr>
        <w:t xml:space="preserve"> Казахстана</w:t>
      </w:r>
      <w:r w:rsidRPr="005077CE">
        <w:rPr>
          <w:rFonts w:ascii="Times New Roman" w:hAnsi="Times New Roman" w:cs="Times New Roman"/>
          <w:sz w:val="28"/>
          <w:szCs w:val="28"/>
        </w:rPr>
        <w:t xml:space="preserve"> в качестве регионального лидера будут еще более укрепляться.</w:t>
      </w:r>
      <w:r>
        <w:rPr>
          <w:rFonts w:ascii="Times New Roman" w:hAnsi="Times New Roman" w:cs="Times New Roman"/>
          <w:sz w:val="28"/>
          <w:szCs w:val="28"/>
        </w:rPr>
        <w:t xml:space="preserve"> </w:t>
      </w:r>
      <w:r>
        <w:rPr>
          <w:rFonts w:ascii="Times New Roman" w:hAnsi="Times New Roman" w:cs="Times New Roman"/>
          <w:sz w:val="28"/>
          <w:szCs w:val="28"/>
        </w:rPr>
        <w:lastRenderedPageBreak/>
        <w:t>Более того, Казахстан является самым крупнейшим торговым партнером Европейско</w:t>
      </w:r>
      <w:r w:rsidR="004F54F8">
        <w:rPr>
          <w:rFonts w:ascii="Times New Roman" w:hAnsi="Times New Roman" w:cs="Times New Roman"/>
          <w:sz w:val="28"/>
          <w:szCs w:val="28"/>
        </w:rPr>
        <w:t xml:space="preserve">го Союза в Центральной Азии и единственной страной региона, которая председательствовала в </w:t>
      </w:r>
      <w:r w:rsidR="004F54F8" w:rsidRPr="004F54F8">
        <w:rPr>
          <w:rFonts w:ascii="Times New Roman" w:hAnsi="Times New Roman" w:cs="Times New Roman"/>
          <w:sz w:val="28"/>
          <w:szCs w:val="28"/>
        </w:rPr>
        <w:t>Организаци</w:t>
      </w:r>
      <w:r w:rsidR="004F54F8">
        <w:rPr>
          <w:rFonts w:ascii="Times New Roman" w:hAnsi="Times New Roman" w:cs="Times New Roman"/>
          <w:sz w:val="28"/>
          <w:szCs w:val="28"/>
        </w:rPr>
        <w:t>и</w:t>
      </w:r>
      <w:r w:rsidR="004F54F8" w:rsidRPr="004F54F8">
        <w:rPr>
          <w:rFonts w:ascii="Times New Roman" w:hAnsi="Times New Roman" w:cs="Times New Roman"/>
          <w:sz w:val="28"/>
          <w:szCs w:val="28"/>
        </w:rPr>
        <w:t xml:space="preserve"> по безопасности и сотрудничеству в Европе</w:t>
      </w:r>
      <w:r w:rsidR="004F54F8">
        <w:rPr>
          <w:rFonts w:ascii="Times New Roman" w:hAnsi="Times New Roman" w:cs="Times New Roman"/>
          <w:sz w:val="28"/>
          <w:szCs w:val="28"/>
        </w:rPr>
        <w:t xml:space="preserve"> (ОБСЕ).</w:t>
      </w:r>
    </w:p>
    <w:p w:rsidR="007D23DA" w:rsidRDefault="007D23DA" w:rsidP="007D23D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Выбор </w:t>
      </w:r>
      <w:proofErr w:type="spellStart"/>
      <w:r>
        <w:rPr>
          <w:rFonts w:ascii="Times New Roman" w:hAnsi="Times New Roman" w:cs="Times New Roman"/>
          <w:sz w:val="28"/>
          <w:szCs w:val="28"/>
        </w:rPr>
        <w:t>Кыргызской</w:t>
      </w:r>
      <w:proofErr w:type="spellEnd"/>
      <w:r>
        <w:rPr>
          <w:rFonts w:ascii="Times New Roman" w:hAnsi="Times New Roman" w:cs="Times New Roman"/>
          <w:sz w:val="28"/>
          <w:szCs w:val="28"/>
        </w:rPr>
        <w:t xml:space="preserve"> Республики определялся следующими факторами: по сравнению с другими странами региона, которые являются авторитарными в политическом плане, Кыргызстан является открытой, плюралистической и конкурентной страной, где </w:t>
      </w:r>
      <w:r w:rsidRPr="007D23DA">
        <w:rPr>
          <w:rFonts w:ascii="Times New Roman" w:hAnsi="Times New Roman" w:cs="Times New Roman"/>
          <w:sz w:val="28"/>
          <w:szCs w:val="28"/>
        </w:rPr>
        <w:t>подчер</w:t>
      </w:r>
      <w:r>
        <w:rPr>
          <w:rFonts w:ascii="Times New Roman" w:hAnsi="Times New Roman" w:cs="Times New Roman"/>
          <w:sz w:val="28"/>
          <w:szCs w:val="28"/>
        </w:rPr>
        <w:t xml:space="preserve">кивается стремление государства </w:t>
      </w:r>
      <w:r w:rsidRPr="007D23DA">
        <w:rPr>
          <w:rFonts w:ascii="Times New Roman" w:hAnsi="Times New Roman" w:cs="Times New Roman"/>
          <w:sz w:val="28"/>
          <w:szCs w:val="28"/>
        </w:rPr>
        <w:t>развива</w:t>
      </w:r>
      <w:r>
        <w:rPr>
          <w:rFonts w:ascii="Times New Roman" w:hAnsi="Times New Roman" w:cs="Times New Roman"/>
          <w:sz w:val="28"/>
          <w:szCs w:val="28"/>
        </w:rPr>
        <w:t xml:space="preserve">ть демократическое управление и </w:t>
      </w:r>
      <w:r w:rsidRPr="007D23DA">
        <w:rPr>
          <w:rFonts w:ascii="Times New Roman" w:hAnsi="Times New Roman" w:cs="Times New Roman"/>
          <w:sz w:val="28"/>
          <w:szCs w:val="28"/>
        </w:rPr>
        <w:t>сотруднич</w:t>
      </w:r>
      <w:r>
        <w:rPr>
          <w:rFonts w:ascii="Times New Roman" w:hAnsi="Times New Roman" w:cs="Times New Roman"/>
          <w:sz w:val="28"/>
          <w:szCs w:val="28"/>
        </w:rPr>
        <w:t xml:space="preserve">ество со странами и партнерами, разделяющими эти цели. </w:t>
      </w:r>
      <w:r w:rsidRPr="007D23DA">
        <w:rPr>
          <w:rFonts w:ascii="Times New Roman" w:hAnsi="Times New Roman" w:cs="Times New Roman"/>
          <w:sz w:val="28"/>
          <w:szCs w:val="28"/>
        </w:rPr>
        <w:t>Также считаетс</w:t>
      </w:r>
      <w:r>
        <w:rPr>
          <w:rFonts w:ascii="Times New Roman" w:hAnsi="Times New Roman" w:cs="Times New Roman"/>
          <w:sz w:val="28"/>
          <w:szCs w:val="28"/>
        </w:rPr>
        <w:t xml:space="preserve">я, что Кыргызстан с энтузиазмом </w:t>
      </w:r>
      <w:r w:rsidRPr="007D23DA">
        <w:rPr>
          <w:rFonts w:ascii="Times New Roman" w:hAnsi="Times New Roman" w:cs="Times New Roman"/>
          <w:sz w:val="28"/>
          <w:szCs w:val="28"/>
        </w:rPr>
        <w:t>исполь</w:t>
      </w:r>
      <w:r>
        <w:rPr>
          <w:rFonts w:ascii="Times New Roman" w:hAnsi="Times New Roman" w:cs="Times New Roman"/>
          <w:sz w:val="28"/>
          <w:szCs w:val="28"/>
        </w:rPr>
        <w:t xml:space="preserve">зует возможности международного </w:t>
      </w:r>
      <w:r w:rsidRPr="007D23DA">
        <w:rPr>
          <w:rFonts w:ascii="Times New Roman" w:hAnsi="Times New Roman" w:cs="Times New Roman"/>
          <w:sz w:val="28"/>
          <w:szCs w:val="28"/>
        </w:rPr>
        <w:t>сотрудничества</w:t>
      </w:r>
      <w:r>
        <w:rPr>
          <w:rFonts w:ascii="Times New Roman" w:hAnsi="Times New Roman" w:cs="Times New Roman"/>
          <w:sz w:val="28"/>
          <w:szCs w:val="28"/>
        </w:rPr>
        <w:t xml:space="preserve">. Так как </w:t>
      </w:r>
      <w:proofErr w:type="spellStart"/>
      <w:r>
        <w:rPr>
          <w:rFonts w:ascii="Times New Roman" w:hAnsi="Times New Roman" w:cs="Times New Roman"/>
          <w:sz w:val="28"/>
          <w:szCs w:val="28"/>
        </w:rPr>
        <w:t>Кыргызская</w:t>
      </w:r>
      <w:proofErr w:type="spellEnd"/>
      <w:r>
        <w:rPr>
          <w:rFonts w:ascii="Times New Roman" w:hAnsi="Times New Roman" w:cs="Times New Roman"/>
          <w:sz w:val="28"/>
          <w:szCs w:val="28"/>
        </w:rPr>
        <w:t xml:space="preserve"> Республика регулярно и четко выражает стремление к демократии, соблюдению гражданских </w:t>
      </w:r>
      <w:r w:rsidRPr="007D23DA">
        <w:rPr>
          <w:rFonts w:ascii="Times New Roman" w:hAnsi="Times New Roman" w:cs="Times New Roman"/>
          <w:sz w:val="28"/>
          <w:szCs w:val="28"/>
        </w:rPr>
        <w:t>свобод и конкурентной политике</w:t>
      </w:r>
      <w:r>
        <w:rPr>
          <w:rFonts w:ascii="Times New Roman" w:hAnsi="Times New Roman" w:cs="Times New Roman"/>
          <w:sz w:val="28"/>
          <w:szCs w:val="28"/>
        </w:rPr>
        <w:t>, нами было решено использовать данную в качестве примера.</w:t>
      </w:r>
    </w:p>
    <w:p w:rsidR="007D23DA" w:rsidRPr="007D23DA" w:rsidRDefault="007D23DA" w:rsidP="007D23D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Основываясь на вышеупомянутых факторах были выбраны данные два государства, отсюда мы сможем проанализировать какую политику Европейский Союз проводит в авторитарной и в меру демократической стране.</w:t>
      </w:r>
    </w:p>
    <w:p w:rsidR="004342C4" w:rsidRDefault="004342C4" w:rsidP="004342C4">
      <w:pPr>
        <w:pStyle w:val="2"/>
        <w:jc w:val="center"/>
        <w:rPr>
          <w:rFonts w:ascii="Times New Roman" w:hAnsi="Times New Roman" w:cs="Times New Roman"/>
          <w:color w:val="000000" w:themeColor="text1"/>
          <w:sz w:val="28"/>
          <w:szCs w:val="28"/>
        </w:rPr>
      </w:pPr>
      <w:bookmarkStart w:id="14" w:name="_Toc104430401"/>
      <w:bookmarkStart w:id="15" w:name="_Toc104756166"/>
      <w:r w:rsidRPr="003D4A56">
        <w:rPr>
          <w:rFonts w:ascii="Times New Roman" w:hAnsi="Times New Roman" w:cs="Times New Roman"/>
          <w:color w:val="000000" w:themeColor="text1"/>
          <w:sz w:val="28"/>
          <w:szCs w:val="28"/>
        </w:rPr>
        <w:t xml:space="preserve">2.1 Становление и развитие сотрудничества между Европейским Союзом и </w:t>
      </w:r>
      <w:r>
        <w:rPr>
          <w:rFonts w:ascii="Times New Roman" w:hAnsi="Times New Roman" w:cs="Times New Roman"/>
          <w:color w:val="000000" w:themeColor="text1"/>
          <w:sz w:val="28"/>
          <w:szCs w:val="28"/>
        </w:rPr>
        <w:t>Республикой Казахстан</w:t>
      </w:r>
      <w:r w:rsidRPr="003D4A56">
        <w:rPr>
          <w:rFonts w:ascii="Times New Roman" w:hAnsi="Times New Roman" w:cs="Times New Roman"/>
          <w:color w:val="000000" w:themeColor="text1"/>
          <w:sz w:val="28"/>
          <w:szCs w:val="28"/>
        </w:rPr>
        <w:t>.</w:t>
      </w:r>
      <w:bookmarkEnd w:id="14"/>
      <w:bookmarkEnd w:id="15"/>
    </w:p>
    <w:p w:rsidR="004342C4" w:rsidRPr="004342C4" w:rsidRDefault="004342C4" w:rsidP="004342C4"/>
    <w:p w:rsidR="009777AC" w:rsidRDefault="009777AC" w:rsidP="00725ED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9790F" w:rsidRPr="0019790F">
        <w:rPr>
          <w:rFonts w:ascii="Times New Roman" w:hAnsi="Times New Roman" w:cs="Times New Roman"/>
          <w:sz w:val="28"/>
          <w:szCs w:val="28"/>
        </w:rPr>
        <w:t>Е</w:t>
      </w:r>
      <w:r w:rsidR="0019790F">
        <w:rPr>
          <w:rFonts w:ascii="Times New Roman" w:hAnsi="Times New Roman" w:cs="Times New Roman"/>
          <w:sz w:val="28"/>
          <w:szCs w:val="28"/>
        </w:rPr>
        <w:t xml:space="preserve">вропейский </w:t>
      </w:r>
      <w:r w:rsidR="0019790F" w:rsidRPr="0019790F">
        <w:rPr>
          <w:rFonts w:ascii="Times New Roman" w:hAnsi="Times New Roman" w:cs="Times New Roman"/>
          <w:sz w:val="28"/>
          <w:szCs w:val="28"/>
        </w:rPr>
        <w:t>С</w:t>
      </w:r>
      <w:r w:rsidR="0019790F">
        <w:rPr>
          <w:rFonts w:ascii="Times New Roman" w:hAnsi="Times New Roman" w:cs="Times New Roman"/>
          <w:sz w:val="28"/>
          <w:szCs w:val="28"/>
        </w:rPr>
        <w:t>оюз</w:t>
      </w:r>
      <w:r w:rsidR="0019790F" w:rsidRPr="0019790F">
        <w:rPr>
          <w:rFonts w:ascii="Times New Roman" w:hAnsi="Times New Roman" w:cs="Times New Roman"/>
          <w:sz w:val="28"/>
          <w:szCs w:val="28"/>
        </w:rPr>
        <w:t xml:space="preserve"> подталкивал Казахстан к</w:t>
      </w:r>
      <w:r w:rsidR="00676694">
        <w:rPr>
          <w:rFonts w:ascii="Times New Roman" w:hAnsi="Times New Roman" w:cs="Times New Roman"/>
          <w:sz w:val="28"/>
          <w:szCs w:val="28"/>
        </w:rPr>
        <w:t xml:space="preserve"> </w:t>
      </w:r>
      <w:r w:rsidR="0019790F">
        <w:rPr>
          <w:rFonts w:ascii="Times New Roman" w:hAnsi="Times New Roman" w:cs="Times New Roman"/>
          <w:sz w:val="28"/>
          <w:szCs w:val="28"/>
        </w:rPr>
        <w:t>европейским</w:t>
      </w:r>
      <w:r w:rsidR="0019790F" w:rsidRPr="0019790F">
        <w:rPr>
          <w:rFonts w:ascii="Times New Roman" w:hAnsi="Times New Roman" w:cs="Times New Roman"/>
          <w:sz w:val="28"/>
          <w:szCs w:val="28"/>
        </w:rPr>
        <w:t xml:space="preserve"> нормам с самого начала двусторонних отношений. Фактически, такие ценности, как верховенство права, права человека, свободные и демократические выборы, были включены во все ключевые двусторонние соглашения, меморандумы и другие документы. Их можно найти в Соглашении о партнерстве и сотрудничестве, Соглашении о расширенном партнерстве и </w:t>
      </w:r>
      <w:r w:rsidR="0019790F" w:rsidRPr="0019790F">
        <w:rPr>
          <w:rFonts w:ascii="Times New Roman" w:hAnsi="Times New Roman" w:cs="Times New Roman"/>
          <w:sz w:val="28"/>
          <w:szCs w:val="28"/>
        </w:rPr>
        <w:lastRenderedPageBreak/>
        <w:t>сотрудничестве, а также в стратегии ЕС и Центральной Азии для нового партнерства.</w:t>
      </w:r>
      <w:r w:rsidR="00F0378E">
        <w:rPr>
          <w:rFonts w:ascii="Times New Roman" w:hAnsi="Times New Roman" w:cs="Times New Roman"/>
          <w:sz w:val="28"/>
          <w:szCs w:val="28"/>
        </w:rPr>
        <w:t xml:space="preserve"> </w:t>
      </w:r>
    </w:p>
    <w:p w:rsidR="006306C2" w:rsidRDefault="006306C2" w:rsidP="00725ED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6306C2">
        <w:rPr>
          <w:rFonts w:ascii="Times New Roman" w:hAnsi="Times New Roman" w:cs="Times New Roman"/>
          <w:sz w:val="28"/>
          <w:szCs w:val="28"/>
        </w:rPr>
        <w:t>Две стороны установили дипломатические отношения сразу после того, как Казахстан провозгласил независимость.</w:t>
      </w:r>
      <w:r>
        <w:rPr>
          <w:rFonts w:ascii="Times New Roman" w:hAnsi="Times New Roman" w:cs="Times New Roman"/>
          <w:sz w:val="28"/>
          <w:szCs w:val="28"/>
        </w:rPr>
        <w:t xml:space="preserve"> </w:t>
      </w:r>
      <w:r w:rsidRPr="006306C2">
        <w:rPr>
          <w:rFonts w:ascii="Times New Roman" w:hAnsi="Times New Roman" w:cs="Times New Roman"/>
          <w:sz w:val="28"/>
          <w:szCs w:val="28"/>
        </w:rPr>
        <w:t>Ученые выделяют несколько этапов развития двусторонних отношений.</w:t>
      </w:r>
      <w:r>
        <w:rPr>
          <w:rStyle w:val="a6"/>
          <w:rFonts w:ascii="Times New Roman" w:hAnsi="Times New Roman" w:cs="Times New Roman"/>
          <w:sz w:val="28"/>
          <w:szCs w:val="28"/>
        </w:rPr>
        <w:footnoteReference w:id="103"/>
      </w:r>
      <w:r>
        <w:rPr>
          <w:rFonts w:ascii="Times New Roman" w:hAnsi="Times New Roman" w:cs="Times New Roman"/>
          <w:sz w:val="28"/>
          <w:szCs w:val="28"/>
        </w:rPr>
        <w:t xml:space="preserve"> </w:t>
      </w:r>
      <w:r w:rsidRPr="006306C2">
        <w:rPr>
          <w:rFonts w:ascii="Times New Roman" w:hAnsi="Times New Roman" w:cs="Times New Roman"/>
          <w:sz w:val="28"/>
          <w:szCs w:val="28"/>
        </w:rPr>
        <w:t xml:space="preserve">Первый этап длится с 1992 по 1995 год. В этот период были официально установлены политические и дипломатические отношения. ЕС открыл для Казахстана свои программы технической помощи и финансирования, такие как Техническая помощь Содружеству Независимых Государств (ТАСИС) и </w:t>
      </w:r>
      <w:r>
        <w:rPr>
          <w:rFonts w:ascii="Times New Roman" w:hAnsi="Times New Roman" w:cs="Times New Roman"/>
          <w:sz w:val="28"/>
          <w:szCs w:val="28"/>
        </w:rPr>
        <w:t>Трансъевропейскую схему</w:t>
      </w:r>
      <w:r w:rsidRPr="006306C2">
        <w:rPr>
          <w:rFonts w:ascii="Times New Roman" w:hAnsi="Times New Roman" w:cs="Times New Roman"/>
          <w:sz w:val="28"/>
          <w:szCs w:val="28"/>
        </w:rPr>
        <w:t xml:space="preserve"> мобильности для университетских исследований (ТЕМПУС).</w:t>
      </w:r>
    </w:p>
    <w:p w:rsidR="006306C2" w:rsidRDefault="006306C2" w:rsidP="00725ED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6306C2">
        <w:rPr>
          <w:rFonts w:ascii="Times New Roman" w:hAnsi="Times New Roman" w:cs="Times New Roman"/>
          <w:sz w:val="28"/>
          <w:szCs w:val="28"/>
        </w:rPr>
        <w:t>Достаточно неглубокие двусторонние отношения между двумя сторонами укрепились после подписания Соглашения о партнерстве и сотрудничестве (СПС) в конце 1995 года. Соглашение ознаменовало собой второй этап сотрудничества. Это было первое всеобъемлющее соглашение, установившее стратегические отношения между двумя сторонами. В СПС перечислены основные принципы двусторонних отношений. Согласно соглашению, отношения между Казахстаном и ЕС будут основываться на таких принципах, как уважение демократии, международного права и прав человека. В документ также включены такие цели, как переход к рыночной экономике, поощрение торговли и инвестиций и политического диалога.</w:t>
      </w:r>
      <w:r w:rsidR="00676694" w:rsidRPr="00676694">
        <w:rPr>
          <w:rStyle w:val="a6"/>
          <w:rFonts w:ascii="Times New Roman" w:hAnsi="Times New Roman" w:cs="Times New Roman"/>
          <w:sz w:val="28"/>
          <w:szCs w:val="28"/>
        </w:rPr>
        <w:footnoteReference w:id="104"/>
      </w:r>
      <w:r w:rsidR="00676694">
        <w:rPr>
          <w:rFonts w:ascii="Times New Roman" w:hAnsi="Times New Roman" w:cs="Times New Roman"/>
          <w:sz w:val="28"/>
          <w:szCs w:val="28"/>
        </w:rPr>
        <w:t xml:space="preserve"> </w:t>
      </w:r>
      <w:r w:rsidR="00676694" w:rsidRPr="00676694">
        <w:rPr>
          <w:rFonts w:ascii="Times New Roman" w:hAnsi="Times New Roman" w:cs="Times New Roman"/>
          <w:sz w:val="28"/>
          <w:szCs w:val="28"/>
        </w:rPr>
        <w:t xml:space="preserve">В этот период двусторонняя торговля и инвестиции были в центре отношений. Двустороннее сотрудничество расширилось в широком спектре отраслей, включая нефть и газ, телекоммуникации, логистику и транспорт. Углубилось и политическое сотрудничество за счет создания специального </w:t>
      </w:r>
      <w:r w:rsidR="00676694" w:rsidRPr="00676694">
        <w:rPr>
          <w:rFonts w:ascii="Times New Roman" w:hAnsi="Times New Roman" w:cs="Times New Roman"/>
          <w:sz w:val="28"/>
          <w:szCs w:val="28"/>
        </w:rPr>
        <w:lastRenderedPageBreak/>
        <w:t>комитета Казахстан-Европейский союз, который впоследствии стал важной площадкой для политического диалога.</w:t>
      </w:r>
    </w:p>
    <w:p w:rsidR="00676694" w:rsidRDefault="00676694" w:rsidP="00725ED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DB144D" w:rsidRPr="00DB144D">
        <w:rPr>
          <w:rFonts w:ascii="Times New Roman" w:hAnsi="Times New Roman" w:cs="Times New Roman"/>
          <w:sz w:val="28"/>
          <w:szCs w:val="28"/>
        </w:rPr>
        <w:t xml:space="preserve">Третий этап сотрудничества начался в 2001 году. В этот период на двусторонние отношения в полной мере повлияло </w:t>
      </w:r>
      <w:r w:rsidR="00DB144D">
        <w:rPr>
          <w:rFonts w:ascii="Times New Roman" w:hAnsi="Times New Roman" w:cs="Times New Roman"/>
          <w:sz w:val="28"/>
          <w:szCs w:val="28"/>
        </w:rPr>
        <w:t>Соглашение</w:t>
      </w:r>
      <w:r w:rsidR="00DB144D" w:rsidRPr="00DB144D">
        <w:rPr>
          <w:rFonts w:ascii="Times New Roman" w:hAnsi="Times New Roman" w:cs="Times New Roman"/>
          <w:sz w:val="28"/>
          <w:szCs w:val="28"/>
        </w:rPr>
        <w:t xml:space="preserve"> о партнерстве и сотрудничестве, вступившее в силу в 1999 году. На этом этапе двусторонние отношения</w:t>
      </w:r>
      <w:r w:rsidR="00DB144D">
        <w:rPr>
          <w:rFonts w:ascii="Times New Roman" w:hAnsi="Times New Roman" w:cs="Times New Roman"/>
          <w:sz w:val="28"/>
          <w:szCs w:val="28"/>
        </w:rPr>
        <w:t>, можно сказать,</w:t>
      </w:r>
      <w:r w:rsidR="00DB144D" w:rsidRPr="00DB144D">
        <w:rPr>
          <w:rFonts w:ascii="Times New Roman" w:hAnsi="Times New Roman" w:cs="Times New Roman"/>
          <w:sz w:val="28"/>
          <w:szCs w:val="28"/>
        </w:rPr>
        <w:t xml:space="preserve"> созрели. Стороны подписали соглашения, позволяющие предприятиям избегать двойного налогообложения и импортировать рабочую силу. Все это увеличило двустороннюю торговлю и инвестиции до максимального уровня. В частности, двусторонний товарооборот увеличился с 3,5 млрд долларов в 2000 году до 15,3 млрд долларов в 2005 году. Увеличилась и техническая помощь. ЕС расширил свою помощь в таких областях, как экология, таможня, пограничный контроль и т. д.</w:t>
      </w:r>
    </w:p>
    <w:p w:rsidR="00814C8D" w:rsidRPr="001E7BF2" w:rsidRDefault="00676694" w:rsidP="00725ED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B75563">
        <w:rPr>
          <w:rFonts w:ascii="Times New Roman" w:hAnsi="Times New Roman" w:cs="Times New Roman"/>
          <w:sz w:val="28"/>
          <w:szCs w:val="28"/>
        </w:rPr>
        <w:t>Четвертый период отношений</w:t>
      </w:r>
      <w:r w:rsidR="00B75563" w:rsidRPr="00B75563">
        <w:rPr>
          <w:rFonts w:ascii="Times New Roman" w:hAnsi="Times New Roman" w:cs="Times New Roman"/>
          <w:sz w:val="28"/>
          <w:szCs w:val="28"/>
        </w:rPr>
        <w:t xml:space="preserve"> начинается в 2007 году. В этом году ЕС принял Стратегию нового партнерства с Центральной Азией. В отличие от СПС, Стратегия нового партнерства является многосторонней договоренностью, в которой участвуют все пять государств Центральной Азии. Это стало важной вехой в отношениях между ЕС и Казахстаном, поскольку в нем уделялось больше внимания неэкономическим вопросам, таким как поддержка демократии, верховенства закона и прав человека во всех республиках Центральной Азии. Это была первая европейская стратегия, которая была специально направлена на распространение европейских норм и ценностей в Казахстане и отличалась от предыдущего подхода, который был сосредоточен в первую очередь на экономических вопросах. Эта новая стратегия была также дополнена Европейским инструментом демократии и прав человека (ЕИДПЧ), программой грантов, которая ежегодно выделяет Казахстану один миллион евро для поддержки </w:t>
      </w:r>
      <w:r w:rsidR="00B75563" w:rsidRPr="00B75563">
        <w:rPr>
          <w:rFonts w:ascii="Times New Roman" w:hAnsi="Times New Roman" w:cs="Times New Roman"/>
          <w:sz w:val="28"/>
          <w:szCs w:val="28"/>
        </w:rPr>
        <w:lastRenderedPageBreak/>
        <w:t>целей, перечисленных в стратегии.</w:t>
      </w:r>
      <w:r w:rsidR="00B75563" w:rsidRPr="00B75563">
        <w:rPr>
          <w:rStyle w:val="a6"/>
          <w:rFonts w:ascii="Times New Roman" w:hAnsi="Times New Roman" w:cs="Times New Roman"/>
          <w:sz w:val="28"/>
          <w:szCs w:val="28"/>
        </w:rPr>
        <w:footnoteReference w:id="105"/>
      </w:r>
      <w:r w:rsidR="00B75563">
        <w:rPr>
          <w:rFonts w:ascii="Times New Roman" w:hAnsi="Times New Roman" w:cs="Times New Roman"/>
          <w:sz w:val="28"/>
          <w:szCs w:val="28"/>
        </w:rPr>
        <w:t xml:space="preserve"> </w:t>
      </w:r>
      <w:r w:rsidR="00B75563" w:rsidRPr="00B75563">
        <w:rPr>
          <w:rFonts w:ascii="Times New Roman" w:hAnsi="Times New Roman" w:cs="Times New Roman"/>
          <w:sz w:val="28"/>
          <w:szCs w:val="28"/>
        </w:rPr>
        <w:t>В ответ Казахстан принял государственную программу «Путь в Европу». Программа была принята в 2008 году и состояла из трех компонентов. Первый компонент был направлен на углубление традиционных экономических связей в сфере торговли, логистики и т. д. Второй компонент подчеркивал важность институционально-правового развития на основе передового европейского опыта. Третий компонент был посвящен созданию условий для председательства Казахстана в ОБСЕ в 2010 году</w:t>
      </w:r>
      <w:r w:rsidR="00814C8D">
        <w:rPr>
          <w:rFonts w:ascii="Times New Roman" w:hAnsi="Times New Roman" w:cs="Times New Roman"/>
          <w:sz w:val="28"/>
          <w:szCs w:val="28"/>
        </w:rPr>
        <w:t>.</w:t>
      </w:r>
      <w:r w:rsidR="00B75563" w:rsidRPr="00814C8D">
        <w:rPr>
          <w:rStyle w:val="a6"/>
          <w:rFonts w:ascii="Times New Roman" w:hAnsi="Times New Roman" w:cs="Times New Roman"/>
          <w:sz w:val="28"/>
          <w:szCs w:val="28"/>
        </w:rPr>
        <w:footnoteReference w:id="106"/>
      </w:r>
      <w:r w:rsidR="00814C8D">
        <w:rPr>
          <w:rFonts w:ascii="Times New Roman" w:hAnsi="Times New Roman" w:cs="Times New Roman"/>
          <w:sz w:val="28"/>
          <w:szCs w:val="28"/>
        </w:rPr>
        <w:t xml:space="preserve"> </w:t>
      </w:r>
    </w:p>
    <w:p w:rsidR="00676694" w:rsidRDefault="00814C8D" w:rsidP="00725ED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814C8D">
        <w:rPr>
          <w:rFonts w:ascii="Times New Roman" w:hAnsi="Times New Roman" w:cs="Times New Roman"/>
          <w:sz w:val="28"/>
          <w:szCs w:val="28"/>
        </w:rPr>
        <w:t>Однако в этот период ЕС все больше разочаровывался в прогрессе Казахстана в направлении подлинной демократизации и построения верховенства закона. С 2007 года ЕС приложил большие усилия для развития демократии, подотчетности, верховенства права и других институтов. Европейское сообщество даже активно поддержало заявку Казахстана на председательство в ОБСЕ в надежде, что это усилит роль демократических институтов в Казахстане. Однако долгожданной демократизации не произошло. Вместо этого руководство страны усилило контроль над гражданским обществом. С 2003 года в стране действуют правила, которые централизовали государственное финансирование НПО и резко сократили количество неправительственных организаций, выступающих за права человека и свободу выражения мнений.</w:t>
      </w:r>
      <w:r w:rsidRPr="00814C8D">
        <w:rPr>
          <w:rStyle w:val="a6"/>
          <w:rFonts w:ascii="Times New Roman" w:hAnsi="Times New Roman" w:cs="Times New Roman"/>
          <w:sz w:val="28"/>
          <w:szCs w:val="28"/>
        </w:rPr>
        <w:footnoteReference w:id="107"/>
      </w:r>
    </w:p>
    <w:p w:rsidR="00814C8D" w:rsidRDefault="00814C8D" w:rsidP="00725ED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814C8D">
        <w:rPr>
          <w:rFonts w:ascii="Times New Roman" w:hAnsi="Times New Roman" w:cs="Times New Roman"/>
          <w:sz w:val="28"/>
          <w:szCs w:val="28"/>
        </w:rPr>
        <w:t>Страна избежала демократизации даже во время своего председательства в Организации по безопасности и сотрудничеству в Европе (ОБСЕ) в 2010 году. Мандат ОБСЕ о</w:t>
      </w:r>
      <w:r>
        <w:rPr>
          <w:rFonts w:ascii="Times New Roman" w:hAnsi="Times New Roman" w:cs="Times New Roman"/>
          <w:sz w:val="28"/>
          <w:szCs w:val="28"/>
        </w:rPr>
        <w:t>хватывает широкий круг вопросов:</w:t>
      </w:r>
      <w:r w:rsidRPr="00814C8D">
        <w:rPr>
          <w:rFonts w:ascii="Times New Roman" w:hAnsi="Times New Roman" w:cs="Times New Roman"/>
          <w:sz w:val="28"/>
          <w:szCs w:val="28"/>
        </w:rPr>
        <w:t xml:space="preserve"> включая безопасность, борьбу с терроризмом, демократию, права человека и т.д. Во время председательства</w:t>
      </w:r>
      <w:r>
        <w:rPr>
          <w:rFonts w:ascii="Times New Roman" w:hAnsi="Times New Roman" w:cs="Times New Roman"/>
          <w:sz w:val="28"/>
          <w:szCs w:val="28"/>
        </w:rPr>
        <w:t>,</w:t>
      </w:r>
      <w:r w:rsidRPr="00814C8D">
        <w:rPr>
          <w:rFonts w:ascii="Times New Roman" w:hAnsi="Times New Roman" w:cs="Times New Roman"/>
          <w:sz w:val="28"/>
          <w:szCs w:val="28"/>
        </w:rPr>
        <w:t xml:space="preserve"> руководство страны </w:t>
      </w:r>
      <w:r w:rsidRPr="00814C8D">
        <w:rPr>
          <w:rFonts w:ascii="Times New Roman" w:hAnsi="Times New Roman" w:cs="Times New Roman"/>
          <w:sz w:val="28"/>
          <w:szCs w:val="28"/>
        </w:rPr>
        <w:lastRenderedPageBreak/>
        <w:t>сосредоточило в</w:t>
      </w:r>
      <w:r>
        <w:rPr>
          <w:rFonts w:ascii="Times New Roman" w:hAnsi="Times New Roman" w:cs="Times New Roman"/>
          <w:sz w:val="28"/>
          <w:szCs w:val="28"/>
        </w:rPr>
        <w:t xml:space="preserve">нимание на первых двух вопросах и </w:t>
      </w:r>
      <w:r w:rsidRPr="00814C8D">
        <w:rPr>
          <w:rFonts w:ascii="Times New Roman" w:hAnsi="Times New Roman" w:cs="Times New Roman"/>
          <w:sz w:val="28"/>
          <w:szCs w:val="28"/>
        </w:rPr>
        <w:t>открыто игнорировал</w:t>
      </w:r>
      <w:r>
        <w:rPr>
          <w:rFonts w:ascii="Times New Roman" w:hAnsi="Times New Roman" w:cs="Times New Roman"/>
          <w:sz w:val="28"/>
          <w:szCs w:val="28"/>
        </w:rPr>
        <w:t>о</w:t>
      </w:r>
      <w:r w:rsidRPr="00814C8D">
        <w:rPr>
          <w:rFonts w:ascii="Times New Roman" w:hAnsi="Times New Roman" w:cs="Times New Roman"/>
          <w:sz w:val="28"/>
          <w:szCs w:val="28"/>
        </w:rPr>
        <w:t xml:space="preserve"> вопросы демократизации, верховенства права и свободного общества. Фактически, после председательства в ОБСЕ послужной список </w:t>
      </w:r>
      <w:r>
        <w:rPr>
          <w:rFonts w:ascii="Times New Roman" w:hAnsi="Times New Roman" w:cs="Times New Roman"/>
          <w:sz w:val="28"/>
          <w:szCs w:val="28"/>
        </w:rPr>
        <w:t>Казахстана</w:t>
      </w:r>
      <w:r w:rsidRPr="00814C8D">
        <w:rPr>
          <w:rFonts w:ascii="Times New Roman" w:hAnsi="Times New Roman" w:cs="Times New Roman"/>
          <w:sz w:val="28"/>
          <w:szCs w:val="28"/>
        </w:rPr>
        <w:t xml:space="preserve"> в области демократизации, прав человека и верховенства закона пошел на </w:t>
      </w:r>
      <w:r>
        <w:rPr>
          <w:rFonts w:ascii="Times New Roman" w:hAnsi="Times New Roman" w:cs="Times New Roman"/>
          <w:sz w:val="28"/>
          <w:szCs w:val="28"/>
        </w:rPr>
        <w:t>спад</w:t>
      </w:r>
      <w:r w:rsidRPr="00814C8D">
        <w:rPr>
          <w:rFonts w:ascii="Times New Roman" w:hAnsi="Times New Roman" w:cs="Times New Roman"/>
          <w:sz w:val="28"/>
          <w:szCs w:val="28"/>
        </w:rPr>
        <w:t>.</w:t>
      </w:r>
      <w:r>
        <w:rPr>
          <w:rStyle w:val="a6"/>
          <w:rFonts w:ascii="Times New Roman" w:hAnsi="Times New Roman" w:cs="Times New Roman"/>
          <w:sz w:val="28"/>
          <w:szCs w:val="28"/>
        </w:rPr>
        <w:footnoteReference w:id="108"/>
      </w:r>
    </w:p>
    <w:p w:rsidR="00814C8D" w:rsidRDefault="00814C8D" w:rsidP="00725ED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814C8D">
        <w:rPr>
          <w:rFonts w:ascii="Times New Roman" w:hAnsi="Times New Roman" w:cs="Times New Roman"/>
          <w:sz w:val="28"/>
          <w:szCs w:val="28"/>
        </w:rPr>
        <w:t>Следовательно, этот этап характеризуется как положительными, так и отрицательными факторами. С одной стороны, Стратегия нового партнерства ЕС с Центральной Азией и программа Казахстана «Дорога в Европу» сблизили две стороны как никогда. С другой стороны, плохая репутация Казахстана в продвижении целей стратегии ЕС в отношении Центральной Азии оказала негативное влияние на двусторонние отношения.</w:t>
      </w:r>
    </w:p>
    <w:p w:rsidR="00BE5DEB" w:rsidRPr="00BE5DEB" w:rsidRDefault="00FE0A41" w:rsidP="00725ED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Однако стоит отметить, что на сегодняшний день в </w:t>
      </w:r>
      <w:proofErr w:type="spellStart"/>
      <w:r>
        <w:rPr>
          <w:rFonts w:ascii="Times New Roman" w:hAnsi="Times New Roman" w:cs="Times New Roman"/>
          <w:sz w:val="28"/>
          <w:szCs w:val="28"/>
        </w:rPr>
        <w:t>Нур</w:t>
      </w:r>
      <w:proofErr w:type="spellEnd"/>
      <w:r>
        <w:rPr>
          <w:rFonts w:ascii="Times New Roman" w:hAnsi="Times New Roman" w:cs="Times New Roman"/>
          <w:sz w:val="28"/>
          <w:szCs w:val="28"/>
        </w:rPr>
        <w:t>-Султан</w:t>
      </w:r>
      <w:r w:rsidR="00BE5DEB">
        <w:rPr>
          <w:rFonts w:ascii="Times New Roman" w:hAnsi="Times New Roman" w:cs="Times New Roman"/>
          <w:sz w:val="28"/>
          <w:szCs w:val="28"/>
        </w:rPr>
        <w:t>е действует полевая миссия ОБСЕ – офис программ</w:t>
      </w:r>
      <w:r w:rsidR="000745BF">
        <w:rPr>
          <w:rFonts w:ascii="Times New Roman" w:hAnsi="Times New Roman" w:cs="Times New Roman"/>
          <w:sz w:val="28"/>
          <w:szCs w:val="28"/>
        </w:rPr>
        <w:t>ы</w:t>
      </w:r>
      <w:r w:rsidR="00BE5DEB">
        <w:rPr>
          <w:rFonts w:ascii="Times New Roman" w:hAnsi="Times New Roman" w:cs="Times New Roman"/>
          <w:sz w:val="28"/>
          <w:szCs w:val="28"/>
        </w:rPr>
        <w:t xml:space="preserve"> (ОП), изначально миссия была продиктована </w:t>
      </w:r>
      <w:r w:rsidR="00BE5DEB" w:rsidRPr="00BE5DEB">
        <w:rPr>
          <w:rFonts w:ascii="Times New Roman" w:hAnsi="Times New Roman" w:cs="Times New Roman"/>
          <w:sz w:val="28"/>
          <w:szCs w:val="28"/>
        </w:rPr>
        <w:t>стремлением поддержания и укрепления безопасности в регионе.</w:t>
      </w:r>
      <w:r w:rsidR="00BE5DEB">
        <w:rPr>
          <w:rFonts w:ascii="Times New Roman" w:hAnsi="Times New Roman" w:cs="Times New Roman"/>
          <w:sz w:val="28"/>
          <w:szCs w:val="28"/>
        </w:rPr>
        <w:t xml:space="preserve"> ОП</w:t>
      </w:r>
      <w:r w:rsidR="00BE5DEB" w:rsidRPr="00BE5DEB">
        <w:rPr>
          <w:rFonts w:ascii="Times New Roman" w:hAnsi="Times New Roman" w:cs="Times New Roman"/>
          <w:sz w:val="28"/>
          <w:szCs w:val="28"/>
        </w:rPr>
        <w:t xml:space="preserve"> ОБСЕ в городе </w:t>
      </w:r>
      <w:proofErr w:type="spellStart"/>
      <w:r w:rsidR="00BE5DEB" w:rsidRPr="00BE5DEB">
        <w:rPr>
          <w:rFonts w:ascii="Times New Roman" w:hAnsi="Times New Roman" w:cs="Times New Roman"/>
          <w:sz w:val="28"/>
          <w:szCs w:val="28"/>
        </w:rPr>
        <w:t>Нур</w:t>
      </w:r>
      <w:proofErr w:type="spellEnd"/>
      <w:r w:rsidR="00BE5DEB" w:rsidRPr="00BE5DEB">
        <w:rPr>
          <w:rFonts w:ascii="Times New Roman" w:hAnsi="Times New Roman" w:cs="Times New Roman"/>
          <w:sz w:val="28"/>
          <w:szCs w:val="28"/>
        </w:rPr>
        <w:t>-Султане сформирован в 2016 году взамен действовавшего с 1999 года Центра ОБСЕ в Алматы.</w:t>
      </w:r>
      <w:r w:rsidR="00BE5DEB">
        <w:rPr>
          <w:rFonts w:ascii="Times New Roman" w:hAnsi="Times New Roman" w:cs="Times New Roman"/>
          <w:sz w:val="28"/>
          <w:szCs w:val="28"/>
        </w:rPr>
        <w:t xml:space="preserve"> </w:t>
      </w:r>
      <w:r w:rsidR="00BE5DEB" w:rsidRPr="00BE5DEB">
        <w:rPr>
          <w:rFonts w:ascii="Times New Roman" w:hAnsi="Times New Roman" w:cs="Times New Roman"/>
          <w:sz w:val="28"/>
          <w:szCs w:val="28"/>
        </w:rPr>
        <w:t>Данный центр решает задачи по оказанию казахской стороне содействия в выполнении принятых в рамках Организации обязательств, а также помощи в таких областях, как борьба с транснациональными угрозами, гуманитарные, политические, экономические и экологические аспекты безопасности, обмен информацией с центрально</w:t>
      </w:r>
      <w:r w:rsidR="00395D7F">
        <w:rPr>
          <w:rFonts w:ascii="Times New Roman" w:hAnsi="Times New Roman" w:cs="Times New Roman"/>
          <w:sz w:val="28"/>
          <w:szCs w:val="28"/>
        </w:rPr>
        <w:t>-</w:t>
      </w:r>
      <w:r w:rsidR="00BE5DEB" w:rsidRPr="00BE5DEB">
        <w:rPr>
          <w:rFonts w:ascii="Times New Roman" w:hAnsi="Times New Roman" w:cs="Times New Roman"/>
          <w:sz w:val="28"/>
          <w:szCs w:val="28"/>
        </w:rPr>
        <w:t>азиатскими странами, развитие сотрудничества с международными организациями и привлечение иностранных инвестиций в Казахстан. Кроме того, офис оказывает содействие властям Казахстана в борьбе с коррупцией и отмыванием денег, противодействии финансированию терроризма, вовлечении молодых людей в политическую жизнь страны</w:t>
      </w:r>
      <w:r w:rsidR="00BE5DEB">
        <w:rPr>
          <w:rFonts w:ascii="Times New Roman" w:hAnsi="Times New Roman" w:cs="Times New Roman"/>
          <w:sz w:val="28"/>
          <w:szCs w:val="28"/>
        </w:rPr>
        <w:t>.</w:t>
      </w:r>
      <w:r w:rsidR="00BE5DEB">
        <w:rPr>
          <w:rStyle w:val="a6"/>
          <w:rFonts w:ascii="Times New Roman" w:hAnsi="Times New Roman" w:cs="Times New Roman"/>
          <w:sz w:val="28"/>
          <w:szCs w:val="28"/>
        </w:rPr>
        <w:footnoteReference w:id="109"/>
      </w:r>
      <w:r w:rsidR="00BE5DEB" w:rsidRPr="00BE5DEB">
        <w:rPr>
          <w:rFonts w:ascii="Times New Roman" w:hAnsi="Times New Roman" w:cs="Times New Roman"/>
          <w:sz w:val="28"/>
          <w:szCs w:val="28"/>
        </w:rPr>
        <w:t xml:space="preserve"> </w:t>
      </w:r>
    </w:p>
    <w:p w:rsidR="00426C10" w:rsidRDefault="00426C10" w:rsidP="00725ED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033733">
        <w:rPr>
          <w:rFonts w:ascii="Times New Roman" w:hAnsi="Times New Roman" w:cs="Times New Roman"/>
          <w:sz w:val="28"/>
          <w:szCs w:val="28"/>
        </w:rPr>
        <w:t>В</w:t>
      </w:r>
      <w:r w:rsidR="00033733" w:rsidRPr="00033733">
        <w:rPr>
          <w:rFonts w:ascii="Times New Roman" w:hAnsi="Times New Roman" w:cs="Times New Roman"/>
          <w:sz w:val="28"/>
          <w:szCs w:val="28"/>
        </w:rPr>
        <w:t xml:space="preserve"> 2015 году Казахстан и ЕС вступили в новый этап двусторонних отношений</w:t>
      </w:r>
      <w:r w:rsidR="00033733">
        <w:rPr>
          <w:rFonts w:ascii="Times New Roman" w:hAnsi="Times New Roman" w:cs="Times New Roman"/>
          <w:sz w:val="28"/>
          <w:szCs w:val="28"/>
        </w:rPr>
        <w:t>, который продолжается по сей день</w:t>
      </w:r>
      <w:r w:rsidR="00033733" w:rsidRPr="00033733">
        <w:rPr>
          <w:rFonts w:ascii="Times New Roman" w:hAnsi="Times New Roman" w:cs="Times New Roman"/>
          <w:sz w:val="28"/>
          <w:szCs w:val="28"/>
        </w:rPr>
        <w:t>. В декабре 2015 года Казахстан и ЕС подписали Соглашение о расширенном партнерстве и сотрудничестве</w:t>
      </w:r>
      <w:r w:rsidR="00033733">
        <w:rPr>
          <w:rFonts w:ascii="Times New Roman" w:hAnsi="Times New Roman" w:cs="Times New Roman"/>
          <w:sz w:val="28"/>
          <w:szCs w:val="28"/>
        </w:rPr>
        <w:t>, переговоры по которому велись</w:t>
      </w:r>
      <w:r w:rsidR="00033733" w:rsidRPr="00033733">
        <w:rPr>
          <w:rFonts w:ascii="Times New Roman" w:hAnsi="Times New Roman" w:cs="Times New Roman"/>
          <w:sz w:val="28"/>
          <w:szCs w:val="28"/>
        </w:rPr>
        <w:t xml:space="preserve"> с 2011 года. Новое соглашение состоит из 29 направлений сотрудничества, включая улучшение условий для двусторонней торговли и инвестиций.</w:t>
      </w:r>
    </w:p>
    <w:p w:rsidR="00341BA7" w:rsidRPr="00341BA7" w:rsidRDefault="00341BA7" w:rsidP="00725EDC">
      <w:pPr>
        <w:spacing w:line="360" w:lineRule="auto"/>
        <w:contextualSpacing/>
        <w:jc w:val="both"/>
        <w:rPr>
          <w:rFonts w:ascii="Times New Roman" w:hAnsi="Times New Roman" w:cs="Times New Roman"/>
          <w:b/>
          <w:sz w:val="28"/>
          <w:szCs w:val="28"/>
        </w:rPr>
      </w:pPr>
      <w:r>
        <w:rPr>
          <w:rFonts w:ascii="Times New Roman" w:hAnsi="Times New Roman" w:cs="Times New Roman"/>
          <w:sz w:val="28"/>
          <w:szCs w:val="28"/>
        </w:rPr>
        <w:tab/>
        <w:t>В документе отмечается, что п</w:t>
      </w:r>
      <w:r w:rsidRPr="00341BA7">
        <w:rPr>
          <w:rFonts w:ascii="Times New Roman" w:hAnsi="Times New Roman" w:cs="Times New Roman"/>
          <w:sz w:val="28"/>
          <w:szCs w:val="28"/>
        </w:rPr>
        <w:t xml:space="preserve">родвижение демократии, верховенства права и прав человека останется неотъемлемой частью политического диалога между ЕС и Казахстаном. </w:t>
      </w:r>
      <w:r w:rsidRPr="00033733">
        <w:rPr>
          <w:rFonts w:ascii="Times New Roman" w:hAnsi="Times New Roman" w:cs="Times New Roman"/>
          <w:sz w:val="28"/>
          <w:szCs w:val="28"/>
        </w:rPr>
        <w:t>Соглашение о расширенном партнерстве и сотрудничестве</w:t>
      </w:r>
      <w:r w:rsidR="003750D6">
        <w:rPr>
          <w:rFonts w:ascii="Times New Roman" w:hAnsi="Times New Roman" w:cs="Times New Roman"/>
          <w:sz w:val="28"/>
          <w:szCs w:val="28"/>
        </w:rPr>
        <w:t xml:space="preserve"> (СРПС)</w:t>
      </w:r>
      <w:r w:rsidRPr="00341BA7">
        <w:rPr>
          <w:rFonts w:ascii="Times New Roman" w:hAnsi="Times New Roman" w:cs="Times New Roman"/>
          <w:sz w:val="28"/>
          <w:szCs w:val="28"/>
        </w:rPr>
        <w:t xml:space="preserve"> содержит </w:t>
      </w:r>
      <w:r>
        <w:rPr>
          <w:rFonts w:ascii="Times New Roman" w:hAnsi="Times New Roman" w:cs="Times New Roman"/>
          <w:sz w:val="28"/>
          <w:szCs w:val="28"/>
        </w:rPr>
        <w:t>необходимое</w:t>
      </w:r>
      <w:r w:rsidRPr="00341BA7">
        <w:rPr>
          <w:rFonts w:ascii="Times New Roman" w:hAnsi="Times New Roman" w:cs="Times New Roman"/>
          <w:sz w:val="28"/>
          <w:szCs w:val="28"/>
        </w:rPr>
        <w:t xml:space="preserve"> обязательство сторон сотрудничать в продвижении и эффективной защите прав человека и верховенства закона. Такое сотрудничество должно осуществляться посредством мероприятий, взаимно согласованных ими, и путем расширения сотрудничества в рамках органов по правам человека ООН и ОБСЕ.</w:t>
      </w:r>
      <w:r w:rsidRPr="00341BA7">
        <w:rPr>
          <w:rStyle w:val="a6"/>
          <w:rFonts w:ascii="Times New Roman" w:hAnsi="Times New Roman" w:cs="Times New Roman"/>
          <w:sz w:val="28"/>
          <w:szCs w:val="28"/>
        </w:rPr>
        <w:footnoteReference w:id="110"/>
      </w:r>
    </w:p>
    <w:p w:rsidR="008C68D8" w:rsidRPr="001031FF" w:rsidRDefault="00676694" w:rsidP="008C68D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341BA7" w:rsidRPr="00341BA7">
        <w:rPr>
          <w:rFonts w:ascii="Times New Roman" w:hAnsi="Times New Roman" w:cs="Times New Roman"/>
          <w:sz w:val="28"/>
          <w:szCs w:val="28"/>
        </w:rPr>
        <w:t xml:space="preserve">Разделы </w:t>
      </w:r>
      <w:r w:rsidR="003750D6">
        <w:rPr>
          <w:rFonts w:ascii="Times New Roman" w:hAnsi="Times New Roman" w:cs="Times New Roman"/>
          <w:sz w:val="28"/>
          <w:szCs w:val="28"/>
        </w:rPr>
        <w:t>СРПС</w:t>
      </w:r>
      <w:r w:rsidR="00341BA7" w:rsidRPr="00341BA7">
        <w:rPr>
          <w:rFonts w:ascii="Times New Roman" w:hAnsi="Times New Roman" w:cs="Times New Roman"/>
          <w:sz w:val="28"/>
          <w:szCs w:val="28"/>
        </w:rPr>
        <w:t xml:space="preserve"> по экономике и торговле являются самыми большими по объему, содержат очень подробные положения и охватывают широкий круг вопросов. Они приводят правовую базу в соответствие с ожидаемым вступлением Казахстана в ВТО</w:t>
      </w:r>
      <w:r w:rsidR="003750D6">
        <w:rPr>
          <w:rFonts w:ascii="Times New Roman" w:hAnsi="Times New Roman" w:cs="Times New Roman"/>
          <w:sz w:val="28"/>
          <w:szCs w:val="28"/>
        </w:rPr>
        <w:t xml:space="preserve"> (Казахстан вступил в ВТО 30 ноября 2015 года)</w:t>
      </w:r>
      <w:r w:rsidR="00341BA7" w:rsidRPr="00341BA7">
        <w:rPr>
          <w:rFonts w:ascii="Times New Roman" w:hAnsi="Times New Roman" w:cs="Times New Roman"/>
          <w:sz w:val="28"/>
          <w:szCs w:val="28"/>
        </w:rPr>
        <w:t>. Таким образом, ЕС и Казахстан договорились применять импортные и экспортные таможенные пошлины в соответствии со своими тарифными обязательствами перед ВТО</w:t>
      </w:r>
      <w:r w:rsidR="003750D6">
        <w:rPr>
          <w:rStyle w:val="a6"/>
          <w:rFonts w:ascii="Times New Roman" w:hAnsi="Times New Roman" w:cs="Times New Roman"/>
          <w:sz w:val="28"/>
          <w:szCs w:val="28"/>
        </w:rPr>
        <w:footnoteReference w:id="111"/>
      </w:r>
      <w:r w:rsidR="00341BA7" w:rsidRPr="00341BA7">
        <w:rPr>
          <w:rFonts w:ascii="Times New Roman" w:hAnsi="Times New Roman" w:cs="Times New Roman"/>
          <w:sz w:val="28"/>
          <w:szCs w:val="28"/>
        </w:rPr>
        <w:t>, укреплять сотрудничество в области таможенного дела, повышать безопасность цепочки поставок, способствовать безопасности потребителей и бороться с контрабандой и мошенничеством.</w:t>
      </w:r>
      <w:r w:rsidR="003750D6">
        <w:rPr>
          <w:rStyle w:val="a6"/>
          <w:rFonts w:ascii="Times New Roman" w:hAnsi="Times New Roman" w:cs="Times New Roman"/>
          <w:sz w:val="28"/>
          <w:szCs w:val="28"/>
        </w:rPr>
        <w:footnoteReference w:id="112"/>
      </w:r>
      <w:r w:rsidR="001031FF" w:rsidRPr="001031FF">
        <w:rPr>
          <w:rFonts w:ascii="Times New Roman" w:hAnsi="Times New Roman" w:cs="Times New Roman"/>
          <w:sz w:val="28"/>
          <w:szCs w:val="28"/>
        </w:rPr>
        <w:t xml:space="preserve"> Следует отметить, что торговое сотрудничество между ЕС и Казахстаном демонстрирует устойчивый прогресс, таким образом, </w:t>
      </w:r>
      <w:r w:rsidR="001031FF" w:rsidRPr="001031FF">
        <w:rPr>
          <w:rFonts w:ascii="Times New Roman" w:hAnsi="Times New Roman" w:cs="Times New Roman"/>
          <w:sz w:val="28"/>
          <w:szCs w:val="28"/>
        </w:rPr>
        <w:lastRenderedPageBreak/>
        <w:t xml:space="preserve">реализация положений </w:t>
      </w:r>
      <w:r w:rsidR="004E6596">
        <w:rPr>
          <w:rFonts w:ascii="Times New Roman" w:hAnsi="Times New Roman" w:cs="Times New Roman"/>
          <w:sz w:val="28"/>
          <w:szCs w:val="28"/>
        </w:rPr>
        <w:t>СПРС</w:t>
      </w:r>
      <w:r w:rsidR="001031FF" w:rsidRPr="001031FF">
        <w:rPr>
          <w:rFonts w:ascii="Times New Roman" w:hAnsi="Times New Roman" w:cs="Times New Roman"/>
          <w:sz w:val="28"/>
          <w:szCs w:val="28"/>
        </w:rPr>
        <w:t xml:space="preserve"> приведет к более эффективному и равноправному торговому сотрудничеству. В 2019 году двусторонний товарооборот составил 31,3 млрд долларов США, что составляет более трети всего товарооборота Казахстана. Валовой приток прямых иностранных инвестиций из стран ЕС в 2005-2019 годах достиг $151 млрд, что составляет примерно половину от общего объема прямых иностранных инвестиций в Казахстан. Есть около 20 крупных инвестиционных проектов на сумму 9 миллиардов долларов, которые реализуются совместно с европейскими компаниями. Кроме того, в Казахстане действуют более 4000 компаний с европейским участием и 2000 совместных предприятий.</w:t>
      </w:r>
    </w:p>
    <w:p w:rsidR="003750D6" w:rsidRDefault="003750D6" w:rsidP="008C68D8">
      <w:pPr>
        <w:spacing w:line="360" w:lineRule="auto"/>
        <w:contextualSpacing/>
        <w:jc w:val="both"/>
        <w:rPr>
          <w:rFonts w:ascii="Times New Roman" w:hAnsi="Times New Roman" w:cs="Times New Roman"/>
          <w:sz w:val="28"/>
          <w:szCs w:val="28"/>
        </w:rPr>
      </w:pPr>
      <w:r w:rsidRPr="001031FF">
        <w:rPr>
          <w:rFonts w:ascii="Times New Roman" w:hAnsi="Times New Roman" w:cs="Times New Roman"/>
          <w:sz w:val="28"/>
          <w:szCs w:val="28"/>
        </w:rPr>
        <w:tab/>
      </w:r>
      <w:r w:rsidRPr="003750D6">
        <w:rPr>
          <w:rFonts w:ascii="Times New Roman" w:hAnsi="Times New Roman" w:cs="Times New Roman"/>
          <w:sz w:val="28"/>
          <w:szCs w:val="28"/>
        </w:rPr>
        <w:t xml:space="preserve">Сотрудничество в энергетическом секторе занимает особое место в партнерстве ЕС и Казахстана, так как обе стороны сильно заинтересованы в стабильности поставок энергии и спрос на энергию из Казахстана вносит значительный вклад в развитие </w:t>
      </w:r>
      <w:r>
        <w:rPr>
          <w:rFonts w:ascii="Times New Roman" w:hAnsi="Times New Roman" w:cs="Times New Roman"/>
          <w:sz w:val="28"/>
          <w:szCs w:val="28"/>
        </w:rPr>
        <w:t>самой страны</w:t>
      </w:r>
      <w:r w:rsidRPr="003750D6">
        <w:rPr>
          <w:rFonts w:ascii="Times New Roman" w:hAnsi="Times New Roman" w:cs="Times New Roman"/>
          <w:sz w:val="28"/>
          <w:szCs w:val="28"/>
        </w:rPr>
        <w:t>.</w:t>
      </w:r>
    </w:p>
    <w:p w:rsidR="003750D6" w:rsidRPr="003750D6" w:rsidRDefault="003750D6" w:rsidP="003750D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3750D6">
        <w:rPr>
          <w:rFonts w:ascii="Times New Roman" w:hAnsi="Times New Roman" w:cs="Times New Roman"/>
          <w:sz w:val="28"/>
          <w:szCs w:val="28"/>
        </w:rPr>
        <w:t xml:space="preserve">Желание </w:t>
      </w:r>
      <w:r>
        <w:rPr>
          <w:rFonts w:ascii="Times New Roman" w:hAnsi="Times New Roman" w:cs="Times New Roman"/>
          <w:sz w:val="28"/>
          <w:szCs w:val="28"/>
        </w:rPr>
        <w:t>углубить</w:t>
      </w:r>
      <w:r w:rsidRPr="003750D6">
        <w:rPr>
          <w:rFonts w:ascii="Times New Roman" w:hAnsi="Times New Roman" w:cs="Times New Roman"/>
          <w:sz w:val="28"/>
          <w:szCs w:val="28"/>
        </w:rPr>
        <w:t xml:space="preserve"> сотрудничество по энергетическим вопросам также четко отражено в </w:t>
      </w:r>
      <w:r>
        <w:rPr>
          <w:rFonts w:ascii="Times New Roman" w:hAnsi="Times New Roman" w:cs="Times New Roman"/>
          <w:sz w:val="28"/>
          <w:szCs w:val="28"/>
        </w:rPr>
        <w:t>СРПС</w:t>
      </w:r>
      <w:r w:rsidRPr="003750D6">
        <w:rPr>
          <w:rFonts w:ascii="Times New Roman" w:hAnsi="Times New Roman" w:cs="Times New Roman"/>
          <w:sz w:val="28"/>
          <w:szCs w:val="28"/>
        </w:rPr>
        <w:t>. В первую очередь стороны обязались повысить энергетическую безопасность, эффективность, устой</w:t>
      </w:r>
      <w:r w:rsidR="00FF7F42">
        <w:rPr>
          <w:rFonts w:ascii="Times New Roman" w:hAnsi="Times New Roman" w:cs="Times New Roman"/>
          <w:sz w:val="28"/>
          <w:szCs w:val="28"/>
        </w:rPr>
        <w:t>чивость и конкурентоспособность</w:t>
      </w:r>
      <w:r w:rsidR="00FF7F42">
        <w:rPr>
          <w:rStyle w:val="a6"/>
          <w:rFonts w:ascii="Times New Roman" w:hAnsi="Times New Roman" w:cs="Times New Roman"/>
          <w:sz w:val="28"/>
          <w:szCs w:val="28"/>
        </w:rPr>
        <w:footnoteReference w:id="113"/>
      </w:r>
      <w:r w:rsidR="00FF7F42" w:rsidRPr="00FF7F42">
        <w:rPr>
          <w:rFonts w:ascii="Times New Roman" w:hAnsi="Times New Roman" w:cs="Times New Roman"/>
          <w:sz w:val="28"/>
          <w:szCs w:val="28"/>
        </w:rPr>
        <w:t xml:space="preserve"> </w:t>
      </w:r>
      <w:r w:rsidRPr="003750D6">
        <w:rPr>
          <w:rFonts w:ascii="Times New Roman" w:hAnsi="Times New Roman" w:cs="Times New Roman"/>
          <w:sz w:val="28"/>
          <w:szCs w:val="28"/>
        </w:rPr>
        <w:t>и признали, что обеспечение прозрачности и не дискриминации является наилучшим способом создания условий, благоприятных для прямых иностранных инвестиций в сфере энергетики. Они договорились принять все меры для облегчения транзита энергетических товаров в соответствии с принципом свободы транзита и в соответствии с Договором к Энергетической хартии.</w:t>
      </w:r>
      <w:r w:rsidR="00FF7F42">
        <w:rPr>
          <w:rStyle w:val="a6"/>
          <w:rFonts w:ascii="Times New Roman" w:hAnsi="Times New Roman" w:cs="Times New Roman"/>
          <w:sz w:val="28"/>
          <w:szCs w:val="28"/>
        </w:rPr>
        <w:footnoteReference w:id="114"/>
      </w:r>
    </w:p>
    <w:p w:rsidR="003750D6" w:rsidRPr="003750D6" w:rsidRDefault="003750D6" w:rsidP="003750D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3750D6">
        <w:rPr>
          <w:rFonts w:ascii="Times New Roman" w:hAnsi="Times New Roman" w:cs="Times New Roman"/>
          <w:sz w:val="28"/>
          <w:szCs w:val="28"/>
        </w:rPr>
        <w:t xml:space="preserve">Однако из-за того, что Казахстан и ЕС не имеют общей границы, а также по ряду других важных причин (таких как международная изоляция Ирана и особенно негативное отношение России к Договору к Энергетической хартии), ЕС и Казахстан не могут полностью связать свои </w:t>
      </w:r>
      <w:r w:rsidRPr="003750D6">
        <w:rPr>
          <w:rFonts w:ascii="Times New Roman" w:hAnsi="Times New Roman" w:cs="Times New Roman"/>
          <w:sz w:val="28"/>
          <w:szCs w:val="28"/>
        </w:rPr>
        <w:lastRenderedPageBreak/>
        <w:t>энергетические и транспортные рынки, и поэтому их партнерство еще не может достичь своего полного размаха. В связи с этим, особенно с учетом разрастания региональных интеграционных процессов в Евразии в последние годы, для Казахстана крайне желательно, чтобы ЕС нашел компромисс по энергетическим и транспортным вопросам с ЕАЭС. Примечательно, что казахстанская программа «Путь в Европу» направлена ​​на возможное решение разногласий между ЕС и ЕАЭС по энергетическим вопросам, т. е. на полную либерализацию производства и транспортировки энергоресурсов в обмен на неограниченный доступ к европейской энергетической</w:t>
      </w:r>
      <w:r w:rsidR="00FF7F42">
        <w:rPr>
          <w:rFonts w:ascii="Times New Roman" w:hAnsi="Times New Roman" w:cs="Times New Roman"/>
          <w:sz w:val="28"/>
          <w:szCs w:val="28"/>
        </w:rPr>
        <w:t xml:space="preserve"> инфраструктуре и технологиям.</w:t>
      </w:r>
    </w:p>
    <w:p w:rsidR="00AF1B44" w:rsidRDefault="00AF1B44" w:rsidP="00E71DA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E44CF">
        <w:rPr>
          <w:rFonts w:ascii="Times New Roman" w:hAnsi="Times New Roman" w:cs="Times New Roman"/>
          <w:sz w:val="28"/>
          <w:szCs w:val="28"/>
        </w:rPr>
        <w:t xml:space="preserve">Данное соглашение официально вступило в силу 1 марта 2020 года, и оно стало основным </w:t>
      </w:r>
      <w:r w:rsidR="004E44CF" w:rsidRPr="004E44CF">
        <w:rPr>
          <w:rFonts w:ascii="Times New Roman" w:hAnsi="Times New Roman" w:cs="Times New Roman"/>
          <w:sz w:val="28"/>
          <w:szCs w:val="28"/>
        </w:rPr>
        <w:t>документом, лежащим в основе отношений между ЕС и Казахстаном, сделав Казахстан первой и единственной страной в Центральной Азии с повышенным уровнем партнерства с ЕС.</w:t>
      </w:r>
      <w:r w:rsidR="004E44CF">
        <w:rPr>
          <w:rFonts w:ascii="Times New Roman" w:hAnsi="Times New Roman" w:cs="Times New Roman"/>
          <w:sz w:val="28"/>
          <w:szCs w:val="28"/>
        </w:rPr>
        <w:t xml:space="preserve"> </w:t>
      </w:r>
      <w:r w:rsidR="004E44CF" w:rsidRPr="004E44CF">
        <w:rPr>
          <w:rFonts w:ascii="Times New Roman" w:hAnsi="Times New Roman" w:cs="Times New Roman"/>
          <w:sz w:val="28"/>
          <w:szCs w:val="28"/>
        </w:rPr>
        <w:t xml:space="preserve">Принимая во внимание, что Казахстан является крупнейшим торговым партнером ЕС в регионе, а ЕС является основным торговым и инвестиционным партнером Казахстана, внедрение </w:t>
      </w:r>
      <w:r w:rsidR="004E44CF">
        <w:rPr>
          <w:rFonts w:ascii="Times New Roman" w:hAnsi="Times New Roman" w:cs="Times New Roman"/>
          <w:sz w:val="28"/>
          <w:szCs w:val="28"/>
        </w:rPr>
        <w:t>данного соглашения</w:t>
      </w:r>
      <w:r w:rsidR="004E44CF" w:rsidRPr="004E44CF">
        <w:rPr>
          <w:rFonts w:ascii="Times New Roman" w:hAnsi="Times New Roman" w:cs="Times New Roman"/>
          <w:sz w:val="28"/>
          <w:szCs w:val="28"/>
        </w:rPr>
        <w:t>, несомненно, является важной вехой в отношениях между ЕС и Казахстаном.</w:t>
      </w:r>
    </w:p>
    <w:p w:rsidR="009F68E7" w:rsidRDefault="009F68E7" w:rsidP="00E71DA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В последние годы также важным достижением стало то,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w:t>
      </w:r>
      <w:r w:rsidRPr="009F68E7">
        <w:rPr>
          <w:rFonts w:ascii="Times New Roman" w:hAnsi="Times New Roman" w:cs="Times New Roman"/>
          <w:sz w:val="28"/>
          <w:szCs w:val="28"/>
        </w:rPr>
        <w:t>будучи страной с уровнем дохода выше среднего, Казахстан имеет право на получение финансовой и технической помощи от ЕС в рамках своих программ, где приоритет отдается проектам по наращиванию потенциала. Перспективы расширения сотрудничества по всем направлениям</w:t>
      </w:r>
      <w:r>
        <w:rPr>
          <w:rFonts w:ascii="Times New Roman" w:hAnsi="Times New Roman" w:cs="Times New Roman"/>
          <w:sz w:val="28"/>
          <w:szCs w:val="28"/>
        </w:rPr>
        <w:t xml:space="preserve"> начиная от</w:t>
      </w:r>
      <w:r w:rsidRPr="009F68E7">
        <w:rPr>
          <w:rFonts w:ascii="Times New Roman" w:hAnsi="Times New Roman" w:cs="Times New Roman"/>
          <w:sz w:val="28"/>
          <w:szCs w:val="28"/>
        </w:rPr>
        <w:t xml:space="preserve"> гражданских исследований</w:t>
      </w:r>
      <w:r>
        <w:rPr>
          <w:rFonts w:ascii="Times New Roman" w:hAnsi="Times New Roman" w:cs="Times New Roman"/>
          <w:sz w:val="28"/>
          <w:szCs w:val="28"/>
        </w:rPr>
        <w:t xml:space="preserve"> до</w:t>
      </w:r>
      <w:r w:rsidRPr="009F68E7">
        <w:rPr>
          <w:rFonts w:ascii="Times New Roman" w:hAnsi="Times New Roman" w:cs="Times New Roman"/>
          <w:sz w:val="28"/>
          <w:szCs w:val="28"/>
        </w:rPr>
        <w:t xml:space="preserve"> научно-технического развития, а также сотрудничество по развитию потенциала научно-исследовательских организаций Казахстана</w:t>
      </w:r>
      <w:r>
        <w:rPr>
          <w:rFonts w:ascii="Times New Roman" w:hAnsi="Times New Roman" w:cs="Times New Roman"/>
          <w:sz w:val="28"/>
          <w:szCs w:val="28"/>
        </w:rPr>
        <w:t xml:space="preserve"> только</w:t>
      </w:r>
      <w:r w:rsidRPr="009F68E7">
        <w:rPr>
          <w:rFonts w:ascii="Times New Roman" w:hAnsi="Times New Roman" w:cs="Times New Roman"/>
          <w:sz w:val="28"/>
          <w:szCs w:val="28"/>
        </w:rPr>
        <w:t xml:space="preserve"> воодушевляют академическое сообщество. Стоит отметить, что в рамках самой популярной программы </w:t>
      </w:r>
      <w:proofErr w:type="spellStart"/>
      <w:r w:rsidRPr="009F68E7">
        <w:rPr>
          <w:rFonts w:ascii="Times New Roman" w:hAnsi="Times New Roman" w:cs="Times New Roman"/>
          <w:sz w:val="28"/>
          <w:szCs w:val="28"/>
        </w:rPr>
        <w:t>Erasmus</w:t>
      </w:r>
      <w:proofErr w:type="spellEnd"/>
      <w:r w:rsidRPr="009F68E7">
        <w:rPr>
          <w:rFonts w:ascii="Times New Roman" w:hAnsi="Times New Roman" w:cs="Times New Roman"/>
          <w:sz w:val="28"/>
          <w:szCs w:val="28"/>
        </w:rPr>
        <w:t xml:space="preserve">+, финансируемой ЕС, казахстанским студентам и преподавателям было </w:t>
      </w:r>
      <w:r w:rsidRPr="009F68E7">
        <w:rPr>
          <w:rFonts w:ascii="Times New Roman" w:hAnsi="Times New Roman" w:cs="Times New Roman"/>
          <w:sz w:val="28"/>
          <w:szCs w:val="28"/>
        </w:rPr>
        <w:lastRenderedPageBreak/>
        <w:t>предоставлено около 2000 стипендий для обучения в Европе, а европейские студенты получили 800 стипендий для обучения в Казахстане.</w:t>
      </w:r>
      <w:r>
        <w:rPr>
          <w:rStyle w:val="a6"/>
          <w:rFonts w:ascii="Times New Roman" w:hAnsi="Times New Roman" w:cs="Times New Roman"/>
          <w:sz w:val="28"/>
          <w:szCs w:val="28"/>
        </w:rPr>
        <w:footnoteReference w:id="115"/>
      </w:r>
    </w:p>
    <w:p w:rsidR="002E6AA4" w:rsidRDefault="009F68E7" w:rsidP="00E71DA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Нельзя и обойти </w:t>
      </w:r>
      <w:r w:rsidR="002E6AA4">
        <w:rPr>
          <w:rFonts w:ascii="Times New Roman" w:hAnsi="Times New Roman" w:cs="Times New Roman"/>
          <w:sz w:val="28"/>
          <w:szCs w:val="28"/>
        </w:rPr>
        <w:t>стороной события,</w:t>
      </w:r>
      <w:r>
        <w:rPr>
          <w:rFonts w:ascii="Times New Roman" w:hAnsi="Times New Roman" w:cs="Times New Roman"/>
          <w:sz w:val="28"/>
          <w:szCs w:val="28"/>
        </w:rPr>
        <w:t xml:space="preserve"> которые произошли </w:t>
      </w:r>
      <w:r w:rsidR="002E6AA4">
        <w:rPr>
          <w:rFonts w:ascii="Times New Roman" w:hAnsi="Times New Roman" w:cs="Times New Roman"/>
          <w:sz w:val="28"/>
          <w:szCs w:val="28"/>
        </w:rPr>
        <w:t>в январе 2022 года в Казахстане и то, как</w:t>
      </w:r>
      <w:r>
        <w:rPr>
          <w:rFonts w:ascii="Times New Roman" w:hAnsi="Times New Roman" w:cs="Times New Roman"/>
          <w:sz w:val="28"/>
          <w:szCs w:val="28"/>
        </w:rPr>
        <w:t xml:space="preserve"> тогда </w:t>
      </w:r>
      <w:r w:rsidR="002E6AA4">
        <w:rPr>
          <w:rFonts w:ascii="Times New Roman" w:hAnsi="Times New Roman" w:cs="Times New Roman"/>
          <w:sz w:val="28"/>
          <w:szCs w:val="28"/>
        </w:rPr>
        <w:t xml:space="preserve">отреагировал Европейский Союз. </w:t>
      </w:r>
      <w:r w:rsidR="002E6AA4" w:rsidRPr="002E6AA4">
        <w:rPr>
          <w:rFonts w:ascii="Times New Roman" w:hAnsi="Times New Roman" w:cs="Times New Roman"/>
          <w:sz w:val="28"/>
          <w:szCs w:val="28"/>
        </w:rPr>
        <w:t>Массовые протесты в Казахстане начались 2 января из-за повышения цен на газ. Волнения быстро распространились по всей стране, политизировались и переросли в силовые столкновения с сотрудниками правоохранительных органов. Наиболее ожесточенные стычки имели место в бывшей столице страны Алматы.</w:t>
      </w:r>
      <w:r w:rsidR="002E6AA4">
        <w:rPr>
          <w:rFonts w:ascii="Times New Roman" w:hAnsi="Times New Roman" w:cs="Times New Roman"/>
          <w:sz w:val="28"/>
          <w:szCs w:val="28"/>
        </w:rPr>
        <w:t xml:space="preserve"> </w:t>
      </w:r>
    </w:p>
    <w:p w:rsidR="009F68E7" w:rsidRDefault="002E6AA4" w:rsidP="00E71DA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Тогда Евросоюз осудил</w:t>
      </w:r>
      <w:r w:rsidRPr="002E6AA4">
        <w:rPr>
          <w:rFonts w:ascii="Times New Roman" w:hAnsi="Times New Roman" w:cs="Times New Roman"/>
          <w:sz w:val="28"/>
          <w:szCs w:val="28"/>
        </w:rPr>
        <w:t xml:space="preserve"> подстрекательскую риторику президента </w:t>
      </w:r>
      <w:proofErr w:type="spellStart"/>
      <w:r w:rsidRPr="002E6AA4">
        <w:rPr>
          <w:rFonts w:ascii="Times New Roman" w:hAnsi="Times New Roman" w:cs="Times New Roman"/>
          <w:sz w:val="28"/>
          <w:szCs w:val="28"/>
        </w:rPr>
        <w:t>Токаева</w:t>
      </w:r>
      <w:proofErr w:type="spellEnd"/>
      <w:r w:rsidRPr="002E6AA4">
        <w:rPr>
          <w:rFonts w:ascii="Times New Roman" w:hAnsi="Times New Roman" w:cs="Times New Roman"/>
          <w:sz w:val="28"/>
          <w:szCs w:val="28"/>
        </w:rPr>
        <w:t>, включая его общее изображение протестующих как «террористов», депутаты Европарламента треб</w:t>
      </w:r>
      <w:r>
        <w:rPr>
          <w:rFonts w:ascii="Times New Roman" w:hAnsi="Times New Roman" w:cs="Times New Roman"/>
          <w:sz w:val="28"/>
          <w:szCs w:val="28"/>
        </w:rPr>
        <w:t>овали</w:t>
      </w:r>
      <w:r w:rsidRPr="002E6AA4">
        <w:rPr>
          <w:rFonts w:ascii="Times New Roman" w:hAnsi="Times New Roman" w:cs="Times New Roman"/>
          <w:sz w:val="28"/>
          <w:szCs w:val="28"/>
        </w:rPr>
        <w:t>, чтобы власти Казахстана воздерживались от выдвижения обвинений в терроризме «на основании слишком широкого толкования термина» и проводили различие между мирными протестующими и теми, кто применение насилия и совершение преступлений.</w:t>
      </w:r>
      <w:r>
        <w:rPr>
          <w:rStyle w:val="a6"/>
          <w:rFonts w:ascii="Times New Roman" w:hAnsi="Times New Roman" w:cs="Times New Roman"/>
          <w:sz w:val="28"/>
          <w:szCs w:val="28"/>
        </w:rPr>
        <w:footnoteReference w:id="116"/>
      </w:r>
    </w:p>
    <w:p w:rsidR="002E6AA4" w:rsidRPr="002E6AA4" w:rsidRDefault="002E6AA4" w:rsidP="00E71DA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Европейский п</w:t>
      </w:r>
      <w:r w:rsidRPr="002E6AA4">
        <w:rPr>
          <w:rFonts w:ascii="Times New Roman" w:hAnsi="Times New Roman" w:cs="Times New Roman"/>
          <w:sz w:val="28"/>
          <w:szCs w:val="28"/>
        </w:rPr>
        <w:t xml:space="preserve">арламент </w:t>
      </w:r>
      <w:r>
        <w:rPr>
          <w:rFonts w:ascii="Times New Roman" w:hAnsi="Times New Roman" w:cs="Times New Roman"/>
          <w:sz w:val="28"/>
          <w:szCs w:val="28"/>
        </w:rPr>
        <w:t>потребовал</w:t>
      </w:r>
      <w:r w:rsidRPr="002E6AA4">
        <w:rPr>
          <w:rFonts w:ascii="Times New Roman" w:hAnsi="Times New Roman" w:cs="Times New Roman"/>
          <w:sz w:val="28"/>
          <w:szCs w:val="28"/>
        </w:rPr>
        <w:t xml:space="preserve"> надлежащего международного расследования преступлений, совершенных против народа Казахстана. </w:t>
      </w:r>
      <w:r>
        <w:rPr>
          <w:rFonts w:ascii="Times New Roman" w:hAnsi="Times New Roman" w:cs="Times New Roman"/>
          <w:sz w:val="28"/>
          <w:szCs w:val="28"/>
        </w:rPr>
        <w:t>И</w:t>
      </w:r>
      <w:r w:rsidRPr="002E6AA4">
        <w:rPr>
          <w:rFonts w:ascii="Times New Roman" w:hAnsi="Times New Roman" w:cs="Times New Roman"/>
          <w:sz w:val="28"/>
          <w:szCs w:val="28"/>
        </w:rPr>
        <w:t xml:space="preserve"> также призыва</w:t>
      </w:r>
      <w:r>
        <w:rPr>
          <w:rFonts w:ascii="Times New Roman" w:hAnsi="Times New Roman" w:cs="Times New Roman"/>
          <w:sz w:val="28"/>
          <w:szCs w:val="28"/>
        </w:rPr>
        <w:t>л</w:t>
      </w:r>
      <w:r w:rsidRPr="002E6AA4">
        <w:rPr>
          <w:rFonts w:ascii="Times New Roman" w:hAnsi="Times New Roman" w:cs="Times New Roman"/>
          <w:sz w:val="28"/>
          <w:szCs w:val="28"/>
        </w:rPr>
        <w:t xml:space="preserve"> правительство Казахстана рассмотреть вопрос о создании постоянной рабочей группы под эгидой ОБСЕ для оценки того, были ли беспорядки результатом иностранного вмешательства или внутренней борьбы за власть, и устранения первопричины беспорядков.</w:t>
      </w:r>
      <w:r>
        <w:rPr>
          <w:rStyle w:val="a6"/>
          <w:rFonts w:ascii="Times New Roman" w:hAnsi="Times New Roman" w:cs="Times New Roman"/>
          <w:sz w:val="28"/>
          <w:szCs w:val="28"/>
        </w:rPr>
        <w:footnoteReference w:id="117"/>
      </w:r>
    </w:p>
    <w:p w:rsidR="00BD2F08" w:rsidRDefault="00395B73" w:rsidP="0013480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E6AA4" w:rsidRPr="002E6AA4">
        <w:rPr>
          <w:rFonts w:ascii="Times New Roman" w:hAnsi="Times New Roman" w:cs="Times New Roman"/>
          <w:sz w:val="28"/>
          <w:szCs w:val="28"/>
        </w:rPr>
        <w:t xml:space="preserve">Отмечая заявление президента </w:t>
      </w:r>
      <w:proofErr w:type="spellStart"/>
      <w:r w:rsidR="002E6AA4" w:rsidRPr="002E6AA4">
        <w:rPr>
          <w:rFonts w:ascii="Times New Roman" w:hAnsi="Times New Roman" w:cs="Times New Roman"/>
          <w:sz w:val="28"/>
          <w:szCs w:val="28"/>
        </w:rPr>
        <w:t>Токаева</w:t>
      </w:r>
      <w:proofErr w:type="spellEnd"/>
      <w:r w:rsidR="002E6AA4" w:rsidRPr="002E6AA4">
        <w:rPr>
          <w:rFonts w:ascii="Times New Roman" w:hAnsi="Times New Roman" w:cs="Times New Roman"/>
          <w:sz w:val="28"/>
          <w:szCs w:val="28"/>
        </w:rPr>
        <w:t xml:space="preserve"> о социально-экономических и политических реформах, депутаты Европарламента призыва</w:t>
      </w:r>
      <w:r w:rsidR="002E6AA4">
        <w:rPr>
          <w:rFonts w:ascii="Times New Roman" w:hAnsi="Times New Roman" w:cs="Times New Roman"/>
          <w:sz w:val="28"/>
          <w:szCs w:val="28"/>
        </w:rPr>
        <w:t>ли</w:t>
      </w:r>
      <w:r w:rsidR="002E6AA4" w:rsidRPr="002E6AA4">
        <w:rPr>
          <w:rFonts w:ascii="Times New Roman" w:hAnsi="Times New Roman" w:cs="Times New Roman"/>
          <w:sz w:val="28"/>
          <w:szCs w:val="28"/>
        </w:rPr>
        <w:t xml:space="preserve"> правительство повысить уровень жизни граждан и бороться с недовольством. По мнению депутатов Европарламента, Казахстану </w:t>
      </w:r>
      <w:r w:rsidR="002E6AA4" w:rsidRPr="002E6AA4">
        <w:rPr>
          <w:rFonts w:ascii="Times New Roman" w:hAnsi="Times New Roman" w:cs="Times New Roman"/>
          <w:sz w:val="28"/>
          <w:szCs w:val="28"/>
        </w:rPr>
        <w:lastRenderedPageBreak/>
        <w:t>необходимы срочные реформы для борьбы с коррупцией и сокращения растущего неравенства.</w:t>
      </w:r>
      <w:r w:rsidR="002E6AA4">
        <w:rPr>
          <w:rStyle w:val="a6"/>
          <w:rFonts w:ascii="Times New Roman" w:hAnsi="Times New Roman" w:cs="Times New Roman"/>
          <w:sz w:val="28"/>
          <w:szCs w:val="28"/>
        </w:rPr>
        <w:footnoteReference w:id="118"/>
      </w:r>
    </w:p>
    <w:p w:rsidR="006F3AEB" w:rsidRPr="006F3AEB" w:rsidRDefault="006F3AEB" w:rsidP="006F3AE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После урегулирования конфликта в стране была организована встреча между Казахстаном и Европейским Союзом, где Союз </w:t>
      </w:r>
      <w:r w:rsidRPr="006F3AEB">
        <w:rPr>
          <w:rFonts w:ascii="Times New Roman" w:hAnsi="Times New Roman" w:cs="Times New Roman"/>
          <w:sz w:val="28"/>
          <w:szCs w:val="28"/>
        </w:rPr>
        <w:t>призыва</w:t>
      </w:r>
      <w:r>
        <w:rPr>
          <w:rFonts w:ascii="Times New Roman" w:hAnsi="Times New Roman" w:cs="Times New Roman"/>
          <w:sz w:val="28"/>
          <w:szCs w:val="28"/>
        </w:rPr>
        <w:t>л</w:t>
      </w:r>
      <w:r w:rsidRPr="006F3AEB">
        <w:rPr>
          <w:rFonts w:ascii="Times New Roman" w:hAnsi="Times New Roman" w:cs="Times New Roman"/>
          <w:sz w:val="28"/>
          <w:szCs w:val="28"/>
        </w:rPr>
        <w:t xml:space="preserve"> к обеспечению устойчивости инвестиций с экологической, социальной, экономической и финансовой точек зрения. </w:t>
      </w:r>
      <w:r>
        <w:rPr>
          <w:rFonts w:ascii="Times New Roman" w:hAnsi="Times New Roman" w:cs="Times New Roman"/>
          <w:sz w:val="28"/>
          <w:szCs w:val="28"/>
        </w:rPr>
        <w:t xml:space="preserve">Было отмечено, что </w:t>
      </w:r>
      <w:r w:rsidRPr="006F3AEB">
        <w:rPr>
          <w:rFonts w:ascii="Times New Roman" w:hAnsi="Times New Roman" w:cs="Times New Roman"/>
          <w:sz w:val="28"/>
          <w:szCs w:val="28"/>
        </w:rPr>
        <w:t>Казахстан является очень важным партнером</w:t>
      </w:r>
      <w:r>
        <w:rPr>
          <w:rFonts w:ascii="Times New Roman" w:hAnsi="Times New Roman" w:cs="Times New Roman"/>
          <w:sz w:val="28"/>
          <w:szCs w:val="28"/>
        </w:rPr>
        <w:t>, так как э</w:t>
      </w:r>
      <w:r w:rsidRPr="006F3AEB">
        <w:rPr>
          <w:rFonts w:ascii="Times New Roman" w:hAnsi="Times New Roman" w:cs="Times New Roman"/>
          <w:sz w:val="28"/>
          <w:szCs w:val="28"/>
        </w:rPr>
        <w:t xml:space="preserve">то одна из </w:t>
      </w:r>
      <w:r>
        <w:rPr>
          <w:rFonts w:ascii="Times New Roman" w:hAnsi="Times New Roman" w:cs="Times New Roman"/>
          <w:sz w:val="28"/>
          <w:szCs w:val="28"/>
        </w:rPr>
        <w:t>самых развитых стран в регионе и что у</w:t>
      </w:r>
      <w:r w:rsidRPr="006F3AEB">
        <w:rPr>
          <w:rFonts w:ascii="Times New Roman" w:hAnsi="Times New Roman" w:cs="Times New Roman"/>
          <w:sz w:val="28"/>
          <w:szCs w:val="28"/>
        </w:rPr>
        <w:t xml:space="preserve">стойчивая взаимосвязанность будет главным приоритетом в </w:t>
      </w:r>
      <w:r>
        <w:rPr>
          <w:rFonts w:ascii="Times New Roman" w:hAnsi="Times New Roman" w:cs="Times New Roman"/>
          <w:sz w:val="28"/>
          <w:szCs w:val="28"/>
        </w:rPr>
        <w:t>программах сотрудничества.</w:t>
      </w:r>
    </w:p>
    <w:p w:rsidR="00BD2F08" w:rsidRPr="00BD2F08" w:rsidRDefault="00BD2F08" w:rsidP="00BD2F0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Не</w:t>
      </w:r>
      <w:r w:rsidR="006159EE">
        <w:rPr>
          <w:rFonts w:ascii="Times New Roman" w:hAnsi="Times New Roman" w:cs="Times New Roman"/>
          <w:sz w:val="28"/>
          <w:szCs w:val="28"/>
        </w:rPr>
        <w:t>обходимо также отметить</w:t>
      </w:r>
      <w:r>
        <w:rPr>
          <w:rFonts w:ascii="Times New Roman" w:hAnsi="Times New Roman" w:cs="Times New Roman"/>
          <w:sz w:val="28"/>
          <w:szCs w:val="28"/>
        </w:rPr>
        <w:t xml:space="preserve"> последствия санкций против России (из-за спецоперации), которые также нашли свое отражение на центрально</w:t>
      </w:r>
      <w:r w:rsidR="00395D7F">
        <w:rPr>
          <w:rFonts w:ascii="Times New Roman" w:hAnsi="Times New Roman" w:cs="Times New Roman"/>
          <w:sz w:val="28"/>
          <w:szCs w:val="28"/>
        </w:rPr>
        <w:t>-</w:t>
      </w:r>
      <w:r>
        <w:rPr>
          <w:rFonts w:ascii="Times New Roman" w:hAnsi="Times New Roman" w:cs="Times New Roman"/>
          <w:sz w:val="28"/>
          <w:szCs w:val="28"/>
        </w:rPr>
        <w:t xml:space="preserve">азиатских странах. </w:t>
      </w:r>
      <w:r w:rsidRPr="00BD2F08">
        <w:rPr>
          <w:rFonts w:ascii="Times New Roman" w:hAnsi="Times New Roman" w:cs="Times New Roman"/>
          <w:sz w:val="28"/>
          <w:szCs w:val="28"/>
        </w:rPr>
        <w:t>Последствия санкций против экономики России нарушат цепочки поставок Казахстана и подорвут перспективы его роста. Ожидается, что рост реального ВВП замедлится до 1,5–2,0 процента в 2022 году. Казахстан также получает 40 процентов своего импорта из России. Сбои в торговле, снижение деловой уверенности и повышенная волатильность валюты также снизят рост.</w:t>
      </w:r>
      <w:r>
        <w:rPr>
          <w:rStyle w:val="a6"/>
          <w:rFonts w:ascii="Times New Roman" w:hAnsi="Times New Roman" w:cs="Times New Roman"/>
          <w:sz w:val="28"/>
          <w:szCs w:val="28"/>
        </w:rPr>
        <w:footnoteReference w:id="119"/>
      </w:r>
    </w:p>
    <w:p w:rsidR="00DC1F54" w:rsidRDefault="00BD2F08" w:rsidP="00BD2F0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BD2F08">
        <w:rPr>
          <w:rFonts w:ascii="Times New Roman" w:hAnsi="Times New Roman" w:cs="Times New Roman"/>
          <w:sz w:val="28"/>
          <w:szCs w:val="28"/>
        </w:rPr>
        <w:t>Рост также будет ниже из-за закрытия в марте магистрального нефтепровода Казахстана (к российскому Черному морю), по которому экспортируется около 80 процентов казахстанской нефти. Исходя из текущих сроков ремонта (до месяца), объем экспорта нефти в 2022 году может сократиться примерно на 5-6 процентов.</w:t>
      </w:r>
      <w:r>
        <w:rPr>
          <w:rStyle w:val="a6"/>
          <w:rFonts w:ascii="Times New Roman" w:hAnsi="Times New Roman" w:cs="Times New Roman"/>
          <w:sz w:val="28"/>
          <w:szCs w:val="28"/>
        </w:rPr>
        <w:footnoteReference w:id="120"/>
      </w:r>
    </w:p>
    <w:p w:rsidR="00036279" w:rsidRDefault="00DC1F54" w:rsidP="00DC1F5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Подводя итог можно сделать вывод, что </w:t>
      </w:r>
      <w:r w:rsidRPr="00DC1F54">
        <w:rPr>
          <w:rFonts w:ascii="Times New Roman" w:hAnsi="Times New Roman" w:cs="Times New Roman"/>
          <w:sz w:val="28"/>
          <w:szCs w:val="28"/>
        </w:rPr>
        <w:t>Казахстан является крупнейшим торговым партнером ЕС в Ц</w:t>
      </w:r>
      <w:r>
        <w:rPr>
          <w:rFonts w:ascii="Times New Roman" w:hAnsi="Times New Roman" w:cs="Times New Roman"/>
          <w:sz w:val="28"/>
          <w:szCs w:val="28"/>
        </w:rPr>
        <w:t xml:space="preserve">ентральной </w:t>
      </w:r>
      <w:r w:rsidRPr="00DC1F54">
        <w:rPr>
          <w:rFonts w:ascii="Times New Roman" w:hAnsi="Times New Roman" w:cs="Times New Roman"/>
          <w:sz w:val="28"/>
          <w:szCs w:val="28"/>
        </w:rPr>
        <w:t>А</w:t>
      </w:r>
      <w:r>
        <w:rPr>
          <w:rFonts w:ascii="Times New Roman" w:hAnsi="Times New Roman" w:cs="Times New Roman"/>
          <w:sz w:val="28"/>
          <w:szCs w:val="28"/>
        </w:rPr>
        <w:t>зии</w:t>
      </w:r>
      <w:r w:rsidRPr="00DC1F54">
        <w:rPr>
          <w:rFonts w:ascii="Times New Roman" w:hAnsi="Times New Roman" w:cs="Times New Roman"/>
          <w:sz w:val="28"/>
          <w:szCs w:val="28"/>
        </w:rPr>
        <w:t xml:space="preserve">. Двусторонняя торговля ЕС с Казахстаном превышает по объему совокупную торговлю </w:t>
      </w:r>
      <w:r w:rsidRPr="00DC1F54">
        <w:rPr>
          <w:rFonts w:ascii="Times New Roman" w:hAnsi="Times New Roman" w:cs="Times New Roman"/>
          <w:sz w:val="28"/>
          <w:szCs w:val="28"/>
        </w:rPr>
        <w:lastRenderedPageBreak/>
        <w:t>этой организации с четырьмя другими республиками Центральной Азии.</w:t>
      </w:r>
      <w:r>
        <w:rPr>
          <w:rFonts w:ascii="Times New Roman" w:hAnsi="Times New Roman" w:cs="Times New Roman"/>
          <w:sz w:val="28"/>
          <w:szCs w:val="28"/>
        </w:rPr>
        <w:t xml:space="preserve"> Более того, и</w:t>
      </w:r>
      <w:r w:rsidRPr="00DC1F54">
        <w:rPr>
          <w:rFonts w:ascii="Times New Roman" w:hAnsi="Times New Roman" w:cs="Times New Roman"/>
          <w:sz w:val="28"/>
          <w:szCs w:val="28"/>
        </w:rPr>
        <w:t>з республик Центральной Азии Казахстан — единственная страна, разработавшая специальную программу сотрудничества с ЕС.</w:t>
      </w:r>
      <w:r>
        <w:rPr>
          <w:rFonts w:ascii="Times New Roman" w:hAnsi="Times New Roman" w:cs="Times New Roman"/>
          <w:sz w:val="28"/>
          <w:szCs w:val="28"/>
        </w:rPr>
        <w:t xml:space="preserve"> </w:t>
      </w:r>
      <w:r w:rsidRPr="00DC1F54">
        <w:rPr>
          <w:rFonts w:ascii="Times New Roman" w:hAnsi="Times New Roman" w:cs="Times New Roman"/>
          <w:sz w:val="28"/>
          <w:szCs w:val="28"/>
        </w:rPr>
        <w:t>Казахстан больше, чем другие страны Центральной Азии, стремится активизир</w:t>
      </w:r>
      <w:r>
        <w:rPr>
          <w:rFonts w:ascii="Times New Roman" w:hAnsi="Times New Roman" w:cs="Times New Roman"/>
          <w:sz w:val="28"/>
          <w:szCs w:val="28"/>
        </w:rPr>
        <w:t xml:space="preserve">овать свое сотрудничество с ЕС. </w:t>
      </w:r>
      <w:r w:rsidRPr="00DC1F54">
        <w:rPr>
          <w:rFonts w:ascii="Times New Roman" w:hAnsi="Times New Roman" w:cs="Times New Roman"/>
          <w:sz w:val="28"/>
          <w:szCs w:val="28"/>
        </w:rPr>
        <w:t xml:space="preserve">Находясь рядом с Россией, но также проводя собственную независимую </w:t>
      </w:r>
      <w:proofErr w:type="spellStart"/>
      <w:r w:rsidRPr="00DC1F54">
        <w:rPr>
          <w:rFonts w:ascii="Times New Roman" w:hAnsi="Times New Roman" w:cs="Times New Roman"/>
          <w:sz w:val="28"/>
          <w:szCs w:val="28"/>
        </w:rPr>
        <w:t>многовекторную</w:t>
      </w:r>
      <w:proofErr w:type="spellEnd"/>
      <w:r w:rsidRPr="00DC1F54">
        <w:rPr>
          <w:rFonts w:ascii="Times New Roman" w:hAnsi="Times New Roman" w:cs="Times New Roman"/>
          <w:sz w:val="28"/>
          <w:szCs w:val="28"/>
        </w:rPr>
        <w:t xml:space="preserve"> политику, Казахстан может быть в состоянии достичь консенсуса и продвигать новые программы, которые были бы трудны</w:t>
      </w:r>
      <w:r>
        <w:rPr>
          <w:rFonts w:ascii="Times New Roman" w:hAnsi="Times New Roman" w:cs="Times New Roman"/>
          <w:sz w:val="28"/>
          <w:szCs w:val="28"/>
        </w:rPr>
        <w:t xml:space="preserve"> для осуществления</w:t>
      </w:r>
      <w:r w:rsidRPr="00DC1F54">
        <w:rPr>
          <w:rFonts w:ascii="Times New Roman" w:hAnsi="Times New Roman" w:cs="Times New Roman"/>
          <w:sz w:val="28"/>
          <w:szCs w:val="28"/>
        </w:rPr>
        <w:t xml:space="preserve"> западных стран.</w:t>
      </w:r>
      <w:r w:rsidR="00036279">
        <w:rPr>
          <w:rFonts w:ascii="Times New Roman" w:hAnsi="Times New Roman" w:cs="Times New Roman"/>
          <w:sz w:val="28"/>
          <w:szCs w:val="28"/>
        </w:rPr>
        <w:t xml:space="preserve"> </w:t>
      </w:r>
    </w:p>
    <w:p w:rsidR="00690CF0" w:rsidRDefault="00690CF0" w:rsidP="00DC1F54">
      <w:pPr>
        <w:spacing w:line="360" w:lineRule="auto"/>
        <w:contextualSpacing/>
        <w:jc w:val="both"/>
        <w:rPr>
          <w:rFonts w:ascii="Times New Roman" w:hAnsi="Times New Roman" w:cs="Times New Roman"/>
          <w:sz w:val="28"/>
          <w:szCs w:val="28"/>
        </w:rPr>
      </w:pPr>
    </w:p>
    <w:p w:rsidR="00690CF0" w:rsidRPr="00162A6A" w:rsidRDefault="004342C4" w:rsidP="004342C4">
      <w:pPr>
        <w:pStyle w:val="2"/>
        <w:jc w:val="center"/>
        <w:rPr>
          <w:rFonts w:ascii="Times New Roman" w:hAnsi="Times New Roman" w:cs="Times New Roman"/>
          <w:color w:val="000000" w:themeColor="text1"/>
          <w:sz w:val="28"/>
          <w:szCs w:val="28"/>
        </w:rPr>
      </w:pPr>
      <w:bookmarkStart w:id="16" w:name="_Toc104430402"/>
      <w:bookmarkStart w:id="17" w:name="_Toc104756167"/>
      <w:r w:rsidRPr="00162A6A">
        <w:rPr>
          <w:rFonts w:ascii="Times New Roman" w:hAnsi="Times New Roman" w:cs="Times New Roman"/>
          <w:color w:val="000000" w:themeColor="text1"/>
          <w:sz w:val="28"/>
          <w:szCs w:val="28"/>
        </w:rPr>
        <w:t xml:space="preserve">2.2 Становление и развитие сотрудничества между Европейским Союзом и </w:t>
      </w:r>
      <w:proofErr w:type="spellStart"/>
      <w:r w:rsidRPr="00162A6A">
        <w:rPr>
          <w:rFonts w:ascii="Times New Roman" w:hAnsi="Times New Roman" w:cs="Times New Roman"/>
          <w:color w:val="000000" w:themeColor="text1"/>
          <w:sz w:val="28"/>
          <w:szCs w:val="28"/>
        </w:rPr>
        <w:t>Кыргызской</w:t>
      </w:r>
      <w:proofErr w:type="spellEnd"/>
      <w:r w:rsidRPr="00162A6A">
        <w:rPr>
          <w:rFonts w:ascii="Times New Roman" w:hAnsi="Times New Roman" w:cs="Times New Roman"/>
          <w:color w:val="000000" w:themeColor="text1"/>
          <w:sz w:val="28"/>
          <w:szCs w:val="28"/>
        </w:rPr>
        <w:t xml:space="preserve"> Республикой.</w:t>
      </w:r>
      <w:bookmarkEnd w:id="16"/>
      <w:bookmarkEnd w:id="17"/>
    </w:p>
    <w:p w:rsidR="004342C4" w:rsidRPr="004342C4" w:rsidRDefault="004342C4" w:rsidP="004342C4"/>
    <w:p w:rsidR="00775D95" w:rsidRPr="00775D95" w:rsidRDefault="008F34F5" w:rsidP="00775D9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Совсем иную внешнюю политику Европейский Союз проводит в </w:t>
      </w:r>
      <w:proofErr w:type="spellStart"/>
      <w:r w:rsidRPr="008F34F5">
        <w:rPr>
          <w:rFonts w:ascii="Times New Roman" w:hAnsi="Times New Roman" w:cs="Times New Roman"/>
          <w:i/>
          <w:sz w:val="28"/>
          <w:szCs w:val="28"/>
        </w:rPr>
        <w:t>Кыргызской</w:t>
      </w:r>
      <w:proofErr w:type="spellEnd"/>
      <w:r w:rsidRPr="008F34F5">
        <w:rPr>
          <w:rFonts w:ascii="Times New Roman" w:hAnsi="Times New Roman" w:cs="Times New Roman"/>
          <w:i/>
          <w:sz w:val="28"/>
          <w:szCs w:val="28"/>
        </w:rPr>
        <w:t xml:space="preserve"> Республике</w:t>
      </w:r>
      <w:r>
        <w:rPr>
          <w:rFonts w:ascii="Times New Roman" w:hAnsi="Times New Roman" w:cs="Times New Roman"/>
          <w:sz w:val="28"/>
          <w:szCs w:val="28"/>
        </w:rPr>
        <w:t xml:space="preserve">. </w:t>
      </w:r>
      <w:proofErr w:type="spellStart"/>
      <w:r w:rsidR="00B64F9F">
        <w:rPr>
          <w:rFonts w:ascii="Times New Roman" w:hAnsi="Times New Roman" w:cs="Times New Roman"/>
          <w:sz w:val="28"/>
          <w:szCs w:val="28"/>
        </w:rPr>
        <w:t>Кыргызская</w:t>
      </w:r>
      <w:proofErr w:type="spellEnd"/>
      <w:r w:rsidR="00B64F9F">
        <w:rPr>
          <w:rFonts w:ascii="Times New Roman" w:hAnsi="Times New Roman" w:cs="Times New Roman"/>
          <w:sz w:val="28"/>
          <w:szCs w:val="28"/>
        </w:rPr>
        <w:t xml:space="preserve"> Республика не настолько развита как Казахстан, однако реформы демократии проходят в стране </w:t>
      </w:r>
      <w:r w:rsidR="00775D95">
        <w:rPr>
          <w:rFonts w:ascii="Times New Roman" w:hAnsi="Times New Roman" w:cs="Times New Roman"/>
          <w:sz w:val="28"/>
          <w:szCs w:val="28"/>
        </w:rPr>
        <w:t>лучше,</w:t>
      </w:r>
      <w:r w:rsidR="00B64F9F">
        <w:rPr>
          <w:rFonts w:ascii="Times New Roman" w:hAnsi="Times New Roman" w:cs="Times New Roman"/>
          <w:sz w:val="28"/>
          <w:szCs w:val="28"/>
        </w:rPr>
        <w:t xml:space="preserve"> чем в Казахской Республике.</w:t>
      </w:r>
      <w:r w:rsidR="00775D95" w:rsidRPr="00775D95">
        <w:rPr>
          <w:rFonts w:ascii="Times New Roman" w:hAnsi="Times New Roman" w:cs="Times New Roman"/>
          <w:sz w:val="28"/>
          <w:szCs w:val="28"/>
        </w:rPr>
        <w:t xml:space="preserve"> Европейский Союз и </w:t>
      </w:r>
      <w:proofErr w:type="spellStart"/>
      <w:r w:rsidR="00775D95" w:rsidRPr="00775D95">
        <w:rPr>
          <w:rFonts w:ascii="Times New Roman" w:hAnsi="Times New Roman" w:cs="Times New Roman"/>
          <w:sz w:val="28"/>
          <w:szCs w:val="28"/>
        </w:rPr>
        <w:t>Кыргызская</w:t>
      </w:r>
      <w:proofErr w:type="spellEnd"/>
      <w:r w:rsidR="00775D95" w:rsidRPr="00775D95">
        <w:rPr>
          <w:rFonts w:ascii="Times New Roman" w:hAnsi="Times New Roman" w:cs="Times New Roman"/>
          <w:sz w:val="28"/>
          <w:szCs w:val="28"/>
        </w:rPr>
        <w:t xml:space="preserve"> Республика являлись партнерами со дня обретения республикой независимости в 1991</w:t>
      </w:r>
    </w:p>
    <w:p w:rsidR="00C10A01" w:rsidRDefault="00775D95" w:rsidP="00C10A01">
      <w:pPr>
        <w:spacing w:line="360" w:lineRule="auto"/>
        <w:contextualSpacing/>
        <w:jc w:val="both"/>
        <w:rPr>
          <w:rFonts w:ascii="Times New Roman" w:hAnsi="Times New Roman" w:cs="Times New Roman"/>
          <w:sz w:val="28"/>
          <w:szCs w:val="28"/>
        </w:rPr>
      </w:pPr>
      <w:r w:rsidRPr="00775D95">
        <w:rPr>
          <w:rFonts w:ascii="Times New Roman" w:hAnsi="Times New Roman" w:cs="Times New Roman"/>
          <w:sz w:val="28"/>
          <w:szCs w:val="28"/>
        </w:rPr>
        <w:t>году</w:t>
      </w:r>
      <w:r>
        <w:rPr>
          <w:rFonts w:ascii="Times New Roman" w:hAnsi="Times New Roman" w:cs="Times New Roman"/>
          <w:sz w:val="28"/>
          <w:szCs w:val="28"/>
        </w:rPr>
        <w:t xml:space="preserve"> и проводили постоянно расширяю</w:t>
      </w:r>
      <w:r w:rsidRPr="00775D95">
        <w:rPr>
          <w:rFonts w:ascii="Times New Roman" w:hAnsi="Times New Roman" w:cs="Times New Roman"/>
          <w:sz w:val="28"/>
          <w:szCs w:val="28"/>
        </w:rPr>
        <w:t>щийся совместный диалог в сфере политического и экономического сотрудничества. В течение первых лет сотрудничество было направлено на расширение торговли и осущ</w:t>
      </w:r>
      <w:r>
        <w:rPr>
          <w:rFonts w:ascii="Times New Roman" w:hAnsi="Times New Roman" w:cs="Times New Roman"/>
          <w:sz w:val="28"/>
          <w:szCs w:val="28"/>
        </w:rPr>
        <w:t>ествление европейскими странами</w:t>
      </w:r>
      <w:r w:rsidRPr="00775D95">
        <w:rPr>
          <w:rFonts w:ascii="Times New Roman" w:hAnsi="Times New Roman" w:cs="Times New Roman"/>
          <w:sz w:val="28"/>
          <w:szCs w:val="28"/>
        </w:rPr>
        <w:t xml:space="preserve"> инвестиций.</w:t>
      </w:r>
      <w:r>
        <w:rPr>
          <w:rStyle w:val="a6"/>
          <w:rFonts w:ascii="Times New Roman" w:hAnsi="Times New Roman" w:cs="Times New Roman"/>
          <w:sz w:val="28"/>
          <w:szCs w:val="28"/>
        </w:rPr>
        <w:footnoteReference w:id="121"/>
      </w:r>
      <w:r w:rsidR="00251445">
        <w:rPr>
          <w:rFonts w:ascii="Times New Roman" w:hAnsi="Times New Roman" w:cs="Times New Roman"/>
          <w:sz w:val="28"/>
          <w:szCs w:val="28"/>
        </w:rPr>
        <w:t xml:space="preserve"> </w:t>
      </w:r>
      <w:r w:rsidR="00C10A01">
        <w:rPr>
          <w:rFonts w:ascii="Times New Roman" w:hAnsi="Times New Roman" w:cs="Times New Roman"/>
          <w:sz w:val="28"/>
          <w:szCs w:val="28"/>
        </w:rPr>
        <w:t xml:space="preserve">Так, еще </w:t>
      </w:r>
      <w:r w:rsidR="00C10A01" w:rsidRPr="00C10A01">
        <w:rPr>
          <w:rFonts w:ascii="Times New Roman" w:hAnsi="Times New Roman" w:cs="Times New Roman"/>
          <w:sz w:val="28"/>
          <w:szCs w:val="28"/>
        </w:rPr>
        <w:t>в апреле 1992 года был подписан Меморандум о взаим</w:t>
      </w:r>
      <w:r w:rsidR="00C10A01">
        <w:rPr>
          <w:rFonts w:ascii="Times New Roman" w:hAnsi="Times New Roman" w:cs="Times New Roman"/>
          <w:sz w:val="28"/>
          <w:szCs w:val="28"/>
        </w:rPr>
        <w:t xml:space="preserve">опонимании между правительством </w:t>
      </w:r>
      <w:proofErr w:type="spellStart"/>
      <w:r w:rsidR="00C10A01" w:rsidRPr="00C10A01">
        <w:rPr>
          <w:rFonts w:ascii="Times New Roman" w:hAnsi="Times New Roman" w:cs="Times New Roman"/>
          <w:sz w:val="28"/>
          <w:szCs w:val="28"/>
        </w:rPr>
        <w:t>Кыргызской</w:t>
      </w:r>
      <w:proofErr w:type="spellEnd"/>
      <w:r w:rsidR="00C10A01" w:rsidRPr="00C10A01">
        <w:rPr>
          <w:rFonts w:ascii="Times New Roman" w:hAnsi="Times New Roman" w:cs="Times New Roman"/>
          <w:sz w:val="28"/>
          <w:szCs w:val="28"/>
        </w:rPr>
        <w:t xml:space="preserve"> Республики и Европейской Комиссией.</w:t>
      </w:r>
      <w:r w:rsidR="00C10A01">
        <w:rPr>
          <w:rFonts w:ascii="Times New Roman" w:hAnsi="Times New Roman" w:cs="Times New Roman"/>
          <w:sz w:val="28"/>
          <w:szCs w:val="28"/>
        </w:rPr>
        <w:t xml:space="preserve"> Как представляется, Кыргызстан </w:t>
      </w:r>
      <w:r w:rsidR="00C10A01" w:rsidRPr="00C10A01">
        <w:rPr>
          <w:rFonts w:ascii="Times New Roman" w:hAnsi="Times New Roman" w:cs="Times New Roman"/>
          <w:sz w:val="28"/>
          <w:szCs w:val="28"/>
        </w:rPr>
        <w:t>привлек к себе особый интерес объединяющейся Европы преж</w:t>
      </w:r>
      <w:r w:rsidR="00C10A01">
        <w:rPr>
          <w:rFonts w:ascii="Times New Roman" w:hAnsi="Times New Roman" w:cs="Times New Roman"/>
          <w:sz w:val="28"/>
          <w:szCs w:val="28"/>
        </w:rPr>
        <w:t xml:space="preserve">де всего тем, что, в отличие от </w:t>
      </w:r>
      <w:r w:rsidR="00C10A01" w:rsidRPr="00C10A01">
        <w:rPr>
          <w:rFonts w:ascii="Times New Roman" w:hAnsi="Times New Roman" w:cs="Times New Roman"/>
          <w:sz w:val="28"/>
          <w:szCs w:val="28"/>
        </w:rPr>
        <w:t xml:space="preserve">других стран Центральной Азии, с </w:t>
      </w:r>
      <w:r w:rsidR="00C10A01" w:rsidRPr="00C10A01">
        <w:rPr>
          <w:rFonts w:ascii="Times New Roman" w:hAnsi="Times New Roman" w:cs="Times New Roman"/>
          <w:sz w:val="28"/>
          <w:szCs w:val="28"/>
        </w:rPr>
        <w:lastRenderedPageBreak/>
        <w:t>первых же дней независи</w:t>
      </w:r>
      <w:r w:rsidR="00C10A01">
        <w:rPr>
          <w:rFonts w:ascii="Times New Roman" w:hAnsi="Times New Roman" w:cs="Times New Roman"/>
          <w:sz w:val="28"/>
          <w:szCs w:val="28"/>
        </w:rPr>
        <w:t xml:space="preserve">мости выбрал курс на проведение </w:t>
      </w:r>
      <w:r w:rsidR="00C10A01" w:rsidRPr="00C10A01">
        <w:rPr>
          <w:rFonts w:ascii="Times New Roman" w:hAnsi="Times New Roman" w:cs="Times New Roman"/>
          <w:sz w:val="28"/>
          <w:szCs w:val="28"/>
        </w:rPr>
        <w:t>демократических и либеральных реформ.</w:t>
      </w:r>
      <w:r w:rsidR="00C10A01">
        <w:rPr>
          <w:rStyle w:val="a6"/>
          <w:rFonts w:ascii="Times New Roman" w:hAnsi="Times New Roman" w:cs="Times New Roman"/>
          <w:sz w:val="28"/>
          <w:szCs w:val="28"/>
        </w:rPr>
        <w:footnoteReference w:id="122"/>
      </w:r>
    </w:p>
    <w:p w:rsidR="00BE5DEB" w:rsidRDefault="000476FC" w:rsidP="000476F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0476FC">
        <w:rPr>
          <w:rFonts w:ascii="Times New Roman" w:hAnsi="Times New Roman" w:cs="Times New Roman"/>
          <w:sz w:val="28"/>
          <w:szCs w:val="28"/>
        </w:rPr>
        <w:t>30 января 1992 года Кыргызстан с</w:t>
      </w:r>
      <w:r>
        <w:rPr>
          <w:rFonts w:ascii="Times New Roman" w:hAnsi="Times New Roman" w:cs="Times New Roman"/>
          <w:sz w:val="28"/>
          <w:szCs w:val="28"/>
        </w:rPr>
        <w:t xml:space="preserve">тал участником СБСЕ. Постоянное </w:t>
      </w:r>
      <w:r w:rsidRPr="000476FC">
        <w:rPr>
          <w:rFonts w:ascii="Times New Roman" w:hAnsi="Times New Roman" w:cs="Times New Roman"/>
          <w:sz w:val="28"/>
          <w:szCs w:val="28"/>
        </w:rPr>
        <w:t xml:space="preserve">представительство КР при СБСЕ в </w:t>
      </w:r>
      <w:proofErr w:type="spellStart"/>
      <w:r w:rsidRPr="000476FC">
        <w:rPr>
          <w:rFonts w:ascii="Times New Roman" w:hAnsi="Times New Roman" w:cs="Times New Roman"/>
          <w:sz w:val="28"/>
          <w:szCs w:val="28"/>
        </w:rPr>
        <w:t>г.Вена</w:t>
      </w:r>
      <w:proofErr w:type="spellEnd"/>
      <w:r w:rsidRPr="000476FC">
        <w:rPr>
          <w:rFonts w:ascii="Times New Roman" w:hAnsi="Times New Roman" w:cs="Times New Roman"/>
          <w:sz w:val="28"/>
          <w:szCs w:val="28"/>
        </w:rPr>
        <w:t xml:space="preserve"> (Австрия) </w:t>
      </w:r>
      <w:r>
        <w:rPr>
          <w:rFonts w:ascii="Times New Roman" w:hAnsi="Times New Roman" w:cs="Times New Roman"/>
          <w:sz w:val="28"/>
          <w:szCs w:val="28"/>
        </w:rPr>
        <w:t xml:space="preserve">было открыто в марте 1993 года. </w:t>
      </w:r>
      <w:r w:rsidRPr="000476FC">
        <w:rPr>
          <w:rFonts w:ascii="Times New Roman" w:hAnsi="Times New Roman" w:cs="Times New Roman"/>
          <w:sz w:val="28"/>
          <w:szCs w:val="28"/>
        </w:rPr>
        <w:t>Визиты тех или иных чиновников стран Евросою</w:t>
      </w:r>
      <w:r>
        <w:rPr>
          <w:rFonts w:ascii="Times New Roman" w:hAnsi="Times New Roman" w:cs="Times New Roman"/>
          <w:sz w:val="28"/>
          <w:szCs w:val="28"/>
        </w:rPr>
        <w:t xml:space="preserve">за в Кыргызстан по линии данной </w:t>
      </w:r>
      <w:r w:rsidRPr="000476FC">
        <w:rPr>
          <w:rFonts w:ascii="Times New Roman" w:hAnsi="Times New Roman" w:cs="Times New Roman"/>
          <w:sz w:val="28"/>
          <w:szCs w:val="28"/>
        </w:rPr>
        <w:t>организации традиционно носят регулярный и дос</w:t>
      </w:r>
      <w:r>
        <w:rPr>
          <w:rFonts w:ascii="Times New Roman" w:hAnsi="Times New Roman" w:cs="Times New Roman"/>
          <w:sz w:val="28"/>
          <w:szCs w:val="28"/>
        </w:rPr>
        <w:t xml:space="preserve">таточно интенсивный характер. В </w:t>
      </w:r>
      <w:r w:rsidRPr="000476FC">
        <w:rPr>
          <w:rFonts w:ascii="Times New Roman" w:hAnsi="Times New Roman" w:cs="Times New Roman"/>
          <w:sz w:val="28"/>
          <w:szCs w:val="28"/>
        </w:rPr>
        <w:t>настоящее время в рамках ОБСЕ ЕС взаимодействуе</w:t>
      </w:r>
      <w:r>
        <w:rPr>
          <w:rFonts w:ascii="Times New Roman" w:hAnsi="Times New Roman" w:cs="Times New Roman"/>
          <w:sz w:val="28"/>
          <w:szCs w:val="28"/>
        </w:rPr>
        <w:t xml:space="preserve">т с КР по очень обширному кругу </w:t>
      </w:r>
      <w:r w:rsidRPr="000476FC">
        <w:rPr>
          <w:rFonts w:ascii="Times New Roman" w:hAnsi="Times New Roman" w:cs="Times New Roman"/>
          <w:sz w:val="28"/>
          <w:szCs w:val="28"/>
        </w:rPr>
        <w:t>вопросов. В частности, существует Рабочий план, который включает</w:t>
      </w:r>
      <w:r>
        <w:rPr>
          <w:rFonts w:ascii="Times New Roman" w:hAnsi="Times New Roman" w:cs="Times New Roman"/>
          <w:sz w:val="28"/>
          <w:szCs w:val="28"/>
        </w:rPr>
        <w:t xml:space="preserve"> реализацию </w:t>
      </w:r>
      <w:r w:rsidRPr="000476FC">
        <w:rPr>
          <w:rFonts w:ascii="Times New Roman" w:hAnsi="Times New Roman" w:cs="Times New Roman"/>
          <w:sz w:val="28"/>
          <w:szCs w:val="28"/>
        </w:rPr>
        <w:t xml:space="preserve">проектов по борьбе с коррупцией, обеспечению </w:t>
      </w:r>
      <w:r>
        <w:rPr>
          <w:rFonts w:ascii="Times New Roman" w:hAnsi="Times New Roman" w:cs="Times New Roman"/>
          <w:sz w:val="28"/>
          <w:szCs w:val="28"/>
        </w:rPr>
        <w:t xml:space="preserve">безопасности границ, проведению </w:t>
      </w:r>
      <w:r w:rsidRPr="000476FC">
        <w:rPr>
          <w:rFonts w:ascii="Times New Roman" w:hAnsi="Times New Roman" w:cs="Times New Roman"/>
          <w:sz w:val="28"/>
          <w:szCs w:val="28"/>
        </w:rPr>
        <w:t>прозрачных и свободных выборов, реформированию о</w:t>
      </w:r>
      <w:r>
        <w:rPr>
          <w:rFonts w:ascii="Times New Roman" w:hAnsi="Times New Roman" w:cs="Times New Roman"/>
          <w:sz w:val="28"/>
          <w:szCs w:val="28"/>
        </w:rPr>
        <w:t xml:space="preserve">рганов внутренних дел, развитию </w:t>
      </w:r>
      <w:r w:rsidRPr="000476FC">
        <w:rPr>
          <w:rFonts w:ascii="Times New Roman" w:hAnsi="Times New Roman" w:cs="Times New Roman"/>
          <w:sz w:val="28"/>
          <w:szCs w:val="28"/>
        </w:rPr>
        <w:t>средств массовой информации.</w:t>
      </w:r>
      <w:r>
        <w:rPr>
          <w:rStyle w:val="a6"/>
          <w:rFonts w:ascii="Times New Roman" w:hAnsi="Times New Roman" w:cs="Times New Roman"/>
          <w:sz w:val="28"/>
          <w:szCs w:val="28"/>
        </w:rPr>
        <w:footnoteReference w:id="123"/>
      </w:r>
    </w:p>
    <w:p w:rsidR="00BF537D" w:rsidRDefault="00BF537D" w:rsidP="000476F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В Бишкеке был учрежден программный офис (ПО) ОБСЕ в 2017 году взамен действовавшего с 1999 года Центра ОБСЕ в Бишкеке. Более того, в столице также расположена академия ОБСЕ. </w:t>
      </w:r>
      <w:r w:rsidRPr="00BF537D">
        <w:rPr>
          <w:rFonts w:ascii="Times New Roman" w:hAnsi="Times New Roman" w:cs="Times New Roman"/>
          <w:sz w:val="28"/>
          <w:szCs w:val="28"/>
        </w:rPr>
        <w:t>Работа Офиса сосредоточена на ряде вопросов безопасности: от транснациональных угроз (например, торговля людьми и терроризм) до содействия правоохранительным органам, а также на рисках, вызванных экономическими и экологическими вопросами. Помимо этого, Офис выступает в поддержку полной реализации Пакта ООН об экономических, социальных и культурных правах, судебной реформы, гендерного равноправия, справедливости и демократичной избирательной системы.</w:t>
      </w:r>
      <w:r>
        <w:rPr>
          <w:rStyle w:val="a6"/>
          <w:rFonts w:ascii="Times New Roman" w:hAnsi="Times New Roman" w:cs="Times New Roman"/>
          <w:sz w:val="28"/>
          <w:szCs w:val="28"/>
        </w:rPr>
        <w:footnoteReference w:id="124"/>
      </w:r>
      <w:r>
        <w:rPr>
          <w:rFonts w:ascii="Times New Roman" w:hAnsi="Times New Roman" w:cs="Times New Roman"/>
          <w:sz w:val="28"/>
          <w:szCs w:val="28"/>
        </w:rPr>
        <w:t xml:space="preserve"> </w:t>
      </w:r>
    </w:p>
    <w:p w:rsidR="00BF537D" w:rsidRDefault="00BF537D" w:rsidP="000476F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Более того, </w:t>
      </w:r>
      <w:proofErr w:type="spellStart"/>
      <w:r>
        <w:rPr>
          <w:rFonts w:ascii="Times New Roman" w:hAnsi="Times New Roman" w:cs="Times New Roman"/>
          <w:sz w:val="28"/>
          <w:szCs w:val="28"/>
        </w:rPr>
        <w:t>Кыргызская</w:t>
      </w:r>
      <w:proofErr w:type="spellEnd"/>
      <w:r>
        <w:rPr>
          <w:rFonts w:ascii="Times New Roman" w:hAnsi="Times New Roman" w:cs="Times New Roman"/>
          <w:sz w:val="28"/>
          <w:szCs w:val="28"/>
        </w:rPr>
        <w:t xml:space="preserve"> Республика рассматривается </w:t>
      </w:r>
      <w:r w:rsidRPr="00BF537D">
        <w:rPr>
          <w:rFonts w:ascii="Times New Roman" w:hAnsi="Times New Roman" w:cs="Times New Roman"/>
          <w:sz w:val="28"/>
          <w:szCs w:val="28"/>
        </w:rPr>
        <w:t xml:space="preserve">Секретариатом ОБСЕ как один из основных </w:t>
      </w:r>
      <w:r>
        <w:rPr>
          <w:rFonts w:ascii="Times New Roman" w:hAnsi="Times New Roman" w:cs="Times New Roman"/>
          <w:sz w:val="28"/>
          <w:szCs w:val="28"/>
        </w:rPr>
        <w:t xml:space="preserve">опорных пунктов Организации в Центральной Азии. Все благодаря более либеральному политическому режиму в </w:t>
      </w:r>
      <w:r>
        <w:rPr>
          <w:rFonts w:ascii="Times New Roman" w:hAnsi="Times New Roman" w:cs="Times New Roman"/>
          <w:sz w:val="28"/>
          <w:szCs w:val="28"/>
        </w:rPr>
        <w:lastRenderedPageBreak/>
        <w:t>сравнении с другими государствами региона, что обеспечивает широкую свободу действий для деятельности организации.</w:t>
      </w:r>
      <w:r w:rsidR="00036279">
        <w:rPr>
          <w:rStyle w:val="a6"/>
          <w:rFonts w:ascii="Times New Roman" w:hAnsi="Times New Roman" w:cs="Times New Roman"/>
          <w:sz w:val="28"/>
          <w:szCs w:val="28"/>
        </w:rPr>
        <w:footnoteReference w:id="125"/>
      </w:r>
      <w:r>
        <w:rPr>
          <w:rFonts w:ascii="Times New Roman" w:hAnsi="Times New Roman" w:cs="Times New Roman"/>
          <w:sz w:val="28"/>
          <w:szCs w:val="28"/>
        </w:rPr>
        <w:t xml:space="preserve"> </w:t>
      </w:r>
      <w:r w:rsidR="00036279">
        <w:rPr>
          <w:rFonts w:ascii="Times New Roman" w:hAnsi="Times New Roman" w:cs="Times New Roman"/>
          <w:sz w:val="28"/>
          <w:szCs w:val="28"/>
        </w:rPr>
        <w:t xml:space="preserve">Однако эффективность полевой миссии остается под вопросом, </w:t>
      </w:r>
      <w:proofErr w:type="spellStart"/>
      <w:proofErr w:type="gramStart"/>
      <w:r w:rsidR="00036279">
        <w:rPr>
          <w:rFonts w:ascii="Times New Roman" w:hAnsi="Times New Roman" w:cs="Times New Roman"/>
          <w:sz w:val="28"/>
          <w:szCs w:val="28"/>
        </w:rPr>
        <w:t>т.к</w:t>
      </w:r>
      <w:proofErr w:type="spellEnd"/>
      <w:proofErr w:type="gramEnd"/>
      <w:r w:rsidR="00036279">
        <w:rPr>
          <w:rFonts w:ascii="Times New Roman" w:hAnsi="Times New Roman" w:cs="Times New Roman"/>
          <w:sz w:val="28"/>
          <w:szCs w:val="28"/>
        </w:rPr>
        <w:t xml:space="preserve"> ОБСЕ больше сосредоточено исключительно на </w:t>
      </w:r>
      <w:r w:rsidR="00036279" w:rsidRPr="00036279">
        <w:rPr>
          <w:rFonts w:ascii="Times New Roman" w:hAnsi="Times New Roman" w:cs="Times New Roman"/>
          <w:sz w:val="28"/>
          <w:szCs w:val="28"/>
        </w:rPr>
        <w:t>функциях мониторинга ситуации в области прав человека и демократических институтов</w:t>
      </w:r>
      <w:r w:rsidR="00036279">
        <w:rPr>
          <w:rFonts w:ascii="Times New Roman" w:hAnsi="Times New Roman" w:cs="Times New Roman"/>
          <w:sz w:val="28"/>
          <w:szCs w:val="28"/>
        </w:rPr>
        <w:t>, что противоречит некоторым положениям ПО</w:t>
      </w:r>
      <w:r w:rsidR="00036279" w:rsidRPr="00036279">
        <w:rPr>
          <w:rFonts w:ascii="Times New Roman" w:hAnsi="Times New Roman" w:cs="Times New Roman"/>
          <w:sz w:val="28"/>
          <w:szCs w:val="28"/>
        </w:rPr>
        <w:t>.</w:t>
      </w:r>
    </w:p>
    <w:p w:rsidR="00B61F70" w:rsidRDefault="00C10A01" w:rsidP="000E483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51445" w:rsidRPr="00251445">
        <w:rPr>
          <w:rFonts w:ascii="Times New Roman" w:hAnsi="Times New Roman" w:cs="Times New Roman"/>
          <w:sz w:val="28"/>
          <w:szCs w:val="28"/>
        </w:rPr>
        <w:t>Двусторонние отношения между сторонами были закреплены в соглашении под названием «Соглашение о партнерстве и сотрудничестве», подписанном в 1999 году.</w:t>
      </w:r>
      <w:r w:rsidR="000E4834">
        <w:rPr>
          <w:rFonts w:ascii="Times New Roman" w:hAnsi="Times New Roman" w:cs="Times New Roman"/>
          <w:sz w:val="28"/>
          <w:szCs w:val="28"/>
        </w:rPr>
        <w:t xml:space="preserve"> </w:t>
      </w:r>
      <w:r w:rsidR="000E4834" w:rsidRPr="000E4834">
        <w:rPr>
          <w:rFonts w:ascii="Times New Roman" w:hAnsi="Times New Roman" w:cs="Times New Roman"/>
          <w:sz w:val="28"/>
          <w:szCs w:val="28"/>
        </w:rPr>
        <w:t xml:space="preserve">В рамках </w:t>
      </w:r>
      <w:r w:rsidR="000E4834">
        <w:rPr>
          <w:rFonts w:ascii="Times New Roman" w:hAnsi="Times New Roman" w:cs="Times New Roman"/>
          <w:sz w:val="28"/>
          <w:szCs w:val="28"/>
        </w:rPr>
        <w:t>данного</w:t>
      </w:r>
      <w:r w:rsidR="000E4834" w:rsidRPr="000E4834">
        <w:rPr>
          <w:rFonts w:ascii="Times New Roman" w:hAnsi="Times New Roman" w:cs="Times New Roman"/>
          <w:sz w:val="28"/>
          <w:szCs w:val="28"/>
        </w:rPr>
        <w:t xml:space="preserve"> соглашения между </w:t>
      </w:r>
      <w:proofErr w:type="spellStart"/>
      <w:r w:rsidR="000E4834" w:rsidRPr="000E4834">
        <w:rPr>
          <w:rFonts w:ascii="Times New Roman" w:hAnsi="Times New Roman" w:cs="Times New Roman"/>
          <w:sz w:val="28"/>
          <w:szCs w:val="28"/>
        </w:rPr>
        <w:t>Кыргызской</w:t>
      </w:r>
      <w:proofErr w:type="spellEnd"/>
      <w:r w:rsidR="000E4834" w:rsidRPr="000E4834">
        <w:rPr>
          <w:rFonts w:ascii="Times New Roman" w:hAnsi="Times New Roman" w:cs="Times New Roman"/>
          <w:sz w:val="28"/>
          <w:szCs w:val="28"/>
        </w:rPr>
        <w:t xml:space="preserve"> Р</w:t>
      </w:r>
      <w:r w:rsidR="000E4834">
        <w:rPr>
          <w:rFonts w:ascii="Times New Roman" w:hAnsi="Times New Roman" w:cs="Times New Roman"/>
          <w:sz w:val="28"/>
          <w:szCs w:val="28"/>
        </w:rPr>
        <w:t xml:space="preserve">еспубликой и Европейским Союзом </w:t>
      </w:r>
      <w:r w:rsidR="000E4834" w:rsidRPr="000E4834">
        <w:rPr>
          <w:rFonts w:ascii="Times New Roman" w:hAnsi="Times New Roman" w:cs="Times New Roman"/>
          <w:sz w:val="28"/>
          <w:szCs w:val="28"/>
        </w:rPr>
        <w:t>(февраль</w:t>
      </w:r>
      <w:r w:rsidR="000E4834">
        <w:rPr>
          <w:rFonts w:ascii="Times New Roman" w:hAnsi="Times New Roman" w:cs="Times New Roman"/>
          <w:sz w:val="28"/>
          <w:szCs w:val="28"/>
        </w:rPr>
        <w:t xml:space="preserve"> 1999 года) и других отраслевых </w:t>
      </w:r>
      <w:r w:rsidR="000E4834" w:rsidRPr="000E4834">
        <w:rPr>
          <w:rFonts w:ascii="Times New Roman" w:hAnsi="Times New Roman" w:cs="Times New Roman"/>
          <w:sz w:val="28"/>
          <w:szCs w:val="28"/>
        </w:rPr>
        <w:t>соглашениях, Европейский Союз был провозглаш</w:t>
      </w:r>
      <w:r w:rsidR="000E4834">
        <w:rPr>
          <w:rFonts w:ascii="Times New Roman" w:hAnsi="Times New Roman" w:cs="Times New Roman"/>
          <w:sz w:val="28"/>
          <w:szCs w:val="28"/>
        </w:rPr>
        <w:t xml:space="preserve">ен крупным донором Кыргызстана. </w:t>
      </w:r>
      <w:r w:rsidR="000E4834" w:rsidRPr="000E4834">
        <w:rPr>
          <w:rFonts w:ascii="Times New Roman" w:hAnsi="Times New Roman" w:cs="Times New Roman"/>
          <w:sz w:val="28"/>
          <w:szCs w:val="28"/>
        </w:rPr>
        <w:t xml:space="preserve">ЕС оказывал </w:t>
      </w:r>
      <w:proofErr w:type="spellStart"/>
      <w:r w:rsidR="000E4834" w:rsidRPr="000E4834">
        <w:rPr>
          <w:rFonts w:ascii="Times New Roman" w:hAnsi="Times New Roman" w:cs="Times New Roman"/>
          <w:sz w:val="28"/>
          <w:szCs w:val="28"/>
        </w:rPr>
        <w:t>грантовую</w:t>
      </w:r>
      <w:proofErr w:type="spellEnd"/>
      <w:r w:rsidR="000E4834" w:rsidRPr="000E4834">
        <w:rPr>
          <w:rFonts w:ascii="Times New Roman" w:hAnsi="Times New Roman" w:cs="Times New Roman"/>
          <w:sz w:val="28"/>
          <w:szCs w:val="28"/>
        </w:rPr>
        <w:t xml:space="preserve"> помощь в различных сферах: экологии, развитии демократических преобразований и п</w:t>
      </w:r>
      <w:r w:rsidR="000E4834">
        <w:rPr>
          <w:rFonts w:ascii="Times New Roman" w:hAnsi="Times New Roman" w:cs="Times New Roman"/>
          <w:sz w:val="28"/>
          <w:szCs w:val="28"/>
        </w:rPr>
        <w:t xml:space="preserve">рав человека, </w:t>
      </w:r>
      <w:r w:rsidR="000E4834" w:rsidRPr="000E4834">
        <w:rPr>
          <w:rFonts w:ascii="Times New Roman" w:hAnsi="Times New Roman" w:cs="Times New Roman"/>
          <w:sz w:val="28"/>
          <w:szCs w:val="28"/>
        </w:rPr>
        <w:t xml:space="preserve">поддержке социально-экономических, гуманитарно-образовательных реформ, усилении пограничной и региональной безопасности, </w:t>
      </w:r>
      <w:r w:rsidR="000E4834">
        <w:rPr>
          <w:rFonts w:ascii="Times New Roman" w:hAnsi="Times New Roman" w:cs="Times New Roman"/>
          <w:sz w:val="28"/>
          <w:szCs w:val="28"/>
        </w:rPr>
        <w:t xml:space="preserve">борьбе с </w:t>
      </w:r>
      <w:proofErr w:type="spellStart"/>
      <w:r w:rsidR="000E4834">
        <w:rPr>
          <w:rFonts w:ascii="Times New Roman" w:hAnsi="Times New Roman" w:cs="Times New Roman"/>
          <w:sz w:val="28"/>
          <w:szCs w:val="28"/>
        </w:rPr>
        <w:t>наркотрафиком</w:t>
      </w:r>
      <w:proofErr w:type="spellEnd"/>
      <w:r w:rsidR="000E4834">
        <w:rPr>
          <w:rFonts w:ascii="Times New Roman" w:hAnsi="Times New Roman" w:cs="Times New Roman"/>
          <w:sz w:val="28"/>
          <w:szCs w:val="28"/>
        </w:rPr>
        <w:t xml:space="preserve">, а также </w:t>
      </w:r>
      <w:r w:rsidR="000E4834" w:rsidRPr="000E4834">
        <w:rPr>
          <w:rFonts w:ascii="Times New Roman" w:hAnsi="Times New Roman" w:cs="Times New Roman"/>
          <w:sz w:val="28"/>
          <w:szCs w:val="28"/>
        </w:rPr>
        <w:t>обеспечении продовольственной безопасности.</w:t>
      </w:r>
      <w:r w:rsidR="000E4834">
        <w:rPr>
          <w:rStyle w:val="a6"/>
          <w:rFonts w:ascii="Times New Roman" w:hAnsi="Times New Roman" w:cs="Times New Roman"/>
          <w:sz w:val="28"/>
          <w:szCs w:val="28"/>
        </w:rPr>
        <w:footnoteReference w:id="126"/>
      </w:r>
    </w:p>
    <w:p w:rsidR="001C3CF2" w:rsidRDefault="00B61F70" w:rsidP="001C3CF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B61F70">
        <w:rPr>
          <w:rFonts w:ascii="Times New Roman" w:hAnsi="Times New Roman" w:cs="Times New Roman"/>
          <w:sz w:val="28"/>
          <w:szCs w:val="28"/>
        </w:rPr>
        <w:t>С 2002 года сотрудничество расширилось и на другие области, такие как региональная безопасность, энергетические и водные вопросы и вопросы прав человека.</w:t>
      </w:r>
      <w:r w:rsidR="001C3CF2" w:rsidRPr="001C3CF2">
        <w:rPr>
          <w:rFonts w:ascii="Times New Roman" w:hAnsi="Times New Roman" w:cs="Times New Roman"/>
          <w:sz w:val="28"/>
          <w:szCs w:val="28"/>
        </w:rPr>
        <w:t xml:space="preserve"> </w:t>
      </w:r>
    </w:p>
    <w:p w:rsidR="001C3CF2" w:rsidRDefault="001C3CF2" w:rsidP="001C3CF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1C3CF2">
        <w:rPr>
          <w:rFonts w:ascii="Times New Roman" w:hAnsi="Times New Roman" w:cs="Times New Roman"/>
          <w:sz w:val="28"/>
          <w:szCs w:val="28"/>
        </w:rPr>
        <w:t>В 20</w:t>
      </w:r>
      <w:r>
        <w:rPr>
          <w:rFonts w:ascii="Times New Roman" w:hAnsi="Times New Roman" w:cs="Times New Roman"/>
          <w:sz w:val="28"/>
          <w:szCs w:val="28"/>
        </w:rPr>
        <w:t>07 году Европейским союзом была</w:t>
      </w:r>
      <w:r w:rsidRPr="001C3CF2">
        <w:rPr>
          <w:rFonts w:ascii="Times New Roman" w:hAnsi="Times New Roman" w:cs="Times New Roman"/>
          <w:sz w:val="28"/>
          <w:szCs w:val="28"/>
        </w:rPr>
        <w:t xml:space="preserve"> принята </w:t>
      </w:r>
      <w:r>
        <w:rPr>
          <w:rFonts w:ascii="Times New Roman" w:hAnsi="Times New Roman" w:cs="Times New Roman"/>
          <w:sz w:val="28"/>
          <w:szCs w:val="28"/>
        </w:rPr>
        <w:t>Стратегия нового партнерства со</w:t>
      </w:r>
      <w:r w:rsidRPr="001C3CF2">
        <w:rPr>
          <w:rFonts w:ascii="Times New Roman" w:hAnsi="Times New Roman" w:cs="Times New Roman"/>
          <w:sz w:val="28"/>
          <w:szCs w:val="28"/>
        </w:rPr>
        <w:t xml:space="preserve"> стра</w:t>
      </w:r>
      <w:r>
        <w:rPr>
          <w:rFonts w:ascii="Times New Roman" w:hAnsi="Times New Roman" w:cs="Times New Roman"/>
          <w:sz w:val="28"/>
          <w:szCs w:val="28"/>
        </w:rPr>
        <w:t>нами Центральной Азии</w:t>
      </w:r>
      <w:r w:rsidRPr="001C3CF2">
        <w:rPr>
          <w:rFonts w:ascii="Times New Roman" w:hAnsi="Times New Roman" w:cs="Times New Roman"/>
          <w:sz w:val="28"/>
          <w:szCs w:val="28"/>
        </w:rPr>
        <w:t xml:space="preserve"> (</w:t>
      </w:r>
      <w:r>
        <w:rPr>
          <w:rFonts w:ascii="Times New Roman" w:hAnsi="Times New Roman" w:cs="Times New Roman"/>
          <w:sz w:val="28"/>
          <w:szCs w:val="28"/>
        </w:rPr>
        <w:t xml:space="preserve">участницей которого является и </w:t>
      </w:r>
      <w:proofErr w:type="spellStart"/>
      <w:r>
        <w:rPr>
          <w:rFonts w:ascii="Times New Roman" w:hAnsi="Times New Roman" w:cs="Times New Roman"/>
          <w:sz w:val="28"/>
          <w:szCs w:val="28"/>
        </w:rPr>
        <w:t>Кыргызская</w:t>
      </w:r>
      <w:proofErr w:type="spellEnd"/>
      <w:r>
        <w:rPr>
          <w:rFonts w:ascii="Times New Roman" w:hAnsi="Times New Roman" w:cs="Times New Roman"/>
          <w:sz w:val="28"/>
          <w:szCs w:val="28"/>
        </w:rPr>
        <w:t xml:space="preserve"> Республика). Документ</w:t>
      </w:r>
      <w:r w:rsidRPr="001C3CF2">
        <w:rPr>
          <w:rFonts w:ascii="Times New Roman" w:hAnsi="Times New Roman" w:cs="Times New Roman"/>
          <w:sz w:val="28"/>
          <w:szCs w:val="28"/>
        </w:rPr>
        <w:t xml:space="preserve"> был </w:t>
      </w:r>
      <w:r>
        <w:rPr>
          <w:rFonts w:ascii="Times New Roman" w:hAnsi="Times New Roman" w:cs="Times New Roman"/>
          <w:sz w:val="28"/>
          <w:szCs w:val="28"/>
        </w:rPr>
        <w:t>нацелен на укрепление отношений</w:t>
      </w:r>
      <w:r w:rsidRPr="001C3CF2">
        <w:rPr>
          <w:rFonts w:ascii="Times New Roman" w:hAnsi="Times New Roman" w:cs="Times New Roman"/>
          <w:sz w:val="28"/>
          <w:szCs w:val="28"/>
        </w:rPr>
        <w:t xml:space="preserve"> во всех областях сотрудничества через активизацию политического диалога ме</w:t>
      </w:r>
      <w:r>
        <w:rPr>
          <w:rFonts w:ascii="Times New Roman" w:hAnsi="Times New Roman" w:cs="Times New Roman"/>
          <w:sz w:val="28"/>
          <w:szCs w:val="28"/>
        </w:rPr>
        <w:t>жду</w:t>
      </w:r>
      <w:r w:rsidRPr="001C3CF2">
        <w:rPr>
          <w:rFonts w:ascii="Times New Roman" w:hAnsi="Times New Roman" w:cs="Times New Roman"/>
          <w:sz w:val="28"/>
          <w:szCs w:val="28"/>
        </w:rPr>
        <w:t xml:space="preserve"> ЕС и странами Центральной Азией, проведение регулярных встреч между министрами иностранных дел ЕС и </w:t>
      </w:r>
      <w:r w:rsidRPr="001C3CF2">
        <w:rPr>
          <w:rFonts w:ascii="Times New Roman" w:hAnsi="Times New Roman" w:cs="Times New Roman"/>
          <w:sz w:val="28"/>
          <w:szCs w:val="28"/>
        </w:rPr>
        <w:lastRenderedPageBreak/>
        <w:t>странами региона, укре</w:t>
      </w:r>
      <w:r>
        <w:rPr>
          <w:rFonts w:ascii="Times New Roman" w:hAnsi="Times New Roman" w:cs="Times New Roman"/>
          <w:sz w:val="28"/>
          <w:szCs w:val="28"/>
        </w:rPr>
        <w:t>пление диалога по вопросам прав</w:t>
      </w:r>
      <w:r w:rsidRPr="001C3CF2">
        <w:rPr>
          <w:rFonts w:ascii="Times New Roman" w:hAnsi="Times New Roman" w:cs="Times New Roman"/>
          <w:sz w:val="28"/>
          <w:szCs w:val="28"/>
        </w:rPr>
        <w:t xml:space="preserve"> человека, сотрудничество в области образования, энергетики и транспорта, окружающей среды и исполь</w:t>
      </w:r>
      <w:r>
        <w:rPr>
          <w:rFonts w:ascii="Times New Roman" w:hAnsi="Times New Roman" w:cs="Times New Roman"/>
          <w:sz w:val="28"/>
          <w:szCs w:val="28"/>
        </w:rPr>
        <w:t>зования водных ресурсов, борьбы с общими угрозами и вызовами</w:t>
      </w:r>
      <w:r w:rsidRPr="001C3CF2">
        <w:rPr>
          <w:rFonts w:ascii="Times New Roman" w:hAnsi="Times New Roman" w:cs="Times New Roman"/>
          <w:sz w:val="28"/>
          <w:szCs w:val="28"/>
        </w:rPr>
        <w:t xml:space="preserve"> (включа</w:t>
      </w:r>
      <w:r>
        <w:rPr>
          <w:rFonts w:ascii="Times New Roman" w:hAnsi="Times New Roman" w:cs="Times New Roman"/>
          <w:sz w:val="28"/>
          <w:szCs w:val="28"/>
        </w:rPr>
        <w:t>я вопросы пограничного контроля</w:t>
      </w:r>
      <w:r w:rsidRPr="001C3CF2">
        <w:rPr>
          <w:rFonts w:ascii="Times New Roman" w:hAnsi="Times New Roman" w:cs="Times New Roman"/>
          <w:sz w:val="28"/>
          <w:szCs w:val="28"/>
        </w:rPr>
        <w:t xml:space="preserve"> и борьб</w:t>
      </w:r>
      <w:r>
        <w:rPr>
          <w:rFonts w:ascii="Times New Roman" w:hAnsi="Times New Roman" w:cs="Times New Roman"/>
          <w:sz w:val="28"/>
          <w:szCs w:val="28"/>
        </w:rPr>
        <w:t>у с незаконным распространением</w:t>
      </w:r>
      <w:r w:rsidRPr="001C3CF2">
        <w:rPr>
          <w:rFonts w:ascii="Times New Roman" w:hAnsi="Times New Roman" w:cs="Times New Roman"/>
          <w:sz w:val="28"/>
          <w:szCs w:val="28"/>
        </w:rPr>
        <w:t xml:space="preserve"> наркот</w:t>
      </w:r>
      <w:r>
        <w:rPr>
          <w:rFonts w:ascii="Times New Roman" w:hAnsi="Times New Roman" w:cs="Times New Roman"/>
          <w:sz w:val="28"/>
          <w:szCs w:val="28"/>
        </w:rPr>
        <w:t>иков), продвижения верховенства</w:t>
      </w:r>
      <w:r w:rsidRPr="001C3CF2">
        <w:rPr>
          <w:rFonts w:ascii="Times New Roman" w:hAnsi="Times New Roman" w:cs="Times New Roman"/>
          <w:sz w:val="28"/>
          <w:szCs w:val="28"/>
        </w:rPr>
        <w:t xml:space="preserve"> права, а также торгово-экономические отношения. Реализация Стратегии способствовала значительному увеличению объема помощи со стороны ЕС.</w:t>
      </w:r>
      <w:r>
        <w:rPr>
          <w:rStyle w:val="a6"/>
          <w:rFonts w:ascii="Times New Roman" w:hAnsi="Times New Roman" w:cs="Times New Roman"/>
          <w:sz w:val="28"/>
          <w:szCs w:val="28"/>
        </w:rPr>
        <w:footnoteReference w:id="127"/>
      </w:r>
      <w:r w:rsidR="00C10A01">
        <w:rPr>
          <w:rFonts w:ascii="Times New Roman" w:hAnsi="Times New Roman" w:cs="Times New Roman"/>
          <w:sz w:val="28"/>
          <w:szCs w:val="28"/>
        </w:rPr>
        <w:t xml:space="preserve"> </w:t>
      </w:r>
      <w:r w:rsidR="00C10A01" w:rsidRPr="00C10A01">
        <w:rPr>
          <w:rFonts w:ascii="Times New Roman" w:hAnsi="Times New Roman" w:cs="Times New Roman"/>
          <w:sz w:val="28"/>
          <w:szCs w:val="28"/>
        </w:rPr>
        <w:t>В период с 2007 по 2010 год ЕС предоставил Кыргызстану 55 миллионов евро в рамках программ национального уровня.</w:t>
      </w:r>
    </w:p>
    <w:p w:rsidR="00D06B5B" w:rsidRDefault="001C3CF2" w:rsidP="001C3CF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10A01">
        <w:rPr>
          <w:rFonts w:ascii="Times New Roman" w:hAnsi="Times New Roman" w:cs="Times New Roman"/>
          <w:sz w:val="28"/>
          <w:szCs w:val="28"/>
        </w:rPr>
        <w:t xml:space="preserve">Еще сильней активизировались отношения между Кыргызстаном и Европейским Союзом с 2012 по 2017 года, когда у власти находился </w:t>
      </w:r>
      <w:r w:rsidR="005845F6">
        <w:rPr>
          <w:rFonts w:ascii="Times New Roman" w:hAnsi="Times New Roman" w:cs="Times New Roman"/>
          <w:sz w:val="28"/>
          <w:szCs w:val="28"/>
        </w:rPr>
        <w:t xml:space="preserve">тогдашний </w:t>
      </w:r>
      <w:r w:rsidR="00C10A01">
        <w:rPr>
          <w:rFonts w:ascii="Times New Roman" w:hAnsi="Times New Roman" w:cs="Times New Roman"/>
          <w:sz w:val="28"/>
          <w:szCs w:val="28"/>
        </w:rPr>
        <w:t>президент</w:t>
      </w:r>
      <w:r w:rsidR="005845F6">
        <w:rPr>
          <w:rFonts w:ascii="Times New Roman" w:hAnsi="Times New Roman" w:cs="Times New Roman"/>
          <w:sz w:val="28"/>
          <w:szCs w:val="28"/>
        </w:rPr>
        <w:t xml:space="preserve"> </w:t>
      </w:r>
      <w:proofErr w:type="spellStart"/>
      <w:r w:rsidR="005845F6">
        <w:rPr>
          <w:rFonts w:ascii="Times New Roman" w:hAnsi="Times New Roman" w:cs="Times New Roman"/>
          <w:sz w:val="28"/>
          <w:szCs w:val="28"/>
        </w:rPr>
        <w:t>Кыргызской</w:t>
      </w:r>
      <w:proofErr w:type="spellEnd"/>
      <w:r w:rsidR="005845F6">
        <w:rPr>
          <w:rFonts w:ascii="Times New Roman" w:hAnsi="Times New Roman" w:cs="Times New Roman"/>
          <w:sz w:val="28"/>
          <w:szCs w:val="28"/>
        </w:rPr>
        <w:t xml:space="preserve"> Республики -</w:t>
      </w:r>
      <w:r w:rsidR="00C10A01">
        <w:rPr>
          <w:rFonts w:ascii="Times New Roman" w:hAnsi="Times New Roman" w:cs="Times New Roman"/>
          <w:sz w:val="28"/>
          <w:szCs w:val="28"/>
        </w:rPr>
        <w:t xml:space="preserve"> </w:t>
      </w:r>
      <w:proofErr w:type="spellStart"/>
      <w:r w:rsidR="00C10A01">
        <w:rPr>
          <w:rFonts w:ascii="Times New Roman" w:hAnsi="Times New Roman" w:cs="Times New Roman"/>
          <w:sz w:val="28"/>
          <w:szCs w:val="28"/>
        </w:rPr>
        <w:t>Алмазбек</w:t>
      </w:r>
      <w:proofErr w:type="spellEnd"/>
      <w:r w:rsidR="00C10A01">
        <w:rPr>
          <w:rFonts w:ascii="Times New Roman" w:hAnsi="Times New Roman" w:cs="Times New Roman"/>
          <w:sz w:val="28"/>
          <w:szCs w:val="28"/>
        </w:rPr>
        <w:t xml:space="preserve"> </w:t>
      </w:r>
      <w:proofErr w:type="spellStart"/>
      <w:r w:rsidR="00C10A01">
        <w:rPr>
          <w:rFonts w:ascii="Times New Roman" w:hAnsi="Times New Roman" w:cs="Times New Roman"/>
          <w:sz w:val="28"/>
          <w:szCs w:val="28"/>
        </w:rPr>
        <w:t>Атамбаев</w:t>
      </w:r>
      <w:proofErr w:type="spellEnd"/>
      <w:r w:rsidR="00C10A01">
        <w:rPr>
          <w:rFonts w:ascii="Times New Roman" w:hAnsi="Times New Roman" w:cs="Times New Roman"/>
          <w:sz w:val="28"/>
          <w:szCs w:val="28"/>
        </w:rPr>
        <w:t>.</w:t>
      </w:r>
      <w:r w:rsidR="00D06B5B" w:rsidRPr="00D06B5B">
        <w:rPr>
          <w:rFonts w:ascii="Times New Roman" w:hAnsi="Times New Roman" w:cs="Times New Roman"/>
          <w:sz w:val="28"/>
          <w:szCs w:val="28"/>
        </w:rPr>
        <w:t xml:space="preserve">  </w:t>
      </w:r>
      <w:r w:rsidR="00D06B5B">
        <w:rPr>
          <w:rFonts w:ascii="Times New Roman" w:hAnsi="Times New Roman" w:cs="Times New Roman"/>
          <w:sz w:val="28"/>
          <w:szCs w:val="28"/>
        </w:rPr>
        <w:t>В</w:t>
      </w:r>
      <w:r w:rsidR="00D06B5B" w:rsidRPr="00D06B5B">
        <w:rPr>
          <w:rFonts w:ascii="Times New Roman" w:hAnsi="Times New Roman" w:cs="Times New Roman"/>
          <w:sz w:val="28"/>
          <w:szCs w:val="28"/>
        </w:rPr>
        <w:t xml:space="preserve"> апреле 2014 года Парламентская ассамблея Совета Европы (ПАСЕ) предоставила статус “Партнера </w:t>
      </w:r>
      <w:r w:rsidR="00D06B5B">
        <w:rPr>
          <w:rFonts w:ascii="Times New Roman" w:hAnsi="Times New Roman" w:cs="Times New Roman"/>
          <w:sz w:val="28"/>
          <w:szCs w:val="28"/>
        </w:rPr>
        <w:t>во имя</w:t>
      </w:r>
      <w:r w:rsidR="00D06B5B" w:rsidRPr="00D06B5B">
        <w:rPr>
          <w:rFonts w:ascii="Times New Roman" w:hAnsi="Times New Roman" w:cs="Times New Roman"/>
          <w:sz w:val="28"/>
          <w:szCs w:val="28"/>
        </w:rPr>
        <w:t xml:space="preserve"> демократи</w:t>
      </w:r>
      <w:r w:rsidR="00D06B5B">
        <w:rPr>
          <w:rFonts w:ascii="Times New Roman" w:hAnsi="Times New Roman" w:cs="Times New Roman"/>
          <w:sz w:val="28"/>
          <w:szCs w:val="28"/>
        </w:rPr>
        <w:t>и</w:t>
      </w:r>
      <w:r w:rsidR="00D06B5B" w:rsidRPr="00D06B5B">
        <w:rPr>
          <w:rFonts w:ascii="Times New Roman" w:hAnsi="Times New Roman" w:cs="Times New Roman"/>
          <w:sz w:val="28"/>
          <w:szCs w:val="28"/>
        </w:rPr>
        <w:t xml:space="preserve">” Парламенту </w:t>
      </w:r>
      <w:proofErr w:type="spellStart"/>
      <w:r w:rsidR="00D06B5B" w:rsidRPr="00D06B5B">
        <w:rPr>
          <w:rFonts w:ascii="Times New Roman" w:hAnsi="Times New Roman" w:cs="Times New Roman"/>
          <w:sz w:val="28"/>
          <w:szCs w:val="28"/>
        </w:rPr>
        <w:t>Кыргызской</w:t>
      </w:r>
      <w:proofErr w:type="spellEnd"/>
      <w:r w:rsidR="00D06B5B" w:rsidRPr="00D06B5B">
        <w:rPr>
          <w:rFonts w:ascii="Times New Roman" w:hAnsi="Times New Roman" w:cs="Times New Roman"/>
          <w:sz w:val="28"/>
          <w:szCs w:val="28"/>
        </w:rPr>
        <w:t xml:space="preserve"> Республики, на получение которого он подал заявку в октябре 2011 года. На этом основании ПАСЕ отслеживает прогресс в области прав человека, </w:t>
      </w:r>
      <w:r w:rsidR="00D06B5B">
        <w:rPr>
          <w:rFonts w:ascii="Times New Roman" w:hAnsi="Times New Roman" w:cs="Times New Roman"/>
          <w:sz w:val="28"/>
          <w:szCs w:val="28"/>
        </w:rPr>
        <w:t xml:space="preserve">верховенства </w:t>
      </w:r>
      <w:r w:rsidR="00D06B5B" w:rsidRPr="00D06B5B">
        <w:rPr>
          <w:rFonts w:ascii="Times New Roman" w:hAnsi="Times New Roman" w:cs="Times New Roman"/>
          <w:sz w:val="28"/>
          <w:szCs w:val="28"/>
        </w:rPr>
        <w:t xml:space="preserve">права и демократии в </w:t>
      </w:r>
      <w:proofErr w:type="spellStart"/>
      <w:r w:rsidR="00D06B5B" w:rsidRPr="00D06B5B">
        <w:rPr>
          <w:rFonts w:ascii="Times New Roman" w:hAnsi="Times New Roman" w:cs="Times New Roman"/>
          <w:sz w:val="28"/>
          <w:szCs w:val="28"/>
        </w:rPr>
        <w:t>Кыргызской</w:t>
      </w:r>
      <w:proofErr w:type="spellEnd"/>
      <w:r w:rsidR="00D06B5B" w:rsidRPr="00D06B5B">
        <w:rPr>
          <w:rFonts w:ascii="Times New Roman" w:hAnsi="Times New Roman" w:cs="Times New Roman"/>
          <w:sz w:val="28"/>
          <w:szCs w:val="28"/>
        </w:rPr>
        <w:t xml:space="preserve"> Республике, в том числе уделяя внимание техническому сотрудничеству. </w:t>
      </w:r>
      <w:proofErr w:type="spellStart"/>
      <w:r w:rsidR="00D06B5B" w:rsidRPr="00D06B5B">
        <w:rPr>
          <w:rFonts w:ascii="Times New Roman" w:hAnsi="Times New Roman" w:cs="Times New Roman"/>
          <w:sz w:val="28"/>
          <w:szCs w:val="28"/>
        </w:rPr>
        <w:t>Кыргызская</w:t>
      </w:r>
      <w:proofErr w:type="spellEnd"/>
      <w:r w:rsidR="00D06B5B" w:rsidRPr="00D06B5B">
        <w:rPr>
          <w:rFonts w:ascii="Times New Roman" w:hAnsi="Times New Roman" w:cs="Times New Roman"/>
          <w:sz w:val="28"/>
          <w:szCs w:val="28"/>
        </w:rPr>
        <w:t xml:space="preserve"> делег</w:t>
      </w:r>
      <w:r w:rsidR="00D06B5B">
        <w:rPr>
          <w:rFonts w:ascii="Times New Roman" w:hAnsi="Times New Roman" w:cs="Times New Roman"/>
          <w:sz w:val="28"/>
          <w:szCs w:val="28"/>
        </w:rPr>
        <w:t>ация может заседать в Ассамблее и</w:t>
      </w:r>
      <w:r w:rsidR="00D06B5B" w:rsidRPr="00D06B5B">
        <w:rPr>
          <w:rFonts w:ascii="Times New Roman" w:hAnsi="Times New Roman" w:cs="Times New Roman"/>
          <w:sz w:val="28"/>
          <w:szCs w:val="28"/>
        </w:rPr>
        <w:t xml:space="preserve"> имеет право выступать с разрешения Председателя Ассамблеи, но без права голоса.</w:t>
      </w:r>
      <w:r w:rsidR="00D06B5B" w:rsidRPr="00D06B5B">
        <w:t xml:space="preserve"> </w:t>
      </w:r>
      <w:proofErr w:type="spellStart"/>
      <w:r w:rsidR="00D06B5B" w:rsidRPr="00D06B5B">
        <w:rPr>
          <w:rFonts w:ascii="Times New Roman" w:hAnsi="Times New Roman" w:cs="Times New Roman"/>
          <w:sz w:val="28"/>
          <w:szCs w:val="28"/>
        </w:rPr>
        <w:t>Кыргызская</w:t>
      </w:r>
      <w:proofErr w:type="spellEnd"/>
      <w:r w:rsidR="00D06B5B" w:rsidRPr="00D06B5B">
        <w:rPr>
          <w:rFonts w:ascii="Times New Roman" w:hAnsi="Times New Roman" w:cs="Times New Roman"/>
          <w:sz w:val="28"/>
          <w:szCs w:val="28"/>
        </w:rPr>
        <w:t xml:space="preserve"> Республика имеет право на 3 </w:t>
      </w:r>
      <w:r w:rsidR="00D06B5B">
        <w:rPr>
          <w:rFonts w:ascii="Times New Roman" w:hAnsi="Times New Roman" w:cs="Times New Roman"/>
          <w:sz w:val="28"/>
          <w:szCs w:val="28"/>
        </w:rPr>
        <w:t>представителей</w:t>
      </w:r>
      <w:r w:rsidR="00D06B5B" w:rsidRPr="00D06B5B">
        <w:rPr>
          <w:rFonts w:ascii="Times New Roman" w:hAnsi="Times New Roman" w:cs="Times New Roman"/>
          <w:sz w:val="28"/>
          <w:szCs w:val="28"/>
        </w:rPr>
        <w:t xml:space="preserve"> и 3 заместителей в П</w:t>
      </w:r>
      <w:r w:rsidR="00D06B5B">
        <w:rPr>
          <w:rFonts w:ascii="Times New Roman" w:hAnsi="Times New Roman" w:cs="Times New Roman"/>
          <w:sz w:val="28"/>
          <w:szCs w:val="28"/>
        </w:rPr>
        <w:t>арламентской ассамблее Совета Европы</w:t>
      </w:r>
      <w:r w:rsidR="00D06B5B" w:rsidRPr="00D06B5B">
        <w:rPr>
          <w:rFonts w:ascii="Times New Roman" w:hAnsi="Times New Roman" w:cs="Times New Roman"/>
          <w:sz w:val="28"/>
          <w:szCs w:val="28"/>
        </w:rPr>
        <w:t>.</w:t>
      </w:r>
      <w:r w:rsidR="00D06B5B">
        <w:rPr>
          <w:rStyle w:val="a6"/>
          <w:rFonts w:ascii="Times New Roman" w:hAnsi="Times New Roman" w:cs="Times New Roman"/>
          <w:sz w:val="28"/>
          <w:szCs w:val="28"/>
        </w:rPr>
        <w:footnoteReference w:id="128"/>
      </w:r>
    </w:p>
    <w:p w:rsidR="00D06B5B" w:rsidRPr="00EA7AA0" w:rsidRDefault="00D06B5B" w:rsidP="001C3CF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D06B5B">
        <w:rPr>
          <w:rFonts w:ascii="Times New Roman" w:hAnsi="Times New Roman" w:cs="Times New Roman"/>
          <w:sz w:val="28"/>
          <w:szCs w:val="28"/>
        </w:rPr>
        <w:t xml:space="preserve">Кыргызстан также имеет право участвовать в трех Руководящих комитетах. В настоящее время Кыргызстан имеет статус участника Европейской платформы социальной сплоченности (PECS), статус договаривающейся стороны в Комитете Совета Европы/ЮНЕСКО по </w:t>
      </w:r>
      <w:r w:rsidRPr="00D06B5B">
        <w:rPr>
          <w:rFonts w:ascii="Times New Roman" w:hAnsi="Times New Roman" w:cs="Times New Roman"/>
          <w:sz w:val="28"/>
          <w:szCs w:val="28"/>
        </w:rPr>
        <w:lastRenderedPageBreak/>
        <w:t>Конвенции о признании квалификаций, касающихся высшего образования в Европейском регионе (LRCC), а также статус члена в Европейск</w:t>
      </w:r>
      <w:r w:rsidR="00CC66A6">
        <w:rPr>
          <w:rFonts w:ascii="Times New Roman" w:hAnsi="Times New Roman" w:cs="Times New Roman"/>
          <w:sz w:val="28"/>
          <w:szCs w:val="28"/>
        </w:rPr>
        <w:t>ой</w:t>
      </w:r>
      <w:r w:rsidRPr="00D06B5B">
        <w:rPr>
          <w:rFonts w:ascii="Times New Roman" w:hAnsi="Times New Roman" w:cs="Times New Roman"/>
          <w:sz w:val="28"/>
          <w:szCs w:val="28"/>
        </w:rPr>
        <w:t xml:space="preserve"> сет</w:t>
      </w:r>
      <w:r w:rsidR="00CC66A6">
        <w:rPr>
          <w:rFonts w:ascii="Times New Roman" w:hAnsi="Times New Roman" w:cs="Times New Roman"/>
          <w:sz w:val="28"/>
          <w:szCs w:val="28"/>
        </w:rPr>
        <w:t>и</w:t>
      </w:r>
      <w:r w:rsidRPr="00D06B5B">
        <w:rPr>
          <w:rFonts w:ascii="Times New Roman" w:hAnsi="Times New Roman" w:cs="Times New Roman"/>
          <w:sz w:val="28"/>
          <w:szCs w:val="28"/>
        </w:rPr>
        <w:t xml:space="preserve"> национальных информационных центров по академической мобильности и признанию (сеть ENIC).</w:t>
      </w:r>
      <w:r w:rsidR="00CC66A6">
        <w:rPr>
          <w:rStyle w:val="a6"/>
          <w:rFonts w:ascii="Times New Roman" w:hAnsi="Times New Roman" w:cs="Times New Roman"/>
          <w:sz w:val="28"/>
          <w:szCs w:val="28"/>
        </w:rPr>
        <w:footnoteReference w:id="129"/>
      </w:r>
    </w:p>
    <w:p w:rsidR="00AD7D7D" w:rsidRDefault="00D06B5B" w:rsidP="001C3CF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D06B5B">
        <w:rPr>
          <w:rFonts w:ascii="Times New Roman" w:hAnsi="Times New Roman" w:cs="Times New Roman"/>
          <w:sz w:val="28"/>
          <w:szCs w:val="28"/>
        </w:rPr>
        <w:t xml:space="preserve">В 2015 году президент </w:t>
      </w:r>
      <w:r>
        <w:rPr>
          <w:rFonts w:ascii="Times New Roman" w:hAnsi="Times New Roman" w:cs="Times New Roman"/>
          <w:sz w:val="28"/>
          <w:szCs w:val="28"/>
        </w:rPr>
        <w:t>Кыргызстана</w:t>
      </w:r>
      <w:r w:rsidRPr="00D06B5B">
        <w:rPr>
          <w:rFonts w:ascii="Times New Roman" w:hAnsi="Times New Roman" w:cs="Times New Roman"/>
          <w:sz w:val="28"/>
          <w:szCs w:val="28"/>
        </w:rPr>
        <w:t xml:space="preserve"> </w:t>
      </w:r>
      <w:proofErr w:type="spellStart"/>
      <w:r w:rsidRPr="00D06B5B">
        <w:rPr>
          <w:rFonts w:ascii="Times New Roman" w:hAnsi="Times New Roman" w:cs="Times New Roman"/>
          <w:sz w:val="28"/>
          <w:szCs w:val="28"/>
        </w:rPr>
        <w:t>Атамбаев</w:t>
      </w:r>
      <w:proofErr w:type="spellEnd"/>
      <w:r w:rsidRPr="00D06B5B">
        <w:rPr>
          <w:rFonts w:ascii="Times New Roman" w:hAnsi="Times New Roman" w:cs="Times New Roman"/>
          <w:sz w:val="28"/>
          <w:szCs w:val="28"/>
        </w:rPr>
        <w:t xml:space="preserve"> находился с официальным визитом в ЕС и встретился с президентом Европейского совета Дональдом </w:t>
      </w:r>
      <w:proofErr w:type="spellStart"/>
      <w:r w:rsidRPr="00D06B5B">
        <w:rPr>
          <w:rFonts w:ascii="Times New Roman" w:hAnsi="Times New Roman" w:cs="Times New Roman"/>
          <w:sz w:val="28"/>
          <w:szCs w:val="28"/>
        </w:rPr>
        <w:t>Туском</w:t>
      </w:r>
      <w:proofErr w:type="spellEnd"/>
      <w:r w:rsidRPr="00D06B5B">
        <w:rPr>
          <w:rFonts w:ascii="Times New Roman" w:hAnsi="Times New Roman" w:cs="Times New Roman"/>
          <w:sz w:val="28"/>
          <w:szCs w:val="28"/>
        </w:rPr>
        <w:t xml:space="preserve"> и президентом Европейской комиссии Жан-Клодом Юнкером в Брюсселе, Бельги</w:t>
      </w:r>
      <w:r>
        <w:rPr>
          <w:rFonts w:ascii="Times New Roman" w:hAnsi="Times New Roman" w:cs="Times New Roman"/>
          <w:sz w:val="28"/>
          <w:szCs w:val="28"/>
        </w:rPr>
        <w:t>и</w:t>
      </w:r>
      <w:r w:rsidRPr="00D06B5B">
        <w:rPr>
          <w:rFonts w:ascii="Times New Roman" w:hAnsi="Times New Roman" w:cs="Times New Roman"/>
          <w:sz w:val="28"/>
          <w:szCs w:val="28"/>
        </w:rPr>
        <w:t xml:space="preserve">. На этих встречах </w:t>
      </w:r>
      <w:proofErr w:type="spellStart"/>
      <w:r w:rsidRPr="00D06B5B">
        <w:rPr>
          <w:rFonts w:ascii="Times New Roman" w:hAnsi="Times New Roman" w:cs="Times New Roman"/>
          <w:sz w:val="28"/>
          <w:szCs w:val="28"/>
        </w:rPr>
        <w:t>Атамбаев</w:t>
      </w:r>
      <w:proofErr w:type="spellEnd"/>
      <w:r w:rsidRPr="00D06B5B">
        <w:rPr>
          <w:rFonts w:ascii="Times New Roman" w:hAnsi="Times New Roman" w:cs="Times New Roman"/>
          <w:sz w:val="28"/>
          <w:szCs w:val="28"/>
        </w:rPr>
        <w:t xml:space="preserve"> подчеркнул четкий путь Кыргызстана к демократическому развитию с 2010 года. Он утверждал, что страна продемонстрировала положительные сдвиги в различных областях, особенно в области прав человека, в которой правительство провело широкомасштабные реформы и создало национальный механизм предотвращения пыток.</w:t>
      </w:r>
      <w:r>
        <w:rPr>
          <w:rFonts w:ascii="Times New Roman" w:hAnsi="Times New Roman" w:cs="Times New Roman"/>
          <w:sz w:val="28"/>
          <w:szCs w:val="28"/>
        </w:rPr>
        <w:t xml:space="preserve"> </w:t>
      </w:r>
      <w:r w:rsidRPr="00D06B5B">
        <w:rPr>
          <w:rFonts w:ascii="Times New Roman" w:hAnsi="Times New Roman" w:cs="Times New Roman"/>
          <w:sz w:val="28"/>
          <w:szCs w:val="28"/>
        </w:rPr>
        <w:t xml:space="preserve">На встрече с представителями </w:t>
      </w:r>
      <w:proofErr w:type="spellStart"/>
      <w:r w:rsidRPr="00D06B5B">
        <w:rPr>
          <w:rFonts w:ascii="Times New Roman" w:hAnsi="Times New Roman" w:cs="Times New Roman"/>
          <w:sz w:val="28"/>
          <w:szCs w:val="28"/>
        </w:rPr>
        <w:t>Human</w:t>
      </w:r>
      <w:proofErr w:type="spellEnd"/>
      <w:r w:rsidRPr="00D06B5B">
        <w:rPr>
          <w:rFonts w:ascii="Times New Roman" w:hAnsi="Times New Roman" w:cs="Times New Roman"/>
          <w:sz w:val="28"/>
          <w:szCs w:val="28"/>
        </w:rPr>
        <w:t xml:space="preserve"> </w:t>
      </w:r>
      <w:proofErr w:type="spellStart"/>
      <w:r w:rsidRPr="00D06B5B">
        <w:rPr>
          <w:rFonts w:ascii="Times New Roman" w:hAnsi="Times New Roman" w:cs="Times New Roman"/>
          <w:sz w:val="28"/>
          <w:szCs w:val="28"/>
        </w:rPr>
        <w:t>Rights</w:t>
      </w:r>
      <w:proofErr w:type="spellEnd"/>
      <w:r w:rsidRPr="00D06B5B">
        <w:rPr>
          <w:rFonts w:ascii="Times New Roman" w:hAnsi="Times New Roman" w:cs="Times New Roman"/>
          <w:sz w:val="28"/>
          <w:szCs w:val="28"/>
        </w:rPr>
        <w:t xml:space="preserve"> </w:t>
      </w:r>
      <w:proofErr w:type="spellStart"/>
      <w:r w:rsidRPr="00D06B5B">
        <w:rPr>
          <w:rFonts w:ascii="Times New Roman" w:hAnsi="Times New Roman" w:cs="Times New Roman"/>
          <w:sz w:val="28"/>
          <w:szCs w:val="28"/>
        </w:rPr>
        <w:t>Watch</w:t>
      </w:r>
      <w:proofErr w:type="spellEnd"/>
      <w:r>
        <w:rPr>
          <w:rFonts w:ascii="Times New Roman" w:hAnsi="Times New Roman" w:cs="Times New Roman"/>
          <w:sz w:val="28"/>
          <w:szCs w:val="28"/>
        </w:rPr>
        <w:t xml:space="preserve"> </w:t>
      </w:r>
      <w:r w:rsidRPr="00D06B5B">
        <w:rPr>
          <w:rFonts w:ascii="Times New Roman" w:hAnsi="Times New Roman" w:cs="Times New Roman"/>
          <w:sz w:val="28"/>
          <w:szCs w:val="28"/>
        </w:rPr>
        <w:t>в 2015 г. правительство Кыргызстана продемонстрировало свою открытость и готовность обсуждать и решать любые вопросы, касающиеся прав человека в стране.</w:t>
      </w:r>
      <w:r w:rsidR="00A4177A">
        <w:rPr>
          <w:rStyle w:val="a6"/>
          <w:rFonts w:ascii="Times New Roman" w:hAnsi="Times New Roman" w:cs="Times New Roman"/>
          <w:sz w:val="28"/>
          <w:szCs w:val="28"/>
        </w:rPr>
        <w:footnoteReference w:id="130"/>
      </w:r>
    </w:p>
    <w:p w:rsidR="00AD7D7D" w:rsidRDefault="00AD7D7D" w:rsidP="001C3CF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AD7D7D">
        <w:rPr>
          <w:rFonts w:ascii="Times New Roman" w:hAnsi="Times New Roman" w:cs="Times New Roman"/>
          <w:sz w:val="28"/>
          <w:szCs w:val="28"/>
        </w:rPr>
        <w:t>2016 год ознаменовался важной датой в двусторонних отношениях Кыргызстана и ЕС, поскольку именно тогда канцлер Германии Ангела Меркель совершила свой первый официальный визит в Кыргызстан, что привело к укреплению экономических связей между двумя сторонами.</w:t>
      </w:r>
      <w:r>
        <w:rPr>
          <w:rFonts w:ascii="Times New Roman" w:hAnsi="Times New Roman" w:cs="Times New Roman"/>
          <w:sz w:val="28"/>
          <w:szCs w:val="28"/>
        </w:rPr>
        <w:t xml:space="preserve"> </w:t>
      </w:r>
      <w:r w:rsidRPr="00AD7D7D">
        <w:rPr>
          <w:rFonts w:ascii="Times New Roman" w:hAnsi="Times New Roman" w:cs="Times New Roman"/>
          <w:sz w:val="28"/>
          <w:szCs w:val="28"/>
        </w:rPr>
        <w:t xml:space="preserve">На совместной пресс-конференции президент </w:t>
      </w:r>
      <w:proofErr w:type="spellStart"/>
      <w:r>
        <w:rPr>
          <w:rFonts w:ascii="Times New Roman" w:hAnsi="Times New Roman" w:cs="Times New Roman"/>
          <w:sz w:val="28"/>
          <w:szCs w:val="28"/>
        </w:rPr>
        <w:t>президент</w:t>
      </w:r>
      <w:proofErr w:type="spellEnd"/>
      <w:r>
        <w:rPr>
          <w:rFonts w:ascii="Times New Roman" w:hAnsi="Times New Roman" w:cs="Times New Roman"/>
          <w:sz w:val="28"/>
          <w:szCs w:val="28"/>
        </w:rPr>
        <w:t xml:space="preserve"> Кыргызстана</w:t>
      </w:r>
      <w:r w:rsidRPr="00AD7D7D">
        <w:rPr>
          <w:rFonts w:ascii="Times New Roman" w:hAnsi="Times New Roman" w:cs="Times New Roman"/>
          <w:sz w:val="28"/>
          <w:szCs w:val="28"/>
        </w:rPr>
        <w:t xml:space="preserve"> поблагодарил Меркель за визит и подчеркнул важность поддержания отношений с Германией и ЕС на самом высоком уровне. Президент также похвалил этнических немцев Кыргызстана за их вклад в экономическое развитие страны и в реальность процветающего </w:t>
      </w:r>
      <w:proofErr w:type="spellStart"/>
      <w:r w:rsidRPr="00AD7D7D">
        <w:rPr>
          <w:rFonts w:ascii="Times New Roman" w:hAnsi="Times New Roman" w:cs="Times New Roman"/>
          <w:sz w:val="28"/>
          <w:szCs w:val="28"/>
        </w:rPr>
        <w:t>мультикультурного</w:t>
      </w:r>
      <w:proofErr w:type="spellEnd"/>
      <w:r w:rsidRPr="00AD7D7D">
        <w:rPr>
          <w:rFonts w:ascii="Times New Roman" w:hAnsi="Times New Roman" w:cs="Times New Roman"/>
          <w:sz w:val="28"/>
          <w:szCs w:val="28"/>
        </w:rPr>
        <w:t xml:space="preserve"> </w:t>
      </w:r>
      <w:r w:rsidRPr="00AD7D7D">
        <w:rPr>
          <w:rFonts w:ascii="Times New Roman" w:hAnsi="Times New Roman" w:cs="Times New Roman"/>
          <w:sz w:val="28"/>
          <w:szCs w:val="28"/>
        </w:rPr>
        <w:lastRenderedPageBreak/>
        <w:t>общества.</w:t>
      </w:r>
      <w:r w:rsidR="001B45C8">
        <w:rPr>
          <w:rStyle w:val="a6"/>
          <w:rFonts w:ascii="Times New Roman" w:hAnsi="Times New Roman" w:cs="Times New Roman"/>
          <w:sz w:val="28"/>
          <w:szCs w:val="28"/>
        </w:rPr>
        <w:footnoteReference w:id="131"/>
      </w:r>
      <w:r>
        <w:rPr>
          <w:rFonts w:ascii="Times New Roman" w:hAnsi="Times New Roman" w:cs="Times New Roman"/>
          <w:sz w:val="28"/>
          <w:szCs w:val="28"/>
        </w:rPr>
        <w:t xml:space="preserve"> Что касается глобальных проблем</w:t>
      </w:r>
      <w:r w:rsidRPr="00AD7D7D">
        <w:rPr>
          <w:rFonts w:ascii="Times New Roman" w:hAnsi="Times New Roman" w:cs="Times New Roman"/>
          <w:sz w:val="28"/>
          <w:szCs w:val="28"/>
        </w:rPr>
        <w:t xml:space="preserve">, </w:t>
      </w:r>
      <w:proofErr w:type="spellStart"/>
      <w:r w:rsidRPr="00AD7D7D">
        <w:rPr>
          <w:rFonts w:ascii="Times New Roman" w:hAnsi="Times New Roman" w:cs="Times New Roman"/>
          <w:sz w:val="28"/>
          <w:szCs w:val="28"/>
        </w:rPr>
        <w:t>Атамбаев</w:t>
      </w:r>
      <w:proofErr w:type="spellEnd"/>
      <w:r w:rsidRPr="00AD7D7D">
        <w:rPr>
          <w:rFonts w:ascii="Times New Roman" w:hAnsi="Times New Roman" w:cs="Times New Roman"/>
          <w:sz w:val="28"/>
          <w:szCs w:val="28"/>
        </w:rPr>
        <w:t xml:space="preserve"> призвал к нормализации отношений между Европой и Россией и сказал, что кризис</w:t>
      </w:r>
      <w:r>
        <w:rPr>
          <w:rFonts w:ascii="Times New Roman" w:hAnsi="Times New Roman" w:cs="Times New Roman"/>
          <w:sz w:val="28"/>
          <w:szCs w:val="28"/>
        </w:rPr>
        <w:t xml:space="preserve"> между сторонами</w:t>
      </w:r>
      <w:r w:rsidRPr="00AD7D7D">
        <w:rPr>
          <w:rFonts w:ascii="Times New Roman" w:hAnsi="Times New Roman" w:cs="Times New Roman"/>
          <w:sz w:val="28"/>
          <w:szCs w:val="28"/>
        </w:rPr>
        <w:t xml:space="preserve"> во многом негативно влияет на Кыргызстан. Меркель</w:t>
      </w:r>
      <w:r>
        <w:rPr>
          <w:rFonts w:ascii="Times New Roman" w:hAnsi="Times New Roman" w:cs="Times New Roman"/>
          <w:sz w:val="28"/>
          <w:szCs w:val="28"/>
        </w:rPr>
        <w:t xml:space="preserve"> также</w:t>
      </w:r>
      <w:r w:rsidRPr="00AD7D7D">
        <w:rPr>
          <w:rFonts w:ascii="Times New Roman" w:hAnsi="Times New Roman" w:cs="Times New Roman"/>
          <w:sz w:val="28"/>
          <w:szCs w:val="28"/>
        </w:rPr>
        <w:t xml:space="preserve"> высоко оценила приверженность страны демократическому развитию и заявила, что парламентские выборы 2010 года стали очень позитивным началом. Она также пообещала значительные инвестиции ЕС и Германии в экономику и гражданское общество страны.</w:t>
      </w:r>
      <w:r w:rsidR="00084DAE">
        <w:rPr>
          <w:rStyle w:val="a6"/>
          <w:rFonts w:ascii="Times New Roman" w:hAnsi="Times New Roman" w:cs="Times New Roman"/>
          <w:sz w:val="28"/>
          <w:szCs w:val="28"/>
        </w:rPr>
        <w:footnoteReference w:id="132"/>
      </w:r>
    </w:p>
    <w:p w:rsidR="00AD7D7D" w:rsidRDefault="00AD7D7D" w:rsidP="001C3CF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0180E">
        <w:rPr>
          <w:rFonts w:ascii="Times New Roman" w:hAnsi="Times New Roman" w:cs="Times New Roman"/>
          <w:sz w:val="28"/>
          <w:szCs w:val="28"/>
        </w:rPr>
        <w:t>Более того в</w:t>
      </w:r>
      <w:r w:rsidRPr="00AD7D7D">
        <w:rPr>
          <w:rFonts w:ascii="Times New Roman" w:hAnsi="Times New Roman" w:cs="Times New Roman"/>
          <w:sz w:val="28"/>
          <w:szCs w:val="28"/>
        </w:rPr>
        <w:t xml:space="preserve"> апреле 2016 года Кыргызстану был предоставлен статус «GSP+»</w:t>
      </w:r>
      <w:r>
        <w:rPr>
          <w:rFonts w:ascii="Times New Roman" w:hAnsi="Times New Roman" w:cs="Times New Roman"/>
          <w:sz w:val="28"/>
          <w:szCs w:val="28"/>
        </w:rPr>
        <w:t xml:space="preserve"> (</w:t>
      </w:r>
      <w:proofErr w:type="spellStart"/>
      <w:r w:rsidRPr="00AD7D7D">
        <w:rPr>
          <w:rFonts w:ascii="Times New Roman" w:hAnsi="Times New Roman" w:cs="Times New Roman"/>
          <w:sz w:val="28"/>
          <w:szCs w:val="28"/>
        </w:rPr>
        <w:t>Generalised</w:t>
      </w:r>
      <w:proofErr w:type="spellEnd"/>
      <w:r w:rsidRPr="00AD7D7D">
        <w:rPr>
          <w:rFonts w:ascii="Times New Roman" w:hAnsi="Times New Roman" w:cs="Times New Roman"/>
          <w:sz w:val="28"/>
          <w:szCs w:val="28"/>
        </w:rPr>
        <w:t xml:space="preserve"> </w:t>
      </w:r>
      <w:proofErr w:type="spellStart"/>
      <w:r w:rsidRPr="00AD7D7D">
        <w:rPr>
          <w:rFonts w:ascii="Times New Roman" w:hAnsi="Times New Roman" w:cs="Times New Roman"/>
          <w:sz w:val="28"/>
          <w:szCs w:val="28"/>
        </w:rPr>
        <w:t>Scheme</w:t>
      </w:r>
      <w:proofErr w:type="spellEnd"/>
      <w:r w:rsidRPr="00AD7D7D">
        <w:rPr>
          <w:rFonts w:ascii="Times New Roman" w:hAnsi="Times New Roman" w:cs="Times New Roman"/>
          <w:sz w:val="28"/>
          <w:szCs w:val="28"/>
        </w:rPr>
        <w:t xml:space="preserve"> </w:t>
      </w:r>
      <w:proofErr w:type="spellStart"/>
      <w:r w:rsidRPr="00AD7D7D">
        <w:rPr>
          <w:rFonts w:ascii="Times New Roman" w:hAnsi="Times New Roman" w:cs="Times New Roman"/>
          <w:sz w:val="28"/>
          <w:szCs w:val="28"/>
        </w:rPr>
        <w:t>of</w:t>
      </w:r>
      <w:proofErr w:type="spellEnd"/>
      <w:r w:rsidRPr="00AD7D7D">
        <w:rPr>
          <w:rFonts w:ascii="Times New Roman" w:hAnsi="Times New Roman" w:cs="Times New Roman"/>
          <w:sz w:val="28"/>
          <w:szCs w:val="28"/>
        </w:rPr>
        <w:t xml:space="preserve"> </w:t>
      </w:r>
      <w:proofErr w:type="spellStart"/>
      <w:r w:rsidRPr="00AD7D7D">
        <w:rPr>
          <w:rFonts w:ascii="Times New Roman" w:hAnsi="Times New Roman" w:cs="Times New Roman"/>
          <w:sz w:val="28"/>
          <w:szCs w:val="28"/>
        </w:rPr>
        <w:t>Preferences</w:t>
      </w:r>
      <w:proofErr w:type="spellEnd"/>
      <w:r w:rsidRPr="00AD7D7D">
        <w:rPr>
          <w:rFonts w:ascii="Times New Roman" w:hAnsi="Times New Roman" w:cs="Times New Roman"/>
          <w:sz w:val="28"/>
          <w:szCs w:val="28"/>
        </w:rPr>
        <w:t xml:space="preserve"> </w:t>
      </w:r>
      <w:proofErr w:type="spellStart"/>
      <w:r w:rsidRPr="00AD7D7D">
        <w:rPr>
          <w:rFonts w:ascii="Times New Roman" w:hAnsi="Times New Roman" w:cs="Times New Roman"/>
          <w:sz w:val="28"/>
          <w:szCs w:val="28"/>
        </w:rPr>
        <w:t>plus</w:t>
      </w:r>
      <w:proofErr w:type="spellEnd"/>
      <w:r>
        <w:rPr>
          <w:rFonts w:ascii="Times New Roman" w:hAnsi="Times New Roman" w:cs="Times New Roman"/>
          <w:sz w:val="28"/>
          <w:szCs w:val="28"/>
        </w:rPr>
        <w:t>)</w:t>
      </w:r>
      <w:r w:rsidRPr="00AD7D7D">
        <w:rPr>
          <w:rFonts w:ascii="Times New Roman" w:hAnsi="Times New Roman" w:cs="Times New Roman"/>
          <w:sz w:val="28"/>
          <w:szCs w:val="28"/>
        </w:rPr>
        <w:t xml:space="preserve"> от ЕС, что позволяет продуктам «Сделано в Кыргызстане» поступать на рынки ЕС без пошлин и тарифов. Только 16 других стран мира получили этот статус. Это дает производителям и инвесторам из ЕС множество преимуществ, позволяющих производить свою продукцию в Кыргы</w:t>
      </w:r>
      <w:r w:rsidR="00F0180E">
        <w:rPr>
          <w:rFonts w:ascii="Times New Roman" w:hAnsi="Times New Roman" w:cs="Times New Roman"/>
          <w:sz w:val="28"/>
          <w:szCs w:val="28"/>
        </w:rPr>
        <w:t>зстане и экспортировать ее в ЕС, также э</w:t>
      </w:r>
      <w:r w:rsidR="00F0180E" w:rsidRPr="00F0180E">
        <w:rPr>
          <w:rFonts w:ascii="Times New Roman" w:hAnsi="Times New Roman" w:cs="Times New Roman"/>
          <w:sz w:val="28"/>
          <w:szCs w:val="28"/>
        </w:rPr>
        <w:t xml:space="preserve">то позволяет </w:t>
      </w:r>
      <w:proofErr w:type="spellStart"/>
      <w:r w:rsidR="00F0180E" w:rsidRPr="00F0180E">
        <w:rPr>
          <w:rFonts w:ascii="Times New Roman" w:hAnsi="Times New Roman" w:cs="Times New Roman"/>
          <w:sz w:val="28"/>
          <w:szCs w:val="28"/>
        </w:rPr>
        <w:t>Кыргызской</w:t>
      </w:r>
      <w:proofErr w:type="spellEnd"/>
      <w:r w:rsidR="00F0180E" w:rsidRPr="00F0180E">
        <w:rPr>
          <w:rFonts w:ascii="Times New Roman" w:hAnsi="Times New Roman" w:cs="Times New Roman"/>
          <w:sz w:val="28"/>
          <w:szCs w:val="28"/>
        </w:rPr>
        <w:t xml:space="preserve"> Республике укреплять свою экономику, экспортируя 6200 товаров в Европейский Союз без каких-либо тарифов/без режима налоговых пошлин.</w:t>
      </w:r>
    </w:p>
    <w:p w:rsidR="00F0180E" w:rsidRDefault="00F0180E" w:rsidP="007970C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0180E">
        <w:rPr>
          <w:rFonts w:ascii="Times New Roman" w:hAnsi="Times New Roman" w:cs="Times New Roman"/>
          <w:sz w:val="28"/>
          <w:szCs w:val="28"/>
        </w:rPr>
        <w:t>19 декабря 2017 года в Брюсселе состоялся</w:t>
      </w:r>
      <w:r>
        <w:rPr>
          <w:rFonts w:ascii="Times New Roman" w:hAnsi="Times New Roman" w:cs="Times New Roman"/>
          <w:sz w:val="28"/>
          <w:szCs w:val="28"/>
        </w:rPr>
        <w:t xml:space="preserve"> первый раунд переговоров</w:t>
      </w:r>
      <w:r w:rsidR="00690CF0">
        <w:rPr>
          <w:rFonts w:ascii="Times New Roman" w:hAnsi="Times New Roman" w:cs="Times New Roman"/>
          <w:sz w:val="28"/>
          <w:szCs w:val="28"/>
        </w:rPr>
        <w:t xml:space="preserve"> (всего их было 4)</w:t>
      </w:r>
      <w:r>
        <w:rPr>
          <w:rFonts w:ascii="Times New Roman" w:hAnsi="Times New Roman" w:cs="Times New Roman"/>
          <w:sz w:val="28"/>
          <w:szCs w:val="28"/>
        </w:rPr>
        <w:t xml:space="preserve"> между </w:t>
      </w:r>
      <w:r w:rsidRPr="00F0180E">
        <w:rPr>
          <w:rFonts w:ascii="Times New Roman" w:hAnsi="Times New Roman" w:cs="Times New Roman"/>
          <w:sz w:val="28"/>
          <w:szCs w:val="28"/>
        </w:rPr>
        <w:t xml:space="preserve">руководством Европейского союза и </w:t>
      </w:r>
      <w:proofErr w:type="spellStart"/>
      <w:r w:rsidRPr="00F0180E">
        <w:rPr>
          <w:rFonts w:ascii="Times New Roman" w:hAnsi="Times New Roman" w:cs="Times New Roman"/>
          <w:sz w:val="28"/>
          <w:szCs w:val="28"/>
        </w:rPr>
        <w:t>Кыргызской</w:t>
      </w:r>
      <w:proofErr w:type="spellEnd"/>
      <w:r w:rsidRPr="00F0180E">
        <w:rPr>
          <w:rFonts w:ascii="Times New Roman" w:hAnsi="Times New Roman" w:cs="Times New Roman"/>
          <w:sz w:val="28"/>
          <w:szCs w:val="28"/>
        </w:rPr>
        <w:t xml:space="preserve"> Республики по Соглашению о </w:t>
      </w:r>
      <w:r w:rsidR="00690CF0">
        <w:rPr>
          <w:rFonts w:ascii="Times New Roman" w:hAnsi="Times New Roman" w:cs="Times New Roman"/>
          <w:sz w:val="28"/>
          <w:szCs w:val="28"/>
        </w:rPr>
        <w:t xml:space="preserve">расширенном </w:t>
      </w:r>
      <w:r w:rsidRPr="00F0180E">
        <w:rPr>
          <w:rFonts w:ascii="Times New Roman" w:hAnsi="Times New Roman" w:cs="Times New Roman"/>
          <w:sz w:val="28"/>
          <w:szCs w:val="28"/>
        </w:rPr>
        <w:t xml:space="preserve">партнерстве </w:t>
      </w:r>
      <w:r>
        <w:rPr>
          <w:rFonts w:ascii="Times New Roman" w:hAnsi="Times New Roman" w:cs="Times New Roman"/>
          <w:sz w:val="28"/>
          <w:szCs w:val="28"/>
        </w:rPr>
        <w:t xml:space="preserve">и сотрудничестве, которое стало </w:t>
      </w:r>
      <w:r w:rsidRPr="00F0180E">
        <w:rPr>
          <w:rFonts w:ascii="Times New Roman" w:hAnsi="Times New Roman" w:cs="Times New Roman"/>
          <w:sz w:val="28"/>
          <w:szCs w:val="28"/>
        </w:rPr>
        <w:t xml:space="preserve">новым </w:t>
      </w:r>
      <w:r>
        <w:rPr>
          <w:rFonts w:ascii="Times New Roman" w:hAnsi="Times New Roman" w:cs="Times New Roman"/>
          <w:sz w:val="28"/>
          <w:szCs w:val="28"/>
        </w:rPr>
        <w:t xml:space="preserve">рамочным документом, нацеленным </w:t>
      </w:r>
      <w:r w:rsidRPr="00F0180E">
        <w:rPr>
          <w:rFonts w:ascii="Times New Roman" w:hAnsi="Times New Roman" w:cs="Times New Roman"/>
          <w:sz w:val="28"/>
          <w:szCs w:val="28"/>
        </w:rPr>
        <w:t>на укр</w:t>
      </w:r>
      <w:r>
        <w:rPr>
          <w:rFonts w:ascii="Times New Roman" w:hAnsi="Times New Roman" w:cs="Times New Roman"/>
          <w:sz w:val="28"/>
          <w:szCs w:val="28"/>
        </w:rPr>
        <w:t xml:space="preserve">епление двусторонних отношений. </w:t>
      </w:r>
      <w:r w:rsidRPr="00F0180E">
        <w:rPr>
          <w:rFonts w:ascii="Times New Roman" w:hAnsi="Times New Roman" w:cs="Times New Roman"/>
          <w:sz w:val="28"/>
          <w:szCs w:val="28"/>
        </w:rPr>
        <w:t>Соглашение должно было заменить прежнее действующее Соглашение о партнерстве и сотру</w:t>
      </w:r>
      <w:r>
        <w:rPr>
          <w:rFonts w:ascii="Times New Roman" w:hAnsi="Times New Roman" w:cs="Times New Roman"/>
          <w:sz w:val="28"/>
          <w:szCs w:val="28"/>
        </w:rPr>
        <w:t xml:space="preserve">дничестве, которое вступило </w:t>
      </w:r>
      <w:r w:rsidRPr="00F0180E">
        <w:rPr>
          <w:rFonts w:ascii="Times New Roman" w:hAnsi="Times New Roman" w:cs="Times New Roman"/>
          <w:sz w:val="28"/>
          <w:szCs w:val="28"/>
        </w:rPr>
        <w:t xml:space="preserve">в силу в </w:t>
      </w:r>
      <w:r>
        <w:rPr>
          <w:rFonts w:ascii="Times New Roman" w:hAnsi="Times New Roman" w:cs="Times New Roman"/>
          <w:sz w:val="28"/>
          <w:szCs w:val="28"/>
        </w:rPr>
        <w:t xml:space="preserve">1999 году. Стороны договорились </w:t>
      </w:r>
      <w:r w:rsidRPr="00F0180E">
        <w:rPr>
          <w:rFonts w:ascii="Times New Roman" w:hAnsi="Times New Roman" w:cs="Times New Roman"/>
          <w:sz w:val="28"/>
          <w:szCs w:val="28"/>
        </w:rPr>
        <w:t>о пр</w:t>
      </w:r>
      <w:r w:rsidR="007970C3">
        <w:rPr>
          <w:rFonts w:ascii="Times New Roman" w:hAnsi="Times New Roman" w:cs="Times New Roman"/>
          <w:sz w:val="28"/>
          <w:szCs w:val="28"/>
        </w:rPr>
        <w:t xml:space="preserve">оцедурах переговорного процесса </w:t>
      </w:r>
      <w:r w:rsidRPr="00F0180E">
        <w:rPr>
          <w:rFonts w:ascii="Times New Roman" w:hAnsi="Times New Roman" w:cs="Times New Roman"/>
          <w:sz w:val="28"/>
          <w:szCs w:val="28"/>
        </w:rPr>
        <w:t>и обменялись мнениями относительно н</w:t>
      </w:r>
      <w:r w:rsidR="007970C3">
        <w:rPr>
          <w:rFonts w:ascii="Times New Roman" w:hAnsi="Times New Roman" w:cs="Times New Roman"/>
          <w:sz w:val="28"/>
          <w:szCs w:val="28"/>
        </w:rPr>
        <w:t xml:space="preserve">амеченных </w:t>
      </w:r>
      <w:r w:rsidR="007970C3" w:rsidRPr="007970C3">
        <w:rPr>
          <w:rFonts w:ascii="Times New Roman" w:hAnsi="Times New Roman" w:cs="Times New Roman"/>
          <w:sz w:val="28"/>
          <w:szCs w:val="28"/>
        </w:rPr>
        <w:t>целей и общих принципов нового сог</w:t>
      </w:r>
      <w:r w:rsidR="007970C3">
        <w:rPr>
          <w:rFonts w:ascii="Times New Roman" w:hAnsi="Times New Roman" w:cs="Times New Roman"/>
          <w:sz w:val="28"/>
          <w:szCs w:val="28"/>
        </w:rPr>
        <w:t xml:space="preserve">лашения. Ожидалось, что в новом </w:t>
      </w:r>
      <w:r w:rsidR="007970C3" w:rsidRPr="007970C3">
        <w:rPr>
          <w:rFonts w:ascii="Times New Roman" w:hAnsi="Times New Roman" w:cs="Times New Roman"/>
          <w:sz w:val="28"/>
          <w:szCs w:val="28"/>
        </w:rPr>
        <w:t xml:space="preserve">документе основное внимание будет уделено таким вопросам, как </w:t>
      </w:r>
      <w:r w:rsidR="007970C3" w:rsidRPr="007970C3">
        <w:rPr>
          <w:rFonts w:ascii="Times New Roman" w:hAnsi="Times New Roman" w:cs="Times New Roman"/>
          <w:sz w:val="28"/>
          <w:szCs w:val="28"/>
        </w:rPr>
        <w:lastRenderedPageBreak/>
        <w:t>политическое сотрудниче</w:t>
      </w:r>
      <w:r w:rsidR="007970C3">
        <w:rPr>
          <w:rFonts w:ascii="Times New Roman" w:hAnsi="Times New Roman" w:cs="Times New Roman"/>
          <w:sz w:val="28"/>
          <w:szCs w:val="28"/>
        </w:rPr>
        <w:t xml:space="preserve">ство, торговые и инвестиционные </w:t>
      </w:r>
      <w:r w:rsidR="007970C3" w:rsidRPr="007970C3">
        <w:rPr>
          <w:rFonts w:ascii="Times New Roman" w:hAnsi="Times New Roman" w:cs="Times New Roman"/>
          <w:sz w:val="28"/>
          <w:szCs w:val="28"/>
        </w:rPr>
        <w:t>отношени</w:t>
      </w:r>
      <w:r w:rsidR="007970C3">
        <w:rPr>
          <w:rFonts w:ascii="Times New Roman" w:hAnsi="Times New Roman" w:cs="Times New Roman"/>
          <w:sz w:val="28"/>
          <w:szCs w:val="28"/>
        </w:rPr>
        <w:t xml:space="preserve">я, экономическое взаимодействие </w:t>
      </w:r>
      <w:r w:rsidR="007970C3" w:rsidRPr="007970C3">
        <w:rPr>
          <w:rFonts w:ascii="Times New Roman" w:hAnsi="Times New Roman" w:cs="Times New Roman"/>
          <w:sz w:val="28"/>
          <w:szCs w:val="28"/>
        </w:rPr>
        <w:t>в поддержку устойчивого развития двусторонних отношений</w:t>
      </w:r>
      <w:r w:rsidR="007970C3">
        <w:rPr>
          <w:rFonts w:ascii="Times New Roman" w:hAnsi="Times New Roman" w:cs="Times New Roman"/>
          <w:sz w:val="28"/>
          <w:szCs w:val="28"/>
        </w:rPr>
        <w:t>.</w:t>
      </w:r>
      <w:r w:rsidR="007970C3">
        <w:rPr>
          <w:rStyle w:val="a6"/>
          <w:rFonts w:ascii="Times New Roman" w:hAnsi="Times New Roman" w:cs="Times New Roman"/>
          <w:sz w:val="28"/>
          <w:szCs w:val="28"/>
        </w:rPr>
        <w:footnoteReference w:id="133"/>
      </w:r>
    </w:p>
    <w:p w:rsidR="00C63BBA" w:rsidRDefault="007970C3" w:rsidP="008C328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7970C3">
        <w:rPr>
          <w:rFonts w:ascii="Times New Roman" w:hAnsi="Times New Roman" w:cs="Times New Roman"/>
          <w:sz w:val="28"/>
          <w:szCs w:val="28"/>
        </w:rPr>
        <w:t xml:space="preserve">6 июля 2019 года в Бишкеке Европейский Союз и </w:t>
      </w:r>
      <w:proofErr w:type="spellStart"/>
      <w:r w:rsidRPr="007970C3">
        <w:rPr>
          <w:rFonts w:ascii="Times New Roman" w:hAnsi="Times New Roman" w:cs="Times New Roman"/>
          <w:sz w:val="28"/>
          <w:szCs w:val="28"/>
        </w:rPr>
        <w:t>Кыргызская</w:t>
      </w:r>
      <w:proofErr w:type="spellEnd"/>
      <w:r w:rsidRPr="007970C3">
        <w:rPr>
          <w:rFonts w:ascii="Times New Roman" w:hAnsi="Times New Roman" w:cs="Times New Roman"/>
          <w:sz w:val="28"/>
          <w:szCs w:val="28"/>
        </w:rPr>
        <w:t xml:space="preserve"> Республика успешно завершили переговоры по Соглашению о расширенном партнерстве и сотрудничестве между ЕС и Кыргызстаном, начатые 19 декабря 2017 года. Проект соглашения был </w:t>
      </w:r>
      <w:proofErr w:type="spellStart"/>
      <w:r w:rsidR="008C3285">
        <w:rPr>
          <w:rFonts w:ascii="Times New Roman" w:hAnsi="Times New Roman" w:cs="Times New Roman"/>
          <w:sz w:val="28"/>
          <w:szCs w:val="28"/>
        </w:rPr>
        <w:t>парафирирован</w:t>
      </w:r>
      <w:proofErr w:type="spellEnd"/>
      <w:r w:rsidRPr="007970C3">
        <w:rPr>
          <w:rFonts w:ascii="Times New Roman" w:hAnsi="Times New Roman" w:cs="Times New Roman"/>
          <w:sz w:val="28"/>
          <w:szCs w:val="28"/>
        </w:rPr>
        <w:t xml:space="preserve"> в присутствии В</w:t>
      </w:r>
      <w:r>
        <w:rPr>
          <w:rFonts w:ascii="Times New Roman" w:hAnsi="Times New Roman" w:cs="Times New Roman"/>
          <w:sz w:val="28"/>
          <w:szCs w:val="28"/>
        </w:rPr>
        <w:t>ерховного</w:t>
      </w:r>
      <w:r w:rsidRPr="007970C3">
        <w:rPr>
          <w:rFonts w:ascii="Times New Roman" w:hAnsi="Times New Roman" w:cs="Times New Roman"/>
          <w:sz w:val="28"/>
          <w:szCs w:val="28"/>
        </w:rPr>
        <w:t xml:space="preserve"> представителя Союз</w:t>
      </w:r>
      <w:r>
        <w:rPr>
          <w:rFonts w:ascii="Times New Roman" w:hAnsi="Times New Roman" w:cs="Times New Roman"/>
          <w:sz w:val="28"/>
          <w:szCs w:val="28"/>
        </w:rPr>
        <w:t>а</w:t>
      </w:r>
      <w:r w:rsidRPr="007970C3">
        <w:rPr>
          <w:rFonts w:ascii="Times New Roman" w:hAnsi="Times New Roman" w:cs="Times New Roman"/>
          <w:sz w:val="28"/>
          <w:szCs w:val="28"/>
        </w:rPr>
        <w:t xml:space="preserve"> по иностранным делам и политике безопасности / Вице-президент</w:t>
      </w:r>
      <w:r>
        <w:rPr>
          <w:rFonts w:ascii="Times New Roman" w:hAnsi="Times New Roman" w:cs="Times New Roman"/>
          <w:sz w:val="28"/>
          <w:szCs w:val="28"/>
        </w:rPr>
        <w:t>ом</w:t>
      </w:r>
      <w:r w:rsidRPr="007970C3">
        <w:rPr>
          <w:rFonts w:ascii="Times New Roman" w:hAnsi="Times New Roman" w:cs="Times New Roman"/>
          <w:sz w:val="28"/>
          <w:szCs w:val="28"/>
        </w:rPr>
        <w:t xml:space="preserve"> Комиссии </w:t>
      </w:r>
      <w:proofErr w:type="spellStart"/>
      <w:r w:rsidRPr="007970C3">
        <w:rPr>
          <w:rFonts w:ascii="Times New Roman" w:hAnsi="Times New Roman" w:cs="Times New Roman"/>
          <w:sz w:val="28"/>
          <w:szCs w:val="28"/>
        </w:rPr>
        <w:t>Федерик</w:t>
      </w:r>
      <w:r>
        <w:rPr>
          <w:rFonts w:ascii="Times New Roman" w:hAnsi="Times New Roman" w:cs="Times New Roman"/>
          <w:sz w:val="28"/>
          <w:szCs w:val="28"/>
        </w:rPr>
        <w:t>ой</w:t>
      </w:r>
      <w:proofErr w:type="spellEnd"/>
      <w:r w:rsidRPr="007970C3">
        <w:rPr>
          <w:rFonts w:ascii="Times New Roman" w:hAnsi="Times New Roman" w:cs="Times New Roman"/>
          <w:sz w:val="28"/>
          <w:szCs w:val="28"/>
        </w:rPr>
        <w:t xml:space="preserve"> </w:t>
      </w:r>
      <w:proofErr w:type="spellStart"/>
      <w:r w:rsidRPr="007970C3">
        <w:rPr>
          <w:rFonts w:ascii="Times New Roman" w:hAnsi="Times New Roman" w:cs="Times New Roman"/>
          <w:sz w:val="28"/>
          <w:szCs w:val="28"/>
        </w:rPr>
        <w:t>Могерини</w:t>
      </w:r>
      <w:proofErr w:type="spellEnd"/>
      <w:r w:rsidRPr="007970C3">
        <w:rPr>
          <w:rFonts w:ascii="Times New Roman" w:hAnsi="Times New Roman" w:cs="Times New Roman"/>
          <w:sz w:val="28"/>
          <w:szCs w:val="28"/>
        </w:rPr>
        <w:t xml:space="preserve"> и Министр</w:t>
      </w:r>
      <w:r>
        <w:rPr>
          <w:rFonts w:ascii="Times New Roman" w:hAnsi="Times New Roman" w:cs="Times New Roman"/>
          <w:sz w:val="28"/>
          <w:szCs w:val="28"/>
        </w:rPr>
        <w:t>ом</w:t>
      </w:r>
      <w:r w:rsidRPr="007970C3">
        <w:rPr>
          <w:rFonts w:ascii="Times New Roman" w:hAnsi="Times New Roman" w:cs="Times New Roman"/>
          <w:sz w:val="28"/>
          <w:szCs w:val="28"/>
        </w:rPr>
        <w:t xml:space="preserve"> иностранных дел </w:t>
      </w:r>
      <w:proofErr w:type="spellStart"/>
      <w:r w:rsidRPr="007970C3">
        <w:rPr>
          <w:rFonts w:ascii="Times New Roman" w:hAnsi="Times New Roman" w:cs="Times New Roman"/>
          <w:sz w:val="28"/>
          <w:szCs w:val="28"/>
        </w:rPr>
        <w:t>Кыргызской</w:t>
      </w:r>
      <w:proofErr w:type="spellEnd"/>
      <w:r w:rsidRPr="007970C3">
        <w:rPr>
          <w:rFonts w:ascii="Times New Roman" w:hAnsi="Times New Roman" w:cs="Times New Roman"/>
          <w:sz w:val="28"/>
          <w:szCs w:val="28"/>
        </w:rPr>
        <w:t xml:space="preserve"> Республики Чингиз</w:t>
      </w:r>
      <w:r>
        <w:rPr>
          <w:rFonts w:ascii="Times New Roman" w:hAnsi="Times New Roman" w:cs="Times New Roman"/>
          <w:sz w:val="28"/>
          <w:szCs w:val="28"/>
        </w:rPr>
        <w:t>ом</w:t>
      </w:r>
      <w:r w:rsidRPr="007970C3">
        <w:rPr>
          <w:rFonts w:ascii="Times New Roman" w:hAnsi="Times New Roman" w:cs="Times New Roman"/>
          <w:sz w:val="28"/>
          <w:szCs w:val="28"/>
        </w:rPr>
        <w:t xml:space="preserve"> </w:t>
      </w:r>
      <w:proofErr w:type="spellStart"/>
      <w:r w:rsidRPr="007970C3">
        <w:rPr>
          <w:rFonts w:ascii="Times New Roman" w:hAnsi="Times New Roman" w:cs="Times New Roman"/>
          <w:sz w:val="28"/>
          <w:szCs w:val="28"/>
        </w:rPr>
        <w:t>Айдарбеков</w:t>
      </w:r>
      <w:r>
        <w:rPr>
          <w:rFonts w:ascii="Times New Roman" w:hAnsi="Times New Roman" w:cs="Times New Roman"/>
          <w:sz w:val="28"/>
          <w:szCs w:val="28"/>
        </w:rPr>
        <w:t>ым</w:t>
      </w:r>
      <w:proofErr w:type="spellEnd"/>
      <w:r w:rsidRPr="007970C3">
        <w:rPr>
          <w:rFonts w:ascii="Times New Roman" w:hAnsi="Times New Roman" w:cs="Times New Roman"/>
          <w:sz w:val="28"/>
          <w:szCs w:val="28"/>
        </w:rPr>
        <w:t>. Это важная веха в двусторонних отношениях между ЕС и Кыргызстаном, поскольку новое Соглашение значительно углубит политические и экономические связи между двумя сторонами на благо их граждан.</w:t>
      </w:r>
      <w:r>
        <w:rPr>
          <w:rStyle w:val="a6"/>
          <w:rFonts w:ascii="Times New Roman" w:hAnsi="Times New Roman" w:cs="Times New Roman"/>
          <w:sz w:val="28"/>
          <w:szCs w:val="28"/>
        </w:rPr>
        <w:footnoteReference w:id="134"/>
      </w:r>
      <w:r w:rsidR="008C3285">
        <w:rPr>
          <w:rFonts w:ascii="Times New Roman" w:hAnsi="Times New Roman" w:cs="Times New Roman"/>
          <w:sz w:val="28"/>
          <w:szCs w:val="28"/>
        </w:rPr>
        <w:t xml:space="preserve"> </w:t>
      </w:r>
      <w:r w:rsidR="00C63BBA">
        <w:rPr>
          <w:rFonts w:ascii="Times New Roman" w:hAnsi="Times New Roman" w:cs="Times New Roman"/>
          <w:sz w:val="28"/>
          <w:szCs w:val="28"/>
        </w:rPr>
        <w:t>П</w:t>
      </w:r>
      <w:r w:rsidR="00C63BBA" w:rsidRPr="00C63BBA">
        <w:rPr>
          <w:rFonts w:ascii="Times New Roman" w:hAnsi="Times New Roman" w:cs="Times New Roman"/>
          <w:sz w:val="28"/>
          <w:szCs w:val="28"/>
        </w:rPr>
        <w:t>осле его окончательной доработки и ратификации Кыргызстан станет второй страной Центральной Азии (после Казахстана), заключившей такое соглашение с ЕС.</w:t>
      </w:r>
      <w:r w:rsidR="00A73FE2">
        <w:rPr>
          <w:rFonts w:ascii="Times New Roman" w:hAnsi="Times New Roman" w:cs="Times New Roman"/>
          <w:sz w:val="28"/>
          <w:szCs w:val="28"/>
        </w:rPr>
        <w:t xml:space="preserve"> </w:t>
      </w:r>
      <w:r w:rsidR="008C3285">
        <w:rPr>
          <w:rFonts w:ascii="Times New Roman" w:hAnsi="Times New Roman" w:cs="Times New Roman"/>
          <w:sz w:val="28"/>
          <w:szCs w:val="28"/>
        </w:rPr>
        <w:t xml:space="preserve">А чуть ранее, </w:t>
      </w:r>
      <w:r w:rsidR="008C3285" w:rsidRPr="008C3285">
        <w:rPr>
          <w:rFonts w:ascii="Times New Roman" w:hAnsi="Times New Roman" w:cs="Times New Roman"/>
          <w:sz w:val="28"/>
          <w:szCs w:val="28"/>
        </w:rPr>
        <w:t>17 июня 2019 года Совет принял новую</w:t>
      </w:r>
      <w:r w:rsidR="00A73FE2">
        <w:rPr>
          <w:rFonts w:ascii="Times New Roman" w:hAnsi="Times New Roman" w:cs="Times New Roman"/>
          <w:sz w:val="28"/>
          <w:szCs w:val="28"/>
        </w:rPr>
        <w:t xml:space="preserve"> </w:t>
      </w:r>
      <w:r w:rsidR="008C3285" w:rsidRPr="008C3285">
        <w:rPr>
          <w:rFonts w:ascii="Times New Roman" w:hAnsi="Times New Roman" w:cs="Times New Roman"/>
          <w:sz w:val="28"/>
          <w:szCs w:val="28"/>
        </w:rPr>
        <w:t>страт</w:t>
      </w:r>
      <w:r w:rsidR="008C3285">
        <w:rPr>
          <w:rFonts w:ascii="Times New Roman" w:hAnsi="Times New Roman" w:cs="Times New Roman"/>
          <w:sz w:val="28"/>
          <w:szCs w:val="28"/>
        </w:rPr>
        <w:t xml:space="preserve">егию ЕС в отношении Центральной </w:t>
      </w:r>
      <w:r w:rsidR="008C3285" w:rsidRPr="008C3285">
        <w:rPr>
          <w:rFonts w:ascii="Times New Roman" w:hAnsi="Times New Roman" w:cs="Times New Roman"/>
          <w:sz w:val="28"/>
          <w:szCs w:val="28"/>
        </w:rPr>
        <w:t>Азии, адаптирующей политику Евросоюза к новым возможностям в регионе</w:t>
      </w:r>
      <w:r w:rsidR="008C3285">
        <w:rPr>
          <w:rFonts w:ascii="Times New Roman" w:hAnsi="Times New Roman" w:cs="Times New Roman"/>
          <w:sz w:val="28"/>
          <w:szCs w:val="28"/>
        </w:rPr>
        <w:t xml:space="preserve"> (участницей которой является </w:t>
      </w:r>
      <w:proofErr w:type="spellStart"/>
      <w:r w:rsidR="008C3285">
        <w:rPr>
          <w:rFonts w:ascii="Times New Roman" w:hAnsi="Times New Roman" w:cs="Times New Roman"/>
          <w:sz w:val="28"/>
          <w:szCs w:val="28"/>
        </w:rPr>
        <w:t>Кыргызская</w:t>
      </w:r>
      <w:proofErr w:type="spellEnd"/>
      <w:r w:rsidR="008C3285">
        <w:rPr>
          <w:rFonts w:ascii="Times New Roman" w:hAnsi="Times New Roman" w:cs="Times New Roman"/>
          <w:sz w:val="28"/>
          <w:szCs w:val="28"/>
        </w:rPr>
        <w:t xml:space="preserve"> Республика).</w:t>
      </w:r>
    </w:p>
    <w:p w:rsidR="00EA7409" w:rsidRDefault="00C63BBA" w:rsidP="008C328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Стоит также отметить события, которые произошли в стране в октябре 2020 года, тогда проходили выборы в парламент </w:t>
      </w:r>
      <w:proofErr w:type="spellStart"/>
      <w:r>
        <w:rPr>
          <w:rFonts w:ascii="Times New Roman" w:hAnsi="Times New Roman" w:cs="Times New Roman"/>
          <w:sz w:val="28"/>
          <w:szCs w:val="28"/>
        </w:rPr>
        <w:t>Кыргызской</w:t>
      </w:r>
      <w:proofErr w:type="spellEnd"/>
      <w:r>
        <w:rPr>
          <w:rFonts w:ascii="Times New Roman" w:hAnsi="Times New Roman" w:cs="Times New Roman"/>
          <w:sz w:val="28"/>
          <w:szCs w:val="28"/>
        </w:rPr>
        <w:t xml:space="preserve"> Республики и после результатов выборов, многие люди начали выходить на протесты, что в итоге привело к революции и отставке тогдашнего президента. </w:t>
      </w:r>
      <w:r w:rsidR="00A73FE2">
        <w:rPr>
          <w:rFonts w:ascii="Times New Roman" w:hAnsi="Times New Roman" w:cs="Times New Roman"/>
          <w:sz w:val="28"/>
          <w:szCs w:val="28"/>
        </w:rPr>
        <w:t xml:space="preserve">Тогда </w:t>
      </w:r>
      <w:r w:rsidR="00A73FE2" w:rsidRPr="00A73FE2">
        <w:rPr>
          <w:rFonts w:ascii="Times New Roman" w:hAnsi="Times New Roman" w:cs="Times New Roman"/>
          <w:sz w:val="28"/>
          <w:szCs w:val="28"/>
        </w:rPr>
        <w:t xml:space="preserve">Верховный представитель ЕС </w:t>
      </w:r>
      <w:proofErr w:type="spellStart"/>
      <w:r w:rsidR="00A73FE2" w:rsidRPr="00A73FE2">
        <w:rPr>
          <w:rFonts w:ascii="Times New Roman" w:hAnsi="Times New Roman" w:cs="Times New Roman"/>
          <w:sz w:val="28"/>
          <w:szCs w:val="28"/>
        </w:rPr>
        <w:t>Жозеп</w:t>
      </w:r>
      <w:proofErr w:type="spellEnd"/>
      <w:r w:rsidR="00A73FE2" w:rsidRPr="00A73FE2">
        <w:rPr>
          <w:rFonts w:ascii="Times New Roman" w:hAnsi="Times New Roman" w:cs="Times New Roman"/>
          <w:sz w:val="28"/>
          <w:szCs w:val="28"/>
        </w:rPr>
        <w:t xml:space="preserve"> </w:t>
      </w:r>
      <w:proofErr w:type="spellStart"/>
      <w:r w:rsidR="00A73FE2" w:rsidRPr="00A73FE2">
        <w:rPr>
          <w:rFonts w:ascii="Times New Roman" w:hAnsi="Times New Roman" w:cs="Times New Roman"/>
          <w:sz w:val="28"/>
          <w:szCs w:val="28"/>
        </w:rPr>
        <w:t>Боррель</w:t>
      </w:r>
      <w:proofErr w:type="spellEnd"/>
      <w:r w:rsidR="00A73FE2" w:rsidRPr="00A73FE2">
        <w:rPr>
          <w:rFonts w:ascii="Times New Roman" w:hAnsi="Times New Roman" w:cs="Times New Roman"/>
          <w:sz w:val="28"/>
          <w:szCs w:val="28"/>
        </w:rPr>
        <w:t xml:space="preserve"> </w:t>
      </w:r>
      <w:r w:rsidR="00A73FE2">
        <w:rPr>
          <w:rFonts w:ascii="Times New Roman" w:hAnsi="Times New Roman" w:cs="Times New Roman"/>
          <w:sz w:val="28"/>
          <w:szCs w:val="28"/>
        </w:rPr>
        <w:t>отреагировал и выразил</w:t>
      </w:r>
      <w:r w:rsidR="00A73FE2" w:rsidRPr="00A73FE2">
        <w:rPr>
          <w:rFonts w:ascii="Times New Roman" w:hAnsi="Times New Roman" w:cs="Times New Roman"/>
          <w:sz w:val="28"/>
          <w:szCs w:val="28"/>
        </w:rPr>
        <w:t xml:space="preserve"> поддержку демократическо</w:t>
      </w:r>
      <w:r w:rsidR="00A73FE2">
        <w:rPr>
          <w:rFonts w:ascii="Times New Roman" w:hAnsi="Times New Roman" w:cs="Times New Roman"/>
          <w:sz w:val="28"/>
          <w:szCs w:val="28"/>
        </w:rPr>
        <w:t>му прогрессу в Кыргызстане, но также отметил</w:t>
      </w:r>
      <w:r w:rsidR="00A73FE2" w:rsidRPr="00A73FE2">
        <w:rPr>
          <w:rFonts w:ascii="Times New Roman" w:hAnsi="Times New Roman" w:cs="Times New Roman"/>
          <w:sz w:val="28"/>
          <w:szCs w:val="28"/>
        </w:rPr>
        <w:t xml:space="preserve">, что </w:t>
      </w:r>
      <w:proofErr w:type="spellStart"/>
      <w:r w:rsidR="00A73FE2" w:rsidRPr="00A73FE2">
        <w:rPr>
          <w:rFonts w:ascii="Times New Roman" w:hAnsi="Times New Roman" w:cs="Times New Roman"/>
          <w:sz w:val="28"/>
          <w:szCs w:val="28"/>
        </w:rPr>
        <w:t>Жапаров</w:t>
      </w:r>
      <w:proofErr w:type="spellEnd"/>
      <w:r w:rsidR="00A73FE2" w:rsidRPr="00A73FE2">
        <w:rPr>
          <w:rFonts w:ascii="Times New Roman" w:hAnsi="Times New Roman" w:cs="Times New Roman"/>
          <w:sz w:val="28"/>
          <w:szCs w:val="28"/>
        </w:rPr>
        <w:t xml:space="preserve">, исполняющий обязанности </w:t>
      </w:r>
      <w:r w:rsidR="00A73FE2" w:rsidRPr="00A73FE2">
        <w:rPr>
          <w:rFonts w:ascii="Times New Roman" w:hAnsi="Times New Roman" w:cs="Times New Roman"/>
          <w:sz w:val="28"/>
          <w:szCs w:val="28"/>
        </w:rPr>
        <w:lastRenderedPageBreak/>
        <w:t>президента и премьер-министра, поднимает «серьезные вопросы» о разделении властей в парламентской</w:t>
      </w:r>
      <w:r w:rsidR="00A73FE2">
        <w:rPr>
          <w:rFonts w:ascii="Times New Roman" w:hAnsi="Times New Roman" w:cs="Times New Roman"/>
          <w:sz w:val="28"/>
          <w:szCs w:val="28"/>
        </w:rPr>
        <w:t xml:space="preserve"> демократии.</w:t>
      </w:r>
      <w:r w:rsidR="00536417">
        <w:rPr>
          <w:rStyle w:val="a6"/>
          <w:rFonts w:ascii="Times New Roman" w:hAnsi="Times New Roman" w:cs="Times New Roman"/>
          <w:sz w:val="28"/>
          <w:szCs w:val="28"/>
        </w:rPr>
        <w:footnoteReference w:id="135"/>
      </w:r>
      <w:r w:rsidR="006D1BA5" w:rsidRPr="006D1BA5">
        <w:rPr>
          <w:rFonts w:ascii="Times New Roman" w:hAnsi="Times New Roman" w:cs="Times New Roman"/>
          <w:sz w:val="28"/>
          <w:szCs w:val="28"/>
        </w:rPr>
        <w:t xml:space="preserve"> </w:t>
      </w:r>
      <w:r w:rsidR="006D1BA5">
        <w:rPr>
          <w:rFonts w:ascii="Times New Roman" w:hAnsi="Times New Roman" w:cs="Times New Roman"/>
          <w:sz w:val="28"/>
          <w:szCs w:val="28"/>
        </w:rPr>
        <w:t>По этому поводу Европейский союз выпустил совместное мнение</w:t>
      </w:r>
      <w:r w:rsidR="006D1BA5">
        <w:rPr>
          <w:rStyle w:val="a6"/>
          <w:rFonts w:ascii="Times New Roman" w:hAnsi="Times New Roman" w:cs="Times New Roman"/>
          <w:sz w:val="28"/>
          <w:szCs w:val="28"/>
        </w:rPr>
        <w:footnoteReference w:id="136"/>
      </w:r>
      <w:r w:rsidR="006D1BA5">
        <w:rPr>
          <w:rFonts w:ascii="Times New Roman" w:hAnsi="Times New Roman" w:cs="Times New Roman"/>
          <w:sz w:val="28"/>
          <w:szCs w:val="28"/>
        </w:rPr>
        <w:t>, касательно перехода от парламентарной системы правления к президентской.</w:t>
      </w:r>
      <w:r w:rsidR="00A73FE2">
        <w:rPr>
          <w:rFonts w:ascii="Times New Roman" w:hAnsi="Times New Roman" w:cs="Times New Roman"/>
          <w:sz w:val="28"/>
          <w:szCs w:val="28"/>
        </w:rPr>
        <w:t xml:space="preserve"> </w:t>
      </w:r>
      <w:proofErr w:type="spellStart"/>
      <w:r w:rsidR="00A73FE2">
        <w:rPr>
          <w:rFonts w:ascii="Times New Roman" w:hAnsi="Times New Roman" w:cs="Times New Roman"/>
          <w:sz w:val="28"/>
          <w:szCs w:val="28"/>
        </w:rPr>
        <w:t>Фульвио</w:t>
      </w:r>
      <w:proofErr w:type="spellEnd"/>
      <w:r w:rsidR="00A73FE2">
        <w:rPr>
          <w:rFonts w:ascii="Times New Roman" w:hAnsi="Times New Roman" w:cs="Times New Roman"/>
          <w:sz w:val="28"/>
          <w:szCs w:val="28"/>
        </w:rPr>
        <w:t xml:space="preserve"> </w:t>
      </w:r>
      <w:proofErr w:type="spellStart"/>
      <w:r w:rsidR="00A73FE2">
        <w:rPr>
          <w:rFonts w:ascii="Times New Roman" w:hAnsi="Times New Roman" w:cs="Times New Roman"/>
          <w:sz w:val="28"/>
          <w:szCs w:val="28"/>
        </w:rPr>
        <w:t>Мартушелло</w:t>
      </w:r>
      <w:proofErr w:type="spellEnd"/>
      <w:r w:rsidR="00A73FE2">
        <w:rPr>
          <w:rFonts w:ascii="Times New Roman" w:hAnsi="Times New Roman" w:cs="Times New Roman"/>
          <w:sz w:val="28"/>
          <w:szCs w:val="28"/>
        </w:rPr>
        <w:t xml:space="preserve">, </w:t>
      </w:r>
      <w:r w:rsidR="00A73FE2" w:rsidRPr="00A73FE2">
        <w:rPr>
          <w:rFonts w:ascii="Times New Roman" w:hAnsi="Times New Roman" w:cs="Times New Roman"/>
          <w:sz w:val="28"/>
          <w:szCs w:val="28"/>
        </w:rPr>
        <w:t>глава делегации Европейского парламента по Центральной Азии, призыв</w:t>
      </w:r>
      <w:r w:rsidR="00A73FE2">
        <w:rPr>
          <w:rFonts w:ascii="Times New Roman" w:hAnsi="Times New Roman" w:cs="Times New Roman"/>
          <w:sz w:val="28"/>
          <w:szCs w:val="28"/>
        </w:rPr>
        <w:t>ал</w:t>
      </w:r>
      <w:r w:rsidR="00A73FE2" w:rsidRPr="00A73FE2">
        <w:rPr>
          <w:rFonts w:ascii="Times New Roman" w:hAnsi="Times New Roman" w:cs="Times New Roman"/>
          <w:sz w:val="28"/>
          <w:szCs w:val="28"/>
        </w:rPr>
        <w:t xml:space="preserve"> к демократическому Кыргызстану,</w:t>
      </w:r>
      <w:r w:rsidR="00A73FE2">
        <w:rPr>
          <w:rFonts w:ascii="Times New Roman" w:hAnsi="Times New Roman" w:cs="Times New Roman"/>
          <w:sz w:val="28"/>
          <w:szCs w:val="28"/>
        </w:rPr>
        <w:t xml:space="preserve"> основанному на полном уважении </w:t>
      </w:r>
      <w:r w:rsidR="00A73FE2" w:rsidRPr="00A73FE2">
        <w:rPr>
          <w:rFonts w:ascii="Times New Roman" w:hAnsi="Times New Roman" w:cs="Times New Roman"/>
          <w:sz w:val="28"/>
          <w:szCs w:val="28"/>
        </w:rPr>
        <w:t>верховенства закона.</w:t>
      </w:r>
      <w:r w:rsidR="00A73FE2">
        <w:rPr>
          <w:rStyle w:val="a6"/>
          <w:rFonts w:ascii="Times New Roman" w:hAnsi="Times New Roman" w:cs="Times New Roman"/>
          <w:sz w:val="28"/>
          <w:szCs w:val="28"/>
        </w:rPr>
        <w:footnoteReference w:id="137"/>
      </w:r>
      <w:r w:rsidR="00A73FE2" w:rsidRPr="00A73FE2">
        <w:rPr>
          <w:rFonts w:ascii="Times New Roman" w:hAnsi="Times New Roman" w:cs="Times New Roman"/>
          <w:sz w:val="28"/>
          <w:szCs w:val="28"/>
        </w:rPr>
        <w:t xml:space="preserve"> </w:t>
      </w:r>
      <w:r w:rsidR="00A73FE2">
        <w:rPr>
          <w:rFonts w:ascii="Times New Roman" w:hAnsi="Times New Roman" w:cs="Times New Roman"/>
          <w:sz w:val="28"/>
          <w:szCs w:val="28"/>
        </w:rPr>
        <w:t>Вдобавок Европейский Союз призвал</w:t>
      </w:r>
      <w:r w:rsidR="00A73FE2" w:rsidRPr="00A73FE2">
        <w:rPr>
          <w:rFonts w:ascii="Times New Roman" w:hAnsi="Times New Roman" w:cs="Times New Roman"/>
          <w:sz w:val="28"/>
          <w:szCs w:val="28"/>
        </w:rPr>
        <w:t xml:space="preserve"> все политические силы </w:t>
      </w:r>
      <w:proofErr w:type="spellStart"/>
      <w:r w:rsidR="00A73FE2" w:rsidRPr="00A73FE2">
        <w:rPr>
          <w:rFonts w:ascii="Times New Roman" w:hAnsi="Times New Roman" w:cs="Times New Roman"/>
          <w:sz w:val="28"/>
          <w:szCs w:val="28"/>
        </w:rPr>
        <w:t>Кыргызской</w:t>
      </w:r>
      <w:proofErr w:type="spellEnd"/>
      <w:r w:rsidR="00A73FE2" w:rsidRPr="00A73FE2">
        <w:rPr>
          <w:rFonts w:ascii="Times New Roman" w:hAnsi="Times New Roman" w:cs="Times New Roman"/>
          <w:sz w:val="28"/>
          <w:szCs w:val="28"/>
        </w:rPr>
        <w:t xml:space="preserve"> Республики к конструктивному и инклюзивному диалогу при полно</w:t>
      </w:r>
      <w:r w:rsidR="00A73FE2">
        <w:rPr>
          <w:rFonts w:ascii="Times New Roman" w:hAnsi="Times New Roman" w:cs="Times New Roman"/>
          <w:sz w:val="28"/>
          <w:szCs w:val="28"/>
        </w:rPr>
        <w:t xml:space="preserve">м участии гражданского общества, </w:t>
      </w:r>
      <w:r w:rsidR="00A73FE2" w:rsidRPr="00A73FE2">
        <w:rPr>
          <w:rFonts w:ascii="Times New Roman" w:hAnsi="Times New Roman" w:cs="Times New Roman"/>
          <w:sz w:val="28"/>
          <w:szCs w:val="28"/>
        </w:rPr>
        <w:t xml:space="preserve">твердо помня о законных требованиях </w:t>
      </w:r>
      <w:proofErr w:type="spellStart"/>
      <w:r w:rsidR="00A73FE2" w:rsidRPr="00A73FE2">
        <w:rPr>
          <w:rFonts w:ascii="Times New Roman" w:hAnsi="Times New Roman" w:cs="Times New Roman"/>
          <w:sz w:val="28"/>
          <w:szCs w:val="28"/>
        </w:rPr>
        <w:t>кыргызского</w:t>
      </w:r>
      <w:proofErr w:type="spellEnd"/>
      <w:r w:rsidR="00A73FE2" w:rsidRPr="00A73FE2">
        <w:rPr>
          <w:rFonts w:ascii="Times New Roman" w:hAnsi="Times New Roman" w:cs="Times New Roman"/>
          <w:sz w:val="28"/>
          <w:szCs w:val="28"/>
        </w:rPr>
        <w:t xml:space="preserve"> народа,</w:t>
      </w:r>
      <w:r w:rsidR="00A73FE2">
        <w:rPr>
          <w:rFonts w:ascii="Times New Roman" w:hAnsi="Times New Roman" w:cs="Times New Roman"/>
          <w:sz w:val="28"/>
          <w:szCs w:val="28"/>
        </w:rPr>
        <w:t xml:space="preserve"> для того чтобы проложить </w:t>
      </w:r>
      <w:r w:rsidR="00A73FE2" w:rsidRPr="00A73FE2">
        <w:rPr>
          <w:rFonts w:ascii="Times New Roman" w:hAnsi="Times New Roman" w:cs="Times New Roman"/>
          <w:sz w:val="28"/>
          <w:szCs w:val="28"/>
        </w:rPr>
        <w:t>путь к нов</w:t>
      </w:r>
      <w:r w:rsidR="00A73FE2">
        <w:rPr>
          <w:rFonts w:ascii="Times New Roman" w:hAnsi="Times New Roman" w:cs="Times New Roman"/>
          <w:sz w:val="28"/>
          <w:szCs w:val="28"/>
        </w:rPr>
        <w:t>ым</w:t>
      </w:r>
      <w:r w:rsidR="00A73FE2" w:rsidRPr="00A73FE2">
        <w:rPr>
          <w:rFonts w:ascii="Times New Roman" w:hAnsi="Times New Roman" w:cs="Times New Roman"/>
          <w:sz w:val="28"/>
          <w:szCs w:val="28"/>
        </w:rPr>
        <w:t>, свободн</w:t>
      </w:r>
      <w:r w:rsidR="00A73FE2">
        <w:rPr>
          <w:rFonts w:ascii="Times New Roman" w:hAnsi="Times New Roman" w:cs="Times New Roman"/>
          <w:sz w:val="28"/>
          <w:szCs w:val="28"/>
        </w:rPr>
        <w:t>ым</w:t>
      </w:r>
      <w:r w:rsidR="00A73FE2" w:rsidRPr="00A73FE2">
        <w:rPr>
          <w:rFonts w:ascii="Times New Roman" w:hAnsi="Times New Roman" w:cs="Times New Roman"/>
          <w:sz w:val="28"/>
          <w:szCs w:val="28"/>
        </w:rPr>
        <w:t xml:space="preserve"> и справедлив</w:t>
      </w:r>
      <w:r w:rsidR="00A73FE2">
        <w:rPr>
          <w:rFonts w:ascii="Times New Roman" w:hAnsi="Times New Roman" w:cs="Times New Roman"/>
          <w:sz w:val="28"/>
          <w:szCs w:val="28"/>
        </w:rPr>
        <w:t>ым</w:t>
      </w:r>
      <w:r w:rsidR="00A73FE2" w:rsidRPr="00A73FE2">
        <w:rPr>
          <w:rFonts w:ascii="Times New Roman" w:hAnsi="Times New Roman" w:cs="Times New Roman"/>
          <w:sz w:val="28"/>
          <w:szCs w:val="28"/>
        </w:rPr>
        <w:t xml:space="preserve"> парламентск</w:t>
      </w:r>
      <w:r w:rsidR="00A73FE2">
        <w:rPr>
          <w:rFonts w:ascii="Times New Roman" w:hAnsi="Times New Roman" w:cs="Times New Roman"/>
          <w:sz w:val="28"/>
          <w:szCs w:val="28"/>
        </w:rPr>
        <w:t>им</w:t>
      </w:r>
      <w:r w:rsidR="00A73FE2" w:rsidRPr="00A73FE2">
        <w:rPr>
          <w:rFonts w:ascii="Times New Roman" w:hAnsi="Times New Roman" w:cs="Times New Roman"/>
          <w:sz w:val="28"/>
          <w:szCs w:val="28"/>
        </w:rPr>
        <w:t xml:space="preserve"> и президентски</w:t>
      </w:r>
      <w:r w:rsidR="00A73FE2">
        <w:rPr>
          <w:rFonts w:ascii="Times New Roman" w:hAnsi="Times New Roman" w:cs="Times New Roman"/>
          <w:sz w:val="28"/>
          <w:szCs w:val="28"/>
        </w:rPr>
        <w:t xml:space="preserve">м </w:t>
      </w:r>
      <w:r w:rsidR="00A73FE2" w:rsidRPr="00A73FE2">
        <w:rPr>
          <w:rFonts w:ascii="Times New Roman" w:hAnsi="Times New Roman" w:cs="Times New Roman"/>
          <w:sz w:val="28"/>
          <w:szCs w:val="28"/>
        </w:rPr>
        <w:t>выбор</w:t>
      </w:r>
      <w:r w:rsidR="00A73FE2">
        <w:rPr>
          <w:rFonts w:ascii="Times New Roman" w:hAnsi="Times New Roman" w:cs="Times New Roman"/>
          <w:sz w:val="28"/>
          <w:szCs w:val="28"/>
        </w:rPr>
        <w:t>ам</w:t>
      </w:r>
      <w:r w:rsidR="00A73FE2" w:rsidRPr="00A73FE2">
        <w:rPr>
          <w:rFonts w:ascii="Times New Roman" w:hAnsi="Times New Roman" w:cs="Times New Roman"/>
          <w:sz w:val="28"/>
          <w:szCs w:val="28"/>
        </w:rPr>
        <w:t xml:space="preserve"> в соответствии с международными стандартами и под наблюдением БДИПЧ/ОБСЕ.</w:t>
      </w:r>
    </w:p>
    <w:p w:rsidR="006D1BA5" w:rsidRDefault="00EA7409" w:rsidP="008C328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6D1BA5">
        <w:rPr>
          <w:rFonts w:ascii="Times New Roman" w:hAnsi="Times New Roman" w:cs="Times New Roman"/>
          <w:sz w:val="28"/>
          <w:szCs w:val="28"/>
        </w:rPr>
        <w:t xml:space="preserve">Санкции Евросоюза, введенные </w:t>
      </w:r>
      <w:proofErr w:type="gramStart"/>
      <w:r w:rsidR="006D1BA5">
        <w:rPr>
          <w:rFonts w:ascii="Times New Roman" w:hAnsi="Times New Roman" w:cs="Times New Roman"/>
          <w:sz w:val="28"/>
          <w:szCs w:val="28"/>
        </w:rPr>
        <w:t>против Российской Федерации</w:t>
      </w:r>
      <w:proofErr w:type="gramEnd"/>
      <w:r w:rsidR="006D1BA5">
        <w:rPr>
          <w:rFonts w:ascii="Times New Roman" w:hAnsi="Times New Roman" w:cs="Times New Roman"/>
          <w:sz w:val="28"/>
          <w:szCs w:val="28"/>
        </w:rPr>
        <w:t xml:space="preserve"> также ударили и по </w:t>
      </w:r>
      <w:proofErr w:type="spellStart"/>
      <w:r w:rsidR="006D1BA5">
        <w:rPr>
          <w:rFonts w:ascii="Times New Roman" w:hAnsi="Times New Roman" w:cs="Times New Roman"/>
          <w:sz w:val="28"/>
          <w:szCs w:val="28"/>
        </w:rPr>
        <w:t>Кыргызской</w:t>
      </w:r>
      <w:proofErr w:type="spellEnd"/>
      <w:r w:rsidR="006D1BA5">
        <w:rPr>
          <w:rFonts w:ascii="Times New Roman" w:hAnsi="Times New Roman" w:cs="Times New Roman"/>
          <w:sz w:val="28"/>
          <w:szCs w:val="28"/>
        </w:rPr>
        <w:t xml:space="preserve"> Республике. Так, </w:t>
      </w:r>
      <w:r w:rsidR="006D1BA5" w:rsidRPr="006D1BA5">
        <w:rPr>
          <w:rFonts w:ascii="Times New Roman" w:hAnsi="Times New Roman" w:cs="Times New Roman"/>
          <w:sz w:val="28"/>
          <w:szCs w:val="28"/>
        </w:rPr>
        <w:t xml:space="preserve">ожидается, что последствия </w:t>
      </w:r>
      <w:r w:rsidR="006D1BA5">
        <w:rPr>
          <w:rFonts w:ascii="Times New Roman" w:hAnsi="Times New Roman" w:cs="Times New Roman"/>
          <w:sz w:val="28"/>
          <w:szCs w:val="28"/>
        </w:rPr>
        <w:t>санкций</w:t>
      </w:r>
      <w:r w:rsidR="006D1BA5" w:rsidRPr="006D1BA5">
        <w:rPr>
          <w:rFonts w:ascii="Times New Roman" w:hAnsi="Times New Roman" w:cs="Times New Roman"/>
          <w:sz w:val="28"/>
          <w:szCs w:val="28"/>
        </w:rPr>
        <w:t xml:space="preserve"> сведут на нет прогресс, достигнутый </w:t>
      </w:r>
      <w:proofErr w:type="spellStart"/>
      <w:r w:rsidR="006D1BA5" w:rsidRPr="006D1BA5">
        <w:rPr>
          <w:rFonts w:ascii="Times New Roman" w:hAnsi="Times New Roman" w:cs="Times New Roman"/>
          <w:sz w:val="28"/>
          <w:szCs w:val="28"/>
        </w:rPr>
        <w:t>кыргызской</w:t>
      </w:r>
      <w:proofErr w:type="spellEnd"/>
      <w:r w:rsidR="006D1BA5" w:rsidRPr="006D1BA5">
        <w:rPr>
          <w:rFonts w:ascii="Times New Roman" w:hAnsi="Times New Roman" w:cs="Times New Roman"/>
          <w:sz w:val="28"/>
          <w:szCs w:val="28"/>
        </w:rPr>
        <w:t xml:space="preserve"> экономикой в восстановлении после пандемии COVID в 2021 году, когда годовой рост ВВП составлял 3,6 процента. В настоящее время прогнозируется, что в 2022 году экономика сократится на 5 процентов, а инфляция, вероятно, превысит 15 процентов, что приведет к дальнейшему значительному давлению на налогово-бюджетную политику и управление долгом, а также приведет к тому, что большее число людей окажется за чертой бедности.</w:t>
      </w:r>
      <w:r w:rsidR="006D1BA5">
        <w:rPr>
          <w:rStyle w:val="a6"/>
          <w:rFonts w:ascii="Times New Roman" w:hAnsi="Times New Roman" w:cs="Times New Roman"/>
          <w:sz w:val="28"/>
          <w:szCs w:val="28"/>
        </w:rPr>
        <w:footnoteReference w:id="138"/>
      </w:r>
    </w:p>
    <w:p w:rsidR="00036279" w:rsidRDefault="006D1BA5" w:rsidP="0010732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FE13B4">
        <w:rPr>
          <w:rFonts w:ascii="Times New Roman" w:hAnsi="Times New Roman" w:cs="Times New Roman"/>
          <w:sz w:val="28"/>
          <w:szCs w:val="28"/>
        </w:rPr>
        <w:t xml:space="preserve">Таким образом, суммируя вышесказанное, можно сделать вывод, что </w:t>
      </w:r>
      <w:r w:rsidR="00FE13B4" w:rsidRPr="00FE13B4">
        <w:rPr>
          <w:rFonts w:ascii="Times New Roman" w:hAnsi="Times New Roman" w:cs="Times New Roman"/>
          <w:sz w:val="28"/>
          <w:szCs w:val="28"/>
        </w:rPr>
        <w:t>Евросоюз сумел добиться значительных достижений в п</w:t>
      </w:r>
      <w:r w:rsidR="00FE13B4">
        <w:rPr>
          <w:rFonts w:ascii="Times New Roman" w:hAnsi="Times New Roman" w:cs="Times New Roman"/>
          <w:sz w:val="28"/>
          <w:szCs w:val="28"/>
        </w:rPr>
        <w:t xml:space="preserve">лане закрепления в Кыргызстане. </w:t>
      </w:r>
      <w:r w:rsidR="00FE13B4" w:rsidRPr="00FE13B4">
        <w:rPr>
          <w:rFonts w:ascii="Times New Roman" w:hAnsi="Times New Roman" w:cs="Times New Roman"/>
          <w:sz w:val="28"/>
          <w:szCs w:val="28"/>
        </w:rPr>
        <w:t xml:space="preserve">Особенно впечатляющими оказались результаты воздействия </w:t>
      </w:r>
      <w:r w:rsidR="00FE13B4">
        <w:rPr>
          <w:rFonts w:ascii="Times New Roman" w:hAnsi="Times New Roman" w:cs="Times New Roman"/>
          <w:sz w:val="28"/>
          <w:szCs w:val="28"/>
        </w:rPr>
        <w:t xml:space="preserve">ЕС </w:t>
      </w:r>
      <w:r w:rsidR="00FE13B4" w:rsidRPr="00FE13B4">
        <w:rPr>
          <w:rFonts w:ascii="Times New Roman" w:hAnsi="Times New Roman" w:cs="Times New Roman"/>
          <w:sz w:val="28"/>
          <w:szCs w:val="28"/>
        </w:rPr>
        <w:t>на К</w:t>
      </w:r>
      <w:r w:rsidR="00FE13B4">
        <w:rPr>
          <w:rFonts w:ascii="Times New Roman" w:hAnsi="Times New Roman" w:cs="Times New Roman"/>
          <w:sz w:val="28"/>
          <w:szCs w:val="28"/>
        </w:rPr>
        <w:t>ыргызстан</w:t>
      </w:r>
      <w:r w:rsidR="00FE13B4" w:rsidRPr="00FE13B4">
        <w:rPr>
          <w:rFonts w:ascii="Times New Roman" w:hAnsi="Times New Roman" w:cs="Times New Roman"/>
          <w:sz w:val="28"/>
          <w:szCs w:val="28"/>
        </w:rPr>
        <w:t xml:space="preserve"> с точки зрения содействию становления </w:t>
      </w:r>
      <w:proofErr w:type="spellStart"/>
      <w:r w:rsidR="00FE13B4" w:rsidRPr="00FE13B4">
        <w:rPr>
          <w:rFonts w:ascii="Times New Roman" w:hAnsi="Times New Roman" w:cs="Times New Roman"/>
          <w:sz w:val="28"/>
          <w:szCs w:val="28"/>
        </w:rPr>
        <w:t>кыргызск</w:t>
      </w:r>
      <w:r w:rsidR="00FE13B4">
        <w:rPr>
          <w:rFonts w:ascii="Times New Roman" w:hAnsi="Times New Roman" w:cs="Times New Roman"/>
          <w:sz w:val="28"/>
          <w:szCs w:val="28"/>
        </w:rPr>
        <w:t>ой</w:t>
      </w:r>
      <w:proofErr w:type="spellEnd"/>
      <w:r w:rsidR="00FE13B4">
        <w:rPr>
          <w:rFonts w:ascii="Times New Roman" w:hAnsi="Times New Roman" w:cs="Times New Roman"/>
          <w:sz w:val="28"/>
          <w:szCs w:val="28"/>
        </w:rPr>
        <w:t xml:space="preserve"> политической системы. Это, в </w:t>
      </w:r>
      <w:r w:rsidR="00FE13B4" w:rsidRPr="00FE13B4">
        <w:rPr>
          <w:rFonts w:ascii="Times New Roman" w:hAnsi="Times New Roman" w:cs="Times New Roman"/>
          <w:sz w:val="28"/>
          <w:szCs w:val="28"/>
        </w:rPr>
        <w:t>свою очередь, способствовало усилению европейского влияния</w:t>
      </w:r>
      <w:r w:rsidR="00FE13B4">
        <w:rPr>
          <w:rFonts w:ascii="Times New Roman" w:hAnsi="Times New Roman" w:cs="Times New Roman"/>
          <w:sz w:val="28"/>
          <w:szCs w:val="28"/>
        </w:rPr>
        <w:t xml:space="preserve"> в других сферах прежде всего в </w:t>
      </w:r>
      <w:r w:rsidR="00FE13B4" w:rsidRPr="00FE13B4">
        <w:rPr>
          <w:rFonts w:ascii="Times New Roman" w:hAnsi="Times New Roman" w:cs="Times New Roman"/>
          <w:sz w:val="28"/>
          <w:szCs w:val="28"/>
        </w:rPr>
        <w:t xml:space="preserve">экономической и социальной, а также пусть и в меньшей </w:t>
      </w:r>
      <w:r w:rsidR="00FE13B4">
        <w:rPr>
          <w:rFonts w:ascii="Times New Roman" w:hAnsi="Times New Roman" w:cs="Times New Roman"/>
          <w:sz w:val="28"/>
          <w:szCs w:val="28"/>
        </w:rPr>
        <w:t>степени – в сфере безопасности.</w:t>
      </w:r>
      <w:r w:rsidR="00FE13B4">
        <w:rPr>
          <w:rStyle w:val="a6"/>
          <w:rFonts w:ascii="Times New Roman" w:hAnsi="Times New Roman" w:cs="Times New Roman"/>
          <w:sz w:val="28"/>
          <w:szCs w:val="28"/>
        </w:rPr>
        <w:footnoteReference w:id="139"/>
      </w:r>
    </w:p>
    <w:p w:rsidR="00532635" w:rsidRDefault="00532635" w:rsidP="003D4A56">
      <w:pPr>
        <w:pStyle w:val="2"/>
        <w:jc w:val="center"/>
        <w:rPr>
          <w:rFonts w:ascii="Times New Roman" w:hAnsi="Times New Roman" w:cs="Times New Roman"/>
          <w:color w:val="000000" w:themeColor="text1"/>
          <w:sz w:val="28"/>
          <w:szCs w:val="28"/>
        </w:rPr>
      </w:pPr>
      <w:bookmarkStart w:id="18" w:name="_Toc104430403"/>
      <w:bookmarkStart w:id="19" w:name="_Toc104756168"/>
      <w:r w:rsidRPr="003D4A56">
        <w:rPr>
          <w:rFonts w:ascii="Times New Roman" w:hAnsi="Times New Roman" w:cs="Times New Roman"/>
          <w:color w:val="000000" w:themeColor="text1"/>
          <w:sz w:val="28"/>
          <w:szCs w:val="28"/>
        </w:rPr>
        <w:t>2.3 Проблемы и перспективы сотрудничества Е</w:t>
      </w:r>
      <w:r w:rsidR="001D3286">
        <w:rPr>
          <w:rFonts w:ascii="Times New Roman" w:hAnsi="Times New Roman" w:cs="Times New Roman"/>
          <w:color w:val="000000" w:themeColor="text1"/>
          <w:sz w:val="28"/>
          <w:szCs w:val="28"/>
        </w:rPr>
        <w:t>вропейского Союза</w:t>
      </w:r>
      <w:r w:rsidRPr="003D4A56">
        <w:rPr>
          <w:rFonts w:ascii="Times New Roman" w:hAnsi="Times New Roman" w:cs="Times New Roman"/>
          <w:color w:val="000000" w:themeColor="text1"/>
          <w:sz w:val="28"/>
          <w:szCs w:val="28"/>
        </w:rPr>
        <w:t xml:space="preserve"> </w:t>
      </w:r>
      <w:r w:rsidR="001D3286">
        <w:rPr>
          <w:rFonts w:ascii="Times New Roman" w:hAnsi="Times New Roman" w:cs="Times New Roman"/>
          <w:color w:val="000000" w:themeColor="text1"/>
          <w:sz w:val="28"/>
          <w:szCs w:val="28"/>
        </w:rPr>
        <w:t>и Центрально</w:t>
      </w:r>
      <w:r w:rsidR="00395D7F">
        <w:rPr>
          <w:rFonts w:ascii="Times New Roman" w:hAnsi="Times New Roman" w:cs="Times New Roman"/>
          <w:color w:val="000000" w:themeColor="text1"/>
          <w:sz w:val="28"/>
          <w:szCs w:val="28"/>
        </w:rPr>
        <w:t>-А</w:t>
      </w:r>
      <w:r w:rsidR="001D3286">
        <w:rPr>
          <w:rFonts w:ascii="Times New Roman" w:hAnsi="Times New Roman" w:cs="Times New Roman"/>
          <w:color w:val="000000" w:themeColor="text1"/>
          <w:sz w:val="28"/>
          <w:szCs w:val="28"/>
        </w:rPr>
        <w:t>зиатского региона</w:t>
      </w:r>
      <w:bookmarkEnd w:id="18"/>
      <w:bookmarkEnd w:id="19"/>
    </w:p>
    <w:p w:rsidR="003D4A56" w:rsidRPr="003D4A56" w:rsidRDefault="003D4A56" w:rsidP="003D4A56"/>
    <w:p w:rsidR="00EA7AA0" w:rsidRDefault="00EA7AA0" w:rsidP="0010732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EA7AA0">
        <w:rPr>
          <w:rFonts w:ascii="Times New Roman" w:hAnsi="Times New Roman" w:cs="Times New Roman"/>
          <w:sz w:val="28"/>
          <w:szCs w:val="28"/>
        </w:rPr>
        <w:t>Европейский союз не является крупной державой в Центральной Азии и не стремится</w:t>
      </w:r>
      <w:r>
        <w:rPr>
          <w:rFonts w:ascii="Times New Roman" w:hAnsi="Times New Roman" w:cs="Times New Roman"/>
          <w:sz w:val="28"/>
          <w:szCs w:val="28"/>
        </w:rPr>
        <w:t>, в ближайшее время,</w:t>
      </w:r>
      <w:r w:rsidRPr="00EA7AA0">
        <w:rPr>
          <w:rFonts w:ascii="Times New Roman" w:hAnsi="Times New Roman" w:cs="Times New Roman"/>
          <w:sz w:val="28"/>
          <w:szCs w:val="28"/>
        </w:rPr>
        <w:t xml:space="preserve"> стать таковой. Как однажды заявил один европейский дипломат в Центральной Азии: быть (восприниматься) великой державой может усилить подозрительность и страх в отношении намерений ЕС.</w:t>
      </w:r>
      <w:r w:rsidR="0057357D">
        <w:rPr>
          <w:rStyle w:val="a6"/>
          <w:rFonts w:ascii="Times New Roman" w:hAnsi="Times New Roman" w:cs="Times New Roman"/>
          <w:sz w:val="28"/>
          <w:szCs w:val="28"/>
        </w:rPr>
        <w:footnoteReference w:id="140"/>
      </w:r>
      <w:r w:rsidRPr="00EA7AA0">
        <w:rPr>
          <w:rFonts w:ascii="Times New Roman" w:hAnsi="Times New Roman" w:cs="Times New Roman"/>
          <w:sz w:val="28"/>
          <w:szCs w:val="28"/>
        </w:rPr>
        <w:t xml:space="preserve"> Действительно, наиболее очевидным относительным преимуществом ЕС по сравнению с более сильными и напористыми игроками в Центральной Азии (такими как Китай, США и Россия) является его позитивный имидж и кажущаяся доброжелательность. Это особенно заметно на примере Казахстана и Кыргызстана.</w:t>
      </w:r>
    </w:p>
    <w:p w:rsidR="00703793" w:rsidRDefault="00EA7AA0" w:rsidP="0010732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EA7AA0">
        <w:rPr>
          <w:rFonts w:ascii="Times New Roman" w:hAnsi="Times New Roman" w:cs="Times New Roman"/>
          <w:sz w:val="28"/>
          <w:szCs w:val="28"/>
        </w:rPr>
        <w:t xml:space="preserve">Например, отношение стран Центральной Азии к Соединенным Штатам </w:t>
      </w:r>
      <w:proofErr w:type="gramStart"/>
      <w:r w:rsidRPr="00EA7AA0">
        <w:rPr>
          <w:rFonts w:ascii="Times New Roman" w:hAnsi="Times New Roman" w:cs="Times New Roman"/>
          <w:sz w:val="28"/>
          <w:szCs w:val="28"/>
        </w:rPr>
        <w:t>известно</w:t>
      </w:r>
      <w:proofErr w:type="gramEnd"/>
      <w:r w:rsidRPr="00EA7AA0">
        <w:rPr>
          <w:rFonts w:ascii="Times New Roman" w:hAnsi="Times New Roman" w:cs="Times New Roman"/>
          <w:sz w:val="28"/>
          <w:szCs w:val="28"/>
        </w:rPr>
        <w:t xml:space="preserve"> как преимущественно негативное. Уровень антиамериканизма в регионе повышается с начала 2000-х годов в связи с американскими военными кампаниями в Афганистане и Ираке, а также предполагаемой причастностью США к целому ряду «цветных революций» на постсоветском пространстве. Следовательно, сегодня США далеки от того, чтобы восприниматься как благоприятный игрок, которому </w:t>
      </w:r>
      <w:r w:rsidRPr="00EA7AA0">
        <w:rPr>
          <w:rFonts w:ascii="Times New Roman" w:hAnsi="Times New Roman" w:cs="Times New Roman"/>
          <w:sz w:val="28"/>
          <w:szCs w:val="28"/>
        </w:rPr>
        <w:lastRenderedPageBreak/>
        <w:t>доверяют.</w:t>
      </w:r>
      <w:r>
        <w:rPr>
          <w:rStyle w:val="a6"/>
          <w:rFonts w:ascii="Times New Roman" w:hAnsi="Times New Roman" w:cs="Times New Roman"/>
          <w:sz w:val="28"/>
          <w:szCs w:val="28"/>
        </w:rPr>
        <w:footnoteReference w:id="141"/>
      </w:r>
      <w:r w:rsidRPr="00EA7AA0">
        <w:rPr>
          <w:rFonts w:ascii="Times New Roman" w:hAnsi="Times New Roman" w:cs="Times New Roman"/>
          <w:sz w:val="28"/>
          <w:szCs w:val="28"/>
        </w:rPr>
        <w:t xml:space="preserve"> Точно так же уровень </w:t>
      </w:r>
      <w:proofErr w:type="spellStart"/>
      <w:r w:rsidRPr="00EA7AA0">
        <w:rPr>
          <w:rFonts w:ascii="Times New Roman" w:hAnsi="Times New Roman" w:cs="Times New Roman"/>
          <w:sz w:val="28"/>
          <w:szCs w:val="28"/>
        </w:rPr>
        <w:t>синофобии</w:t>
      </w:r>
      <w:proofErr w:type="spellEnd"/>
      <w:r w:rsidRPr="00EA7AA0">
        <w:rPr>
          <w:rFonts w:ascii="Times New Roman" w:hAnsi="Times New Roman" w:cs="Times New Roman"/>
          <w:sz w:val="28"/>
          <w:szCs w:val="28"/>
        </w:rPr>
        <w:t xml:space="preserve"> остается высоким почти во всех странах Центральной Азии. Восприятие Китая часто </w:t>
      </w:r>
      <w:proofErr w:type="spellStart"/>
      <w:r w:rsidRPr="00EA7AA0">
        <w:rPr>
          <w:rFonts w:ascii="Times New Roman" w:hAnsi="Times New Roman" w:cs="Times New Roman"/>
          <w:sz w:val="28"/>
          <w:szCs w:val="28"/>
        </w:rPr>
        <w:t>стереотипизировано</w:t>
      </w:r>
      <w:proofErr w:type="spellEnd"/>
      <w:r w:rsidRPr="00EA7AA0">
        <w:rPr>
          <w:rFonts w:ascii="Times New Roman" w:hAnsi="Times New Roman" w:cs="Times New Roman"/>
          <w:sz w:val="28"/>
          <w:szCs w:val="28"/>
        </w:rPr>
        <w:t xml:space="preserve"> и мифологизировано в негативном ключе, и этот негатив неуклонно усиливается с </w:t>
      </w:r>
      <w:r w:rsidR="00703793">
        <w:rPr>
          <w:rFonts w:ascii="Times New Roman" w:hAnsi="Times New Roman" w:cs="Times New Roman"/>
          <w:sz w:val="28"/>
          <w:szCs w:val="28"/>
        </w:rPr>
        <w:t>ростом влияния Китая в регионе.</w:t>
      </w:r>
      <w:r>
        <w:rPr>
          <w:rStyle w:val="a6"/>
          <w:rFonts w:ascii="Times New Roman" w:hAnsi="Times New Roman" w:cs="Times New Roman"/>
          <w:sz w:val="28"/>
          <w:szCs w:val="28"/>
        </w:rPr>
        <w:footnoteReference w:id="142"/>
      </w:r>
      <w:r w:rsidR="00703793" w:rsidRPr="00703793">
        <w:rPr>
          <w:rFonts w:ascii="Times New Roman" w:hAnsi="Times New Roman" w:cs="Times New Roman"/>
          <w:sz w:val="28"/>
          <w:szCs w:val="28"/>
        </w:rPr>
        <w:t xml:space="preserve"> </w:t>
      </w:r>
      <w:r w:rsidRPr="00EA7AA0">
        <w:rPr>
          <w:rFonts w:ascii="Times New Roman" w:hAnsi="Times New Roman" w:cs="Times New Roman"/>
          <w:sz w:val="28"/>
          <w:szCs w:val="28"/>
        </w:rPr>
        <w:t>Протесты против земельной реформы 2016 года в Казахстане — лишь одна иллюстрация роста антикитайских настроений в Центральной Азии. Что касается России, то, хотя Москва и пользуется благосклонным отношением к большинству центрально</w:t>
      </w:r>
      <w:r w:rsidR="00395D7F">
        <w:rPr>
          <w:rFonts w:ascii="Times New Roman" w:hAnsi="Times New Roman" w:cs="Times New Roman"/>
          <w:sz w:val="28"/>
          <w:szCs w:val="28"/>
        </w:rPr>
        <w:t>-</w:t>
      </w:r>
      <w:r w:rsidRPr="00EA7AA0">
        <w:rPr>
          <w:rFonts w:ascii="Times New Roman" w:hAnsi="Times New Roman" w:cs="Times New Roman"/>
          <w:sz w:val="28"/>
          <w:szCs w:val="28"/>
        </w:rPr>
        <w:t>азиатской общественности, все же можно утверждать, что ее позитивный образ становится все более натянутым в свете российско-украинского конфликта, вызвавшего страхи и фобии в отношении России в определенных сегментах обществ Центральной Азии.</w:t>
      </w:r>
    </w:p>
    <w:p w:rsidR="00834C7D" w:rsidRDefault="00703793" w:rsidP="0010732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703793">
        <w:rPr>
          <w:rFonts w:ascii="Times New Roman" w:hAnsi="Times New Roman" w:cs="Times New Roman"/>
          <w:sz w:val="28"/>
          <w:szCs w:val="28"/>
        </w:rPr>
        <w:t>Е</w:t>
      </w:r>
      <w:r>
        <w:rPr>
          <w:rFonts w:ascii="Times New Roman" w:hAnsi="Times New Roman" w:cs="Times New Roman"/>
          <w:sz w:val="28"/>
          <w:szCs w:val="28"/>
        </w:rPr>
        <w:t>вропейский Союз</w:t>
      </w:r>
      <w:r w:rsidRPr="00703793">
        <w:rPr>
          <w:rFonts w:ascii="Times New Roman" w:hAnsi="Times New Roman" w:cs="Times New Roman"/>
          <w:sz w:val="28"/>
          <w:szCs w:val="28"/>
        </w:rPr>
        <w:t xml:space="preserve"> почти единогласно рассматривается как наиболее доброжелательный внешний </w:t>
      </w:r>
      <w:proofErr w:type="spellStart"/>
      <w:r w:rsidRPr="00703793">
        <w:rPr>
          <w:rFonts w:ascii="Times New Roman" w:hAnsi="Times New Roman" w:cs="Times New Roman"/>
          <w:sz w:val="28"/>
          <w:szCs w:val="28"/>
        </w:rPr>
        <w:t>актор</w:t>
      </w:r>
      <w:proofErr w:type="spellEnd"/>
      <w:r w:rsidRPr="00703793">
        <w:rPr>
          <w:rFonts w:ascii="Times New Roman" w:hAnsi="Times New Roman" w:cs="Times New Roman"/>
          <w:sz w:val="28"/>
          <w:szCs w:val="28"/>
        </w:rPr>
        <w:t xml:space="preserve"> в регионе. Союз воспринимается как далекий от участия в геополитической борьбе за влияние в регионе. Он признан нейтральным </w:t>
      </w:r>
      <w:proofErr w:type="spellStart"/>
      <w:r w:rsidRPr="00703793">
        <w:rPr>
          <w:rFonts w:ascii="Times New Roman" w:hAnsi="Times New Roman" w:cs="Times New Roman"/>
          <w:sz w:val="28"/>
          <w:szCs w:val="28"/>
        </w:rPr>
        <w:t>актором</w:t>
      </w:r>
      <w:proofErr w:type="spellEnd"/>
      <w:r w:rsidRPr="00703793">
        <w:rPr>
          <w:rFonts w:ascii="Times New Roman" w:hAnsi="Times New Roman" w:cs="Times New Roman"/>
          <w:sz w:val="28"/>
          <w:szCs w:val="28"/>
        </w:rPr>
        <w:t>, не стремящимся к господству над выходцами из Центральной Азии. В результате нет ощутимой физической угрозы или опасения, что ЕС может попытаться взять под контроль политические и экономические процессы и поставить регион в зависимость от себя.</w:t>
      </w:r>
      <w:r>
        <w:rPr>
          <w:rFonts w:ascii="Times New Roman" w:hAnsi="Times New Roman" w:cs="Times New Roman"/>
          <w:sz w:val="28"/>
          <w:szCs w:val="28"/>
        </w:rPr>
        <w:t xml:space="preserve"> </w:t>
      </w:r>
      <w:r w:rsidRPr="00703793">
        <w:rPr>
          <w:rFonts w:ascii="Times New Roman" w:hAnsi="Times New Roman" w:cs="Times New Roman"/>
          <w:sz w:val="28"/>
          <w:szCs w:val="28"/>
        </w:rPr>
        <w:t>Более того, ЕС воспринимается как игрок, с которым легче строить отношения, поскольку его подход не предполагает применения механизмов давления. ЕС рассматривается как организация, стремящаяся к согласию и взаимному уважению в отношениях с Казахстаном и Кыргызстаном.</w:t>
      </w:r>
      <w:r>
        <w:rPr>
          <w:rFonts w:ascii="Times New Roman" w:hAnsi="Times New Roman" w:cs="Times New Roman"/>
          <w:sz w:val="28"/>
          <w:szCs w:val="28"/>
        </w:rPr>
        <w:t xml:space="preserve"> </w:t>
      </w:r>
      <w:r w:rsidRPr="00703793">
        <w:rPr>
          <w:rFonts w:ascii="Times New Roman" w:hAnsi="Times New Roman" w:cs="Times New Roman"/>
          <w:sz w:val="28"/>
          <w:szCs w:val="28"/>
        </w:rPr>
        <w:t xml:space="preserve">В то же время необходимо признать, что воспринимаемая доброжелательность и мягкость ЕС не абсолютны, а скорее относительны. С этой точки зрения </w:t>
      </w:r>
      <w:r w:rsidRPr="00703793">
        <w:rPr>
          <w:rFonts w:ascii="Times New Roman" w:hAnsi="Times New Roman" w:cs="Times New Roman"/>
          <w:sz w:val="28"/>
          <w:szCs w:val="28"/>
        </w:rPr>
        <w:lastRenderedPageBreak/>
        <w:t>ЕС постоянно сравнивают с Россией, Китаем или США, которые считаются более напористыми или даже агрессивными акторами.</w:t>
      </w:r>
      <w:r>
        <w:rPr>
          <w:rStyle w:val="a6"/>
          <w:rFonts w:ascii="Times New Roman" w:hAnsi="Times New Roman" w:cs="Times New Roman"/>
          <w:sz w:val="28"/>
          <w:szCs w:val="28"/>
        </w:rPr>
        <w:footnoteReference w:id="143"/>
      </w:r>
    </w:p>
    <w:p w:rsidR="00834C7D" w:rsidRPr="00834C7D" w:rsidRDefault="00834C7D" w:rsidP="00834C7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834C7D">
        <w:rPr>
          <w:rFonts w:ascii="Times New Roman" w:hAnsi="Times New Roman" w:cs="Times New Roman"/>
          <w:sz w:val="28"/>
          <w:szCs w:val="28"/>
        </w:rPr>
        <w:t xml:space="preserve">Более того, сама модель «Европейского Союза» и его государств-членов остается весьма привлекательной в глазах жителей Центральной Азии. Среди элит вызывает большое восхищение европейская история и культура. ЕС или Европу в целом часто называют основной цивилизацией, движущей мировой историей. Считается, что </w:t>
      </w:r>
      <w:r w:rsidR="00A56B86">
        <w:rPr>
          <w:rFonts w:ascii="Times New Roman" w:hAnsi="Times New Roman" w:cs="Times New Roman"/>
          <w:sz w:val="28"/>
          <w:szCs w:val="28"/>
        </w:rPr>
        <w:t>их</w:t>
      </w:r>
      <w:r w:rsidRPr="00834C7D">
        <w:rPr>
          <w:rFonts w:ascii="Times New Roman" w:hAnsi="Times New Roman" w:cs="Times New Roman"/>
          <w:sz w:val="28"/>
          <w:szCs w:val="28"/>
        </w:rPr>
        <w:t xml:space="preserve"> культура внесла положительный вклад в глобальное культурное обогащение. Европейская культура описывается как самая богатая и привлекательная как по вертикали, так и по горизонтали: по вертикали она имеет глубокие исторические корни, берущие свое начало из глубокой древности; по горизонтали он</w:t>
      </w:r>
      <w:r w:rsidR="00A56B86">
        <w:rPr>
          <w:rFonts w:ascii="Times New Roman" w:hAnsi="Times New Roman" w:cs="Times New Roman"/>
          <w:sz w:val="28"/>
          <w:szCs w:val="28"/>
        </w:rPr>
        <w:t>а</w:t>
      </w:r>
      <w:r w:rsidRPr="00834C7D">
        <w:rPr>
          <w:rFonts w:ascii="Times New Roman" w:hAnsi="Times New Roman" w:cs="Times New Roman"/>
          <w:sz w:val="28"/>
          <w:szCs w:val="28"/>
        </w:rPr>
        <w:t xml:space="preserve"> охватывает различные культурные аспекты, такие как литература, архитектура, музыка и живопись.</w:t>
      </w:r>
    </w:p>
    <w:p w:rsidR="00A56B86" w:rsidRDefault="00834C7D" w:rsidP="00834C7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834C7D">
        <w:rPr>
          <w:rFonts w:ascii="Times New Roman" w:hAnsi="Times New Roman" w:cs="Times New Roman"/>
          <w:sz w:val="28"/>
          <w:szCs w:val="28"/>
        </w:rPr>
        <w:t>Еще одним аспектом, вызывающим определенное восхищение, является экономическое и социальное благополучие европейских стран. Сегодняшняя Европа исключительно воспринимается как регион, где все граждане получают справедливую выгоду от экономического развития своих стран.</w:t>
      </w:r>
    </w:p>
    <w:p w:rsidR="008D4900" w:rsidRDefault="00A56B86" w:rsidP="00834C7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DC27ED" w:rsidRPr="00DC27ED">
        <w:rPr>
          <w:rFonts w:ascii="Times New Roman" w:hAnsi="Times New Roman" w:cs="Times New Roman"/>
          <w:sz w:val="28"/>
          <w:szCs w:val="28"/>
        </w:rPr>
        <w:t xml:space="preserve">В отличие от официальных дискурсов стран Центральной Азии, отрицающих универсальность какой-либо модели демократии, среди «промежуточных элит», по-видимому, преобладает мнение об универсальности основ демократии и прав человека. В этом контексте то, что ЕС продвигает с точки зрения ценностей, в основном признается элитами полезным для развития их собственных стран. Напротив, попытка государства </w:t>
      </w:r>
      <w:proofErr w:type="spellStart"/>
      <w:r w:rsidR="00DC27ED" w:rsidRPr="00DC27ED">
        <w:rPr>
          <w:rFonts w:ascii="Times New Roman" w:hAnsi="Times New Roman" w:cs="Times New Roman"/>
          <w:sz w:val="28"/>
          <w:szCs w:val="28"/>
        </w:rPr>
        <w:t>делегитимировать</w:t>
      </w:r>
      <w:proofErr w:type="spellEnd"/>
      <w:r w:rsidR="00DC27ED" w:rsidRPr="00DC27ED">
        <w:rPr>
          <w:rFonts w:ascii="Times New Roman" w:hAnsi="Times New Roman" w:cs="Times New Roman"/>
          <w:sz w:val="28"/>
          <w:szCs w:val="28"/>
        </w:rPr>
        <w:t xml:space="preserve"> демократию и права человека через различия в традициях и культуре рассматривается как «не более чем грязная политика» и «хитрость политиков, манипулирующих общественностью».</w:t>
      </w:r>
    </w:p>
    <w:p w:rsidR="00A12528" w:rsidRDefault="008D4900" w:rsidP="00834C7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Pr="008D4900">
        <w:rPr>
          <w:rFonts w:ascii="Times New Roman" w:hAnsi="Times New Roman" w:cs="Times New Roman"/>
          <w:sz w:val="28"/>
          <w:szCs w:val="28"/>
        </w:rPr>
        <w:t>В контексте всеобщего восхищения Европейским Союзом (и Европой) и в Казахстане, и в Кыргызстане часто заявляли, что эти страны должны двигаться к европейской модели развития, чтобы стать частью более широкой Европы. На самом деле, нередко можно б</w:t>
      </w:r>
      <w:r>
        <w:rPr>
          <w:rFonts w:ascii="Times New Roman" w:hAnsi="Times New Roman" w:cs="Times New Roman"/>
          <w:sz w:val="28"/>
          <w:szCs w:val="28"/>
        </w:rPr>
        <w:t xml:space="preserve">ыло услышать, что казахи или </w:t>
      </w:r>
      <w:proofErr w:type="spellStart"/>
      <w:r>
        <w:rPr>
          <w:rFonts w:ascii="Times New Roman" w:hAnsi="Times New Roman" w:cs="Times New Roman"/>
          <w:sz w:val="28"/>
          <w:szCs w:val="28"/>
        </w:rPr>
        <w:t>кыргы</w:t>
      </w:r>
      <w:r w:rsidRPr="008D4900">
        <w:rPr>
          <w:rFonts w:ascii="Times New Roman" w:hAnsi="Times New Roman" w:cs="Times New Roman"/>
          <w:sz w:val="28"/>
          <w:szCs w:val="28"/>
        </w:rPr>
        <w:t>зы</w:t>
      </w:r>
      <w:proofErr w:type="spellEnd"/>
      <w:r w:rsidRPr="008D4900">
        <w:rPr>
          <w:rFonts w:ascii="Times New Roman" w:hAnsi="Times New Roman" w:cs="Times New Roman"/>
          <w:sz w:val="28"/>
          <w:szCs w:val="28"/>
        </w:rPr>
        <w:t xml:space="preserve"> по своему менталитету и общей принадлежности больше европейцы, чем азиаты. Интересно было также отметить, что даже идея «</w:t>
      </w:r>
      <w:proofErr w:type="spellStart"/>
      <w:r w:rsidRPr="008D4900">
        <w:rPr>
          <w:rFonts w:ascii="Times New Roman" w:hAnsi="Times New Roman" w:cs="Times New Roman"/>
          <w:sz w:val="28"/>
          <w:szCs w:val="28"/>
        </w:rPr>
        <w:t>евразийства</w:t>
      </w:r>
      <w:proofErr w:type="spellEnd"/>
      <w:r w:rsidRPr="008D4900">
        <w:rPr>
          <w:rFonts w:ascii="Times New Roman" w:hAnsi="Times New Roman" w:cs="Times New Roman"/>
          <w:sz w:val="28"/>
          <w:szCs w:val="28"/>
        </w:rPr>
        <w:t>» (быть не Европой и не Азией, а скорее мостом), старательно пропагандируемая официальными дискурсами и созданная Евразийским экономическим союзом для развития экономического сотрудничества между «евразийскими» странами</w:t>
      </w:r>
      <w:r>
        <w:rPr>
          <w:rFonts w:ascii="Times New Roman" w:hAnsi="Times New Roman" w:cs="Times New Roman"/>
          <w:sz w:val="28"/>
          <w:szCs w:val="28"/>
        </w:rPr>
        <w:t xml:space="preserve"> </w:t>
      </w:r>
      <w:r w:rsidRPr="008D4900">
        <w:rPr>
          <w:rFonts w:ascii="Times New Roman" w:hAnsi="Times New Roman" w:cs="Times New Roman"/>
          <w:sz w:val="28"/>
          <w:szCs w:val="28"/>
        </w:rPr>
        <w:t>не нашла поддержки. Скорее, именно Европа была признана «путеводной звездой», а также конечным пунктом назначения для своих стран.</w:t>
      </w:r>
      <w:r>
        <w:rPr>
          <w:rStyle w:val="a6"/>
          <w:rFonts w:ascii="Times New Roman" w:hAnsi="Times New Roman" w:cs="Times New Roman"/>
          <w:sz w:val="28"/>
          <w:szCs w:val="28"/>
        </w:rPr>
        <w:footnoteReference w:id="144"/>
      </w:r>
    </w:p>
    <w:p w:rsidR="004E511D" w:rsidRDefault="00A12528" w:rsidP="00834C7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Исходя</w:t>
      </w:r>
      <w:r w:rsidRPr="00A12528">
        <w:rPr>
          <w:rFonts w:ascii="Times New Roman" w:hAnsi="Times New Roman" w:cs="Times New Roman"/>
          <w:sz w:val="28"/>
          <w:szCs w:val="28"/>
        </w:rPr>
        <w:t xml:space="preserve"> </w:t>
      </w:r>
      <w:r>
        <w:rPr>
          <w:rFonts w:ascii="Times New Roman" w:hAnsi="Times New Roman" w:cs="Times New Roman"/>
          <w:sz w:val="28"/>
          <w:szCs w:val="28"/>
        </w:rPr>
        <w:t>из</w:t>
      </w:r>
      <w:r w:rsidRPr="00A12528">
        <w:rPr>
          <w:rFonts w:ascii="Times New Roman" w:hAnsi="Times New Roman" w:cs="Times New Roman"/>
          <w:sz w:val="28"/>
          <w:szCs w:val="28"/>
        </w:rPr>
        <w:t xml:space="preserve"> </w:t>
      </w:r>
      <w:r>
        <w:rPr>
          <w:rFonts w:ascii="Times New Roman" w:hAnsi="Times New Roman" w:cs="Times New Roman"/>
          <w:sz w:val="28"/>
          <w:szCs w:val="28"/>
        </w:rPr>
        <w:t>всего</w:t>
      </w:r>
      <w:r w:rsidRPr="00A12528">
        <w:rPr>
          <w:rFonts w:ascii="Times New Roman" w:hAnsi="Times New Roman" w:cs="Times New Roman"/>
          <w:sz w:val="28"/>
          <w:szCs w:val="28"/>
        </w:rPr>
        <w:t xml:space="preserve"> </w:t>
      </w:r>
      <w:r>
        <w:rPr>
          <w:rFonts w:ascii="Times New Roman" w:hAnsi="Times New Roman" w:cs="Times New Roman"/>
          <w:sz w:val="28"/>
          <w:szCs w:val="28"/>
        </w:rPr>
        <w:t>вышесказанного</w:t>
      </w:r>
      <w:r w:rsidRPr="00A12528">
        <w:rPr>
          <w:rFonts w:ascii="Times New Roman" w:hAnsi="Times New Roman" w:cs="Times New Roman"/>
          <w:sz w:val="28"/>
          <w:szCs w:val="28"/>
        </w:rPr>
        <w:t>, ЕС может широко исполь</w:t>
      </w:r>
      <w:r>
        <w:rPr>
          <w:rFonts w:ascii="Times New Roman" w:hAnsi="Times New Roman" w:cs="Times New Roman"/>
          <w:sz w:val="28"/>
          <w:szCs w:val="28"/>
        </w:rPr>
        <w:t xml:space="preserve">зовать свой положительный имидж и </w:t>
      </w:r>
      <w:r w:rsidRPr="00A12528">
        <w:rPr>
          <w:rFonts w:ascii="Times New Roman" w:hAnsi="Times New Roman" w:cs="Times New Roman"/>
          <w:sz w:val="28"/>
          <w:szCs w:val="28"/>
        </w:rPr>
        <w:t xml:space="preserve">мягкую силу в качестве отправной точки для </w:t>
      </w:r>
      <w:r>
        <w:rPr>
          <w:rFonts w:ascii="Times New Roman" w:hAnsi="Times New Roman" w:cs="Times New Roman"/>
          <w:sz w:val="28"/>
          <w:szCs w:val="28"/>
        </w:rPr>
        <w:t>своих будущих</w:t>
      </w:r>
      <w:r w:rsidRPr="00A12528">
        <w:rPr>
          <w:rFonts w:ascii="Times New Roman" w:hAnsi="Times New Roman" w:cs="Times New Roman"/>
          <w:sz w:val="28"/>
          <w:szCs w:val="28"/>
        </w:rPr>
        <w:t xml:space="preserve"> политических инициатив.</w:t>
      </w:r>
      <w:r w:rsidR="001B1A82">
        <w:rPr>
          <w:rFonts w:ascii="Times New Roman" w:hAnsi="Times New Roman" w:cs="Times New Roman"/>
          <w:sz w:val="28"/>
          <w:szCs w:val="28"/>
        </w:rPr>
        <w:t xml:space="preserve"> Более того </w:t>
      </w:r>
      <w:r w:rsidR="001B1A82" w:rsidRPr="001B1A82">
        <w:rPr>
          <w:rFonts w:ascii="Times New Roman" w:hAnsi="Times New Roman" w:cs="Times New Roman"/>
          <w:sz w:val="28"/>
          <w:szCs w:val="28"/>
        </w:rPr>
        <w:t>сегодня Центральная Азии выступает своего рода образцовой моделью многостороннего сотрудничества, превращается в регион возможностей, растут её инвестиционная, туристическая привлекательность и экономическая мощь.</w:t>
      </w:r>
      <w:r w:rsidR="001B1A82">
        <w:rPr>
          <w:rFonts w:ascii="Times New Roman" w:hAnsi="Times New Roman" w:cs="Times New Roman"/>
          <w:sz w:val="28"/>
          <w:szCs w:val="28"/>
        </w:rPr>
        <w:t xml:space="preserve"> Н</w:t>
      </w:r>
      <w:r w:rsidR="001B1A82" w:rsidRPr="001B1A82">
        <w:rPr>
          <w:rFonts w:ascii="Times New Roman" w:hAnsi="Times New Roman" w:cs="Times New Roman"/>
          <w:sz w:val="28"/>
          <w:szCs w:val="28"/>
        </w:rPr>
        <w:t xml:space="preserve">а фоне сокращения объёмов производства и потребления во всех странах мира, нарушения глобальных производственных цепочек странам ЦА и ЕС необходимо консолидировать усилия по расширению торгово-экономических связей и инвестиционного сотрудничества, укреплению энергетической и транспортной взаимосвязанности. Геостратегическое расположение на «стыке» Европы и Азии, ресурсный и человеческий потенциал Центральной Азии делает регион привлекательным в качестве </w:t>
      </w:r>
      <w:r w:rsidR="001B1A82" w:rsidRPr="001B1A82">
        <w:rPr>
          <w:rFonts w:ascii="Times New Roman" w:hAnsi="Times New Roman" w:cs="Times New Roman"/>
          <w:sz w:val="28"/>
          <w:szCs w:val="28"/>
        </w:rPr>
        <w:lastRenderedPageBreak/>
        <w:t>ключевого звена глобальных цепочек производства и поставок конкурентоспособных товаров на рынки ЕС.</w:t>
      </w:r>
      <w:r w:rsidR="001B1A82">
        <w:rPr>
          <w:rStyle w:val="a6"/>
          <w:rFonts w:ascii="Times New Roman" w:hAnsi="Times New Roman" w:cs="Times New Roman"/>
          <w:sz w:val="28"/>
          <w:szCs w:val="28"/>
        </w:rPr>
        <w:footnoteReference w:id="145"/>
      </w:r>
    </w:p>
    <w:p w:rsidR="004E511D" w:rsidRDefault="004E511D" w:rsidP="00834C7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Однако несмотря на перспективы сотрудничества между Евросоюзом и Центральной Азией также присутствуют и проблемы, так </w:t>
      </w:r>
      <w:r w:rsidRPr="004E511D">
        <w:rPr>
          <w:rFonts w:ascii="Times New Roman" w:hAnsi="Times New Roman" w:cs="Times New Roman"/>
          <w:sz w:val="28"/>
          <w:szCs w:val="28"/>
        </w:rPr>
        <w:t>общее позитивное отношение к ЕС в глазах жителей Центральной Азии все больше снижается. Сегодняшняя Европа все меньше ассоциируется с процветанием, а скорее с кризисом и упадком.</w:t>
      </w:r>
      <w:r>
        <w:rPr>
          <w:rFonts w:ascii="Times New Roman" w:hAnsi="Times New Roman" w:cs="Times New Roman"/>
          <w:sz w:val="28"/>
          <w:szCs w:val="28"/>
        </w:rPr>
        <w:t xml:space="preserve"> </w:t>
      </w:r>
      <w:r w:rsidRPr="004E511D">
        <w:rPr>
          <w:rFonts w:ascii="Times New Roman" w:hAnsi="Times New Roman" w:cs="Times New Roman"/>
          <w:sz w:val="28"/>
          <w:szCs w:val="28"/>
        </w:rPr>
        <w:t>В этом контексте «умирающая Европа» стала доминирующим нарративом, используемым в отношении ЕС/Европы.</w:t>
      </w:r>
    </w:p>
    <w:p w:rsidR="004E511D" w:rsidRPr="004E511D" w:rsidRDefault="004E511D" w:rsidP="004E511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4E511D">
        <w:rPr>
          <w:rFonts w:ascii="Times New Roman" w:hAnsi="Times New Roman" w:cs="Times New Roman"/>
          <w:sz w:val="28"/>
          <w:szCs w:val="28"/>
        </w:rPr>
        <w:t>Экономика некоторых европейских стран, как и ЕС в целом, воспринимается как погибшая и лежащая в руинах. Восприятие экономического спада проявляется, в частности, через призму долгового кризиса в Греции.</w:t>
      </w:r>
    </w:p>
    <w:p w:rsidR="00272370" w:rsidRDefault="004E511D" w:rsidP="004E511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4E511D">
        <w:rPr>
          <w:rFonts w:ascii="Times New Roman" w:hAnsi="Times New Roman" w:cs="Times New Roman"/>
          <w:sz w:val="28"/>
          <w:szCs w:val="28"/>
        </w:rPr>
        <w:t xml:space="preserve">Точно так же ЕС рассматривается как страдающий от снижения внутренней политической однородности. Рост политических разногласий все чаще </w:t>
      </w:r>
      <w:r w:rsidR="00272370" w:rsidRPr="004E511D">
        <w:rPr>
          <w:rFonts w:ascii="Times New Roman" w:hAnsi="Times New Roman" w:cs="Times New Roman"/>
          <w:sz w:val="28"/>
          <w:szCs w:val="28"/>
        </w:rPr>
        <w:t>рассматривается</w:t>
      </w:r>
      <w:r w:rsidR="00272370">
        <w:rPr>
          <w:rFonts w:ascii="Times New Roman" w:hAnsi="Times New Roman" w:cs="Times New Roman"/>
          <w:sz w:val="28"/>
          <w:szCs w:val="28"/>
        </w:rPr>
        <w:t xml:space="preserve"> </w:t>
      </w:r>
      <w:r w:rsidR="00272370" w:rsidRPr="004E511D">
        <w:rPr>
          <w:rFonts w:ascii="Times New Roman" w:hAnsi="Times New Roman" w:cs="Times New Roman"/>
          <w:sz w:val="28"/>
          <w:szCs w:val="28"/>
        </w:rPr>
        <w:t>как</w:t>
      </w:r>
      <w:r w:rsidRPr="004E511D">
        <w:rPr>
          <w:rFonts w:ascii="Times New Roman" w:hAnsi="Times New Roman" w:cs="Times New Roman"/>
          <w:sz w:val="28"/>
          <w:szCs w:val="28"/>
        </w:rPr>
        <w:t xml:space="preserve"> ведущ</w:t>
      </w:r>
      <w:r>
        <w:rPr>
          <w:rFonts w:ascii="Times New Roman" w:hAnsi="Times New Roman" w:cs="Times New Roman"/>
          <w:sz w:val="28"/>
          <w:szCs w:val="28"/>
        </w:rPr>
        <w:t>ий</w:t>
      </w:r>
      <w:r w:rsidRPr="004E511D">
        <w:rPr>
          <w:rFonts w:ascii="Times New Roman" w:hAnsi="Times New Roman" w:cs="Times New Roman"/>
          <w:sz w:val="28"/>
          <w:szCs w:val="28"/>
        </w:rPr>
        <w:t xml:space="preserve"> к закату интегрированного института</w:t>
      </w:r>
      <w:r w:rsidR="00272370">
        <w:rPr>
          <w:rFonts w:ascii="Times New Roman" w:hAnsi="Times New Roman" w:cs="Times New Roman"/>
          <w:sz w:val="28"/>
          <w:szCs w:val="28"/>
        </w:rPr>
        <w:t xml:space="preserve"> ЕС</w:t>
      </w:r>
      <w:r w:rsidRPr="004E511D">
        <w:rPr>
          <w:rFonts w:ascii="Times New Roman" w:hAnsi="Times New Roman" w:cs="Times New Roman"/>
          <w:sz w:val="28"/>
          <w:szCs w:val="28"/>
        </w:rPr>
        <w:t>. Таким образом, вера в единую Европу сегодня вызывает больше скептицизма в странах Центральной Азии. Другой аспект – восприятие демографически «умирающей» Европы. С одной стороны, это связано с низкой рождаемостью в европейских обществах; с другой стороны, это связано с растущим числом лиц неевропейского происхождения в Европе. Кризис беженцев/миграции сделал этот аспект особенно очевидным в центрально</w:t>
      </w:r>
      <w:r w:rsidR="00395D7F">
        <w:rPr>
          <w:rFonts w:ascii="Times New Roman" w:hAnsi="Times New Roman" w:cs="Times New Roman"/>
          <w:sz w:val="28"/>
          <w:szCs w:val="28"/>
        </w:rPr>
        <w:t>-</w:t>
      </w:r>
      <w:r w:rsidRPr="004E511D">
        <w:rPr>
          <w:rFonts w:ascii="Times New Roman" w:hAnsi="Times New Roman" w:cs="Times New Roman"/>
          <w:sz w:val="28"/>
          <w:szCs w:val="28"/>
        </w:rPr>
        <w:t xml:space="preserve">азиатском дискурсе. Это приводит к еще одному аспекту образа «умирающей Европы» — культурной смерти. Европа воспринимается как меняющая свой облик. Это рассматривается как весьма негативная проблема, поскольку Европа теряет один из своих </w:t>
      </w:r>
      <w:r w:rsidRPr="004E511D">
        <w:rPr>
          <w:rFonts w:ascii="Times New Roman" w:hAnsi="Times New Roman" w:cs="Times New Roman"/>
          <w:sz w:val="28"/>
          <w:szCs w:val="28"/>
        </w:rPr>
        <w:lastRenderedPageBreak/>
        <w:t xml:space="preserve">наиболее почитаемых аспектов в глазах жителей Центральной Азии – </w:t>
      </w:r>
      <w:proofErr w:type="spellStart"/>
      <w:r w:rsidRPr="004E511D">
        <w:rPr>
          <w:rFonts w:ascii="Times New Roman" w:hAnsi="Times New Roman" w:cs="Times New Roman"/>
          <w:sz w:val="28"/>
          <w:szCs w:val="28"/>
        </w:rPr>
        <w:t>европе</w:t>
      </w:r>
      <w:r w:rsidR="00272370">
        <w:rPr>
          <w:rFonts w:ascii="Times New Roman" w:hAnsi="Times New Roman" w:cs="Times New Roman"/>
          <w:sz w:val="28"/>
          <w:szCs w:val="28"/>
        </w:rPr>
        <w:t>йство</w:t>
      </w:r>
      <w:proofErr w:type="spellEnd"/>
      <w:r w:rsidRPr="004E511D">
        <w:rPr>
          <w:rFonts w:ascii="Times New Roman" w:hAnsi="Times New Roman" w:cs="Times New Roman"/>
          <w:sz w:val="28"/>
          <w:szCs w:val="28"/>
        </w:rPr>
        <w:t>: свою культуру, традиции и ценности. Вместо этого на улицах Парижа и Мадрида преобладают люди, языки и традиции, «чуждые» Европе.</w:t>
      </w:r>
      <w:r w:rsidR="00272370">
        <w:rPr>
          <w:rFonts w:ascii="Times New Roman" w:hAnsi="Times New Roman" w:cs="Times New Roman"/>
          <w:sz w:val="28"/>
          <w:szCs w:val="28"/>
        </w:rPr>
        <w:t xml:space="preserve"> </w:t>
      </w:r>
      <w:r w:rsidR="00272370" w:rsidRPr="00272370">
        <w:rPr>
          <w:rFonts w:ascii="Times New Roman" w:hAnsi="Times New Roman" w:cs="Times New Roman"/>
          <w:sz w:val="28"/>
          <w:szCs w:val="28"/>
        </w:rPr>
        <w:t>Но еще более заметно то, что Европа воспринимается страдающей от моральной деградации. Ассоциации с правами ЛГБТ, однополыми браками и современными семейными ценностями уже стали самым негативным аспектом общего имиджа ЕС в Казахстане и Кыргызстане. Таким образом, определенные аспекты политики Союза в Центральной Азии связаны с распространением и навязыванием этих ценностей.</w:t>
      </w:r>
      <w:r w:rsidR="00272370">
        <w:rPr>
          <w:rFonts w:ascii="Times New Roman" w:hAnsi="Times New Roman" w:cs="Times New Roman"/>
          <w:sz w:val="28"/>
          <w:szCs w:val="28"/>
        </w:rPr>
        <w:t xml:space="preserve"> </w:t>
      </w:r>
      <w:r w:rsidR="00272370" w:rsidRPr="00272370">
        <w:rPr>
          <w:rFonts w:ascii="Times New Roman" w:hAnsi="Times New Roman" w:cs="Times New Roman"/>
          <w:sz w:val="28"/>
          <w:szCs w:val="28"/>
        </w:rPr>
        <w:t xml:space="preserve">В этом контексте сегодняшнюю </w:t>
      </w:r>
      <w:r w:rsidR="00272370">
        <w:rPr>
          <w:rFonts w:ascii="Times New Roman" w:hAnsi="Times New Roman" w:cs="Times New Roman"/>
          <w:sz w:val="28"/>
          <w:szCs w:val="28"/>
        </w:rPr>
        <w:t>Европу часто называют «</w:t>
      </w:r>
      <w:proofErr w:type="spellStart"/>
      <w:r w:rsidR="00272370">
        <w:rPr>
          <w:rFonts w:ascii="Times New Roman" w:hAnsi="Times New Roman" w:cs="Times New Roman"/>
          <w:sz w:val="28"/>
          <w:szCs w:val="28"/>
        </w:rPr>
        <w:t>Гейропа</w:t>
      </w:r>
      <w:proofErr w:type="spellEnd"/>
      <w:r w:rsidR="00272370">
        <w:rPr>
          <w:rFonts w:ascii="Times New Roman" w:hAnsi="Times New Roman" w:cs="Times New Roman"/>
          <w:sz w:val="28"/>
          <w:szCs w:val="28"/>
        </w:rPr>
        <w:t>».</w:t>
      </w:r>
      <w:r w:rsidR="00272370">
        <w:rPr>
          <w:rStyle w:val="a6"/>
          <w:rFonts w:ascii="Times New Roman" w:hAnsi="Times New Roman" w:cs="Times New Roman"/>
          <w:sz w:val="28"/>
          <w:szCs w:val="28"/>
        </w:rPr>
        <w:footnoteReference w:id="146"/>
      </w:r>
      <w:r w:rsidR="00272370">
        <w:rPr>
          <w:rFonts w:ascii="Times New Roman" w:hAnsi="Times New Roman" w:cs="Times New Roman"/>
          <w:sz w:val="28"/>
          <w:szCs w:val="28"/>
        </w:rPr>
        <w:t xml:space="preserve"> </w:t>
      </w:r>
      <w:r w:rsidR="00272370" w:rsidRPr="00272370">
        <w:rPr>
          <w:rFonts w:ascii="Times New Roman" w:hAnsi="Times New Roman" w:cs="Times New Roman"/>
          <w:sz w:val="28"/>
          <w:szCs w:val="28"/>
        </w:rPr>
        <w:t>В очередной раз все эти аспекты способствовали смещению восприятия ЕС в странах Центральной Азии с положительного на отрицательное.</w:t>
      </w:r>
    </w:p>
    <w:p w:rsidR="005F400E" w:rsidRDefault="00272370" w:rsidP="004E511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72370">
        <w:rPr>
          <w:rFonts w:ascii="Times New Roman" w:hAnsi="Times New Roman" w:cs="Times New Roman"/>
          <w:sz w:val="28"/>
          <w:szCs w:val="28"/>
        </w:rPr>
        <w:t xml:space="preserve">Этот сдвиг в целом является результатом взаимодействия факторов на трех основных уровнях. Во-первых, растущий скептицизм по отношению к Европейскому союзу вызван «объективными» факторами, присущими этому союзу. ЕС сильно пострадал от экономического/финансового кризиса; пострадал от наплыва мигрантов/беженцев; и он также был шокирован </w:t>
      </w:r>
      <w:proofErr w:type="spellStart"/>
      <w:r w:rsidRPr="00272370">
        <w:rPr>
          <w:rFonts w:ascii="Times New Roman" w:hAnsi="Times New Roman" w:cs="Times New Roman"/>
          <w:sz w:val="28"/>
          <w:szCs w:val="28"/>
        </w:rPr>
        <w:t>Brexit</w:t>
      </w:r>
      <w:proofErr w:type="spellEnd"/>
      <w:r w:rsidRPr="00272370">
        <w:rPr>
          <w:rFonts w:ascii="Times New Roman" w:hAnsi="Times New Roman" w:cs="Times New Roman"/>
          <w:sz w:val="28"/>
          <w:szCs w:val="28"/>
        </w:rPr>
        <w:t xml:space="preserve">. Неудивительно, что эти события значительно повысили степень </w:t>
      </w:r>
      <w:proofErr w:type="spellStart"/>
      <w:r w:rsidRPr="00272370">
        <w:rPr>
          <w:rFonts w:ascii="Times New Roman" w:hAnsi="Times New Roman" w:cs="Times New Roman"/>
          <w:sz w:val="28"/>
          <w:szCs w:val="28"/>
        </w:rPr>
        <w:t>евроскептицизма</w:t>
      </w:r>
      <w:proofErr w:type="spellEnd"/>
      <w:r w:rsidRPr="00272370">
        <w:rPr>
          <w:rFonts w:ascii="Times New Roman" w:hAnsi="Times New Roman" w:cs="Times New Roman"/>
          <w:sz w:val="28"/>
          <w:szCs w:val="28"/>
        </w:rPr>
        <w:t xml:space="preserve"> как в государствах-членах, так и во многих третьих странах, как показывают различные исследования.</w:t>
      </w:r>
      <w:r>
        <w:rPr>
          <w:rStyle w:val="a6"/>
          <w:rFonts w:ascii="Times New Roman" w:hAnsi="Times New Roman" w:cs="Times New Roman"/>
          <w:sz w:val="28"/>
          <w:szCs w:val="28"/>
        </w:rPr>
        <w:footnoteReference w:id="147"/>
      </w:r>
      <w:r>
        <w:rPr>
          <w:rFonts w:ascii="Times New Roman" w:hAnsi="Times New Roman" w:cs="Times New Roman"/>
          <w:sz w:val="28"/>
          <w:szCs w:val="28"/>
        </w:rPr>
        <w:t xml:space="preserve"> </w:t>
      </w:r>
      <w:r w:rsidRPr="00272370">
        <w:rPr>
          <w:rFonts w:ascii="Times New Roman" w:hAnsi="Times New Roman" w:cs="Times New Roman"/>
          <w:sz w:val="28"/>
          <w:szCs w:val="28"/>
        </w:rPr>
        <w:t xml:space="preserve">Следовательно, обнаружение такой же тенденции в Центральной Азии вряд ли удивительно. Во-вторых, факторы, способствующие негативному восприятию Союза, также могут быть специфическими для Центральной Азии. Например, культурный контекст региона может служить фильтром, который влияет на восприятие </w:t>
      </w:r>
      <w:r w:rsidRPr="00272370">
        <w:rPr>
          <w:rFonts w:ascii="Times New Roman" w:hAnsi="Times New Roman" w:cs="Times New Roman"/>
          <w:sz w:val="28"/>
          <w:szCs w:val="28"/>
        </w:rPr>
        <w:lastRenderedPageBreak/>
        <w:t>«нетрадиционных» ценностей, таких как однополые браки и права сексуальных меньшинств, и способствует формированию образа «</w:t>
      </w:r>
      <w:proofErr w:type="spellStart"/>
      <w:r w:rsidRPr="00272370">
        <w:rPr>
          <w:rFonts w:ascii="Times New Roman" w:hAnsi="Times New Roman" w:cs="Times New Roman"/>
          <w:sz w:val="28"/>
          <w:szCs w:val="28"/>
        </w:rPr>
        <w:t>г</w:t>
      </w:r>
      <w:r>
        <w:rPr>
          <w:rFonts w:ascii="Times New Roman" w:hAnsi="Times New Roman" w:cs="Times New Roman"/>
          <w:sz w:val="28"/>
          <w:szCs w:val="28"/>
        </w:rPr>
        <w:t>е</w:t>
      </w:r>
      <w:r w:rsidRPr="00272370">
        <w:rPr>
          <w:rFonts w:ascii="Times New Roman" w:hAnsi="Times New Roman" w:cs="Times New Roman"/>
          <w:sz w:val="28"/>
          <w:szCs w:val="28"/>
        </w:rPr>
        <w:t>йропы</w:t>
      </w:r>
      <w:proofErr w:type="spellEnd"/>
      <w:r w:rsidRPr="00272370">
        <w:rPr>
          <w:rFonts w:ascii="Times New Roman" w:hAnsi="Times New Roman" w:cs="Times New Roman"/>
          <w:sz w:val="28"/>
          <w:szCs w:val="28"/>
        </w:rPr>
        <w:t>» и морально падающей Европы.</w:t>
      </w:r>
      <w:r>
        <w:rPr>
          <w:rFonts w:ascii="Times New Roman" w:hAnsi="Times New Roman" w:cs="Times New Roman"/>
          <w:sz w:val="28"/>
          <w:szCs w:val="28"/>
        </w:rPr>
        <w:t xml:space="preserve"> </w:t>
      </w:r>
      <w:r w:rsidRPr="00272370">
        <w:rPr>
          <w:rFonts w:ascii="Times New Roman" w:hAnsi="Times New Roman" w:cs="Times New Roman"/>
          <w:sz w:val="28"/>
          <w:szCs w:val="28"/>
        </w:rPr>
        <w:t xml:space="preserve">Более того, официальная риторика в некоторых странах Центральной Азии дискурсивно </w:t>
      </w:r>
      <w:r>
        <w:rPr>
          <w:rFonts w:ascii="Times New Roman" w:hAnsi="Times New Roman" w:cs="Times New Roman"/>
          <w:sz w:val="28"/>
          <w:szCs w:val="28"/>
        </w:rPr>
        <w:t>св</w:t>
      </w:r>
      <w:r w:rsidRPr="00272370">
        <w:rPr>
          <w:rFonts w:ascii="Times New Roman" w:hAnsi="Times New Roman" w:cs="Times New Roman"/>
          <w:sz w:val="28"/>
          <w:szCs w:val="28"/>
        </w:rPr>
        <w:t>язывает продвижение демократии и прав человека в ЕС с распространением и навязыванием этих «чуждых» ценностей, что может служить дополнительным фактором негативного восприятия Союза в регионе.</w:t>
      </w:r>
      <w:r>
        <w:rPr>
          <w:rFonts w:ascii="Times New Roman" w:hAnsi="Times New Roman" w:cs="Times New Roman"/>
          <w:sz w:val="28"/>
          <w:szCs w:val="28"/>
        </w:rPr>
        <w:t xml:space="preserve"> </w:t>
      </w:r>
      <w:r w:rsidRPr="00272370">
        <w:rPr>
          <w:rFonts w:ascii="Times New Roman" w:hAnsi="Times New Roman" w:cs="Times New Roman"/>
          <w:sz w:val="28"/>
          <w:szCs w:val="28"/>
        </w:rPr>
        <w:t>В-третьих, изменение восприятия ЕС еще более ускоряется геополитическим контекстом региона. Не секрет, что российская пропаганда усилила негативное освещение европейских дел с началом конфликта на Украине. Поскольку российские СМИ пользуются огромным влиянием в большинстве стран Ц</w:t>
      </w:r>
      <w:r>
        <w:rPr>
          <w:rFonts w:ascii="Times New Roman" w:hAnsi="Times New Roman" w:cs="Times New Roman"/>
          <w:sz w:val="28"/>
          <w:szCs w:val="28"/>
        </w:rPr>
        <w:t>ентральной Азии</w:t>
      </w:r>
      <w:r w:rsidRPr="00272370">
        <w:rPr>
          <w:rFonts w:ascii="Times New Roman" w:hAnsi="Times New Roman" w:cs="Times New Roman"/>
          <w:sz w:val="28"/>
          <w:szCs w:val="28"/>
        </w:rPr>
        <w:t>, негатив в российских СМИ распространяется и на эти страны.</w:t>
      </w:r>
      <w:r>
        <w:rPr>
          <w:rStyle w:val="a6"/>
          <w:rFonts w:ascii="Times New Roman" w:hAnsi="Times New Roman" w:cs="Times New Roman"/>
          <w:sz w:val="28"/>
          <w:szCs w:val="28"/>
        </w:rPr>
        <w:footnoteReference w:id="148"/>
      </w:r>
    </w:p>
    <w:p w:rsidR="00623F80" w:rsidRDefault="005F400E" w:rsidP="004E511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D1508">
        <w:rPr>
          <w:rFonts w:ascii="Times New Roman" w:hAnsi="Times New Roman" w:cs="Times New Roman"/>
          <w:sz w:val="28"/>
          <w:szCs w:val="28"/>
        </w:rPr>
        <w:t>Ч</w:t>
      </w:r>
      <w:r w:rsidR="00CD1508" w:rsidRPr="00CD1508">
        <w:rPr>
          <w:rFonts w:ascii="Times New Roman" w:hAnsi="Times New Roman" w:cs="Times New Roman"/>
          <w:sz w:val="28"/>
          <w:szCs w:val="28"/>
        </w:rPr>
        <w:t>то Брюсселю нужно сделать, так это серьезно учесть искажение своего положительного имиджа в регионе и принять меры по противодействию этому. Одним из возможных вариантов могло бы стать улучшение его коммуникационной политики в отношении конкретных целевых групп и разработка новых инструментов, ориентированных на Центральную Азию, для повышения их осведомленности о ЕС. Несколько исследований показали, что чем больше человек знает об объекте, тем менее стереотипным становится его образ этого объекта.</w:t>
      </w:r>
      <w:r w:rsidR="003A4D2F">
        <w:rPr>
          <w:rStyle w:val="a6"/>
          <w:rFonts w:ascii="Times New Roman" w:hAnsi="Times New Roman" w:cs="Times New Roman"/>
          <w:sz w:val="28"/>
          <w:szCs w:val="28"/>
        </w:rPr>
        <w:footnoteReference w:id="149"/>
      </w:r>
      <w:r w:rsidR="003A4D2F">
        <w:rPr>
          <w:rFonts w:ascii="Times New Roman" w:hAnsi="Times New Roman" w:cs="Times New Roman"/>
          <w:sz w:val="28"/>
          <w:szCs w:val="28"/>
        </w:rPr>
        <w:t xml:space="preserve"> </w:t>
      </w:r>
      <w:r w:rsidR="003A4D2F" w:rsidRPr="003A4D2F">
        <w:rPr>
          <w:rFonts w:ascii="Times New Roman" w:hAnsi="Times New Roman" w:cs="Times New Roman"/>
          <w:sz w:val="28"/>
          <w:szCs w:val="28"/>
        </w:rPr>
        <w:t>Очевидно, что проблема негативных восприятий не может быть решена просто за счет улучшения коммуникации</w:t>
      </w:r>
      <w:r w:rsidR="003A4D2F">
        <w:rPr>
          <w:rFonts w:ascii="Times New Roman" w:hAnsi="Times New Roman" w:cs="Times New Roman"/>
          <w:sz w:val="28"/>
          <w:szCs w:val="28"/>
        </w:rPr>
        <w:t>, однако, ч</w:t>
      </w:r>
      <w:r w:rsidR="003A4D2F" w:rsidRPr="003A4D2F">
        <w:rPr>
          <w:rFonts w:ascii="Times New Roman" w:hAnsi="Times New Roman" w:cs="Times New Roman"/>
          <w:sz w:val="28"/>
          <w:szCs w:val="28"/>
        </w:rPr>
        <w:t xml:space="preserve">то может сделать улучшенная коммуникация, так это снизить уровень стереотипного восприятия ЕС и происходящих событий, тем самым отсекая элементы пропаганды и повышая видимость альтернативных нарративов о ЕС. В век технологий и Интернета одним из вариантов может быть разработка инструментов </w:t>
      </w:r>
      <w:r w:rsidR="003A4D2F" w:rsidRPr="003A4D2F">
        <w:rPr>
          <w:rFonts w:ascii="Times New Roman" w:hAnsi="Times New Roman" w:cs="Times New Roman"/>
          <w:sz w:val="28"/>
          <w:szCs w:val="28"/>
        </w:rPr>
        <w:lastRenderedPageBreak/>
        <w:t>распространения информации через Интернет, которые в конечном итоге не потребуют каких-либо значительных ресурсов от ЕС. Что касается целевых групп, такие инициативы не должны и не могут быть направлены на охват всего населения; вместо этого они должны быть адаптированы к тем, кто служит в качестве “поставщиков” информации в обществе.</w:t>
      </w:r>
    </w:p>
    <w:p w:rsidR="005422B2" w:rsidRDefault="005422B2" w:rsidP="004E511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Однако несмотря на данные факторы, </w:t>
      </w:r>
      <w:r w:rsidRPr="005422B2">
        <w:rPr>
          <w:rFonts w:ascii="Times New Roman" w:hAnsi="Times New Roman" w:cs="Times New Roman"/>
          <w:sz w:val="28"/>
          <w:szCs w:val="28"/>
        </w:rPr>
        <w:t>в целом эксперты сходятся во мнении, что взаимоотношения между ЕС и странами Центральной Азии стабильно развиваются и будут укрепляться.</w:t>
      </w:r>
    </w:p>
    <w:p w:rsidR="00623F80" w:rsidRDefault="00623F80">
      <w:pPr>
        <w:rPr>
          <w:rFonts w:ascii="Times New Roman" w:hAnsi="Times New Roman" w:cs="Times New Roman"/>
          <w:sz w:val="28"/>
          <w:szCs w:val="28"/>
        </w:rPr>
      </w:pPr>
      <w:r>
        <w:rPr>
          <w:rFonts w:ascii="Times New Roman" w:hAnsi="Times New Roman" w:cs="Times New Roman"/>
          <w:sz w:val="28"/>
          <w:szCs w:val="28"/>
        </w:rPr>
        <w:br w:type="page"/>
      </w:r>
    </w:p>
    <w:p w:rsidR="003D4A56" w:rsidRPr="00C4422F" w:rsidRDefault="00623F80" w:rsidP="00C4422F">
      <w:pPr>
        <w:pStyle w:val="1"/>
        <w:jc w:val="center"/>
        <w:rPr>
          <w:rFonts w:ascii="Times New Roman" w:hAnsi="Times New Roman" w:cs="Times New Roman"/>
          <w:b/>
          <w:color w:val="000000" w:themeColor="text1"/>
          <w:sz w:val="28"/>
          <w:szCs w:val="28"/>
        </w:rPr>
      </w:pPr>
      <w:bookmarkStart w:id="20" w:name="_Toc104430404"/>
      <w:bookmarkStart w:id="21" w:name="_Toc104756169"/>
      <w:r w:rsidRPr="003D4A56">
        <w:rPr>
          <w:rFonts w:ascii="Times New Roman" w:hAnsi="Times New Roman" w:cs="Times New Roman"/>
          <w:b/>
          <w:color w:val="000000" w:themeColor="text1"/>
          <w:sz w:val="28"/>
          <w:szCs w:val="28"/>
        </w:rPr>
        <w:lastRenderedPageBreak/>
        <w:t>Заключение</w:t>
      </w:r>
      <w:bookmarkEnd w:id="20"/>
      <w:bookmarkEnd w:id="21"/>
    </w:p>
    <w:p w:rsidR="00CC4DC6" w:rsidRDefault="00623F80" w:rsidP="00623F8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5422B2">
        <w:rPr>
          <w:rFonts w:ascii="Times New Roman" w:hAnsi="Times New Roman" w:cs="Times New Roman"/>
          <w:sz w:val="28"/>
          <w:szCs w:val="28"/>
        </w:rPr>
        <w:t>Завершая данное исследование, можно сделат</w:t>
      </w:r>
      <w:r w:rsidR="00CC4DC6">
        <w:rPr>
          <w:rFonts w:ascii="Times New Roman" w:hAnsi="Times New Roman" w:cs="Times New Roman"/>
          <w:sz w:val="28"/>
          <w:szCs w:val="28"/>
        </w:rPr>
        <w:t xml:space="preserve">ь вывод, что Центральная Азия </w:t>
      </w:r>
      <w:r w:rsidR="005422B2" w:rsidRPr="005422B2">
        <w:rPr>
          <w:rFonts w:ascii="Times New Roman" w:hAnsi="Times New Roman" w:cs="Times New Roman"/>
          <w:sz w:val="28"/>
          <w:szCs w:val="28"/>
        </w:rPr>
        <w:t xml:space="preserve">демонстрирует рост интереса и притягательности к себе со стороны многих субъектов мировой политики, которые отводят ей значительное место в своей политике и совершенствуют по этой причине стратегию проникновения и укрепления своего влияния в странах региона. </w:t>
      </w:r>
    </w:p>
    <w:p w:rsidR="00826171" w:rsidRDefault="00CC4DC6" w:rsidP="00FE0A4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А отношения между Центрально</w:t>
      </w:r>
      <w:r w:rsidR="00395D7F">
        <w:rPr>
          <w:rFonts w:ascii="Times New Roman" w:hAnsi="Times New Roman" w:cs="Times New Roman"/>
          <w:sz w:val="28"/>
          <w:szCs w:val="28"/>
        </w:rPr>
        <w:t>-</w:t>
      </w:r>
      <w:r>
        <w:rPr>
          <w:rFonts w:ascii="Times New Roman" w:hAnsi="Times New Roman" w:cs="Times New Roman"/>
          <w:sz w:val="28"/>
          <w:szCs w:val="28"/>
        </w:rPr>
        <w:t xml:space="preserve">азиатским регионом и Европейским Союзом </w:t>
      </w:r>
      <w:r w:rsidRPr="00CC4DC6">
        <w:rPr>
          <w:rFonts w:ascii="Times New Roman" w:hAnsi="Times New Roman" w:cs="Times New Roman"/>
          <w:sz w:val="28"/>
          <w:szCs w:val="28"/>
        </w:rPr>
        <w:t>могут развиваться позитивно, если все партнеры будут соблюдать взятые на себя обязательства.</w:t>
      </w:r>
    </w:p>
    <w:p w:rsidR="009360A9" w:rsidRDefault="005B03A4" w:rsidP="00B0612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582D6F">
        <w:rPr>
          <w:rFonts w:ascii="Times New Roman" w:hAnsi="Times New Roman" w:cs="Times New Roman"/>
          <w:sz w:val="28"/>
          <w:szCs w:val="28"/>
        </w:rPr>
        <w:t xml:space="preserve">В ходе исследования была достигнута основная цель диссертации – была определена роль </w:t>
      </w:r>
      <w:r w:rsidR="00E6502D">
        <w:rPr>
          <w:rFonts w:ascii="Times New Roman" w:hAnsi="Times New Roman" w:cs="Times New Roman"/>
          <w:sz w:val="28"/>
          <w:szCs w:val="28"/>
        </w:rPr>
        <w:t>Центрально-Азиатского региона</w:t>
      </w:r>
      <w:r w:rsidR="00582D6F">
        <w:rPr>
          <w:rFonts w:ascii="Times New Roman" w:hAnsi="Times New Roman" w:cs="Times New Roman"/>
          <w:sz w:val="28"/>
          <w:szCs w:val="28"/>
        </w:rPr>
        <w:t xml:space="preserve"> в</w:t>
      </w:r>
      <w:r w:rsidR="00E6502D">
        <w:rPr>
          <w:rFonts w:ascii="Times New Roman" w:hAnsi="Times New Roman" w:cs="Times New Roman"/>
          <w:sz w:val="28"/>
          <w:szCs w:val="28"/>
        </w:rPr>
        <w:t>о внешней политике Европейского Союза</w:t>
      </w:r>
      <w:r w:rsidR="00582D6F">
        <w:rPr>
          <w:rFonts w:ascii="Times New Roman" w:hAnsi="Times New Roman" w:cs="Times New Roman"/>
          <w:sz w:val="28"/>
          <w:szCs w:val="28"/>
        </w:rPr>
        <w:t xml:space="preserve">. </w:t>
      </w:r>
      <w:r w:rsidR="009360A9" w:rsidRPr="009360A9">
        <w:rPr>
          <w:rFonts w:ascii="Times New Roman" w:hAnsi="Times New Roman" w:cs="Times New Roman"/>
          <w:sz w:val="28"/>
          <w:szCs w:val="28"/>
        </w:rPr>
        <w:t xml:space="preserve">Важность Центральной Азии, без сомнения, подчеркивается тем фактом, что этот регион является ключевым для поддержания стабильности Евразийского континента, поскольку он находится в центре меняющегося баланса между </w:t>
      </w:r>
      <w:r w:rsidR="009360A9">
        <w:rPr>
          <w:rFonts w:ascii="Times New Roman" w:hAnsi="Times New Roman" w:cs="Times New Roman"/>
          <w:sz w:val="28"/>
          <w:szCs w:val="28"/>
        </w:rPr>
        <w:t>США, Россией,</w:t>
      </w:r>
      <w:r w:rsidR="009360A9" w:rsidRPr="009360A9">
        <w:rPr>
          <w:rFonts w:ascii="Times New Roman" w:hAnsi="Times New Roman" w:cs="Times New Roman"/>
          <w:sz w:val="28"/>
          <w:szCs w:val="28"/>
        </w:rPr>
        <w:t xml:space="preserve"> Китаем</w:t>
      </w:r>
      <w:r w:rsidR="009360A9">
        <w:rPr>
          <w:rFonts w:ascii="Times New Roman" w:hAnsi="Times New Roman" w:cs="Times New Roman"/>
          <w:sz w:val="28"/>
          <w:szCs w:val="28"/>
        </w:rPr>
        <w:t xml:space="preserve"> и др</w:t>
      </w:r>
      <w:r w:rsidR="009360A9" w:rsidRPr="009360A9">
        <w:rPr>
          <w:rFonts w:ascii="Times New Roman" w:hAnsi="Times New Roman" w:cs="Times New Roman"/>
          <w:sz w:val="28"/>
          <w:szCs w:val="28"/>
        </w:rPr>
        <w:t>.</w:t>
      </w:r>
      <w:r w:rsidR="009360A9">
        <w:rPr>
          <w:rFonts w:ascii="Times New Roman" w:hAnsi="Times New Roman" w:cs="Times New Roman"/>
          <w:sz w:val="28"/>
          <w:szCs w:val="28"/>
        </w:rPr>
        <w:t xml:space="preserve"> </w:t>
      </w:r>
      <w:r w:rsidR="009360A9" w:rsidRPr="009360A9">
        <w:rPr>
          <w:rFonts w:ascii="Times New Roman" w:hAnsi="Times New Roman" w:cs="Times New Roman"/>
          <w:sz w:val="28"/>
          <w:szCs w:val="28"/>
        </w:rPr>
        <w:t xml:space="preserve">Поэтому для Европейского Союза крайне важно поддерживать тесные отношения с </w:t>
      </w:r>
      <w:r w:rsidR="009360A9">
        <w:rPr>
          <w:rFonts w:ascii="Times New Roman" w:hAnsi="Times New Roman" w:cs="Times New Roman"/>
          <w:sz w:val="28"/>
          <w:szCs w:val="28"/>
        </w:rPr>
        <w:t>Центральной Азией</w:t>
      </w:r>
      <w:r w:rsidR="009360A9" w:rsidRPr="009360A9">
        <w:rPr>
          <w:rFonts w:ascii="Times New Roman" w:hAnsi="Times New Roman" w:cs="Times New Roman"/>
          <w:sz w:val="28"/>
          <w:szCs w:val="28"/>
        </w:rPr>
        <w:t xml:space="preserve">, учитывая также, что регион </w:t>
      </w:r>
      <w:r w:rsidR="009360A9">
        <w:rPr>
          <w:rFonts w:ascii="Times New Roman" w:hAnsi="Times New Roman" w:cs="Times New Roman"/>
          <w:sz w:val="28"/>
          <w:szCs w:val="28"/>
        </w:rPr>
        <w:t>богат энергетическими ресурсами</w:t>
      </w:r>
      <w:r w:rsidR="009360A9" w:rsidRPr="009360A9">
        <w:rPr>
          <w:rFonts w:ascii="Times New Roman" w:hAnsi="Times New Roman" w:cs="Times New Roman"/>
          <w:sz w:val="28"/>
          <w:szCs w:val="28"/>
        </w:rPr>
        <w:t xml:space="preserve"> </w:t>
      </w:r>
      <w:r w:rsidR="009360A9">
        <w:rPr>
          <w:rFonts w:ascii="Times New Roman" w:hAnsi="Times New Roman" w:cs="Times New Roman"/>
          <w:sz w:val="28"/>
          <w:szCs w:val="28"/>
        </w:rPr>
        <w:t xml:space="preserve">вроде </w:t>
      </w:r>
      <w:r w:rsidR="009360A9" w:rsidRPr="009360A9">
        <w:rPr>
          <w:rFonts w:ascii="Times New Roman" w:hAnsi="Times New Roman" w:cs="Times New Roman"/>
          <w:sz w:val="28"/>
          <w:szCs w:val="28"/>
        </w:rPr>
        <w:t>газа и нефти</w:t>
      </w:r>
      <w:r w:rsidR="009360A9">
        <w:rPr>
          <w:rFonts w:ascii="Times New Roman" w:hAnsi="Times New Roman" w:cs="Times New Roman"/>
          <w:sz w:val="28"/>
          <w:szCs w:val="28"/>
        </w:rPr>
        <w:t>.</w:t>
      </w:r>
      <w:r w:rsidR="009360A9" w:rsidRPr="009360A9">
        <w:rPr>
          <w:rFonts w:ascii="Times New Roman" w:hAnsi="Times New Roman" w:cs="Times New Roman"/>
          <w:sz w:val="28"/>
          <w:szCs w:val="28"/>
        </w:rPr>
        <w:t xml:space="preserve"> </w:t>
      </w:r>
    </w:p>
    <w:p w:rsidR="00064B22" w:rsidRDefault="00064B22" w:rsidP="00B0612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Во время сравнительного анализа двух Стратегий, были выявлены основные направления деятельности Европейского Союза: устойчивое региональное развитие, </w:t>
      </w:r>
      <w:r w:rsidR="00E153C2" w:rsidRPr="00F12ED0">
        <w:rPr>
          <w:rFonts w:ascii="Times New Roman" w:hAnsi="Times New Roman" w:cs="Times New Roman"/>
          <w:sz w:val="28"/>
          <w:szCs w:val="28"/>
        </w:rPr>
        <w:t>безопасност</w:t>
      </w:r>
      <w:r w:rsidR="00E153C2">
        <w:rPr>
          <w:rFonts w:ascii="Times New Roman" w:hAnsi="Times New Roman" w:cs="Times New Roman"/>
          <w:sz w:val="28"/>
          <w:szCs w:val="28"/>
        </w:rPr>
        <w:t>ь</w:t>
      </w:r>
      <w:r w:rsidR="00E153C2" w:rsidRPr="00F12ED0">
        <w:rPr>
          <w:rFonts w:ascii="Times New Roman" w:hAnsi="Times New Roman" w:cs="Times New Roman"/>
          <w:sz w:val="28"/>
          <w:szCs w:val="28"/>
        </w:rPr>
        <w:t>, пограничный контроль, миграци</w:t>
      </w:r>
      <w:r w:rsidR="00E153C2">
        <w:rPr>
          <w:rFonts w:ascii="Times New Roman" w:hAnsi="Times New Roman" w:cs="Times New Roman"/>
          <w:sz w:val="28"/>
          <w:szCs w:val="28"/>
        </w:rPr>
        <w:t>я, а также</w:t>
      </w:r>
      <w:r w:rsidR="00E153C2" w:rsidRPr="00F12ED0">
        <w:rPr>
          <w:rFonts w:ascii="Times New Roman" w:hAnsi="Times New Roman" w:cs="Times New Roman"/>
          <w:sz w:val="28"/>
          <w:szCs w:val="28"/>
        </w:rPr>
        <w:t xml:space="preserve"> предотвращение экстремизма и терроризма.</w:t>
      </w:r>
    </w:p>
    <w:p w:rsidR="00743028" w:rsidRDefault="00D22D68" w:rsidP="00F9276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При детальном анализе внешней политики ЕС по отношению к Республике Казахстан и </w:t>
      </w:r>
      <w:proofErr w:type="spellStart"/>
      <w:r>
        <w:rPr>
          <w:rFonts w:ascii="Times New Roman" w:hAnsi="Times New Roman" w:cs="Times New Roman"/>
          <w:sz w:val="28"/>
          <w:szCs w:val="28"/>
        </w:rPr>
        <w:t>Кыргызской</w:t>
      </w:r>
      <w:proofErr w:type="spellEnd"/>
      <w:r>
        <w:rPr>
          <w:rFonts w:ascii="Times New Roman" w:hAnsi="Times New Roman" w:cs="Times New Roman"/>
          <w:sz w:val="28"/>
          <w:szCs w:val="28"/>
        </w:rPr>
        <w:t xml:space="preserve"> Республике, можно сделать вывод, </w:t>
      </w:r>
      <w:r w:rsidR="006159EE">
        <w:rPr>
          <w:rFonts w:ascii="Times New Roman" w:hAnsi="Times New Roman" w:cs="Times New Roman"/>
          <w:sz w:val="28"/>
          <w:szCs w:val="28"/>
        </w:rPr>
        <w:t>что имеются как сходства, так и различия ее проведения</w:t>
      </w:r>
      <w:r w:rsidR="00C222C3">
        <w:rPr>
          <w:rFonts w:ascii="Times New Roman" w:hAnsi="Times New Roman" w:cs="Times New Roman"/>
          <w:sz w:val="28"/>
          <w:szCs w:val="28"/>
        </w:rPr>
        <w:t>.</w:t>
      </w:r>
      <w:r>
        <w:rPr>
          <w:rFonts w:ascii="Times New Roman" w:hAnsi="Times New Roman" w:cs="Times New Roman"/>
          <w:sz w:val="28"/>
          <w:szCs w:val="28"/>
        </w:rPr>
        <w:t xml:space="preserve"> </w:t>
      </w:r>
      <w:r w:rsidR="002E0BF7">
        <w:rPr>
          <w:rFonts w:ascii="Times New Roman" w:hAnsi="Times New Roman" w:cs="Times New Roman"/>
          <w:sz w:val="28"/>
          <w:szCs w:val="28"/>
        </w:rPr>
        <w:t xml:space="preserve">Проводя свою политику </w:t>
      </w:r>
      <w:r w:rsidR="00EA5D88">
        <w:rPr>
          <w:rFonts w:ascii="Times New Roman" w:hAnsi="Times New Roman" w:cs="Times New Roman"/>
          <w:sz w:val="28"/>
          <w:szCs w:val="28"/>
        </w:rPr>
        <w:t>в рассматриваемых странах региона</w:t>
      </w:r>
      <w:r w:rsidR="00C222C3">
        <w:rPr>
          <w:rFonts w:ascii="Times New Roman" w:hAnsi="Times New Roman" w:cs="Times New Roman"/>
          <w:sz w:val="28"/>
          <w:szCs w:val="28"/>
        </w:rPr>
        <w:t xml:space="preserve">, Европейский Союз </w:t>
      </w:r>
      <w:r w:rsidR="00EA5D88" w:rsidRPr="00EA5D88">
        <w:rPr>
          <w:rFonts w:ascii="Times New Roman" w:hAnsi="Times New Roman" w:cs="Times New Roman"/>
          <w:sz w:val="28"/>
          <w:szCs w:val="28"/>
        </w:rPr>
        <w:t xml:space="preserve">ожидает, что государства Центральной Азии будут соблюдать международные требования в области прав человека и серьезно относиться к верховенству закона и надлежащему управлению. </w:t>
      </w:r>
      <w:r w:rsidR="00025461">
        <w:rPr>
          <w:rFonts w:ascii="Times New Roman" w:hAnsi="Times New Roman" w:cs="Times New Roman"/>
          <w:sz w:val="28"/>
          <w:szCs w:val="28"/>
        </w:rPr>
        <w:t>Однако,</w:t>
      </w:r>
      <w:r w:rsidR="00EA5D88">
        <w:rPr>
          <w:rFonts w:ascii="Times New Roman" w:hAnsi="Times New Roman" w:cs="Times New Roman"/>
          <w:sz w:val="28"/>
          <w:szCs w:val="28"/>
        </w:rPr>
        <w:t xml:space="preserve"> чем дальше продвигалось </w:t>
      </w:r>
      <w:r w:rsidR="00EA5D88">
        <w:rPr>
          <w:rFonts w:ascii="Times New Roman" w:hAnsi="Times New Roman" w:cs="Times New Roman"/>
          <w:sz w:val="28"/>
          <w:szCs w:val="28"/>
        </w:rPr>
        <w:lastRenderedPageBreak/>
        <w:t>сотрудничество, тем явнее стали видны различия</w:t>
      </w:r>
      <w:r w:rsidR="00084DAE">
        <w:rPr>
          <w:rFonts w:ascii="Times New Roman" w:hAnsi="Times New Roman" w:cs="Times New Roman"/>
          <w:sz w:val="28"/>
          <w:szCs w:val="28"/>
        </w:rPr>
        <w:t>.</w:t>
      </w:r>
      <w:r w:rsidR="00EA5D88">
        <w:rPr>
          <w:rFonts w:ascii="Times New Roman" w:hAnsi="Times New Roman" w:cs="Times New Roman"/>
          <w:sz w:val="28"/>
          <w:szCs w:val="28"/>
        </w:rPr>
        <w:t xml:space="preserve"> </w:t>
      </w:r>
      <w:r w:rsidR="00084DAE">
        <w:rPr>
          <w:rFonts w:ascii="Times New Roman" w:hAnsi="Times New Roman" w:cs="Times New Roman"/>
          <w:sz w:val="28"/>
          <w:szCs w:val="28"/>
        </w:rPr>
        <w:t>Т</w:t>
      </w:r>
      <w:r w:rsidR="00EA5D88">
        <w:rPr>
          <w:rFonts w:ascii="Times New Roman" w:hAnsi="Times New Roman" w:cs="Times New Roman"/>
          <w:sz w:val="28"/>
          <w:szCs w:val="28"/>
        </w:rPr>
        <w:t>ак политика</w:t>
      </w:r>
      <w:r w:rsidR="00025461">
        <w:rPr>
          <w:rFonts w:ascii="Times New Roman" w:hAnsi="Times New Roman" w:cs="Times New Roman"/>
          <w:sz w:val="28"/>
          <w:szCs w:val="28"/>
        </w:rPr>
        <w:t xml:space="preserve"> после провала демократизации в Казахстане стала</w:t>
      </w:r>
      <w:r w:rsidR="00EA5D88">
        <w:rPr>
          <w:rFonts w:ascii="Times New Roman" w:hAnsi="Times New Roman" w:cs="Times New Roman"/>
          <w:sz w:val="28"/>
          <w:szCs w:val="28"/>
        </w:rPr>
        <w:t xml:space="preserve"> </w:t>
      </w:r>
      <w:r w:rsidR="00025461">
        <w:rPr>
          <w:rFonts w:ascii="Times New Roman" w:hAnsi="Times New Roman" w:cs="Times New Roman"/>
          <w:sz w:val="28"/>
          <w:szCs w:val="28"/>
        </w:rPr>
        <w:t>в основном сосредоточена</w:t>
      </w:r>
      <w:r w:rsidR="00EA5D88">
        <w:rPr>
          <w:rFonts w:ascii="Times New Roman" w:hAnsi="Times New Roman" w:cs="Times New Roman"/>
          <w:sz w:val="28"/>
          <w:szCs w:val="28"/>
        </w:rPr>
        <w:t xml:space="preserve"> </w:t>
      </w:r>
      <w:r w:rsidR="00025461">
        <w:rPr>
          <w:rFonts w:ascii="Times New Roman" w:hAnsi="Times New Roman" w:cs="Times New Roman"/>
          <w:sz w:val="28"/>
          <w:szCs w:val="28"/>
        </w:rPr>
        <w:t xml:space="preserve">на двусторонней торговле и на сегодняшний день </w:t>
      </w:r>
      <w:r w:rsidR="00025461" w:rsidRPr="00025461">
        <w:rPr>
          <w:rFonts w:ascii="Times New Roman" w:hAnsi="Times New Roman" w:cs="Times New Roman"/>
          <w:sz w:val="28"/>
          <w:szCs w:val="28"/>
        </w:rPr>
        <w:t>Казахстан является</w:t>
      </w:r>
      <w:r w:rsidR="00025461">
        <w:rPr>
          <w:rFonts w:ascii="Times New Roman" w:hAnsi="Times New Roman" w:cs="Times New Roman"/>
          <w:sz w:val="28"/>
          <w:szCs w:val="28"/>
        </w:rPr>
        <w:t xml:space="preserve"> одним из крупных поставщиков</w:t>
      </w:r>
      <w:r w:rsidR="00025461" w:rsidRPr="00025461">
        <w:rPr>
          <w:rFonts w:ascii="Times New Roman" w:hAnsi="Times New Roman" w:cs="Times New Roman"/>
          <w:sz w:val="28"/>
          <w:szCs w:val="28"/>
        </w:rPr>
        <w:t xml:space="preserve"> энер</w:t>
      </w:r>
      <w:r w:rsidR="00025461">
        <w:rPr>
          <w:rFonts w:ascii="Times New Roman" w:hAnsi="Times New Roman" w:cs="Times New Roman"/>
          <w:sz w:val="28"/>
          <w:szCs w:val="28"/>
        </w:rPr>
        <w:t xml:space="preserve">горесурсов в страны Европейского Союза, вдобавок, Казахстан стал крупнейшим торговым партнером ЕС в Центральной Азии. Совсем иная ситуация в </w:t>
      </w:r>
      <w:proofErr w:type="spellStart"/>
      <w:r w:rsidR="00025461">
        <w:rPr>
          <w:rFonts w:ascii="Times New Roman" w:hAnsi="Times New Roman" w:cs="Times New Roman"/>
          <w:sz w:val="28"/>
          <w:szCs w:val="28"/>
        </w:rPr>
        <w:t>Кыргызской</w:t>
      </w:r>
      <w:proofErr w:type="spellEnd"/>
      <w:r w:rsidR="00025461">
        <w:rPr>
          <w:rFonts w:ascii="Times New Roman" w:hAnsi="Times New Roman" w:cs="Times New Roman"/>
          <w:sz w:val="28"/>
          <w:szCs w:val="28"/>
        </w:rPr>
        <w:t xml:space="preserve"> Республике, так </w:t>
      </w:r>
      <w:r w:rsidR="00084DAE">
        <w:rPr>
          <w:rFonts w:ascii="Times New Roman" w:hAnsi="Times New Roman" w:cs="Times New Roman"/>
          <w:sz w:val="28"/>
          <w:szCs w:val="28"/>
        </w:rPr>
        <w:t xml:space="preserve">как экономические показатели </w:t>
      </w:r>
      <w:proofErr w:type="gramStart"/>
      <w:r w:rsidR="00084DAE">
        <w:rPr>
          <w:rFonts w:ascii="Times New Roman" w:hAnsi="Times New Roman" w:cs="Times New Roman"/>
          <w:sz w:val="28"/>
          <w:szCs w:val="28"/>
        </w:rPr>
        <w:t>хуже</w:t>
      </w:r>
      <w:proofErr w:type="gramEnd"/>
      <w:r w:rsidR="00084DAE">
        <w:rPr>
          <w:rFonts w:ascii="Times New Roman" w:hAnsi="Times New Roman" w:cs="Times New Roman"/>
          <w:sz w:val="28"/>
          <w:szCs w:val="28"/>
        </w:rPr>
        <w:t xml:space="preserve"> чем у Казахстана, Кыргызстан выразил заинтересованность в сотрудничестве с ЕС по вопросам демократии и прав человека</w:t>
      </w:r>
      <w:r w:rsidR="0057357D">
        <w:rPr>
          <w:rFonts w:ascii="Times New Roman" w:hAnsi="Times New Roman" w:cs="Times New Roman"/>
          <w:sz w:val="28"/>
          <w:szCs w:val="28"/>
        </w:rPr>
        <w:t>, что впоследствии послужило причиной усиления европейского влияния в данном государстве</w:t>
      </w:r>
      <w:r w:rsidR="00084DAE">
        <w:rPr>
          <w:rFonts w:ascii="Times New Roman" w:hAnsi="Times New Roman" w:cs="Times New Roman"/>
          <w:sz w:val="28"/>
          <w:szCs w:val="28"/>
        </w:rPr>
        <w:t>.</w:t>
      </w:r>
      <w:r w:rsidR="00AA103A">
        <w:rPr>
          <w:rFonts w:ascii="Times New Roman" w:hAnsi="Times New Roman" w:cs="Times New Roman"/>
          <w:sz w:val="28"/>
          <w:szCs w:val="28"/>
        </w:rPr>
        <w:t xml:space="preserve"> Такой разный подход к странам региона позволил выявить ряд проблем: навязывание </w:t>
      </w:r>
      <w:r w:rsidR="00AA103A" w:rsidRPr="00272370">
        <w:rPr>
          <w:rFonts w:ascii="Times New Roman" w:hAnsi="Times New Roman" w:cs="Times New Roman"/>
          <w:sz w:val="28"/>
          <w:szCs w:val="28"/>
        </w:rPr>
        <w:t>ценностей</w:t>
      </w:r>
      <w:r w:rsidR="00AA103A">
        <w:rPr>
          <w:rFonts w:ascii="Times New Roman" w:hAnsi="Times New Roman" w:cs="Times New Roman"/>
          <w:sz w:val="28"/>
          <w:szCs w:val="28"/>
        </w:rPr>
        <w:t xml:space="preserve"> </w:t>
      </w:r>
      <w:r w:rsidR="00AA103A" w:rsidRPr="00AA103A">
        <w:rPr>
          <w:rFonts w:ascii="Times New Roman" w:hAnsi="Times New Roman" w:cs="Times New Roman"/>
          <w:sz w:val="28"/>
          <w:szCs w:val="28"/>
        </w:rPr>
        <w:t>“</w:t>
      </w:r>
      <w:r w:rsidR="00AA103A">
        <w:rPr>
          <w:rFonts w:ascii="Times New Roman" w:hAnsi="Times New Roman" w:cs="Times New Roman"/>
          <w:sz w:val="28"/>
          <w:szCs w:val="28"/>
        </w:rPr>
        <w:t>чуждых</w:t>
      </w:r>
      <w:r w:rsidR="00AA103A" w:rsidRPr="00AA103A">
        <w:rPr>
          <w:rFonts w:ascii="Times New Roman" w:hAnsi="Times New Roman" w:cs="Times New Roman"/>
          <w:sz w:val="28"/>
          <w:szCs w:val="28"/>
        </w:rPr>
        <w:t>”</w:t>
      </w:r>
      <w:r w:rsidR="00AA103A">
        <w:rPr>
          <w:rFonts w:ascii="Times New Roman" w:hAnsi="Times New Roman" w:cs="Times New Roman"/>
          <w:sz w:val="28"/>
          <w:szCs w:val="28"/>
        </w:rPr>
        <w:t xml:space="preserve"> для региона, рост </w:t>
      </w:r>
      <w:proofErr w:type="spellStart"/>
      <w:r w:rsidR="00AA103A">
        <w:rPr>
          <w:rFonts w:ascii="Times New Roman" w:hAnsi="Times New Roman" w:cs="Times New Roman"/>
          <w:sz w:val="28"/>
          <w:szCs w:val="28"/>
        </w:rPr>
        <w:t>евроскептицизма</w:t>
      </w:r>
      <w:proofErr w:type="spellEnd"/>
      <w:r w:rsidR="00AA103A">
        <w:rPr>
          <w:rFonts w:ascii="Times New Roman" w:hAnsi="Times New Roman" w:cs="Times New Roman"/>
          <w:sz w:val="28"/>
          <w:szCs w:val="28"/>
        </w:rPr>
        <w:t xml:space="preserve">, </w:t>
      </w:r>
      <w:r w:rsidR="00A96E43">
        <w:rPr>
          <w:rFonts w:ascii="Times New Roman" w:hAnsi="Times New Roman" w:cs="Times New Roman"/>
          <w:sz w:val="28"/>
          <w:szCs w:val="28"/>
        </w:rPr>
        <w:t xml:space="preserve">что проявляется в процессе </w:t>
      </w:r>
      <w:r w:rsidR="00A96E43" w:rsidRPr="00A96E43">
        <w:rPr>
          <w:rFonts w:ascii="Times New Roman" w:hAnsi="Times New Roman" w:cs="Times New Roman"/>
          <w:sz w:val="28"/>
          <w:szCs w:val="28"/>
        </w:rPr>
        <w:t>реализации политических инициатив.</w:t>
      </w:r>
      <w:r w:rsidR="00A96E43">
        <w:rPr>
          <w:rFonts w:ascii="Times New Roman" w:hAnsi="Times New Roman" w:cs="Times New Roman"/>
          <w:sz w:val="28"/>
          <w:szCs w:val="28"/>
        </w:rPr>
        <w:t xml:space="preserve"> Однако несмотря на ряд имеющихся сложностей, на сегодняшний день </w:t>
      </w:r>
      <w:r w:rsidR="00A96E43" w:rsidRPr="00B06126">
        <w:rPr>
          <w:rFonts w:ascii="Times New Roman" w:hAnsi="Times New Roman" w:cs="Times New Roman"/>
          <w:sz w:val="28"/>
          <w:szCs w:val="28"/>
        </w:rPr>
        <w:t>ЕС рассматривается</w:t>
      </w:r>
      <w:r w:rsidR="00A96E43">
        <w:rPr>
          <w:rFonts w:ascii="Times New Roman" w:hAnsi="Times New Roman" w:cs="Times New Roman"/>
          <w:sz w:val="28"/>
          <w:szCs w:val="28"/>
        </w:rPr>
        <w:t xml:space="preserve"> странами центрально-азиатского региона положительно и воспринимается ими </w:t>
      </w:r>
      <w:r w:rsidR="00A96E43" w:rsidRPr="00B06126">
        <w:rPr>
          <w:rFonts w:ascii="Times New Roman" w:hAnsi="Times New Roman" w:cs="Times New Roman"/>
          <w:sz w:val="28"/>
          <w:szCs w:val="28"/>
        </w:rPr>
        <w:t>как довольно нейтральный</w:t>
      </w:r>
      <w:r w:rsidR="00A96E43">
        <w:rPr>
          <w:rFonts w:ascii="Times New Roman" w:hAnsi="Times New Roman" w:cs="Times New Roman"/>
          <w:sz w:val="28"/>
          <w:szCs w:val="28"/>
        </w:rPr>
        <w:t xml:space="preserve"> </w:t>
      </w:r>
      <w:proofErr w:type="spellStart"/>
      <w:r w:rsidR="00A96E43">
        <w:rPr>
          <w:rFonts w:ascii="Times New Roman" w:hAnsi="Times New Roman" w:cs="Times New Roman"/>
          <w:sz w:val="28"/>
          <w:szCs w:val="28"/>
        </w:rPr>
        <w:t>актор</w:t>
      </w:r>
      <w:proofErr w:type="spellEnd"/>
      <w:r w:rsidR="00A96E43">
        <w:rPr>
          <w:rFonts w:ascii="Times New Roman" w:hAnsi="Times New Roman" w:cs="Times New Roman"/>
          <w:sz w:val="28"/>
          <w:szCs w:val="28"/>
        </w:rPr>
        <w:t xml:space="preserve"> без особых существенных геополитических интересов</w:t>
      </w:r>
      <w:r w:rsidR="002B26A8">
        <w:rPr>
          <w:rFonts w:ascii="Times New Roman" w:hAnsi="Times New Roman" w:cs="Times New Roman"/>
          <w:sz w:val="28"/>
          <w:szCs w:val="28"/>
        </w:rPr>
        <w:t xml:space="preserve"> по сравнению с Китаем, Россией или США. Э</w:t>
      </w:r>
      <w:r w:rsidR="00A96E43">
        <w:rPr>
          <w:rFonts w:ascii="Times New Roman" w:hAnsi="Times New Roman" w:cs="Times New Roman"/>
          <w:sz w:val="28"/>
          <w:szCs w:val="28"/>
        </w:rPr>
        <w:t>то позволяет Е</w:t>
      </w:r>
      <w:r w:rsidR="002B26A8">
        <w:rPr>
          <w:rFonts w:ascii="Times New Roman" w:hAnsi="Times New Roman" w:cs="Times New Roman"/>
          <w:sz w:val="28"/>
          <w:szCs w:val="28"/>
        </w:rPr>
        <w:t>С</w:t>
      </w:r>
      <w:r w:rsidR="00A96E43">
        <w:rPr>
          <w:rFonts w:ascii="Times New Roman" w:hAnsi="Times New Roman" w:cs="Times New Roman"/>
          <w:sz w:val="28"/>
          <w:szCs w:val="28"/>
        </w:rPr>
        <w:t xml:space="preserve"> </w:t>
      </w:r>
      <w:r w:rsidR="002B26A8">
        <w:rPr>
          <w:rFonts w:ascii="Times New Roman" w:hAnsi="Times New Roman" w:cs="Times New Roman"/>
          <w:sz w:val="28"/>
          <w:szCs w:val="28"/>
        </w:rPr>
        <w:t>оставаться в Центральной Азии в долгосрочной перспективе</w:t>
      </w:r>
      <w:r w:rsidR="00A96E43">
        <w:rPr>
          <w:rFonts w:ascii="Times New Roman" w:hAnsi="Times New Roman" w:cs="Times New Roman"/>
          <w:sz w:val="28"/>
          <w:szCs w:val="28"/>
        </w:rPr>
        <w:t>.</w:t>
      </w:r>
      <w:r w:rsidR="00743028">
        <w:rPr>
          <w:rFonts w:ascii="Times New Roman" w:hAnsi="Times New Roman" w:cs="Times New Roman"/>
          <w:sz w:val="28"/>
          <w:szCs w:val="28"/>
        </w:rPr>
        <w:t xml:space="preserve"> </w:t>
      </w:r>
      <w:r w:rsidR="00826171">
        <w:rPr>
          <w:rFonts w:ascii="Times New Roman" w:hAnsi="Times New Roman" w:cs="Times New Roman"/>
          <w:sz w:val="28"/>
          <w:szCs w:val="28"/>
        </w:rPr>
        <w:t>Так или иначе, сегодня на международной арене</w:t>
      </w:r>
      <w:r w:rsidR="00743028">
        <w:rPr>
          <w:rFonts w:ascii="Times New Roman" w:hAnsi="Times New Roman" w:cs="Times New Roman"/>
          <w:sz w:val="28"/>
          <w:szCs w:val="28"/>
        </w:rPr>
        <w:t>, Европейский Союз</w:t>
      </w:r>
      <w:r w:rsidR="00826171">
        <w:rPr>
          <w:rFonts w:ascii="Times New Roman" w:hAnsi="Times New Roman" w:cs="Times New Roman"/>
          <w:sz w:val="28"/>
          <w:szCs w:val="28"/>
        </w:rPr>
        <w:t xml:space="preserve"> служит </w:t>
      </w:r>
      <w:r w:rsidR="00826171" w:rsidRPr="00826171">
        <w:rPr>
          <w:rFonts w:ascii="Times New Roman" w:hAnsi="Times New Roman" w:cs="Times New Roman"/>
          <w:sz w:val="28"/>
          <w:szCs w:val="28"/>
        </w:rPr>
        <w:t xml:space="preserve">как яркий пример влиятельного международного </w:t>
      </w:r>
      <w:proofErr w:type="spellStart"/>
      <w:r w:rsidR="00826171" w:rsidRPr="00826171">
        <w:rPr>
          <w:rFonts w:ascii="Times New Roman" w:hAnsi="Times New Roman" w:cs="Times New Roman"/>
          <w:sz w:val="28"/>
          <w:szCs w:val="28"/>
        </w:rPr>
        <w:t>актор</w:t>
      </w:r>
      <w:r w:rsidR="00743028">
        <w:rPr>
          <w:rFonts w:ascii="Times New Roman" w:hAnsi="Times New Roman" w:cs="Times New Roman"/>
          <w:sz w:val="28"/>
          <w:szCs w:val="28"/>
        </w:rPr>
        <w:t>а</w:t>
      </w:r>
      <w:proofErr w:type="spellEnd"/>
      <w:r w:rsidR="00743028">
        <w:rPr>
          <w:rFonts w:ascii="Times New Roman" w:hAnsi="Times New Roman" w:cs="Times New Roman"/>
          <w:sz w:val="28"/>
          <w:szCs w:val="28"/>
        </w:rPr>
        <w:t xml:space="preserve"> (интеграционного объединения). </w:t>
      </w:r>
    </w:p>
    <w:p w:rsidR="00826171" w:rsidRDefault="00743028" w:rsidP="00F9276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4422F">
        <w:rPr>
          <w:rFonts w:ascii="Times New Roman" w:hAnsi="Times New Roman" w:cs="Times New Roman"/>
          <w:sz w:val="28"/>
          <w:szCs w:val="28"/>
        </w:rPr>
        <w:t>П</w:t>
      </w:r>
      <w:r>
        <w:rPr>
          <w:rFonts w:ascii="Times New Roman" w:hAnsi="Times New Roman" w:cs="Times New Roman"/>
          <w:sz w:val="28"/>
          <w:szCs w:val="28"/>
        </w:rPr>
        <w:t>ри рассмотрении интересов</w:t>
      </w:r>
      <w:r w:rsidR="00826171" w:rsidRPr="00826171">
        <w:rPr>
          <w:rFonts w:ascii="Times New Roman" w:hAnsi="Times New Roman" w:cs="Times New Roman"/>
          <w:sz w:val="28"/>
          <w:szCs w:val="28"/>
        </w:rPr>
        <w:t xml:space="preserve"> </w:t>
      </w:r>
      <w:r>
        <w:rPr>
          <w:rFonts w:ascii="Times New Roman" w:hAnsi="Times New Roman" w:cs="Times New Roman"/>
          <w:sz w:val="28"/>
          <w:szCs w:val="28"/>
        </w:rPr>
        <w:t xml:space="preserve">ЕС во взаимодействии со странами Центральной Азии, где поднимаются </w:t>
      </w:r>
      <w:r w:rsidR="00826171" w:rsidRPr="00826171">
        <w:rPr>
          <w:rFonts w:ascii="Times New Roman" w:hAnsi="Times New Roman" w:cs="Times New Roman"/>
          <w:sz w:val="28"/>
          <w:szCs w:val="28"/>
        </w:rPr>
        <w:t>вопрос</w:t>
      </w:r>
      <w:r>
        <w:rPr>
          <w:rFonts w:ascii="Times New Roman" w:hAnsi="Times New Roman" w:cs="Times New Roman"/>
          <w:sz w:val="28"/>
          <w:szCs w:val="28"/>
        </w:rPr>
        <w:t>ы</w:t>
      </w:r>
      <w:r w:rsidR="00826171" w:rsidRPr="00826171">
        <w:rPr>
          <w:rFonts w:ascii="Times New Roman" w:hAnsi="Times New Roman" w:cs="Times New Roman"/>
          <w:sz w:val="28"/>
          <w:szCs w:val="28"/>
        </w:rPr>
        <w:t xml:space="preserve"> безопасности и стабильности, а вслед за ними экономического развития, социального прогресса, нравственно-правовых норм, </w:t>
      </w:r>
      <w:r>
        <w:rPr>
          <w:rFonts w:ascii="Times New Roman" w:hAnsi="Times New Roman" w:cs="Times New Roman"/>
          <w:sz w:val="28"/>
          <w:szCs w:val="28"/>
        </w:rPr>
        <w:t xml:space="preserve">в лучшей степени </w:t>
      </w:r>
      <w:r w:rsidR="00C4422F">
        <w:rPr>
          <w:rFonts w:ascii="Times New Roman" w:hAnsi="Times New Roman" w:cs="Times New Roman"/>
          <w:sz w:val="28"/>
          <w:szCs w:val="28"/>
        </w:rPr>
        <w:t xml:space="preserve">их </w:t>
      </w:r>
      <w:r>
        <w:rPr>
          <w:rFonts w:ascii="Times New Roman" w:hAnsi="Times New Roman" w:cs="Times New Roman"/>
          <w:sz w:val="28"/>
          <w:szCs w:val="28"/>
        </w:rPr>
        <w:t xml:space="preserve">можно проанализировать через подходы </w:t>
      </w:r>
      <w:r w:rsidR="00826171" w:rsidRPr="00826171">
        <w:rPr>
          <w:rFonts w:ascii="Times New Roman" w:hAnsi="Times New Roman" w:cs="Times New Roman"/>
          <w:sz w:val="28"/>
          <w:szCs w:val="28"/>
        </w:rPr>
        <w:t>неолиберализма.</w:t>
      </w:r>
    </w:p>
    <w:p w:rsidR="00826171" w:rsidRDefault="00826171" w:rsidP="00F9276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743028">
        <w:rPr>
          <w:rFonts w:ascii="Times New Roman" w:hAnsi="Times New Roman" w:cs="Times New Roman"/>
          <w:sz w:val="28"/>
          <w:szCs w:val="28"/>
        </w:rPr>
        <w:t>В</w:t>
      </w:r>
      <w:r w:rsidRPr="00826171">
        <w:rPr>
          <w:rFonts w:ascii="Times New Roman" w:hAnsi="Times New Roman" w:cs="Times New Roman"/>
          <w:sz w:val="28"/>
          <w:szCs w:val="28"/>
        </w:rPr>
        <w:t>опрос</w:t>
      </w:r>
      <w:r w:rsidR="00743028">
        <w:rPr>
          <w:rFonts w:ascii="Times New Roman" w:hAnsi="Times New Roman" w:cs="Times New Roman"/>
          <w:sz w:val="28"/>
          <w:szCs w:val="28"/>
        </w:rPr>
        <w:t>ы</w:t>
      </w:r>
      <w:r w:rsidRPr="00826171">
        <w:rPr>
          <w:rFonts w:ascii="Times New Roman" w:hAnsi="Times New Roman" w:cs="Times New Roman"/>
          <w:sz w:val="28"/>
          <w:szCs w:val="28"/>
        </w:rPr>
        <w:t xml:space="preserve"> сотрудничества,</w:t>
      </w:r>
      <w:r w:rsidR="00743028">
        <w:rPr>
          <w:rFonts w:ascii="Times New Roman" w:hAnsi="Times New Roman" w:cs="Times New Roman"/>
          <w:sz w:val="28"/>
          <w:szCs w:val="28"/>
        </w:rPr>
        <w:t xml:space="preserve"> которые включают в себя</w:t>
      </w:r>
      <w:r w:rsidRPr="00826171">
        <w:rPr>
          <w:rFonts w:ascii="Times New Roman" w:hAnsi="Times New Roman" w:cs="Times New Roman"/>
          <w:sz w:val="28"/>
          <w:szCs w:val="28"/>
        </w:rPr>
        <w:t xml:space="preserve"> двухуровневый характер отношений (двусторонний и региональный подходы) между ЕС и странами Центральной Азии наряду с установлением сотрудничества с учетом потребностей этих стран (особенно в двусторонних отношениях)</w:t>
      </w:r>
      <w:r w:rsidR="005B03A4">
        <w:rPr>
          <w:rFonts w:ascii="Times New Roman" w:hAnsi="Times New Roman" w:cs="Times New Roman"/>
          <w:sz w:val="28"/>
          <w:szCs w:val="28"/>
        </w:rPr>
        <w:t xml:space="preserve"> с </w:t>
      </w:r>
      <w:r w:rsidR="005B03A4">
        <w:rPr>
          <w:rFonts w:ascii="Times New Roman" w:hAnsi="Times New Roman" w:cs="Times New Roman"/>
          <w:sz w:val="28"/>
          <w:szCs w:val="28"/>
        </w:rPr>
        <w:lastRenderedPageBreak/>
        <w:t>предрасположенностью Стратегий</w:t>
      </w:r>
      <w:r w:rsidR="005B03A4" w:rsidRPr="00826171">
        <w:rPr>
          <w:rFonts w:ascii="Times New Roman" w:hAnsi="Times New Roman" w:cs="Times New Roman"/>
          <w:sz w:val="28"/>
          <w:szCs w:val="28"/>
        </w:rPr>
        <w:t xml:space="preserve"> ЕС</w:t>
      </w:r>
      <w:r w:rsidR="005B03A4">
        <w:rPr>
          <w:rFonts w:ascii="Times New Roman" w:hAnsi="Times New Roman" w:cs="Times New Roman"/>
          <w:sz w:val="28"/>
          <w:szCs w:val="28"/>
        </w:rPr>
        <w:t xml:space="preserve"> обобщить </w:t>
      </w:r>
      <w:r w:rsidR="005B03A4" w:rsidRPr="00826171">
        <w:rPr>
          <w:rFonts w:ascii="Times New Roman" w:hAnsi="Times New Roman" w:cs="Times New Roman"/>
          <w:sz w:val="28"/>
          <w:szCs w:val="28"/>
        </w:rPr>
        <w:t>интерес</w:t>
      </w:r>
      <w:r w:rsidR="005B03A4">
        <w:rPr>
          <w:rFonts w:ascii="Times New Roman" w:hAnsi="Times New Roman" w:cs="Times New Roman"/>
          <w:sz w:val="28"/>
          <w:szCs w:val="28"/>
        </w:rPr>
        <w:t>ы</w:t>
      </w:r>
      <w:r w:rsidR="005B03A4" w:rsidRPr="00826171">
        <w:rPr>
          <w:rFonts w:ascii="Times New Roman" w:hAnsi="Times New Roman" w:cs="Times New Roman"/>
          <w:sz w:val="28"/>
          <w:szCs w:val="28"/>
        </w:rPr>
        <w:t xml:space="preserve"> и ожидани</w:t>
      </w:r>
      <w:r w:rsidR="005B03A4">
        <w:rPr>
          <w:rFonts w:ascii="Times New Roman" w:hAnsi="Times New Roman" w:cs="Times New Roman"/>
          <w:sz w:val="28"/>
          <w:szCs w:val="28"/>
        </w:rPr>
        <w:t>я</w:t>
      </w:r>
      <w:r w:rsidR="005B03A4" w:rsidRPr="00826171">
        <w:rPr>
          <w:rFonts w:ascii="Times New Roman" w:hAnsi="Times New Roman" w:cs="Times New Roman"/>
          <w:sz w:val="28"/>
          <w:szCs w:val="28"/>
        </w:rPr>
        <w:t xml:space="preserve"> ЕС и стран Центральной Азии </w:t>
      </w:r>
      <w:r w:rsidR="00743028">
        <w:rPr>
          <w:rFonts w:ascii="Times New Roman" w:hAnsi="Times New Roman" w:cs="Times New Roman"/>
          <w:sz w:val="28"/>
          <w:szCs w:val="28"/>
        </w:rPr>
        <w:t>в лучшей степени можно проанализировать через подходы конструктивизма</w:t>
      </w:r>
      <w:r w:rsidRPr="00826171">
        <w:rPr>
          <w:rFonts w:ascii="Times New Roman" w:hAnsi="Times New Roman" w:cs="Times New Roman"/>
          <w:sz w:val="28"/>
          <w:szCs w:val="28"/>
        </w:rPr>
        <w:t>.</w:t>
      </w:r>
    </w:p>
    <w:p w:rsidR="00826171" w:rsidRDefault="00826171" w:rsidP="00F9276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B2503C">
        <w:rPr>
          <w:rFonts w:ascii="Times New Roman" w:hAnsi="Times New Roman" w:cs="Times New Roman"/>
          <w:sz w:val="28"/>
          <w:szCs w:val="28"/>
        </w:rPr>
        <w:t>В</w:t>
      </w:r>
      <w:r w:rsidRPr="00826171">
        <w:rPr>
          <w:rFonts w:ascii="Times New Roman" w:hAnsi="Times New Roman" w:cs="Times New Roman"/>
          <w:sz w:val="28"/>
          <w:szCs w:val="28"/>
        </w:rPr>
        <w:t>опросы</w:t>
      </w:r>
      <w:r w:rsidR="00B2503C">
        <w:rPr>
          <w:rFonts w:ascii="Times New Roman" w:hAnsi="Times New Roman" w:cs="Times New Roman"/>
          <w:sz w:val="28"/>
          <w:szCs w:val="28"/>
        </w:rPr>
        <w:t>, где затрагиваются</w:t>
      </w:r>
      <w:r w:rsidRPr="00826171">
        <w:rPr>
          <w:rFonts w:ascii="Times New Roman" w:hAnsi="Times New Roman" w:cs="Times New Roman"/>
          <w:sz w:val="28"/>
          <w:szCs w:val="28"/>
        </w:rPr>
        <w:t xml:space="preserve"> национальны</w:t>
      </w:r>
      <w:r w:rsidR="00B2503C">
        <w:rPr>
          <w:rFonts w:ascii="Times New Roman" w:hAnsi="Times New Roman" w:cs="Times New Roman"/>
          <w:sz w:val="28"/>
          <w:szCs w:val="28"/>
        </w:rPr>
        <w:t>е</w:t>
      </w:r>
      <w:r w:rsidRPr="00826171">
        <w:rPr>
          <w:rFonts w:ascii="Times New Roman" w:hAnsi="Times New Roman" w:cs="Times New Roman"/>
          <w:sz w:val="28"/>
          <w:szCs w:val="28"/>
        </w:rPr>
        <w:t xml:space="preserve"> интерес</w:t>
      </w:r>
      <w:r w:rsidR="00B2503C">
        <w:rPr>
          <w:rFonts w:ascii="Times New Roman" w:hAnsi="Times New Roman" w:cs="Times New Roman"/>
          <w:sz w:val="28"/>
          <w:szCs w:val="28"/>
        </w:rPr>
        <w:t>ы</w:t>
      </w:r>
      <w:r w:rsidRPr="00826171">
        <w:rPr>
          <w:rFonts w:ascii="Times New Roman" w:hAnsi="Times New Roman" w:cs="Times New Roman"/>
          <w:sz w:val="28"/>
          <w:szCs w:val="28"/>
        </w:rPr>
        <w:t xml:space="preserve"> (интерес</w:t>
      </w:r>
      <w:r w:rsidR="00B2503C">
        <w:rPr>
          <w:rFonts w:ascii="Times New Roman" w:hAnsi="Times New Roman" w:cs="Times New Roman"/>
          <w:sz w:val="28"/>
          <w:szCs w:val="28"/>
        </w:rPr>
        <w:t>ы</w:t>
      </w:r>
      <w:r w:rsidRPr="00826171">
        <w:rPr>
          <w:rFonts w:ascii="Times New Roman" w:hAnsi="Times New Roman" w:cs="Times New Roman"/>
          <w:sz w:val="28"/>
          <w:szCs w:val="28"/>
        </w:rPr>
        <w:t xml:space="preserve"> стран-членов ЕС) и безопасност</w:t>
      </w:r>
      <w:r w:rsidR="00B2503C">
        <w:rPr>
          <w:rFonts w:ascii="Times New Roman" w:hAnsi="Times New Roman" w:cs="Times New Roman"/>
          <w:sz w:val="28"/>
          <w:szCs w:val="28"/>
        </w:rPr>
        <w:t>ь</w:t>
      </w:r>
      <w:r w:rsidRPr="00826171">
        <w:rPr>
          <w:rFonts w:ascii="Times New Roman" w:hAnsi="Times New Roman" w:cs="Times New Roman"/>
          <w:sz w:val="28"/>
          <w:szCs w:val="28"/>
        </w:rPr>
        <w:t xml:space="preserve"> в рамках сотрудничества с Ц</w:t>
      </w:r>
      <w:r>
        <w:rPr>
          <w:rFonts w:ascii="Times New Roman" w:hAnsi="Times New Roman" w:cs="Times New Roman"/>
          <w:sz w:val="28"/>
          <w:szCs w:val="28"/>
        </w:rPr>
        <w:t>ентральной Азией</w:t>
      </w:r>
      <w:r w:rsidR="00B2503C">
        <w:rPr>
          <w:rFonts w:ascii="Times New Roman" w:hAnsi="Times New Roman" w:cs="Times New Roman"/>
          <w:sz w:val="28"/>
          <w:szCs w:val="28"/>
        </w:rPr>
        <w:t xml:space="preserve"> в лучшей степени можно проанализировать через подходы неореализма, так как они</w:t>
      </w:r>
      <w:r w:rsidRPr="00826171">
        <w:rPr>
          <w:rFonts w:ascii="Times New Roman" w:hAnsi="Times New Roman" w:cs="Times New Roman"/>
          <w:sz w:val="28"/>
          <w:szCs w:val="28"/>
        </w:rPr>
        <w:t xml:space="preserve"> играют серьезную роль во внешней поли</w:t>
      </w:r>
      <w:r w:rsidR="00B2503C">
        <w:rPr>
          <w:rFonts w:ascii="Times New Roman" w:hAnsi="Times New Roman" w:cs="Times New Roman"/>
          <w:sz w:val="28"/>
          <w:szCs w:val="28"/>
        </w:rPr>
        <w:t>тике ЕС и его государств-членов</w:t>
      </w:r>
      <w:r w:rsidRPr="00826171">
        <w:rPr>
          <w:rFonts w:ascii="Times New Roman" w:hAnsi="Times New Roman" w:cs="Times New Roman"/>
          <w:sz w:val="28"/>
          <w:szCs w:val="28"/>
        </w:rPr>
        <w:t>.</w:t>
      </w:r>
    </w:p>
    <w:p w:rsidR="00826171" w:rsidRDefault="00826171" w:rsidP="00F9276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Подводя итог исследованию,</w:t>
      </w:r>
      <w:r w:rsidR="00DA304E">
        <w:rPr>
          <w:rFonts w:ascii="Times New Roman" w:hAnsi="Times New Roman" w:cs="Times New Roman"/>
          <w:sz w:val="28"/>
          <w:szCs w:val="28"/>
        </w:rPr>
        <w:t xml:space="preserve"> можно сделать вывод, что</w:t>
      </w:r>
      <w:r>
        <w:rPr>
          <w:rFonts w:ascii="Times New Roman" w:hAnsi="Times New Roman" w:cs="Times New Roman"/>
          <w:sz w:val="28"/>
          <w:szCs w:val="28"/>
        </w:rPr>
        <w:t xml:space="preserve"> </w:t>
      </w:r>
      <w:r w:rsidR="00E03E2F">
        <w:rPr>
          <w:rFonts w:ascii="Times New Roman" w:hAnsi="Times New Roman" w:cs="Times New Roman"/>
          <w:sz w:val="28"/>
          <w:szCs w:val="28"/>
        </w:rPr>
        <w:t>п</w:t>
      </w:r>
      <w:r w:rsidR="00E03E2F" w:rsidRPr="00E03E2F">
        <w:rPr>
          <w:rFonts w:ascii="Times New Roman" w:hAnsi="Times New Roman" w:cs="Times New Roman"/>
          <w:sz w:val="28"/>
          <w:szCs w:val="28"/>
        </w:rPr>
        <w:t>олитика ЕС в регионе является многоаспектной, отдельные элементы которой могу</w:t>
      </w:r>
      <w:r w:rsidR="00DA304E">
        <w:rPr>
          <w:rFonts w:ascii="Times New Roman" w:hAnsi="Times New Roman" w:cs="Times New Roman"/>
          <w:sz w:val="28"/>
          <w:szCs w:val="28"/>
        </w:rPr>
        <w:t>т</w:t>
      </w:r>
      <w:r w:rsidR="00E03E2F" w:rsidRPr="00E03E2F">
        <w:rPr>
          <w:rFonts w:ascii="Times New Roman" w:hAnsi="Times New Roman" w:cs="Times New Roman"/>
          <w:sz w:val="28"/>
          <w:szCs w:val="28"/>
        </w:rPr>
        <w:t xml:space="preserve"> быть проанализированы при помощи инструментариев трех вышеупомянутых теорий международных отношений</w:t>
      </w:r>
      <w:r w:rsidRPr="00826171">
        <w:rPr>
          <w:rFonts w:ascii="Times New Roman" w:hAnsi="Times New Roman" w:cs="Times New Roman"/>
          <w:sz w:val="28"/>
          <w:szCs w:val="28"/>
        </w:rPr>
        <w:t xml:space="preserve">. </w:t>
      </w:r>
      <w:r>
        <w:rPr>
          <w:rFonts w:ascii="Times New Roman" w:hAnsi="Times New Roman" w:cs="Times New Roman"/>
          <w:sz w:val="28"/>
          <w:szCs w:val="28"/>
        </w:rPr>
        <w:t>С</w:t>
      </w:r>
      <w:r w:rsidRPr="00826171">
        <w:rPr>
          <w:rFonts w:ascii="Times New Roman" w:hAnsi="Times New Roman" w:cs="Times New Roman"/>
          <w:sz w:val="28"/>
          <w:szCs w:val="28"/>
        </w:rPr>
        <w:t xml:space="preserve">ложность, вызывающая появление противоречий, а иногда и отсутствие координации между акторами, коренится в разнообразии акторов внутри ЕС и, соответственно, в применяемых ими подходах и преследуемых ими интересах. Эксперты подчеркивают отсутствие единства и согласованности между странами-членами </w:t>
      </w:r>
      <w:bookmarkStart w:id="22" w:name="_GoBack"/>
      <w:bookmarkEnd w:id="22"/>
      <w:r w:rsidRPr="00826171">
        <w:rPr>
          <w:rFonts w:ascii="Times New Roman" w:hAnsi="Times New Roman" w:cs="Times New Roman"/>
          <w:sz w:val="28"/>
          <w:szCs w:val="28"/>
        </w:rPr>
        <w:t>ЕС в рамках этой мощной интеграционной группировки по ряду вопросов сотрудничества, что может помешать активизации сотрудничества между ЕС и государствами Центральной Азии.</w:t>
      </w:r>
    </w:p>
    <w:p w:rsidR="00442975" w:rsidRPr="00A12528" w:rsidRDefault="00826171" w:rsidP="00F9276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826171">
        <w:rPr>
          <w:rFonts w:ascii="Times New Roman" w:hAnsi="Times New Roman" w:cs="Times New Roman"/>
          <w:sz w:val="28"/>
          <w:szCs w:val="28"/>
        </w:rPr>
        <w:t xml:space="preserve">Несомненно, активизация сотрудничества между ЕС и государствами Центральной Азии после принятия </w:t>
      </w:r>
      <w:r>
        <w:rPr>
          <w:rFonts w:ascii="Times New Roman" w:hAnsi="Times New Roman" w:cs="Times New Roman"/>
          <w:sz w:val="28"/>
          <w:szCs w:val="28"/>
        </w:rPr>
        <w:t xml:space="preserve">Новой </w:t>
      </w:r>
      <w:r w:rsidRPr="00826171">
        <w:rPr>
          <w:rFonts w:ascii="Times New Roman" w:hAnsi="Times New Roman" w:cs="Times New Roman"/>
          <w:sz w:val="28"/>
          <w:szCs w:val="28"/>
        </w:rPr>
        <w:t>Стратегии является позитивным шагом, и е</w:t>
      </w:r>
      <w:r>
        <w:rPr>
          <w:rFonts w:ascii="Times New Roman" w:hAnsi="Times New Roman" w:cs="Times New Roman"/>
          <w:sz w:val="28"/>
          <w:szCs w:val="28"/>
        </w:rPr>
        <w:t>ё</w:t>
      </w:r>
      <w:r w:rsidRPr="00826171">
        <w:rPr>
          <w:rFonts w:ascii="Times New Roman" w:hAnsi="Times New Roman" w:cs="Times New Roman"/>
          <w:sz w:val="28"/>
          <w:szCs w:val="28"/>
        </w:rPr>
        <w:t xml:space="preserve"> дальнейшее продвижение будет взаимовыгодным для обеих сторон.</w:t>
      </w:r>
      <w:r w:rsidR="00B2503C">
        <w:rPr>
          <w:rFonts w:ascii="Times New Roman" w:hAnsi="Times New Roman" w:cs="Times New Roman"/>
          <w:sz w:val="28"/>
          <w:szCs w:val="28"/>
        </w:rPr>
        <w:t xml:space="preserve"> </w:t>
      </w:r>
      <w:r w:rsidR="00B2503C">
        <w:rPr>
          <w:rFonts w:ascii="Times New Roman" w:hAnsi="Times New Roman" w:cs="Times New Roman"/>
          <w:sz w:val="28"/>
          <w:szCs w:val="28"/>
        </w:rPr>
        <w:tab/>
      </w:r>
      <w:r w:rsidRPr="00826171">
        <w:rPr>
          <w:rFonts w:ascii="Times New Roman" w:hAnsi="Times New Roman" w:cs="Times New Roman"/>
          <w:sz w:val="28"/>
          <w:szCs w:val="28"/>
        </w:rPr>
        <w:t>Стратегия предоставляет государствам Центральной Азии возможность укреплять и развивать сотрудничество с ЕС, что может служить образцом для инициирования процесса необходимой и долгожданной региональной интеграции.</w:t>
      </w:r>
      <w:r w:rsidR="005C3CF5">
        <w:rPr>
          <w:rFonts w:ascii="Times New Roman" w:hAnsi="Times New Roman" w:cs="Times New Roman"/>
          <w:sz w:val="28"/>
          <w:szCs w:val="28"/>
        </w:rPr>
        <w:t xml:space="preserve"> </w:t>
      </w:r>
      <w:r w:rsidR="005C3CF5" w:rsidRPr="005C3CF5">
        <w:rPr>
          <w:rFonts w:ascii="Times New Roman" w:hAnsi="Times New Roman" w:cs="Times New Roman"/>
          <w:sz w:val="28"/>
          <w:szCs w:val="28"/>
        </w:rPr>
        <w:t>Поэтому у согласованной конструктивной политики ЕС однозначно есть будущее в Центрально-Азиатском регионе.</w:t>
      </w:r>
      <w:r w:rsidR="00442975" w:rsidRPr="00A12528">
        <w:rPr>
          <w:rFonts w:ascii="Times New Roman" w:hAnsi="Times New Roman" w:cs="Times New Roman"/>
          <w:sz w:val="28"/>
          <w:szCs w:val="28"/>
        </w:rPr>
        <w:br w:type="page"/>
      </w:r>
    </w:p>
    <w:p w:rsidR="006505EE" w:rsidRPr="003211A3" w:rsidRDefault="00442673" w:rsidP="003D4A56">
      <w:pPr>
        <w:pStyle w:val="1"/>
        <w:jc w:val="center"/>
        <w:rPr>
          <w:rFonts w:ascii="Times New Roman" w:hAnsi="Times New Roman" w:cs="Times New Roman"/>
          <w:b/>
          <w:color w:val="000000" w:themeColor="text1"/>
          <w:sz w:val="28"/>
          <w:szCs w:val="28"/>
        </w:rPr>
      </w:pPr>
      <w:bookmarkStart w:id="23" w:name="_Toc104430405"/>
      <w:bookmarkStart w:id="24" w:name="_Toc104756170"/>
      <w:r w:rsidRPr="003D4A56">
        <w:rPr>
          <w:rFonts w:ascii="Times New Roman" w:hAnsi="Times New Roman" w:cs="Times New Roman"/>
          <w:b/>
          <w:color w:val="000000" w:themeColor="text1"/>
          <w:sz w:val="28"/>
          <w:szCs w:val="28"/>
        </w:rPr>
        <w:lastRenderedPageBreak/>
        <w:t>Список</w:t>
      </w:r>
      <w:r w:rsidRPr="001B45C8">
        <w:rPr>
          <w:rFonts w:ascii="Times New Roman" w:hAnsi="Times New Roman" w:cs="Times New Roman"/>
          <w:b/>
          <w:color w:val="000000" w:themeColor="text1"/>
          <w:sz w:val="28"/>
          <w:szCs w:val="28"/>
        </w:rPr>
        <w:t xml:space="preserve"> </w:t>
      </w:r>
      <w:r w:rsidRPr="003D4A56">
        <w:rPr>
          <w:rFonts w:ascii="Times New Roman" w:hAnsi="Times New Roman" w:cs="Times New Roman"/>
          <w:b/>
          <w:color w:val="000000" w:themeColor="text1"/>
          <w:sz w:val="28"/>
          <w:szCs w:val="28"/>
        </w:rPr>
        <w:t>использованных</w:t>
      </w:r>
      <w:r w:rsidRPr="001B45C8">
        <w:rPr>
          <w:rFonts w:ascii="Times New Roman" w:hAnsi="Times New Roman" w:cs="Times New Roman"/>
          <w:b/>
          <w:color w:val="000000" w:themeColor="text1"/>
          <w:sz w:val="28"/>
          <w:szCs w:val="28"/>
        </w:rPr>
        <w:t xml:space="preserve"> </w:t>
      </w:r>
      <w:r w:rsidRPr="003D4A56">
        <w:rPr>
          <w:rFonts w:ascii="Times New Roman" w:hAnsi="Times New Roman" w:cs="Times New Roman"/>
          <w:b/>
          <w:color w:val="000000" w:themeColor="text1"/>
          <w:sz w:val="28"/>
          <w:szCs w:val="28"/>
        </w:rPr>
        <w:t>источников</w:t>
      </w:r>
      <w:bookmarkEnd w:id="23"/>
      <w:r w:rsidR="003211A3" w:rsidRPr="001B45C8">
        <w:rPr>
          <w:rFonts w:ascii="Times New Roman" w:hAnsi="Times New Roman" w:cs="Times New Roman"/>
          <w:b/>
          <w:color w:val="000000" w:themeColor="text1"/>
          <w:sz w:val="28"/>
          <w:szCs w:val="28"/>
        </w:rPr>
        <w:t xml:space="preserve"> </w:t>
      </w:r>
      <w:r w:rsidR="003211A3">
        <w:rPr>
          <w:rFonts w:ascii="Times New Roman" w:hAnsi="Times New Roman" w:cs="Times New Roman"/>
          <w:b/>
          <w:color w:val="000000" w:themeColor="text1"/>
          <w:sz w:val="28"/>
          <w:szCs w:val="28"/>
        </w:rPr>
        <w:t>и литературы</w:t>
      </w:r>
      <w:bookmarkEnd w:id="24"/>
    </w:p>
    <w:p w:rsidR="003D4A56" w:rsidRPr="001B45C8" w:rsidRDefault="003D4A56" w:rsidP="003D4A56"/>
    <w:p w:rsidR="006D1CEA" w:rsidRPr="001B45C8" w:rsidRDefault="006D1CEA" w:rsidP="006D1CEA">
      <w:pPr>
        <w:spacing w:line="360" w:lineRule="auto"/>
        <w:contextualSpacing/>
        <w:jc w:val="center"/>
        <w:rPr>
          <w:rFonts w:ascii="Times New Roman" w:hAnsi="Times New Roman" w:cs="Times New Roman"/>
          <w:b/>
          <w:sz w:val="28"/>
          <w:szCs w:val="28"/>
        </w:rPr>
      </w:pPr>
      <w:r w:rsidRPr="001C4C9D">
        <w:rPr>
          <w:rFonts w:ascii="Times New Roman" w:hAnsi="Times New Roman" w:cs="Times New Roman"/>
          <w:b/>
          <w:sz w:val="28"/>
          <w:szCs w:val="28"/>
        </w:rPr>
        <w:t>Документы</w:t>
      </w:r>
      <w:r w:rsidRPr="001B45C8">
        <w:rPr>
          <w:rFonts w:ascii="Times New Roman" w:hAnsi="Times New Roman" w:cs="Times New Roman"/>
          <w:b/>
          <w:sz w:val="28"/>
          <w:szCs w:val="28"/>
        </w:rPr>
        <w:t>:</w:t>
      </w:r>
    </w:p>
    <w:p w:rsidR="006D1CEA" w:rsidRDefault="006D1CEA" w:rsidP="006D1CEA">
      <w:pPr>
        <w:spacing w:line="360" w:lineRule="auto"/>
        <w:contextualSpacing/>
        <w:jc w:val="both"/>
        <w:rPr>
          <w:rFonts w:ascii="Times New Roman" w:hAnsi="Times New Roman" w:cs="Times New Roman"/>
          <w:sz w:val="28"/>
          <w:szCs w:val="28"/>
          <w:lang w:val="en-US"/>
        </w:rPr>
      </w:pPr>
      <w:r w:rsidRPr="00036279">
        <w:rPr>
          <w:rFonts w:ascii="Times New Roman" w:hAnsi="Times New Roman" w:cs="Times New Roman"/>
          <w:sz w:val="28"/>
          <w:szCs w:val="28"/>
          <w:lang w:val="en-US"/>
        </w:rPr>
        <w:t>1.</w:t>
      </w:r>
      <w:r w:rsidRPr="00036279">
        <w:rPr>
          <w:lang w:val="en-US"/>
        </w:rPr>
        <w:t xml:space="preserve"> </w:t>
      </w:r>
      <w:r w:rsidRPr="00036279">
        <w:rPr>
          <w:rFonts w:ascii="Times New Roman" w:hAnsi="Times New Roman" w:cs="Times New Roman"/>
          <w:sz w:val="28"/>
          <w:szCs w:val="28"/>
          <w:lang w:val="en-US"/>
        </w:rPr>
        <w:t>European Commission, External Relations, Joint Progress Report by the Council and the European Commission to the European Council on the implementation of the EU Central Asia Strategy (https://www.europarl.europa.eu/doceo/document/A-8-2016-0051_EN.html) (</w:t>
      </w:r>
      <w:r w:rsidRPr="00036279">
        <w:rPr>
          <w:rFonts w:ascii="Times New Roman" w:hAnsi="Times New Roman" w:cs="Times New Roman"/>
          <w:sz w:val="28"/>
          <w:szCs w:val="28"/>
        </w:rPr>
        <w:t>дата</w:t>
      </w:r>
      <w:r w:rsidRPr="00036279">
        <w:rPr>
          <w:rFonts w:ascii="Times New Roman" w:hAnsi="Times New Roman" w:cs="Times New Roman"/>
          <w:sz w:val="28"/>
          <w:szCs w:val="28"/>
          <w:lang w:val="en-US"/>
        </w:rPr>
        <w:t xml:space="preserve"> </w:t>
      </w:r>
      <w:r w:rsidRPr="00036279">
        <w:rPr>
          <w:rFonts w:ascii="Times New Roman" w:hAnsi="Times New Roman" w:cs="Times New Roman"/>
          <w:sz w:val="28"/>
          <w:szCs w:val="28"/>
        </w:rPr>
        <w:t>обращения</w:t>
      </w:r>
      <w:r w:rsidRPr="00036279">
        <w:rPr>
          <w:rFonts w:ascii="Times New Roman" w:hAnsi="Times New Roman" w:cs="Times New Roman"/>
          <w:sz w:val="28"/>
          <w:szCs w:val="28"/>
          <w:lang w:val="en-US"/>
        </w:rPr>
        <w:t xml:space="preserve"> 27.04.2022)</w:t>
      </w:r>
    </w:p>
    <w:p w:rsidR="006D1CEA" w:rsidRPr="008B4A56" w:rsidRDefault="006D1CEA" w:rsidP="006D1CEA">
      <w:pPr>
        <w:spacing w:line="360" w:lineRule="auto"/>
        <w:contextualSpacing/>
        <w:jc w:val="both"/>
        <w:rPr>
          <w:rFonts w:ascii="Times New Roman" w:hAnsi="Times New Roman" w:cs="Times New Roman"/>
          <w:sz w:val="28"/>
          <w:szCs w:val="28"/>
          <w:lang w:val="en-US"/>
        </w:rPr>
      </w:pPr>
      <w:proofErr w:type="gramStart"/>
      <w:r w:rsidRPr="008B4A56">
        <w:rPr>
          <w:rFonts w:ascii="Times New Roman" w:hAnsi="Times New Roman" w:cs="Times New Roman"/>
          <w:sz w:val="28"/>
          <w:szCs w:val="28"/>
          <w:lang w:val="en-US"/>
        </w:rPr>
        <w:t>2. European Commission Communication of 23 May 1995 on the ‘Inclusion of Respect for Democratic Principles and Human Rights in Agreement between the Community and Third Countries’; Joint statement by the Council and the representatives of the governments of the Member States meeting within the Council, the European Parliament and the Commission on European Union Development Policy, The European Consensus on Development, Brussels, 24 February 2006</w:t>
      </w:r>
      <w:proofErr w:type="gramEnd"/>
    </w:p>
    <w:p w:rsidR="006D1CEA" w:rsidRDefault="006D1CEA" w:rsidP="006D1CEA">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Pr="007D1BFB">
        <w:rPr>
          <w:rFonts w:ascii="Times New Roman" w:hAnsi="Times New Roman" w:cs="Times New Roman"/>
          <w:sz w:val="28"/>
          <w:szCs w:val="28"/>
          <w:lang w:val="en-US"/>
        </w:rPr>
        <w:t>. European Commission, Directorate General for Communication, The EU in the world: the foreign policy of the European Union, 2007</w:t>
      </w:r>
    </w:p>
    <w:p w:rsidR="006D1CEA" w:rsidRPr="007D1BFB" w:rsidRDefault="006D1CEA" w:rsidP="006D1CEA">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Pr="007D1BFB">
        <w:rPr>
          <w:rFonts w:ascii="Times New Roman" w:hAnsi="Times New Roman" w:cs="Times New Roman"/>
          <w:sz w:val="28"/>
          <w:szCs w:val="28"/>
          <w:lang w:val="en-US"/>
        </w:rPr>
        <w:t>. EUR-Lex. (1999). Partnership and Cooperation Agreements (PCAs): Russia, Eastern Europe, the Southern Caucasus and Central Asia.</w:t>
      </w:r>
    </w:p>
    <w:p w:rsidR="006D1CEA" w:rsidRPr="00C67874" w:rsidRDefault="006D1CEA" w:rsidP="006D1CEA">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Pr="007D1BFB">
        <w:rPr>
          <w:rFonts w:ascii="Times New Roman" w:hAnsi="Times New Roman" w:cs="Times New Roman"/>
          <w:sz w:val="28"/>
          <w:szCs w:val="28"/>
          <w:lang w:val="en-US"/>
        </w:rPr>
        <w:t>. ENHANCED PARTNERSHIP AND COOPERATION AGREEMENT between the European Union and its Member States, of the one part, and the Republic of Kazakhstan, of the other part (EPCA). 2</w:t>
      </w:r>
      <w:r w:rsidRPr="00C67874">
        <w:rPr>
          <w:rFonts w:ascii="Times New Roman" w:hAnsi="Times New Roman" w:cs="Times New Roman"/>
          <w:sz w:val="28"/>
          <w:szCs w:val="28"/>
          <w:lang w:val="en-US"/>
        </w:rPr>
        <w:t>016</w:t>
      </w:r>
      <w:r w:rsidR="006950BF">
        <w:rPr>
          <w:rFonts w:ascii="Times New Roman" w:hAnsi="Times New Roman" w:cs="Times New Roman"/>
          <w:sz w:val="28"/>
          <w:szCs w:val="28"/>
          <w:lang w:val="en-US"/>
        </w:rPr>
        <w:t xml:space="preserve">. URL: </w:t>
      </w:r>
      <w:hyperlink r:id="rId7" w:history="1">
        <w:r w:rsidR="006950BF" w:rsidRPr="00AA6B5A">
          <w:rPr>
            <w:rStyle w:val="a3"/>
            <w:rFonts w:ascii="Times New Roman" w:hAnsi="Times New Roman" w:cs="Times New Roman"/>
            <w:sz w:val="28"/>
            <w:szCs w:val="28"/>
            <w:lang w:val="en-US"/>
          </w:rPr>
          <w:t>https://investmentpolicy.unctad.org/international-investment-agreements/treaty-files/4736/download</w:t>
        </w:r>
      </w:hyperlink>
      <w:r w:rsidR="006950BF">
        <w:rPr>
          <w:rFonts w:ascii="Times New Roman" w:hAnsi="Times New Roman" w:cs="Times New Roman"/>
          <w:sz w:val="28"/>
          <w:szCs w:val="28"/>
          <w:lang w:val="en-US"/>
        </w:rPr>
        <w:t xml:space="preserve"> (date of access 25.05.2022)</w:t>
      </w:r>
    </w:p>
    <w:p w:rsidR="006D1CEA" w:rsidRDefault="006D1CEA" w:rsidP="006D1CEA">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Pr="007D1BFB">
        <w:rPr>
          <w:rFonts w:ascii="Times New Roman" w:hAnsi="Times New Roman" w:cs="Times New Roman"/>
          <w:sz w:val="28"/>
          <w:szCs w:val="28"/>
          <w:lang w:val="en-US"/>
        </w:rPr>
        <w:t>. European Commission, Kyrgyzstan - Joint Opinion of the OSCE/ODIHR and the Venice Commission on the Draft Constitution of the Kyrgyz Republic, 2021</w:t>
      </w:r>
      <w:r w:rsidR="006950BF">
        <w:rPr>
          <w:rFonts w:ascii="Times New Roman" w:hAnsi="Times New Roman" w:cs="Times New Roman"/>
          <w:sz w:val="28"/>
          <w:szCs w:val="28"/>
          <w:lang w:val="en-US"/>
        </w:rPr>
        <w:t xml:space="preserve">. </w:t>
      </w:r>
      <w:hyperlink r:id="rId8" w:history="1">
        <w:r w:rsidR="006950BF" w:rsidRPr="00AA6B5A">
          <w:rPr>
            <w:rStyle w:val="a3"/>
            <w:rFonts w:ascii="Times New Roman" w:hAnsi="Times New Roman" w:cs="Times New Roman"/>
            <w:sz w:val="28"/>
            <w:szCs w:val="28"/>
            <w:lang w:val="en-US"/>
          </w:rPr>
          <w:t>URL:https://www.venice.coe.int/webforms/documents/default.aspx?pdffile=CDL-AD(2021)007-e</w:t>
        </w:r>
      </w:hyperlink>
      <w:r w:rsidR="006950BF">
        <w:rPr>
          <w:rFonts w:ascii="Times New Roman" w:hAnsi="Times New Roman" w:cs="Times New Roman"/>
          <w:sz w:val="28"/>
          <w:szCs w:val="28"/>
          <w:lang w:val="en-US"/>
        </w:rPr>
        <w:t xml:space="preserve"> (date of access 25.05.2022)</w:t>
      </w:r>
    </w:p>
    <w:p w:rsidR="006D1CEA" w:rsidRDefault="006D1CEA" w:rsidP="006D1CEA">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7</w:t>
      </w:r>
      <w:r w:rsidRPr="007D1BFB">
        <w:rPr>
          <w:rFonts w:ascii="Times New Roman" w:hAnsi="Times New Roman" w:cs="Times New Roman"/>
          <w:sz w:val="28"/>
          <w:szCs w:val="28"/>
          <w:lang w:val="en-US"/>
        </w:rPr>
        <w:t xml:space="preserve">. </w:t>
      </w:r>
      <w:r w:rsidRPr="00051AAB">
        <w:rPr>
          <w:rFonts w:ascii="Times New Roman" w:hAnsi="Times New Roman" w:cs="Times New Roman"/>
          <w:sz w:val="28"/>
          <w:szCs w:val="28"/>
          <w:lang w:val="en-US"/>
        </w:rPr>
        <w:t>European External Action Service (EEAS), “Regional Strategy Paper for Assistance to Central Asia for the period 2007-2013”, 2007. URL: https://eeas.europa.eu/archives/docs/central_asia/rsp/07_13_en.pdf (date of access 28.04.2022)</w:t>
      </w:r>
    </w:p>
    <w:p w:rsidR="006D1CEA" w:rsidRDefault="006D1CEA" w:rsidP="006D1CEA">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8</w:t>
      </w:r>
      <w:r w:rsidRPr="007D1BFB">
        <w:rPr>
          <w:rFonts w:ascii="Times New Roman" w:hAnsi="Times New Roman" w:cs="Times New Roman"/>
          <w:sz w:val="28"/>
          <w:szCs w:val="28"/>
          <w:lang w:val="en-US"/>
        </w:rPr>
        <w:t xml:space="preserve">. European </w:t>
      </w:r>
      <w:proofErr w:type="spellStart"/>
      <w:r w:rsidRPr="007D1BFB">
        <w:rPr>
          <w:rFonts w:ascii="Times New Roman" w:hAnsi="Times New Roman" w:cs="Times New Roman"/>
          <w:sz w:val="28"/>
          <w:szCs w:val="28"/>
          <w:lang w:val="en-US"/>
        </w:rPr>
        <w:t>Comission</w:t>
      </w:r>
      <w:proofErr w:type="spellEnd"/>
      <w:r w:rsidRPr="007D1BFB">
        <w:rPr>
          <w:rFonts w:ascii="Times New Roman" w:hAnsi="Times New Roman" w:cs="Times New Roman"/>
          <w:sz w:val="28"/>
          <w:szCs w:val="28"/>
          <w:lang w:val="en-US"/>
        </w:rPr>
        <w:t xml:space="preserve">, EC TECHNICAL ASSISTANCE TO THE COMMONWEALTH OF INDEPENDENT STATES AND </w:t>
      </w:r>
      <w:proofErr w:type="gramStart"/>
      <w:r w:rsidRPr="007D1BFB">
        <w:rPr>
          <w:rFonts w:ascii="Times New Roman" w:hAnsi="Times New Roman" w:cs="Times New Roman"/>
          <w:sz w:val="28"/>
          <w:szCs w:val="28"/>
          <w:lang w:val="en-US"/>
        </w:rPr>
        <w:t>GEORGIA :</w:t>
      </w:r>
      <w:proofErr w:type="gramEnd"/>
      <w:r w:rsidRPr="007D1BFB">
        <w:rPr>
          <w:rFonts w:ascii="Times New Roman" w:hAnsi="Times New Roman" w:cs="Times New Roman"/>
          <w:sz w:val="28"/>
          <w:szCs w:val="28"/>
          <w:lang w:val="en-US"/>
        </w:rPr>
        <w:t xml:space="preserve"> THE TACIS PROGRAMME, 1992</w:t>
      </w:r>
    </w:p>
    <w:p w:rsidR="006D1CEA" w:rsidRDefault="006D1CEA" w:rsidP="006D1CEA">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9</w:t>
      </w:r>
      <w:r w:rsidRPr="007D1BFB">
        <w:rPr>
          <w:rFonts w:ascii="Times New Roman" w:hAnsi="Times New Roman" w:cs="Times New Roman"/>
          <w:sz w:val="28"/>
          <w:szCs w:val="28"/>
          <w:lang w:val="en-US"/>
        </w:rPr>
        <w:t>. European Commission, “Investment facility for Central Asia (IFCA)”</w:t>
      </w:r>
      <w:r w:rsidR="006950BF">
        <w:rPr>
          <w:rFonts w:ascii="Times New Roman" w:hAnsi="Times New Roman" w:cs="Times New Roman"/>
          <w:sz w:val="28"/>
          <w:szCs w:val="28"/>
          <w:lang w:val="en-US"/>
        </w:rPr>
        <w:t>, 2017</w:t>
      </w:r>
    </w:p>
    <w:p w:rsidR="006D1CEA" w:rsidRPr="008B4A56" w:rsidRDefault="006D1CEA" w:rsidP="006D1CEA">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10</w:t>
      </w:r>
      <w:r w:rsidRPr="007D1BFB">
        <w:rPr>
          <w:rFonts w:ascii="Times New Roman" w:hAnsi="Times New Roman" w:cs="Times New Roman"/>
          <w:sz w:val="28"/>
          <w:szCs w:val="28"/>
          <w:lang w:val="en-US"/>
        </w:rPr>
        <w:t>. EUROPEAN COMMISSION, The EU and Central Asia: New Opportunities for a Stronger Partnership, 2019 (</w:t>
      </w:r>
      <w:r>
        <w:rPr>
          <w:rFonts w:ascii="Times New Roman" w:hAnsi="Times New Roman" w:cs="Times New Roman"/>
          <w:sz w:val="28"/>
          <w:szCs w:val="28"/>
          <w:lang w:val="en-US"/>
        </w:rPr>
        <w:t>Strategy)</w:t>
      </w:r>
      <w:r w:rsidRPr="008B4A56">
        <w:rPr>
          <w:rFonts w:ascii="Times New Roman" w:hAnsi="Times New Roman" w:cs="Times New Roman"/>
          <w:sz w:val="28"/>
          <w:szCs w:val="28"/>
          <w:lang w:val="en-US"/>
        </w:rPr>
        <w:t xml:space="preserve"> URL: https://www.eeas.europa.eu/sites/default/files/joint_communication_-_the_eu_and_central_asia_-_new_opportunities_for_a_stronger_partnership.pdf (date of access 17.05.2022)</w:t>
      </w:r>
    </w:p>
    <w:p w:rsidR="006D1CEA" w:rsidRPr="00680D77" w:rsidRDefault="006D1CEA" w:rsidP="006D1CEA">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11.</w:t>
      </w:r>
      <w:r w:rsidRPr="007D1BFB">
        <w:rPr>
          <w:rFonts w:ascii="Times New Roman" w:hAnsi="Times New Roman" w:cs="Times New Roman"/>
          <w:sz w:val="28"/>
          <w:szCs w:val="28"/>
          <w:lang w:val="en-US"/>
        </w:rPr>
        <w:t xml:space="preserve">  </w:t>
      </w:r>
      <w:r w:rsidR="00E6247E" w:rsidRPr="00E6247E">
        <w:rPr>
          <w:rFonts w:ascii="Times New Roman" w:hAnsi="Times New Roman" w:cs="Times New Roman"/>
          <w:sz w:val="28"/>
          <w:szCs w:val="28"/>
          <w:lang w:val="en-US"/>
        </w:rPr>
        <w:t>European Commission, External Relations, Joint Progress Report by the Council and the European Commission to the European Council on the implementation of the EU Central Asia Strategy, June 2009.</w:t>
      </w:r>
    </w:p>
    <w:p w:rsidR="006D1CEA" w:rsidRDefault="006D1CEA" w:rsidP="006D1CEA">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12</w:t>
      </w:r>
      <w:r w:rsidRPr="00680D7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EEAS, </w:t>
      </w:r>
      <w:r w:rsidRPr="00FD2332">
        <w:rPr>
          <w:rFonts w:ascii="Times New Roman" w:hAnsi="Times New Roman" w:cs="Times New Roman"/>
          <w:sz w:val="28"/>
          <w:szCs w:val="28"/>
          <w:lang w:val="en-US"/>
        </w:rPr>
        <w:t>New EU Strategy on Central Asia</w:t>
      </w:r>
      <w:r>
        <w:rPr>
          <w:rFonts w:ascii="Times New Roman" w:hAnsi="Times New Roman" w:cs="Times New Roman"/>
          <w:sz w:val="28"/>
          <w:szCs w:val="28"/>
          <w:lang w:val="en-US"/>
        </w:rPr>
        <w:t>, 2019</w:t>
      </w:r>
    </w:p>
    <w:p w:rsidR="006D1CEA" w:rsidRPr="00680D77" w:rsidRDefault="006D1CEA" w:rsidP="006D1CEA">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13. </w:t>
      </w:r>
      <w:r w:rsidRPr="008B4A56">
        <w:rPr>
          <w:rFonts w:ascii="Times New Roman" w:hAnsi="Times New Roman" w:cs="Times New Roman"/>
          <w:sz w:val="28"/>
          <w:szCs w:val="28"/>
          <w:lang w:val="en-US"/>
        </w:rPr>
        <w:t>European Council. 2012. Council conclusions on Central Asia, 3179th Foreign Affairs Council meeting Luxembourg, 25 June 2012.</w:t>
      </w:r>
      <w:r w:rsidR="006950BF">
        <w:rPr>
          <w:rFonts w:ascii="Times New Roman" w:hAnsi="Times New Roman" w:cs="Times New Roman"/>
          <w:sz w:val="28"/>
          <w:szCs w:val="28"/>
          <w:lang w:val="en-US"/>
        </w:rPr>
        <w:t xml:space="preserve"> URL: </w:t>
      </w:r>
      <w:hyperlink r:id="rId9" w:history="1">
        <w:r w:rsidR="006950BF" w:rsidRPr="00AA6B5A">
          <w:rPr>
            <w:rStyle w:val="a3"/>
            <w:rFonts w:ascii="Times New Roman" w:hAnsi="Times New Roman" w:cs="Times New Roman"/>
            <w:sz w:val="28"/>
            <w:szCs w:val="28"/>
            <w:lang w:val="en-US"/>
          </w:rPr>
          <w:t>https://www.consilium.europa.eu/uedocs/cms_data/docs/pressdata/en/foraff/131149.pdf</w:t>
        </w:r>
      </w:hyperlink>
      <w:r w:rsidR="006950BF">
        <w:rPr>
          <w:rFonts w:ascii="Times New Roman" w:hAnsi="Times New Roman" w:cs="Times New Roman"/>
          <w:sz w:val="28"/>
          <w:szCs w:val="28"/>
          <w:lang w:val="en-US"/>
        </w:rPr>
        <w:t xml:space="preserve"> (date of access 25.05.2022)</w:t>
      </w:r>
    </w:p>
    <w:p w:rsidR="006D1CEA" w:rsidRPr="008B4A56" w:rsidRDefault="006D1CEA" w:rsidP="006D1CEA">
      <w:pPr>
        <w:spacing w:line="360" w:lineRule="auto"/>
        <w:contextualSpacing/>
        <w:jc w:val="both"/>
        <w:rPr>
          <w:rFonts w:ascii="Times New Roman" w:hAnsi="Times New Roman" w:cs="Times New Roman"/>
          <w:sz w:val="28"/>
          <w:szCs w:val="28"/>
          <w:lang w:val="en-US"/>
        </w:rPr>
      </w:pPr>
      <w:r w:rsidRPr="007D1BFB">
        <w:rPr>
          <w:rFonts w:ascii="Times New Roman" w:hAnsi="Times New Roman" w:cs="Times New Roman"/>
          <w:sz w:val="28"/>
          <w:szCs w:val="28"/>
          <w:lang w:val="en-US"/>
        </w:rPr>
        <w:t>1</w:t>
      </w:r>
      <w:r>
        <w:rPr>
          <w:rFonts w:ascii="Times New Roman" w:hAnsi="Times New Roman" w:cs="Times New Roman"/>
          <w:sz w:val="28"/>
          <w:szCs w:val="28"/>
          <w:lang w:val="en-US"/>
        </w:rPr>
        <w:t>4</w:t>
      </w:r>
      <w:r w:rsidRPr="007D1BFB">
        <w:rPr>
          <w:rFonts w:ascii="Times New Roman" w:hAnsi="Times New Roman" w:cs="Times New Roman"/>
          <w:sz w:val="28"/>
          <w:szCs w:val="28"/>
          <w:lang w:val="en-US"/>
        </w:rPr>
        <w:t>. Council of the European Union, European Union and Central Asia: Strategy for a New Partnership, European Communities, 2007.</w:t>
      </w:r>
      <w:r w:rsidRPr="008B4A56">
        <w:rPr>
          <w:rFonts w:ascii="Times New Roman" w:hAnsi="Times New Roman" w:cs="Times New Roman"/>
          <w:sz w:val="28"/>
          <w:szCs w:val="28"/>
          <w:lang w:val="en-US"/>
        </w:rPr>
        <w:t xml:space="preserve"> URL: https://data.consilium.europa.eu/doc/document/ST-10113-2007-INIT/en/pdf (date of access 17.05.2022)</w:t>
      </w:r>
    </w:p>
    <w:p w:rsidR="006D1CEA" w:rsidRDefault="006D1CEA" w:rsidP="006D1CEA">
      <w:pPr>
        <w:spacing w:line="360" w:lineRule="auto"/>
        <w:contextualSpacing/>
        <w:jc w:val="both"/>
        <w:rPr>
          <w:rFonts w:ascii="Times New Roman" w:hAnsi="Times New Roman" w:cs="Times New Roman"/>
          <w:sz w:val="28"/>
          <w:szCs w:val="28"/>
          <w:lang w:val="en-US"/>
        </w:rPr>
      </w:pPr>
      <w:r w:rsidRPr="00680D77">
        <w:rPr>
          <w:rFonts w:ascii="Times New Roman" w:hAnsi="Times New Roman" w:cs="Times New Roman"/>
          <w:sz w:val="28"/>
          <w:szCs w:val="28"/>
          <w:lang w:val="en-US"/>
        </w:rPr>
        <w:t>1</w:t>
      </w:r>
      <w:r>
        <w:rPr>
          <w:rFonts w:ascii="Times New Roman" w:hAnsi="Times New Roman" w:cs="Times New Roman"/>
          <w:sz w:val="28"/>
          <w:szCs w:val="28"/>
          <w:lang w:val="en-US"/>
        </w:rPr>
        <w:t>5</w:t>
      </w:r>
      <w:r w:rsidRPr="00680D77">
        <w:rPr>
          <w:rFonts w:ascii="Times New Roman" w:hAnsi="Times New Roman" w:cs="Times New Roman"/>
          <w:sz w:val="28"/>
          <w:szCs w:val="28"/>
          <w:lang w:val="en-US"/>
        </w:rPr>
        <w:t xml:space="preserve">. </w:t>
      </w:r>
      <w:r w:rsidRPr="00BC3E9B">
        <w:rPr>
          <w:rFonts w:ascii="Times New Roman" w:hAnsi="Times New Roman" w:cs="Times New Roman"/>
          <w:sz w:val="28"/>
          <w:szCs w:val="28"/>
          <w:lang w:val="en-US"/>
        </w:rPr>
        <w:t>Coun</w:t>
      </w:r>
      <w:r>
        <w:rPr>
          <w:rFonts w:ascii="Times New Roman" w:hAnsi="Times New Roman" w:cs="Times New Roman"/>
          <w:sz w:val="28"/>
          <w:szCs w:val="28"/>
          <w:lang w:val="en-US"/>
        </w:rPr>
        <w:t>cil of the European Union</w:t>
      </w:r>
      <w:r w:rsidRPr="00BC3E9B">
        <w:rPr>
          <w:rFonts w:ascii="Times New Roman" w:hAnsi="Times New Roman" w:cs="Times New Roman"/>
          <w:sz w:val="28"/>
          <w:szCs w:val="28"/>
          <w:lang w:val="en-US"/>
        </w:rPr>
        <w:t>, Progress Report on the implementation of the EU Strategy for Central Asia: Implementation Review and outline for Future Orientations, Brussels.</w:t>
      </w:r>
      <w:r>
        <w:rPr>
          <w:rFonts w:ascii="Times New Roman" w:hAnsi="Times New Roman" w:cs="Times New Roman"/>
          <w:sz w:val="28"/>
          <w:szCs w:val="28"/>
          <w:lang w:val="en-US"/>
        </w:rPr>
        <w:t xml:space="preserve"> 2012</w:t>
      </w:r>
    </w:p>
    <w:p w:rsidR="006D1CEA" w:rsidRPr="002131B0" w:rsidRDefault="006D1CEA" w:rsidP="006D1CEA">
      <w:pPr>
        <w:spacing w:line="360" w:lineRule="auto"/>
        <w:contextualSpacing/>
        <w:jc w:val="both"/>
        <w:rPr>
          <w:rFonts w:ascii="Times New Roman" w:hAnsi="Times New Roman" w:cs="Times New Roman"/>
          <w:sz w:val="28"/>
          <w:szCs w:val="28"/>
          <w:lang w:val="en-US"/>
        </w:rPr>
      </w:pPr>
      <w:r w:rsidRPr="002131B0">
        <w:rPr>
          <w:rFonts w:ascii="Times New Roman" w:hAnsi="Times New Roman" w:cs="Times New Roman"/>
          <w:sz w:val="28"/>
          <w:szCs w:val="28"/>
          <w:lang w:val="en-US"/>
        </w:rPr>
        <w:lastRenderedPageBreak/>
        <w:t>1</w:t>
      </w:r>
      <w:r>
        <w:rPr>
          <w:rFonts w:ascii="Times New Roman" w:hAnsi="Times New Roman" w:cs="Times New Roman"/>
          <w:sz w:val="28"/>
          <w:szCs w:val="28"/>
          <w:lang w:val="en-US"/>
        </w:rPr>
        <w:t>6</w:t>
      </w:r>
      <w:r w:rsidRPr="002131B0">
        <w:rPr>
          <w:rFonts w:ascii="Times New Roman" w:hAnsi="Times New Roman" w:cs="Times New Roman"/>
          <w:sz w:val="28"/>
          <w:szCs w:val="28"/>
          <w:lang w:val="en-US"/>
        </w:rPr>
        <w:t xml:space="preserve">. </w:t>
      </w:r>
      <w:r w:rsidRPr="00BC3E9B">
        <w:rPr>
          <w:rFonts w:ascii="Times New Roman" w:hAnsi="Times New Roman" w:cs="Times New Roman"/>
          <w:sz w:val="28"/>
          <w:szCs w:val="28"/>
          <w:lang w:val="en-US"/>
        </w:rPr>
        <w:t>Coun</w:t>
      </w:r>
      <w:r>
        <w:rPr>
          <w:rFonts w:ascii="Times New Roman" w:hAnsi="Times New Roman" w:cs="Times New Roman"/>
          <w:sz w:val="28"/>
          <w:szCs w:val="28"/>
          <w:lang w:val="en-US"/>
        </w:rPr>
        <w:t>cil of the European Union</w:t>
      </w:r>
      <w:r w:rsidRPr="00BC3E9B">
        <w:rPr>
          <w:rFonts w:ascii="Times New Roman" w:hAnsi="Times New Roman" w:cs="Times New Roman"/>
          <w:sz w:val="28"/>
          <w:szCs w:val="28"/>
          <w:lang w:val="en-US"/>
        </w:rPr>
        <w:t>, Council conclusions on the EU Strategy for Central Asia. (10191/15), Brussels</w:t>
      </w:r>
      <w:r>
        <w:rPr>
          <w:rFonts w:ascii="Times New Roman" w:hAnsi="Times New Roman" w:cs="Times New Roman"/>
          <w:sz w:val="28"/>
          <w:szCs w:val="28"/>
          <w:lang w:val="en-US"/>
        </w:rPr>
        <w:t>, 2015</w:t>
      </w:r>
    </w:p>
    <w:p w:rsidR="006D1CEA" w:rsidRDefault="006D1CEA" w:rsidP="006D1CEA">
      <w:pPr>
        <w:spacing w:line="360" w:lineRule="auto"/>
        <w:contextualSpacing/>
        <w:jc w:val="both"/>
        <w:rPr>
          <w:rFonts w:ascii="Times New Roman" w:hAnsi="Times New Roman" w:cs="Times New Roman"/>
          <w:sz w:val="28"/>
          <w:szCs w:val="28"/>
          <w:lang w:val="en-US"/>
        </w:rPr>
      </w:pPr>
      <w:r w:rsidRPr="007D1BFB">
        <w:rPr>
          <w:rFonts w:ascii="Times New Roman" w:hAnsi="Times New Roman" w:cs="Times New Roman"/>
          <w:sz w:val="28"/>
          <w:szCs w:val="28"/>
          <w:lang w:val="en-US"/>
        </w:rPr>
        <w:t>1</w:t>
      </w:r>
      <w:r>
        <w:rPr>
          <w:rFonts w:ascii="Times New Roman" w:hAnsi="Times New Roman" w:cs="Times New Roman"/>
          <w:sz w:val="28"/>
          <w:szCs w:val="28"/>
          <w:lang w:val="en-US"/>
        </w:rPr>
        <w:t>7</w:t>
      </w:r>
      <w:r w:rsidRPr="007D1BFB">
        <w:rPr>
          <w:rFonts w:ascii="Times New Roman" w:hAnsi="Times New Roman" w:cs="Times New Roman"/>
          <w:sz w:val="28"/>
          <w:szCs w:val="28"/>
          <w:lang w:val="en-US"/>
        </w:rPr>
        <w:t>. European Parliament, Fact Sheet, EU-Kyrgyz Republic Enhanced Partnership and Cooperation Agreement, Bishkek, 2019.</w:t>
      </w:r>
      <w:r w:rsidR="006950BF">
        <w:rPr>
          <w:rFonts w:ascii="Times New Roman" w:hAnsi="Times New Roman" w:cs="Times New Roman"/>
          <w:sz w:val="28"/>
          <w:szCs w:val="28"/>
          <w:lang w:val="en-US"/>
        </w:rPr>
        <w:t xml:space="preserve"> URL: </w:t>
      </w:r>
      <w:hyperlink r:id="rId10" w:history="1">
        <w:r w:rsidR="006950BF" w:rsidRPr="00AA6B5A">
          <w:rPr>
            <w:rStyle w:val="a3"/>
            <w:rFonts w:ascii="Times New Roman" w:hAnsi="Times New Roman" w:cs="Times New Roman"/>
            <w:sz w:val="28"/>
            <w:szCs w:val="28"/>
            <w:lang w:val="en-US"/>
          </w:rPr>
          <w:t>https://www.eeas.europa.eu/sites/default/files/epca_factsheet.pdf</w:t>
        </w:r>
      </w:hyperlink>
      <w:r w:rsidR="006950BF">
        <w:rPr>
          <w:rFonts w:ascii="Times New Roman" w:hAnsi="Times New Roman" w:cs="Times New Roman"/>
          <w:sz w:val="28"/>
          <w:szCs w:val="28"/>
          <w:lang w:val="en-US"/>
        </w:rPr>
        <w:t xml:space="preserve"> (date of access 25.05.2022)</w:t>
      </w:r>
    </w:p>
    <w:p w:rsidR="006D1CEA" w:rsidRDefault="006D1CEA" w:rsidP="006D1CEA">
      <w:pPr>
        <w:spacing w:line="360" w:lineRule="auto"/>
        <w:contextualSpacing/>
        <w:jc w:val="both"/>
        <w:rPr>
          <w:rFonts w:ascii="Times New Roman" w:hAnsi="Times New Roman" w:cs="Times New Roman"/>
          <w:sz w:val="28"/>
          <w:szCs w:val="28"/>
          <w:lang w:val="en-US"/>
        </w:rPr>
      </w:pPr>
      <w:r w:rsidRPr="007D1BFB">
        <w:rPr>
          <w:rFonts w:ascii="Times New Roman" w:hAnsi="Times New Roman" w:cs="Times New Roman"/>
          <w:sz w:val="28"/>
          <w:szCs w:val="28"/>
          <w:lang w:val="en-US"/>
        </w:rPr>
        <w:t>1</w:t>
      </w:r>
      <w:r>
        <w:rPr>
          <w:rFonts w:ascii="Times New Roman" w:hAnsi="Times New Roman" w:cs="Times New Roman"/>
          <w:sz w:val="28"/>
          <w:szCs w:val="28"/>
          <w:lang w:val="en-US"/>
        </w:rPr>
        <w:t>8</w:t>
      </w:r>
      <w:r w:rsidRPr="007D1BFB">
        <w:rPr>
          <w:rFonts w:ascii="Times New Roman" w:hAnsi="Times New Roman" w:cs="Times New Roman"/>
          <w:sz w:val="28"/>
          <w:szCs w:val="28"/>
          <w:lang w:val="en-US"/>
        </w:rPr>
        <w:t xml:space="preserve">. </w:t>
      </w:r>
      <w:r w:rsidRPr="006D1CEA">
        <w:rPr>
          <w:rFonts w:ascii="Times New Roman" w:hAnsi="Times New Roman" w:cs="Times New Roman"/>
          <w:sz w:val="28"/>
          <w:szCs w:val="28"/>
          <w:lang w:val="en-US"/>
        </w:rPr>
        <w:t>European Parliament resolution on the situation in Kazakhstan (2022/2505(RSP)) URL: https://www.europarl.europa.eu/doceo/document/RC-9-2022-0065_EN.html (date of access 25.05.2022)</w:t>
      </w:r>
    </w:p>
    <w:p w:rsidR="006D1CEA" w:rsidRDefault="006D1CEA" w:rsidP="006D1CEA">
      <w:pPr>
        <w:spacing w:line="360" w:lineRule="auto"/>
        <w:contextualSpacing/>
        <w:jc w:val="both"/>
        <w:rPr>
          <w:rFonts w:ascii="Times New Roman" w:hAnsi="Times New Roman" w:cs="Times New Roman"/>
          <w:sz w:val="28"/>
          <w:szCs w:val="28"/>
          <w:lang w:val="en-US"/>
        </w:rPr>
      </w:pPr>
      <w:r w:rsidRPr="002131B0">
        <w:rPr>
          <w:rFonts w:ascii="Times New Roman" w:hAnsi="Times New Roman" w:cs="Times New Roman"/>
          <w:sz w:val="28"/>
          <w:szCs w:val="28"/>
          <w:lang w:val="en-US"/>
        </w:rPr>
        <w:t>1</w:t>
      </w:r>
      <w:r>
        <w:rPr>
          <w:rFonts w:ascii="Times New Roman" w:hAnsi="Times New Roman" w:cs="Times New Roman"/>
          <w:sz w:val="28"/>
          <w:szCs w:val="28"/>
          <w:lang w:val="en-US"/>
        </w:rPr>
        <w:t>9</w:t>
      </w:r>
      <w:r w:rsidRPr="002131B0">
        <w:rPr>
          <w:rFonts w:ascii="Times New Roman" w:hAnsi="Times New Roman" w:cs="Times New Roman"/>
          <w:sz w:val="28"/>
          <w:szCs w:val="28"/>
          <w:lang w:val="en-US"/>
        </w:rPr>
        <w:t xml:space="preserve">. </w:t>
      </w:r>
      <w:r w:rsidRPr="00627293">
        <w:rPr>
          <w:rFonts w:ascii="Times New Roman" w:hAnsi="Times New Roman" w:cs="Times New Roman"/>
          <w:sz w:val="28"/>
          <w:szCs w:val="28"/>
          <w:lang w:val="en-US"/>
        </w:rPr>
        <w:t xml:space="preserve">European Parliament - Directorate General for External Policies, Policy Department, </w:t>
      </w:r>
      <w:proofErr w:type="spellStart"/>
      <w:r>
        <w:rPr>
          <w:rFonts w:ascii="Times New Roman" w:hAnsi="Times New Roman" w:cs="Times New Roman"/>
          <w:sz w:val="28"/>
          <w:szCs w:val="28"/>
          <w:lang w:val="en-US"/>
        </w:rPr>
        <w:t>Romanowski</w:t>
      </w:r>
      <w:proofErr w:type="spellEnd"/>
      <w:r>
        <w:rPr>
          <w:rFonts w:ascii="Times New Roman" w:hAnsi="Times New Roman" w:cs="Times New Roman"/>
          <w:sz w:val="28"/>
          <w:szCs w:val="28"/>
          <w:lang w:val="en-US"/>
        </w:rPr>
        <w:t>, M.  (</w:t>
      </w:r>
      <w:proofErr w:type="gramStart"/>
      <w:r>
        <w:rPr>
          <w:rFonts w:ascii="Times New Roman" w:hAnsi="Times New Roman" w:cs="Times New Roman"/>
          <w:sz w:val="28"/>
          <w:szCs w:val="28"/>
          <w:lang w:val="en-US"/>
        </w:rPr>
        <w:t>editor</w:t>
      </w:r>
      <w:proofErr w:type="gramEnd"/>
      <w:r>
        <w:rPr>
          <w:rFonts w:ascii="Times New Roman" w:hAnsi="Times New Roman" w:cs="Times New Roman"/>
          <w:sz w:val="28"/>
          <w:szCs w:val="28"/>
          <w:lang w:val="en-US"/>
        </w:rPr>
        <w:t>)</w:t>
      </w:r>
      <w:r w:rsidRPr="00627293">
        <w:rPr>
          <w:rFonts w:ascii="Times New Roman" w:hAnsi="Times New Roman" w:cs="Times New Roman"/>
          <w:sz w:val="28"/>
          <w:szCs w:val="28"/>
          <w:lang w:val="en-US"/>
        </w:rPr>
        <w:t>, The  EU  in  Central  Asia:  the  regional  context</w:t>
      </w:r>
      <w:r>
        <w:rPr>
          <w:rFonts w:ascii="Times New Roman" w:hAnsi="Times New Roman" w:cs="Times New Roman"/>
          <w:sz w:val="28"/>
          <w:szCs w:val="28"/>
          <w:lang w:val="en-US"/>
        </w:rPr>
        <w:t>,  Brussels: doi:10.2861/041195, 2016</w:t>
      </w:r>
    </w:p>
    <w:p w:rsidR="006D1CEA" w:rsidRPr="002131B0" w:rsidRDefault="006D1CEA" w:rsidP="006D1CEA">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20. </w:t>
      </w:r>
      <w:r w:rsidRPr="008B4A56">
        <w:rPr>
          <w:rFonts w:ascii="Times New Roman" w:hAnsi="Times New Roman" w:cs="Times New Roman"/>
          <w:sz w:val="28"/>
          <w:szCs w:val="28"/>
          <w:lang w:val="en-US"/>
        </w:rPr>
        <w:t>European Parliament, Report on implementation and review of the EU-Central Asia Strategy, 2015.</w:t>
      </w:r>
    </w:p>
    <w:p w:rsidR="006D1CEA" w:rsidRDefault="006D1CEA" w:rsidP="006D1CEA">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21</w:t>
      </w:r>
      <w:r w:rsidRPr="002131B0">
        <w:rPr>
          <w:rFonts w:ascii="Times New Roman" w:hAnsi="Times New Roman" w:cs="Times New Roman"/>
          <w:sz w:val="28"/>
          <w:szCs w:val="28"/>
          <w:lang w:val="en-US"/>
        </w:rPr>
        <w:t xml:space="preserve">. </w:t>
      </w:r>
      <w:r w:rsidRPr="00627293">
        <w:rPr>
          <w:rFonts w:ascii="Times New Roman" w:hAnsi="Times New Roman" w:cs="Times New Roman"/>
          <w:sz w:val="28"/>
          <w:szCs w:val="28"/>
          <w:lang w:val="en-US"/>
        </w:rPr>
        <w:t>Europea</w:t>
      </w:r>
      <w:r>
        <w:rPr>
          <w:rFonts w:ascii="Times New Roman" w:hAnsi="Times New Roman" w:cs="Times New Roman"/>
          <w:sz w:val="28"/>
          <w:szCs w:val="28"/>
          <w:lang w:val="en-US"/>
        </w:rPr>
        <w:t>n External Action Service</w:t>
      </w:r>
      <w:r w:rsidRPr="00627293">
        <w:rPr>
          <w:rFonts w:ascii="Times New Roman" w:hAnsi="Times New Roman" w:cs="Times New Roman"/>
          <w:sz w:val="28"/>
          <w:szCs w:val="28"/>
          <w:lang w:val="en-US"/>
        </w:rPr>
        <w:t xml:space="preserve">, </w:t>
      </w:r>
      <w:proofErr w:type="gramStart"/>
      <w:r w:rsidRPr="00627293">
        <w:rPr>
          <w:rFonts w:ascii="Times New Roman" w:hAnsi="Times New Roman" w:cs="Times New Roman"/>
          <w:sz w:val="28"/>
          <w:szCs w:val="28"/>
          <w:lang w:val="en-US"/>
        </w:rPr>
        <w:t>A</w:t>
      </w:r>
      <w:proofErr w:type="gramEnd"/>
      <w:r w:rsidRPr="00627293">
        <w:rPr>
          <w:rFonts w:ascii="Times New Roman" w:hAnsi="Times New Roman" w:cs="Times New Roman"/>
          <w:sz w:val="28"/>
          <w:szCs w:val="28"/>
          <w:lang w:val="en-US"/>
        </w:rPr>
        <w:t xml:space="preserve"> Secure Europe in a Better World - European Security Strategy, Brussels. </w:t>
      </w:r>
      <w:r>
        <w:rPr>
          <w:rFonts w:ascii="Times New Roman" w:hAnsi="Times New Roman" w:cs="Times New Roman"/>
          <w:sz w:val="28"/>
          <w:szCs w:val="28"/>
          <w:lang w:val="en-US"/>
        </w:rPr>
        <w:t>2003</w:t>
      </w:r>
    </w:p>
    <w:p w:rsidR="006D1CEA" w:rsidRDefault="006D1CEA" w:rsidP="006D1CEA">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22. </w:t>
      </w:r>
      <w:r w:rsidRPr="008B4A56">
        <w:rPr>
          <w:rFonts w:ascii="Times New Roman" w:hAnsi="Times New Roman" w:cs="Times New Roman"/>
          <w:sz w:val="28"/>
          <w:szCs w:val="28"/>
          <w:lang w:val="en-US"/>
        </w:rPr>
        <w:t>EU - Turkmenistan PCA (1998)</w:t>
      </w:r>
      <w:r w:rsidR="006950BF">
        <w:rPr>
          <w:rFonts w:ascii="Times New Roman" w:hAnsi="Times New Roman" w:cs="Times New Roman"/>
          <w:sz w:val="28"/>
          <w:szCs w:val="28"/>
          <w:lang w:val="en-US"/>
        </w:rPr>
        <w:t xml:space="preserve"> URL: </w:t>
      </w:r>
      <w:hyperlink r:id="rId11" w:history="1">
        <w:r w:rsidR="006950BF" w:rsidRPr="00AA6B5A">
          <w:rPr>
            <w:rStyle w:val="a3"/>
            <w:rFonts w:ascii="Times New Roman" w:hAnsi="Times New Roman" w:cs="Times New Roman"/>
            <w:sz w:val="28"/>
            <w:szCs w:val="28"/>
            <w:lang w:val="en-US"/>
          </w:rPr>
          <w:t>https://investmentpolicy.unctad.org/international-investment-agreements/treaty-files/5385/download</w:t>
        </w:r>
      </w:hyperlink>
      <w:r w:rsidR="006950BF">
        <w:rPr>
          <w:rFonts w:ascii="Times New Roman" w:hAnsi="Times New Roman" w:cs="Times New Roman"/>
          <w:sz w:val="28"/>
          <w:szCs w:val="28"/>
          <w:lang w:val="en-US"/>
        </w:rPr>
        <w:t xml:space="preserve"> (date of access 25.05.2022)</w:t>
      </w:r>
    </w:p>
    <w:p w:rsidR="006D1CEA" w:rsidRDefault="006D1CEA" w:rsidP="006D1CEA">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23</w:t>
      </w:r>
      <w:r w:rsidRPr="002131B0">
        <w:rPr>
          <w:rFonts w:ascii="Times New Roman" w:hAnsi="Times New Roman" w:cs="Times New Roman"/>
          <w:sz w:val="28"/>
          <w:szCs w:val="28"/>
          <w:lang w:val="en-US"/>
        </w:rPr>
        <w:t xml:space="preserve">. </w:t>
      </w:r>
      <w:r w:rsidRPr="00627293">
        <w:rPr>
          <w:rFonts w:ascii="Times New Roman" w:hAnsi="Times New Roman" w:cs="Times New Roman"/>
          <w:sz w:val="28"/>
          <w:szCs w:val="28"/>
          <w:lang w:val="en-US"/>
        </w:rPr>
        <w:t>Europea</w:t>
      </w:r>
      <w:r>
        <w:rPr>
          <w:rFonts w:ascii="Times New Roman" w:hAnsi="Times New Roman" w:cs="Times New Roman"/>
          <w:sz w:val="28"/>
          <w:szCs w:val="28"/>
          <w:lang w:val="en-US"/>
        </w:rPr>
        <w:t>n External Action Service</w:t>
      </w:r>
      <w:r w:rsidRPr="00627293">
        <w:rPr>
          <w:rFonts w:ascii="Times New Roman" w:hAnsi="Times New Roman" w:cs="Times New Roman"/>
          <w:sz w:val="28"/>
          <w:szCs w:val="28"/>
          <w:lang w:val="en-US"/>
        </w:rPr>
        <w:t>, Global Strategy for the EU's foreign and security policy: "Shared Vision, Common Action: A Stronger Europe", Brussels.</w:t>
      </w:r>
      <w:r>
        <w:rPr>
          <w:rFonts w:ascii="Times New Roman" w:hAnsi="Times New Roman" w:cs="Times New Roman"/>
          <w:sz w:val="28"/>
          <w:szCs w:val="28"/>
          <w:lang w:val="en-US"/>
        </w:rPr>
        <w:t xml:space="preserve"> 2016</w:t>
      </w:r>
    </w:p>
    <w:p w:rsidR="006D1CEA" w:rsidRDefault="006D1CEA" w:rsidP="006D1CEA">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24. </w:t>
      </w:r>
      <w:r w:rsidRPr="008B4A56">
        <w:rPr>
          <w:rFonts w:ascii="Times New Roman" w:hAnsi="Times New Roman" w:cs="Times New Roman"/>
          <w:sz w:val="28"/>
          <w:szCs w:val="28"/>
          <w:lang w:val="en-US"/>
        </w:rPr>
        <w:t>General Secretariat of the European Council</w:t>
      </w:r>
      <w:r>
        <w:rPr>
          <w:rFonts w:ascii="Times New Roman" w:hAnsi="Times New Roman" w:cs="Times New Roman"/>
          <w:sz w:val="28"/>
          <w:szCs w:val="28"/>
          <w:lang w:val="en-US"/>
        </w:rPr>
        <w:t xml:space="preserve">, Council Conclusions on the EU </w:t>
      </w:r>
      <w:r w:rsidRPr="008B4A56">
        <w:rPr>
          <w:rFonts w:ascii="Times New Roman" w:hAnsi="Times New Roman" w:cs="Times New Roman"/>
          <w:sz w:val="28"/>
          <w:szCs w:val="28"/>
          <w:lang w:val="en-US"/>
        </w:rPr>
        <w:t>Strategy for Central Asia, June 22, 2015.</w:t>
      </w:r>
    </w:p>
    <w:p w:rsidR="006D1CEA" w:rsidRDefault="006D1CEA" w:rsidP="006D1CEA">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25. </w:t>
      </w:r>
      <w:r w:rsidRPr="008B4A56">
        <w:rPr>
          <w:rFonts w:ascii="Times New Roman" w:hAnsi="Times New Roman" w:cs="Times New Roman"/>
          <w:sz w:val="28"/>
          <w:szCs w:val="28"/>
          <w:lang w:val="en-US"/>
        </w:rPr>
        <w:t>General Secretariat of the European Council, Council Conclusions on the EU Strategy for Central Asia, June 19, 2017.</w:t>
      </w:r>
    </w:p>
    <w:p w:rsidR="006D1CEA" w:rsidRDefault="006D1CEA" w:rsidP="006D1CEA">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26. </w:t>
      </w:r>
      <w:r w:rsidRPr="003606A0">
        <w:rPr>
          <w:rFonts w:ascii="Times New Roman" w:hAnsi="Times New Roman" w:cs="Times New Roman"/>
          <w:sz w:val="28"/>
          <w:szCs w:val="28"/>
          <w:lang w:val="en-US"/>
        </w:rPr>
        <w:t xml:space="preserve">OSCE Annual report 2019. </w:t>
      </w:r>
      <w:proofErr w:type="gramStart"/>
      <w:r w:rsidRPr="003606A0">
        <w:rPr>
          <w:rFonts w:ascii="Times New Roman" w:hAnsi="Times New Roman" w:cs="Times New Roman"/>
          <w:sz w:val="28"/>
          <w:szCs w:val="28"/>
          <w:lang w:val="en-US"/>
        </w:rPr>
        <w:t>24</w:t>
      </w:r>
      <w:proofErr w:type="gramEnd"/>
      <w:r w:rsidRPr="003606A0">
        <w:rPr>
          <w:rFonts w:ascii="Times New Roman" w:hAnsi="Times New Roman" w:cs="Times New Roman"/>
          <w:sz w:val="28"/>
          <w:szCs w:val="28"/>
          <w:lang w:val="en-US"/>
        </w:rPr>
        <w:t xml:space="preserve"> march 2020.</w:t>
      </w:r>
    </w:p>
    <w:p w:rsidR="006D1CEA" w:rsidRDefault="006D1CEA" w:rsidP="006D1CEA">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27. </w:t>
      </w:r>
      <w:r w:rsidRPr="008B4A56">
        <w:rPr>
          <w:rFonts w:ascii="Times New Roman" w:hAnsi="Times New Roman" w:cs="Times New Roman"/>
          <w:sz w:val="28"/>
          <w:szCs w:val="28"/>
          <w:lang w:val="en-US"/>
        </w:rPr>
        <w:t xml:space="preserve">PARTNERSHIP AND COOPERATION AGREEMENT, establishing a partnership between the European Communities and their Member States, of the </w:t>
      </w:r>
      <w:r w:rsidRPr="008B4A56">
        <w:rPr>
          <w:rFonts w:ascii="Times New Roman" w:hAnsi="Times New Roman" w:cs="Times New Roman"/>
          <w:sz w:val="28"/>
          <w:szCs w:val="28"/>
          <w:lang w:val="en-US"/>
        </w:rPr>
        <w:lastRenderedPageBreak/>
        <w:t>one part, and the Kyrgyz Republic, of the other part, 1999.</w:t>
      </w:r>
      <w:r w:rsidR="006950BF">
        <w:rPr>
          <w:rFonts w:ascii="Times New Roman" w:hAnsi="Times New Roman" w:cs="Times New Roman"/>
          <w:sz w:val="28"/>
          <w:szCs w:val="28"/>
          <w:lang w:val="en-US"/>
        </w:rPr>
        <w:t xml:space="preserve"> URL: </w:t>
      </w:r>
      <w:hyperlink r:id="rId12" w:history="1">
        <w:r w:rsidR="006950BF" w:rsidRPr="00AA6B5A">
          <w:rPr>
            <w:rStyle w:val="a3"/>
            <w:rFonts w:ascii="Times New Roman" w:hAnsi="Times New Roman" w:cs="Times New Roman"/>
            <w:sz w:val="28"/>
            <w:szCs w:val="28"/>
            <w:lang w:val="en-US"/>
          </w:rPr>
          <w:t>https://investmentpolicy.unctad.org/international-investment-agreements/treaty-files/2441/download</w:t>
        </w:r>
      </w:hyperlink>
      <w:r w:rsidR="006950BF">
        <w:rPr>
          <w:rFonts w:ascii="Times New Roman" w:hAnsi="Times New Roman" w:cs="Times New Roman"/>
          <w:sz w:val="28"/>
          <w:szCs w:val="28"/>
          <w:lang w:val="en-US"/>
        </w:rPr>
        <w:t xml:space="preserve"> (date of access 25.05.2022)</w:t>
      </w:r>
    </w:p>
    <w:p w:rsidR="006D1CEA" w:rsidRDefault="006D1CEA" w:rsidP="006D1CEA">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28. </w:t>
      </w:r>
      <w:r w:rsidRPr="008B4A56">
        <w:rPr>
          <w:rFonts w:ascii="Times New Roman" w:hAnsi="Times New Roman" w:cs="Times New Roman"/>
          <w:sz w:val="28"/>
          <w:szCs w:val="28"/>
          <w:lang w:val="en-US"/>
        </w:rPr>
        <w:t>Partnership and Cooperation Agreement between the European Communities and Their Member States and the Republic of Kazakhstan, of the Other Part, 1999.</w:t>
      </w:r>
      <w:r w:rsidR="006950BF">
        <w:rPr>
          <w:rFonts w:ascii="Times New Roman" w:hAnsi="Times New Roman" w:cs="Times New Roman"/>
          <w:sz w:val="28"/>
          <w:szCs w:val="28"/>
          <w:lang w:val="en-US"/>
        </w:rPr>
        <w:t xml:space="preserve"> URL: </w:t>
      </w:r>
      <w:hyperlink r:id="rId13" w:history="1">
        <w:r w:rsidR="006950BF" w:rsidRPr="00AA6B5A">
          <w:rPr>
            <w:rStyle w:val="a3"/>
            <w:rFonts w:ascii="Times New Roman" w:hAnsi="Times New Roman" w:cs="Times New Roman"/>
            <w:sz w:val="28"/>
            <w:szCs w:val="28"/>
            <w:lang w:val="en-US"/>
          </w:rPr>
          <w:t>https://investmentpolicy.unctad.org/international-investment-agreements/treaty-files/2444/download</w:t>
        </w:r>
      </w:hyperlink>
      <w:r w:rsidR="006950BF">
        <w:rPr>
          <w:rFonts w:ascii="Times New Roman" w:hAnsi="Times New Roman" w:cs="Times New Roman"/>
          <w:sz w:val="28"/>
          <w:szCs w:val="28"/>
          <w:lang w:val="en-US"/>
        </w:rPr>
        <w:t xml:space="preserve"> (date of access 25.05.2022)</w:t>
      </w:r>
    </w:p>
    <w:p w:rsidR="006D1CEA" w:rsidRDefault="006D1CEA" w:rsidP="006D1CEA">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29. </w:t>
      </w:r>
      <w:r w:rsidRPr="008B4A56">
        <w:rPr>
          <w:rFonts w:ascii="Times New Roman" w:hAnsi="Times New Roman" w:cs="Times New Roman"/>
          <w:sz w:val="28"/>
          <w:szCs w:val="28"/>
          <w:lang w:val="en-US"/>
        </w:rPr>
        <w:t>Partnership and Cooperation Agreement Establishing a Partnership between the European Communities and Their Member States, of the One Part, and the Republic of Uzbekistan, of the Other Part, 1999.</w:t>
      </w:r>
      <w:r w:rsidR="006950BF">
        <w:rPr>
          <w:rFonts w:ascii="Times New Roman" w:hAnsi="Times New Roman" w:cs="Times New Roman"/>
          <w:sz w:val="28"/>
          <w:szCs w:val="28"/>
          <w:lang w:val="en-US"/>
        </w:rPr>
        <w:t xml:space="preserve"> URL: </w:t>
      </w:r>
      <w:hyperlink r:id="rId14" w:history="1">
        <w:r w:rsidR="006950BF" w:rsidRPr="00AA6B5A">
          <w:rPr>
            <w:rStyle w:val="a3"/>
            <w:rFonts w:ascii="Times New Roman" w:hAnsi="Times New Roman" w:cs="Times New Roman"/>
            <w:sz w:val="28"/>
            <w:szCs w:val="28"/>
            <w:lang w:val="en-US"/>
          </w:rPr>
          <w:t>https://investmentpolicy.unctad.org/international-investment-agreements/treaty-files/3006/download</w:t>
        </w:r>
      </w:hyperlink>
      <w:r w:rsidR="006950BF">
        <w:rPr>
          <w:rFonts w:ascii="Times New Roman" w:hAnsi="Times New Roman" w:cs="Times New Roman"/>
          <w:sz w:val="28"/>
          <w:szCs w:val="28"/>
          <w:lang w:val="en-US"/>
        </w:rPr>
        <w:t xml:space="preserve"> (date of access 25.05.2022)</w:t>
      </w:r>
    </w:p>
    <w:p w:rsidR="006D1CEA" w:rsidRPr="002131B0" w:rsidRDefault="006D1CEA" w:rsidP="006D1CEA">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30. </w:t>
      </w:r>
      <w:r w:rsidRPr="008B4A56">
        <w:rPr>
          <w:rFonts w:ascii="Times New Roman" w:hAnsi="Times New Roman" w:cs="Times New Roman"/>
          <w:sz w:val="28"/>
          <w:szCs w:val="28"/>
          <w:lang w:val="en-US"/>
        </w:rPr>
        <w:t>PARTNERSHIP AND COOPERATION AGREEMENT, establishing a partnership between the European Communities and their Member States, of the one part, and the Republic of Tajikistan, of the other part, 2009.</w:t>
      </w:r>
      <w:r w:rsidR="006950BF">
        <w:rPr>
          <w:rFonts w:ascii="Times New Roman" w:hAnsi="Times New Roman" w:cs="Times New Roman"/>
          <w:sz w:val="28"/>
          <w:szCs w:val="28"/>
          <w:lang w:val="en-US"/>
        </w:rPr>
        <w:t xml:space="preserve"> </w:t>
      </w:r>
      <w:r w:rsidR="00C25F14">
        <w:rPr>
          <w:rFonts w:ascii="Times New Roman" w:hAnsi="Times New Roman" w:cs="Times New Roman"/>
          <w:sz w:val="28"/>
          <w:szCs w:val="28"/>
          <w:lang w:val="en-US"/>
        </w:rPr>
        <w:t xml:space="preserve">URL: </w:t>
      </w:r>
      <w:hyperlink r:id="rId15" w:history="1">
        <w:r w:rsidR="00C25F14" w:rsidRPr="00AA6B5A">
          <w:rPr>
            <w:rStyle w:val="a3"/>
            <w:rFonts w:ascii="Times New Roman" w:hAnsi="Times New Roman" w:cs="Times New Roman"/>
            <w:sz w:val="28"/>
            <w:szCs w:val="28"/>
            <w:lang w:val="en-US"/>
          </w:rPr>
          <w:t>https://investmentpolicy.unctad.org/international-investment-agreements/treaty-files/2698/download</w:t>
        </w:r>
      </w:hyperlink>
      <w:r w:rsidR="00C25F14">
        <w:rPr>
          <w:rFonts w:ascii="Times New Roman" w:hAnsi="Times New Roman" w:cs="Times New Roman"/>
          <w:sz w:val="28"/>
          <w:szCs w:val="28"/>
          <w:lang w:val="en-US"/>
        </w:rPr>
        <w:t xml:space="preserve"> (date of access 25.05.2022)</w:t>
      </w:r>
    </w:p>
    <w:p w:rsidR="006D1CEA" w:rsidRDefault="006D1CEA" w:rsidP="006D1CEA">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31</w:t>
      </w:r>
      <w:r w:rsidRPr="007D1BFB">
        <w:rPr>
          <w:rFonts w:ascii="Times New Roman" w:hAnsi="Times New Roman" w:cs="Times New Roman"/>
          <w:sz w:val="28"/>
          <w:szCs w:val="28"/>
          <w:lang w:val="en-US"/>
        </w:rPr>
        <w:t xml:space="preserve">. </w:t>
      </w:r>
      <w:r w:rsidRPr="006D1CEA">
        <w:rPr>
          <w:rFonts w:ascii="Times New Roman" w:hAnsi="Times New Roman" w:cs="Times New Roman"/>
          <w:sz w:val="28"/>
          <w:szCs w:val="28"/>
          <w:lang w:val="en-US"/>
        </w:rPr>
        <w:t>The Bureau of the Congress, The Council of Europe and</w:t>
      </w:r>
      <w:r>
        <w:rPr>
          <w:rFonts w:ascii="Times New Roman" w:hAnsi="Times New Roman" w:cs="Times New Roman"/>
          <w:sz w:val="28"/>
          <w:szCs w:val="28"/>
          <w:lang w:val="en-US"/>
        </w:rPr>
        <w:t xml:space="preserve"> the Kyrgyz Republic, 2022,</w:t>
      </w:r>
      <w:r w:rsidRPr="006D1CEA">
        <w:rPr>
          <w:rFonts w:ascii="Times New Roman" w:hAnsi="Times New Roman" w:cs="Times New Roman"/>
          <w:sz w:val="28"/>
          <w:szCs w:val="28"/>
          <w:lang w:val="en-US"/>
        </w:rPr>
        <w:t xml:space="preserve"> URL: https://inlnk.ru/G6yQo4 (date of access 25.05.2022)</w:t>
      </w:r>
    </w:p>
    <w:p w:rsidR="006D1CEA" w:rsidRDefault="006D1CEA" w:rsidP="006D1CEA">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32. </w:t>
      </w:r>
      <w:r w:rsidRPr="003606A0">
        <w:rPr>
          <w:rFonts w:ascii="Times New Roman" w:hAnsi="Times New Roman" w:cs="Times New Roman"/>
          <w:sz w:val="28"/>
          <w:szCs w:val="28"/>
          <w:lang w:val="en-US"/>
        </w:rPr>
        <w:t>Shared vision, Common Action: A Stronger Europe. A Global Strategy for the European Union’s Foreign and Security Policy, June 2016</w:t>
      </w:r>
    </w:p>
    <w:p w:rsidR="006D1CEA" w:rsidRDefault="006D1CEA" w:rsidP="006D1CEA">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33.</w:t>
      </w:r>
      <w:r w:rsidRPr="00046FE9">
        <w:rPr>
          <w:rFonts w:ascii="Times New Roman" w:hAnsi="Times New Roman" w:cs="Times New Roman"/>
          <w:sz w:val="28"/>
          <w:szCs w:val="28"/>
          <w:lang w:val="en-US"/>
        </w:rPr>
        <w:t xml:space="preserve"> </w:t>
      </w:r>
      <w:r w:rsidRPr="001C4C9D">
        <w:rPr>
          <w:rFonts w:ascii="Times New Roman" w:hAnsi="Times New Roman" w:cs="Times New Roman"/>
          <w:sz w:val="28"/>
          <w:szCs w:val="28"/>
          <w:lang w:val="en-US"/>
        </w:rPr>
        <w:t xml:space="preserve">“Strategy Paper 2002-2006 &amp; Indicative </w:t>
      </w:r>
      <w:proofErr w:type="spellStart"/>
      <w:r w:rsidRPr="001C4C9D">
        <w:rPr>
          <w:rFonts w:ascii="Times New Roman" w:hAnsi="Times New Roman" w:cs="Times New Roman"/>
          <w:sz w:val="28"/>
          <w:szCs w:val="28"/>
          <w:lang w:val="en-US"/>
        </w:rPr>
        <w:t>Programme</w:t>
      </w:r>
      <w:proofErr w:type="spellEnd"/>
      <w:r w:rsidRPr="001C4C9D">
        <w:rPr>
          <w:rFonts w:ascii="Times New Roman" w:hAnsi="Times New Roman" w:cs="Times New Roman"/>
          <w:sz w:val="28"/>
          <w:szCs w:val="28"/>
          <w:lang w:val="en-US"/>
        </w:rPr>
        <w:t xml:space="preserve"> 2002-2004 for Central Asia”, European External Action Service (EEAS), October 30, 2002, (URL: https://eeas.europa.eu/archives/docs/central_asia/rsp/02_06_en.pdf) [</w:t>
      </w:r>
      <w:r>
        <w:rPr>
          <w:rFonts w:ascii="Times New Roman" w:hAnsi="Times New Roman" w:cs="Times New Roman"/>
          <w:sz w:val="28"/>
          <w:szCs w:val="28"/>
          <w:lang w:val="en-US"/>
        </w:rPr>
        <w:t>date of access</w:t>
      </w:r>
      <w:r w:rsidRPr="001C4C9D">
        <w:rPr>
          <w:rFonts w:ascii="Times New Roman" w:hAnsi="Times New Roman" w:cs="Times New Roman"/>
          <w:sz w:val="28"/>
          <w:szCs w:val="28"/>
          <w:lang w:val="en-US"/>
        </w:rPr>
        <w:t xml:space="preserve"> 27.04.2022]</w:t>
      </w:r>
    </w:p>
    <w:p w:rsidR="006D1CEA" w:rsidRDefault="006D1CEA" w:rsidP="006D1CEA">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34</w:t>
      </w:r>
      <w:r w:rsidRPr="007D1BFB">
        <w:rPr>
          <w:rFonts w:ascii="Times New Roman" w:hAnsi="Times New Roman" w:cs="Times New Roman"/>
          <w:sz w:val="28"/>
          <w:szCs w:val="28"/>
          <w:lang w:val="en-US"/>
        </w:rPr>
        <w:t>. World Bank Group, Office of the Chief Economist, ECA Economic U</w:t>
      </w:r>
      <w:r>
        <w:rPr>
          <w:rFonts w:ascii="Times New Roman" w:hAnsi="Times New Roman" w:cs="Times New Roman"/>
          <w:sz w:val="28"/>
          <w:szCs w:val="28"/>
          <w:lang w:val="en-US"/>
        </w:rPr>
        <w:t xml:space="preserve">pdate: Kazakhstan, </w:t>
      </w:r>
      <w:proofErr w:type="gramStart"/>
      <w:r>
        <w:rPr>
          <w:rFonts w:ascii="Times New Roman" w:hAnsi="Times New Roman" w:cs="Times New Roman"/>
          <w:sz w:val="28"/>
          <w:szCs w:val="28"/>
          <w:lang w:val="en-US"/>
        </w:rPr>
        <w:t>Spring</w:t>
      </w:r>
      <w:proofErr w:type="gramEnd"/>
      <w:r>
        <w:rPr>
          <w:rFonts w:ascii="Times New Roman" w:hAnsi="Times New Roman" w:cs="Times New Roman"/>
          <w:sz w:val="28"/>
          <w:szCs w:val="28"/>
          <w:lang w:val="en-US"/>
        </w:rPr>
        <w:t xml:space="preserve"> 2022.</w:t>
      </w:r>
    </w:p>
    <w:p w:rsidR="006D1CEA" w:rsidRDefault="006D1CEA" w:rsidP="006D1CEA">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35</w:t>
      </w:r>
      <w:r w:rsidRPr="007D1BFB">
        <w:rPr>
          <w:rFonts w:ascii="Times New Roman" w:hAnsi="Times New Roman" w:cs="Times New Roman"/>
          <w:sz w:val="28"/>
          <w:szCs w:val="28"/>
          <w:lang w:val="en-US"/>
        </w:rPr>
        <w:t xml:space="preserve">. World Bank Group, Office of the Chief Economist, ECA Economic Update: Kyrgyzstan, </w:t>
      </w:r>
      <w:proofErr w:type="gramStart"/>
      <w:r w:rsidRPr="007D1BFB">
        <w:rPr>
          <w:rFonts w:ascii="Times New Roman" w:hAnsi="Times New Roman" w:cs="Times New Roman"/>
          <w:sz w:val="28"/>
          <w:szCs w:val="28"/>
          <w:lang w:val="en-US"/>
        </w:rPr>
        <w:t>Spring</w:t>
      </w:r>
      <w:proofErr w:type="gramEnd"/>
      <w:r w:rsidRPr="007D1BFB">
        <w:rPr>
          <w:rFonts w:ascii="Times New Roman" w:hAnsi="Times New Roman" w:cs="Times New Roman"/>
          <w:sz w:val="28"/>
          <w:szCs w:val="28"/>
          <w:lang w:val="en-US"/>
        </w:rPr>
        <w:t xml:space="preserve"> 2022.</w:t>
      </w:r>
    </w:p>
    <w:p w:rsidR="006D1CEA" w:rsidRDefault="006D1CEA" w:rsidP="006D1CEA">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36</w:t>
      </w:r>
      <w:r w:rsidRPr="00387B2F">
        <w:rPr>
          <w:rFonts w:ascii="Times New Roman" w:hAnsi="Times New Roman" w:cs="Times New Roman"/>
          <w:sz w:val="28"/>
          <w:szCs w:val="28"/>
          <w:lang w:val="en-US"/>
        </w:rPr>
        <w:t>. United S</w:t>
      </w:r>
      <w:r>
        <w:rPr>
          <w:rFonts w:ascii="Times New Roman" w:hAnsi="Times New Roman" w:cs="Times New Roman"/>
          <w:sz w:val="28"/>
          <w:szCs w:val="28"/>
          <w:lang w:val="en-US"/>
        </w:rPr>
        <w:t xml:space="preserve">tates Strategy for Central Asia </w:t>
      </w:r>
      <w:r w:rsidRPr="00387B2F">
        <w:rPr>
          <w:rFonts w:ascii="Times New Roman" w:hAnsi="Times New Roman" w:cs="Times New Roman"/>
          <w:sz w:val="28"/>
          <w:szCs w:val="28"/>
          <w:lang w:val="en-US"/>
        </w:rPr>
        <w:t>2019-2025</w:t>
      </w:r>
      <w:r>
        <w:rPr>
          <w:rFonts w:ascii="Times New Roman" w:hAnsi="Times New Roman" w:cs="Times New Roman"/>
          <w:sz w:val="28"/>
          <w:szCs w:val="28"/>
          <w:lang w:val="en-US"/>
        </w:rPr>
        <w:t>, 2020.</w:t>
      </w:r>
      <w:r w:rsidRPr="003606A0">
        <w:rPr>
          <w:rFonts w:ascii="Times New Roman" w:hAnsi="Times New Roman" w:cs="Times New Roman"/>
          <w:sz w:val="28"/>
          <w:szCs w:val="28"/>
          <w:lang w:val="en-US"/>
        </w:rPr>
        <w:t xml:space="preserve"> URL: https://kz.usembassy.gov/wp-content/uploads/sites/46/United-States-Strategy-for-Central-Asia-2019-2025-1-1.pdf (date of access 15.05.2022)</w:t>
      </w:r>
    </w:p>
    <w:p w:rsidR="00B332B4" w:rsidRPr="003606A0" w:rsidRDefault="00B332B4" w:rsidP="006D1CEA">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37. </w:t>
      </w:r>
      <w:r w:rsidRPr="00B332B4">
        <w:rPr>
          <w:rFonts w:ascii="Times New Roman" w:hAnsi="Times New Roman" w:cs="Times New Roman"/>
          <w:sz w:val="28"/>
          <w:szCs w:val="28"/>
          <w:lang w:val="en-US"/>
        </w:rPr>
        <w:t>Basic Multilateral Agreement on International Transport for Development of the Europe-the Caucasus-Asia Corridor and Protocol on Amendments to the Basic Agreement, 1998</w:t>
      </w:r>
    </w:p>
    <w:p w:rsidR="006D1CEA" w:rsidRDefault="006D1CEA" w:rsidP="006D1CEA">
      <w:pPr>
        <w:spacing w:line="360" w:lineRule="auto"/>
        <w:contextualSpacing/>
        <w:jc w:val="both"/>
        <w:rPr>
          <w:rFonts w:ascii="Times New Roman" w:hAnsi="Times New Roman" w:cs="Times New Roman"/>
          <w:sz w:val="28"/>
          <w:szCs w:val="28"/>
        </w:rPr>
      </w:pPr>
      <w:r w:rsidRPr="003606A0">
        <w:rPr>
          <w:rFonts w:ascii="Times New Roman" w:hAnsi="Times New Roman" w:cs="Times New Roman"/>
          <w:sz w:val="28"/>
          <w:szCs w:val="28"/>
        </w:rPr>
        <w:t>3</w:t>
      </w:r>
      <w:r w:rsidR="00B332B4" w:rsidRPr="00B332B4">
        <w:rPr>
          <w:rFonts w:ascii="Times New Roman" w:hAnsi="Times New Roman" w:cs="Times New Roman"/>
          <w:sz w:val="28"/>
          <w:szCs w:val="28"/>
        </w:rPr>
        <w:t>8</w:t>
      </w:r>
      <w:r w:rsidRPr="003606A0">
        <w:rPr>
          <w:rFonts w:ascii="Times New Roman" w:hAnsi="Times New Roman" w:cs="Times New Roman"/>
          <w:sz w:val="28"/>
          <w:szCs w:val="28"/>
        </w:rPr>
        <w:t xml:space="preserve">. </w:t>
      </w:r>
      <w:r w:rsidRPr="006D1CEA">
        <w:rPr>
          <w:rFonts w:ascii="Times New Roman" w:hAnsi="Times New Roman" w:cs="Times New Roman"/>
          <w:sz w:val="28"/>
          <w:szCs w:val="28"/>
        </w:rPr>
        <w:t>Генеральный Секретариат Совета ЕС, Европейский Союз и Центральная Азия: НОВОЕ ПАРТНЁРСТВО В ДЕЙСТВИИ, июнь 2009, с. 10. URL: https://www.consilium.europa.eu/media/30829/ru-strategyasia_int.pdf (дата обращения 25.05.2022)</w:t>
      </w:r>
    </w:p>
    <w:p w:rsidR="006D1CEA" w:rsidRDefault="006D1CEA" w:rsidP="006D1CEA">
      <w:pPr>
        <w:spacing w:line="360" w:lineRule="auto"/>
        <w:contextualSpacing/>
        <w:jc w:val="both"/>
        <w:rPr>
          <w:rFonts w:ascii="Times New Roman" w:hAnsi="Times New Roman" w:cs="Times New Roman"/>
          <w:sz w:val="28"/>
          <w:szCs w:val="28"/>
        </w:rPr>
      </w:pPr>
      <w:r w:rsidRPr="003606A0">
        <w:rPr>
          <w:rFonts w:ascii="Times New Roman" w:hAnsi="Times New Roman" w:cs="Times New Roman"/>
          <w:sz w:val="28"/>
          <w:szCs w:val="28"/>
        </w:rPr>
        <w:t>3</w:t>
      </w:r>
      <w:r w:rsidR="00B332B4" w:rsidRPr="00B332B4">
        <w:rPr>
          <w:rFonts w:ascii="Times New Roman" w:hAnsi="Times New Roman" w:cs="Times New Roman"/>
          <w:sz w:val="28"/>
          <w:szCs w:val="28"/>
        </w:rPr>
        <w:t>9</w:t>
      </w:r>
      <w:r w:rsidRPr="003606A0">
        <w:rPr>
          <w:rFonts w:ascii="Times New Roman" w:hAnsi="Times New Roman" w:cs="Times New Roman"/>
          <w:sz w:val="28"/>
          <w:szCs w:val="28"/>
        </w:rPr>
        <w:t>. ДОГОВОР между Российской Федерацией и Республикой Таджикистан о статусе и условиях пребывания российской военной базы на территории Республики Таджикистан, 2013. URL: https://docs.cntd.ru/document/902383806 (дата обращения 17.05.2022)</w:t>
      </w:r>
    </w:p>
    <w:p w:rsidR="006D1CEA" w:rsidRPr="00046FE9" w:rsidRDefault="00B332B4" w:rsidP="006D1CE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40</w:t>
      </w:r>
      <w:r w:rsidR="006D1CEA" w:rsidRPr="003606A0">
        <w:rPr>
          <w:rFonts w:ascii="Times New Roman" w:hAnsi="Times New Roman" w:cs="Times New Roman"/>
          <w:sz w:val="28"/>
          <w:szCs w:val="28"/>
        </w:rPr>
        <w:t>. СОГЛАШЕНИЕ между Российской Федерацией и Киргизской Республикой о статусе и условиях пребывания объединенной российской военной базы на территории Киргизской Республики, 2019. URL: https://docs.cntd.ru/document/902383846 (дата обращения 17.05.2022)</w:t>
      </w:r>
    </w:p>
    <w:p w:rsidR="005B03A4" w:rsidRDefault="005B03A4" w:rsidP="00B471E7">
      <w:pPr>
        <w:spacing w:line="360" w:lineRule="auto"/>
        <w:contextualSpacing/>
        <w:jc w:val="center"/>
        <w:rPr>
          <w:rFonts w:ascii="Times New Roman" w:hAnsi="Times New Roman" w:cs="Times New Roman"/>
          <w:b/>
          <w:sz w:val="28"/>
          <w:szCs w:val="28"/>
        </w:rPr>
      </w:pPr>
    </w:p>
    <w:p w:rsidR="00B471E7" w:rsidRPr="00C67874" w:rsidRDefault="00B471E7" w:rsidP="00B471E7">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Электронные</w:t>
      </w:r>
      <w:r w:rsidRPr="00C67874">
        <w:rPr>
          <w:rFonts w:ascii="Times New Roman" w:hAnsi="Times New Roman" w:cs="Times New Roman"/>
          <w:b/>
          <w:sz w:val="28"/>
          <w:szCs w:val="28"/>
        </w:rPr>
        <w:t xml:space="preserve"> </w:t>
      </w:r>
      <w:r>
        <w:rPr>
          <w:rFonts w:ascii="Times New Roman" w:hAnsi="Times New Roman" w:cs="Times New Roman"/>
          <w:b/>
          <w:sz w:val="28"/>
          <w:szCs w:val="28"/>
        </w:rPr>
        <w:t>ресурсы</w:t>
      </w:r>
      <w:r w:rsidRPr="00C67874">
        <w:rPr>
          <w:rFonts w:ascii="Times New Roman" w:hAnsi="Times New Roman" w:cs="Times New Roman"/>
          <w:b/>
          <w:sz w:val="28"/>
          <w:szCs w:val="28"/>
        </w:rPr>
        <w:t>:</w:t>
      </w:r>
    </w:p>
    <w:p w:rsidR="001C4C9D" w:rsidRDefault="00046FE9" w:rsidP="009927AD">
      <w:pPr>
        <w:spacing w:line="360" w:lineRule="auto"/>
        <w:contextualSpacing/>
        <w:jc w:val="both"/>
        <w:rPr>
          <w:rFonts w:ascii="Times New Roman" w:hAnsi="Times New Roman" w:cs="Times New Roman"/>
          <w:sz w:val="28"/>
          <w:szCs w:val="28"/>
          <w:lang w:val="en-US"/>
        </w:rPr>
      </w:pPr>
      <w:r w:rsidRPr="00046FE9">
        <w:rPr>
          <w:rFonts w:ascii="Times New Roman" w:hAnsi="Times New Roman" w:cs="Times New Roman"/>
          <w:sz w:val="28"/>
          <w:szCs w:val="28"/>
          <w:lang w:val="en-US"/>
        </w:rPr>
        <w:t>1</w:t>
      </w:r>
      <w:r w:rsidR="009927AD" w:rsidRPr="00EA7AA0">
        <w:rPr>
          <w:rFonts w:ascii="Times New Roman" w:hAnsi="Times New Roman" w:cs="Times New Roman"/>
          <w:sz w:val="28"/>
          <w:szCs w:val="28"/>
          <w:lang w:val="en-US"/>
        </w:rPr>
        <w:t xml:space="preserve">. </w:t>
      </w:r>
      <w:r w:rsidR="009927AD">
        <w:rPr>
          <w:rFonts w:ascii="Times New Roman" w:hAnsi="Times New Roman" w:cs="Times New Roman"/>
          <w:sz w:val="28"/>
          <w:szCs w:val="28"/>
          <w:lang w:val="en-US"/>
        </w:rPr>
        <w:t>THE</w:t>
      </w:r>
      <w:r w:rsidR="009927AD" w:rsidRPr="00EA7AA0">
        <w:rPr>
          <w:rFonts w:ascii="Times New Roman" w:hAnsi="Times New Roman" w:cs="Times New Roman"/>
          <w:sz w:val="28"/>
          <w:szCs w:val="28"/>
          <w:lang w:val="en-US"/>
        </w:rPr>
        <w:t xml:space="preserve"> </w:t>
      </w:r>
      <w:r w:rsidR="009927AD">
        <w:rPr>
          <w:rFonts w:ascii="Times New Roman" w:hAnsi="Times New Roman" w:cs="Times New Roman"/>
          <w:sz w:val="28"/>
          <w:szCs w:val="28"/>
          <w:lang w:val="en-US"/>
        </w:rPr>
        <w:t>EU</w:t>
      </w:r>
      <w:r w:rsidR="009927AD" w:rsidRPr="00EA7AA0">
        <w:rPr>
          <w:rFonts w:ascii="Times New Roman" w:hAnsi="Times New Roman" w:cs="Times New Roman"/>
          <w:sz w:val="28"/>
          <w:szCs w:val="28"/>
          <w:lang w:val="en-US"/>
        </w:rPr>
        <w:t xml:space="preserve"> </w:t>
      </w:r>
      <w:r w:rsidR="009927AD">
        <w:rPr>
          <w:rFonts w:ascii="Times New Roman" w:hAnsi="Times New Roman" w:cs="Times New Roman"/>
          <w:sz w:val="28"/>
          <w:szCs w:val="28"/>
          <w:lang w:val="en-US"/>
        </w:rPr>
        <w:t>STRATEGY</w:t>
      </w:r>
      <w:r w:rsidR="009927AD" w:rsidRPr="00EA7AA0">
        <w:rPr>
          <w:rFonts w:ascii="Times New Roman" w:hAnsi="Times New Roman" w:cs="Times New Roman"/>
          <w:sz w:val="28"/>
          <w:szCs w:val="28"/>
          <w:lang w:val="en-US"/>
        </w:rPr>
        <w:t xml:space="preserve"> </w:t>
      </w:r>
      <w:r w:rsidR="009927AD" w:rsidRPr="009927AD">
        <w:rPr>
          <w:rFonts w:ascii="Times New Roman" w:hAnsi="Times New Roman" w:cs="Times New Roman"/>
          <w:sz w:val="28"/>
          <w:szCs w:val="28"/>
          <w:lang w:val="en-US"/>
        </w:rPr>
        <w:t>O</w:t>
      </w:r>
      <w:r w:rsidR="009927AD">
        <w:rPr>
          <w:rFonts w:ascii="Times New Roman" w:hAnsi="Times New Roman" w:cs="Times New Roman"/>
          <w:sz w:val="28"/>
          <w:szCs w:val="28"/>
          <w:lang w:val="en-US"/>
        </w:rPr>
        <w:t>N</w:t>
      </w:r>
      <w:r w:rsidR="009927AD" w:rsidRPr="00EA7AA0">
        <w:rPr>
          <w:rFonts w:ascii="Times New Roman" w:hAnsi="Times New Roman" w:cs="Times New Roman"/>
          <w:sz w:val="28"/>
          <w:szCs w:val="28"/>
          <w:lang w:val="en-US"/>
        </w:rPr>
        <w:t xml:space="preserve"> </w:t>
      </w:r>
      <w:r w:rsidR="009927AD">
        <w:rPr>
          <w:rFonts w:ascii="Times New Roman" w:hAnsi="Times New Roman" w:cs="Times New Roman"/>
          <w:sz w:val="28"/>
          <w:szCs w:val="28"/>
          <w:lang w:val="en-US"/>
        </w:rPr>
        <w:t>CENTRAL</w:t>
      </w:r>
      <w:r w:rsidR="009927AD" w:rsidRPr="00EA7AA0">
        <w:rPr>
          <w:rFonts w:ascii="Times New Roman" w:hAnsi="Times New Roman" w:cs="Times New Roman"/>
          <w:sz w:val="28"/>
          <w:szCs w:val="28"/>
          <w:lang w:val="en-US"/>
        </w:rPr>
        <w:t xml:space="preserve"> </w:t>
      </w:r>
      <w:r w:rsidR="009927AD" w:rsidRPr="009927AD">
        <w:rPr>
          <w:rFonts w:ascii="Times New Roman" w:hAnsi="Times New Roman" w:cs="Times New Roman"/>
          <w:sz w:val="28"/>
          <w:szCs w:val="28"/>
          <w:lang w:val="en-US"/>
        </w:rPr>
        <w:t>ASIA</w:t>
      </w:r>
      <w:r w:rsidR="009927AD" w:rsidRPr="00EA7AA0">
        <w:rPr>
          <w:rFonts w:ascii="Times New Roman" w:hAnsi="Times New Roman" w:cs="Times New Roman"/>
          <w:sz w:val="28"/>
          <w:szCs w:val="28"/>
          <w:lang w:val="en-US"/>
        </w:rPr>
        <w:t xml:space="preserve"> (</w:t>
      </w:r>
      <w:hyperlink r:id="rId16" w:history="1">
        <w:r w:rsidR="009927AD" w:rsidRPr="004956F2">
          <w:rPr>
            <w:rStyle w:val="a3"/>
            <w:rFonts w:ascii="Times New Roman" w:hAnsi="Times New Roman" w:cs="Times New Roman"/>
            <w:sz w:val="28"/>
            <w:szCs w:val="28"/>
            <w:lang w:val="en-US"/>
          </w:rPr>
          <w:t>http</w:t>
        </w:r>
        <w:r w:rsidR="009927AD" w:rsidRPr="00B61D53">
          <w:rPr>
            <w:rStyle w:val="a3"/>
            <w:rFonts w:ascii="Times New Roman" w:hAnsi="Times New Roman" w:cs="Times New Roman"/>
            <w:sz w:val="28"/>
            <w:szCs w:val="28"/>
            <w:lang w:val="en-US"/>
          </w:rPr>
          <w:t>://</w:t>
        </w:r>
        <w:r w:rsidR="009927AD" w:rsidRPr="004956F2">
          <w:rPr>
            <w:rStyle w:val="a3"/>
            <w:rFonts w:ascii="Times New Roman" w:hAnsi="Times New Roman" w:cs="Times New Roman"/>
            <w:sz w:val="28"/>
            <w:szCs w:val="28"/>
            <w:lang w:val="en-US"/>
          </w:rPr>
          <w:t>library</w:t>
        </w:r>
        <w:r w:rsidR="009927AD" w:rsidRPr="00B61D53">
          <w:rPr>
            <w:rStyle w:val="a3"/>
            <w:rFonts w:ascii="Times New Roman" w:hAnsi="Times New Roman" w:cs="Times New Roman"/>
            <w:sz w:val="28"/>
            <w:szCs w:val="28"/>
            <w:lang w:val="en-US"/>
          </w:rPr>
          <w:t>.</w:t>
        </w:r>
        <w:r w:rsidR="009927AD" w:rsidRPr="004956F2">
          <w:rPr>
            <w:rStyle w:val="a3"/>
            <w:rFonts w:ascii="Times New Roman" w:hAnsi="Times New Roman" w:cs="Times New Roman"/>
            <w:sz w:val="28"/>
            <w:szCs w:val="28"/>
            <w:lang w:val="en-US"/>
          </w:rPr>
          <w:t>fes</w:t>
        </w:r>
        <w:r w:rsidR="009927AD" w:rsidRPr="00B61D53">
          <w:rPr>
            <w:rStyle w:val="a3"/>
            <w:rFonts w:ascii="Times New Roman" w:hAnsi="Times New Roman" w:cs="Times New Roman"/>
            <w:sz w:val="28"/>
            <w:szCs w:val="28"/>
            <w:lang w:val="en-US"/>
          </w:rPr>
          <w:t>.</w:t>
        </w:r>
        <w:r w:rsidR="009927AD" w:rsidRPr="004956F2">
          <w:rPr>
            <w:rStyle w:val="a3"/>
            <w:rFonts w:ascii="Times New Roman" w:hAnsi="Times New Roman" w:cs="Times New Roman"/>
            <w:sz w:val="28"/>
            <w:szCs w:val="28"/>
            <w:lang w:val="en-US"/>
          </w:rPr>
          <w:t>de</w:t>
        </w:r>
        <w:r w:rsidR="009927AD" w:rsidRPr="00B61D53">
          <w:rPr>
            <w:rStyle w:val="a3"/>
            <w:rFonts w:ascii="Times New Roman" w:hAnsi="Times New Roman" w:cs="Times New Roman"/>
            <w:sz w:val="28"/>
            <w:szCs w:val="28"/>
            <w:lang w:val="en-US"/>
          </w:rPr>
          <w:t>/</w:t>
        </w:r>
        <w:r w:rsidR="009927AD" w:rsidRPr="004956F2">
          <w:rPr>
            <w:rStyle w:val="a3"/>
            <w:rFonts w:ascii="Times New Roman" w:hAnsi="Times New Roman" w:cs="Times New Roman"/>
            <w:sz w:val="28"/>
            <w:szCs w:val="28"/>
            <w:lang w:val="en-US"/>
          </w:rPr>
          <w:t>pdf</w:t>
        </w:r>
        <w:r w:rsidR="009927AD" w:rsidRPr="00B61D53">
          <w:rPr>
            <w:rStyle w:val="a3"/>
            <w:rFonts w:ascii="Times New Roman" w:hAnsi="Times New Roman" w:cs="Times New Roman"/>
            <w:sz w:val="28"/>
            <w:szCs w:val="28"/>
            <w:lang w:val="en-US"/>
          </w:rPr>
          <w:t>-</w:t>
        </w:r>
        <w:r w:rsidR="009927AD" w:rsidRPr="004956F2">
          <w:rPr>
            <w:rStyle w:val="a3"/>
            <w:rFonts w:ascii="Times New Roman" w:hAnsi="Times New Roman" w:cs="Times New Roman"/>
            <w:sz w:val="28"/>
            <w:szCs w:val="28"/>
            <w:lang w:val="en-US"/>
          </w:rPr>
          <w:t>files</w:t>
        </w:r>
        <w:r w:rsidR="009927AD" w:rsidRPr="00B61D53">
          <w:rPr>
            <w:rStyle w:val="a3"/>
            <w:rFonts w:ascii="Times New Roman" w:hAnsi="Times New Roman" w:cs="Times New Roman"/>
            <w:sz w:val="28"/>
            <w:szCs w:val="28"/>
            <w:lang w:val="en-US"/>
          </w:rPr>
          <w:t>/</w:t>
        </w:r>
        <w:r w:rsidR="009927AD" w:rsidRPr="004956F2">
          <w:rPr>
            <w:rStyle w:val="a3"/>
            <w:rFonts w:ascii="Times New Roman" w:hAnsi="Times New Roman" w:cs="Times New Roman"/>
            <w:sz w:val="28"/>
            <w:szCs w:val="28"/>
            <w:lang w:val="en-US"/>
          </w:rPr>
          <w:t>bueros</w:t>
        </w:r>
        <w:r w:rsidR="009927AD" w:rsidRPr="00B61D53">
          <w:rPr>
            <w:rStyle w:val="a3"/>
            <w:rFonts w:ascii="Times New Roman" w:hAnsi="Times New Roman" w:cs="Times New Roman"/>
            <w:sz w:val="28"/>
            <w:szCs w:val="28"/>
            <w:lang w:val="en-US"/>
          </w:rPr>
          <w:t>/</w:t>
        </w:r>
        <w:r w:rsidR="009927AD" w:rsidRPr="004956F2">
          <w:rPr>
            <w:rStyle w:val="a3"/>
            <w:rFonts w:ascii="Times New Roman" w:hAnsi="Times New Roman" w:cs="Times New Roman"/>
            <w:sz w:val="28"/>
            <w:szCs w:val="28"/>
            <w:lang w:val="en-US"/>
          </w:rPr>
          <w:t>bischkek</w:t>
        </w:r>
        <w:r w:rsidR="009927AD" w:rsidRPr="00B61D53">
          <w:rPr>
            <w:rStyle w:val="a3"/>
            <w:rFonts w:ascii="Times New Roman" w:hAnsi="Times New Roman" w:cs="Times New Roman"/>
            <w:sz w:val="28"/>
            <w:szCs w:val="28"/>
            <w:lang w:val="en-US"/>
          </w:rPr>
          <w:t>/16168.</w:t>
        </w:r>
        <w:r w:rsidR="009927AD" w:rsidRPr="004956F2">
          <w:rPr>
            <w:rStyle w:val="a3"/>
            <w:rFonts w:ascii="Times New Roman" w:hAnsi="Times New Roman" w:cs="Times New Roman"/>
            <w:sz w:val="28"/>
            <w:szCs w:val="28"/>
            <w:lang w:val="en-US"/>
          </w:rPr>
          <w:t>pdf</w:t>
        </w:r>
      </w:hyperlink>
      <w:r w:rsidR="009927AD" w:rsidRPr="00B61D53">
        <w:rPr>
          <w:rFonts w:ascii="Times New Roman" w:hAnsi="Times New Roman" w:cs="Times New Roman"/>
          <w:sz w:val="28"/>
          <w:szCs w:val="28"/>
          <w:lang w:val="en-US"/>
        </w:rPr>
        <w:t>)</w:t>
      </w:r>
      <w:r w:rsidR="00B471E7" w:rsidRPr="00B471E7">
        <w:rPr>
          <w:rFonts w:ascii="Times New Roman" w:hAnsi="Times New Roman" w:cs="Times New Roman"/>
          <w:sz w:val="28"/>
          <w:szCs w:val="28"/>
          <w:lang w:val="en-US"/>
        </w:rPr>
        <w:t xml:space="preserve"> (</w:t>
      </w:r>
      <w:r w:rsidR="00B471E7">
        <w:rPr>
          <w:rFonts w:ascii="Times New Roman" w:hAnsi="Times New Roman" w:cs="Times New Roman"/>
          <w:sz w:val="28"/>
          <w:szCs w:val="28"/>
        </w:rPr>
        <w:t>дата</w:t>
      </w:r>
      <w:r w:rsidR="00B471E7" w:rsidRPr="00B471E7">
        <w:rPr>
          <w:rFonts w:ascii="Times New Roman" w:hAnsi="Times New Roman" w:cs="Times New Roman"/>
          <w:sz w:val="28"/>
          <w:szCs w:val="28"/>
          <w:lang w:val="en-US"/>
        </w:rPr>
        <w:t xml:space="preserve"> </w:t>
      </w:r>
      <w:r w:rsidR="00B471E7">
        <w:rPr>
          <w:rFonts w:ascii="Times New Roman" w:hAnsi="Times New Roman" w:cs="Times New Roman"/>
          <w:sz w:val="28"/>
          <w:szCs w:val="28"/>
        </w:rPr>
        <w:t>обращения</w:t>
      </w:r>
      <w:r w:rsidR="00B471E7">
        <w:rPr>
          <w:rFonts w:ascii="Times New Roman" w:hAnsi="Times New Roman" w:cs="Times New Roman"/>
          <w:sz w:val="28"/>
          <w:szCs w:val="28"/>
          <w:lang w:val="en-US"/>
        </w:rPr>
        <w:t xml:space="preserve"> 20.04.2022</w:t>
      </w:r>
      <w:r w:rsidR="00B471E7" w:rsidRPr="00B471E7">
        <w:rPr>
          <w:rFonts w:ascii="Times New Roman" w:hAnsi="Times New Roman" w:cs="Times New Roman"/>
          <w:sz w:val="28"/>
          <w:szCs w:val="28"/>
          <w:lang w:val="en-US"/>
        </w:rPr>
        <w:t>)</w:t>
      </w:r>
    </w:p>
    <w:p w:rsidR="00B471E7" w:rsidRPr="00046FE9" w:rsidRDefault="00046FE9" w:rsidP="009927AD">
      <w:pPr>
        <w:spacing w:line="360" w:lineRule="auto"/>
        <w:contextualSpacing/>
        <w:jc w:val="both"/>
        <w:rPr>
          <w:rFonts w:ascii="Times New Roman" w:hAnsi="Times New Roman" w:cs="Times New Roman"/>
          <w:sz w:val="28"/>
          <w:szCs w:val="28"/>
          <w:lang w:val="en-US"/>
        </w:rPr>
      </w:pPr>
      <w:r w:rsidRPr="00046FE9">
        <w:rPr>
          <w:rFonts w:ascii="Times New Roman" w:hAnsi="Times New Roman" w:cs="Times New Roman"/>
          <w:sz w:val="28"/>
          <w:szCs w:val="28"/>
          <w:lang w:val="en-US"/>
        </w:rPr>
        <w:t>2</w:t>
      </w:r>
      <w:r w:rsidR="001C4C9D" w:rsidRPr="001C4C9D">
        <w:rPr>
          <w:rFonts w:ascii="Times New Roman" w:hAnsi="Times New Roman" w:cs="Times New Roman"/>
          <w:sz w:val="28"/>
          <w:szCs w:val="28"/>
          <w:lang w:val="en-US"/>
        </w:rPr>
        <w:t>. EU-KAZAKHSTAN RELATIONS: ENHANCED PARTNERSHIP IN ACTION (</w:t>
      </w:r>
      <w:hyperlink r:id="rId17" w:history="1">
        <w:r w:rsidR="001C4C9D" w:rsidRPr="00F914FE">
          <w:rPr>
            <w:rStyle w:val="a3"/>
            <w:rFonts w:ascii="Times New Roman" w:hAnsi="Times New Roman" w:cs="Times New Roman"/>
            <w:sz w:val="28"/>
            <w:szCs w:val="28"/>
            <w:lang w:val="en-US"/>
          </w:rPr>
          <w:t>https://eurasian-research.org/wp-content/uploads/2020/10/Weekly-e-bulten-23.03.2020-29.03.2020-No-252.pdf</w:t>
        </w:r>
      </w:hyperlink>
      <w:r w:rsidR="001C4C9D" w:rsidRPr="001C4C9D">
        <w:rPr>
          <w:rFonts w:ascii="Times New Roman" w:hAnsi="Times New Roman" w:cs="Times New Roman"/>
          <w:sz w:val="28"/>
          <w:szCs w:val="28"/>
          <w:lang w:val="en-US"/>
        </w:rPr>
        <w:t>) (</w:t>
      </w:r>
      <w:r w:rsidR="001C4C9D">
        <w:rPr>
          <w:rFonts w:ascii="Times New Roman" w:hAnsi="Times New Roman" w:cs="Times New Roman"/>
          <w:sz w:val="28"/>
          <w:szCs w:val="28"/>
        </w:rPr>
        <w:t>дата</w:t>
      </w:r>
      <w:r w:rsidR="001C4C9D" w:rsidRPr="001C4C9D">
        <w:rPr>
          <w:rFonts w:ascii="Times New Roman" w:hAnsi="Times New Roman" w:cs="Times New Roman"/>
          <w:sz w:val="28"/>
          <w:szCs w:val="28"/>
          <w:lang w:val="en-US"/>
        </w:rPr>
        <w:t xml:space="preserve"> </w:t>
      </w:r>
      <w:r w:rsidR="001C4C9D">
        <w:rPr>
          <w:rFonts w:ascii="Times New Roman" w:hAnsi="Times New Roman" w:cs="Times New Roman"/>
          <w:sz w:val="28"/>
          <w:szCs w:val="28"/>
        </w:rPr>
        <w:t>обращения</w:t>
      </w:r>
      <w:r>
        <w:rPr>
          <w:rFonts w:ascii="Times New Roman" w:hAnsi="Times New Roman" w:cs="Times New Roman"/>
          <w:sz w:val="28"/>
          <w:szCs w:val="28"/>
          <w:lang w:val="en-US"/>
        </w:rPr>
        <w:t xml:space="preserve"> 25.04.2022)</w:t>
      </w:r>
    </w:p>
    <w:p w:rsidR="001C4C9D" w:rsidRDefault="00046FE9" w:rsidP="009927AD">
      <w:pPr>
        <w:spacing w:line="360" w:lineRule="auto"/>
        <w:contextualSpacing/>
        <w:jc w:val="both"/>
        <w:rPr>
          <w:rFonts w:ascii="Times New Roman" w:hAnsi="Times New Roman" w:cs="Times New Roman"/>
          <w:sz w:val="28"/>
          <w:szCs w:val="28"/>
          <w:lang w:val="en-US"/>
        </w:rPr>
      </w:pPr>
      <w:r w:rsidRPr="00046FE9">
        <w:rPr>
          <w:rFonts w:ascii="Times New Roman" w:hAnsi="Times New Roman" w:cs="Times New Roman"/>
          <w:sz w:val="28"/>
          <w:szCs w:val="28"/>
          <w:lang w:val="en-US"/>
        </w:rPr>
        <w:t>3</w:t>
      </w:r>
      <w:r w:rsidR="001C4C9D" w:rsidRPr="001C4C9D">
        <w:rPr>
          <w:rFonts w:ascii="Times New Roman" w:hAnsi="Times New Roman" w:cs="Times New Roman"/>
          <w:sz w:val="28"/>
          <w:szCs w:val="28"/>
          <w:lang w:val="en-US"/>
        </w:rPr>
        <w:t>. Aid for Trade: European Union remains th</w:t>
      </w:r>
      <w:r w:rsidR="001C4C9D">
        <w:rPr>
          <w:rFonts w:ascii="Times New Roman" w:hAnsi="Times New Roman" w:cs="Times New Roman"/>
          <w:sz w:val="28"/>
          <w:szCs w:val="28"/>
          <w:lang w:val="en-US"/>
        </w:rPr>
        <w:t>e world's leading provider with</w:t>
      </w:r>
      <w:r w:rsidR="001C4C9D" w:rsidRPr="001C4C9D">
        <w:rPr>
          <w:rFonts w:ascii="Times New Roman" w:hAnsi="Times New Roman" w:cs="Times New Roman"/>
          <w:sz w:val="28"/>
          <w:szCs w:val="28"/>
          <w:lang w:val="en-US"/>
        </w:rPr>
        <w:t>€17.9 billion</w:t>
      </w:r>
      <w:r w:rsidR="001C4C9D">
        <w:rPr>
          <w:rFonts w:ascii="Times New Roman" w:hAnsi="Times New Roman" w:cs="Times New Roman"/>
          <w:sz w:val="28"/>
          <w:szCs w:val="28"/>
          <w:lang w:val="en-US"/>
        </w:rPr>
        <w:t xml:space="preserve"> </w:t>
      </w:r>
      <w:r w:rsidR="001C4C9D" w:rsidRPr="001C4C9D">
        <w:rPr>
          <w:rFonts w:ascii="Times New Roman" w:hAnsi="Times New Roman" w:cs="Times New Roman"/>
          <w:sz w:val="28"/>
          <w:szCs w:val="28"/>
          <w:lang w:val="en-US"/>
        </w:rPr>
        <w:t>(</w:t>
      </w:r>
      <w:hyperlink r:id="rId18" w:history="1">
        <w:r w:rsidR="007D1BFB" w:rsidRPr="00F914FE">
          <w:rPr>
            <w:rStyle w:val="a3"/>
            <w:rFonts w:ascii="Times New Roman" w:hAnsi="Times New Roman" w:cs="Times New Roman"/>
            <w:sz w:val="28"/>
            <w:szCs w:val="28"/>
            <w:lang w:val="en-US"/>
          </w:rPr>
          <w:t>https://ec.europa.eu/commission/presscorner/detail/en/IP_21_5641</w:t>
        </w:r>
      </w:hyperlink>
      <w:r w:rsidR="001C4C9D" w:rsidRPr="001C4C9D">
        <w:rPr>
          <w:rFonts w:ascii="Times New Roman" w:hAnsi="Times New Roman" w:cs="Times New Roman"/>
          <w:sz w:val="28"/>
          <w:szCs w:val="28"/>
          <w:lang w:val="en-US"/>
        </w:rPr>
        <w:t>)</w:t>
      </w:r>
      <w:r>
        <w:rPr>
          <w:rFonts w:ascii="Times New Roman" w:hAnsi="Times New Roman" w:cs="Times New Roman"/>
          <w:sz w:val="28"/>
          <w:szCs w:val="28"/>
          <w:lang w:val="en-US"/>
        </w:rPr>
        <w:t xml:space="preserve"> (date of access 25.04.2022)</w:t>
      </w:r>
    </w:p>
    <w:p w:rsidR="007D1BFB" w:rsidRDefault="00046FE9" w:rsidP="009927AD">
      <w:pPr>
        <w:spacing w:line="360" w:lineRule="auto"/>
        <w:contextualSpacing/>
        <w:jc w:val="both"/>
        <w:rPr>
          <w:rFonts w:ascii="Times New Roman" w:hAnsi="Times New Roman" w:cs="Times New Roman"/>
          <w:sz w:val="28"/>
          <w:szCs w:val="28"/>
          <w:lang w:val="en-US"/>
        </w:rPr>
      </w:pPr>
      <w:r w:rsidRPr="00046FE9">
        <w:rPr>
          <w:rFonts w:ascii="Times New Roman" w:hAnsi="Times New Roman" w:cs="Times New Roman"/>
          <w:sz w:val="28"/>
          <w:szCs w:val="28"/>
          <w:lang w:val="en-US"/>
        </w:rPr>
        <w:lastRenderedPageBreak/>
        <w:t>4</w:t>
      </w:r>
      <w:r w:rsidR="007D1BFB">
        <w:rPr>
          <w:rFonts w:ascii="Times New Roman" w:hAnsi="Times New Roman" w:cs="Times New Roman"/>
          <w:sz w:val="28"/>
          <w:szCs w:val="28"/>
          <w:lang w:val="en-US"/>
        </w:rPr>
        <w:t xml:space="preserve">. </w:t>
      </w:r>
      <w:r w:rsidR="007D1BFB" w:rsidRPr="007D1BFB">
        <w:rPr>
          <w:rFonts w:ascii="Times New Roman" w:hAnsi="Times New Roman" w:cs="Times New Roman"/>
          <w:sz w:val="28"/>
          <w:szCs w:val="28"/>
          <w:lang w:val="en-US"/>
        </w:rPr>
        <w:t>European Parliament, Press Releases, Human rights breaches in Hong Kong, Kazakhstan and Sudan, 2022</w:t>
      </w:r>
      <w:r w:rsidR="007D1BFB">
        <w:rPr>
          <w:rFonts w:ascii="Times New Roman" w:hAnsi="Times New Roman" w:cs="Times New Roman"/>
          <w:sz w:val="28"/>
          <w:szCs w:val="28"/>
          <w:lang w:val="en-US"/>
        </w:rPr>
        <w:t xml:space="preserve"> (</w:t>
      </w:r>
      <w:hyperlink r:id="rId19" w:history="1">
        <w:r w:rsidR="007D1BFB" w:rsidRPr="00F914FE">
          <w:rPr>
            <w:rStyle w:val="a3"/>
            <w:rFonts w:ascii="Times New Roman" w:hAnsi="Times New Roman" w:cs="Times New Roman"/>
            <w:sz w:val="28"/>
            <w:szCs w:val="28"/>
            <w:lang w:val="en-US"/>
          </w:rPr>
          <w:t>https://www.europarl.europa.eu/news/en/press-room/20220114IPR21026/human-rights-breaches-in-hong-kong-kazakhstan-and-sudan</w:t>
        </w:r>
      </w:hyperlink>
      <w:r w:rsidR="007D1BFB">
        <w:rPr>
          <w:rFonts w:ascii="Times New Roman" w:hAnsi="Times New Roman" w:cs="Times New Roman"/>
          <w:sz w:val="28"/>
          <w:szCs w:val="28"/>
          <w:lang w:val="en-US"/>
        </w:rPr>
        <w:t>) (</w:t>
      </w:r>
      <w:r w:rsidR="007D1BFB">
        <w:rPr>
          <w:rFonts w:ascii="Times New Roman" w:hAnsi="Times New Roman" w:cs="Times New Roman"/>
          <w:sz w:val="28"/>
          <w:szCs w:val="28"/>
        </w:rPr>
        <w:t>дата</w:t>
      </w:r>
      <w:r w:rsidR="007D1BFB" w:rsidRPr="007D1BFB">
        <w:rPr>
          <w:rFonts w:ascii="Times New Roman" w:hAnsi="Times New Roman" w:cs="Times New Roman"/>
          <w:sz w:val="28"/>
          <w:szCs w:val="28"/>
          <w:lang w:val="en-US"/>
        </w:rPr>
        <w:t xml:space="preserve"> </w:t>
      </w:r>
      <w:r w:rsidR="007D1BFB">
        <w:rPr>
          <w:rFonts w:ascii="Times New Roman" w:hAnsi="Times New Roman" w:cs="Times New Roman"/>
          <w:sz w:val="28"/>
          <w:szCs w:val="28"/>
        </w:rPr>
        <w:t>обращения</w:t>
      </w:r>
      <w:r w:rsidR="007D1BFB" w:rsidRPr="007D1BFB">
        <w:rPr>
          <w:rFonts w:ascii="Times New Roman" w:hAnsi="Times New Roman" w:cs="Times New Roman"/>
          <w:sz w:val="28"/>
          <w:szCs w:val="28"/>
          <w:lang w:val="en-US"/>
        </w:rPr>
        <w:t xml:space="preserve"> 27.04.2022)</w:t>
      </w:r>
    </w:p>
    <w:p w:rsidR="007D1BFB" w:rsidRDefault="00046FE9" w:rsidP="009927AD">
      <w:pPr>
        <w:spacing w:line="360" w:lineRule="auto"/>
        <w:contextualSpacing/>
        <w:jc w:val="both"/>
        <w:rPr>
          <w:rFonts w:ascii="Times New Roman" w:hAnsi="Times New Roman" w:cs="Times New Roman"/>
          <w:sz w:val="28"/>
          <w:szCs w:val="28"/>
          <w:lang w:val="en-US"/>
        </w:rPr>
      </w:pPr>
      <w:r w:rsidRPr="00046FE9">
        <w:rPr>
          <w:rFonts w:ascii="Times New Roman" w:hAnsi="Times New Roman" w:cs="Times New Roman"/>
          <w:sz w:val="28"/>
          <w:szCs w:val="28"/>
          <w:lang w:val="en-US"/>
        </w:rPr>
        <w:t>5</w:t>
      </w:r>
      <w:r w:rsidR="007D1BFB" w:rsidRPr="007D1BFB">
        <w:rPr>
          <w:rFonts w:ascii="Times New Roman" w:hAnsi="Times New Roman" w:cs="Times New Roman"/>
          <w:sz w:val="28"/>
          <w:szCs w:val="28"/>
          <w:lang w:val="en-US"/>
        </w:rPr>
        <w:t>. European Parliament, Another revolution in Kyrgyzstan</w:t>
      </w:r>
      <w:proofErr w:type="gramStart"/>
      <w:r w:rsidR="007D1BFB" w:rsidRPr="007D1BFB">
        <w:rPr>
          <w:rFonts w:ascii="Times New Roman" w:hAnsi="Times New Roman" w:cs="Times New Roman"/>
          <w:sz w:val="28"/>
          <w:szCs w:val="28"/>
          <w:lang w:val="en-US"/>
        </w:rPr>
        <w:t>?,</w:t>
      </w:r>
      <w:proofErr w:type="gramEnd"/>
      <w:r w:rsidR="007D1BFB" w:rsidRPr="007D1BFB">
        <w:rPr>
          <w:rFonts w:ascii="Times New Roman" w:hAnsi="Times New Roman" w:cs="Times New Roman"/>
          <w:sz w:val="28"/>
          <w:szCs w:val="28"/>
          <w:lang w:val="en-US"/>
        </w:rPr>
        <w:t xml:space="preserve"> 2020 (</w:t>
      </w:r>
      <w:hyperlink r:id="rId20" w:history="1">
        <w:r w:rsidR="007D1BFB" w:rsidRPr="00F914FE">
          <w:rPr>
            <w:rStyle w:val="a3"/>
            <w:rFonts w:ascii="Times New Roman" w:hAnsi="Times New Roman" w:cs="Times New Roman"/>
            <w:sz w:val="28"/>
            <w:szCs w:val="28"/>
            <w:lang w:val="en-US"/>
          </w:rPr>
          <w:t>https://www.europarl.europa.eu/RegData/etudes/ATAG/2020/659300/EPRS_ATA(2020)659300_EN.pdf)</w:t>
        </w:r>
      </w:hyperlink>
      <w:r w:rsidR="007D1BFB" w:rsidRPr="007D1BFB">
        <w:rPr>
          <w:rFonts w:ascii="Times New Roman" w:hAnsi="Times New Roman" w:cs="Times New Roman"/>
          <w:sz w:val="28"/>
          <w:szCs w:val="28"/>
          <w:lang w:val="en-US"/>
        </w:rPr>
        <w:t xml:space="preserve"> (</w:t>
      </w:r>
      <w:r w:rsidR="007D1BFB">
        <w:rPr>
          <w:rFonts w:ascii="Times New Roman" w:hAnsi="Times New Roman" w:cs="Times New Roman"/>
          <w:sz w:val="28"/>
          <w:szCs w:val="28"/>
        </w:rPr>
        <w:t>дата</w:t>
      </w:r>
      <w:r w:rsidR="007D1BFB" w:rsidRPr="007D1BFB">
        <w:rPr>
          <w:rFonts w:ascii="Times New Roman" w:hAnsi="Times New Roman" w:cs="Times New Roman"/>
          <w:sz w:val="28"/>
          <w:szCs w:val="28"/>
          <w:lang w:val="en-US"/>
        </w:rPr>
        <w:t xml:space="preserve"> </w:t>
      </w:r>
      <w:r w:rsidR="007D1BFB">
        <w:rPr>
          <w:rFonts w:ascii="Times New Roman" w:hAnsi="Times New Roman" w:cs="Times New Roman"/>
          <w:sz w:val="28"/>
          <w:szCs w:val="28"/>
        </w:rPr>
        <w:t>обращения</w:t>
      </w:r>
      <w:r w:rsidR="007D1BFB" w:rsidRPr="007D1BFB">
        <w:rPr>
          <w:rFonts w:ascii="Times New Roman" w:hAnsi="Times New Roman" w:cs="Times New Roman"/>
          <w:sz w:val="28"/>
          <w:szCs w:val="28"/>
          <w:lang w:val="en-US"/>
        </w:rPr>
        <w:t xml:space="preserve"> 28.04.2022)</w:t>
      </w:r>
    </w:p>
    <w:p w:rsidR="00223E90" w:rsidRPr="00223E90" w:rsidRDefault="00223E90" w:rsidP="009927A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223E90">
        <w:rPr>
          <w:rFonts w:ascii="Times New Roman" w:hAnsi="Times New Roman" w:cs="Times New Roman"/>
          <w:sz w:val="28"/>
          <w:szCs w:val="28"/>
        </w:rPr>
        <w:t>Государственная программа «Путь в Европу» на 2009-2011 годы Астана, 2008 г. URL: https://adilet.zan.kz/rus/docs/U080000653_ (дата обращения 25.05.2022)</w:t>
      </w:r>
    </w:p>
    <w:p w:rsidR="008B4A56" w:rsidRDefault="00223E90" w:rsidP="009927A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7</w:t>
      </w:r>
      <w:r w:rsidR="008B4A56">
        <w:rPr>
          <w:rFonts w:ascii="Times New Roman" w:hAnsi="Times New Roman" w:cs="Times New Roman"/>
          <w:sz w:val="28"/>
          <w:szCs w:val="28"/>
        </w:rPr>
        <w:t xml:space="preserve">. </w:t>
      </w:r>
      <w:r w:rsidR="008B4A56" w:rsidRPr="008B4A56">
        <w:rPr>
          <w:rFonts w:ascii="Times New Roman" w:hAnsi="Times New Roman" w:cs="Times New Roman"/>
          <w:sz w:val="28"/>
          <w:szCs w:val="28"/>
        </w:rPr>
        <w:t xml:space="preserve">Электронный ресурс, Министерство иностранных дел </w:t>
      </w:r>
      <w:proofErr w:type="spellStart"/>
      <w:r w:rsidR="008B4A56" w:rsidRPr="008B4A56">
        <w:rPr>
          <w:rFonts w:ascii="Times New Roman" w:hAnsi="Times New Roman" w:cs="Times New Roman"/>
          <w:sz w:val="28"/>
          <w:szCs w:val="28"/>
        </w:rPr>
        <w:t>Кыргызской</w:t>
      </w:r>
      <w:proofErr w:type="spellEnd"/>
      <w:r w:rsidR="008B4A56" w:rsidRPr="008B4A56">
        <w:rPr>
          <w:rFonts w:ascii="Times New Roman" w:hAnsi="Times New Roman" w:cs="Times New Roman"/>
          <w:sz w:val="28"/>
          <w:szCs w:val="28"/>
        </w:rPr>
        <w:t xml:space="preserve"> Республики, 2022 URL:https://clck.ru/h3hjL (дата обращения 27.04.2022)</w:t>
      </w:r>
    </w:p>
    <w:p w:rsidR="008B4A56" w:rsidRDefault="00223E90" w:rsidP="009927A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8</w:t>
      </w:r>
      <w:r w:rsidR="008B4A56">
        <w:rPr>
          <w:rFonts w:ascii="Times New Roman" w:hAnsi="Times New Roman" w:cs="Times New Roman"/>
          <w:sz w:val="28"/>
          <w:szCs w:val="28"/>
        </w:rPr>
        <w:t>.</w:t>
      </w:r>
      <w:r w:rsidR="008B4A56" w:rsidRPr="008B4A56">
        <w:rPr>
          <w:rFonts w:ascii="Times New Roman" w:hAnsi="Times New Roman" w:cs="Times New Roman"/>
          <w:sz w:val="28"/>
          <w:szCs w:val="28"/>
        </w:rPr>
        <w:t xml:space="preserve">  Электронный ресурс, Программный офис ОБСЕ в Бишкеке, 2022 URL: https://www.osce.org/ru/programm-office-in-bishkek (дата обращения 18.05.2022)</w:t>
      </w:r>
    </w:p>
    <w:p w:rsidR="008B4A56" w:rsidRDefault="00223E90" w:rsidP="009927A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9</w:t>
      </w:r>
      <w:r w:rsidR="008B4A56">
        <w:rPr>
          <w:rFonts w:ascii="Times New Roman" w:hAnsi="Times New Roman" w:cs="Times New Roman"/>
          <w:sz w:val="28"/>
          <w:szCs w:val="28"/>
        </w:rPr>
        <w:t xml:space="preserve">. </w:t>
      </w:r>
      <w:r w:rsidR="008B4A56" w:rsidRPr="008B4A56">
        <w:rPr>
          <w:rFonts w:ascii="Times New Roman" w:hAnsi="Times New Roman" w:cs="Times New Roman"/>
          <w:sz w:val="28"/>
          <w:szCs w:val="28"/>
        </w:rPr>
        <w:t>ИНСТИТУТ СТРАТЕГИЧЕСКИХ И МЕЖРЕГИОНАЛЬНЫХ ИССЛЕДОВАНИЙ ПРИ ПРЕЗИДЕНТЕ РЕСПУБЛИКИ УЗБЕКИСТАН, Центральная Азия и Европейский союз – перспективы сотрудничества, 2020. URL: http://isrs.uz/ru/yangiliklar/centralnaa-azia-i-evropejskij-souz-perspektivy-sotrudnicestva (дата обращения 28.04.2022)</w:t>
      </w:r>
    </w:p>
    <w:p w:rsidR="00C25F14" w:rsidRDefault="00C25F14" w:rsidP="009927AD">
      <w:pPr>
        <w:spacing w:line="360" w:lineRule="auto"/>
        <w:contextualSpacing/>
        <w:jc w:val="both"/>
        <w:rPr>
          <w:rFonts w:ascii="Times New Roman" w:hAnsi="Times New Roman" w:cs="Times New Roman"/>
          <w:sz w:val="28"/>
          <w:szCs w:val="28"/>
        </w:rPr>
      </w:pPr>
    </w:p>
    <w:p w:rsidR="00680D77" w:rsidRPr="003606A0" w:rsidRDefault="00680D77" w:rsidP="00680D77">
      <w:pPr>
        <w:spacing w:line="360" w:lineRule="auto"/>
        <w:contextualSpacing/>
        <w:jc w:val="center"/>
        <w:rPr>
          <w:rFonts w:ascii="Times New Roman" w:hAnsi="Times New Roman" w:cs="Times New Roman"/>
          <w:b/>
          <w:sz w:val="28"/>
          <w:szCs w:val="28"/>
        </w:rPr>
      </w:pPr>
      <w:r w:rsidRPr="002131B0">
        <w:rPr>
          <w:rFonts w:ascii="Times New Roman" w:hAnsi="Times New Roman" w:cs="Times New Roman"/>
          <w:b/>
          <w:sz w:val="28"/>
          <w:szCs w:val="28"/>
        </w:rPr>
        <w:t>Список</w:t>
      </w:r>
      <w:r w:rsidRPr="003606A0">
        <w:rPr>
          <w:rFonts w:ascii="Times New Roman" w:hAnsi="Times New Roman" w:cs="Times New Roman"/>
          <w:b/>
          <w:sz w:val="28"/>
          <w:szCs w:val="28"/>
        </w:rPr>
        <w:t xml:space="preserve"> </w:t>
      </w:r>
      <w:r w:rsidRPr="002131B0">
        <w:rPr>
          <w:rFonts w:ascii="Times New Roman" w:hAnsi="Times New Roman" w:cs="Times New Roman"/>
          <w:b/>
          <w:sz w:val="28"/>
          <w:szCs w:val="28"/>
        </w:rPr>
        <w:t>использованной</w:t>
      </w:r>
      <w:r w:rsidRPr="003606A0">
        <w:rPr>
          <w:rFonts w:ascii="Times New Roman" w:hAnsi="Times New Roman" w:cs="Times New Roman"/>
          <w:b/>
          <w:sz w:val="28"/>
          <w:szCs w:val="28"/>
        </w:rPr>
        <w:t xml:space="preserve"> </w:t>
      </w:r>
      <w:r w:rsidRPr="002131B0">
        <w:rPr>
          <w:rFonts w:ascii="Times New Roman" w:hAnsi="Times New Roman" w:cs="Times New Roman"/>
          <w:b/>
          <w:sz w:val="28"/>
          <w:szCs w:val="28"/>
        </w:rPr>
        <w:t>литературы</w:t>
      </w:r>
      <w:r w:rsidRPr="003606A0">
        <w:rPr>
          <w:rFonts w:ascii="Times New Roman" w:hAnsi="Times New Roman" w:cs="Times New Roman"/>
          <w:b/>
          <w:sz w:val="28"/>
          <w:szCs w:val="28"/>
        </w:rPr>
        <w:t>:</w:t>
      </w:r>
    </w:p>
    <w:p w:rsidR="00223E90" w:rsidRPr="00CD5FA1" w:rsidRDefault="00223E90" w:rsidP="00223E90">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rPr>
        <w:tab/>
        <w:t xml:space="preserve">1. </w:t>
      </w:r>
      <w:proofErr w:type="spellStart"/>
      <w:r w:rsidRPr="00CD5FA1">
        <w:rPr>
          <w:rFonts w:ascii="Times New Roman" w:hAnsi="Times New Roman" w:cs="Times New Roman"/>
          <w:i/>
          <w:sz w:val="28"/>
          <w:szCs w:val="28"/>
          <w:lang w:val="en-US"/>
        </w:rPr>
        <w:t>Anceschi</w:t>
      </w:r>
      <w:proofErr w:type="spellEnd"/>
      <w:r w:rsidRPr="00223E90">
        <w:rPr>
          <w:rFonts w:ascii="Times New Roman" w:hAnsi="Times New Roman" w:cs="Times New Roman"/>
          <w:i/>
          <w:sz w:val="28"/>
          <w:szCs w:val="28"/>
        </w:rPr>
        <w:t xml:space="preserve">, </w:t>
      </w:r>
      <w:r w:rsidRPr="00CD5FA1">
        <w:rPr>
          <w:rFonts w:ascii="Times New Roman" w:hAnsi="Times New Roman" w:cs="Times New Roman"/>
          <w:i/>
          <w:sz w:val="28"/>
          <w:szCs w:val="28"/>
          <w:lang w:val="en-US"/>
        </w:rPr>
        <w:t>L</w:t>
      </w:r>
      <w:r w:rsidRPr="00223E90">
        <w:rPr>
          <w:rFonts w:ascii="Times New Roman" w:hAnsi="Times New Roman" w:cs="Times New Roman"/>
          <w:i/>
          <w:sz w:val="28"/>
          <w:szCs w:val="28"/>
        </w:rPr>
        <w:t>.</w:t>
      </w:r>
      <w:r w:rsidRPr="00223E90">
        <w:rPr>
          <w:rFonts w:ascii="Times New Roman" w:hAnsi="Times New Roman" w:cs="Times New Roman"/>
          <w:sz w:val="28"/>
          <w:szCs w:val="28"/>
        </w:rPr>
        <w:t xml:space="preserve"> (2014). </w:t>
      </w:r>
      <w:r w:rsidRPr="00CD5FA1">
        <w:rPr>
          <w:rFonts w:ascii="Times New Roman" w:hAnsi="Times New Roman" w:cs="Times New Roman"/>
          <w:sz w:val="28"/>
          <w:szCs w:val="28"/>
          <w:lang w:val="en-US"/>
        </w:rPr>
        <w:t>The Tyranny of Pragmatism: EU–Kazakhstani Relations. Europe-Asia Studies, 66(1), 1-24</w:t>
      </w:r>
    </w:p>
    <w:p w:rsidR="00D66875" w:rsidRDefault="00223E90" w:rsidP="00223E90">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2. </w:t>
      </w:r>
      <w:proofErr w:type="spellStart"/>
      <w:r w:rsidRPr="002131B0">
        <w:rPr>
          <w:rFonts w:ascii="Times New Roman" w:hAnsi="Times New Roman" w:cs="Times New Roman"/>
          <w:i/>
          <w:sz w:val="28"/>
          <w:szCs w:val="28"/>
          <w:lang w:val="en-US"/>
        </w:rPr>
        <w:t>Anghelescu</w:t>
      </w:r>
      <w:proofErr w:type="spellEnd"/>
      <w:r w:rsidRPr="00136CE1">
        <w:rPr>
          <w:rFonts w:ascii="Times New Roman" w:hAnsi="Times New Roman" w:cs="Times New Roman"/>
          <w:i/>
          <w:sz w:val="28"/>
          <w:szCs w:val="28"/>
          <w:lang w:val="en-US"/>
        </w:rPr>
        <w:t xml:space="preserve"> </w:t>
      </w:r>
      <w:r>
        <w:rPr>
          <w:rFonts w:ascii="Times New Roman" w:hAnsi="Times New Roman" w:cs="Times New Roman"/>
          <w:i/>
          <w:sz w:val="28"/>
          <w:szCs w:val="28"/>
          <w:lang w:val="en-US"/>
        </w:rPr>
        <w:t>Ana-Maria</w:t>
      </w:r>
      <w:r>
        <w:rPr>
          <w:rFonts w:ascii="Times New Roman" w:hAnsi="Times New Roman" w:cs="Times New Roman"/>
          <w:sz w:val="28"/>
          <w:szCs w:val="28"/>
          <w:lang w:val="en-US"/>
        </w:rPr>
        <w:t xml:space="preserve">, </w:t>
      </w:r>
      <w:r w:rsidRPr="00FD2332">
        <w:rPr>
          <w:rFonts w:ascii="Times New Roman" w:hAnsi="Times New Roman" w:cs="Times New Roman"/>
          <w:sz w:val="28"/>
          <w:szCs w:val="28"/>
          <w:lang w:val="en-US"/>
        </w:rPr>
        <w:t>European Union and Central Asia – Past Directions and Future Perspectives</w:t>
      </w:r>
      <w:r>
        <w:rPr>
          <w:rFonts w:ascii="Times New Roman" w:hAnsi="Times New Roman" w:cs="Times New Roman"/>
          <w:sz w:val="28"/>
          <w:szCs w:val="28"/>
          <w:lang w:val="en-US"/>
        </w:rPr>
        <w:t>, 2018.</w:t>
      </w:r>
    </w:p>
    <w:p w:rsidR="00223E90" w:rsidRDefault="00223E90" w:rsidP="00223E90">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3. </w:t>
      </w:r>
      <w:proofErr w:type="spellStart"/>
      <w:r w:rsidRPr="00F036FB">
        <w:rPr>
          <w:rFonts w:ascii="Times New Roman" w:hAnsi="Times New Roman" w:cs="Times New Roman"/>
          <w:i/>
          <w:sz w:val="28"/>
          <w:szCs w:val="28"/>
          <w:lang w:val="en-US"/>
        </w:rPr>
        <w:t>Arynov</w:t>
      </w:r>
      <w:proofErr w:type="spellEnd"/>
      <w:r>
        <w:rPr>
          <w:rFonts w:ascii="Times New Roman" w:hAnsi="Times New Roman" w:cs="Times New Roman"/>
          <w:i/>
          <w:sz w:val="28"/>
          <w:szCs w:val="28"/>
          <w:lang w:val="en-US"/>
        </w:rPr>
        <w:t xml:space="preserve"> Z.</w:t>
      </w:r>
      <w:r w:rsidRPr="00F036FB">
        <w:rPr>
          <w:rFonts w:ascii="Times New Roman" w:hAnsi="Times New Roman" w:cs="Times New Roman"/>
          <w:sz w:val="28"/>
          <w:szCs w:val="28"/>
          <w:lang w:val="en-US"/>
        </w:rPr>
        <w:t xml:space="preserve">, Changing Perceptions of the European Union in Central Asia, </w:t>
      </w:r>
      <w:proofErr w:type="spellStart"/>
      <w:r w:rsidRPr="00F036FB">
        <w:rPr>
          <w:rFonts w:ascii="Times New Roman" w:hAnsi="Times New Roman" w:cs="Times New Roman"/>
          <w:sz w:val="28"/>
          <w:szCs w:val="28"/>
          <w:lang w:val="en-US"/>
        </w:rPr>
        <w:t>L’Europe</w:t>
      </w:r>
      <w:proofErr w:type="spellEnd"/>
      <w:r w:rsidRPr="00F036FB">
        <w:rPr>
          <w:rFonts w:ascii="Times New Roman" w:hAnsi="Times New Roman" w:cs="Times New Roman"/>
          <w:sz w:val="28"/>
          <w:szCs w:val="28"/>
          <w:lang w:val="en-US"/>
        </w:rPr>
        <w:t xml:space="preserve"> </w:t>
      </w:r>
      <w:proofErr w:type="spellStart"/>
      <w:r w:rsidRPr="00F036FB">
        <w:rPr>
          <w:rFonts w:ascii="Times New Roman" w:hAnsi="Times New Roman" w:cs="Times New Roman"/>
          <w:sz w:val="28"/>
          <w:szCs w:val="28"/>
          <w:lang w:val="en-US"/>
        </w:rPr>
        <w:t>en</w:t>
      </w:r>
      <w:proofErr w:type="spellEnd"/>
      <w:r w:rsidRPr="00F036FB">
        <w:rPr>
          <w:rFonts w:ascii="Times New Roman" w:hAnsi="Times New Roman" w:cs="Times New Roman"/>
          <w:sz w:val="28"/>
          <w:szCs w:val="28"/>
          <w:lang w:val="en-US"/>
        </w:rPr>
        <w:t xml:space="preserve"> formation, 2018.</w:t>
      </w:r>
    </w:p>
    <w:p w:rsidR="00223E90" w:rsidRDefault="00223E90" w:rsidP="00223E90">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b/>
      </w:r>
      <w:r w:rsidR="00B2503C">
        <w:rPr>
          <w:rFonts w:ascii="Times New Roman" w:hAnsi="Times New Roman" w:cs="Times New Roman"/>
          <w:sz w:val="28"/>
          <w:szCs w:val="28"/>
          <w:lang w:val="en-US"/>
        </w:rPr>
        <w:t>4</w:t>
      </w:r>
      <w:r>
        <w:rPr>
          <w:rFonts w:ascii="Times New Roman" w:hAnsi="Times New Roman" w:cs="Times New Roman"/>
          <w:sz w:val="28"/>
          <w:szCs w:val="28"/>
          <w:lang w:val="en-US"/>
        </w:rPr>
        <w:t xml:space="preserve">. </w:t>
      </w:r>
      <w:proofErr w:type="spellStart"/>
      <w:r w:rsidRPr="00CD5FA1">
        <w:rPr>
          <w:rFonts w:ascii="Times New Roman" w:hAnsi="Times New Roman" w:cs="Times New Roman"/>
          <w:i/>
          <w:sz w:val="28"/>
          <w:szCs w:val="28"/>
          <w:lang w:val="en-US"/>
        </w:rPr>
        <w:t>Axyonova</w:t>
      </w:r>
      <w:proofErr w:type="spellEnd"/>
      <w:r w:rsidRPr="00CD5FA1">
        <w:rPr>
          <w:rFonts w:ascii="Times New Roman" w:hAnsi="Times New Roman" w:cs="Times New Roman"/>
          <w:i/>
          <w:sz w:val="28"/>
          <w:szCs w:val="28"/>
          <w:lang w:val="en-US"/>
        </w:rPr>
        <w:t>, V</w:t>
      </w:r>
      <w:r w:rsidRPr="00CD5FA1">
        <w:rPr>
          <w:rFonts w:ascii="Times New Roman" w:hAnsi="Times New Roman" w:cs="Times New Roman"/>
          <w:sz w:val="28"/>
          <w:szCs w:val="28"/>
          <w:lang w:val="en-US"/>
        </w:rPr>
        <w:t>. Supporting Civil Society in Central Asia: What Approach for the EU? EUCAM Commentary, 2011</w:t>
      </w:r>
      <w:r>
        <w:rPr>
          <w:rFonts w:ascii="Times New Roman" w:hAnsi="Times New Roman" w:cs="Times New Roman"/>
          <w:sz w:val="28"/>
          <w:szCs w:val="28"/>
          <w:lang w:val="en-US"/>
        </w:rPr>
        <w:t>.</w:t>
      </w:r>
    </w:p>
    <w:p w:rsidR="00223E90" w:rsidRDefault="00223E90" w:rsidP="00223E90">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B2503C">
        <w:rPr>
          <w:rFonts w:ascii="Times New Roman" w:hAnsi="Times New Roman" w:cs="Times New Roman"/>
          <w:sz w:val="28"/>
          <w:szCs w:val="28"/>
          <w:lang w:val="en-US"/>
        </w:rPr>
        <w:t>5</w:t>
      </w:r>
      <w:r>
        <w:rPr>
          <w:rFonts w:ascii="Times New Roman" w:hAnsi="Times New Roman" w:cs="Times New Roman"/>
          <w:sz w:val="28"/>
          <w:szCs w:val="28"/>
          <w:lang w:val="en-US"/>
        </w:rPr>
        <w:t xml:space="preserve">. </w:t>
      </w:r>
      <w:proofErr w:type="spellStart"/>
      <w:r w:rsidRPr="00252C54">
        <w:rPr>
          <w:rFonts w:ascii="Times New Roman" w:hAnsi="Times New Roman" w:cs="Times New Roman"/>
          <w:i/>
          <w:sz w:val="28"/>
          <w:szCs w:val="28"/>
          <w:lang w:val="en-US"/>
        </w:rPr>
        <w:t>Barcevicius</w:t>
      </w:r>
      <w:proofErr w:type="spellEnd"/>
      <w:r>
        <w:rPr>
          <w:rFonts w:ascii="Times New Roman" w:hAnsi="Times New Roman" w:cs="Times New Roman"/>
          <w:i/>
          <w:sz w:val="28"/>
          <w:szCs w:val="28"/>
          <w:lang w:val="en-US"/>
        </w:rPr>
        <w:t xml:space="preserve"> </w:t>
      </w:r>
      <w:proofErr w:type="spellStart"/>
      <w:r w:rsidRPr="00252C54">
        <w:rPr>
          <w:rFonts w:ascii="Times New Roman" w:hAnsi="Times New Roman" w:cs="Times New Roman"/>
          <w:i/>
          <w:sz w:val="28"/>
          <w:szCs w:val="28"/>
          <w:lang w:val="en-US"/>
        </w:rPr>
        <w:t>Egidijus</w:t>
      </w:r>
      <w:proofErr w:type="spellEnd"/>
      <w:r w:rsidRPr="00252C54">
        <w:rPr>
          <w:rFonts w:ascii="Times New Roman" w:hAnsi="Times New Roman" w:cs="Times New Roman"/>
          <w:sz w:val="28"/>
          <w:szCs w:val="28"/>
          <w:lang w:val="en-US"/>
        </w:rPr>
        <w:t xml:space="preserve"> et al., “Analysis of the Perceptions of the EU and EU’s Policies Abroad: Final Report,” (PPMI; NCRE; NFG Research Group, 2015).</w:t>
      </w:r>
    </w:p>
    <w:p w:rsidR="00223E90" w:rsidRPr="00252C54" w:rsidRDefault="00223E90" w:rsidP="00223E90">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B2503C">
        <w:rPr>
          <w:rFonts w:ascii="Times New Roman" w:hAnsi="Times New Roman" w:cs="Times New Roman"/>
          <w:sz w:val="28"/>
          <w:szCs w:val="28"/>
          <w:lang w:val="en-US"/>
        </w:rPr>
        <w:t>6</w:t>
      </w:r>
      <w:r>
        <w:rPr>
          <w:rFonts w:ascii="Times New Roman" w:hAnsi="Times New Roman" w:cs="Times New Roman"/>
          <w:sz w:val="28"/>
          <w:szCs w:val="28"/>
          <w:lang w:val="en-US"/>
        </w:rPr>
        <w:t xml:space="preserve">. </w:t>
      </w:r>
      <w:proofErr w:type="spellStart"/>
      <w:r w:rsidRPr="00F036FB">
        <w:rPr>
          <w:rFonts w:ascii="Times New Roman" w:hAnsi="Times New Roman" w:cs="Times New Roman"/>
          <w:i/>
          <w:sz w:val="28"/>
          <w:szCs w:val="28"/>
          <w:lang w:val="en-US"/>
        </w:rPr>
        <w:t>Birkeland</w:t>
      </w:r>
      <w:proofErr w:type="spellEnd"/>
      <w:r>
        <w:rPr>
          <w:rFonts w:ascii="Times New Roman" w:hAnsi="Times New Roman" w:cs="Times New Roman"/>
          <w:i/>
          <w:sz w:val="28"/>
          <w:szCs w:val="28"/>
          <w:lang w:val="en-US"/>
        </w:rPr>
        <w:t xml:space="preserve"> </w:t>
      </w:r>
      <w:proofErr w:type="spellStart"/>
      <w:r>
        <w:rPr>
          <w:rFonts w:ascii="Times New Roman" w:hAnsi="Times New Roman" w:cs="Times New Roman"/>
          <w:i/>
          <w:sz w:val="28"/>
          <w:szCs w:val="28"/>
          <w:lang w:val="en-US"/>
        </w:rPr>
        <w:t>Terese</w:t>
      </w:r>
      <w:proofErr w:type="spellEnd"/>
      <w:r w:rsidRPr="00F036FB">
        <w:rPr>
          <w:rFonts w:ascii="Times New Roman" w:hAnsi="Times New Roman" w:cs="Times New Roman"/>
          <w:sz w:val="28"/>
          <w:szCs w:val="28"/>
          <w:lang w:val="en-US"/>
        </w:rPr>
        <w:t xml:space="preserve">, </w:t>
      </w:r>
      <w:proofErr w:type="gramStart"/>
      <w:r w:rsidRPr="00F036FB">
        <w:rPr>
          <w:rFonts w:ascii="Times New Roman" w:hAnsi="Times New Roman" w:cs="Times New Roman"/>
          <w:sz w:val="28"/>
          <w:szCs w:val="28"/>
          <w:lang w:val="en-US"/>
        </w:rPr>
        <w:t>The</w:t>
      </w:r>
      <w:proofErr w:type="gramEnd"/>
      <w:r w:rsidRPr="00F036FB">
        <w:rPr>
          <w:rFonts w:ascii="Times New Roman" w:hAnsi="Times New Roman" w:cs="Times New Roman"/>
          <w:sz w:val="28"/>
          <w:szCs w:val="28"/>
          <w:lang w:val="en-US"/>
        </w:rPr>
        <w:t xml:space="preserve"> Making of EU Foreign Policy Strategy. The case of Central Asia. 2019</w:t>
      </w:r>
    </w:p>
    <w:p w:rsidR="00223E90" w:rsidRDefault="00223E90" w:rsidP="00223E90">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B2503C">
        <w:rPr>
          <w:rFonts w:ascii="Times New Roman" w:hAnsi="Times New Roman" w:cs="Times New Roman"/>
          <w:sz w:val="28"/>
          <w:szCs w:val="28"/>
          <w:lang w:val="en-US"/>
        </w:rPr>
        <w:t>7</w:t>
      </w:r>
      <w:r>
        <w:rPr>
          <w:rFonts w:ascii="Times New Roman" w:hAnsi="Times New Roman" w:cs="Times New Roman"/>
          <w:sz w:val="28"/>
          <w:szCs w:val="28"/>
          <w:lang w:val="en-US"/>
        </w:rPr>
        <w:t xml:space="preserve">. </w:t>
      </w:r>
      <w:proofErr w:type="spellStart"/>
      <w:r w:rsidRPr="00F036FB">
        <w:rPr>
          <w:rFonts w:ascii="Times New Roman" w:hAnsi="Times New Roman" w:cs="Times New Roman"/>
          <w:i/>
          <w:sz w:val="28"/>
          <w:szCs w:val="28"/>
          <w:lang w:val="en-US"/>
        </w:rPr>
        <w:t>Bodenstein</w:t>
      </w:r>
      <w:proofErr w:type="spellEnd"/>
      <w:r>
        <w:rPr>
          <w:rFonts w:ascii="Times New Roman" w:hAnsi="Times New Roman" w:cs="Times New Roman"/>
          <w:i/>
          <w:sz w:val="28"/>
          <w:szCs w:val="28"/>
          <w:lang w:val="en-US"/>
        </w:rPr>
        <w:t xml:space="preserve"> T.</w:t>
      </w:r>
      <w:r w:rsidRPr="00F036FB">
        <w:rPr>
          <w:rFonts w:ascii="Times New Roman" w:hAnsi="Times New Roman" w:cs="Times New Roman"/>
          <w:i/>
          <w:sz w:val="28"/>
          <w:szCs w:val="28"/>
          <w:lang w:val="en-US"/>
        </w:rPr>
        <w:t xml:space="preserve">, </w:t>
      </w:r>
      <w:proofErr w:type="spellStart"/>
      <w:r w:rsidRPr="00F036FB">
        <w:rPr>
          <w:rFonts w:ascii="Times New Roman" w:hAnsi="Times New Roman" w:cs="Times New Roman"/>
          <w:i/>
          <w:sz w:val="28"/>
          <w:szCs w:val="28"/>
          <w:lang w:val="en-US"/>
        </w:rPr>
        <w:t>Jörg</w:t>
      </w:r>
      <w:proofErr w:type="spellEnd"/>
      <w:r w:rsidRPr="00F036FB">
        <w:rPr>
          <w:rFonts w:ascii="Times New Roman" w:hAnsi="Times New Roman" w:cs="Times New Roman"/>
          <w:i/>
          <w:sz w:val="28"/>
          <w:szCs w:val="28"/>
          <w:lang w:val="en-US"/>
        </w:rPr>
        <w:t xml:space="preserve"> Faust, Mark Furness</w:t>
      </w:r>
      <w:r w:rsidRPr="00F036FB">
        <w:rPr>
          <w:rFonts w:ascii="Times New Roman" w:hAnsi="Times New Roman" w:cs="Times New Roman"/>
          <w:sz w:val="28"/>
          <w:szCs w:val="28"/>
          <w:lang w:val="en-US"/>
        </w:rPr>
        <w:t>, European Union Development Policy: Collective Action in Times of Global Transformation and Domestic Crisis, 2016</w:t>
      </w:r>
    </w:p>
    <w:p w:rsidR="00223E90" w:rsidRDefault="00223E90" w:rsidP="00223E90">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B2503C">
        <w:rPr>
          <w:rFonts w:ascii="Times New Roman" w:hAnsi="Times New Roman" w:cs="Times New Roman"/>
          <w:sz w:val="28"/>
          <w:szCs w:val="28"/>
          <w:lang w:val="en-US"/>
        </w:rPr>
        <w:t>8</w:t>
      </w:r>
      <w:r>
        <w:rPr>
          <w:rFonts w:ascii="Times New Roman" w:hAnsi="Times New Roman" w:cs="Times New Roman"/>
          <w:sz w:val="28"/>
          <w:szCs w:val="28"/>
          <w:lang w:val="en-US"/>
        </w:rPr>
        <w:t xml:space="preserve">. </w:t>
      </w:r>
      <w:proofErr w:type="spellStart"/>
      <w:r w:rsidRPr="00CD5FA1">
        <w:rPr>
          <w:rFonts w:ascii="Times New Roman" w:hAnsi="Times New Roman" w:cs="Times New Roman"/>
          <w:i/>
          <w:sz w:val="28"/>
          <w:szCs w:val="28"/>
          <w:lang w:val="en-US"/>
        </w:rPr>
        <w:t>Boonstra</w:t>
      </w:r>
      <w:proofErr w:type="spellEnd"/>
      <w:r w:rsidRPr="00CD5FA1">
        <w:rPr>
          <w:rFonts w:ascii="Times New Roman" w:hAnsi="Times New Roman" w:cs="Times New Roman"/>
          <w:i/>
          <w:sz w:val="28"/>
          <w:szCs w:val="28"/>
          <w:lang w:val="en-US"/>
        </w:rPr>
        <w:t>, J</w:t>
      </w:r>
      <w:r w:rsidRPr="00CD5FA1">
        <w:rPr>
          <w:rFonts w:ascii="Times New Roman" w:hAnsi="Times New Roman" w:cs="Times New Roman"/>
          <w:sz w:val="28"/>
          <w:szCs w:val="28"/>
          <w:lang w:val="en-US"/>
        </w:rPr>
        <w:t>, Reviewing the EU’s approach to Central Asia, FRIDE - EU Central Asia, 2015</w:t>
      </w:r>
    </w:p>
    <w:p w:rsidR="00223E90" w:rsidRDefault="00223E90" w:rsidP="00223E90">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B2503C">
        <w:rPr>
          <w:rFonts w:ascii="Times New Roman" w:hAnsi="Times New Roman" w:cs="Times New Roman"/>
          <w:sz w:val="28"/>
          <w:szCs w:val="28"/>
          <w:lang w:val="en-US"/>
        </w:rPr>
        <w:t>9</w:t>
      </w:r>
      <w:r>
        <w:rPr>
          <w:rFonts w:ascii="Times New Roman" w:hAnsi="Times New Roman" w:cs="Times New Roman"/>
          <w:sz w:val="28"/>
          <w:szCs w:val="28"/>
          <w:lang w:val="en-US"/>
        </w:rPr>
        <w:t xml:space="preserve">. </w:t>
      </w:r>
      <w:proofErr w:type="spellStart"/>
      <w:r w:rsidRPr="00CD5FA1">
        <w:rPr>
          <w:rFonts w:ascii="Times New Roman" w:hAnsi="Times New Roman" w:cs="Times New Roman"/>
          <w:i/>
          <w:sz w:val="28"/>
          <w:szCs w:val="28"/>
          <w:lang w:val="en-US"/>
        </w:rPr>
        <w:t>Bossuyt</w:t>
      </w:r>
      <w:proofErr w:type="spellEnd"/>
      <w:r w:rsidRPr="00CD5FA1">
        <w:rPr>
          <w:rFonts w:ascii="Times New Roman" w:hAnsi="Times New Roman" w:cs="Times New Roman"/>
          <w:i/>
          <w:sz w:val="28"/>
          <w:szCs w:val="28"/>
          <w:lang w:val="en-US"/>
        </w:rPr>
        <w:t xml:space="preserve">, </w:t>
      </w:r>
      <w:proofErr w:type="spellStart"/>
      <w:proofErr w:type="gramStart"/>
      <w:r w:rsidRPr="00CD5FA1">
        <w:rPr>
          <w:rFonts w:ascii="Times New Roman" w:hAnsi="Times New Roman" w:cs="Times New Roman"/>
          <w:i/>
          <w:sz w:val="28"/>
          <w:szCs w:val="28"/>
          <w:lang w:val="en-US"/>
        </w:rPr>
        <w:t>Fabienne</w:t>
      </w:r>
      <w:proofErr w:type="spellEnd"/>
      <w:r>
        <w:rPr>
          <w:rFonts w:ascii="Times New Roman" w:hAnsi="Times New Roman" w:cs="Times New Roman"/>
          <w:sz w:val="28"/>
          <w:szCs w:val="28"/>
          <w:lang w:val="en-US"/>
        </w:rPr>
        <w:t xml:space="preserve"> </w:t>
      </w:r>
      <w:r w:rsidRPr="00CD5FA1">
        <w:rPr>
          <w:rFonts w:ascii="Times New Roman" w:hAnsi="Times New Roman" w:cs="Times New Roman"/>
          <w:sz w:val="28"/>
          <w:szCs w:val="28"/>
          <w:lang w:val="en-US"/>
        </w:rPr>
        <w:t>,</w:t>
      </w:r>
      <w:proofErr w:type="gramEnd"/>
      <w:r w:rsidRPr="00CD5FA1">
        <w:rPr>
          <w:rFonts w:ascii="Times New Roman" w:hAnsi="Times New Roman" w:cs="Times New Roman"/>
          <w:sz w:val="28"/>
          <w:szCs w:val="28"/>
          <w:lang w:val="en-US"/>
        </w:rPr>
        <w:t xml:space="preserve"> ‘The EU’s  Emerging Relations with Central Asia: A Test Case for EU Foreign Policy’, in J.U. </w:t>
      </w:r>
      <w:proofErr w:type="spellStart"/>
      <w:r w:rsidRPr="00CD5FA1">
        <w:rPr>
          <w:rFonts w:ascii="Times New Roman" w:hAnsi="Times New Roman" w:cs="Times New Roman"/>
          <w:sz w:val="28"/>
          <w:szCs w:val="28"/>
          <w:lang w:val="en-US"/>
        </w:rPr>
        <w:t>Wunderlich</w:t>
      </w:r>
      <w:proofErr w:type="spellEnd"/>
      <w:r w:rsidRPr="00CD5FA1">
        <w:rPr>
          <w:rFonts w:ascii="Times New Roman" w:hAnsi="Times New Roman" w:cs="Times New Roman"/>
          <w:sz w:val="28"/>
          <w:szCs w:val="28"/>
          <w:lang w:val="en-US"/>
        </w:rPr>
        <w:t xml:space="preserve"> and D. Bailey (</w:t>
      </w:r>
      <w:proofErr w:type="spellStart"/>
      <w:r w:rsidRPr="00CD5FA1">
        <w:rPr>
          <w:rFonts w:ascii="Times New Roman" w:hAnsi="Times New Roman" w:cs="Times New Roman"/>
          <w:sz w:val="28"/>
          <w:szCs w:val="28"/>
          <w:lang w:val="en-US"/>
        </w:rPr>
        <w:t>eds</w:t>
      </w:r>
      <w:proofErr w:type="spellEnd"/>
      <w:r w:rsidRPr="00CD5FA1">
        <w:rPr>
          <w:rFonts w:ascii="Times New Roman" w:hAnsi="Times New Roman" w:cs="Times New Roman"/>
          <w:sz w:val="28"/>
          <w:szCs w:val="28"/>
          <w:lang w:val="en-US"/>
        </w:rPr>
        <w:t>), The European  Union  and  Global  Governance:  A  Handbook,  London:  Routledge</w:t>
      </w:r>
      <w:r>
        <w:rPr>
          <w:rFonts w:ascii="Times New Roman" w:hAnsi="Times New Roman" w:cs="Times New Roman"/>
          <w:sz w:val="28"/>
          <w:szCs w:val="28"/>
          <w:lang w:val="en-US"/>
        </w:rPr>
        <w:t>, 2010a</w:t>
      </w:r>
    </w:p>
    <w:p w:rsidR="00223E90" w:rsidRDefault="00223E90" w:rsidP="00223E90">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1</w:t>
      </w:r>
      <w:r w:rsidR="00B2503C">
        <w:rPr>
          <w:rFonts w:ascii="Times New Roman" w:hAnsi="Times New Roman" w:cs="Times New Roman"/>
          <w:sz w:val="28"/>
          <w:szCs w:val="28"/>
          <w:lang w:val="en-US"/>
        </w:rPr>
        <w:t>0</w:t>
      </w:r>
      <w:r>
        <w:rPr>
          <w:rFonts w:ascii="Times New Roman" w:hAnsi="Times New Roman" w:cs="Times New Roman"/>
          <w:sz w:val="28"/>
          <w:szCs w:val="28"/>
          <w:lang w:val="en-US"/>
        </w:rPr>
        <w:t xml:space="preserve">. </w:t>
      </w:r>
      <w:proofErr w:type="spellStart"/>
      <w:r w:rsidRPr="00252C54">
        <w:rPr>
          <w:rFonts w:ascii="Times New Roman" w:hAnsi="Times New Roman" w:cs="Times New Roman"/>
          <w:i/>
          <w:sz w:val="28"/>
          <w:szCs w:val="28"/>
          <w:lang w:val="en-US"/>
        </w:rPr>
        <w:t>Bossuyt</w:t>
      </w:r>
      <w:proofErr w:type="spellEnd"/>
      <w:r>
        <w:rPr>
          <w:rFonts w:ascii="Times New Roman" w:hAnsi="Times New Roman" w:cs="Times New Roman"/>
          <w:i/>
          <w:sz w:val="28"/>
          <w:szCs w:val="28"/>
          <w:lang w:val="en-US"/>
        </w:rPr>
        <w:t xml:space="preserve"> F.</w:t>
      </w:r>
      <w:r w:rsidRPr="00252C54">
        <w:rPr>
          <w:rFonts w:ascii="Times New Roman" w:hAnsi="Times New Roman" w:cs="Times New Roman"/>
          <w:sz w:val="28"/>
          <w:szCs w:val="28"/>
          <w:lang w:val="en-US"/>
        </w:rPr>
        <w:t>, Engaging with Central Asia: China compared to the European Union, 2016</w:t>
      </w:r>
    </w:p>
    <w:p w:rsidR="00223E90" w:rsidRDefault="00B2503C" w:rsidP="00223E90">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11</w:t>
      </w:r>
      <w:r w:rsidR="00223E90">
        <w:rPr>
          <w:rFonts w:ascii="Times New Roman" w:hAnsi="Times New Roman" w:cs="Times New Roman"/>
          <w:sz w:val="28"/>
          <w:szCs w:val="28"/>
          <w:lang w:val="en-US"/>
        </w:rPr>
        <w:t xml:space="preserve">. </w:t>
      </w:r>
      <w:r w:rsidR="00223E90" w:rsidRPr="00FC5E90">
        <w:rPr>
          <w:rFonts w:ascii="Times New Roman" w:hAnsi="Times New Roman" w:cs="Times New Roman"/>
          <w:i/>
          <w:sz w:val="28"/>
          <w:szCs w:val="28"/>
          <w:lang w:val="en-US"/>
        </w:rPr>
        <w:t>Burchill S.</w:t>
      </w:r>
      <w:r w:rsidR="00223E90">
        <w:rPr>
          <w:rFonts w:ascii="Times New Roman" w:hAnsi="Times New Roman" w:cs="Times New Roman"/>
          <w:sz w:val="28"/>
          <w:szCs w:val="28"/>
          <w:lang w:val="en-US"/>
        </w:rPr>
        <w:t xml:space="preserve"> </w:t>
      </w:r>
      <w:r w:rsidR="00223E90" w:rsidRPr="002410BC">
        <w:rPr>
          <w:rFonts w:ascii="Times New Roman" w:hAnsi="Times New Roman" w:cs="Times New Roman"/>
          <w:sz w:val="28"/>
          <w:szCs w:val="28"/>
          <w:lang w:val="en-US"/>
        </w:rPr>
        <w:t xml:space="preserve">et al., Theories of International Relations, 3rd </w:t>
      </w:r>
      <w:proofErr w:type="spellStart"/>
      <w:proofErr w:type="gramStart"/>
      <w:r w:rsidR="00223E90" w:rsidRPr="002410BC">
        <w:rPr>
          <w:rFonts w:ascii="Times New Roman" w:hAnsi="Times New Roman" w:cs="Times New Roman"/>
          <w:sz w:val="28"/>
          <w:szCs w:val="28"/>
          <w:lang w:val="en-US"/>
        </w:rPr>
        <w:t>edn</w:t>
      </w:r>
      <w:proofErr w:type="spellEnd"/>
      <w:r w:rsidR="00223E90" w:rsidRPr="002410BC">
        <w:rPr>
          <w:rFonts w:ascii="Times New Roman" w:hAnsi="Times New Roman" w:cs="Times New Roman"/>
          <w:sz w:val="28"/>
          <w:szCs w:val="28"/>
          <w:lang w:val="en-US"/>
        </w:rPr>
        <w:t>.,</w:t>
      </w:r>
      <w:proofErr w:type="gramEnd"/>
      <w:r w:rsidR="00223E90" w:rsidRPr="002410BC">
        <w:rPr>
          <w:rFonts w:ascii="Times New Roman" w:hAnsi="Times New Roman" w:cs="Times New Roman"/>
          <w:sz w:val="28"/>
          <w:szCs w:val="28"/>
          <w:lang w:val="en-US"/>
        </w:rPr>
        <w:t xml:space="preserve"> Palgrave Macmillan</w:t>
      </w:r>
      <w:r w:rsidR="00223E90">
        <w:rPr>
          <w:rFonts w:ascii="Times New Roman" w:hAnsi="Times New Roman" w:cs="Times New Roman"/>
          <w:sz w:val="28"/>
          <w:szCs w:val="28"/>
          <w:lang w:val="en-US"/>
        </w:rPr>
        <w:t>. 2005.</w:t>
      </w:r>
    </w:p>
    <w:p w:rsidR="002C3A62" w:rsidRDefault="002C3A62" w:rsidP="00223E90">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1</w:t>
      </w:r>
      <w:r w:rsidR="00B2503C">
        <w:rPr>
          <w:rFonts w:ascii="Times New Roman" w:hAnsi="Times New Roman" w:cs="Times New Roman"/>
          <w:sz w:val="28"/>
          <w:szCs w:val="28"/>
          <w:lang w:val="en-US"/>
        </w:rPr>
        <w:t>2</w:t>
      </w:r>
      <w:r>
        <w:rPr>
          <w:rFonts w:ascii="Times New Roman" w:hAnsi="Times New Roman" w:cs="Times New Roman"/>
          <w:sz w:val="28"/>
          <w:szCs w:val="28"/>
          <w:lang w:val="en-US"/>
        </w:rPr>
        <w:t xml:space="preserve">. </w:t>
      </w:r>
      <w:proofErr w:type="spellStart"/>
      <w:r w:rsidRPr="002410BC">
        <w:rPr>
          <w:rFonts w:ascii="Times New Roman" w:hAnsi="Times New Roman" w:cs="Times New Roman"/>
          <w:i/>
          <w:sz w:val="28"/>
          <w:szCs w:val="28"/>
          <w:lang w:val="en-US"/>
        </w:rPr>
        <w:t>Chaban</w:t>
      </w:r>
      <w:proofErr w:type="spellEnd"/>
      <w:r>
        <w:rPr>
          <w:rFonts w:ascii="Times New Roman" w:hAnsi="Times New Roman" w:cs="Times New Roman"/>
          <w:i/>
          <w:sz w:val="28"/>
          <w:szCs w:val="28"/>
          <w:lang w:val="en-US"/>
        </w:rPr>
        <w:t xml:space="preserve"> Natalia</w:t>
      </w:r>
      <w:r w:rsidRPr="002410BC">
        <w:rPr>
          <w:rFonts w:ascii="Times New Roman" w:hAnsi="Times New Roman" w:cs="Times New Roman"/>
          <w:i/>
          <w:sz w:val="28"/>
          <w:szCs w:val="28"/>
          <w:lang w:val="en-US"/>
        </w:rPr>
        <w:t xml:space="preserve"> and </w:t>
      </w:r>
      <w:proofErr w:type="spellStart"/>
      <w:r w:rsidRPr="002410BC">
        <w:rPr>
          <w:rFonts w:ascii="Times New Roman" w:hAnsi="Times New Roman" w:cs="Times New Roman"/>
          <w:i/>
          <w:sz w:val="28"/>
          <w:szCs w:val="28"/>
          <w:lang w:val="en-US"/>
        </w:rPr>
        <w:t>Elgström</w:t>
      </w:r>
      <w:proofErr w:type="spellEnd"/>
      <w:r>
        <w:rPr>
          <w:rFonts w:ascii="Times New Roman" w:hAnsi="Times New Roman" w:cs="Times New Roman"/>
          <w:i/>
          <w:sz w:val="28"/>
          <w:szCs w:val="28"/>
          <w:lang w:val="en-US"/>
        </w:rPr>
        <w:t xml:space="preserve"> O.</w:t>
      </w:r>
      <w:r w:rsidRPr="002410BC">
        <w:rPr>
          <w:rFonts w:ascii="Times New Roman" w:hAnsi="Times New Roman" w:cs="Times New Roman"/>
          <w:sz w:val="28"/>
          <w:szCs w:val="28"/>
          <w:lang w:val="en-US"/>
        </w:rPr>
        <w:t xml:space="preserve">, eds., Communication Europe in Times of Crisis. External Perceptions of the European </w:t>
      </w:r>
      <w:r>
        <w:rPr>
          <w:rFonts w:ascii="Times New Roman" w:hAnsi="Times New Roman" w:cs="Times New Roman"/>
          <w:sz w:val="28"/>
          <w:szCs w:val="28"/>
          <w:lang w:val="en-US"/>
        </w:rPr>
        <w:t>Union, Palgrave Macmillan, 2014.</w:t>
      </w:r>
    </w:p>
    <w:p w:rsidR="00223E90" w:rsidRDefault="00223E90" w:rsidP="00223E90">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2C3A62">
        <w:rPr>
          <w:rFonts w:ascii="Times New Roman" w:hAnsi="Times New Roman" w:cs="Times New Roman"/>
          <w:sz w:val="28"/>
          <w:szCs w:val="28"/>
          <w:lang w:val="en-US"/>
        </w:rPr>
        <w:t>1</w:t>
      </w:r>
      <w:r w:rsidR="00B2503C">
        <w:rPr>
          <w:rFonts w:ascii="Times New Roman" w:hAnsi="Times New Roman" w:cs="Times New Roman"/>
          <w:sz w:val="28"/>
          <w:szCs w:val="28"/>
          <w:lang w:val="en-US"/>
        </w:rPr>
        <w:t>3</w:t>
      </w:r>
      <w:r>
        <w:rPr>
          <w:rFonts w:ascii="Times New Roman" w:hAnsi="Times New Roman" w:cs="Times New Roman"/>
          <w:sz w:val="28"/>
          <w:szCs w:val="28"/>
          <w:lang w:val="en-US"/>
        </w:rPr>
        <w:t xml:space="preserve">. </w:t>
      </w:r>
      <w:proofErr w:type="spellStart"/>
      <w:r w:rsidR="002C3A62" w:rsidRPr="005C5BE0">
        <w:rPr>
          <w:rFonts w:ascii="Times New Roman" w:hAnsi="Times New Roman" w:cs="Times New Roman"/>
          <w:i/>
          <w:sz w:val="28"/>
          <w:szCs w:val="28"/>
          <w:lang w:val="en-US"/>
        </w:rPr>
        <w:t>Checkel</w:t>
      </w:r>
      <w:proofErr w:type="spellEnd"/>
      <w:r w:rsidR="002C3A62">
        <w:rPr>
          <w:rFonts w:ascii="Times New Roman" w:hAnsi="Times New Roman" w:cs="Times New Roman"/>
          <w:i/>
          <w:sz w:val="28"/>
          <w:szCs w:val="28"/>
          <w:lang w:val="en-US"/>
        </w:rPr>
        <w:t xml:space="preserve"> J.</w:t>
      </w:r>
      <w:r w:rsidR="002C3A62" w:rsidRPr="005C5BE0">
        <w:rPr>
          <w:rFonts w:ascii="Times New Roman" w:hAnsi="Times New Roman" w:cs="Times New Roman"/>
          <w:sz w:val="28"/>
          <w:szCs w:val="28"/>
          <w:lang w:val="en-US"/>
        </w:rPr>
        <w:t xml:space="preserve">, ‘Social Construction and Integration’, Journal of European Public Policy 6 (4), 1999, in J. </w:t>
      </w:r>
      <w:proofErr w:type="spellStart"/>
      <w:r w:rsidR="002C3A62" w:rsidRPr="005C5BE0">
        <w:rPr>
          <w:rFonts w:ascii="Times New Roman" w:hAnsi="Times New Roman" w:cs="Times New Roman"/>
          <w:sz w:val="28"/>
          <w:szCs w:val="28"/>
          <w:lang w:val="en-US"/>
        </w:rPr>
        <w:t>Friedrichs</w:t>
      </w:r>
      <w:proofErr w:type="spellEnd"/>
      <w:r w:rsidR="002C3A62" w:rsidRPr="005C5BE0">
        <w:rPr>
          <w:rFonts w:ascii="Times New Roman" w:hAnsi="Times New Roman" w:cs="Times New Roman"/>
          <w:sz w:val="28"/>
          <w:szCs w:val="28"/>
          <w:lang w:val="en-US"/>
        </w:rPr>
        <w:t>, European Approaches to International Relations Theory: a house with many mansions, London: Routledge, 2004</w:t>
      </w:r>
      <w:r w:rsidR="002C3A62">
        <w:rPr>
          <w:rFonts w:ascii="Times New Roman" w:hAnsi="Times New Roman" w:cs="Times New Roman"/>
          <w:sz w:val="28"/>
          <w:szCs w:val="28"/>
          <w:lang w:val="en-US"/>
        </w:rPr>
        <w:t>.</w:t>
      </w:r>
    </w:p>
    <w:p w:rsidR="002C3A62" w:rsidRPr="00CD5FA1" w:rsidRDefault="002C3A62" w:rsidP="002C3A62">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1</w:t>
      </w:r>
      <w:r w:rsidR="00B2503C">
        <w:rPr>
          <w:rFonts w:ascii="Times New Roman" w:hAnsi="Times New Roman" w:cs="Times New Roman"/>
          <w:sz w:val="28"/>
          <w:szCs w:val="28"/>
          <w:lang w:val="en-US"/>
        </w:rPr>
        <w:t>4</w:t>
      </w:r>
      <w:r>
        <w:rPr>
          <w:rFonts w:ascii="Times New Roman" w:hAnsi="Times New Roman" w:cs="Times New Roman"/>
          <w:sz w:val="28"/>
          <w:szCs w:val="28"/>
          <w:lang w:val="en-US"/>
        </w:rPr>
        <w:t xml:space="preserve">. </w:t>
      </w:r>
      <w:r w:rsidRPr="00CD5FA1">
        <w:rPr>
          <w:rFonts w:ascii="Times New Roman" w:hAnsi="Times New Roman" w:cs="Times New Roman"/>
          <w:i/>
          <w:sz w:val="28"/>
          <w:szCs w:val="28"/>
          <w:lang w:val="en-US"/>
        </w:rPr>
        <w:t>Clarke, M</w:t>
      </w:r>
      <w:r w:rsidRPr="00CD5FA1">
        <w:rPr>
          <w:rFonts w:ascii="Times New Roman" w:hAnsi="Times New Roman" w:cs="Times New Roman"/>
          <w:sz w:val="28"/>
          <w:szCs w:val="28"/>
          <w:lang w:val="en-US"/>
        </w:rPr>
        <w:t>.,  China  and  the  Shanghai  Cooperation  Organization:  the  dynamics of  ”new regionalism”, ”</w:t>
      </w:r>
      <w:proofErr w:type="spellStart"/>
      <w:r w:rsidRPr="00CD5FA1">
        <w:rPr>
          <w:rFonts w:ascii="Times New Roman" w:hAnsi="Times New Roman" w:cs="Times New Roman"/>
          <w:sz w:val="28"/>
          <w:szCs w:val="28"/>
          <w:lang w:val="en-US"/>
        </w:rPr>
        <w:t>vassalization</w:t>
      </w:r>
      <w:proofErr w:type="spellEnd"/>
      <w:r w:rsidRPr="00CD5FA1">
        <w:rPr>
          <w:rFonts w:ascii="Times New Roman" w:hAnsi="Times New Roman" w:cs="Times New Roman"/>
          <w:sz w:val="28"/>
          <w:szCs w:val="28"/>
          <w:lang w:val="en-US"/>
        </w:rPr>
        <w:t xml:space="preserve">” and geopolitics in Central Asia, </w:t>
      </w:r>
      <w:r w:rsidRPr="00CD5FA1">
        <w:rPr>
          <w:rFonts w:ascii="Times New Roman" w:hAnsi="Times New Roman" w:cs="Times New Roman"/>
          <w:sz w:val="28"/>
          <w:szCs w:val="28"/>
          <w:lang w:val="en-US"/>
        </w:rPr>
        <w:lastRenderedPageBreak/>
        <w:t xml:space="preserve">in </w:t>
      </w:r>
      <w:proofErr w:type="spellStart"/>
      <w:r w:rsidRPr="00CD5FA1">
        <w:rPr>
          <w:rFonts w:ascii="Times New Roman" w:hAnsi="Times New Roman" w:cs="Times New Roman"/>
          <w:sz w:val="28"/>
          <w:szCs w:val="28"/>
          <w:lang w:val="en-US"/>
        </w:rPr>
        <w:t>Kavalski</w:t>
      </w:r>
      <w:proofErr w:type="spellEnd"/>
      <w:r w:rsidRPr="00CD5FA1">
        <w:rPr>
          <w:rFonts w:ascii="Times New Roman" w:hAnsi="Times New Roman" w:cs="Times New Roman"/>
          <w:sz w:val="28"/>
          <w:szCs w:val="28"/>
          <w:lang w:val="en-US"/>
        </w:rPr>
        <w:t xml:space="preserve"> E. (ed.), The new Central  Asia:  the  regional  impact  of  international  actors, 2010</w:t>
      </w:r>
    </w:p>
    <w:p w:rsidR="002C3A62" w:rsidRPr="00C67874" w:rsidRDefault="002C3A62" w:rsidP="002C3A62">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1</w:t>
      </w:r>
      <w:r w:rsidR="00B2503C">
        <w:rPr>
          <w:rFonts w:ascii="Times New Roman" w:hAnsi="Times New Roman" w:cs="Times New Roman"/>
          <w:sz w:val="28"/>
          <w:szCs w:val="28"/>
          <w:lang w:val="en-US"/>
        </w:rPr>
        <w:t>5</w:t>
      </w:r>
      <w:r>
        <w:rPr>
          <w:rFonts w:ascii="Times New Roman" w:hAnsi="Times New Roman" w:cs="Times New Roman"/>
          <w:sz w:val="28"/>
          <w:szCs w:val="28"/>
          <w:lang w:val="en-US"/>
        </w:rPr>
        <w:t xml:space="preserve">. </w:t>
      </w:r>
      <w:r>
        <w:rPr>
          <w:rFonts w:ascii="Times New Roman" w:hAnsi="Times New Roman" w:cs="Times New Roman"/>
          <w:i/>
          <w:sz w:val="28"/>
          <w:szCs w:val="28"/>
          <w:lang w:val="en-US"/>
        </w:rPr>
        <w:t xml:space="preserve">Cooley, </w:t>
      </w:r>
      <w:r w:rsidRPr="00CD5FA1">
        <w:rPr>
          <w:rFonts w:ascii="Times New Roman" w:hAnsi="Times New Roman" w:cs="Times New Roman"/>
          <w:i/>
          <w:sz w:val="28"/>
          <w:szCs w:val="28"/>
          <w:lang w:val="en-US"/>
        </w:rPr>
        <w:t>Alexander</w:t>
      </w:r>
      <w:proofErr w:type="gramStart"/>
      <w:r w:rsidRPr="00CD5FA1">
        <w:rPr>
          <w:rFonts w:ascii="Times New Roman" w:hAnsi="Times New Roman" w:cs="Times New Roman"/>
          <w:sz w:val="28"/>
          <w:szCs w:val="28"/>
          <w:lang w:val="en-US"/>
        </w:rPr>
        <w:t>,  Great</w:t>
      </w:r>
      <w:proofErr w:type="gramEnd"/>
      <w:r w:rsidRPr="00CD5FA1">
        <w:rPr>
          <w:rFonts w:ascii="Times New Roman" w:hAnsi="Times New Roman" w:cs="Times New Roman"/>
          <w:sz w:val="28"/>
          <w:szCs w:val="28"/>
          <w:lang w:val="en-US"/>
        </w:rPr>
        <w:t xml:space="preserve">  Games,  Local  Rules.  </w:t>
      </w:r>
      <w:proofErr w:type="gramStart"/>
      <w:r w:rsidRPr="00CD5FA1">
        <w:rPr>
          <w:rFonts w:ascii="Times New Roman" w:hAnsi="Times New Roman" w:cs="Times New Roman"/>
          <w:sz w:val="28"/>
          <w:szCs w:val="28"/>
          <w:lang w:val="en-US"/>
        </w:rPr>
        <w:t>The  New</w:t>
      </w:r>
      <w:proofErr w:type="gramEnd"/>
      <w:r w:rsidRPr="00CD5FA1">
        <w:rPr>
          <w:rFonts w:ascii="Times New Roman" w:hAnsi="Times New Roman" w:cs="Times New Roman"/>
          <w:sz w:val="28"/>
          <w:szCs w:val="28"/>
          <w:lang w:val="en-US"/>
        </w:rPr>
        <w:t xml:space="preserve">  Great  Power Contest in Central Asia, Oxford: Oxford University Press. </w:t>
      </w:r>
      <w:r w:rsidRPr="00C67874">
        <w:rPr>
          <w:rFonts w:ascii="Times New Roman" w:hAnsi="Times New Roman" w:cs="Times New Roman"/>
          <w:sz w:val="28"/>
          <w:szCs w:val="28"/>
          <w:lang w:val="en-US"/>
        </w:rPr>
        <w:t>2012</w:t>
      </w:r>
    </w:p>
    <w:p w:rsidR="002C3A62" w:rsidRDefault="002C3A62" w:rsidP="002C3A62">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1</w:t>
      </w:r>
      <w:r w:rsidR="00B2503C">
        <w:rPr>
          <w:rFonts w:ascii="Times New Roman" w:hAnsi="Times New Roman" w:cs="Times New Roman"/>
          <w:sz w:val="28"/>
          <w:szCs w:val="28"/>
          <w:lang w:val="en-US"/>
        </w:rPr>
        <w:t>6</w:t>
      </w:r>
      <w:r>
        <w:rPr>
          <w:rFonts w:ascii="Times New Roman" w:hAnsi="Times New Roman" w:cs="Times New Roman"/>
          <w:sz w:val="28"/>
          <w:szCs w:val="28"/>
          <w:lang w:val="en-US"/>
        </w:rPr>
        <w:t xml:space="preserve">. </w:t>
      </w:r>
      <w:r w:rsidRPr="00CD5FA1">
        <w:rPr>
          <w:rFonts w:ascii="Times New Roman" w:hAnsi="Times New Roman" w:cs="Times New Roman"/>
          <w:i/>
          <w:sz w:val="28"/>
          <w:szCs w:val="28"/>
          <w:lang w:val="en-US"/>
        </w:rPr>
        <w:t>Crawf</w:t>
      </w:r>
      <w:r>
        <w:rPr>
          <w:rFonts w:ascii="Times New Roman" w:hAnsi="Times New Roman" w:cs="Times New Roman"/>
          <w:i/>
          <w:sz w:val="28"/>
          <w:szCs w:val="28"/>
          <w:lang w:val="en-US"/>
        </w:rPr>
        <w:t>ord, G</w:t>
      </w:r>
      <w:r w:rsidRPr="00CD5FA1">
        <w:rPr>
          <w:rFonts w:ascii="Times New Roman" w:hAnsi="Times New Roman" w:cs="Times New Roman"/>
          <w:sz w:val="28"/>
          <w:szCs w:val="28"/>
          <w:lang w:val="en-US"/>
        </w:rPr>
        <w:t xml:space="preserve">. Evaluating European Union promotion of human rights, democracy and good governance: towards a participatory approach. </w:t>
      </w:r>
      <w:r w:rsidRPr="00C67874">
        <w:rPr>
          <w:rFonts w:ascii="Times New Roman" w:hAnsi="Times New Roman" w:cs="Times New Roman"/>
          <w:sz w:val="28"/>
          <w:szCs w:val="28"/>
          <w:lang w:val="en-US"/>
        </w:rPr>
        <w:t>Journal of International Development.</w:t>
      </w:r>
      <w:r>
        <w:rPr>
          <w:rFonts w:ascii="Times New Roman" w:hAnsi="Times New Roman" w:cs="Times New Roman"/>
          <w:sz w:val="28"/>
          <w:szCs w:val="28"/>
          <w:lang w:val="en-US"/>
        </w:rPr>
        <w:t xml:space="preserve"> 2002</w:t>
      </w:r>
    </w:p>
    <w:p w:rsidR="002C3A62" w:rsidRDefault="002C3A62" w:rsidP="002C3A62">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1</w:t>
      </w:r>
      <w:r w:rsidR="00B2503C">
        <w:rPr>
          <w:rFonts w:ascii="Times New Roman" w:hAnsi="Times New Roman" w:cs="Times New Roman"/>
          <w:sz w:val="28"/>
          <w:szCs w:val="28"/>
          <w:lang w:val="en-US"/>
        </w:rPr>
        <w:t>7</w:t>
      </w:r>
      <w:r>
        <w:rPr>
          <w:rFonts w:ascii="Times New Roman" w:hAnsi="Times New Roman" w:cs="Times New Roman"/>
          <w:sz w:val="28"/>
          <w:szCs w:val="28"/>
          <w:lang w:val="en-US"/>
        </w:rPr>
        <w:t xml:space="preserve">. </w:t>
      </w:r>
      <w:r w:rsidRPr="00252C54">
        <w:rPr>
          <w:rFonts w:ascii="Times New Roman" w:hAnsi="Times New Roman" w:cs="Times New Roman"/>
          <w:i/>
          <w:sz w:val="28"/>
          <w:szCs w:val="28"/>
          <w:lang w:val="en-US"/>
        </w:rPr>
        <w:t>Dave, B</w:t>
      </w:r>
      <w:r w:rsidRPr="00252C54">
        <w:rPr>
          <w:rFonts w:ascii="Times New Roman" w:hAnsi="Times New Roman" w:cs="Times New Roman"/>
          <w:sz w:val="28"/>
          <w:szCs w:val="28"/>
          <w:lang w:val="en-US"/>
        </w:rPr>
        <w:t>. “The EU and Kazakhstan: Balancing economic cooperation and aiding democratic reforms in the Central Asian region”, CEPS Policy Brief.</w:t>
      </w:r>
      <w:r>
        <w:rPr>
          <w:rFonts w:ascii="Times New Roman" w:hAnsi="Times New Roman" w:cs="Times New Roman"/>
          <w:sz w:val="28"/>
          <w:szCs w:val="28"/>
          <w:lang w:val="en-US"/>
        </w:rPr>
        <w:t xml:space="preserve"> 2007</w:t>
      </w:r>
    </w:p>
    <w:p w:rsidR="002C3A62" w:rsidRDefault="002C3A62" w:rsidP="002C3A62">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1</w:t>
      </w:r>
      <w:r w:rsidR="00B2503C">
        <w:rPr>
          <w:rFonts w:ascii="Times New Roman" w:hAnsi="Times New Roman" w:cs="Times New Roman"/>
          <w:sz w:val="28"/>
          <w:szCs w:val="28"/>
          <w:lang w:val="en-US"/>
        </w:rPr>
        <w:t>8</w:t>
      </w:r>
      <w:r>
        <w:rPr>
          <w:rFonts w:ascii="Times New Roman" w:hAnsi="Times New Roman" w:cs="Times New Roman"/>
          <w:sz w:val="28"/>
          <w:szCs w:val="28"/>
          <w:lang w:val="en-US"/>
        </w:rPr>
        <w:t xml:space="preserve">. </w:t>
      </w:r>
      <w:r>
        <w:rPr>
          <w:rFonts w:ascii="Times New Roman" w:hAnsi="Times New Roman" w:cs="Times New Roman"/>
          <w:i/>
          <w:sz w:val="28"/>
          <w:szCs w:val="28"/>
          <w:lang w:val="en-US"/>
        </w:rPr>
        <w:t>D</w:t>
      </w:r>
      <w:r w:rsidRPr="002410BC">
        <w:rPr>
          <w:rFonts w:ascii="Times New Roman" w:hAnsi="Times New Roman" w:cs="Times New Roman"/>
          <w:i/>
          <w:sz w:val="28"/>
          <w:szCs w:val="28"/>
          <w:lang w:val="en-US"/>
        </w:rPr>
        <w:t>e Pedro</w:t>
      </w:r>
      <w:r>
        <w:rPr>
          <w:rFonts w:ascii="Times New Roman" w:hAnsi="Times New Roman" w:cs="Times New Roman"/>
          <w:i/>
          <w:sz w:val="28"/>
          <w:szCs w:val="28"/>
          <w:lang w:val="en-US"/>
        </w:rPr>
        <w:t xml:space="preserve"> N.</w:t>
      </w:r>
      <w:r w:rsidRPr="002410BC">
        <w:rPr>
          <w:rFonts w:ascii="Times New Roman" w:hAnsi="Times New Roman" w:cs="Times New Roman"/>
          <w:sz w:val="28"/>
          <w:szCs w:val="28"/>
          <w:lang w:val="en-US"/>
        </w:rPr>
        <w:t xml:space="preserve">, ‘The EU in Central Asia: Incentives and Constraints for Greater Engagement’, in M. Esteban and N. de Pedro (eds.), Great Powers and Regional Integration in Central Asia: a local perspective, Madrid: </w:t>
      </w:r>
      <w:proofErr w:type="spellStart"/>
      <w:r w:rsidRPr="002410BC">
        <w:rPr>
          <w:rFonts w:ascii="Times New Roman" w:hAnsi="Times New Roman" w:cs="Times New Roman"/>
          <w:sz w:val="28"/>
          <w:szCs w:val="28"/>
          <w:lang w:val="en-US"/>
        </w:rPr>
        <w:t>Exlibris</w:t>
      </w:r>
      <w:proofErr w:type="spellEnd"/>
      <w:r w:rsidRPr="002410BC">
        <w:rPr>
          <w:rFonts w:ascii="Times New Roman" w:hAnsi="Times New Roman" w:cs="Times New Roman"/>
          <w:sz w:val="28"/>
          <w:szCs w:val="28"/>
          <w:lang w:val="en-US"/>
        </w:rPr>
        <w:t xml:space="preserve"> </w:t>
      </w:r>
      <w:proofErr w:type="spellStart"/>
      <w:r w:rsidRPr="002410BC">
        <w:rPr>
          <w:rFonts w:ascii="Times New Roman" w:hAnsi="Times New Roman" w:cs="Times New Roman"/>
          <w:sz w:val="28"/>
          <w:szCs w:val="28"/>
          <w:lang w:val="en-US"/>
        </w:rPr>
        <w:t>Ediciones</w:t>
      </w:r>
      <w:proofErr w:type="spellEnd"/>
      <w:r w:rsidRPr="002410BC">
        <w:rPr>
          <w:rFonts w:ascii="Times New Roman" w:hAnsi="Times New Roman" w:cs="Times New Roman"/>
          <w:sz w:val="28"/>
          <w:szCs w:val="28"/>
          <w:lang w:val="en-US"/>
        </w:rPr>
        <w:t xml:space="preserve"> S.L., 2009</w:t>
      </w:r>
    </w:p>
    <w:p w:rsidR="002C3A62" w:rsidRDefault="00B2503C" w:rsidP="002C3A62">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19</w:t>
      </w:r>
      <w:r w:rsidR="002C3A62">
        <w:rPr>
          <w:rFonts w:ascii="Times New Roman" w:hAnsi="Times New Roman" w:cs="Times New Roman"/>
          <w:sz w:val="28"/>
          <w:szCs w:val="28"/>
          <w:lang w:val="en-US"/>
        </w:rPr>
        <w:t xml:space="preserve">. </w:t>
      </w:r>
      <w:r w:rsidR="002C3A62" w:rsidRPr="00252C54">
        <w:rPr>
          <w:rFonts w:ascii="Times New Roman" w:hAnsi="Times New Roman" w:cs="Times New Roman"/>
          <w:i/>
          <w:sz w:val="28"/>
          <w:szCs w:val="28"/>
          <w:lang w:val="en-US"/>
        </w:rPr>
        <w:t>Dieter Frisch</w:t>
      </w:r>
      <w:r w:rsidR="002C3A62" w:rsidRPr="00252C54">
        <w:rPr>
          <w:rFonts w:ascii="Times New Roman" w:hAnsi="Times New Roman" w:cs="Times New Roman"/>
          <w:sz w:val="28"/>
          <w:szCs w:val="28"/>
          <w:lang w:val="en-US"/>
        </w:rPr>
        <w:t>, The European Union’s development policy, 2008</w:t>
      </w:r>
    </w:p>
    <w:p w:rsidR="002C3A62" w:rsidRPr="005C5BE0" w:rsidRDefault="00B2503C" w:rsidP="002C3A62">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20</w:t>
      </w:r>
      <w:r w:rsidR="002C3A62">
        <w:rPr>
          <w:rFonts w:ascii="Times New Roman" w:hAnsi="Times New Roman" w:cs="Times New Roman"/>
          <w:sz w:val="28"/>
          <w:szCs w:val="28"/>
          <w:lang w:val="en-US"/>
        </w:rPr>
        <w:t xml:space="preserve">. </w:t>
      </w:r>
      <w:r w:rsidR="002C3A62" w:rsidRPr="005C5BE0">
        <w:rPr>
          <w:rFonts w:ascii="Times New Roman" w:hAnsi="Times New Roman" w:cs="Times New Roman"/>
          <w:i/>
          <w:sz w:val="28"/>
          <w:szCs w:val="28"/>
          <w:lang w:val="en-US"/>
        </w:rPr>
        <w:t>Donnelly</w:t>
      </w:r>
      <w:r w:rsidR="002C3A62">
        <w:rPr>
          <w:rFonts w:ascii="Times New Roman" w:hAnsi="Times New Roman" w:cs="Times New Roman"/>
          <w:i/>
          <w:sz w:val="28"/>
          <w:szCs w:val="28"/>
          <w:lang w:val="en-US"/>
        </w:rPr>
        <w:t xml:space="preserve"> J.</w:t>
      </w:r>
      <w:r w:rsidR="002C3A62" w:rsidRPr="005C5BE0">
        <w:rPr>
          <w:rFonts w:ascii="Times New Roman" w:hAnsi="Times New Roman" w:cs="Times New Roman"/>
          <w:sz w:val="28"/>
          <w:szCs w:val="28"/>
          <w:lang w:val="en-US"/>
        </w:rPr>
        <w:t>, ‘Realism’, in S. Burchill et al. Theories of International Relations</w:t>
      </w:r>
      <w:r w:rsidR="002C3A62">
        <w:rPr>
          <w:rFonts w:ascii="Times New Roman" w:hAnsi="Times New Roman" w:cs="Times New Roman"/>
          <w:sz w:val="28"/>
          <w:szCs w:val="28"/>
          <w:lang w:val="en-US"/>
        </w:rPr>
        <w:t xml:space="preserve">, 3rd </w:t>
      </w:r>
      <w:proofErr w:type="spellStart"/>
      <w:r w:rsidR="002C3A62">
        <w:rPr>
          <w:rFonts w:ascii="Times New Roman" w:hAnsi="Times New Roman" w:cs="Times New Roman"/>
          <w:sz w:val="28"/>
          <w:szCs w:val="28"/>
          <w:lang w:val="en-US"/>
        </w:rPr>
        <w:t>edn</w:t>
      </w:r>
      <w:proofErr w:type="spellEnd"/>
      <w:r w:rsidR="002C3A62">
        <w:rPr>
          <w:rFonts w:ascii="Times New Roman" w:hAnsi="Times New Roman" w:cs="Times New Roman"/>
          <w:sz w:val="28"/>
          <w:szCs w:val="28"/>
          <w:lang w:val="en-US"/>
        </w:rPr>
        <w:t xml:space="preserve">., Palgrave Macmillan, </w:t>
      </w:r>
      <w:r w:rsidR="002C3A62" w:rsidRPr="005C5BE0">
        <w:rPr>
          <w:rFonts w:ascii="Times New Roman" w:hAnsi="Times New Roman" w:cs="Times New Roman"/>
          <w:sz w:val="28"/>
          <w:szCs w:val="28"/>
          <w:lang w:val="en-US"/>
        </w:rPr>
        <w:t>2005</w:t>
      </w:r>
    </w:p>
    <w:p w:rsidR="002C3A62" w:rsidRDefault="00B2503C" w:rsidP="002C3A62">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21</w:t>
      </w:r>
      <w:r w:rsidR="002C3A62">
        <w:rPr>
          <w:rFonts w:ascii="Times New Roman" w:hAnsi="Times New Roman" w:cs="Times New Roman"/>
          <w:sz w:val="28"/>
          <w:szCs w:val="28"/>
          <w:lang w:val="en-US"/>
        </w:rPr>
        <w:t xml:space="preserve">. </w:t>
      </w:r>
      <w:r w:rsidR="002C3A62" w:rsidRPr="00252C54">
        <w:rPr>
          <w:rFonts w:ascii="Times New Roman" w:hAnsi="Times New Roman" w:cs="Times New Roman"/>
          <w:i/>
          <w:sz w:val="28"/>
          <w:szCs w:val="28"/>
          <w:lang w:val="en-US"/>
        </w:rPr>
        <w:t xml:space="preserve">Duke, S.  and </w:t>
      </w:r>
      <w:proofErr w:type="spellStart"/>
      <w:r w:rsidR="002C3A62" w:rsidRPr="00252C54">
        <w:rPr>
          <w:rFonts w:ascii="Times New Roman" w:hAnsi="Times New Roman" w:cs="Times New Roman"/>
          <w:i/>
          <w:sz w:val="28"/>
          <w:szCs w:val="28"/>
          <w:lang w:val="en-US"/>
        </w:rPr>
        <w:t>Vanhoonacker</w:t>
      </w:r>
      <w:proofErr w:type="spellEnd"/>
      <w:r w:rsidR="002C3A62" w:rsidRPr="00252C54">
        <w:rPr>
          <w:rFonts w:ascii="Times New Roman" w:hAnsi="Times New Roman" w:cs="Times New Roman"/>
          <w:i/>
          <w:sz w:val="28"/>
          <w:szCs w:val="28"/>
          <w:lang w:val="en-US"/>
        </w:rPr>
        <w:t>,  S</w:t>
      </w:r>
      <w:r w:rsidR="002C3A62" w:rsidRPr="00252C54">
        <w:rPr>
          <w:rFonts w:ascii="Times New Roman" w:hAnsi="Times New Roman" w:cs="Times New Roman"/>
          <w:sz w:val="28"/>
          <w:szCs w:val="28"/>
          <w:lang w:val="en-US"/>
        </w:rPr>
        <w:t xml:space="preserve">,  The  European Union  as  a  Subsystem of  International Relations, in: Hill, C. Smith, M.  and </w:t>
      </w:r>
      <w:proofErr w:type="spellStart"/>
      <w:r w:rsidR="002C3A62" w:rsidRPr="00252C54">
        <w:rPr>
          <w:rFonts w:ascii="Times New Roman" w:hAnsi="Times New Roman" w:cs="Times New Roman"/>
          <w:sz w:val="28"/>
          <w:szCs w:val="28"/>
          <w:lang w:val="en-US"/>
        </w:rPr>
        <w:t>Vanhoonacker</w:t>
      </w:r>
      <w:proofErr w:type="spellEnd"/>
      <w:r w:rsidR="002C3A62" w:rsidRPr="00252C54">
        <w:rPr>
          <w:rFonts w:ascii="Times New Roman" w:hAnsi="Times New Roman" w:cs="Times New Roman"/>
          <w:sz w:val="28"/>
          <w:szCs w:val="28"/>
          <w:lang w:val="en-US"/>
        </w:rPr>
        <w:t xml:space="preserve">, S. (eds.), International Relations and the European Union (3 </w:t>
      </w:r>
      <w:proofErr w:type="spellStart"/>
      <w:r w:rsidR="002C3A62" w:rsidRPr="00252C54">
        <w:rPr>
          <w:rFonts w:ascii="Times New Roman" w:hAnsi="Times New Roman" w:cs="Times New Roman"/>
          <w:sz w:val="28"/>
          <w:szCs w:val="28"/>
          <w:lang w:val="en-US"/>
        </w:rPr>
        <w:t>ed</w:t>
      </w:r>
      <w:proofErr w:type="spellEnd"/>
      <w:r w:rsidR="002C3A62" w:rsidRPr="00252C54">
        <w:rPr>
          <w:rFonts w:ascii="Times New Roman" w:hAnsi="Times New Roman" w:cs="Times New Roman"/>
          <w:sz w:val="28"/>
          <w:szCs w:val="28"/>
          <w:lang w:val="en-US"/>
        </w:rPr>
        <w:t>), Oxford University Press, 2017</w:t>
      </w:r>
    </w:p>
    <w:p w:rsidR="002C3A62" w:rsidRPr="00C67874" w:rsidRDefault="00B2503C" w:rsidP="002C3A62">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22</w:t>
      </w:r>
      <w:r w:rsidR="002C3A62">
        <w:rPr>
          <w:rFonts w:ascii="Times New Roman" w:hAnsi="Times New Roman" w:cs="Times New Roman"/>
          <w:sz w:val="28"/>
          <w:szCs w:val="28"/>
          <w:lang w:val="en-US"/>
        </w:rPr>
        <w:t xml:space="preserve">. </w:t>
      </w:r>
      <w:proofErr w:type="spellStart"/>
      <w:r w:rsidR="002C3A62" w:rsidRPr="00252C54">
        <w:rPr>
          <w:rFonts w:ascii="Times New Roman" w:hAnsi="Times New Roman" w:cs="Times New Roman"/>
          <w:i/>
          <w:sz w:val="28"/>
          <w:szCs w:val="28"/>
          <w:lang w:val="en-US"/>
        </w:rPr>
        <w:t>Efegil</w:t>
      </w:r>
      <w:proofErr w:type="spellEnd"/>
      <w:r w:rsidR="002C3A62" w:rsidRPr="00FC5E90">
        <w:rPr>
          <w:rFonts w:ascii="Times New Roman" w:hAnsi="Times New Roman" w:cs="Times New Roman"/>
          <w:i/>
          <w:sz w:val="28"/>
          <w:szCs w:val="28"/>
          <w:lang w:val="en-US"/>
        </w:rPr>
        <w:t xml:space="preserve"> </w:t>
      </w:r>
      <w:proofErr w:type="spellStart"/>
      <w:r w:rsidR="002C3A62" w:rsidRPr="00252C54">
        <w:rPr>
          <w:rFonts w:ascii="Times New Roman" w:hAnsi="Times New Roman" w:cs="Times New Roman"/>
          <w:i/>
          <w:sz w:val="28"/>
          <w:szCs w:val="28"/>
          <w:lang w:val="en-US"/>
        </w:rPr>
        <w:t>Ertan</w:t>
      </w:r>
      <w:proofErr w:type="spellEnd"/>
      <w:r w:rsidR="002C3A62" w:rsidRPr="00252C54">
        <w:rPr>
          <w:rFonts w:ascii="Times New Roman" w:hAnsi="Times New Roman" w:cs="Times New Roman"/>
          <w:sz w:val="28"/>
          <w:szCs w:val="28"/>
          <w:lang w:val="en-US"/>
        </w:rPr>
        <w:t xml:space="preserve">, “The European Union’s New Central Asian Strategy,” The New Central Asia: The Regional Impact of International Actors, ed. </w:t>
      </w:r>
      <w:r w:rsidR="002C3A62" w:rsidRPr="00C67874">
        <w:rPr>
          <w:rFonts w:ascii="Times New Roman" w:hAnsi="Times New Roman" w:cs="Times New Roman"/>
          <w:sz w:val="28"/>
          <w:szCs w:val="28"/>
          <w:lang w:val="en-US"/>
        </w:rPr>
        <w:t xml:space="preserve">Emilian </w:t>
      </w:r>
      <w:proofErr w:type="spellStart"/>
      <w:r w:rsidR="002C3A62" w:rsidRPr="00C67874">
        <w:rPr>
          <w:rFonts w:ascii="Times New Roman" w:hAnsi="Times New Roman" w:cs="Times New Roman"/>
          <w:sz w:val="28"/>
          <w:szCs w:val="28"/>
          <w:lang w:val="en-US"/>
        </w:rPr>
        <w:t>Kavalski</w:t>
      </w:r>
      <w:proofErr w:type="spellEnd"/>
      <w:r w:rsidR="002C3A62" w:rsidRPr="00C67874">
        <w:rPr>
          <w:rFonts w:ascii="Times New Roman" w:hAnsi="Times New Roman" w:cs="Times New Roman"/>
          <w:sz w:val="28"/>
          <w:szCs w:val="28"/>
          <w:lang w:val="en-US"/>
        </w:rPr>
        <w:t>, World Scientific, 2010.</w:t>
      </w:r>
    </w:p>
    <w:p w:rsidR="002C3A62" w:rsidRDefault="00B2503C" w:rsidP="002C3A62">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23</w:t>
      </w:r>
      <w:r w:rsidR="002C3A62">
        <w:rPr>
          <w:rFonts w:ascii="Times New Roman" w:hAnsi="Times New Roman" w:cs="Times New Roman"/>
          <w:sz w:val="28"/>
          <w:szCs w:val="28"/>
          <w:lang w:val="en-US"/>
        </w:rPr>
        <w:t xml:space="preserve">. </w:t>
      </w:r>
      <w:r w:rsidR="002C3A62" w:rsidRPr="00252C54">
        <w:rPr>
          <w:rFonts w:ascii="Times New Roman" w:hAnsi="Times New Roman" w:cs="Times New Roman"/>
          <w:i/>
          <w:sz w:val="28"/>
          <w:szCs w:val="28"/>
          <w:lang w:val="en-US"/>
        </w:rPr>
        <w:t xml:space="preserve">Emerson, M. and </w:t>
      </w:r>
      <w:proofErr w:type="spellStart"/>
      <w:r w:rsidR="002C3A62" w:rsidRPr="00252C54">
        <w:rPr>
          <w:rFonts w:ascii="Times New Roman" w:hAnsi="Times New Roman" w:cs="Times New Roman"/>
          <w:i/>
          <w:sz w:val="28"/>
          <w:szCs w:val="28"/>
          <w:lang w:val="en-US"/>
        </w:rPr>
        <w:t>Boonstra</w:t>
      </w:r>
      <w:proofErr w:type="spellEnd"/>
      <w:r w:rsidR="002C3A62" w:rsidRPr="00252C54">
        <w:rPr>
          <w:rFonts w:ascii="Times New Roman" w:hAnsi="Times New Roman" w:cs="Times New Roman"/>
          <w:i/>
          <w:sz w:val="28"/>
          <w:szCs w:val="28"/>
          <w:lang w:val="en-US"/>
        </w:rPr>
        <w:t>, J.</w:t>
      </w:r>
      <w:r w:rsidR="002C3A62" w:rsidRPr="00252C54">
        <w:rPr>
          <w:rFonts w:ascii="Times New Roman" w:hAnsi="Times New Roman" w:cs="Times New Roman"/>
          <w:sz w:val="28"/>
          <w:szCs w:val="28"/>
          <w:lang w:val="en-US"/>
        </w:rPr>
        <w:t xml:space="preserve">, Into </w:t>
      </w:r>
      <w:proofErr w:type="spellStart"/>
      <w:r w:rsidR="002C3A62" w:rsidRPr="00252C54">
        <w:rPr>
          <w:rFonts w:ascii="Times New Roman" w:hAnsi="Times New Roman" w:cs="Times New Roman"/>
          <w:sz w:val="28"/>
          <w:szCs w:val="28"/>
          <w:lang w:val="en-US"/>
        </w:rPr>
        <w:t>EurAsia</w:t>
      </w:r>
      <w:proofErr w:type="spellEnd"/>
      <w:r w:rsidR="002C3A62" w:rsidRPr="00252C54">
        <w:rPr>
          <w:rFonts w:ascii="Times New Roman" w:hAnsi="Times New Roman" w:cs="Times New Roman"/>
          <w:sz w:val="28"/>
          <w:szCs w:val="28"/>
          <w:lang w:val="en-US"/>
        </w:rPr>
        <w:t xml:space="preserve">: Monitoring the EU's </w:t>
      </w:r>
      <w:r w:rsidR="002C3A62">
        <w:rPr>
          <w:rFonts w:ascii="Times New Roman" w:hAnsi="Times New Roman" w:cs="Times New Roman"/>
          <w:sz w:val="28"/>
          <w:szCs w:val="28"/>
          <w:lang w:val="en-US"/>
        </w:rPr>
        <w:t xml:space="preserve">Central Asia Strategy, Brussels and </w:t>
      </w:r>
      <w:r w:rsidR="002C3A62" w:rsidRPr="00252C54">
        <w:rPr>
          <w:rFonts w:ascii="Times New Roman" w:hAnsi="Times New Roman" w:cs="Times New Roman"/>
          <w:sz w:val="28"/>
          <w:szCs w:val="28"/>
          <w:lang w:val="en-US"/>
        </w:rPr>
        <w:t>Madrid, 2010</w:t>
      </w:r>
    </w:p>
    <w:p w:rsidR="002C3A62" w:rsidRPr="00252C54" w:rsidRDefault="00B2503C" w:rsidP="002C3A62">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24</w:t>
      </w:r>
      <w:r w:rsidR="002C3A62">
        <w:rPr>
          <w:rFonts w:ascii="Times New Roman" w:hAnsi="Times New Roman" w:cs="Times New Roman"/>
          <w:sz w:val="28"/>
          <w:szCs w:val="28"/>
          <w:lang w:val="en-US"/>
        </w:rPr>
        <w:t xml:space="preserve">. </w:t>
      </w:r>
      <w:r w:rsidR="002C3A62" w:rsidRPr="00FC5E90">
        <w:rPr>
          <w:rFonts w:ascii="Times New Roman" w:hAnsi="Times New Roman" w:cs="Times New Roman"/>
          <w:i/>
          <w:sz w:val="28"/>
          <w:szCs w:val="28"/>
          <w:lang w:val="en-US"/>
        </w:rPr>
        <w:t>Esteban</w:t>
      </w:r>
      <w:r w:rsidR="002C3A62">
        <w:rPr>
          <w:rFonts w:ascii="Times New Roman" w:hAnsi="Times New Roman" w:cs="Times New Roman"/>
          <w:sz w:val="28"/>
          <w:szCs w:val="28"/>
          <w:lang w:val="en-US"/>
        </w:rPr>
        <w:t xml:space="preserve">. </w:t>
      </w:r>
      <w:r w:rsidR="002C3A62" w:rsidRPr="00252C54">
        <w:rPr>
          <w:rFonts w:ascii="Times New Roman" w:hAnsi="Times New Roman" w:cs="Times New Roman"/>
          <w:sz w:val="28"/>
          <w:szCs w:val="28"/>
          <w:lang w:val="en-US"/>
        </w:rPr>
        <w:t xml:space="preserve">Great Powers and Regional Integration in Central Asia: a local Perspective / Eds. By M. Esteban and N. de Pedro. — Madrid: </w:t>
      </w:r>
      <w:proofErr w:type="spellStart"/>
      <w:r w:rsidR="002C3A62" w:rsidRPr="00252C54">
        <w:rPr>
          <w:rFonts w:ascii="Times New Roman" w:hAnsi="Times New Roman" w:cs="Times New Roman"/>
          <w:sz w:val="28"/>
          <w:szCs w:val="28"/>
          <w:lang w:val="en-US"/>
        </w:rPr>
        <w:t>Exlibris</w:t>
      </w:r>
      <w:proofErr w:type="spellEnd"/>
      <w:r w:rsidR="002C3A62" w:rsidRPr="00252C54">
        <w:rPr>
          <w:rFonts w:ascii="Times New Roman" w:hAnsi="Times New Roman" w:cs="Times New Roman"/>
          <w:sz w:val="28"/>
          <w:szCs w:val="28"/>
          <w:lang w:val="en-US"/>
        </w:rPr>
        <w:t xml:space="preserve"> </w:t>
      </w:r>
      <w:proofErr w:type="spellStart"/>
      <w:r w:rsidR="002C3A62" w:rsidRPr="00252C54">
        <w:rPr>
          <w:rFonts w:ascii="Times New Roman" w:hAnsi="Times New Roman" w:cs="Times New Roman"/>
          <w:sz w:val="28"/>
          <w:szCs w:val="28"/>
          <w:lang w:val="en-US"/>
        </w:rPr>
        <w:t>Ediciones</w:t>
      </w:r>
      <w:proofErr w:type="spellEnd"/>
      <w:r w:rsidR="002C3A62" w:rsidRPr="00252C54">
        <w:rPr>
          <w:rFonts w:ascii="Times New Roman" w:hAnsi="Times New Roman" w:cs="Times New Roman"/>
          <w:sz w:val="28"/>
          <w:szCs w:val="28"/>
          <w:lang w:val="en-US"/>
        </w:rPr>
        <w:t>, 2009. — 140 p</w:t>
      </w:r>
    </w:p>
    <w:p w:rsidR="002C3A62" w:rsidRDefault="00B2503C" w:rsidP="002C3A62">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b/>
        <w:t>25</w:t>
      </w:r>
      <w:r w:rsidR="002C3A62">
        <w:rPr>
          <w:rFonts w:ascii="Times New Roman" w:hAnsi="Times New Roman" w:cs="Times New Roman"/>
          <w:sz w:val="28"/>
          <w:szCs w:val="28"/>
          <w:lang w:val="en-US"/>
        </w:rPr>
        <w:t xml:space="preserve">. </w:t>
      </w:r>
      <w:proofErr w:type="spellStart"/>
      <w:r w:rsidR="002C3A62" w:rsidRPr="00CD5FA1">
        <w:rPr>
          <w:rFonts w:ascii="Times New Roman" w:hAnsi="Times New Roman" w:cs="Times New Roman"/>
          <w:i/>
          <w:sz w:val="28"/>
          <w:szCs w:val="28"/>
          <w:lang w:val="en-US"/>
        </w:rPr>
        <w:t>Foxall</w:t>
      </w:r>
      <w:proofErr w:type="spellEnd"/>
      <w:r w:rsidR="002C3A62">
        <w:rPr>
          <w:rFonts w:ascii="Times New Roman" w:hAnsi="Times New Roman" w:cs="Times New Roman"/>
          <w:i/>
          <w:sz w:val="28"/>
          <w:szCs w:val="28"/>
          <w:lang w:val="en-US"/>
        </w:rPr>
        <w:t xml:space="preserve"> </w:t>
      </w:r>
      <w:proofErr w:type="spellStart"/>
      <w:r w:rsidR="002C3A62">
        <w:rPr>
          <w:rFonts w:ascii="Times New Roman" w:hAnsi="Times New Roman" w:cs="Times New Roman"/>
          <w:i/>
          <w:sz w:val="28"/>
          <w:szCs w:val="28"/>
          <w:lang w:val="en-US"/>
        </w:rPr>
        <w:t>Adrew</w:t>
      </w:r>
      <w:proofErr w:type="spellEnd"/>
      <w:r w:rsidR="002C3A62" w:rsidRPr="00CD5FA1">
        <w:rPr>
          <w:rFonts w:ascii="Times New Roman" w:hAnsi="Times New Roman" w:cs="Times New Roman"/>
          <w:sz w:val="28"/>
          <w:szCs w:val="28"/>
          <w:lang w:val="en-US"/>
        </w:rPr>
        <w:t xml:space="preserve">, “From Europa to </w:t>
      </w:r>
      <w:proofErr w:type="spellStart"/>
      <w:r w:rsidR="002C3A62" w:rsidRPr="00CD5FA1">
        <w:rPr>
          <w:rFonts w:ascii="Times New Roman" w:hAnsi="Times New Roman" w:cs="Times New Roman"/>
          <w:sz w:val="28"/>
          <w:szCs w:val="28"/>
          <w:lang w:val="en-US"/>
        </w:rPr>
        <w:t>Gayropa</w:t>
      </w:r>
      <w:proofErr w:type="spellEnd"/>
      <w:r w:rsidR="002C3A62" w:rsidRPr="00CD5FA1">
        <w:rPr>
          <w:rFonts w:ascii="Times New Roman" w:hAnsi="Times New Roman" w:cs="Times New Roman"/>
          <w:sz w:val="28"/>
          <w:szCs w:val="28"/>
          <w:lang w:val="en-US"/>
        </w:rPr>
        <w:t xml:space="preserve">: A Critical Geopolitics of the European Union as Seen from Russia,” Geopolitics, 2017. </w:t>
      </w:r>
    </w:p>
    <w:p w:rsidR="002C3A62" w:rsidRDefault="00B2503C" w:rsidP="002C3A62">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26</w:t>
      </w:r>
      <w:r w:rsidR="002C3A62">
        <w:rPr>
          <w:rFonts w:ascii="Times New Roman" w:hAnsi="Times New Roman" w:cs="Times New Roman"/>
          <w:sz w:val="28"/>
          <w:szCs w:val="28"/>
          <w:lang w:val="en-US"/>
        </w:rPr>
        <w:t xml:space="preserve">. </w:t>
      </w:r>
      <w:proofErr w:type="spellStart"/>
      <w:r w:rsidR="002C3A62" w:rsidRPr="00252C54">
        <w:rPr>
          <w:rFonts w:ascii="Times New Roman" w:hAnsi="Times New Roman" w:cs="Times New Roman"/>
          <w:i/>
          <w:sz w:val="28"/>
          <w:szCs w:val="28"/>
          <w:lang w:val="en-US"/>
        </w:rPr>
        <w:t>Fumagali</w:t>
      </w:r>
      <w:proofErr w:type="spellEnd"/>
      <w:r w:rsidR="002C3A62" w:rsidRPr="00252C54">
        <w:rPr>
          <w:rFonts w:ascii="Times New Roman" w:hAnsi="Times New Roman" w:cs="Times New Roman"/>
          <w:i/>
          <w:sz w:val="28"/>
          <w:szCs w:val="28"/>
          <w:lang w:val="en-US"/>
        </w:rPr>
        <w:t>, M.</w:t>
      </w:r>
      <w:r w:rsidR="002C3A62" w:rsidRPr="00252C54">
        <w:rPr>
          <w:rFonts w:ascii="Times New Roman" w:hAnsi="Times New Roman" w:cs="Times New Roman"/>
          <w:sz w:val="28"/>
          <w:szCs w:val="28"/>
          <w:lang w:val="en-US"/>
        </w:rPr>
        <w:t xml:space="preserve">, The United States and Central Asia in: </w:t>
      </w:r>
      <w:proofErr w:type="spellStart"/>
      <w:r w:rsidR="002C3A62" w:rsidRPr="00252C54">
        <w:rPr>
          <w:rFonts w:ascii="Times New Roman" w:hAnsi="Times New Roman" w:cs="Times New Roman"/>
          <w:sz w:val="28"/>
          <w:szCs w:val="28"/>
          <w:lang w:val="en-US"/>
        </w:rPr>
        <w:t>Kavalski</w:t>
      </w:r>
      <w:proofErr w:type="spellEnd"/>
      <w:r w:rsidR="002C3A62" w:rsidRPr="00252C54">
        <w:rPr>
          <w:rFonts w:ascii="Times New Roman" w:hAnsi="Times New Roman" w:cs="Times New Roman"/>
          <w:sz w:val="28"/>
          <w:szCs w:val="28"/>
          <w:lang w:val="en-US"/>
        </w:rPr>
        <w:t xml:space="preserve"> E. (ed.), The new Central Asia: the regional impact of international actors, 2010</w:t>
      </w:r>
    </w:p>
    <w:p w:rsidR="002C3A62" w:rsidRDefault="00B2503C" w:rsidP="002C3A62">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27</w:t>
      </w:r>
      <w:r w:rsidR="002C3A62">
        <w:rPr>
          <w:rFonts w:ascii="Times New Roman" w:hAnsi="Times New Roman" w:cs="Times New Roman"/>
          <w:sz w:val="28"/>
          <w:szCs w:val="28"/>
          <w:lang w:val="en-US"/>
        </w:rPr>
        <w:t xml:space="preserve">. </w:t>
      </w:r>
      <w:proofErr w:type="spellStart"/>
      <w:r w:rsidR="002C3A62" w:rsidRPr="00252C54">
        <w:rPr>
          <w:rFonts w:ascii="Times New Roman" w:hAnsi="Times New Roman" w:cs="Times New Roman"/>
          <w:i/>
          <w:sz w:val="28"/>
          <w:szCs w:val="28"/>
          <w:lang w:val="en-US"/>
        </w:rPr>
        <w:t>Gaufman</w:t>
      </w:r>
      <w:proofErr w:type="spellEnd"/>
      <w:r w:rsidR="002C3A62">
        <w:rPr>
          <w:rFonts w:ascii="Times New Roman" w:hAnsi="Times New Roman" w:cs="Times New Roman"/>
          <w:i/>
          <w:sz w:val="28"/>
          <w:szCs w:val="28"/>
          <w:lang w:val="en-US"/>
        </w:rPr>
        <w:t xml:space="preserve"> </w:t>
      </w:r>
      <w:r w:rsidR="002C3A62" w:rsidRPr="00252C54">
        <w:rPr>
          <w:rFonts w:ascii="Times New Roman" w:hAnsi="Times New Roman" w:cs="Times New Roman"/>
          <w:i/>
          <w:sz w:val="28"/>
          <w:szCs w:val="28"/>
          <w:lang w:val="en-US"/>
        </w:rPr>
        <w:t>Elizaveta</w:t>
      </w:r>
      <w:r w:rsidR="002C3A62" w:rsidRPr="00252C54">
        <w:rPr>
          <w:rFonts w:ascii="Times New Roman" w:hAnsi="Times New Roman" w:cs="Times New Roman"/>
          <w:sz w:val="28"/>
          <w:szCs w:val="28"/>
          <w:lang w:val="en-US"/>
        </w:rPr>
        <w:t>, Security Threats and Public Perception, Springer, 2017</w:t>
      </w:r>
      <w:r w:rsidR="002C3A62">
        <w:rPr>
          <w:rFonts w:ascii="Times New Roman" w:hAnsi="Times New Roman" w:cs="Times New Roman"/>
          <w:sz w:val="28"/>
          <w:szCs w:val="28"/>
          <w:lang w:val="en-US"/>
        </w:rPr>
        <w:t>.</w:t>
      </w:r>
    </w:p>
    <w:p w:rsidR="000A1E62" w:rsidRDefault="00B2503C" w:rsidP="000A1E62">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28</w:t>
      </w:r>
      <w:r w:rsidR="002C3A62">
        <w:rPr>
          <w:rFonts w:ascii="Times New Roman" w:hAnsi="Times New Roman" w:cs="Times New Roman"/>
          <w:sz w:val="28"/>
          <w:szCs w:val="28"/>
          <w:lang w:val="en-US"/>
        </w:rPr>
        <w:t xml:space="preserve">. </w:t>
      </w:r>
      <w:r w:rsidR="000A1E62" w:rsidRPr="00F036FB">
        <w:rPr>
          <w:rFonts w:ascii="Times New Roman" w:hAnsi="Times New Roman" w:cs="Times New Roman"/>
          <w:i/>
          <w:sz w:val="28"/>
          <w:szCs w:val="28"/>
          <w:lang w:val="en-US"/>
        </w:rPr>
        <w:t>Gerber</w:t>
      </w:r>
      <w:r w:rsidR="000A1E62">
        <w:rPr>
          <w:rFonts w:ascii="Times New Roman" w:hAnsi="Times New Roman" w:cs="Times New Roman"/>
          <w:i/>
          <w:sz w:val="28"/>
          <w:szCs w:val="28"/>
          <w:lang w:val="en-US"/>
        </w:rPr>
        <w:t xml:space="preserve"> Theodore</w:t>
      </w:r>
      <w:r w:rsidR="000A1E62" w:rsidRPr="00F036FB">
        <w:rPr>
          <w:rFonts w:ascii="Times New Roman" w:hAnsi="Times New Roman" w:cs="Times New Roman"/>
          <w:i/>
          <w:sz w:val="28"/>
          <w:szCs w:val="28"/>
          <w:lang w:val="en-US"/>
        </w:rPr>
        <w:t xml:space="preserve"> and </w:t>
      </w:r>
      <w:proofErr w:type="spellStart"/>
      <w:r w:rsidR="000A1E62" w:rsidRPr="00F036FB">
        <w:rPr>
          <w:rFonts w:ascii="Times New Roman" w:hAnsi="Times New Roman" w:cs="Times New Roman"/>
          <w:i/>
          <w:sz w:val="28"/>
          <w:szCs w:val="28"/>
          <w:lang w:val="en-US"/>
        </w:rPr>
        <w:t>Zavisca</w:t>
      </w:r>
      <w:proofErr w:type="spellEnd"/>
      <w:r w:rsidR="000A1E62">
        <w:rPr>
          <w:rFonts w:ascii="Times New Roman" w:hAnsi="Times New Roman" w:cs="Times New Roman"/>
          <w:i/>
          <w:sz w:val="28"/>
          <w:szCs w:val="28"/>
          <w:lang w:val="en-US"/>
        </w:rPr>
        <w:t xml:space="preserve"> Jane</w:t>
      </w:r>
      <w:r w:rsidR="000A1E62" w:rsidRPr="00F036FB">
        <w:rPr>
          <w:rFonts w:ascii="Times New Roman" w:hAnsi="Times New Roman" w:cs="Times New Roman"/>
          <w:sz w:val="28"/>
          <w:szCs w:val="28"/>
          <w:lang w:val="en-US"/>
        </w:rPr>
        <w:t>, “Does Russian Propaganda Work</w:t>
      </w:r>
      <w:proofErr w:type="gramStart"/>
      <w:r w:rsidR="000A1E62" w:rsidRPr="00F036FB">
        <w:rPr>
          <w:rFonts w:ascii="Times New Roman" w:hAnsi="Times New Roman" w:cs="Times New Roman"/>
          <w:sz w:val="28"/>
          <w:szCs w:val="28"/>
          <w:lang w:val="en-US"/>
        </w:rPr>
        <w:t>?,</w:t>
      </w:r>
      <w:proofErr w:type="gramEnd"/>
      <w:r w:rsidR="000A1E62" w:rsidRPr="00F036FB">
        <w:rPr>
          <w:rFonts w:ascii="Times New Roman" w:hAnsi="Times New Roman" w:cs="Times New Roman"/>
          <w:sz w:val="28"/>
          <w:szCs w:val="28"/>
          <w:lang w:val="en-US"/>
        </w:rPr>
        <w:t>” The Washington Quarterly 39, no. 2, 2016.</w:t>
      </w:r>
    </w:p>
    <w:p w:rsidR="002C3A62" w:rsidRDefault="00B2503C" w:rsidP="002C3A62">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29</w:t>
      </w:r>
      <w:r w:rsidR="000A1E62">
        <w:rPr>
          <w:rFonts w:ascii="Times New Roman" w:hAnsi="Times New Roman" w:cs="Times New Roman"/>
          <w:sz w:val="28"/>
          <w:szCs w:val="28"/>
          <w:lang w:val="en-US"/>
        </w:rPr>
        <w:t xml:space="preserve">. </w:t>
      </w:r>
      <w:proofErr w:type="spellStart"/>
      <w:r w:rsidR="000A1E62" w:rsidRPr="00252C54">
        <w:rPr>
          <w:rFonts w:ascii="Times New Roman" w:hAnsi="Times New Roman" w:cs="Times New Roman"/>
          <w:i/>
          <w:sz w:val="28"/>
          <w:szCs w:val="28"/>
          <w:lang w:val="en-US"/>
        </w:rPr>
        <w:t>Grieco</w:t>
      </w:r>
      <w:proofErr w:type="spellEnd"/>
      <w:r w:rsidR="000A1E62" w:rsidRPr="00252C54">
        <w:rPr>
          <w:rFonts w:ascii="Times New Roman" w:hAnsi="Times New Roman" w:cs="Times New Roman"/>
          <w:i/>
          <w:sz w:val="28"/>
          <w:szCs w:val="28"/>
          <w:lang w:val="en-US"/>
        </w:rPr>
        <w:t xml:space="preserve"> J</w:t>
      </w:r>
      <w:r w:rsidR="000A1E62">
        <w:rPr>
          <w:rFonts w:ascii="Times New Roman" w:hAnsi="Times New Roman" w:cs="Times New Roman"/>
          <w:sz w:val="28"/>
          <w:szCs w:val="28"/>
          <w:lang w:val="en-US"/>
        </w:rPr>
        <w:t>.</w:t>
      </w:r>
      <w:r w:rsidR="000A1E62" w:rsidRPr="00252C54">
        <w:rPr>
          <w:rFonts w:ascii="Times New Roman" w:hAnsi="Times New Roman" w:cs="Times New Roman"/>
          <w:sz w:val="28"/>
          <w:szCs w:val="28"/>
          <w:lang w:val="en-US"/>
        </w:rPr>
        <w:t>, ‘Understanding the Problem of International Cooperation: The Limits of Neoliberal Institutionalism and the Future of Realist Theory’, in D. Baldwin (ed.), Neorealism and Neoliberalism: The Contemporary Debate, New York: Colum</w:t>
      </w:r>
      <w:r w:rsidR="000A1E62">
        <w:rPr>
          <w:rFonts w:ascii="Times New Roman" w:hAnsi="Times New Roman" w:cs="Times New Roman"/>
          <w:sz w:val="28"/>
          <w:szCs w:val="28"/>
          <w:lang w:val="en-US"/>
        </w:rPr>
        <w:t>bia University Press, 1993.</w:t>
      </w:r>
    </w:p>
    <w:p w:rsidR="000A1E62" w:rsidRDefault="00B2503C" w:rsidP="000A1E62">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30</w:t>
      </w:r>
      <w:r w:rsidR="000A1E62">
        <w:rPr>
          <w:rFonts w:ascii="Times New Roman" w:hAnsi="Times New Roman" w:cs="Times New Roman"/>
          <w:sz w:val="28"/>
          <w:szCs w:val="28"/>
          <w:lang w:val="en-US"/>
        </w:rPr>
        <w:t xml:space="preserve">. </w:t>
      </w:r>
      <w:proofErr w:type="spellStart"/>
      <w:r w:rsidR="000A1E62" w:rsidRPr="00252C54">
        <w:rPr>
          <w:rFonts w:ascii="Times New Roman" w:hAnsi="Times New Roman" w:cs="Times New Roman"/>
          <w:i/>
          <w:sz w:val="28"/>
          <w:szCs w:val="28"/>
          <w:lang w:val="en-US"/>
        </w:rPr>
        <w:t>Grilli</w:t>
      </w:r>
      <w:proofErr w:type="spellEnd"/>
      <w:r w:rsidR="000A1E62" w:rsidRPr="00252C54">
        <w:rPr>
          <w:rFonts w:ascii="Times New Roman" w:hAnsi="Times New Roman" w:cs="Times New Roman"/>
          <w:i/>
          <w:sz w:val="28"/>
          <w:szCs w:val="28"/>
          <w:lang w:val="en-US"/>
        </w:rPr>
        <w:t>, E.</w:t>
      </w:r>
      <w:r w:rsidR="000A1E62" w:rsidRPr="00252C54">
        <w:rPr>
          <w:rFonts w:ascii="Times New Roman" w:hAnsi="Times New Roman" w:cs="Times New Roman"/>
          <w:sz w:val="28"/>
          <w:szCs w:val="28"/>
          <w:lang w:val="en-US"/>
        </w:rPr>
        <w:t xml:space="preserve"> The European Community and the Developing Countries. Cambridge: Cambridge University Press</w:t>
      </w:r>
      <w:r w:rsidR="000A1E62">
        <w:rPr>
          <w:rFonts w:ascii="Times New Roman" w:hAnsi="Times New Roman" w:cs="Times New Roman"/>
          <w:sz w:val="28"/>
          <w:szCs w:val="28"/>
          <w:lang w:val="en-US"/>
        </w:rPr>
        <w:t>, 1993.</w:t>
      </w:r>
    </w:p>
    <w:p w:rsidR="000A1E62" w:rsidRDefault="00B2503C" w:rsidP="000A1E62">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31</w:t>
      </w:r>
      <w:r w:rsidR="000A1E62">
        <w:rPr>
          <w:rFonts w:ascii="Times New Roman" w:hAnsi="Times New Roman" w:cs="Times New Roman"/>
          <w:sz w:val="28"/>
          <w:szCs w:val="28"/>
          <w:lang w:val="en-US"/>
        </w:rPr>
        <w:t xml:space="preserve">. </w:t>
      </w:r>
      <w:r w:rsidR="000A1E62" w:rsidRPr="002410BC">
        <w:rPr>
          <w:rFonts w:ascii="Times New Roman" w:hAnsi="Times New Roman" w:cs="Times New Roman"/>
          <w:i/>
          <w:sz w:val="28"/>
          <w:szCs w:val="28"/>
          <w:lang w:val="en-US"/>
        </w:rPr>
        <w:t>Holland</w:t>
      </w:r>
      <w:r w:rsidR="000A1E62">
        <w:rPr>
          <w:rFonts w:ascii="Times New Roman" w:hAnsi="Times New Roman" w:cs="Times New Roman"/>
          <w:i/>
          <w:sz w:val="28"/>
          <w:szCs w:val="28"/>
          <w:lang w:val="en-US"/>
        </w:rPr>
        <w:t xml:space="preserve"> M.</w:t>
      </w:r>
      <w:r w:rsidR="000A1E62" w:rsidRPr="002410BC">
        <w:rPr>
          <w:rFonts w:ascii="Times New Roman" w:hAnsi="Times New Roman" w:cs="Times New Roman"/>
          <w:i/>
          <w:sz w:val="28"/>
          <w:szCs w:val="28"/>
          <w:lang w:val="en-US"/>
        </w:rPr>
        <w:t xml:space="preserve"> and Natalia </w:t>
      </w:r>
      <w:proofErr w:type="spellStart"/>
      <w:r w:rsidR="000A1E62" w:rsidRPr="002410BC">
        <w:rPr>
          <w:rFonts w:ascii="Times New Roman" w:hAnsi="Times New Roman" w:cs="Times New Roman"/>
          <w:i/>
          <w:sz w:val="28"/>
          <w:szCs w:val="28"/>
          <w:lang w:val="en-US"/>
        </w:rPr>
        <w:t>Chaban</w:t>
      </w:r>
      <w:proofErr w:type="spellEnd"/>
      <w:r w:rsidR="000A1E62" w:rsidRPr="002410BC">
        <w:rPr>
          <w:rFonts w:ascii="Times New Roman" w:hAnsi="Times New Roman" w:cs="Times New Roman"/>
          <w:sz w:val="28"/>
          <w:szCs w:val="28"/>
          <w:lang w:val="en-US"/>
        </w:rPr>
        <w:t>, eds., Europe and Asia: Perceptions from Afar (Baden-Baden: Nomos, 2014);</w:t>
      </w:r>
    </w:p>
    <w:p w:rsidR="000A1E62" w:rsidRDefault="00B2503C" w:rsidP="000A1E62">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32</w:t>
      </w:r>
      <w:r w:rsidR="000A1E62">
        <w:rPr>
          <w:rFonts w:ascii="Times New Roman" w:hAnsi="Times New Roman" w:cs="Times New Roman"/>
          <w:sz w:val="28"/>
          <w:szCs w:val="28"/>
          <w:lang w:val="en-US"/>
        </w:rPr>
        <w:t xml:space="preserve">. </w:t>
      </w:r>
      <w:proofErr w:type="spellStart"/>
      <w:r w:rsidR="000A1E62" w:rsidRPr="00F036FB">
        <w:rPr>
          <w:rFonts w:ascii="Times New Roman" w:hAnsi="Times New Roman" w:cs="Times New Roman"/>
          <w:i/>
          <w:sz w:val="28"/>
          <w:szCs w:val="28"/>
          <w:lang w:val="en-US"/>
        </w:rPr>
        <w:t>Ismagambetov</w:t>
      </w:r>
      <w:proofErr w:type="spellEnd"/>
      <w:r w:rsidR="000A1E62">
        <w:rPr>
          <w:rFonts w:ascii="Times New Roman" w:hAnsi="Times New Roman" w:cs="Times New Roman"/>
          <w:i/>
          <w:sz w:val="28"/>
          <w:szCs w:val="28"/>
          <w:lang w:val="en-US"/>
        </w:rPr>
        <w:t xml:space="preserve"> T.</w:t>
      </w:r>
      <w:r w:rsidR="000A1E62" w:rsidRPr="00F036FB">
        <w:rPr>
          <w:rFonts w:ascii="Times New Roman" w:hAnsi="Times New Roman" w:cs="Times New Roman"/>
          <w:sz w:val="28"/>
          <w:szCs w:val="28"/>
          <w:lang w:val="en-US"/>
        </w:rPr>
        <w:t xml:space="preserve">, ‘Some Geopolitical Peculiarities of Central Asia, Past and Present’, in S. Cummings (ed.), Oil, Transition and Security in Central Asia, London: </w:t>
      </w:r>
      <w:proofErr w:type="spellStart"/>
      <w:r w:rsidR="000A1E62" w:rsidRPr="00F036FB">
        <w:rPr>
          <w:rFonts w:ascii="Times New Roman" w:hAnsi="Times New Roman" w:cs="Times New Roman"/>
          <w:sz w:val="28"/>
          <w:szCs w:val="28"/>
          <w:lang w:val="en-US"/>
        </w:rPr>
        <w:t>RoutledgeCurzon</w:t>
      </w:r>
      <w:proofErr w:type="spellEnd"/>
      <w:r w:rsidR="000A1E62" w:rsidRPr="00F036FB">
        <w:rPr>
          <w:rFonts w:ascii="Times New Roman" w:hAnsi="Times New Roman" w:cs="Times New Roman"/>
          <w:sz w:val="28"/>
          <w:szCs w:val="28"/>
          <w:lang w:val="en-US"/>
        </w:rPr>
        <w:t>, 2003</w:t>
      </w:r>
    </w:p>
    <w:p w:rsidR="000A1E62" w:rsidRDefault="00B2503C" w:rsidP="000A1E62">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33</w:t>
      </w:r>
      <w:r w:rsidR="000A1E62">
        <w:rPr>
          <w:rFonts w:ascii="Times New Roman" w:hAnsi="Times New Roman" w:cs="Times New Roman"/>
          <w:sz w:val="28"/>
          <w:szCs w:val="28"/>
          <w:lang w:val="en-US"/>
        </w:rPr>
        <w:t xml:space="preserve">. </w:t>
      </w:r>
      <w:r w:rsidR="000A1E62" w:rsidRPr="002410BC">
        <w:rPr>
          <w:rFonts w:ascii="Times New Roman" w:hAnsi="Times New Roman" w:cs="Times New Roman"/>
          <w:i/>
          <w:sz w:val="28"/>
          <w:szCs w:val="28"/>
          <w:lang w:val="en-US"/>
        </w:rPr>
        <w:t>Jackson</w:t>
      </w:r>
      <w:r w:rsidR="000A1E62">
        <w:rPr>
          <w:rFonts w:ascii="Times New Roman" w:hAnsi="Times New Roman" w:cs="Times New Roman"/>
          <w:i/>
          <w:sz w:val="28"/>
          <w:szCs w:val="28"/>
          <w:lang w:val="en-US"/>
        </w:rPr>
        <w:t xml:space="preserve"> R.</w:t>
      </w:r>
      <w:r w:rsidR="000A1E62" w:rsidRPr="002410BC">
        <w:rPr>
          <w:rFonts w:ascii="Times New Roman" w:hAnsi="Times New Roman" w:cs="Times New Roman"/>
          <w:i/>
          <w:sz w:val="28"/>
          <w:szCs w:val="28"/>
          <w:lang w:val="en-US"/>
        </w:rPr>
        <w:t xml:space="preserve"> and </w:t>
      </w:r>
      <w:proofErr w:type="spellStart"/>
      <w:r w:rsidR="000A1E62" w:rsidRPr="002410BC">
        <w:rPr>
          <w:rFonts w:ascii="Times New Roman" w:hAnsi="Times New Roman" w:cs="Times New Roman"/>
          <w:i/>
          <w:sz w:val="28"/>
          <w:szCs w:val="28"/>
          <w:lang w:val="en-US"/>
        </w:rPr>
        <w:t>Sørensen</w:t>
      </w:r>
      <w:proofErr w:type="spellEnd"/>
      <w:r w:rsidR="000A1E62">
        <w:rPr>
          <w:rFonts w:ascii="Times New Roman" w:hAnsi="Times New Roman" w:cs="Times New Roman"/>
          <w:i/>
          <w:sz w:val="28"/>
          <w:szCs w:val="28"/>
          <w:lang w:val="en-US"/>
        </w:rPr>
        <w:t xml:space="preserve"> G.</w:t>
      </w:r>
      <w:r w:rsidR="000A1E62" w:rsidRPr="002410BC">
        <w:rPr>
          <w:rFonts w:ascii="Times New Roman" w:hAnsi="Times New Roman" w:cs="Times New Roman"/>
          <w:sz w:val="28"/>
          <w:szCs w:val="28"/>
          <w:lang w:val="en-US"/>
        </w:rPr>
        <w:t xml:space="preserve">, Introduction to International Relations: theories and approaches, 3rd </w:t>
      </w:r>
      <w:proofErr w:type="spellStart"/>
      <w:proofErr w:type="gramStart"/>
      <w:r w:rsidR="000A1E62" w:rsidRPr="002410BC">
        <w:rPr>
          <w:rFonts w:ascii="Times New Roman" w:hAnsi="Times New Roman" w:cs="Times New Roman"/>
          <w:sz w:val="28"/>
          <w:szCs w:val="28"/>
          <w:lang w:val="en-US"/>
        </w:rPr>
        <w:t>edn</w:t>
      </w:r>
      <w:proofErr w:type="spellEnd"/>
      <w:r w:rsidR="000A1E62" w:rsidRPr="002410BC">
        <w:rPr>
          <w:rFonts w:ascii="Times New Roman" w:hAnsi="Times New Roman" w:cs="Times New Roman"/>
          <w:sz w:val="28"/>
          <w:szCs w:val="28"/>
          <w:lang w:val="en-US"/>
        </w:rPr>
        <w:t>.,</w:t>
      </w:r>
      <w:proofErr w:type="gramEnd"/>
      <w:r w:rsidR="000A1E62" w:rsidRPr="002410BC">
        <w:rPr>
          <w:rFonts w:ascii="Times New Roman" w:hAnsi="Times New Roman" w:cs="Times New Roman"/>
          <w:sz w:val="28"/>
          <w:szCs w:val="28"/>
          <w:lang w:val="en-US"/>
        </w:rPr>
        <w:t xml:space="preserve"> Oxford: Oxford University Press, 2007</w:t>
      </w:r>
    </w:p>
    <w:p w:rsidR="000A1E62" w:rsidRDefault="00B2503C" w:rsidP="000A1E62">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34</w:t>
      </w:r>
      <w:r w:rsidR="000A1E62">
        <w:rPr>
          <w:rFonts w:ascii="Times New Roman" w:hAnsi="Times New Roman" w:cs="Times New Roman"/>
          <w:sz w:val="28"/>
          <w:szCs w:val="28"/>
          <w:lang w:val="en-US"/>
        </w:rPr>
        <w:t xml:space="preserve">. </w:t>
      </w:r>
      <w:r w:rsidR="000A1E62" w:rsidRPr="003606A0">
        <w:rPr>
          <w:rFonts w:ascii="Times New Roman" w:hAnsi="Times New Roman" w:cs="Times New Roman"/>
          <w:i/>
          <w:sz w:val="28"/>
          <w:szCs w:val="28"/>
          <w:lang w:val="en-US"/>
        </w:rPr>
        <w:t>JAVAID</w:t>
      </w:r>
      <w:r w:rsidR="000A1E62">
        <w:rPr>
          <w:rFonts w:ascii="Times New Roman" w:hAnsi="Times New Roman" w:cs="Times New Roman"/>
          <w:i/>
          <w:sz w:val="28"/>
          <w:szCs w:val="28"/>
          <w:lang w:val="en-US"/>
        </w:rPr>
        <w:t xml:space="preserve"> F.</w:t>
      </w:r>
      <w:r w:rsidR="000A1E62" w:rsidRPr="003606A0">
        <w:rPr>
          <w:rFonts w:ascii="Times New Roman" w:hAnsi="Times New Roman" w:cs="Times New Roman"/>
          <w:sz w:val="28"/>
          <w:szCs w:val="28"/>
          <w:lang w:val="en-US"/>
        </w:rPr>
        <w:t>, Collective Security Treaty Organization (CSTO) and Central Asian Region: Opportunities and Challenges, 2017.</w:t>
      </w:r>
    </w:p>
    <w:p w:rsidR="000A1E62" w:rsidRDefault="00B2503C" w:rsidP="000A1E62">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35</w:t>
      </w:r>
      <w:r w:rsidR="000A1E62">
        <w:rPr>
          <w:rFonts w:ascii="Times New Roman" w:hAnsi="Times New Roman" w:cs="Times New Roman"/>
          <w:sz w:val="28"/>
          <w:szCs w:val="28"/>
          <w:lang w:val="en-US"/>
        </w:rPr>
        <w:t xml:space="preserve">. </w:t>
      </w:r>
      <w:proofErr w:type="spellStart"/>
      <w:r w:rsidR="000A1E62" w:rsidRPr="002410BC">
        <w:rPr>
          <w:rFonts w:ascii="Times New Roman" w:hAnsi="Times New Roman" w:cs="Times New Roman"/>
          <w:i/>
          <w:sz w:val="28"/>
          <w:szCs w:val="28"/>
          <w:lang w:val="en-US"/>
        </w:rPr>
        <w:t>Kassenova</w:t>
      </w:r>
      <w:proofErr w:type="spellEnd"/>
      <w:r w:rsidR="000A1E62">
        <w:rPr>
          <w:rFonts w:ascii="Times New Roman" w:hAnsi="Times New Roman" w:cs="Times New Roman"/>
          <w:i/>
          <w:sz w:val="28"/>
          <w:szCs w:val="28"/>
          <w:lang w:val="en-US"/>
        </w:rPr>
        <w:t xml:space="preserve"> N.</w:t>
      </w:r>
      <w:r w:rsidR="000A1E62" w:rsidRPr="002410BC">
        <w:rPr>
          <w:rFonts w:ascii="Times New Roman" w:hAnsi="Times New Roman" w:cs="Times New Roman"/>
          <w:sz w:val="28"/>
          <w:szCs w:val="28"/>
          <w:lang w:val="en-US"/>
        </w:rPr>
        <w:t>, ‘A View from the Region’, in N.J. Melvin (ed.), Engaging Central Asia: The European Union’s New Strategy in the Heart of Eurasia, Brussels: Centre for European Policy Studies, 2008</w:t>
      </w:r>
    </w:p>
    <w:p w:rsidR="000A1E62" w:rsidRPr="00CD5FA1" w:rsidRDefault="00B2503C" w:rsidP="000A1E62">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36</w:t>
      </w:r>
      <w:r w:rsidR="000A1E62">
        <w:rPr>
          <w:rFonts w:ascii="Times New Roman" w:hAnsi="Times New Roman" w:cs="Times New Roman"/>
          <w:sz w:val="28"/>
          <w:szCs w:val="28"/>
          <w:lang w:val="en-US"/>
        </w:rPr>
        <w:t xml:space="preserve">. </w:t>
      </w:r>
      <w:proofErr w:type="spellStart"/>
      <w:r w:rsidR="000A1E62" w:rsidRPr="00CD5FA1">
        <w:rPr>
          <w:rFonts w:ascii="Times New Roman" w:hAnsi="Times New Roman" w:cs="Times New Roman"/>
          <w:i/>
          <w:sz w:val="28"/>
          <w:szCs w:val="28"/>
          <w:lang w:val="en-US"/>
        </w:rPr>
        <w:t>Kaukenov</w:t>
      </w:r>
      <w:proofErr w:type="spellEnd"/>
      <w:r w:rsidR="000A1E62">
        <w:rPr>
          <w:rFonts w:ascii="Times New Roman" w:hAnsi="Times New Roman" w:cs="Times New Roman"/>
          <w:i/>
          <w:sz w:val="28"/>
          <w:szCs w:val="28"/>
          <w:lang w:val="en-US"/>
        </w:rPr>
        <w:t xml:space="preserve"> A.</w:t>
      </w:r>
      <w:r w:rsidR="000A1E62" w:rsidRPr="00CD5FA1">
        <w:rPr>
          <w:rFonts w:ascii="Times New Roman" w:hAnsi="Times New Roman" w:cs="Times New Roman"/>
          <w:sz w:val="28"/>
          <w:szCs w:val="28"/>
          <w:lang w:val="en-US"/>
        </w:rPr>
        <w:t xml:space="preserve">, ‘Chinese Diplomacy in Central Asia: a Critical Assessment’, in M. Esteban and N. de Pedro (eds.), Great Powers and Regional </w:t>
      </w:r>
      <w:r w:rsidR="000A1E62" w:rsidRPr="00CD5FA1">
        <w:rPr>
          <w:rFonts w:ascii="Times New Roman" w:hAnsi="Times New Roman" w:cs="Times New Roman"/>
          <w:sz w:val="28"/>
          <w:szCs w:val="28"/>
          <w:lang w:val="en-US"/>
        </w:rPr>
        <w:lastRenderedPageBreak/>
        <w:t xml:space="preserve">Integration in Central Asia: a local perspective, Madrid: </w:t>
      </w:r>
      <w:proofErr w:type="spellStart"/>
      <w:r w:rsidR="000A1E62" w:rsidRPr="00CD5FA1">
        <w:rPr>
          <w:rFonts w:ascii="Times New Roman" w:hAnsi="Times New Roman" w:cs="Times New Roman"/>
          <w:sz w:val="28"/>
          <w:szCs w:val="28"/>
          <w:lang w:val="en-US"/>
        </w:rPr>
        <w:t>Exlibris</w:t>
      </w:r>
      <w:proofErr w:type="spellEnd"/>
      <w:r w:rsidR="000A1E62" w:rsidRPr="00CD5FA1">
        <w:rPr>
          <w:rFonts w:ascii="Times New Roman" w:hAnsi="Times New Roman" w:cs="Times New Roman"/>
          <w:sz w:val="28"/>
          <w:szCs w:val="28"/>
          <w:lang w:val="en-US"/>
        </w:rPr>
        <w:t xml:space="preserve"> </w:t>
      </w:r>
      <w:proofErr w:type="spellStart"/>
      <w:r w:rsidR="000A1E62" w:rsidRPr="00CD5FA1">
        <w:rPr>
          <w:rFonts w:ascii="Times New Roman" w:hAnsi="Times New Roman" w:cs="Times New Roman"/>
          <w:sz w:val="28"/>
          <w:szCs w:val="28"/>
          <w:lang w:val="en-US"/>
        </w:rPr>
        <w:t>Ediciones</w:t>
      </w:r>
      <w:proofErr w:type="spellEnd"/>
      <w:r w:rsidR="000A1E62" w:rsidRPr="00CD5FA1">
        <w:rPr>
          <w:rFonts w:ascii="Times New Roman" w:hAnsi="Times New Roman" w:cs="Times New Roman"/>
          <w:sz w:val="28"/>
          <w:szCs w:val="28"/>
          <w:lang w:val="en-US"/>
        </w:rPr>
        <w:t xml:space="preserve"> S.L., 2009</w:t>
      </w:r>
    </w:p>
    <w:p w:rsidR="000A1E62" w:rsidRDefault="00B2503C" w:rsidP="000A1E62">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37</w:t>
      </w:r>
      <w:r w:rsidR="000A1E62">
        <w:rPr>
          <w:rFonts w:ascii="Times New Roman" w:hAnsi="Times New Roman" w:cs="Times New Roman"/>
          <w:sz w:val="28"/>
          <w:szCs w:val="28"/>
          <w:lang w:val="en-US"/>
        </w:rPr>
        <w:t xml:space="preserve">. </w:t>
      </w:r>
      <w:proofErr w:type="spellStart"/>
      <w:r w:rsidR="000A1E62" w:rsidRPr="00F036FB">
        <w:rPr>
          <w:rFonts w:ascii="Times New Roman" w:hAnsi="Times New Roman" w:cs="Times New Roman"/>
          <w:i/>
          <w:sz w:val="28"/>
          <w:szCs w:val="28"/>
          <w:lang w:val="en-US"/>
        </w:rPr>
        <w:t>Kilybayeva</w:t>
      </w:r>
      <w:proofErr w:type="spellEnd"/>
      <w:r w:rsidR="000A1E62">
        <w:rPr>
          <w:rFonts w:ascii="Times New Roman" w:hAnsi="Times New Roman" w:cs="Times New Roman"/>
          <w:i/>
          <w:sz w:val="28"/>
          <w:szCs w:val="28"/>
          <w:lang w:val="en-US"/>
        </w:rPr>
        <w:t xml:space="preserve"> P., </w:t>
      </w:r>
      <w:proofErr w:type="spellStart"/>
      <w:r w:rsidR="000A1E62" w:rsidRPr="00F036FB">
        <w:rPr>
          <w:rFonts w:ascii="Times New Roman" w:hAnsi="Times New Roman" w:cs="Times New Roman"/>
          <w:i/>
          <w:sz w:val="28"/>
          <w:szCs w:val="28"/>
          <w:lang w:val="en-US"/>
        </w:rPr>
        <w:t>Ibrayeva</w:t>
      </w:r>
      <w:proofErr w:type="spellEnd"/>
      <w:r w:rsidR="000A1E62">
        <w:rPr>
          <w:rFonts w:ascii="Times New Roman" w:hAnsi="Times New Roman" w:cs="Times New Roman"/>
          <w:i/>
          <w:sz w:val="28"/>
          <w:szCs w:val="28"/>
          <w:lang w:val="en-US"/>
        </w:rPr>
        <w:t xml:space="preserve"> A., </w:t>
      </w:r>
      <w:proofErr w:type="spellStart"/>
      <w:r w:rsidR="000A1E62" w:rsidRPr="00F036FB">
        <w:rPr>
          <w:rFonts w:ascii="Times New Roman" w:hAnsi="Times New Roman" w:cs="Times New Roman"/>
          <w:i/>
          <w:sz w:val="28"/>
          <w:szCs w:val="28"/>
          <w:lang w:val="en-US"/>
        </w:rPr>
        <w:t>Mametay</w:t>
      </w:r>
      <w:proofErr w:type="spellEnd"/>
      <w:r w:rsidR="000A1E62">
        <w:rPr>
          <w:rFonts w:ascii="Times New Roman" w:hAnsi="Times New Roman" w:cs="Times New Roman"/>
          <w:i/>
          <w:sz w:val="28"/>
          <w:szCs w:val="28"/>
          <w:lang w:val="en-US"/>
        </w:rPr>
        <w:t xml:space="preserve"> M.</w:t>
      </w:r>
      <w:r w:rsidR="000A1E62" w:rsidRPr="00F036FB">
        <w:rPr>
          <w:rFonts w:ascii="Times New Roman" w:hAnsi="Times New Roman" w:cs="Times New Roman"/>
          <w:sz w:val="28"/>
          <w:szCs w:val="28"/>
          <w:lang w:val="en-US"/>
        </w:rPr>
        <w:t>, “The EU Strategy for Central Asia – 2019: Goals, Challenges and Prospects”</w:t>
      </w:r>
      <w:r w:rsidR="000A1E62">
        <w:rPr>
          <w:rFonts w:ascii="Times New Roman" w:hAnsi="Times New Roman" w:cs="Times New Roman"/>
          <w:sz w:val="28"/>
          <w:szCs w:val="28"/>
          <w:lang w:val="en-US"/>
        </w:rPr>
        <w:t>, 2018.</w:t>
      </w:r>
    </w:p>
    <w:p w:rsidR="000A1E62" w:rsidRDefault="00B2503C" w:rsidP="000A1E62">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38</w:t>
      </w:r>
      <w:r w:rsidR="000A1E62">
        <w:rPr>
          <w:rFonts w:ascii="Times New Roman" w:hAnsi="Times New Roman" w:cs="Times New Roman"/>
          <w:sz w:val="28"/>
          <w:szCs w:val="28"/>
          <w:lang w:val="en-US"/>
        </w:rPr>
        <w:t xml:space="preserve">. </w:t>
      </w:r>
      <w:proofErr w:type="spellStart"/>
      <w:r w:rsidR="000A1E62" w:rsidRPr="005C5BE0">
        <w:rPr>
          <w:rFonts w:ascii="Times New Roman" w:hAnsi="Times New Roman" w:cs="Times New Roman"/>
          <w:i/>
          <w:sz w:val="28"/>
          <w:szCs w:val="28"/>
          <w:lang w:val="en-US"/>
        </w:rPr>
        <w:t>Kocak</w:t>
      </w:r>
      <w:proofErr w:type="spellEnd"/>
      <w:r w:rsidR="000A1E62" w:rsidRPr="005C5BE0">
        <w:rPr>
          <w:rFonts w:ascii="Times New Roman" w:hAnsi="Times New Roman" w:cs="Times New Roman"/>
          <w:i/>
          <w:sz w:val="28"/>
          <w:szCs w:val="28"/>
          <w:lang w:val="en-US"/>
        </w:rPr>
        <w:t>, K. A</w:t>
      </w:r>
      <w:r w:rsidR="000A1E62" w:rsidRPr="005C5BE0">
        <w:rPr>
          <w:rFonts w:ascii="Times New Roman" w:hAnsi="Times New Roman" w:cs="Times New Roman"/>
          <w:sz w:val="28"/>
          <w:szCs w:val="28"/>
          <w:lang w:val="en-US"/>
        </w:rPr>
        <w:t xml:space="preserve">., Review of the EU Strategy for Central Asia. </w:t>
      </w:r>
      <w:r w:rsidR="000A1E62" w:rsidRPr="003606A0">
        <w:rPr>
          <w:rFonts w:ascii="Times New Roman" w:hAnsi="Times New Roman" w:cs="Times New Roman"/>
          <w:sz w:val="28"/>
          <w:szCs w:val="28"/>
          <w:lang w:val="en-US"/>
        </w:rPr>
        <w:t>European Parliamentary Research Service. 2016</w:t>
      </w:r>
    </w:p>
    <w:p w:rsidR="000A1E62" w:rsidRDefault="00B2503C" w:rsidP="000A1E62">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39</w:t>
      </w:r>
      <w:r w:rsidR="000A1E62">
        <w:rPr>
          <w:rFonts w:ascii="Times New Roman" w:hAnsi="Times New Roman" w:cs="Times New Roman"/>
          <w:sz w:val="28"/>
          <w:szCs w:val="28"/>
          <w:lang w:val="en-US"/>
        </w:rPr>
        <w:t xml:space="preserve">. </w:t>
      </w:r>
      <w:proofErr w:type="spellStart"/>
      <w:r w:rsidR="000A1E62" w:rsidRPr="002410BC">
        <w:rPr>
          <w:rFonts w:ascii="Times New Roman" w:hAnsi="Times New Roman" w:cs="Times New Roman"/>
          <w:i/>
          <w:sz w:val="28"/>
          <w:szCs w:val="28"/>
          <w:lang w:val="en-US"/>
        </w:rPr>
        <w:t>Kubicek</w:t>
      </w:r>
      <w:proofErr w:type="spellEnd"/>
      <w:r w:rsidR="000A1E62" w:rsidRPr="002410BC">
        <w:rPr>
          <w:rFonts w:ascii="Times New Roman" w:hAnsi="Times New Roman" w:cs="Times New Roman"/>
          <w:i/>
          <w:sz w:val="28"/>
          <w:szCs w:val="28"/>
          <w:lang w:val="en-US"/>
        </w:rPr>
        <w:t>, P.</w:t>
      </w:r>
      <w:r w:rsidR="000A1E62">
        <w:rPr>
          <w:rFonts w:ascii="Times New Roman" w:hAnsi="Times New Roman" w:cs="Times New Roman"/>
          <w:i/>
          <w:sz w:val="28"/>
          <w:szCs w:val="28"/>
          <w:lang w:val="en-US"/>
        </w:rPr>
        <w:t>,</w:t>
      </w:r>
      <w:r w:rsidR="000A1E62" w:rsidRPr="002410BC">
        <w:rPr>
          <w:rFonts w:ascii="Times New Roman" w:hAnsi="Times New Roman" w:cs="Times New Roman"/>
          <w:sz w:val="28"/>
          <w:szCs w:val="28"/>
          <w:lang w:val="en-US"/>
        </w:rPr>
        <w:t xml:space="preserve"> Applying the democratization literature to post-Soviet Central Asian statehood In: Stable outside, fragile inside? </w:t>
      </w:r>
      <w:proofErr w:type="spellStart"/>
      <w:r w:rsidR="000A1E62" w:rsidRPr="002410BC">
        <w:rPr>
          <w:rFonts w:ascii="Times New Roman" w:hAnsi="Times New Roman" w:cs="Times New Roman"/>
          <w:sz w:val="28"/>
          <w:szCs w:val="28"/>
          <w:lang w:val="en-US"/>
        </w:rPr>
        <w:t>Farnham</w:t>
      </w:r>
      <w:proofErr w:type="spellEnd"/>
      <w:r w:rsidR="000A1E62" w:rsidRPr="002410BC">
        <w:rPr>
          <w:rFonts w:ascii="Times New Roman" w:hAnsi="Times New Roman" w:cs="Times New Roman"/>
          <w:sz w:val="28"/>
          <w:szCs w:val="28"/>
          <w:lang w:val="en-US"/>
        </w:rPr>
        <w:t xml:space="preserve">: </w:t>
      </w:r>
      <w:proofErr w:type="spellStart"/>
      <w:r w:rsidR="000A1E62" w:rsidRPr="002410BC">
        <w:rPr>
          <w:rFonts w:ascii="Times New Roman" w:hAnsi="Times New Roman" w:cs="Times New Roman"/>
          <w:sz w:val="28"/>
          <w:szCs w:val="28"/>
          <w:lang w:val="en-US"/>
        </w:rPr>
        <w:t>Ashgate</w:t>
      </w:r>
      <w:proofErr w:type="spellEnd"/>
      <w:r w:rsidR="000A1E62" w:rsidRPr="002410BC">
        <w:rPr>
          <w:rFonts w:ascii="Times New Roman" w:hAnsi="Times New Roman" w:cs="Times New Roman"/>
          <w:sz w:val="28"/>
          <w:szCs w:val="28"/>
          <w:lang w:val="en-US"/>
        </w:rPr>
        <w:t xml:space="preserve"> Publishing</w:t>
      </w:r>
      <w:r w:rsidR="000A1E62">
        <w:rPr>
          <w:rFonts w:ascii="Times New Roman" w:hAnsi="Times New Roman" w:cs="Times New Roman"/>
          <w:sz w:val="28"/>
          <w:szCs w:val="28"/>
          <w:lang w:val="en-US"/>
        </w:rPr>
        <w:t>, 2010</w:t>
      </w:r>
    </w:p>
    <w:p w:rsidR="000A1E62" w:rsidRDefault="00B2503C" w:rsidP="000A1E62">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40</w:t>
      </w:r>
      <w:r w:rsidR="000A1E62">
        <w:rPr>
          <w:rFonts w:ascii="Times New Roman" w:hAnsi="Times New Roman" w:cs="Times New Roman"/>
          <w:sz w:val="28"/>
          <w:szCs w:val="28"/>
          <w:lang w:val="en-US"/>
        </w:rPr>
        <w:t xml:space="preserve">. </w:t>
      </w:r>
      <w:proofErr w:type="spellStart"/>
      <w:r w:rsidR="000A1E62" w:rsidRPr="002410BC">
        <w:rPr>
          <w:rFonts w:ascii="Times New Roman" w:hAnsi="Times New Roman" w:cs="Times New Roman"/>
          <w:i/>
          <w:sz w:val="28"/>
          <w:szCs w:val="28"/>
          <w:lang w:val="en-US"/>
        </w:rPr>
        <w:t>Kühnhardt</w:t>
      </w:r>
      <w:proofErr w:type="spellEnd"/>
      <w:r w:rsidR="000A1E62">
        <w:rPr>
          <w:rFonts w:ascii="Times New Roman" w:hAnsi="Times New Roman" w:cs="Times New Roman"/>
          <w:i/>
          <w:sz w:val="28"/>
          <w:szCs w:val="28"/>
          <w:lang w:val="en-US"/>
        </w:rPr>
        <w:t xml:space="preserve"> </w:t>
      </w:r>
      <w:proofErr w:type="spellStart"/>
      <w:r w:rsidR="000A1E62" w:rsidRPr="002410BC">
        <w:rPr>
          <w:rFonts w:ascii="Times New Roman" w:hAnsi="Times New Roman" w:cs="Times New Roman"/>
          <w:i/>
          <w:sz w:val="28"/>
          <w:szCs w:val="28"/>
          <w:lang w:val="en-US"/>
        </w:rPr>
        <w:t>Ludger</w:t>
      </w:r>
      <w:proofErr w:type="spellEnd"/>
      <w:r w:rsidR="000A1E62" w:rsidRPr="002410BC">
        <w:rPr>
          <w:rFonts w:ascii="Times New Roman" w:hAnsi="Times New Roman" w:cs="Times New Roman"/>
          <w:sz w:val="28"/>
          <w:szCs w:val="28"/>
          <w:lang w:val="en-US"/>
        </w:rPr>
        <w:t>, Europe in the Fields of Power of the 21th Century. Limits, Problems, Possibilities. ZEI Discussion Papers: 1998</w:t>
      </w:r>
    </w:p>
    <w:p w:rsidR="000A1E62" w:rsidRPr="005C5BE0" w:rsidRDefault="00B2503C" w:rsidP="000A1E62">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41</w:t>
      </w:r>
      <w:r w:rsidR="000A1E62">
        <w:rPr>
          <w:rFonts w:ascii="Times New Roman" w:hAnsi="Times New Roman" w:cs="Times New Roman"/>
          <w:sz w:val="28"/>
          <w:szCs w:val="28"/>
          <w:lang w:val="en-US"/>
        </w:rPr>
        <w:t xml:space="preserve">. </w:t>
      </w:r>
      <w:r w:rsidR="000A1E62" w:rsidRPr="005C5BE0">
        <w:rPr>
          <w:rFonts w:ascii="Times New Roman" w:hAnsi="Times New Roman" w:cs="Times New Roman"/>
          <w:i/>
          <w:sz w:val="28"/>
          <w:szCs w:val="28"/>
          <w:lang w:val="en-US"/>
        </w:rPr>
        <w:t xml:space="preserve">Lane, D. and </w:t>
      </w:r>
      <w:proofErr w:type="spellStart"/>
      <w:r w:rsidR="000A1E62" w:rsidRPr="005C5BE0">
        <w:rPr>
          <w:rFonts w:ascii="Times New Roman" w:hAnsi="Times New Roman" w:cs="Times New Roman"/>
          <w:i/>
          <w:sz w:val="28"/>
          <w:szCs w:val="28"/>
          <w:lang w:val="en-US"/>
        </w:rPr>
        <w:t>Samokhvalov</w:t>
      </w:r>
      <w:proofErr w:type="spellEnd"/>
      <w:r w:rsidR="000A1E62" w:rsidRPr="005C5BE0">
        <w:rPr>
          <w:rFonts w:ascii="Times New Roman" w:hAnsi="Times New Roman" w:cs="Times New Roman"/>
          <w:i/>
          <w:sz w:val="28"/>
          <w:szCs w:val="28"/>
          <w:lang w:val="en-US"/>
        </w:rPr>
        <w:t>, V</w:t>
      </w:r>
      <w:r w:rsidR="000A1E62" w:rsidRPr="005C5BE0">
        <w:rPr>
          <w:rFonts w:ascii="Times New Roman" w:hAnsi="Times New Roman" w:cs="Times New Roman"/>
          <w:sz w:val="28"/>
          <w:szCs w:val="28"/>
          <w:lang w:val="en-US"/>
        </w:rPr>
        <w:t>. 2015. The Eurasian Project and Europe:</w:t>
      </w:r>
    </w:p>
    <w:p w:rsidR="000A1E62" w:rsidRDefault="000A1E62" w:rsidP="000A1E62">
      <w:pPr>
        <w:spacing w:line="360" w:lineRule="auto"/>
        <w:contextualSpacing/>
        <w:jc w:val="both"/>
        <w:rPr>
          <w:rFonts w:ascii="Times New Roman" w:hAnsi="Times New Roman" w:cs="Times New Roman"/>
          <w:sz w:val="28"/>
          <w:szCs w:val="28"/>
          <w:lang w:val="en-US"/>
        </w:rPr>
      </w:pPr>
      <w:r w:rsidRPr="005C5BE0">
        <w:rPr>
          <w:rFonts w:ascii="Times New Roman" w:hAnsi="Times New Roman" w:cs="Times New Roman"/>
          <w:sz w:val="28"/>
          <w:szCs w:val="28"/>
          <w:lang w:val="en-US"/>
        </w:rPr>
        <w:t>Regional Discontinuities and Geopolitics</w:t>
      </w:r>
    </w:p>
    <w:p w:rsidR="000A1E62" w:rsidRDefault="00B2503C" w:rsidP="000A1E62">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42</w:t>
      </w:r>
      <w:r w:rsidR="000A1E62">
        <w:rPr>
          <w:rFonts w:ascii="Times New Roman" w:hAnsi="Times New Roman" w:cs="Times New Roman"/>
          <w:sz w:val="28"/>
          <w:szCs w:val="28"/>
          <w:lang w:val="en-US"/>
        </w:rPr>
        <w:t xml:space="preserve">. </w:t>
      </w:r>
      <w:proofErr w:type="spellStart"/>
      <w:r w:rsidR="000A1E62" w:rsidRPr="005C5BE0">
        <w:rPr>
          <w:rFonts w:ascii="Times New Roman" w:hAnsi="Times New Roman" w:cs="Times New Roman"/>
          <w:i/>
          <w:sz w:val="28"/>
          <w:szCs w:val="28"/>
          <w:lang w:val="en-US"/>
        </w:rPr>
        <w:t>Laumulin</w:t>
      </w:r>
      <w:proofErr w:type="spellEnd"/>
      <w:r w:rsidR="000A1E62" w:rsidRPr="005C5BE0">
        <w:rPr>
          <w:rFonts w:ascii="Times New Roman" w:hAnsi="Times New Roman" w:cs="Times New Roman"/>
          <w:i/>
          <w:sz w:val="28"/>
          <w:szCs w:val="28"/>
          <w:lang w:val="en-US"/>
        </w:rPr>
        <w:t>, M.</w:t>
      </w:r>
      <w:r w:rsidR="000A1E62" w:rsidRPr="005C5BE0">
        <w:rPr>
          <w:rFonts w:ascii="Times New Roman" w:hAnsi="Times New Roman" w:cs="Times New Roman"/>
          <w:sz w:val="28"/>
          <w:szCs w:val="28"/>
          <w:lang w:val="en-US"/>
        </w:rPr>
        <w:t>, ‘Central Asia and the European Union’, in Rumer, B. (ed.), Central Asia: a Gathering Storm</w:t>
      </w:r>
      <w:proofErr w:type="gramStart"/>
      <w:r w:rsidR="000A1E62" w:rsidRPr="005C5BE0">
        <w:rPr>
          <w:rFonts w:ascii="Times New Roman" w:hAnsi="Times New Roman" w:cs="Times New Roman"/>
          <w:sz w:val="28"/>
          <w:szCs w:val="28"/>
          <w:lang w:val="en-US"/>
        </w:rPr>
        <w:t>?,</w:t>
      </w:r>
      <w:proofErr w:type="gramEnd"/>
      <w:r w:rsidR="000A1E62" w:rsidRPr="005C5BE0">
        <w:rPr>
          <w:rFonts w:ascii="Times New Roman" w:hAnsi="Times New Roman" w:cs="Times New Roman"/>
          <w:sz w:val="28"/>
          <w:szCs w:val="28"/>
          <w:lang w:val="en-US"/>
        </w:rPr>
        <w:t xml:space="preserve"> New York: M. E. Sharpe, 2002</w:t>
      </w:r>
    </w:p>
    <w:p w:rsidR="000A1E62" w:rsidRDefault="00B2503C" w:rsidP="000A1E62">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43</w:t>
      </w:r>
      <w:r w:rsidR="000A1E62">
        <w:rPr>
          <w:rFonts w:ascii="Times New Roman" w:hAnsi="Times New Roman" w:cs="Times New Roman"/>
          <w:sz w:val="28"/>
          <w:szCs w:val="28"/>
          <w:lang w:val="en-US"/>
        </w:rPr>
        <w:t xml:space="preserve">. </w:t>
      </w:r>
      <w:r w:rsidR="000A1E62" w:rsidRPr="00FC5E90">
        <w:rPr>
          <w:rFonts w:ascii="Times New Roman" w:hAnsi="Times New Roman" w:cs="Times New Roman"/>
          <w:i/>
          <w:sz w:val="28"/>
          <w:szCs w:val="28"/>
          <w:lang w:val="en-US"/>
        </w:rPr>
        <w:t>Linn J.</w:t>
      </w:r>
      <w:r w:rsidR="000A1E62" w:rsidRPr="000C5A12">
        <w:rPr>
          <w:rFonts w:ascii="Times New Roman" w:hAnsi="Times New Roman" w:cs="Times New Roman"/>
          <w:sz w:val="28"/>
          <w:szCs w:val="28"/>
          <w:lang w:val="en-US"/>
        </w:rPr>
        <w:t xml:space="preserve"> et al., Central Asia Human Development Report Bringing down barriers: Regional cooperation for human development and human security, UNDP Regional Bureau for Europe and the CIS, 2005. URL: https://hdr.undp.org/sites/default/files/central_asia_2005_en.pdf (date of access 24.04.2022)</w:t>
      </w:r>
    </w:p>
    <w:p w:rsidR="000A1E62" w:rsidRDefault="00B2503C" w:rsidP="000A1E62">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44</w:t>
      </w:r>
      <w:r w:rsidR="000A1E62">
        <w:rPr>
          <w:rFonts w:ascii="Times New Roman" w:hAnsi="Times New Roman" w:cs="Times New Roman"/>
          <w:sz w:val="28"/>
          <w:szCs w:val="28"/>
          <w:lang w:val="en-US"/>
        </w:rPr>
        <w:t xml:space="preserve">. </w:t>
      </w:r>
      <w:r w:rsidR="000A1E62" w:rsidRPr="002410BC">
        <w:rPr>
          <w:rFonts w:ascii="Times New Roman" w:hAnsi="Times New Roman" w:cs="Times New Roman"/>
          <w:i/>
          <w:sz w:val="28"/>
          <w:szCs w:val="28"/>
          <w:lang w:val="en-US"/>
        </w:rPr>
        <w:t>MacFarlane</w:t>
      </w:r>
      <w:r w:rsidR="000A1E62">
        <w:rPr>
          <w:rFonts w:ascii="Times New Roman" w:hAnsi="Times New Roman" w:cs="Times New Roman"/>
          <w:i/>
          <w:sz w:val="28"/>
          <w:szCs w:val="28"/>
          <w:lang w:val="en-US"/>
        </w:rPr>
        <w:t xml:space="preserve"> N.</w:t>
      </w:r>
      <w:r w:rsidR="000A1E62" w:rsidRPr="002410BC">
        <w:rPr>
          <w:rFonts w:ascii="Times New Roman" w:hAnsi="Times New Roman" w:cs="Times New Roman"/>
          <w:sz w:val="28"/>
          <w:szCs w:val="28"/>
          <w:lang w:val="en-US"/>
        </w:rPr>
        <w:t xml:space="preserve">, ‘The Caucasus and Central Asia: Towards a non-strategy’, in R. </w:t>
      </w:r>
      <w:proofErr w:type="spellStart"/>
      <w:r w:rsidR="000A1E62" w:rsidRPr="002410BC">
        <w:rPr>
          <w:rFonts w:ascii="Times New Roman" w:hAnsi="Times New Roman" w:cs="Times New Roman"/>
          <w:sz w:val="28"/>
          <w:szCs w:val="28"/>
          <w:lang w:val="en-US"/>
        </w:rPr>
        <w:t>Dannreuther</w:t>
      </w:r>
      <w:proofErr w:type="spellEnd"/>
      <w:r w:rsidR="000A1E62" w:rsidRPr="002410BC">
        <w:rPr>
          <w:rFonts w:ascii="Times New Roman" w:hAnsi="Times New Roman" w:cs="Times New Roman"/>
          <w:sz w:val="28"/>
          <w:szCs w:val="28"/>
          <w:lang w:val="en-US"/>
        </w:rPr>
        <w:t xml:space="preserve">, European Union Foreign and Security Policy: Towards a </w:t>
      </w:r>
      <w:proofErr w:type="spellStart"/>
      <w:r w:rsidR="000A1E62" w:rsidRPr="002410BC">
        <w:rPr>
          <w:rFonts w:ascii="Times New Roman" w:hAnsi="Times New Roman" w:cs="Times New Roman"/>
          <w:sz w:val="28"/>
          <w:szCs w:val="28"/>
          <w:lang w:val="en-US"/>
        </w:rPr>
        <w:t>Neighbourhood</w:t>
      </w:r>
      <w:proofErr w:type="spellEnd"/>
      <w:r w:rsidR="000A1E62" w:rsidRPr="002410BC">
        <w:rPr>
          <w:rFonts w:ascii="Times New Roman" w:hAnsi="Times New Roman" w:cs="Times New Roman"/>
          <w:sz w:val="28"/>
          <w:szCs w:val="28"/>
          <w:lang w:val="en-US"/>
        </w:rPr>
        <w:t xml:space="preserve"> Strategy, London: Routledge Tailor &amp; Francis Group, 2005</w:t>
      </w:r>
    </w:p>
    <w:p w:rsidR="000A1E62" w:rsidRDefault="00B2503C" w:rsidP="000A1E62">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45</w:t>
      </w:r>
      <w:r w:rsidR="000A1E62">
        <w:rPr>
          <w:rFonts w:ascii="Times New Roman" w:hAnsi="Times New Roman" w:cs="Times New Roman"/>
          <w:sz w:val="28"/>
          <w:szCs w:val="28"/>
          <w:lang w:val="en-US"/>
        </w:rPr>
        <w:t xml:space="preserve">. </w:t>
      </w:r>
      <w:r w:rsidR="000A1E62">
        <w:rPr>
          <w:rFonts w:ascii="Times New Roman" w:hAnsi="Times New Roman" w:cs="Times New Roman"/>
          <w:i/>
          <w:sz w:val="28"/>
          <w:szCs w:val="28"/>
          <w:lang w:val="en-US"/>
        </w:rPr>
        <w:t>Martin</w:t>
      </w:r>
      <w:r w:rsidR="000A1E62" w:rsidRPr="000B0F29">
        <w:rPr>
          <w:rFonts w:ascii="Times New Roman" w:hAnsi="Times New Roman" w:cs="Times New Roman"/>
          <w:i/>
          <w:sz w:val="28"/>
          <w:szCs w:val="28"/>
          <w:lang w:val="en-US"/>
        </w:rPr>
        <w:t xml:space="preserve"> </w:t>
      </w:r>
      <w:r w:rsidR="000A1E62">
        <w:rPr>
          <w:rFonts w:ascii="Times New Roman" w:hAnsi="Times New Roman" w:cs="Times New Roman"/>
          <w:i/>
          <w:sz w:val="28"/>
          <w:szCs w:val="28"/>
          <w:lang w:val="en-US"/>
        </w:rPr>
        <w:t>R.</w:t>
      </w:r>
      <w:r w:rsidR="000A1E62" w:rsidRPr="002410BC">
        <w:rPr>
          <w:rFonts w:ascii="Times New Roman" w:hAnsi="Times New Roman" w:cs="Times New Roman"/>
          <w:sz w:val="28"/>
          <w:szCs w:val="28"/>
          <w:lang w:val="en-US"/>
        </w:rPr>
        <w:t>, The EU's new Central Asia strategy, 2019.</w:t>
      </w:r>
    </w:p>
    <w:p w:rsidR="000A1E62" w:rsidRDefault="00B2503C" w:rsidP="000A1E62">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46</w:t>
      </w:r>
      <w:r w:rsidR="000A1E62">
        <w:rPr>
          <w:rFonts w:ascii="Times New Roman" w:hAnsi="Times New Roman" w:cs="Times New Roman"/>
          <w:sz w:val="28"/>
          <w:szCs w:val="28"/>
          <w:lang w:val="en-US"/>
        </w:rPr>
        <w:t xml:space="preserve">. </w:t>
      </w:r>
      <w:r w:rsidR="000A1E62" w:rsidRPr="002410BC">
        <w:rPr>
          <w:rFonts w:ascii="Times New Roman" w:hAnsi="Times New Roman" w:cs="Times New Roman"/>
          <w:i/>
          <w:sz w:val="28"/>
          <w:szCs w:val="28"/>
          <w:lang w:val="en-US"/>
        </w:rPr>
        <w:t>Melvin</w:t>
      </w:r>
      <w:r w:rsidR="000A1E62">
        <w:rPr>
          <w:rFonts w:ascii="Times New Roman" w:hAnsi="Times New Roman" w:cs="Times New Roman"/>
          <w:i/>
          <w:sz w:val="28"/>
          <w:szCs w:val="28"/>
          <w:lang w:val="en-US"/>
        </w:rPr>
        <w:t xml:space="preserve"> N.J</w:t>
      </w:r>
      <w:r w:rsidR="000A1E62" w:rsidRPr="002410BC">
        <w:rPr>
          <w:rFonts w:ascii="Times New Roman" w:hAnsi="Times New Roman" w:cs="Times New Roman"/>
          <w:sz w:val="28"/>
          <w:szCs w:val="28"/>
          <w:lang w:val="en-US"/>
        </w:rPr>
        <w:t xml:space="preserve"> (ed.), Engaging Central Asia: The European Union’s New Strategy in the Heart of Eurasia, Brussels: Centre for European Policy Studies, 2008</w:t>
      </w:r>
    </w:p>
    <w:p w:rsidR="00E47C5F" w:rsidRDefault="00B2503C" w:rsidP="000A1E62">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b/>
        <w:t>47</w:t>
      </w:r>
      <w:r w:rsidR="00E47C5F">
        <w:rPr>
          <w:rFonts w:ascii="Times New Roman" w:hAnsi="Times New Roman" w:cs="Times New Roman"/>
          <w:sz w:val="28"/>
          <w:szCs w:val="28"/>
          <w:lang w:val="en-US"/>
        </w:rPr>
        <w:t xml:space="preserve">. </w:t>
      </w:r>
      <w:proofErr w:type="spellStart"/>
      <w:r w:rsidR="00E47C5F" w:rsidRPr="00CD5FA1">
        <w:rPr>
          <w:rFonts w:ascii="Times New Roman" w:hAnsi="Times New Roman" w:cs="Times New Roman"/>
          <w:i/>
          <w:sz w:val="28"/>
          <w:szCs w:val="28"/>
          <w:lang w:val="en-US"/>
        </w:rPr>
        <w:t>Muratbekova</w:t>
      </w:r>
      <w:proofErr w:type="spellEnd"/>
      <w:r w:rsidR="00E47C5F">
        <w:rPr>
          <w:rFonts w:ascii="Times New Roman" w:hAnsi="Times New Roman" w:cs="Times New Roman"/>
          <w:i/>
          <w:sz w:val="28"/>
          <w:szCs w:val="28"/>
          <w:lang w:val="en-US"/>
        </w:rPr>
        <w:t xml:space="preserve"> A.</w:t>
      </w:r>
      <w:r w:rsidR="00E47C5F" w:rsidRPr="00CD5FA1">
        <w:rPr>
          <w:rFonts w:ascii="Times New Roman" w:hAnsi="Times New Roman" w:cs="Times New Roman"/>
          <w:sz w:val="28"/>
          <w:szCs w:val="28"/>
          <w:lang w:val="en-US"/>
        </w:rPr>
        <w:t>, EU-KAZAKHSTAN RELATIONS: ENHANCED PARTNERSHIP IN</w:t>
      </w:r>
      <w:r>
        <w:rPr>
          <w:rFonts w:ascii="Times New Roman" w:hAnsi="Times New Roman" w:cs="Times New Roman"/>
          <w:sz w:val="28"/>
          <w:szCs w:val="28"/>
          <w:lang w:val="en-US"/>
        </w:rPr>
        <w:t xml:space="preserve"> ACTION, 2020.</w:t>
      </w:r>
    </w:p>
    <w:p w:rsidR="000A1E62" w:rsidRDefault="000A1E62" w:rsidP="000A1E62">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4</w:t>
      </w:r>
      <w:r w:rsidR="00B2503C">
        <w:rPr>
          <w:rFonts w:ascii="Times New Roman" w:hAnsi="Times New Roman" w:cs="Times New Roman"/>
          <w:sz w:val="28"/>
          <w:szCs w:val="28"/>
          <w:lang w:val="en-US"/>
        </w:rPr>
        <w:t>8</w:t>
      </w:r>
      <w:r>
        <w:rPr>
          <w:rFonts w:ascii="Times New Roman" w:hAnsi="Times New Roman" w:cs="Times New Roman"/>
          <w:sz w:val="28"/>
          <w:szCs w:val="28"/>
          <w:lang w:val="en-US"/>
        </w:rPr>
        <w:t xml:space="preserve">. </w:t>
      </w:r>
      <w:r w:rsidRPr="002410BC">
        <w:rPr>
          <w:rFonts w:ascii="Times New Roman" w:hAnsi="Times New Roman" w:cs="Times New Roman"/>
          <w:i/>
          <w:sz w:val="28"/>
          <w:szCs w:val="28"/>
          <w:lang w:val="en-US"/>
        </w:rPr>
        <w:t>Mori, S.</w:t>
      </w:r>
      <w:r w:rsidRPr="002410BC">
        <w:rPr>
          <w:rFonts w:ascii="Times New Roman" w:hAnsi="Times New Roman" w:cs="Times New Roman"/>
          <w:sz w:val="28"/>
          <w:szCs w:val="28"/>
          <w:lang w:val="en-US"/>
        </w:rPr>
        <w:t>, The New Great Game: An Opportunity for the EU’s Common Foreign and Security Policy. Brussels: European Institute for Asian Studies. 2016</w:t>
      </w:r>
    </w:p>
    <w:p w:rsidR="00E47C5F" w:rsidRDefault="000A1E62" w:rsidP="00E47C5F">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B2503C">
        <w:rPr>
          <w:rFonts w:ascii="Times New Roman" w:hAnsi="Times New Roman" w:cs="Times New Roman"/>
          <w:sz w:val="28"/>
          <w:szCs w:val="28"/>
          <w:lang w:val="en-US"/>
        </w:rPr>
        <w:t>49</w:t>
      </w:r>
      <w:r>
        <w:rPr>
          <w:rFonts w:ascii="Times New Roman" w:hAnsi="Times New Roman" w:cs="Times New Roman"/>
          <w:sz w:val="28"/>
          <w:szCs w:val="28"/>
          <w:lang w:val="en-US"/>
        </w:rPr>
        <w:t xml:space="preserve">. </w:t>
      </w:r>
      <w:proofErr w:type="spellStart"/>
      <w:r w:rsidR="00E47C5F" w:rsidRPr="002410BC">
        <w:rPr>
          <w:rFonts w:ascii="Times New Roman" w:hAnsi="Times New Roman" w:cs="Times New Roman"/>
          <w:i/>
          <w:sz w:val="28"/>
          <w:szCs w:val="28"/>
          <w:lang w:val="en-US"/>
        </w:rPr>
        <w:t>Myadar</w:t>
      </w:r>
      <w:proofErr w:type="spellEnd"/>
      <w:r w:rsidR="00E47C5F">
        <w:rPr>
          <w:rFonts w:ascii="Times New Roman" w:hAnsi="Times New Roman" w:cs="Times New Roman"/>
          <w:i/>
          <w:sz w:val="28"/>
          <w:szCs w:val="28"/>
          <w:lang w:val="en-US"/>
        </w:rPr>
        <w:t xml:space="preserve"> O.</w:t>
      </w:r>
      <w:r w:rsidR="00E47C5F" w:rsidRPr="002410BC">
        <w:rPr>
          <w:rFonts w:ascii="Times New Roman" w:hAnsi="Times New Roman" w:cs="Times New Roman"/>
          <w:sz w:val="28"/>
          <w:szCs w:val="28"/>
          <w:lang w:val="en-US"/>
        </w:rPr>
        <w:t xml:space="preserve">, ‘The Legacy of </w:t>
      </w:r>
      <w:proofErr w:type="spellStart"/>
      <w:r w:rsidR="00E47C5F" w:rsidRPr="002410BC">
        <w:rPr>
          <w:rFonts w:ascii="Times New Roman" w:hAnsi="Times New Roman" w:cs="Times New Roman"/>
          <w:sz w:val="28"/>
          <w:szCs w:val="28"/>
          <w:lang w:val="en-US"/>
        </w:rPr>
        <w:t>Sovietism</w:t>
      </w:r>
      <w:proofErr w:type="spellEnd"/>
      <w:r w:rsidR="00E47C5F" w:rsidRPr="002410BC">
        <w:rPr>
          <w:rFonts w:ascii="Times New Roman" w:hAnsi="Times New Roman" w:cs="Times New Roman"/>
          <w:sz w:val="28"/>
          <w:szCs w:val="28"/>
          <w:lang w:val="en-US"/>
        </w:rPr>
        <w:t xml:space="preserve"> in Central Asia and Mongolia’, in E. Van </w:t>
      </w:r>
      <w:proofErr w:type="spellStart"/>
      <w:r w:rsidR="00E47C5F" w:rsidRPr="002410BC">
        <w:rPr>
          <w:rFonts w:ascii="Times New Roman" w:hAnsi="Times New Roman" w:cs="Times New Roman"/>
          <w:sz w:val="28"/>
          <w:szCs w:val="28"/>
          <w:lang w:val="en-US"/>
        </w:rPr>
        <w:t>Wie</w:t>
      </w:r>
      <w:proofErr w:type="spellEnd"/>
      <w:r w:rsidR="00E47C5F" w:rsidRPr="002410BC">
        <w:rPr>
          <w:rFonts w:ascii="Times New Roman" w:hAnsi="Times New Roman" w:cs="Times New Roman"/>
          <w:sz w:val="28"/>
          <w:szCs w:val="28"/>
          <w:lang w:val="en-US"/>
        </w:rPr>
        <w:t xml:space="preserve"> Davis and R. </w:t>
      </w:r>
      <w:proofErr w:type="spellStart"/>
      <w:r w:rsidR="00E47C5F" w:rsidRPr="002410BC">
        <w:rPr>
          <w:rFonts w:ascii="Times New Roman" w:hAnsi="Times New Roman" w:cs="Times New Roman"/>
          <w:sz w:val="28"/>
          <w:szCs w:val="28"/>
          <w:lang w:val="en-US"/>
        </w:rPr>
        <w:t>Azizian</w:t>
      </w:r>
      <w:proofErr w:type="spellEnd"/>
      <w:r w:rsidR="00E47C5F" w:rsidRPr="002410BC">
        <w:rPr>
          <w:rFonts w:ascii="Times New Roman" w:hAnsi="Times New Roman" w:cs="Times New Roman"/>
          <w:sz w:val="28"/>
          <w:szCs w:val="28"/>
          <w:lang w:val="en-US"/>
        </w:rPr>
        <w:t xml:space="preserve"> (eds.), Islam, Oil, and Geopolitics: Central Asia after September 11, Rowman and Littlefield Publishers, Inc., 2007</w:t>
      </w:r>
    </w:p>
    <w:p w:rsidR="00E47C5F" w:rsidRDefault="00B2503C" w:rsidP="00E47C5F">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50</w:t>
      </w:r>
      <w:r w:rsidR="00E47C5F">
        <w:rPr>
          <w:rFonts w:ascii="Times New Roman" w:hAnsi="Times New Roman" w:cs="Times New Roman"/>
          <w:sz w:val="28"/>
          <w:szCs w:val="28"/>
          <w:lang w:val="en-US"/>
        </w:rPr>
        <w:t xml:space="preserve">. </w:t>
      </w:r>
      <w:proofErr w:type="spellStart"/>
      <w:r w:rsidR="00E47C5F" w:rsidRPr="005C5BE0">
        <w:rPr>
          <w:rFonts w:ascii="Times New Roman" w:hAnsi="Times New Roman" w:cs="Times New Roman"/>
          <w:i/>
          <w:sz w:val="28"/>
          <w:szCs w:val="28"/>
          <w:lang w:val="en-US"/>
        </w:rPr>
        <w:t>Parakilas</w:t>
      </w:r>
      <w:proofErr w:type="spellEnd"/>
      <w:r w:rsidR="00E47C5F">
        <w:rPr>
          <w:rFonts w:ascii="Times New Roman" w:hAnsi="Times New Roman" w:cs="Times New Roman"/>
          <w:i/>
          <w:sz w:val="28"/>
          <w:szCs w:val="28"/>
          <w:lang w:val="en-US"/>
        </w:rPr>
        <w:t xml:space="preserve"> Jacob</w:t>
      </w:r>
      <w:r w:rsidR="00E47C5F" w:rsidRPr="005C5BE0">
        <w:rPr>
          <w:rFonts w:ascii="Times New Roman" w:hAnsi="Times New Roman" w:cs="Times New Roman"/>
          <w:sz w:val="28"/>
          <w:szCs w:val="28"/>
          <w:lang w:val="en-US"/>
        </w:rPr>
        <w:t>, “Elite Perceptions of the United States in Latin America and the Post-Soviet States,” Chatham House, 2016.</w:t>
      </w:r>
    </w:p>
    <w:p w:rsidR="000A1E62" w:rsidRDefault="00B2503C" w:rsidP="000A1E62">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51</w:t>
      </w:r>
      <w:r w:rsidR="00E47C5F">
        <w:rPr>
          <w:rFonts w:ascii="Times New Roman" w:hAnsi="Times New Roman" w:cs="Times New Roman"/>
          <w:sz w:val="28"/>
          <w:szCs w:val="28"/>
          <w:lang w:val="en-US"/>
        </w:rPr>
        <w:t xml:space="preserve">. </w:t>
      </w:r>
      <w:proofErr w:type="spellStart"/>
      <w:r w:rsidR="00E47C5F" w:rsidRPr="002410BC">
        <w:rPr>
          <w:rFonts w:ascii="Times New Roman" w:hAnsi="Times New Roman" w:cs="Times New Roman"/>
          <w:i/>
          <w:sz w:val="28"/>
          <w:szCs w:val="28"/>
          <w:lang w:val="en-US"/>
        </w:rPr>
        <w:t>Peyrouse</w:t>
      </w:r>
      <w:proofErr w:type="spellEnd"/>
      <w:r w:rsidR="00E47C5F" w:rsidRPr="002410BC">
        <w:rPr>
          <w:rFonts w:ascii="Times New Roman" w:hAnsi="Times New Roman" w:cs="Times New Roman"/>
          <w:i/>
          <w:sz w:val="28"/>
          <w:szCs w:val="28"/>
          <w:lang w:val="en-US"/>
        </w:rPr>
        <w:t>, S.</w:t>
      </w:r>
      <w:r w:rsidR="00E47C5F" w:rsidRPr="002410BC">
        <w:rPr>
          <w:rFonts w:ascii="Times New Roman" w:hAnsi="Times New Roman" w:cs="Times New Roman"/>
          <w:sz w:val="28"/>
          <w:szCs w:val="28"/>
          <w:lang w:val="en-US"/>
        </w:rPr>
        <w:t>, A Donor without Influence: The European Union in Central Asia, PONARS Eurasia Policy Memo No. 478, 2017</w:t>
      </w:r>
    </w:p>
    <w:p w:rsidR="00E47C5F" w:rsidRDefault="00B2503C" w:rsidP="00E47C5F">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52</w:t>
      </w:r>
      <w:r w:rsidR="00E47C5F">
        <w:rPr>
          <w:rFonts w:ascii="Times New Roman" w:hAnsi="Times New Roman" w:cs="Times New Roman"/>
          <w:sz w:val="28"/>
          <w:szCs w:val="28"/>
          <w:lang w:val="en-US"/>
        </w:rPr>
        <w:t xml:space="preserve">. </w:t>
      </w:r>
      <w:proofErr w:type="spellStart"/>
      <w:r w:rsidR="00E47C5F" w:rsidRPr="002410BC">
        <w:rPr>
          <w:rFonts w:ascii="Times New Roman" w:hAnsi="Times New Roman" w:cs="Times New Roman"/>
          <w:i/>
          <w:sz w:val="28"/>
          <w:szCs w:val="28"/>
          <w:lang w:val="en-US"/>
        </w:rPr>
        <w:t>Peyrouse</w:t>
      </w:r>
      <w:proofErr w:type="spellEnd"/>
      <w:r w:rsidR="00E47C5F" w:rsidRPr="002410BC">
        <w:rPr>
          <w:rFonts w:ascii="Times New Roman" w:hAnsi="Times New Roman" w:cs="Times New Roman"/>
          <w:i/>
          <w:sz w:val="28"/>
          <w:szCs w:val="28"/>
          <w:lang w:val="en-US"/>
        </w:rPr>
        <w:t xml:space="preserve"> S.</w:t>
      </w:r>
      <w:r w:rsidR="00E47C5F" w:rsidRPr="002410BC">
        <w:rPr>
          <w:rFonts w:ascii="Times New Roman" w:hAnsi="Times New Roman" w:cs="Times New Roman"/>
          <w:sz w:val="28"/>
          <w:szCs w:val="28"/>
          <w:lang w:val="en-US"/>
        </w:rPr>
        <w:t xml:space="preserve">, “Discussing China: </w:t>
      </w:r>
      <w:proofErr w:type="spellStart"/>
      <w:r w:rsidR="00E47C5F" w:rsidRPr="002410BC">
        <w:rPr>
          <w:rFonts w:ascii="Times New Roman" w:hAnsi="Times New Roman" w:cs="Times New Roman"/>
          <w:sz w:val="28"/>
          <w:szCs w:val="28"/>
          <w:lang w:val="en-US"/>
        </w:rPr>
        <w:t>Sinaphilia</w:t>
      </w:r>
      <w:proofErr w:type="spellEnd"/>
      <w:r w:rsidR="00E47C5F" w:rsidRPr="002410BC">
        <w:rPr>
          <w:rFonts w:ascii="Times New Roman" w:hAnsi="Times New Roman" w:cs="Times New Roman"/>
          <w:sz w:val="28"/>
          <w:szCs w:val="28"/>
          <w:lang w:val="en-US"/>
        </w:rPr>
        <w:t xml:space="preserve"> and </w:t>
      </w:r>
      <w:proofErr w:type="spellStart"/>
      <w:r w:rsidR="00E47C5F" w:rsidRPr="002410BC">
        <w:rPr>
          <w:rFonts w:ascii="Times New Roman" w:hAnsi="Times New Roman" w:cs="Times New Roman"/>
          <w:sz w:val="28"/>
          <w:szCs w:val="28"/>
          <w:lang w:val="en-US"/>
        </w:rPr>
        <w:t>Sinophobia</w:t>
      </w:r>
      <w:proofErr w:type="spellEnd"/>
      <w:r w:rsidR="00E47C5F" w:rsidRPr="002410BC">
        <w:rPr>
          <w:rFonts w:ascii="Times New Roman" w:hAnsi="Times New Roman" w:cs="Times New Roman"/>
          <w:sz w:val="28"/>
          <w:szCs w:val="28"/>
          <w:lang w:val="en-US"/>
        </w:rPr>
        <w:t xml:space="preserve"> in Central Asia,” Journal of Eurasian Studies 7, 2016.</w:t>
      </w:r>
    </w:p>
    <w:p w:rsidR="00E47C5F" w:rsidRDefault="00B2503C" w:rsidP="000A1E62">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53</w:t>
      </w:r>
      <w:r w:rsidR="00E47C5F">
        <w:rPr>
          <w:rFonts w:ascii="Times New Roman" w:hAnsi="Times New Roman" w:cs="Times New Roman"/>
          <w:sz w:val="28"/>
          <w:szCs w:val="28"/>
          <w:lang w:val="en-US"/>
        </w:rPr>
        <w:t xml:space="preserve">. </w:t>
      </w:r>
      <w:proofErr w:type="spellStart"/>
      <w:r w:rsidR="00E47C5F" w:rsidRPr="002410BC">
        <w:rPr>
          <w:rFonts w:ascii="Times New Roman" w:hAnsi="Times New Roman" w:cs="Times New Roman"/>
          <w:i/>
          <w:sz w:val="28"/>
          <w:szCs w:val="28"/>
          <w:lang w:val="en-US"/>
        </w:rPr>
        <w:t>Pirro</w:t>
      </w:r>
      <w:proofErr w:type="spellEnd"/>
      <w:r w:rsidR="00E47C5F" w:rsidRPr="002410BC">
        <w:rPr>
          <w:rFonts w:ascii="Times New Roman" w:hAnsi="Times New Roman" w:cs="Times New Roman"/>
          <w:i/>
          <w:sz w:val="28"/>
          <w:szCs w:val="28"/>
          <w:lang w:val="en-US"/>
        </w:rPr>
        <w:t>, E.  B.</w:t>
      </w:r>
      <w:r w:rsidR="00E47C5F" w:rsidRPr="002410BC">
        <w:rPr>
          <w:rFonts w:ascii="Times New Roman" w:hAnsi="Times New Roman" w:cs="Times New Roman"/>
          <w:sz w:val="28"/>
          <w:szCs w:val="28"/>
          <w:lang w:val="en-US"/>
        </w:rPr>
        <w:t xml:space="preserve">, The  EU’s  Central  Asian  Strategy  in  a  Globalizing  World,  in </w:t>
      </w:r>
      <w:proofErr w:type="spellStart"/>
      <w:r w:rsidR="00E47C5F" w:rsidRPr="002410BC">
        <w:rPr>
          <w:rFonts w:ascii="Times New Roman" w:hAnsi="Times New Roman" w:cs="Times New Roman"/>
          <w:sz w:val="28"/>
          <w:szCs w:val="28"/>
          <w:lang w:val="en-US"/>
        </w:rPr>
        <w:t>Boening</w:t>
      </w:r>
      <w:proofErr w:type="spellEnd"/>
      <w:r w:rsidR="00E47C5F" w:rsidRPr="002410BC">
        <w:rPr>
          <w:rFonts w:ascii="Times New Roman" w:hAnsi="Times New Roman" w:cs="Times New Roman"/>
          <w:sz w:val="28"/>
          <w:szCs w:val="28"/>
          <w:lang w:val="en-US"/>
        </w:rPr>
        <w:t xml:space="preserve">,  A., Kremer, J.-F. </w:t>
      </w:r>
      <w:proofErr w:type="gramStart"/>
      <w:r w:rsidR="00E47C5F" w:rsidRPr="002410BC">
        <w:rPr>
          <w:rFonts w:ascii="Times New Roman" w:hAnsi="Times New Roman" w:cs="Times New Roman"/>
          <w:sz w:val="28"/>
          <w:szCs w:val="28"/>
          <w:lang w:val="en-US"/>
        </w:rPr>
        <w:t>and</w:t>
      </w:r>
      <w:proofErr w:type="gramEnd"/>
      <w:r w:rsidR="00E47C5F" w:rsidRPr="002410BC">
        <w:rPr>
          <w:rFonts w:ascii="Times New Roman" w:hAnsi="Times New Roman" w:cs="Times New Roman"/>
          <w:sz w:val="28"/>
          <w:szCs w:val="28"/>
          <w:lang w:val="en-US"/>
        </w:rPr>
        <w:t xml:space="preserve"> van  Loon, A. (ed.), Global Power Europe Vol. 2 - Policies, Actions and Influence of the EU’s, Heidelberg, New York, Dordrecht, London: Springer, 2013</w:t>
      </w:r>
    </w:p>
    <w:p w:rsidR="00E47C5F" w:rsidRDefault="00B2503C" w:rsidP="000A1E62">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54</w:t>
      </w:r>
      <w:r w:rsidR="00E47C5F">
        <w:rPr>
          <w:rFonts w:ascii="Times New Roman" w:hAnsi="Times New Roman" w:cs="Times New Roman"/>
          <w:sz w:val="28"/>
          <w:szCs w:val="28"/>
          <w:lang w:val="en-US"/>
        </w:rPr>
        <w:t xml:space="preserve">. </w:t>
      </w:r>
      <w:proofErr w:type="spellStart"/>
      <w:r w:rsidR="00E47C5F" w:rsidRPr="002410BC">
        <w:rPr>
          <w:rFonts w:ascii="Times New Roman" w:hAnsi="Times New Roman" w:cs="Times New Roman"/>
          <w:i/>
          <w:sz w:val="28"/>
          <w:szCs w:val="28"/>
          <w:lang w:val="en-US"/>
        </w:rPr>
        <w:t>Raballand</w:t>
      </w:r>
      <w:proofErr w:type="spellEnd"/>
      <w:r w:rsidR="00E47C5F" w:rsidRPr="002410BC">
        <w:rPr>
          <w:rFonts w:ascii="Times New Roman" w:hAnsi="Times New Roman" w:cs="Times New Roman"/>
          <w:i/>
          <w:sz w:val="28"/>
          <w:szCs w:val="28"/>
          <w:lang w:val="en-US"/>
        </w:rPr>
        <w:t xml:space="preserve"> G.</w:t>
      </w:r>
      <w:r w:rsidR="00E47C5F" w:rsidRPr="002410BC">
        <w:rPr>
          <w:rFonts w:ascii="Times New Roman" w:hAnsi="Times New Roman" w:cs="Times New Roman"/>
          <w:sz w:val="28"/>
          <w:szCs w:val="28"/>
          <w:lang w:val="en-US"/>
        </w:rPr>
        <w:t xml:space="preserve"> </w:t>
      </w:r>
      <w:proofErr w:type="spellStart"/>
      <w:r w:rsidR="00E47C5F" w:rsidRPr="002410BC">
        <w:rPr>
          <w:rFonts w:ascii="Times New Roman" w:hAnsi="Times New Roman" w:cs="Times New Roman"/>
          <w:sz w:val="28"/>
          <w:szCs w:val="28"/>
          <w:lang w:val="en-US"/>
        </w:rPr>
        <w:t>L’Asie</w:t>
      </w:r>
      <w:proofErr w:type="spellEnd"/>
      <w:r w:rsidR="00E47C5F" w:rsidRPr="002410BC">
        <w:rPr>
          <w:rFonts w:ascii="Times New Roman" w:hAnsi="Times New Roman" w:cs="Times New Roman"/>
          <w:sz w:val="28"/>
          <w:szCs w:val="28"/>
          <w:lang w:val="en-US"/>
        </w:rPr>
        <w:t xml:space="preserve"> Centrale </w:t>
      </w:r>
      <w:proofErr w:type="spellStart"/>
      <w:r w:rsidR="00E47C5F" w:rsidRPr="002410BC">
        <w:rPr>
          <w:rFonts w:ascii="Times New Roman" w:hAnsi="Times New Roman" w:cs="Times New Roman"/>
          <w:sz w:val="28"/>
          <w:szCs w:val="28"/>
          <w:lang w:val="en-US"/>
        </w:rPr>
        <w:t>ou</w:t>
      </w:r>
      <w:proofErr w:type="spellEnd"/>
      <w:r w:rsidR="00E47C5F" w:rsidRPr="002410BC">
        <w:rPr>
          <w:rFonts w:ascii="Times New Roman" w:hAnsi="Times New Roman" w:cs="Times New Roman"/>
          <w:sz w:val="28"/>
          <w:szCs w:val="28"/>
          <w:lang w:val="en-US"/>
        </w:rPr>
        <w:t xml:space="preserve"> la </w:t>
      </w:r>
      <w:proofErr w:type="spellStart"/>
      <w:r w:rsidR="00E47C5F" w:rsidRPr="002410BC">
        <w:rPr>
          <w:rFonts w:ascii="Times New Roman" w:hAnsi="Times New Roman" w:cs="Times New Roman"/>
          <w:sz w:val="28"/>
          <w:szCs w:val="28"/>
          <w:lang w:val="en-US"/>
        </w:rPr>
        <w:t>fatalité</w:t>
      </w:r>
      <w:proofErr w:type="spellEnd"/>
      <w:r w:rsidR="00E47C5F" w:rsidRPr="002410BC">
        <w:rPr>
          <w:rFonts w:ascii="Times New Roman" w:hAnsi="Times New Roman" w:cs="Times New Roman"/>
          <w:sz w:val="28"/>
          <w:szCs w:val="28"/>
          <w:lang w:val="en-US"/>
        </w:rPr>
        <w:t xml:space="preserve"> de </w:t>
      </w:r>
      <w:proofErr w:type="spellStart"/>
      <w:r w:rsidR="00E47C5F" w:rsidRPr="002410BC">
        <w:rPr>
          <w:rFonts w:ascii="Times New Roman" w:hAnsi="Times New Roman" w:cs="Times New Roman"/>
          <w:sz w:val="28"/>
          <w:szCs w:val="28"/>
          <w:lang w:val="en-US"/>
        </w:rPr>
        <w:t>l’enclavement</w:t>
      </w:r>
      <w:proofErr w:type="spellEnd"/>
      <w:r w:rsidR="00E47C5F" w:rsidRPr="002410BC">
        <w:rPr>
          <w:rFonts w:ascii="Times New Roman" w:hAnsi="Times New Roman" w:cs="Times New Roman"/>
          <w:sz w:val="28"/>
          <w:szCs w:val="28"/>
          <w:lang w:val="en-US"/>
        </w:rPr>
        <w:t xml:space="preserve">? — Paris: </w:t>
      </w:r>
      <w:proofErr w:type="spellStart"/>
      <w:r w:rsidR="00E47C5F" w:rsidRPr="002410BC">
        <w:rPr>
          <w:rFonts w:ascii="Times New Roman" w:hAnsi="Times New Roman" w:cs="Times New Roman"/>
          <w:sz w:val="28"/>
          <w:szCs w:val="28"/>
          <w:lang w:val="en-US"/>
        </w:rPr>
        <w:t>L’Harmattan</w:t>
      </w:r>
      <w:proofErr w:type="spellEnd"/>
      <w:r w:rsidR="00E47C5F" w:rsidRPr="002410BC">
        <w:rPr>
          <w:rFonts w:ascii="Times New Roman" w:hAnsi="Times New Roman" w:cs="Times New Roman"/>
          <w:sz w:val="28"/>
          <w:szCs w:val="28"/>
          <w:lang w:val="en-US"/>
        </w:rPr>
        <w:t>, 2005. — 360 p.</w:t>
      </w:r>
    </w:p>
    <w:p w:rsidR="00E47C5F" w:rsidRDefault="00B2503C" w:rsidP="00E47C5F">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55</w:t>
      </w:r>
      <w:r w:rsidR="00E47C5F">
        <w:rPr>
          <w:rFonts w:ascii="Times New Roman" w:hAnsi="Times New Roman" w:cs="Times New Roman"/>
          <w:sz w:val="28"/>
          <w:szCs w:val="28"/>
          <w:lang w:val="en-US"/>
        </w:rPr>
        <w:t xml:space="preserve">. </w:t>
      </w:r>
      <w:proofErr w:type="spellStart"/>
      <w:r w:rsidR="00E47C5F" w:rsidRPr="002410BC">
        <w:rPr>
          <w:rFonts w:ascii="Times New Roman" w:hAnsi="Times New Roman" w:cs="Times New Roman"/>
          <w:i/>
          <w:sz w:val="28"/>
          <w:szCs w:val="28"/>
          <w:lang w:val="en-US"/>
        </w:rPr>
        <w:t>Sahajpal</w:t>
      </w:r>
      <w:proofErr w:type="spellEnd"/>
      <w:r w:rsidR="00E47C5F">
        <w:rPr>
          <w:rFonts w:ascii="Times New Roman" w:hAnsi="Times New Roman" w:cs="Times New Roman"/>
          <w:i/>
          <w:sz w:val="28"/>
          <w:szCs w:val="28"/>
          <w:lang w:val="en-US"/>
        </w:rPr>
        <w:t xml:space="preserve"> </w:t>
      </w:r>
      <w:proofErr w:type="spellStart"/>
      <w:r w:rsidR="00E47C5F" w:rsidRPr="002410BC">
        <w:rPr>
          <w:rFonts w:ascii="Times New Roman" w:hAnsi="Times New Roman" w:cs="Times New Roman"/>
          <w:i/>
          <w:sz w:val="28"/>
          <w:szCs w:val="28"/>
          <w:lang w:val="en-US"/>
        </w:rPr>
        <w:t>Mridvika</w:t>
      </w:r>
      <w:proofErr w:type="spellEnd"/>
      <w:r w:rsidR="00E47C5F" w:rsidRPr="002410BC">
        <w:rPr>
          <w:rFonts w:ascii="Times New Roman" w:hAnsi="Times New Roman" w:cs="Times New Roman"/>
          <w:i/>
          <w:sz w:val="28"/>
          <w:szCs w:val="28"/>
          <w:lang w:val="en-US"/>
        </w:rPr>
        <w:t xml:space="preserve">, and </w:t>
      </w:r>
      <w:proofErr w:type="spellStart"/>
      <w:r w:rsidR="00E47C5F" w:rsidRPr="002410BC">
        <w:rPr>
          <w:rFonts w:ascii="Times New Roman" w:hAnsi="Times New Roman" w:cs="Times New Roman"/>
          <w:i/>
          <w:sz w:val="28"/>
          <w:szCs w:val="28"/>
          <w:lang w:val="en-US"/>
        </w:rPr>
        <w:t>Blockmans</w:t>
      </w:r>
      <w:proofErr w:type="spellEnd"/>
      <w:r w:rsidR="00E47C5F" w:rsidRPr="002410BC">
        <w:rPr>
          <w:rFonts w:ascii="Times New Roman" w:hAnsi="Times New Roman" w:cs="Times New Roman"/>
          <w:sz w:val="28"/>
          <w:szCs w:val="28"/>
          <w:lang w:val="en-US"/>
        </w:rPr>
        <w:t>, “The New EU Strategy on Central Asia collateral benefit?” CEPS, 2019.</w:t>
      </w:r>
    </w:p>
    <w:p w:rsidR="00E47C5F" w:rsidRDefault="00B2503C" w:rsidP="000A1E62">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56</w:t>
      </w:r>
      <w:r w:rsidR="00E47C5F">
        <w:rPr>
          <w:rFonts w:ascii="Times New Roman" w:hAnsi="Times New Roman" w:cs="Times New Roman"/>
          <w:sz w:val="28"/>
          <w:szCs w:val="28"/>
          <w:lang w:val="en-US"/>
        </w:rPr>
        <w:t xml:space="preserve">. </w:t>
      </w:r>
      <w:proofErr w:type="spellStart"/>
      <w:r w:rsidR="00E47C5F" w:rsidRPr="002410BC">
        <w:rPr>
          <w:rFonts w:ascii="Times New Roman" w:hAnsi="Times New Roman" w:cs="Times New Roman"/>
          <w:i/>
          <w:sz w:val="28"/>
          <w:szCs w:val="28"/>
          <w:lang w:val="en-US"/>
        </w:rPr>
        <w:t>Sahakyan</w:t>
      </w:r>
      <w:proofErr w:type="spellEnd"/>
      <w:r w:rsidR="00E47C5F">
        <w:rPr>
          <w:rFonts w:ascii="Times New Roman" w:hAnsi="Times New Roman" w:cs="Times New Roman"/>
          <w:i/>
          <w:sz w:val="28"/>
          <w:szCs w:val="28"/>
          <w:lang w:val="en-US"/>
        </w:rPr>
        <w:t xml:space="preserve"> </w:t>
      </w:r>
      <w:proofErr w:type="spellStart"/>
      <w:r w:rsidR="00E47C5F">
        <w:rPr>
          <w:rFonts w:ascii="Times New Roman" w:hAnsi="Times New Roman" w:cs="Times New Roman"/>
          <w:i/>
          <w:sz w:val="28"/>
          <w:szCs w:val="28"/>
          <w:lang w:val="en-US"/>
        </w:rPr>
        <w:t>Mher</w:t>
      </w:r>
      <w:proofErr w:type="spellEnd"/>
      <w:r w:rsidR="00E47C5F" w:rsidRPr="002410BC">
        <w:rPr>
          <w:rFonts w:ascii="Times New Roman" w:hAnsi="Times New Roman" w:cs="Times New Roman"/>
          <w:sz w:val="28"/>
          <w:szCs w:val="28"/>
          <w:lang w:val="en-US"/>
        </w:rPr>
        <w:t xml:space="preserve">, </w:t>
      </w:r>
      <w:proofErr w:type="gramStart"/>
      <w:r w:rsidR="00E47C5F" w:rsidRPr="002410BC">
        <w:rPr>
          <w:rFonts w:ascii="Times New Roman" w:hAnsi="Times New Roman" w:cs="Times New Roman"/>
          <w:sz w:val="28"/>
          <w:szCs w:val="28"/>
          <w:lang w:val="en-US"/>
        </w:rPr>
        <w:t>The</w:t>
      </w:r>
      <w:proofErr w:type="gramEnd"/>
      <w:r w:rsidR="00E47C5F" w:rsidRPr="002410BC">
        <w:rPr>
          <w:rFonts w:ascii="Times New Roman" w:hAnsi="Times New Roman" w:cs="Times New Roman"/>
          <w:sz w:val="28"/>
          <w:szCs w:val="28"/>
          <w:lang w:val="en-US"/>
        </w:rPr>
        <w:t xml:space="preserve"> New Great Power Competition in Central Asia: Opportunities and Challenges for the Gulf, 2021</w:t>
      </w:r>
    </w:p>
    <w:p w:rsidR="00E47C5F" w:rsidRDefault="00B2503C" w:rsidP="000A1E62">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57</w:t>
      </w:r>
      <w:r w:rsidR="00E47C5F">
        <w:rPr>
          <w:rFonts w:ascii="Times New Roman" w:hAnsi="Times New Roman" w:cs="Times New Roman"/>
          <w:sz w:val="28"/>
          <w:szCs w:val="28"/>
          <w:lang w:val="en-US"/>
        </w:rPr>
        <w:t>.</w:t>
      </w:r>
      <w:r w:rsidR="00E47C5F" w:rsidRPr="00E47C5F">
        <w:rPr>
          <w:rFonts w:ascii="Times New Roman" w:hAnsi="Times New Roman" w:cs="Times New Roman"/>
          <w:i/>
          <w:sz w:val="28"/>
          <w:szCs w:val="28"/>
          <w:lang w:val="en-US"/>
        </w:rPr>
        <w:t xml:space="preserve"> </w:t>
      </w:r>
      <w:proofErr w:type="spellStart"/>
      <w:r w:rsidR="00E47C5F" w:rsidRPr="00252C54">
        <w:rPr>
          <w:rFonts w:ascii="Times New Roman" w:hAnsi="Times New Roman" w:cs="Times New Roman"/>
          <w:i/>
          <w:sz w:val="28"/>
          <w:szCs w:val="28"/>
          <w:lang w:val="en-US"/>
        </w:rPr>
        <w:t>Ş</w:t>
      </w:r>
      <w:r w:rsidR="00E47C5F">
        <w:rPr>
          <w:rFonts w:ascii="Times New Roman" w:hAnsi="Times New Roman" w:cs="Times New Roman"/>
          <w:i/>
          <w:sz w:val="28"/>
          <w:szCs w:val="28"/>
          <w:lang w:val="en-US"/>
        </w:rPr>
        <w:t>ahin</w:t>
      </w:r>
      <w:proofErr w:type="spellEnd"/>
      <w:r w:rsidR="00E47C5F" w:rsidRPr="00252C54">
        <w:rPr>
          <w:rFonts w:ascii="Times New Roman" w:hAnsi="Times New Roman" w:cs="Times New Roman"/>
          <w:i/>
          <w:sz w:val="28"/>
          <w:szCs w:val="28"/>
          <w:lang w:val="en-US"/>
        </w:rPr>
        <w:t xml:space="preserve"> </w:t>
      </w:r>
      <w:proofErr w:type="spellStart"/>
      <w:r w:rsidR="00E47C5F" w:rsidRPr="00252C54">
        <w:rPr>
          <w:rFonts w:ascii="Times New Roman" w:hAnsi="Times New Roman" w:cs="Times New Roman"/>
          <w:i/>
          <w:sz w:val="28"/>
          <w:szCs w:val="28"/>
          <w:lang w:val="en-US"/>
        </w:rPr>
        <w:t>Çiğdem</w:t>
      </w:r>
      <w:proofErr w:type="spellEnd"/>
      <w:r w:rsidR="00E47C5F" w:rsidRPr="00252C54">
        <w:rPr>
          <w:rFonts w:ascii="Times New Roman" w:hAnsi="Times New Roman" w:cs="Times New Roman"/>
          <w:i/>
          <w:sz w:val="28"/>
          <w:szCs w:val="28"/>
          <w:lang w:val="en-US"/>
        </w:rPr>
        <w:t xml:space="preserve"> and </w:t>
      </w:r>
      <w:proofErr w:type="spellStart"/>
      <w:r w:rsidR="00E47C5F" w:rsidRPr="00252C54">
        <w:rPr>
          <w:rFonts w:ascii="Times New Roman" w:hAnsi="Times New Roman" w:cs="Times New Roman"/>
          <w:i/>
          <w:sz w:val="28"/>
          <w:szCs w:val="28"/>
          <w:lang w:val="en-US"/>
        </w:rPr>
        <w:t>Turgay</w:t>
      </w:r>
      <w:proofErr w:type="spellEnd"/>
      <w:r w:rsidR="00E47C5F" w:rsidRPr="00252C54">
        <w:rPr>
          <w:rFonts w:ascii="Times New Roman" w:hAnsi="Times New Roman" w:cs="Times New Roman"/>
          <w:i/>
          <w:sz w:val="28"/>
          <w:szCs w:val="28"/>
          <w:lang w:val="en-US"/>
        </w:rPr>
        <w:t xml:space="preserve"> D</w:t>
      </w:r>
      <w:r w:rsidR="00E47C5F">
        <w:rPr>
          <w:rFonts w:ascii="Times New Roman" w:hAnsi="Times New Roman" w:cs="Times New Roman"/>
          <w:i/>
          <w:sz w:val="28"/>
          <w:szCs w:val="28"/>
          <w:lang w:val="en-US"/>
        </w:rPr>
        <w:t>.</w:t>
      </w:r>
      <w:r w:rsidR="00E47C5F" w:rsidRPr="00252C54">
        <w:rPr>
          <w:rFonts w:ascii="Times New Roman" w:hAnsi="Times New Roman" w:cs="Times New Roman"/>
          <w:sz w:val="28"/>
          <w:szCs w:val="28"/>
          <w:lang w:val="en-US"/>
        </w:rPr>
        <w:t>, “The European Union in Central Asia: A One Dimensional Strategy”, MANAS Journal of Social Studies</w:t>
      </w:r>
      <w:r w:rsidR="00E47C5F">
        <w:rPr>
          <w:rFonts w:ascii="Times New Roman" w:hAnsi="Times New Roman" w:cs="Times New Roman"/>
          <w:sz w:val="28"/>
          <w:szCs w:val="28"/>
          <w:lang w:val="en-US"/>
        </w:rPr>
        <w:t>, 2015</w:t>
      </w:r>
    </w:p>
    <w:p w:rsidR="00E47C5F" w:rsidRDefault="00B2503C" w:rsidP="000A1E62">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58</w:t>
      </w:r>
      <w:r w:rsidR="00E47C5F">
        <w:rPr>
          <w:rFonts w:ascii="Times New Roman" w:hAnsi="Times New Roman" w:cs="Times New Roman"/>
          <w:sz w:val="28"/>
          <w:szCs w:val="28"/>
          <w:lang w:val="en-US"/>
        </w:rPr>
        <w:t xml:space="preserve">. </w:t>
      </w:r>
      <w:r w:rsidR="00E47C5F" w:rsidRPr="00CD5FA1">
        <w:rPr>
          <w:rFonts w:ascii="Times New Roman" w:hAnsi="Times New Roman" w:cs="Times New Roman"/>
          <w:i/>
          <w:sz w:val="28"/>
          <w:szCs w:val="28"/>
          <w:lang w:val="en-US"/>
        </w:rPr>
        <w:t>Saud</w:t>
      </w:r>
      <w:r w:rsidR="00E47C5F">
        <w:rPr>
          <w:rFonts w:ascii="Times New Roman" w:hAnsi="Times New Roman" w:cs="Times New Roman"/>
          <w:i/>
          <w:sz w:val="28"/>
          <w:szCs w:val="28"/>
          <w:lang w:val="en-US"/>
        </w:rPr>
        <w:t xml:space="preserve"> Adam</w:t>
      </w:r>
      <w:r w:rsidR="00E47C5F" w:rsidRPr="00CD5FA1">
        <w:rPr>
          <w:rFonts w:ascii="Times New Roman" w:hAnsi="Times New Roman" w:cs="Times New Roman"/>
          <w:sz w:val="28"/>
          <w:szCs w:val="28"/>
          <w:lang w:val="en-US"/>
        </w:rPr>
        <w:t>, EUROPEAN UNION’S ENGA</w:t>
      </w:r>
      <w:r w:rsidR="00E47C5F">
        <w:rPr>
          <w:rFonts w:ascii="Times New Roman" w:hAnsi="Times New Roman" w:cs="Times New Roman"/>
          <w:sz w:val="28"/>
          <w:szCs w:val="28"/>
          <w:lang w:val="en-US"/>
        </w:rPr>
        <w:t>GEMENT WITH CENTRAL ASIA, 2020</w:t>
      </w:r>
    </w:p>
    <w:p w:rsidR="00E47C5F" w:rsidRDefault="00E47C5F" w:rsidP="000A1E62">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B2503C" w:rsidRPr="00B2503C">
        <w:rPr>
          <w:rFonts w:ascii="Times New Roman" w:hAnsi="Times New Roman" w:cs="Times New Roman"/>
          <w:sz w:val="28"/>
          <w:szCs w:val="28"/>
          <w:lang w:val="en-US"/>
        </w:rPr>
        <w:t>59</w:t>
      </w:r>
      <w:r>
        <w:rPr>
          <w:rFonts w:ascii="Times New Roman" w:hAnsi="Times New Roman" w:cs="Times New Roman"/>
          <w:sz w:val="28"/>
          <w:szCs w:val="28"/>
          <w:lang w:val="en-US"/>
        </w:rPr>
        <w:t xml:space="preserve">. </w:t>
      </w:r>
      <w:r w:rsidRPr="00252C54">
        <w:rPr>
          <w:rFonts w:ascii="Times New Roman" w:hAnsi="Times New Roman" w:cs="Times New Roman"/>
          <w:i/>
          <w:sz w:val="28"/>
          <w:szCs w:val="28"/>
          <w:lang w:val="en-US"/>
        </w:rPr>
        <w:t>Schatz</w:t>
      </w:r>
      <w:r>
        <w:rPr>
          <w:rFonts w:ascii="Times New Roman" w:hAnsi="Times New Roman" w:cs="Times New Roman"/>
          <w:i/>
          <w:sz w:val="28"/>
          <w:szCs w:val="28"/>
          <w:lang w:val="en-US"/>
        </w:rPr>
        <w:t xml:space="preserve"> Edward</w:t>
      </w:r>
      <w:r w:rsidRPr="00252C54">
        <w:rPr>
          <w:rFonts w:ascii="Times New Roman" w:hAnsi="Times New Roman" w:cs="Times New Roman"/>
          <w:sz w:val="28"/>
          <w:szCs w:val="28"/>
          <w:lang w:val="en-US"/>
        </w:rPr>
        <w:t>, “Anti-Americanism and America’s Role in Central Asia,” National Council for Eurasian an</w:t>
      </w:r>
      <w:r>
        <w:rPr>
          <w:rFonts w:ascii="Times New Roman" w:hAnsi="Times New Roman" w:cs="Times New Roman"/>
          <w:sz w:val="28"/>
          <w:szCs w:val="28"/>
          <w:lang w:val="en-US"/>
        </w:rPr>
        <w:t>d East European Research, 2008</w:t>
      </w:r>
    </w:p>
    <w:p w:rsidR="00B2503C" w:rsidRDefault="00B2503C" w:rsidP="000A1E62">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b/>
      </w:r>
      <w:r w:rsidRPr="00B2503C">
        <w:rPr>
          <w:rFonts w:ascii="Times New Roman" w:hAnsi="Times New Roman" w:cs="Times New Roman"/>
          <w:sz w:val="28"/>
          <w:szCs w:val="28"/>
          <w:lang w:val="en-US"/>
        </w:rPr>
        <w:t>60.</w:t>
      </w:r>
      <w:r w:rsidRPr="00F036FB">
        <w:rPr>
          <w:rFonts w:ascii="Times New Roman" w:hAnsi="Times New Roman" w:cs="Times New Roman"/>
          <w:i/>
          <w:sz w:val="28"/>
          <w:szCs w:val="28"/>
          <w:lang w:val="en-US"/>
        </w:rPr>
        <w:t xml:space="preserve"> Scott</w:t>
      </w:r>
      <w:r>
        <w:rPr>
          <w:rFonts w:ascii="Times New Roman" w:hAnsi="Times New Roman" w:cs="Times New Roman"/>
          <w:i/>
          <w:sz w:val="28"/>
          <w:szCs w:val="28"/>
          <w:lang w:val="en-US"/>
        </w:rPr>
        <w:t xml:space="preserve"> W.</w:t>
      </w:r>
      <w:r w:rsidRPr="00F036FB">
        <w:rPr>
          <w:rFonts w:ascii="Times New Roman" w:hAnsi="Times New Roman" w:cs="Times New Roman"/>
          <w:sz w:val="28"/>
          <w:szCs w:val="28"/>
          <w:lang w:val="en-US"/>
        </w:rPr>
        <w:t>, “Psychological and Social Correlates of International Images,” International Behavior: A Social-Psychological Analys</w:t>
      </w:r>
      <w:r>
        <w:rPr>
          <w:rFonts w:ascii="Times New Roman" w:hAnsi="Times New Roman" w:cs="Times New Roman"/>
          <w:sz w:val="28"/>
          <w:szCs w:val="28"/>
          <w:lang w:val="en-US"/>
        </w:rPr>
        <w:t xml:space="preserve">is, ed. Herbert C. </w:t>
      </w:r>
      <w:proofErr w:type="spellStart"/>
      <w:r>
        <w:rPr>
          <w:rFonts w:ascii="Times New Roman" w:hAnsi="Times New Roman" w:cs="Times New Roman"/>
          <w:sz w:val="28"/>
          <w:szCs w:val="28"/>
          <w:lang w:val="en-US"/>
        </w:rPr>
        <w:t>Kelman</w:t>
      </w:r>
      <w:proofErr w:type="spellEnd"/>
      <w:r>
        <w:rPr>
          <w:rFonts w:ascii="Times New Roman" w:hAnsi="Times New Roman" w:cs="Times New Roman"/>
          <w:sz w:val="28"/>
          <w:szCs w:val="28"/>
          <w:lang w:val="en-US"/>
        </w:rPr>
        <w:t xml:space="preserve"> 1965</w:t>
      </w:r>
    </w:p>
    <w:p w:rsidR="00E47C5F" w:rsidRDefault="00E47C5F" w:rsidP="00E47C5F">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61. </w:t>
      </w:r>
      <w:proofErr w:type="spellStart"/>
      <w:r w:rsidRPr="002410BC">
        <w:rPr>
          <w:rFonts w:ascii="Times New Roman" w:hAnsi="Times New Roman" w:cs="Times New Roman"/>
          <w:i/>
          <w:sz w:val="28"/>
          <w:szCs w:val="28"/>
          <w:lang w:val="en-US"/>
        </w:rPr>
        <w:t>Sharshenova</w:t>
      </w:r>
      <w:proofErr w:type="spellEnd"/>
      <w:r w:rsidRPr="002410BC">
        <w:rPr>
          <w:rFonts w:ascii="Times New Roman" w:hAnsi="Times New Roman" w:cs="Times New Roman"/>
          <w:i/>
          <w:sz w:val="28"/>
          <w:szCs w:val="28"/>
          <w:lang w:val="en-US"/>
        </w:rPr>
        <w:t xml:space="preserve"> A</w:t>
      </w:r>
      <w:r w:rsidRPr="002410BC">
        <w:rPr>
          <w:rFonts w:ascii="Times New Roman" w:hAnsi="Times New Roman" w:cs="Times New Roman"/>
          <w:sz w:val="28"/>
          <w:szCs w:val="28"/>
          <w:lang w:val="en-US"/>
        </w:rPr>
        <w:t>., European Union Demo</w:t>
      </w:r>
      <w:r>
        <w:rPr>
          <w:rFonts w:ascii="Times New Roman" w:hAnsi="Times New Roman" w:cs="Times New Roman"/>
          <w:sz w:val="28"/>
          <w:szCs w:val="28"/>
          <w:lang w:val="en-US"/>
        </w:rPr>
        <w:t xml:space="preserve">cracy Promotion in Central Asia </w:t>
      </w:r>
      <w:r w:rsidRPr="002410BC">
        <w:rPr>
          <w:rFonts w:ascii="Times New Roman" w:hAnsi="Times New Roman" w:cs="Times New Roman"/>
          <w:sz w:val="28"/>
          <w:szCs w:val="28"/>
          <w:lang w:val="en-US"/>
        </w:rPr>
        <w:t>Implementation in Kazakhstan and Kyrgyzstan, 2015</w:t>
      </w:r>
    </w:p>
    <w:p w:rsidR="00E47C5F" w:rsidRDefault="00E47C5F" w:rsidP="00E47C5F">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6</w:t>
      </w:r>
      <w:r w:rsidR="00C678D7" w:rsidRPr="00C678D7">
        <w:rPr>
          <w:rFonts w:ascii="Times New Roman" w:hAnsi="Times New Roman" w:cs="Times New Roman"/>
          <w:sz w:val="28"/>
          <w:szCs w:val="28"/>
          <w:lang w:val="en-US"/>
        </w:rPr>
        <w:t>2</w:t>
      </w:r>
      <w:r>
        <w:rPr>
          <w:rFonts w:ascii="Times New Roman" w:hAnsi="Times New Roman" w:cs="Times New Roman"/>
          <w:sz w:val="28"/>
          <w:szCs w:val="28"/>
          <w:lang w:val="en-US"/>
        </w:rPr>
        <w:t xml:space="preserve">. </w:t>
      </w:r>
      <w:r w:rsidRPr="005C5BE0">
        <w:rPr>
          <w:rFonts w:ascii="Times New Roman" w:hAnsi="Times New Roman" w:cs="Times New Roman"/>
          <w:i/>
          <w:sz w:val="28"/>
          <w:szCs w:val="28"/>
          <w:lang w:val="en-US"/>
        </w:rPr>
        <w:t>Smith</w:t>
      </w:r>
      <w:r>
        <w:rPr>
          <w:rFonts w:ascii="Times New Roman" w:hAnsi="Times New Roman" w:cs="Times New Roman"/>
          <w:i/>
          <w:sz w:val="28"/>
          <w:szCs w:val="28"/>
          <w:lang w:val="en-US"/>
        </w:rPr>
        <w:t xml:space="preserve"> K.</w:t>
      </w:r>
      <w:r w:rsidRPr="005C5BE0">
        <w:rPr>
          <w:rFonts w:ascii="Times New Roman" w:hAnsi="Times New Roman" w:cs="Times New Roman"/>
          <w:sz w:val="28"/>
          <w:szCs w:val="28"/>
          <w:lang w:val="en-US"/>
        </w:rPr>
        <w:t>, European Union Foreign Policy in a Changing World, Cambridge: Polity Press, 2006</w:t>
      </w:r>
    </w:p>
    <w:p w:rsidR="00E47C5F" w:rsidRDefault="00E47C5F" w:rsidP="00E47C5F">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6</w:t>
      </w:r>
      <w:r w:rsidR="00C678D7" w:rsidRPr="00C678D7">
        <w:rPr>
          <w:rFonts w:ascii="Times New Roman" w:hAnsi="Times New Roman" w:cs="Times New Roman"/>
          <w:sz w:val="28"/>
          <w:szCs w:val="28"/>
          <w:lang w:val="en-US"/>
        </w:rPr>
        <w:t>3</w:t>
      </w:r>
      <w:r>
        <w:rPr>
          <w:rFonts w:ascii="Times New Roman" w:hAnsi="Times New Roman" w:cs="Times New Roman"/>
          <w:sz w:val="28"/>
          <w:szCs w:val="28"/>
          <w:lang w:val="en-US"/>
        </w:rPr>
        <w:t xml:space="preserve">. </w:t>
      </w:r>
      <w:r w:rsidRPr="00F036FB">
        <w:rPr>
          <w:rFonts w:ascii="Times New Roman" w:hAnsi="Times New Roman" w:cs="Times New Roman"/>
          <w:i/>
          <w:sz w:val="28"/>
          <w:szCs w:val="28"/>
          <w:lang w:val="en-US"/>
        </w:rPr>
        <w:t>Smith, M.</w:t>
      </w:r>
      <w:r w:rsidRPr="00F036FB">
        <w:rPr>
          <w:rFonts w:ascii="Times New Roman" w:hAnsi="Times New Roman" w:cs="Times New Roman"/>
          <w:sz w:val="28"/>
          <w:szCs w:val="28"/>
          <w:lang w:val="en-US"/>
        </w:rPr>
        <w:t xml:space="preserve">, The  European Union as a Diplomatic Actor in  the post-Lisbon era: robust or ruthless hybrid, in </w:t>
      </w:r>
      <w:proofErr w:type="spellStart"/>
      <w:r w:rsidRPr="00F036FB">
        <w:rPr>
          <w:rFonts w:ascii="Times New Roman" w:hAnsi="Times New Roman" w:cs="Times New Roman"/>
          <w:sz w:val="28"/>
          <w:szCs w:val="28"/>
          <w:lang w:val="en-US"/>
        </w:rPr>
        <w:t>Koops</w:t>
      </w:r>
      <w:proofErr w:type="spellEnd"/>
      <w:r w:rsidRPr="00F036FB">
        <w:rPr>
          <w:rFonts w:ascii="Times New Roman" w:hAnsi="Times New Roman" w:cs="Times New Roman"/>
          <w:sz w:val="28"/>
          <w:szCs w:val="28"/>
          <w:lang w:val="en-US"/>
        </w:rPr>
        <w:t xml:space="preserve">, J. A.,  and </w:t>
      </w:r>
      <w:proofErr w:type="spellStart"/>
      <w:r w:rsidRPr="00F036FB">
        <w:rPr>
          <w:rFonts w:ascii="Times New Roman" w:hAnsi="Times New Roman" w:cs="Times New Roman"/>
          <w:sz w:val="28"/>
          <w:szCs w:val="28"/>
          <w:lang w:val="en-US"/>
        </w:rPr>
        <w:t>Macaj</w:t>
      </w:r>
      <w:proofErr w:type="spellEnd"/>
      <w:r w:rsidRPr="00F036FB">
        <w:rPr>
          <w:rFonts w:ascii="Times New Roman" w:hAnsi="Times New Roman" w:cs="Times New Roman"/>
          <w:sz w:val="28"/>
          <w:szCs w:val="28"/>
          <w:lang w:val="en-US"/>
        </w:rPr>
        <w:t>, G.  (eds.), The European Union as a Diplomatic Actor</w:t>
      </w:r>
      <w:r>
        <w:rPr>
          <w:rFonts w:ascii="Times New Roman" w:hAnsi="Times New Roman" w:cs="Times New Roman"/>
          <w:sz w:val="28"/>
          <w:szCs w:val="28"/>
          <w:lang w:val="en-US"/>
        </w:rPr>
        <w:t>, 2015</w:t>
      </w:r>
    </w:p>
    <w:p w:rsidR="00E47C5F" w:rsidRDefault="00E47C5F" w:rsidP="00E47C5F">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6</w:t>
      </w:r>
      <w:r w:rsidR="00C678D7" w:rsidRPr="00C678D7">
        <w:rPr>
          <w:rFonts w:ascii="Times New Roman" w:hAnsi="Times New Roman" w:cs="Times New Roman"/>
          <w:sz w:val="28"/>
          <w:szCs w:val="28"/>
          <w:lang w:val="en-US"/>
        </w:rPr>
        <w:t>4</w:t>
      </w:r>
      <w:r>
        <w:rPr>
          <w:rFonts w:ascii="Times New Roman" w:hAnsi="Times New Roman" w:cs="Times New Roman"/>
          <w:sz w:val="28"/>
          <w:szCs w:val="28"/>
          <w:lang w:val="en-US"/>
        </w:rPr>
        <w:t xml:space="preserve">. </w:t>
      </w:r>
      <w:proofErr w:type="spellStart"/>
      <w:r w:rsidRPr="00F036FB">
        <w:rPr>
          <w:rFonts w:ascii="Times New Roman" w:hAnsi="Times New Roman" w:cs="Times New Roman"/>
          <w:i/>
          <w:sz w:val="28"/>
          <w:szCs w:val="28"/>
          <w:lang w:val="en-US"/>
        </w:rPr>
        <w:t>Tsertsvadze</w:t>
      </w:r>
      <w:proofErr w:type="spellEnd"/>
      <w:r w:rsidRPr="00F036FB">
        <w:rPr>
          <w:rFonts w:ascii="Times New Roman" w:hAnsi="Times New Roman" w:cs="Times New Roman"/>
          <w:i/>
          <w:sz w:val="28"/>
          <w:szCs w:val="28"/>
          <w:lang w:val="en-US"/>
        </w:rPr>
        <w:t xml:space="preserve">, T. &amp; </w:t>
      </w:r>
      <w:proofErr w:type="spellStart"/>
      <w:r w:rsidRPr="00F036FB">
        <w:rPr>
          <w:rFonts w:ascii="Times New Roman" w:hAnsi="Times New Roman" w:cs="Times New Roman"/>
          <w:i/>
          <w:sz w:val="28"/>
          <w:szCs w:val="28"/>
          <w:lang w:val="en-US"/>
        </w:rPr>
        <w:t>Boonstra</w:t>
      </w:r>
      <w:proofErr w:type="spellEnd"/>
      <w:r w:rsidRPr="00F036FB">
        <w:rPr>
          <w:rFonts w:ascii="Times New Roman" w:hAnsi="Times New Roman" w:cs="Times New Roman"/>
          <w:sz w:val="28"/>
          <w:szCs w:val="28"/>
          <w:lang w:val="en-US"/>
        </w:rPr>
        <w:t>, J. Kazakhstan: Finding Obstacles in the Path to a New EU Agreement. 2013</w:t>
      </w:r>
    </w:p>
    <w:p w:rsidR="00E47C5F" w:rsidRDefault="00E47C5F" w:rsidP="00E47C5F">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6</w:t>
      </w:r>
      <w:r w:rsidR="00C678D7" w:rsidRPr="00C678D7">
        <w:rPr>
          <w:rFonts w:ascii="Times New Roman" w:hAnsi="Times New Roman" w:cs="Times New Roman"/>
          <w:sz w:val="28"/>
          <w:szCs w:val="28"/>
          <w:lang w:val="en-US"/>
        </w:rPr>
        <w:t>5</w:t>
      </w:r>
      <w:r>
        <w:rPr>
          <w:rFonts w:ascii="Times New Roman" w:hAnsi="Times New Roman" w:cs="Times New Roman"/>
          <w:sz w:val="28"/>
          <w:szCs w:val="28"/>
          <w:lang w:val="en-US"/>
        </w:rPr>
        <w:t xml:space="preserve">. </w:t>
      </w:r>
      <w:r w:rsidRPr="005C5BE0">
        <w:rPr>
          <w:rFonts w:ascii="Times New Roman" w:hAnsi="Times New Roman" w:cs="Times New Roman"/>
          <w:i/>
          <w:sz w:val="28"/>
          <w:szCs w:val="28"/>
          <w:lang w:val="en-US"/>
        </w:rPr>
        <w:t>Waltz</w:t>
      </w:r>
      <w:r>
        <w:rPr>
          <w:rFonts w:ascii="Times New Roman" w:hAnsi="Times New Roman" w:cs="Times New Roman"/>
          <w:i/>
          <w:sz w:val="28"/>
          <w:szCs w:val="28"/>
          <w:lang w:val="en-US"/>
        </w:rPr>
        <w:t xml:space="preserve"> K.</w:t>
      </w:r>
      <w:r w:rsidRPr="005C5BE0">
        <w:rPr>
          <w:rFonts w:ascii="Times New Roman" w:hAnsi="Times New Roman" w:cs="Times New Roman"/>
          <w:sz w:val="28"/>
          <w:szCs w:val="28"/>
          <w:lang w:val="en-US"/>
        </w:rPr>
        <w:t>, Theory of International P</w:t>
      </w:r>
      <w:r>
        <w:rPr>
          <w:rFonts w:ascii="Times New Roman" w:hAnsi="Times New Roman" w:cs="Times New Roman"/>
          <w:sz w:val="28"/>
          <w:szCs w:val="28"/>
          <w:lang w:val="en-US"/>
        </w:rPr>
        <w:t xml:space="preserve">olitics, New York: McGraw-Hill, </w:t>
      </w:r>
      <w:r w:rsidRPr="005C5BE0">
        <w:rPr>
          <w:rFonts w:ascii="Times New Roman" w:hAnsi="Times New Roman" w:cs="Times New Roman"/>
          <w:sz w:val="28"/>
          <w:szCs w:val="28"/>
          <w:lang w:val="en-US"/>
        </w:rPr>
        <w:t>Inc., 1979</w:t>
      </w:r>
    </w:p>
    <w:p w:rsidR="00E47C5F" w:rsidRPr="00CD5FA1" w:rsidRDefault="00E47C5F" w:rsidP="00E47C5F">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6</w:t>
      </w:r>
      <w:r w:rsidR="00C678D7" w:rsidRPr="00C678D7">
        <w:rPr>
          <w:rFonts w:ascii="Times New Roman" w:hAnsi="Times New Roman" w:cs="Times New Roman"/>
          <w:sz w:val="28"/>
          <w:szCs w:val="28"/>
          <w:lang w:val="en-US"/>
        </w:rPr>
        <w:t>6</w:t>
      </w:r>
      <w:r>
        <w:rPr>
          <w:rFonts w:ascii="Times New Roman" w:hAnsi="Times New Roman" w:cs="Times New Roman"/>
          <w:sz w:val="28"/>
          <w:szCs w:val="28"/>
          <w:lang w:val="en-US"/>
        </w:rPr>
        <w:t xml:space="preserve">. </w:t>
      </w:r>
      <w:r w:rsidRPr="00CD5FA1">
        <w:rPr>
          <w:rFonts w:ascii="Times New Roman" w:hAnsi="Times New Roman" w:cs="Times New Roman"/>
          <w:i/>
          <w:sz w:val="28"/>
          <w:szCs w:val="28"/>
          <w:lang w:val="en-US"/>
        </w:rPr>
        <w:t>Wendt</w:t>
      </w:r>
      <w:r>
        <w:rPr>
          <w:rFonts w:ascii="Times New Roman" w:hAnsi="Times New Roman" w:cs="Times New Roman"/>
          <w:i/>
          <w:sz w:val="28"/>
          <w:szCs w:val="28"/>
          <w:lang w:val="en-US"/>
        </w:rPr>
        <w:t xml:space="preserve"> A.</w:t>
      </w:r>
      <w:r w:rsidRPr="00CD5FA1">
        <w:rPr>
          <w:rFonts w:ascii="Times New Roman" w:hAnsi="Times New Roman" w:cs="Times New Roman"/>
          <w:i/>
          <w:sz w:val="28"/>
          <w:szCs w:val="28"/>
          <w:lang w:val="en-US"/>
        </w:rPr>
        <w:t>,</w:t>
      </w:r>
      <w:r w:rsidRPr="002131B0">
        <w:rPr>
          <w:rFonts w:ascii="Times New Roman" w:hAnsi="Times New Roman" w:cs="Times New Roman"/>
          <w:sz w:val="28"/>
          <w:szCs w:val="28"/>
          <w:lang w:val="en-US"/>
        </w:rPr>
        <w:t xml:space="preserve"> Social Theory of International Politics, Cambridge: Cambridge University Press, 1999</w:t>
      </w:r>
    </w:p>
    <w:p w:rsidR="00E47C5F" w:rsidRPr="003211A3" w:rsidRDefault="00E47C5F" w:rsidP="00E47C5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ab/>
        <w:t>6</w:t>
      </w:r>
      <w:r w:rsidR="00C678D7" w:rsidRPr="001B45C8">
        <w:rPr>
          <w:rFonts w:ascii="Times New Roman" w:hAnsi="Times New Roman" w:cs="Times New Roman"/>
          <w:sz w:val="28"/>
          <w:szCs w:val="28"/>
          <w:lang w:val="en-US"/>
        </w:rPr>
        <w:t>7</w:t>
      </w:r>
      <w:r>
        <w:rPr>
          <w:rFonts w:ascii="Times New Roman" w:hAnsi="Times New Roman" w:cs="Times New Roman"/>
          <w:sz w:val="28"/>
          <w:szCs w:val="28"/>
          <w:lang w:val="en-US"/>
        </w:rPr>
        <w:t xml:space="preserve">. </w:t>
      </w:r>
      <w:r w:rsidRPr="00F036FB">
        <w:rPr>
          <w:rFonts w:ascii="Times New Roman" w:hAnsi="Times New Roman" w:cs="Times New Roman"/>
          <w:i/>
          <w:sz w:val="28"/>
          <w:szCs w:val="28"/>
          <w:lang w:val="en-US"/>
        </w:rPr>
        <w:t>Williamson, Hugh</w:t>
      </w:r>
      <w:r w:rsidRPr="00F036FB">
        <w:rPr>
          <w:rFonts w:ascii="Times New Roman" w:hAnsi="Times New Roman" w:cs="Times New Roman"/>
          <w:sz w:val="28"/>
          <w:szCs w:val="28"/>
          <w:lang w:val="en-US"/>
        </w:rPr>
        <w:t>. "Kyrgyzstan Reaches Out to Europe – While Inching Closer to Rus</w:t>
      </w:r>
      <w:r>
        <w:rPr>
          <w:rFonts w:ascii="Times New Roman" w:hAnsi="Times New Roman" w:cs="Times New Roman"/>
          <w:sz w:val="28"/>
          <w:szCs w:val="28"/>
          <w:lang w:val="en-US"/>
        </w:rPr>
        <w:t>sia." Human</w:t>
      </w:r>
      <w:r w:rsidRPr="003211A3">
        <w:rPr>
          <w:rFonts w:ascii="Times New Roman" w:hAnsi="Times New Roman" w:cs="Times New Roman"/>
          <w:sz w:val="28"/>
          <w:szCs w:val="28"/>
        </w:rPr>
        <w:t xml:space="preserve"> </w:t>
      </w:r>
      <w:r>
        <w:rPr>
          <w:rFonts w:ascii="Times New Roman" w:hAnsi="Times New Roman" w:cs="Times New Roman"/>
          <w:sz w:val="28"/>
          <w:szCs w:val="28"/>
          <w:lang w:val="en-US"/>
        </w:rPr>
        <w:t>Rights</w:t>
      </w:r>
      <w:r w:rsidRPr="003211A3">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Watch</w:t>
      </w:r>
      <w:r w:rsidRPr="003211A3">
        <w:rPr>
          <w:rFonts w:ascii="Times New Roman" w:hAnsi="Times New Roman" w:cs="Times New Roman"/>
          <w:sz w:val="28"/>
          <w:szCs w:val="28"/>
        </w:rPr>
        <w:t>.,</w:t>
      </w:r>
      <w:proofErr w:type="gramEnd"/>
      <w:r w:rsidRPr="003211A3">
        <w:rPr>
          <w:rFonts w:ascii="Times New Roman" w:hAnsi="Times New Roman" w:cs="Times New Roman"/>
          <w:sz w:val="28"/>
          <w:szCs w:val="28"/>
        </w:rPr>
        <w:t xml:space="preserve"> 2015</w:t>
      </w:r>
    </w:p>
    <w:p w:rsidR="00E47C5F" w:rsidRPr="00E47C5F" w:rsidRDefault="00E47C5F" w:rsidP="00E47C5F">
      <w:pPr>
        <w:spacing w:line="360" w:lineRule="auto"/>
        <w:contextualSpacing/>
        <w:jc w:val="both"/>
        <w:rPr>
          <w:rFonts w:ascii="Times New Roman" w:hAnsi="Times New Roman" w:cs="Times New Roman"/>
          <w:sz w:val="28"/>
          <w:szCs w:val="28"/>
        </w:rPr>
      </w:pPr>
      <w:r w:rsidRPr="003211A3">
        <w:rPr>
          <w:rFonts w:ascii="Times New Roman" w:hAnsi="Times New Roman" w:cs="Times New Roman"/>
          <w:sz w:val="28"/>
          <w:szCs w:val="28"/>
        </w:rPr>
        <w:tab/>
      </w:r>
      <w:r w:rsidRPr="00E47C5F">
        <w:rPr>
          <w:rFonts w:ascii="Times New Roman" w:hAnsi="Times New Roman" w:cs="Times New Roman"/>
          <w:sz w:val="28"/>
          <w:szCs w:val="28"/>
        </w:rPr>
        <w:t>6</w:t>
      </w:r>
      <w:r w:rsidR="00C678D7">
        <w:rPr>
          <w:rFonts w:ascii="Times New Roman" w:hAnsi="Times New Roman" w:cs="Times New Roman"/>
          <w:sz w:val="28"/>
          <w:szCs w:val="28"/>
        </w:rPr>
        <w:t>8</w:t>
      </w:r>
      <w:r w:rsidRPr="00E47C5F">
        <w:rPr>
          <w:rFonts w:ascii="Times New Roman" w:hAnsi="Times New Roman" w:cs="Times New Roman"/>
          <w:sz w:val="28"/>
          <w:szCs w:val="28"/>
        </w:rPr>
        <w:t xml:space="preserve">. </w:t>
      </w:r>
      <w:proofErr w:type="spellStart"/>
      <w:r w:rsidRPr="00F036FB">
        <w:rPr>
          <w:rFonts w:ascii="Times New Roman" w:hAnsi="Times New Roman" w:cs="Times New Roman"/>
          <w:i/>
          <w:sz w:val="28"/>
          <w:szCs w:val="28"/>
        </w:rPr>
        <w:t>Акказиева</w:t>
      </w:r>
      <w:proofErr w:type="spellEnd"/>
      <w:r>
        <w:rPr>
          <w:rFonts w:ascii="Times New Roman" w:hAnsi="Times New Roman" w:cs="Times New Roman"/>
          <w:i/>
          <w:sz w:val="28"/>
          <w:szCs w:val="28"/>
        </w:rPr>
        <w:t xml:space="preserve"> Г. И.</w:t>
      </w:r>
      <w:r w:rsidRPr="00F036FB">
        <w:rPr>
          <w:rFonts w:ascii="Times New Roman" w:hAnsi="Times New Roman" w:cs="Times New Roman"/>
          <w:sz w:val="28"/>
          <w:szCs w:val="28"/>
        </w:rPr>
        <w:t>, Современная центрально</w:t>
      </w:r>
      <w:r>
        <w:rPr>
          <w:rFonts w:ascii="Times New Roman" w:hAnsi="Times New Roman" w:cs="Times New Roman"/>
          <w:sz w:val="28"/>
          <w:szCs w:val="28"/>
        </w:rPr>
        <w:t>-</w:t>
      </w:r>
      <w:r w:rsidRPr="00F036FB">
        <w:rPr>
          <w:rFonts w:ascii="Times New Roman" w:hAnsi="Times New Roman" w:cs="Times New Roman"/>
          <w:sz w:val="28"/>
          <w:szCs w:val="28"/>
        </w:rPr>
        <w:t xml:space="preserve">азиатская политика Европейского </w:t>
      </w:r>
      <w:r w:rsidRPr="00F036FB">
        <w:rPr>
          <w:rFonts w:ascii="Times New Roman" w:hAnsi="Times New Roman" w:cs="Times New Roman"/>
          <w:sz w:val="28"/>
          <w:szCs w:val="28"/>
          <w:lang w:val="en-US"/>
        </w:rPr>
        <w:t>c</w:t>
      </w:r>
      <w:proofErr w:type="spellStart"/>
      <w:r w:rsidRPr="00F036FB">
        <w:rPr>
          <w:rFonts w:ascii="Times New Roman" w:hAnsi="Times New Roman" w:cs="Times New Roman"/>
          <w:sz w:val="28"/>
          <w:szCs w:val="28"/>
        </w:rPr>
        <w:t>оюза</w:t>
      </w:r>
      <w:proofErr w:type="spellEnd"/>
      <w:r w:rsidRPr="00F036FB">
        <w:rPr>
          <w:rFonts w:ascii="Times New Roman" w:hAnsi="Times New Roman" w:cs="Times New Roman"/>
          <w:sz w:val="28"/>
          <w:szCs w:val="28"/>
        </w:rPr>
        <w:t xml:space="preserve">: тенденции развития, </w:t>
      </w:r>
      <w:r w:rsidRPr="00E47C5F">
        <w:rPr>
          <w:rFonts w:ascii="Times New Roman" w:hAnsi="Times New Roman" w:cs="Times New Roman"/>
          <w:sz w:val="28"/>
          <w:szCs w:val="28"/>
        </w:rPr>
        <w:t>2012</w:t>
      </w:r>
    </w:p>
    <w:p w:rsidR="00E47C5F" w:rsidRDefault="00E47C5F" w:rsidP="00E47C5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E47C5F">
        <w:rPr>
          <w:rFonts w:ascii="Times New Roman" w:hAnsi="Times New Roman" w:cs="Times New Roman"/>
          <w:sz w:val="28"/>
          <w:szCs w:val="28"/>
        </w:rPr>
        <w:t>6</w:t>
      </w:r>
      <w:r w:rsidR="00C678D7">
        <w:rPr>
          <w:rFonts w:ascii="Times New Roman" w:hAnsi="Times New Roman" w:cs="Times New Roman"/>
          <w:sz w:val="28"/>
          <w:szCs w:val="28"/>
        </w:rPr>
        <w:t>9</w:t>
      </w:r>
      <w:r w:rsidRPr="00E47C5F">
        <w:rPr>
          <w:rFonts w:ascii="Times New Roman" w:hAnsi="Times New Roman" w:cs="Times New Roman"/>
          <w:sz w:val="28"/>
          <w:szCs w:val="28"/>
        </w:rPr>
        <w:t xml:space="preserve">. </w:t>
      </w:r>
      <w:proofErr w:type="spellStart"/>
      <w:r w:rsidRPr="00F036FB">
        <w:rPr>
          <w:rFonts w:ascii="Times New Roman" w:hAnsi="Times New Roman" w:cs="Times New Roman"/>
          <w:i/>
          <w:sz w:val="28"/>
          <w:szCs w:val="28"/>
        </w:rPr>
        <w:t>Бешимов</w:t>
      </w:r>
      <w:proofErr w:type="spellEnd"/>
      <w:r w:rsidRPr="00FC5E90">
        <w:rPr>
          <w:rFonts w:ascii="Times New Roman" w:hAnsi="Times New Roman" w:cs="Times New Roman"/>
          <w:i/>
          <w:sz w:val="28"/>
          <w:szCs w:val="28"/>
        </w:rPr>
        <w:t xml:space="preserve"> </w:t>
      </w:r>
      <w:r>
        <w:rPr>
          <w:rFonts w:ascii="Times New Roman" w:hAnsi="Times New Roman" w:cs="Times New Roman"/>
          <w:i/>
          <w:sz w:val="28"/>
          <w:szCs w:val="28"/>
        </w:rPr>
        <w:t>Б.</w:t>
      </w:r>
      <w:r w:rsidRPr="00F036FB">
        <w:rPr>
          <w:rFonts w:ascii="Times New Roman" w:hAnsi="Times New Roman" w:cs="Times New Roman"/>
          <w:sz w:val="28"/>
          <w:szCs w:val="28"/>
        </w:rPr>
        <w:t>, «Кто рисует карту новой геополитики в Центральной Азии?», 2008 г.</w:t>
      </w:r>
    </w:p>
    <w:p w:rsidR="00E47C5F" w:rsidRDefault="00E47C5F" w:rsidP="00E47C5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678D7">
        <w:rPr>
          <w:rFonts w:ascii="Times New Roman" w:hAnsi="Times New Roman" w:cs="Times New Roman"/>
          <w:sz w:val="28"/>
          <w:szCs w:val="28"/>
        </w:rPr>
        <w:t>70</w:t>
      </w:r>
      <w:r w:rsidRPr="00E47C5F">
        <w:rPr>
          <w:rFonts w:ascii="Times New Roman" w:hAnsi="Times New Roman" w:cs="Times New Roman"/>
          <w:sz w:val="28"/>
          <w:szCs w:val="28"/>
        </w:rPr>
        <w:t xml:space="preserve">. </w:t>
      </w:r>
      <w:r w:rsidRPr="0012608F">
        <w:rPr>
          <w:rFonts w:ascii="Times New Roman" w:hAnsi="Times New Roman" w:cs="Times New Roman"/>
          <w:i/>
          <w:sz w:val="28"/>
          <w:szCs w:val="28"/>
        </w:rPr>
        <w:t>Валеева</w:t>
      </w:r>
      <w:r>
        <w:rPr>
          <w:rFonts w:ascii="Times New Roman" w:hAnsi="Times New Roman" w:cs="Times New Roman"/>
          <w:i/>
          <w:sz w:val="28"/>
          <w:szCs w:val="28"/>
        </w:rPr>
        <w:t xml:space="preserve"> Р.А</w:t>
      </w:r>
      <w:r w:rsidRPr="0012608F">
        <w:rPr>
          <w:rFonts w:ascii="Times New Roman" w:hAnsi="Times New Roman" w:cs="Times New Roman"/>
          <w:sz w:val="28"/>
          <w:szCs w:val="28"/>
        </w:rPr>
        <w:t>, Развитие сотрудничества между Кыргызстаном и Европейским Со</w:t>
      </w:r>
      <w:r>
        <w:rPr>
          <w:rFonts w:ascii="Times New Roman" w:hAnsi="Times New Roman" w:cs="Times New Roman"/>
          <w:sz w:val="28"/>
          <w:szCs w:val="28"/>
        </w:rPr>
        <w:t>юзом на современном этапе, 2019</w:t>
      </w:r>
      <w:r w:rsidRPr="0012608F">
        <w:rPr>
          <w:rFonts w:ascii="Times New Roman" w:hAnsi="Times New Roman" w:cs="Times New Roman"/>
          <w:sz w:val="28"/>
          <w:szCs w:val="28"/>
        </w:rPr>
        <w:t>.</w:t>
      </w:r>
    </w:p>
    <w:p w:rsidR="00E47C5F" w:rsidRDefault="00E47C5F" w:rsidP="00E47C5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678D7">
        <w:rPr>
          <w:rFonts w:ascii="Times New Roman" w:hAnsi="Times New Roman" w:cs="Times New Roman"/>
          <w:sz w:val="28"/>
          <w:szCs w:val="28"/>
        </w:rPr>
        <w:t>71</w:t>
      </w:r>
      <w:r w:rsidRPr="00E47C5F">
        <w:rPr>
          <w:rFonts w:ascii="Times New Roman" w:hAnsi="Times New Roman" w:cs="Times New Roman"/>
          <w:sz w:val="28"/>
          <w:szCs w:val="28"/>
        </w:rPr>
        <w:t xml:space="preserve">. </w:t>
      </w:r>
      <w:r w:rsidRPr="00F036FB">
        <w:rPr>
          <w:rFonts w:ascii="Times New Roman" w:hAnsi="Times New Roman" w:cs="Times New Roman"/>
          <w:i/>
          <w:sz w:val="28"/>
          <w:szCs w:val="28"/>
        </w:rPr>
        <w:t>Вовк</w:t>
      </w:r>
      <w:r>
        <w:rPr>
          <w:rFonts w:ascii="Times New Roman" w:hAnsi="Times New Roman" w:cs="Times New Roman"/>
          <w:i/>
          <w:sz w:val="28"/>
          <w:szCs w:val="28"/>
        </w:rPr>
        <w:t xml:space="preserve"> В., </w:t>
      </w:r>
      <w:r w:rsidRPr="00F036FB">
        <w:rPr>
          <w:rFonts w:ascii="Times New Roman" w:hAnsi="Times New Roman" w:cs="Times New Roman"/>
          <w:i/>
          <w:sz w:val="28"/>
          <w:szCs w:val="28"/>
        </w:rPr>
        <w:t>Харитонова</w:t>
      </w:r>
      <w:r>
        <w:rPr>
          <w:rFonts w:ascii="Times New Roman" w:hAnsi="Times New Roman" w:cs="Times New Roman"/>
          <w:i/>
          <w:sz w:val="28"/>
          <w:szCs w:val="28"/>
        </w:rPr>
        <w:t xml:space="preserve"> Н.</w:t>
      </w:r>
      <w:r w:rsidRPr="00F036FB">
        <w:rPr>
          <w:rFonts w:ascii="Times New Roman" w:hAnsi="Times New Roman" w:cs="Times New Roman"/>
          <w:sz w:val="28"/>
          <w:szCs w:val="28"/>
        </w:rPr>
        <w:t>: Внешнеполитические приоритеты стран Центральной Азии, 2006</w:t>
      </w:r>
    </w:p>
    <w:p w:rsidR="00E47C5F" w:rsidRPr="003211A3" w:rsidRDefault="00E47C5F" w:rsidP="00E47C5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678D7">
        <w:rPr>
          <w:rFonts w:ascii="Times New Roman" w:hAnsi="Times New Roman" w:cs="Times New Roman"/>
          <w:sz w:val="28"/>
          <w:szCs w:val="28"/>
        </w:rPr>
        <w:t>72</w:t>
      </w:r>
      <w:r w:rsidRPr="00E47C5F">
        <w:rPr>
          <w:rFonts w:ascii="Times New Roman" w:hAnsi="Times New Roman" w:cs="Times New Roman"/>
          <w:sz w:val="28"/>
          <w:szCs w:val="28"/>
        </w:rPr>
        <w:t xml:space="preserve">. </w:t>
      </w:r>
      <w:r>
        <w:rPr>
          <w:rFonts w:ascii="Times New Roman" w:hAnsi="Times New Roman" w:cs="Times New Roman"/>
          <w:i/>
          <w:sz w:val="28"/>
          <w:szCs w:val="28"/>
        </w:rPr>
        <w:t>Исаев, К</w:t>
      </w:r>
      <w:r w:rsidRPr="0012608F">
        <w:rPr>
          <w:rFonts w:ascii="Times New Roman" w:hAnsi="Times New Roman" w:cs="Times New Roman"/>
          <w:sz w:val="28"/>
          <w:szCs w:val="28"/>
        </w:rPr>
        <w:t xml:space="preserve">. Республика Казахстан и Европейский Союз: Основные Этапы Сотрудничества за 15 лет независимости Казахстана. </w:t>
      </w:r>
      <w:r w:rsidRPr="00C67874">
        <w:rPr>
          <w:rFonts w:ascii="Times New Roman" w:hAnsi="Times New Roman" w:cs="Times New Roman"/>
          <w:sz w:val="28"/>
          <w:szCs w:val="28"/>
        </w:rPr>
        <w:t>Институт КИСИ.</w:t>
      </w:r>
      <w:r w:rsidRPr="003211A3">
        <w:rPr>
          <w:rFonts w:ascii="Times New Roman" w:hAnsi="Times New Roman" w:cs="Times New Roman"/>
          <w:sz w:val="28"/>
          <w:szCs w:val="28"/>
        </w:rPr>
        <w:t xml:space="preserve"> 2007</w:t>
      </w:r>
    </w:p>
    <w:p w:rsidR="00E47C5F" w:rsidRDefault="00E47C5F" w:rsidP="00E47C5F">
      <w:pPr>
        <w:spacing w:line="360" w:lineRule="auto"/>
        <w:contextualSpacing/>
        <w:jc w:val="both"/>
        <w:rPr>
          <w:rFonts w:ascii="Times New Roman" w:hAnsi="Times New Roman" w:cs="Times New Roman"/>
          <w:sz w:val="28"/>
          <w:szCs w:val="28"/>
        </w:rPr>
      </w:pPr>
      <w:r w:rsidRPr="003211A3">
        <w:rPr>
          <w:rFonts w:ascii="Times New Roman" w:hAnsi="Times New Roman" w:cs="Times New Roman"/>
          <w:sz w:val="28"/>
          <w:szCs w:val="28"/>
        </w:rPr>
        <w:lastRenderedPageBreak/>
        <w:tab/>
      </w:r>
      <w:r w:rsidRPr="00E47C5F">
        <w:rPr>
          <w:rFonts w:ascii="Times New Roman" w:hAnsi="Times New Roman" w:cs="Times New Roman"/>
          <w:sz w:val="28"/>
          <w:szCs w:val="28"/>
        </w:rPr>
        <w:t>7</w:t>
      </w:r>
      <w:r w:rsidR="00C678D7">
        <w:rPr>
          <w:rFonts w:ascii="Times New Roman" w:hAnsi="Times New Roman" w:cs="Times New Roman"/>
          <w:sz w:val="28"/>
          <w:szCs w:val="28"/>
        </w:rPr>
        <w:t>3</w:t>
      </w:r>
      <w:r w:rsidRPr="00E47C5F">
        <w:rPr>
          <w:rFonts w:ascii="Times New Roman" w:hAnsi="Times New Roman" w:cs="Times New Roman"/>
          <w:sz w:val="28"/>
          <w:szCs w:val="28"/>
        </w:rPr>
        <w:t xml:space="preserve">. </w:t>
      </w:r>
      <w:proofErr w:type="spellStart"/>
      <w:r w:rsidRPr="0012608F">
        <w:rPr>
          <w:rFonts w:ascii="Times New Roman" w:hAnsi="Times New Roman" w:cs="Times New Roman"/>
          <w:i/>
          <w:sz w:val="28"/>
          <w:szCs w:val="28"/>
        </w:rPr>
        <w:t>Комилова</w:t>
      </w:r>
      <w:proofErr w:type="spellEnd"/>
      <w:r>
        <w:rPr>
          <w:rFonts w:ascii="Times New Roman" w:hAnsi="Times New Roman" w:cs="Times New Roman"/>
          <w:i/>
          <w:sz w:val="28"/>
          <w:szCs w:val="28"/>
        </w:rPr>
        <w:t xml:space="preserve"> Х.</w:t>
      </w:r>
      <w:r w:rsidRPr="0012608F">
        <w:rPr>
          <w:rFonts w:ascii="Times New Roman" w:hAnsi="Times New Roman" w:cs="Times New Roman"/>
          <w:sz w:val="28"/>
          <w:szCs w:val="28"/>
        </w:rPr>
        <w:t>, ЦЕНТРАЛЬНАЯ АЗИЯ И ЕВРОПЕЙСКИЙ СОЮЗ: НОВЫЕ РЕАЛИИ, 2009</w:t>
      </w:r>
    </w:p>
    <w:p w:rsidR="00E47C5F" w:rsidRPr="00F036FB" w:rsidRDefault="00E47C5F" w:rsidP="00E47C5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678D7">
        <w:rPr>
          <w:rFonts w:ascii="Times New Roman" w:hAnsi="Times New Roman" w:cs="Times New Roman"/>
          <w:sz w:val="28"/>
          <w:szCs w:val="28"/>
        </w:rPr>
        <w:t>74</w:t>
      </w:r>
      <w:r w:rsidRPr="00E47C5F">
        <w:rPr>
          <w:rFonts w:ascii="Times New Roman" w:hAnsi="Times New Roman" w:cs="Times New Roman"/>
          <w:sz w:val="28"/>
          <w:szCs w:val="28"/>
        </w:rPr>
        <w:t xml:space="preserve">. </w:t>
      </w:r>
      <w:proofErr w:type="spellStart"/>
      <w:r w:rsidRPr="00F036FB">
        <w:rPr>
          <w:rFonts w:ascii="Times New Roman" w:hAnsi="Times New Roman" w:cs="Times New Roman"/>
          <w:i/>
          <w:sz w:val="28"/>
          <w:szCs w:val="28"/>
        </w:rPr>
        <w:t>Лаумулин</w:t>
      </w:r>
      <w:proofErr w:type="spellEnd"/>
      <w:r w:rsidRPr="00F036FB">
        <w:rPr>
          <w:rFonts w:ascii="Times New Roman" w:hAnsi="Times New Roman" w:cs="Times New Roman"/>
          <w:i/>
          <w:sz w:val="28"/>
          <w:szCs w:val="28"/>
        </w:rPr>
        <w:t xml:space="preserve"> М.Т</w:t>
      </w:r>
      <w:r w:rsidRPr="00F036FB">
        <w:rPr>
          <w:rFonts w:ascii="Times New Roman" w:hAnsi="Times New Roman" w:cs="Times New Roman"/>
          <w:sz w:val="28"/>
          <w:szCs w:val="28"/>
        </w:rPr>
        <w:t>, Центральная Азия в зарубежной политологии и мировой геополитике, 2005.</w:t>
      </w:r>
    </w:p>
    <w:p w:rsidR="00E47C5F" w:rsidRDefault="00E47C5F" w:rsidP="00E47C5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678D7">
        <w:rPr>
          <w:rFonts w:ascii="Times New Roman" w:hAnsi="Times New Roman" w:cs="Times New Roman"/>
          <w:sz w:val="28"/>
          <w:szCs w:val="28"/>
        </w:rPr>
        <w:t>75</w:t>
      </w:r>
      <w:r w:rsidRPr="00E47C5F">
        <w:rPr>
          <w:rFonts w:ascii="Times New Roman" w:hAnsi="Times New Roman" w:cs="Times New Roman"/>
          <w:sz w:val="28"/>
          <w:szCs w:val="28"/>
        </w:rPr>
        <w:t xml:space="preserve">. </w:t>
      </w:r>
      <w:proofErr w:type="spellStart"/>
      <w:r w:rsidRPr="0012608F">
        <w:rPr>
          <w:rFonts w:ascii="Times New Roman" w:hAnsi="Times New Roman" w:cs="Times New Roman"/>
          <w:i/>
          <w:sz w:val="28"/>
          <w:szCs w:val="28"/>
        </w:rPr>
        <w:t>Лаумулин</w:t>
      </w:r>
      <w:proofErr w:type="spellEnd"/>
      <w:r>
        <w:rPr>
          <w:rFonts w:ascii="Times New Roman" w:hAnsi="Times New Roman" w:cs="Times New Roman"/>
          <w:i/>
          <w:sz w:val="28"/>
          <w:szCs w:val="28"/>
        </w:rPr>
        <w:t xml:space="preserve"> М.Т</w:t>
      </w:r>
      <w:r w:rsidRPr="0012608F">
        <w:rPr>
          <w:rFonts w:ascii="Times New Roman" w:hAnsi="Times New Roman" w:cs="Times New Roman"/>
          <w:sz w:val="28"/>
          <w:szCs w:val="28"/>
        </w:rPr>
        <w:t>, ИСТОРИЯ КАЗАХСТАНА И ЦЕНТРАЛЬНОЙ АЗИИ В МИРОВОЙ ОРИЕНТАЛИСТИКЕ. 2016.</w:t>
      </w:r>
    </w:p>
    <w:p w:rsidR="00E47C5F" w:rsidRDefault="00E47C5F" w:rsidP="00E47C5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678D7">
        <w:rPr>
          <w:rFonts w:ascii="Times New Roman" w:hAnsi="Times New Roman" w:cs="Times New Roman"/>
          <w:sz w:val="28"/>
          <w:szCs w:val="28"/>
        </w:rPr>
        <w:t>76</w:t>
      </w:r>
      <w:r w:rsidRPr="00E47C5F">
        <w:rPr>
          <w:rFonts w:ascii="Times New Roman" w:hAnsi="Times New Roman" w:cs="Times New Roman"/>
          <w:sz w:val="28"/>
          <w:szCs w:val="28"/>
        </w:rPr>
        <w:t xml:space="preserve">. </w:t>
      </w:r>
      <w:proofErr w:type="spellStart"/>
      <w:r w:rsidRPr="0012608F">
        <w:rPr>
          <w:rFonts w:ascii="Times New Roman" w:hAnsi="Times New Roman" w:cs="Times New Roman"/>
          <w:i/>
          <w:sz w:val="28"/>
          <w:szCs w:val="28"/>
        </w:rPr>
        <w:t>Мадинов</w:t>
      </w:r>
      <w:proofErr w:type="spellEnd"/>
      <w:r w:rsidRPr="0012608F">
        <w:rPr>
          <w:rFonts w:ascii="Times New Roman" w:hAnsi="Times New Roman" w:cs="Times New Roman"/>
          <w:i/>
          <w:sz w:val="28"/>
          <w:szCs w:val="28"/>
        </w:rPr>
        <w:t xml:space="preserve"> Э.</w:t>
      </w:r>
      <w:r w:rsidRPr="0012608F">
        <w:rPr>
          <w:rFonts w:ascii="Times New Roman" w:hAnsi="Times New Roman" w:cs="Times New Roman"/>
          <w:sz w:val="28"/>
          <w:szCs w:val="28"/>
        </w:rPr>
        <w:t xml:space="preserve"> Современная "битва титанов", или природа энергетической геополитики в Центральной Азии, 2007</w:t>
      </w:r>
    </w:p>
    <w:p w:rsidR="00E47C5F" w:rsidRPr="0012608F" w:rsidRDefault="00E47C5F" w:rsidP="00E47C5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678D7">
        <w:rPr>
          <w:rFonts w:ascii="Times New Roman" w:hAnsi="Times New Roman" w:cs="Times New Roman"/>
          <w:sz w:val="28"/>
          <w:szCs w:val="28"/>
        </w:rPr>
        <w:t>77</w:t>
      </w:r>
      <w:r w:rsidRPr="00E47C5F">
        <w:rPr>
          <w:rFonts w:ascii="Times New Roman" w:hAnsi="Times New Roman" w:cs="Times New Roman"/>
          <w:sz w:val="28"/>
          <w:szCs w:val="28"/>
        </w:rPr>
        <w:t xml:space="preserve">. </w:t>
      </w:r>
      <w:r w:rsidRPr="0012608F">
        <w:rPr>
          <w:rFonts w:ascii="Times New Roman" w:hAnsi="Times New Roman" w:cs="Times New Roman"/>
          <w:i/>
          <w:sz w:val="28"/>
          <w:szCs w:val="28"/>
        </w:rPr>
        <w:t>Омаров Н., Усубалиев Э.</w:t>
      </w:r>
      <w:r w:rsidRPr="0012608F">
        <w:rPr>
          <w:rFonts w:ascii="Times New Roman" w:hAnsi="Times New Roman" w:cs="Times New Roman"/>
          <w:sz w:val="28"/>
          <w:szCs w:val="28"/>
        </w:rPr>
        <w:t>, Влияние региональных центров силы на Центральную Азию, 2008</w:t>
      </w:r>
    </w:p>
    <w:p w:rsidR="00E47C5F" w:rsidRDefault="00E47C5F" w:rsidP="00E47C5F">
      <w:pPr>
        <w:spacing w:line="360" w:lineRule="auto"/>
        <w:contextualSpacing/>
        <w:jc w:val="both"/>
        <w:rPr>
          <w:rFonts w:ascii="Times New Roman" w:hAnsi="Times New Roman" w:cs="Times New Roman"/>
          <w:sz w:val="28"/>
          <w:szCs w:val="28"/>
        </w:rPr>
      </w:pPr>
      <w:r w:rsidRPr="003211A3">
        <w:rPr>
          <w:rFonts w:ascii="Times New Roman" w:hAnsi="Times New Roman" w:cs="Times New Roman"/>
          <w:sz w:val="28"/>
          <w:szCs w:val="28"/>
        </w:rPr>
        <w:tab/>
      </w:r>
      <w:r w:rsidR="00C678D7">
        <w:rPr>
          <w:rFonts w:ascii="Times New Roman" w:hAnsi="Times New Roman" w:cs="Times New Roman"/>
          <w:sz w:val="28"/>
          <w:szCs w:val="28"/>
        </w:rPr>
        <w:t>78</w:t>
      </w:r>
      <w:r w:rsidRPr="00E47C5F">
        <w:rPr>
          <w:rFonts w:ascii="Times New Roman" w:hAnsi="Times New Roman" w:cs="Times New Roman"/>
          <w:sz w:val="28"/>
          <w:szCs w:val="28"/>
        </w:rPr>
        <w:t xml:space="preserve">. </w:t>
      </w:r>
      <w:r w:rsidRPr="00F036FB">
        <w:rPr>
          <w:rFonts w:ascii="Times New Roman" w:hAnsi="Times New Roman" w:cs="Times New Roman"/>
          <w:i/>
          <w:sz w:val="28"/>
          <w:szCs w:val="28"/>
        </w:rPr>
        <w:t>Парамонов</w:t>
      </w:r>
      <w:r>
        <w:rPr>
          <w:rFonts w:ascii="Times New Roman" w:hAnsi="Times New Roman" w:cs="Times New Roman"/>
          <w:i/>
          <w:sz w:val="28"/>
          <w:szCs w:val="28"/>
        </w:rPr>
        <w:t xml:space="preserve"> В.</w:t>
      </w:r>
      <w:r w:rsidRPr="00F036FB">
        <w:rPr>
          <w:rFonts w:ascii="Times New Roman" w:hAnsi="Times New Roman" w:cs="Times New Roman"/>
          <w:sz w:val="28"/>
          <w:szCs w:val="28"/>
        </w:rPr>
        <w:t>, «Геополитика и Центральная Азия» (Геополитика и Центральная Азия), Интернет-журнал «Полемика», выпуск № 5, 1999 г.</w:t>
      </w:r>
    </w:p>
    <w:p w:rsidR="00E47C5F" w:rsidRPr="00C67874" w:rsidRDefault="00E47C5F" w:rsidP="00E47C5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678D7">
        <w:rPr>
          <w:rFonts w:ascii="Times New Roman" w:hAnsi="Times New Roman" w:cs="Times New Roman"/>
          <w:sz w:val="28"/>
          <w:szCs w:val="28"/>
        </w:rPr>
        <w:t>79</w:t>
      </w:r>
      <w:r w:rsidRPr="00E47C5F">
        <w:rPr>
          <w:rFonts w:ascii="Times New Roman" w:hAnsi="Times New Roman" w:cs="Times New Roman"/>
          <w:sz w:val="28"/>
          <w:szCs w:val="28"/>
        </w:rPr>
        <w:t xml:space="preserve">. </w:t>
      </w:r>
      <w:r w:rsidRPr="00F036FB">
        <w:rPr>
          <w:rFonts w:ascii="Times New Roman" w:hAnsi="Times New Roman" w:cs="Times New Roman"/>
          <w:i/>
          <w:sz w:val="28"/>
          <w:szCs w:val="28"/>
        </w:rPr>
        <w:t>Парамонов</w:t>
      </w:r>
      <w:r>
        <w:rPr>
          <w:rFonts w:ascii="Times New Roman" w:hAnsi="Times New Roman" w:cs="Times New Roman"/>
          <w:i/>
          <w:sz w:val="28"/>
          <w:szCs w:val="28"/>
        </w:rPr>
        <w:t xml:space="preserve"> В., </w:t>
      </w:r>
      <w:r w:rsidRPr="00F036FB">
        <w:rPr>
          <w:rFonts w:ascii="Times New Roman" w:hAnsi="Times New Roman" w:cs="Times New Roman"/>
          <w:i/>
          <w:sz w:val="28"/>
          <w:szCs w:val="28"/>
        </w:rPr>
        <w:t>Строков</w:t>
      </w:r>
      <w:r>
        <w:rPr>
          <w:rFonts w:ascii="Times New Roman" w:hAnsi="Times New Roman" w:cs="Times New Roman"/>
          <w:i/>
          <w:sz w:val="28"/>
          <w:szCs w:val="28"/>
        </w:rPr>
        <w:t xml:space="preserve"> А.</w:t>
      </w:r>
      <w:r w:rsidRPr="00F036FB">
        <w:rPr>
          <w:rFonts w:ascii="Times New Roman" w:hAnsi="Times New Roman" w:cs="Times New Roman"/>
          <w:i/>
          <w:sz w:val="28"/>
          <w:szCs w:val="28"/>
        </w:rPr>
        <w:t xml:space="preserve">, </w:t>
      </w:r>
      <w:proofErr w:type="spellStart"/>
      <w:r w:rsidRPr="00F036FB">
        <w:rPr>
          <w:rFonts w:ascii="Times New Roman" w:hAnsi="Times New Roman" w:cs="Times New Roman"/>
          <w:i/>
          <w:sz w:val="28"/>
          <w:szCs w:val="28"/>
        </w:rPr>
        <w:t>Абдуганиева</w:t>
      </w:r>
      <w:proofErr w:type="spellEnd"/>
      <w:r>
        <w:rPr>
          <w:rFonts w:ascii="Times New Roman" w:hAnsi="Times New Roman" w:cs="Times New Roman"/>
          <w:i/>
          <w:sz w:val="28"/>
          <w:szCs w:val="28"/>
        </w:rPr>
        <w:t xml:space="preserve"> З.</w:t>
      </w:r>
      <w:r w:rsidRPr="00F036FB">
        <w:rPr>
          <w:rFonts w:ascii="Times New Roman" w:hAnsi="Times New Roman" w:cs="Times New Roman"/>
          <w:sz w:val="28"/>
          <w:szCs w:val="28"/>
        </w:rPr>
        <w:t xml:space="preserve">, Влияние Европейского Союза на Центральную </w:t>
      </w:r>
      <w:r w:rsidRPr="00C67874">
        <w:rPr>
          <w:rFonts w:ascii="Times New Roman" w:hAnsi="Times New Roman" w:cs="Times New Roman"/>
          <w:sz w:val="28"/>
          <w:szCs w:val="28"/>
        </w:rPr>
        <w:t>Азию: Обзор, анализ и прогноз. 2017</w:t>
      </w:r>
    </w:p>
    <w:p w:rsidR="00E47C5F" w:rsidRPr="0012608F" w:rsidRDefault="00E47C5F" w:rsidP="00E47C5F">
      <w:pPr>
        <w:spacing w:line="360" w:lineRule="auto"/>
        <w:contextualSpacing/>
        <w:jc w:val="both"/>
        <w:rPr>
          <w:rFonts w:ascii="Times New Roman" w:hAnsi="Times New Roman" w:cs="Times New Roman"/>
          <w:sz w:val="28"/>
          <w:szCs w:val="28"/>
        </w:rPr>
      </w:pPr>
      <w:r w:rsidRPr="003211A3">
        <w:rPr>
          <w:rFonts w:ascii="Times New Roman" w:hAnsi="Times New Roman" w:cs="Times New Roman"/>
          <w:sz w:val="28"/>
          <w:szCs w:val="28"/>
        </w:rPr>
        <w:tab/>
      </w:r>
      <w:r w:rsidR="00C678D7">
        <w:rPr>
          <w:rFonts w:ascii="Times New Roman" w:hAnsi="Times New Roman" w:cs="Times New Roman"/>
          <w:sz w:val="28"/>
          <w:szCs w:val="28"/>
        </w:rPr>
        <w:t>80</w:t>
      </w:r>
      <w:r w:rsidRPr="00E47C5F">
        <w:rPr>
          <w:rFonts w:ascii="Times New Roman" w:hAnsi="Times New Roman" w:cs="Times New Roman"/>
          <w:sz w:val="28"/>
          <w:szCs w:val="28"/>
        </w:rPr>
        <w:t xml:space="preserve">. </w:t>
      </w:r>
      <w:r w:rsidRPr="0012608F">
        <w:rPr>
          <w:rFonts w:ascii="Times New Roman" w:hAnsi="Times New Roman" w:cs="Times New Roman"/>
          <w:i/>
          <w:sz w:val="28"/>
          <w:szCs w:val="28"/>
        </w:rPr>
        <w:t>Погорельская</w:t>
      </w:r>
      <w:r>
        <w:rPr>
          <w:rFonts w:ascii="Times New Roman" w:hAnsi="Times New Roman" w:cs="Times New Roman"/>
          <w:i/>
          <w:sz w:val="28"/>
          <w:szCs w:val="28"/>
        </w:rPr>
        <w:t xml:space="preserve"> С.В</w:t>
      </w:r>
      <w:r w:rsidRPr="0012608F">
        <w:rPr>
          <w:rFonts w:ascii="Times New Roman" w:hAnsi="Times New Roman" w:cs="Times New Roman"/>
          <w:sz w:val="28"/>
          <w:szCs w:val="28"/>
        </w:rPr>
        <w:t>, Европейский союз в Центральной Азии - планы и реальность, 2011</w:t>
      </w:r>
    </w:p>
    <w:p w:rsidR="00E47C5F" w:rsidRPr="00E47C5F" w:rsidRDefault="00E47C5F" w:rsidP="00E47C5F">
      <w:pPr>
        <w:spacing w:line="360" w:lineRule="auto"/>
        <w:contextualSpacing/>
        <w:jc w:val="both"/>
        <w:rPr>
          <w:rFonts w:ascii="Times New Roman" w:hAnsi="Times New Roman" w:cs="Times New Roman"/>
          <w:sz w:val="28"/>
          <w:szCs w:val="28"/>
        </w:rPr>
      </w:pPr>
    </w:p>
    <w:p w:rsidR="00E47C5F" w:rsidRPr="00E47C5F" w:rsidRDefault="00E47C5F" w:rsidP="00E47C5F">
      <w:pPr>
        <w:spacing w:line="360" w:lineRule="auto"/>
        <w:contextualSpacing/>
        <w:jc w:val="both"/>
        <w:rPr>
          <w:rFonts w:ascii="Times New Roman" w:hAnsi="Times New Roman" w:cs="Times New Roman"/>
          <w:sz w:val="28"/>
          <w:szCs w:val="28"/>
        </w:rPr>
      </w:pPr>
    </w:p>
    <w:p w:rsidR="00E47C5F" w:rsidRPr="00E47C5F" w:rsidRDefault="00E47C5F" w:rsidP="00E47C5F">
      <w:pPr>
        <w:spacing w:line="360" w:lineRule="auto"/>
        <w:contextualSpacing/>
        <w:jc w:val="both"/>
        <w:rPr>
          <w:rFonts w:ascii="Times New Roman" w:hAnsi="Times New Roman" w:cs="Times New Roman"/>
          <w:sz w:val="28"/>
          <w:szCs w:val="28"/>
        </w:rPr>
      </w:pPr>
    </w:p>
    <w:p w:rsidR="00E47C5F" w:rsidRPr="00E47C5F" w:rsidRDefault="00E47C5F" w:rsidP="000A1E62">
      <w:pPr>
        <w:spacing w:line="360" w:lineRule="auto"/>
        <w:contextualSpacing/>
        <w:jc w:val="both"/>
        <w:rPr>
          <w:rFonts w:ascii="Times New Roman" w:hAnsi="Times New Roman" w:cs="Times New Roman"/>
          <w:sz w:val="28"/>
          <w:szCs w:val="28"/>
        </w:rPr>
      </w:pPr>
    </w:p>
    <w:p w:rsidR="000A1E62" w:rsidRPr="00E47C5F" w:rsidRDefault="000A1E62" w:rsidP="000A1E62">
      <w:pPr>
        <w:spacing w:line="360" w:lineRule="auto"/>
        <w:contextualSpacing/>
        <w:jc w:val="both"/>
        <w:rPr>
          <w:rFonts w:ascii="Times New Roman" w:hAnsi="Times New Roman" w:cs="Times New Roman"/>
          <w:sz w:val="28"/>
          <w:szCs w:val="28"/>
        </w:rPr>
      </w:pPr>
    </w:p>
    <w:p w:rsidR="000A1E62" w:rsidRPr="00E47C5F" w:rsidRDefault="000A1E62" w:rsidP="002C3A62">
      <w:pPr>
        <w:spacing w:line="360" w:lineRule="auto"/>
        <w:contextualSpacing/>
        <w:jc w:val="both"/>
        <w:rPr>
          <w:rFonts w:ascii="Times New Roman" w:hAnsi="Times New Roman" w:cs="Times New Roman"/>
          <w:sz w:val="28"/>
          <w:szCs w:val="28"/>
        </w:rPr>
      </w:pPr>
    </w:p>
    <w:p w:rsidR="002C3A62" w:rsidRPr="00E47C5F" w:rsidRDefault="002C3A62" w:rsidP="002C3A62">
      <w:pPr>
        <w:spacing w:line="360" w:lineRule="auto"/>
        <w:contextualSpacing/>
        <w:jc w:val="both"/>
        <w:rPr>
          <w:rFonts w:ascii="Times New Roman" w:hAnsi="Times New Roman" w:cs="Times New Roman"/>
          <w:sz w:val="28"/>
          <w:szCs w:val="28"/>
        </w:rPr>
      </w:pPr>
    </w:p>
    <w:p w:rsidR="002C3A62" w:rsidRPr="00E47C5F" w:rsidRDefault="002C3A62" w:rsidP="00223E90">
      <w:pPr>
        <w:spacing w:line="360" w:lineRule="auto"/>
        <w:contextualSpacing/>
        <w:jc w:val="both"/>
        <w:rPr>
          <w:rFonts w:ascii="Times New Roman" w:hAnsi="Times New Roman" w:cs="Times New Roman"/>
          <w:sz w:val="28"/>
          <w:szCs w:val="28"/>
        </w:rPr>
      </w:pPr>
    </w:p>
    <w:p w:rsidR="00627293" w:rsidRPr="00E47C5F" w:rsidRDefault="00627293" w:rsidP="00FD2332">
      <w:pPr>
        <w:spacing w:line="360" w:lineRule="auto"/>
        <w:contextualSpacing/>
        <w:jc w:val="both"/>
        <w:rPr>
          <w:rFonts w:ascii="Times New Roman" w:hAnsi="Times New Roman" w:cs="Times New Roman"/>
          <w:sz w:val="28"/>
          <w:szCs w:val="28"/>
        </w:rPr>
      </w:pPr>
    </w:p>
    <w:p w:rsidR="00FD2332" w:rsidRPr="00E47C5F" w:rsidRDefault="00FD2332" w:rsidP="00FD2332">
      <w:pPr>
        <w:spacing w:line="360" w:lineRule="auto"/>
        <w:contextualSpacing/>
        <w:jc w:val="both"/>
        <w:rPr>
          <w:rFonts w:ascii="Times New Roman" w:hAnsi="Times New Roman" w:cs="Times New Roman"/>
          <w:sz w:val="28"/>
          <w:szCs w:val="28"/>
        </w:rPr>
      </w:pPr>
      <w:r w:rsidRPr="00E47C5F">
        <w:rPr>
          <w:rFonts w:ascii="Times New Roman" w:hAnsi="Times New Roman" w:cs="Times New Roman"/>
          <w:sz w:val="28"/>
          <w:szCs w:val="28"/>
        </w:rPr>
        <w:tab/>
      </w:r>
    </w:p>
    <w:sectPr w:rsidR="00FD2332" w:rsidRPr="00E47C5F" w:rsidSect="007201FF">
      <w:footerReference w:type="defaul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763" w:rsidRDefault="00741763" w:rsidP="002A2260">
      <w:pPr>
        <w:spacing w:after="0" w:line="240" w:lineRule="auto"/>
      </w:pPr>
      <w:r>
        <w:separator/>
      </w:r>
    </w:p>
  </w:endnote>
  <w:endnote w:type="continuationSeparator" w:id="0">
    <w:p w:rsidR="00741763" w:rsidRDefault="00741763" w:rsidP="002A2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604738"/>
      <w:docPartObj>
        <w:docPartGallery w:val="Page Numbers (Bottom of Page)"/>
        <w:docPartUnique/>
      </w:docPartObj>
    </w:sdtPr>
    <w:sdtEndPr/>
    <w:sdtContent>
      <w:p w:rsidR="00BE3ED9" w:rsidRDefault="00BE3ED9">
        <w:pPr>
          <w:pStyle w:val="ab"/>
          <w:jc w:val="right"/>
        </w:pPr>
        <w:r>
          <w:fldChar w:fldCharType="begin"/>
        </w:r>
        <w:r>
          <w:instrText>PAGE   \* MERGEFORMAT</w:instrText>
        </w:r>
        <w:r>
          <w:fldChar w:fldCharType="separate"/>
        </w:r>
        <w:r w:rsidR="00DA304E">
          <w:rPr>
            <w:noProof/>
          </w:rPr>
          <w:t>88</w:t>
        </w:r>
        <w:r>
          <w:fldChar w:fldCharType="end"/>
        </w:r>
      </w:p>
    </w:sdtContent>
  </w:sdt>
  <w:p w:rsidR="00BE3ED9" w:rsidRDefault="00BE3ED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763" w:rsidRDefault="00741763" w:rsidP="002A2260">
      <w:pPr>
        <w:spacing w:after="0" w:line="240" w:lineRule="auto"/>
      </w:pPr>
      <w:r>
        <w:separator/>
      </w:r>
    </w:p>
  </w:footnote>
  <w:footnote w:type="continuationSeparator" w:id="0">
    <w:p w:rsidR="00741763" w:rsidRDefault="00741763" w:rsidP="002A2260">
      <w:pPr>
        <w:spacing w:after="0" w:line="240" w:lineRule="auto"/>
      </w:pPr>
      <w:r>
        <w:continuationSeparator/>
      </w:r>
    </w:p>
  </w:footnote>
  <w:footnote w:id="1">
    <w:p w:rsidR="00BE3ED9" w:rsidRPr="00282BAB" w:rsidRDefault="00BE3ED9" w:rsidP="002A2260">
      <w:pPr>
        <w:pStyle w:val="a4"/>
      </w:pPr>
      <w:r>
        <w:rPr>
          <w:rStyle w:val="a6"/>
        </w:rPr>
        <w:footnoteRef/>
      </w:r>
      <w:r>
        <w:t xml:space="preserve"> Генеральный Секретариат Совета ЕС, Европейский Союз и Центральная Азия: НОВОЕ ПАРТНЁРСТВО В ДЕЙСТВИИ, июнь 2009, с. 10. </w:t>
      </w:r>
      <w:r>
        <w:rPr>
          <w:lang w:val="en-US"/>
        </w:rPr>
        <w:t>URL</w:t>
      </w:r>
      <w:r w:rsidRPr="00282BAB">
        <w:t xml:space="preserve">: </w:t>
      </w:r>
      <w:r w:rsidR="00741763">
        <w:rPr>
          <w:rStyle w:val="a3"/>
          <w:lang w:val="en-US"/>
        </w:rPr>
        <w:fldChar w:fldCharType="begin"/>
      </w:r>
      <w:r w:rsidR="00741763" w:rsidRPr="00DA304E">
        <w:rPr>
          <w:rStyle w:val="a3"/>
        </w:rPr>
        <w:instrText xml:space="preserve"> </w:instrText>
      </w:r>
      <w:r w:rsidR="00741763">
        <w:rPr>
          <w:rStyle w:val="a3"/>
          <w:lang w:val="en-US"/>
        </w:rPr>
        <w:instrText>HYPERLINK</w:instrText>
      </w:r>
      <w:r w:rsidR="00741763" w:rsidRPr="00DA304E">
        <w:rPr>
          <w:rStyle w:val="a3"/>
        </w:rPr>
        <w:instrText xml:space="preserve"> "</w:instrText>
      </w:r>
      <w:r w:rsidR="00741763">
        <w:rPr>
          <w:rStyle w:val="a3"/>
          <w:lang w:val="en-US"/>
        </w:rPr>
        <w:instrText>https</w:instrText>
      </w:r>
      <w:r w:rsidR="00741763" w:rsidRPr="00DA304E">
        <w:rPr>
          <w:rStyle w:val="a3"/>
        </w:rPr>
        <w:instrText>://</w:instrText>
      </w:r>
      <w:r w:rsidR="00741763">
        <w:rPr>
          <w:rStyle w:val="a3"/>
          <w:lang w:val="en-US"/>
        </w:rPr>
        <w:instrText>www</w:instrText>
      </w:r>
      <w:r w:rsidR="00741763" w:rsidRPr="00DA304E">
        <w:rPr>
          <w:rStyle w:val="a3"/>
        </w:rPr>
        <w:instrText>.</w:instrText>
      </w:r>
      <w:r w:rsidR="00741763">
        <w:rPr>
          <w:rStyle w:val="a3"/>
          <w:lang w:val="en-US"/>
        </w:rPr>
        <w:instrText>consilium</w:instrText>
      </w:r>
      <w:r w:rsidR="00741763" w:rsidRPr="00DA304E">
        <w:rPr>
          <w:rStyle w:val="a3"/>
        </w:rPr>
        <w:instrText>.</w:instrText>
      </w:r>
      <w:r w:rsidR="00741763">
        <w:rPr>
          <w:rStyle w:val="a3"/>
          <w:lang w:val="en-US"/>
        </w:rPr>
        <w:instrText>europa</w:instrText>
      </w:r>
      <w:r w:rsidR="00741763" w:rsidRPr="00DA304E">
        <w:rPr>
          <w:rStyle w:val="a3"/>
        </w:rPr>
        <w:instrText>.</w:instrText>
      </w:r>
      <w:r w:rsidR="00741763">
        <w:rPr>
          <w:rStyle w:val="a3"/>
          <w:lang w:val="en-US"/>
        </w:rPr>
        <w:instrText>eu</w:instrText>
      </w:r>
      <w:r w:rsidR="00741763" w:rsidRPr="00DA304E">
        <w:rPr>
          <w:rStyle w:val="a3"/>
        </w:rPr>
        <w:instrText>/</w:instrText>
      </w:r>
      <w:r w:rsidR="00741763">
        <w:rPr>
          <w:rStyle w:val="a3"/>
          <w:lang w:val="en-US"/>
        </w:rPr>
        <w:instrText>media</w:instrText>
      </w:r>
      <w:r w:rsidR="00741763" w:rsidRPr="00DA304E">
        <w:rPr>
          <w:rStyle w:val="a3"/>
        </w:rPr>
        <w:instrText>/30829/</w:instrText>
      </w:r>
      <w:r w:rsidR="00741763">
        <w:rPr>
          <w:rStyle w:val="a3"/>
          <w:lang w:val="en-US"/>
        </w:rPr>
        <w:instrText>ru</w:instrText>
      </w:r>
      <w:r w:rsidR="00741763" w:rsidRPr="00DA304E">
        <w:rPr>
          <w:rStyle w:val="a3"/>
        </w:rPr>
        <w:instrText>-</w:instrText>
      </w:r>
      <w:r w:rsidR="00741763">
        <w:rPr>
          <w:rStyle w:val="a3"/>
          <w:lang w:val="en-US"/>
        </w:rPr>
        <w:instrText>strategyasia</w:instrText>
      </w:r>
      <w:r w:rsidR="00741763" w:rsidRPr="00DA304E">
        <w:rPr>
          <w:rStyle w:val="a3"/>
        </w:rPr>
        <w:instrText>_</w:instrText>
      </w:r>
      <w:r w:rsidR="00741763">
        <w:rPr>
          <w:rStyle w:val="a3"/>
          <w:lang w:val="en-US"/>
        </w:rPr>
        <w:instrText>int</w:instrText>
      </w:r>
      <w:r w:rsidR="00741763" w:rsidRPr="00DA304E">
        <w:rPr>
          <w:rStyle w:val="a3"/>
        </w:rPr>
        <w:instrText>.</w:instrText>
      </w:r>
      <w:r w:rsidR="00741763">
        <w:rPr>
          <w:rStyle w:val="a3"/>
          <w:lang w:val="en-US"/>
        </w:rPr>
        <w:instrText>pdf</w:instrText>
      </w:r>
      <w:r w:rsidR="00741763" w:rsidRPr="00DA304E">
        <w:rPr>
          <w:rStyle w:val="a3"/>
        </w:rPr>
        <w:instrText xml:space="preserve">" </w:instrText>
      </w:r>
      <w:r w:rsidR="00741763">
        <w:rPr>
          <w:rStyle w:val="a3"/>
          <w:lang w:val="en-US"/>
        </w:rPr>
        <w:fldChar w:fldCharType="separate"/>
      </w:r>
      <w:r w:rsidRPr="00AA6B5A">
        <w:rPr>
          <w:rStyle w:val="a3"/>
          <w:lang w:val="en-US"/>
        </w:rPr>
        <w:t>https</w:t>
      </w:r>
      <w:r w:rsidRPr="00282BAB">
        <w:rPr>
          <w:rStyle w:val="a3"/>
        </w:rPr>
        <w:t>://</w:t>
      </w:r>
      <w:r w:rsidRPr="00AA6B5A">
        <w:rPr>
          <w:rStyle w:val="a3"/>
          <w:lang w:val="en-US"/>
        </w:rPr>
        <w:t>www</w:t>
      </w:r>
      <w:r w:rsidRPr="00282BAB">
        <w:rPr>
          <w:rStyle w:val="a3"/>
        </w:rPr>
        <w:t>.</w:t>
      </w:r>
      <w:proofErr w:type="spellStart"/>
      <w:r w:rsidRPr="00AA6B5A">
        <w:rPr>
          <w:rStyle w:val="a3"/>
          <w:lang w:val="en-US"/>
        </w:rPr>
        <w:t>consilium</w:t>
      </w:r>
      <w:proofErr w:type="spellEnd"/>
      <w:r w:rsidRPr="00282BAB">
        <w:rPr>
          <w:rStyle w:val="a3"/>
        </w:rPr>
        <w:t>.</w:t>
      </w:r>
      <w:proofErr w:type="spellStart"/>
      <w:r w:rsidRPr="00AA6B5A">
        <w:rPr>
          <w:rStyle w:val="a3"/>
          <w:lang w:val="en-US"/>
        </w:rPr>
        <w:t>europa</w:t>
      </w:r>
      <w:proofErr w:type="spellEnd"/>
      <w:r w:rsidRPr="00282BAB">
        <w:rPr>
          <w:rStyle w:val="a3"/>
        </w:rPr>
        <w:t>.</w:t>
      </w:r>
      <w:proofErr w:type="spellStart"/>
      <w:r w:rsidRPr="00AA6B5A">
        <w:rPr>
          <w:rStyle w:val="a3"/>
          <w:lang w:val="en-US"/>
        </w:rPr>
        <w:t>eu</w:t>
      </w:r>
      <w:proofErr w:type="spellEnd"/>
      <w:r w:rsidRPr="00282BAB">
        <w:rPr>
          <w:rStyle w:val="a3"/>
        </w:rPr>
        <w:t>/</w:t>
      </w:r>
      <w:r w:rsidRPr="00AA6B5A">
        <w:rPr>
          <w:rStyle w:val="a3"/>
          <w:lang w:val="en-US"/>
        </w:rPr>
        <w:t>media</w:t>
      </w:r>
      <w:r w:rsidRPr="00282BAB">
        <w:rPr>
          <w:rStyle w:val="a3"/>
        </w:rPr>
        <w:t>/30829/</w:t>
      </w:r>
      <w:proofErr w:type="spellStart"/>
      <w:r w:rsidRPr="00AA6B5A">
        <w:rPr>
          <w:rStyle w:val="a3"/>
          <w:lang w:val="en-US"/>
        </w:rPr>
        <w:t>ru</w:t>
      </w:r>
      <w:proofErr w:type="spellEnd"/>
      <w:r w:rsidRPr="00282BAB">
        <w:rPr>
          <w:rStyle w:val="a3"/>
        </w:rPr>
        <w:t>-</w:t>
      </w:r>
      <w:proofErr w:type="spellStart"/>
      <w:r w:rsidRPr="00AA6B5A">
        <w:rPr>
          <w:rStyle w:val="a3"/>
          <w:lang w:val="en-US"/>
        </w:rPr>
        <w:t>strategyasia</w:t>
      </w:r>
      <w:proofErr w:type="spellEnd"/>
      <w:r w:rsidRPr="00282BAB">
        <w:rPr>
          <w:rStyle w:val="a3"/>
        </w:rPr>
        <w:t>_</w:t>
      </w:r>
      <w:proofErr w:type="spellStart"/>
      <w:r w:rsidRPr="00AA6B5A">
        <w:rPr>
          <w:rStyle w:val="a3"/>
          <w:lang w:val="en-US"/>
        </w:rPr>
        <w:t>int</w:t>
      </w:r>
      <w:proofErr w:type="spellEnd"/>
      <w:r w:rsidRPr="00282BAB">
        <w:rPr>
          <w:rStyle w:val="a3"/>
        </w:rPr>
        <w:t>.</w:t>
      </w:r>
      <w:r w:rsidRPr="00AA6B5A">
        <w:rPr>
          <w:rStyle w:val="a3"/>
          <w:lang w:val="en-US"/>
        </w:rPr>
        <w:t>pdf</w:t>
      </w:r>
      <w:r w:rsidR="00741763">
        <w:rPr>
          <w:rStyle w:val="a3"/>
          <w:lang w:val="en-US"/>
        </w:rPr>
        <w:fldChar w:fldCharType="end"/>
      </w:r>
      <w:r w:rsidRPr="00282BAB">
        <w:t xml:space="preserve"> (</w:t>
      </w:r>
      <w:r>
        <w:t>дата обращения 25.05.2022)</w:t>
      </w:r>
    </w:p>
  </w:footnote>
  <w:footnote w:id="2">
    <w:p w:rsidR="00BE3ED9" w:rsidRPr="00043022" w:rsidRDefault="00BE3ED9">
      <w:pPr>
        <w:pStyle w:val="a4"/>
        <w:rPr>
          <w:lang w:val="en-US"/>
        </w:rPr>
      </w:pPr>
      <w:r>
        <w:rPr>
          <w:rStyle w:val="a6"/>
        </w:rPr>
        <w:footnoteRef/>
      </w:r>
      <w:r w:rsidRPr="00043022">
        <w:rPr>
          <w:lang w:val="en-US"/>
        </w:rPr>
        <w:t xml:space="preserve"> </w:t>
      </w:r>
      <w:proofErr w:type="spellStart"/>
      <w:r w:rsidRPr="00043022">
        <w:rPr>
          <w:lang w:val="en-US"/>
        </w:rPr>
        <w:t>Ludger</w:t>
      </w:r>
      <w:proofErr w:type="spellEnd"/>
      <w:r w:rsidRPr="00043022">
        <w:rPr>
          <w:lang w:val="en-US"/>
        </w:rPr>
        <w:t xml:space="preserve"> </w:t>
      </w:r>
      <w:proofErr w:type="spellStart"/>
      <w:r w:rsidRPr="00043022">
        <w:rPr>
          <w:lang w:val="en-US"/>
        </w:rPr>
        <w:t>Kühnhardt</w:t>
      </w:r>
      <w:proofErr w:type="spellEnd"/>
      <w:r>
        <w:rPr>
          <w:lang w:val="en-US"/>
        </w:rPr>
        <w:t xml:space="preserve">, </w:t>
      </w:r>
      <w:r w:rsidRPr="00043022">
        <w:rPr>
          <w:lang w:val="en-US"/>
        </w:rPr>
        <w:t>Europe in the Fields of Power of the 21th Century. Limits, Problems, Possibilities. ZEI Discussion Papers: 1998, C 22</w:t>
      </w:r>
    </w:p>
  </w:footnote>
  <w:footnote w:id="3">
    <w:p w:rsidR="00BE3ED9" w:rsidRPr="007F72CF" w:rsidRDefault="00BE3ED9" w:rsidP="007F72CF">
      <w:pPr>
        <w:pStyle w:val="a4"/>
        <w:rPr>
          <w:lang w:val="en-US"/>
        </w:rPr>
      </w:pPr>
      <w:r>
        <w:rPr>
          <w:rStyle w:val="a6"/>
        </w:rPr>
        <w:footnoteRef/>
      </w:r>
      <w:r w:rsidRPr="007F72CF">
        <w:rPr>
          <w:lang w:val="en-US"/>
        </w:rPr>
        <w:t xml:space="preserve"> </w:t>
      </w:r>
      <w:proofErr w:type="spellStart"/>
      <w:r w:rsidRPr="007F72CF">
        <w:rPr>
          <w:lang w:val="en-US"/>
        </w:rPr>
        <w:t>Raballand</w:t>
      </w:r>
      <w:proofErr w:type="spellEnd"/>
      <w:r w:rsidRPr="007F72CF">
        <w:rPr>
          <w:lang w:val="en-US"/>
        </w:rPr>
        <w:t xml:space="preserve"> G. </w:t>
      </w:r>
      <w:proofErr w:type="spellStart"/>
      <w:r w:rsidRPr="007F72CF">
        <w:rPr>
          <w:lang w:val="en-US"/>
        </w:rPr>
        <w:t>L’Asie</w:t>
      </w:r>
      <w:proofErr w:type="spellEnd"/>
      <w:r w:rsidRPr="007F72CF">
        <w:rPr>
          <w:lang w:val="en-US"/>
        </w:rPr>
        <w:t xml:space="preserve"> Centrale </w:t>
      </w:r>
      <w:proofErr w:type="spellStart"/>
      <w:r w:rsidRPr="007F72CF">
        <w:rPr>
          <w:lang w:val="en-US"/>
        </w:rPr>
        <w:t>ou</w:t>
      </w:r>
      <w:proofErr w:type="spellEnd"/>
      <w:r w:rsidRPr="007F72CF">
        <w:rPr>
          <w:lang w:val="en-US"/>
        </w:rPr>
        <w:t xml:space="preserve"> la </w:t>
      </w:r>
      <w:proofErr w:type="spellStart"/>
      <w:r w:rsidRPr="007F72CF">
        <w:rPr>
          <w:lang w:val="en-US"/>
        </w:rPr>
        <w:t>fatalité</w:t>
      </w:r>
      <w:proofErr w:type="spellEnd"/>
      <w:r w:rsidRPr="007F72CF">
        <w:rPr>
          <w:lang w:val="en-US"/>
        </w:rPr>
        <w:t xml:space="preserve"> de </w:t>
      </w:r>
      <w:proofErr w:type="spellStart"/>
      <w:r w:rsidRPr="007F72CF">
        <w:rPr>
          <w:lang w:val="en-US"/>
        </w:rPr>
        <w:t>l’enclavement</w:t>
      </w:r>
      <w:proofErr w:type="spellEnd"/>
      <w:r>
        <w:rPr>
          <w:lang w:val="en-US"/>
        </w:rPr>
        <w:t xml:space="preserve">? — Paris: </w:t>
      </w:r>
      <w:proofErr w:type="spellStart"/>
      <w:r>
        <w:rPr>
          <w:lang w:val="en-US"/>
        </w:rPr>
        <w:t>L’Harmattan</w:t>
      </w:r>
      <w:proofErr w:type="spellEnd"/>
      <w:r>
        <w:rPr>
          <w:lang w:val="en-US"/>
        </w:rPr>
        <w:t xml:space="preserve">, 2005. — </w:t>
      </w:r>
      <w:r w:rsidRPr="007F72CF">
        <w:rPr>
          <w:lang w:val="en-US"/>
        </w:rPr>
        <w:t>360 p.</w:t>
      </w:r>
    </w:p>
  </w:footnote>
  <w:footnote w:id="4">
    <w:p w:rsidR="00BE3ED9" w:rsidRPr="007F72CF" w:rsidRDefault="00BE3ED9">
      <w:pPr>
        <w:pStyle w:val="a4"/>
        <w:rPr>
          <w:lang w:val="en-US"/>
        </w:rPr>
      </w:pPr>
      <w:r>
        <w:rPr>
          <w:rStyle w:val="a6"/>
        </w:rPr>
        <w:footnoteRef/>
      </w:r>
      <w:r>
        <w:t xml:space="preserve"> </w:t>
      </w:r>
      <w:r w:rsidRPr="007F72CF">
        <w:t xml:space="preserve">Мурат </w:t>
      </w:r>
      <w:proofErr w:type="spellStart"/>
      <w:r w:rsidRPr="007F72CF">
        <w:t>Лаумулин</w:t>
      </w:r>
      <w:proofErr w:type="spellEnd"/>
      <w:r w:rsidRPr="007F72CF">
        <w:t xml:space="preserve">, ИСТОРИЯ КАЗАХСТАНА И ЦЕНТРАЛЬНОЙ АЗИИ В МИРОВОЙ ОРИЕНТАЛИСТИКЕ. </w:t>
      </w:r>
      <w:r w:rsidRPr="00B61D53">
        <w:rPr>
          <w:lang w:val="en-US"/>
        </w:rPr>
        <w:t>2016.</w:t>
      </w:r>
    </w:p>
  </w:footnote>
  <w:footnote w:id="5">
    <w:p w:rsidR="00BE3ED9" w:rsidRPr="00EF55E4" w:rsidRDefault="00BE3ED9" w:rsidP="00EF55E4">
      <w:pPr>
        <w:pStyle w:val="a4"/>
        <w:rPr>
          <w:lang w:val="en-US"/>
        </w:rPr>
      </w:pPr>
      <w:r>
        <w:rPr>
          <w:rStyle w:val="a6"/>
        </w:rPr>
        <w:footnoteRef/>
      </w:r>
      <w:r w:rsidRPr="00EF55E4">
        <w:rPr>
          <w:lang w:val="en-US"/>
        </w:rPr>
        <w:t xml:space="preserve"> Great Powers and Regional Integration in Central Asia: a local P</w:t>
      </w:r>
      <w:r>
        <w:rPr>
          <w:lang w:val="en-US"/>
        </w:rPr>
        <w:t>erspective / Eds. By M. Esteban</w:t>
      </w:r>
      <w:r w:rsidRPr="00EF55E4">
        <w:rPr>
          <w:lang w:val="en-US"/>
        </w:rPr>
        <w:t xml:space="preserve"> </w:t>
      </w:r>
      <w:r>
        <w:rPr>
          <w:lang w:val="en-US"/>
        </w:rPr>
        <w:t xml:space="preserve">and N. de </w:t>
      </w:r>
      <w:r w:rsidRPr="00EF55E4">
        <w:rPr>
          <w:lang w:val="en-US"/>
        </w:rPr>
        <w:t xml:space="preserve">Pedro. — Madrid: </w:t>
      </w:r>
      <w:proofErr w:type="spellStart"/>
      <w:r w:rsidRPr="00EF55E4">
        <w:rPr>
          <w:lang w:val="en-US"/>
        </w:rPr>
        <w:t>Exlibris</w:t>
      </w:r>
      <w:proofErr w:type="spellEnd"/>
      <w:r w:rsidRPr="00EF55E4">
        <w:rPr>
          <w:lang w:val="en-US"/>
        </w:rPr>
        <w:t xml:space="preserve"> </w:t>
      </w:r>
      <w:proofErr w:type="spellStart"/>
      <w:r w:rsidRPr="00EF55E4">
        <w:rPr>
          <w:lang w:val="en-US"/>
        </w:rPr>
        <w:t>Ediciones</w:t>
      </w:r>
      <w:proofErr w:type="spellEnd"/>
      <w:r w:rsidRPr="00EF55E4">
        <w:rPr>
          <w:lang w:val="en-US"/>
        </w:rPr>
        <w:t>, 2009. — 140 p</w:t>
      </w:r>
    </w:p>
  </w:footnote>
  <w:footnote w:id="6">
    <w:p w:rsidR="00BE3ED9" w:rsidRDefault="00BE3ED9">
      <w:pPr>
        <w:pStyle w:val="a4"/>
      </w:pPr>
      <w:r>
        <w:rPr>
          <w:rStyle w:val="a6"/>
        </w:rPr>
        <w:footnoteRef/>
      </w:r>
      <w:r>
        <w:t xml:space="preserve"> </w:t>
      </w:r>
      <w:proofErr w:type="spellStart"/>
      <w:r>
        <w:t>Лаумулин</w:t>
      </w:r>
      <w:proofErr w:type="spellEnd"/>
      <w:r>
        <w:t xml:space="preserve"> М.Т, </w:t>
      </w:r>
      <w:r w:rsidRPr="00404668">
        <w:t>Центральная Азия в зарубежной политологии и мировой геополитике</w:t>
      </w:r>
      <w:r>
        <w:t>, 2005.</w:t>
      </w:r>
    </w:p>
  </w:footnote>
  <w:footnote w:id="7">
    <w:p w:rsidR="00BE3ED9" w:rsidRDefault="00BE3ED9">
      <w:pPr>
        <w:pStyle w:val="a4"/>
      </w:pPr>
      <w:r>
        <w:rPr>
          <w:rStyle w:val="a6"/>
        </w:rPr>
        <w:footnoteRef/>
      </w:r>
      <w:r>
        <w:t xml:space="preserve"> </w:t>
      </w:r>
      <w:proofErr w:type="spellStart"/>
      <w:r>
        <w:t>В.Вовк</w:t>
      </w:r>
      <w:proofErr w:type="spellEnd"/>
      <w:r>
        <w:t xml:space="preserve">, </w:t>
      </w:r>
      <w:proofErr w:type="spellStart"/>
      <w:r w:rsidRPr="008E1572">
        <w:t>Н.Харитонова</w:t>
      </w:r>
      <w:proofErr w:type="spellEnd"/>
      <w:r w:rsidRPr="008E1572">
        <w:t>: Внешнеполитические приоритеты стран Центральной Азии</w:t>
      </w:r>
      <w:r>
        <w:t>, 2006</w:t>
      </w:r>
    </w:p>
  </w:footnote>
  <w:footnote w:id="8">
    <w:p w:rsidR="00BE3ED9" w:rsidRPr="001257B2" w:rsidRDefault="00BE3ED9">
      <w:pPr>
        <w:pStyle w:val="a4"/>
        <w:rPr>
          <w:lang w:val="en-US"/>
        </w:rPr>
      </w:pPr>
      <w:r>
        <w:rPr>
          <w:rStyle w:val="a6"/>
        </w:rPr>
        <w:footnoteRef/>
      </w:r>
      <w:r w:rsidRPr="001257B2">
        <w:t xml:space="preserve"> В. Парамонов, А. Строков, З. </w:t>
      </w:r>
      <w:proofErr w:type="spellStart"/>
      <w:r w:rsidRPr="001257B2">
        <w:t>Абдуганиева</w:t>
      </w:r>
      <w:proofErr w:type="spellEnd"/>
      <w:r w:rsidRPr="001257B2">
        <w:t>, Влияние Европейского Союза на Центральную Азию</w:t>
      </w:r>
      <w:r w:rsidRPr="001E7BF2">
        <w:rPr>
          <w:lang w:val="en-US"/>
        </w:rPr>
        <w:t xml:space="preserve">: </w:t>
      </w:r>
      <w:r w:rsidRPr="001257B2">
        <w:t>Обзор</w:t>
      </w:r>
      <w:r w:rsidRPr="001E7BF2">
        <w:rPr>
          <w:lang w:val="en-US"/>
        </w:rPr>
        <w:t xml:space="preserve">, </w:t>
      </w:r>
      <w:r w:rsidRPr="001257B2">
        <w:t>анализ</w:t>
      </w:r>
      <w:r w:rsidRPr="001E7BF2">
        <w:rPr>
          <w:lang w:val="en-US"/>
        </w:rPr>
        <w:t xml:space="preserve"> </w:t>
      </w:r>
      <w:r w:rsidRPr="001257B2">
        <w:t>и</w:t>
      </w:r>
      <w:r w:rsidRPr="001E7BF2">
        <w:rPr>
          <w:lang w:val="en-US"/>
        </w:rPr>
        <w:t xml:space="preserve"> </w:t>
      </w:r>
      <w:r w:rsidRPr="001257B2">
        <w:t>прогноз</w:t>
      </w:r>
      <w:r w:rsidRPr="001E7BF2">
        <w:rPr>
          <w:lang w:val="en-US"/>
        </w:rPr>
        <w:t>. 2017</w:t>
      </w:r>
    </w:p>
  </w:footnote>
  <w:footnote w:id="9">
    <w:p w:rsidR="00BE3ED9" w:rsidRPr="00497516" w:rsidRDefault="00BE3ED9" w:rsidP="00497516">
      <w:pPr>
        <w:pStyle w:val="a4"/>
        <w:rPr>
          <w:lang w:val="en-US"/>
        </w:rPr>
      </w:pPr>
      <w:r>
        <w:rPr>
          <w:rStyle w:val="a6"/>
        </w:rPr>
        <w:footnoteRef/>
      </w:r>
      <w:r w:rsidRPr="00497516">
        <w:rPr>
          <w:lang w:val="en-US"/>
        </w:rPr>
        <w:t xml:space="preserve"> SEBASTIEN PEYROUSE, Donor without Influence: The</w:t>
      </w:r>
      <w:r>
        <w:rPr>
          <w:lang w:val="en-US"/>
        </w:rPr>
        <w:t xml:space="preserve"> European Union in Central Asia</w:t>
      </w:r>
      <w:r w:rsidRPr="00497516">
        <w:rPr>
          <w:lang w:val="en-US"/>
        </w:rPr>
        <w:t xml:space="preserve">, 2017 </w:t>
      </w:r>
    </w:p>
  </w:footnote>
  <w:footnote w:id="10">
    <w:p w:rsidR="00BE3ED9" w:rsidRPr="00255F7C" w:rsidRDefault="00BE3ED9">
      <w:pPr>
        <w:pStyle w:val="a4"/>
        <w:rPr>
          <w:lang w:val="en-US"/>
        </w:rPr>
      </w:pPr>
      <w:r>
        <w:rPr>
          <w:rStyle w:val="a6"/>
        </w:rPr>
        <w:footnoteRef/>
      </w:r>
      <w:r w:rsidRPr="00255F7C">
        <w:rPr>
          <w:lang w:val="en-US"/>
        </w:rPr>
        <w:t xml:space="preserve"> Partnership and Cooperation Agreement Establishing a Partnership between the European Communities and Their Member States, of the One Part, and the Kyrgyz Republic, of the Other Part, 1999</w:t>
      </w:r>
    </w:p>
  </w:footnote>
  <w:footnote w:id="11">
    <w:p w:rsidR="00BE3ED9" w:rsidRPr="00255F7C" w:rsidRDefault="00BE3ED9" w:rsidP="00255F7C">
      <w:pPr>
        <w:pStyle w:val="a4"/>
        <w:rPr>
          <w:lang w:val="en-US"/>
        </w:rPr>
      </w:pPr>
      <w:r>
        <w:rPr>
          <w:rStyle w:val="a6"/>
        </w:rPr>
        <w:footnoteRef/>
      </w:r>
      <w:r w:rsidRPr="00255F7C">
        <w:rPr>
          <w:lang w:val="en-US"/>
        </w:rPr>
        <w:t xml:space="preserve"> </w:t>
      </w:r>
      <w:r>
        <w:rPr>
          <w:lang w:val="en-US"/>
        </w:rPr>
        <w:t>The European Union</w:t>
      </w:r>
      <w:r w:rsidRPr="00255F7C">
        <w:rPr>
          <w:lang w:val="en-US"/>
        </w:rPr>
        <w:t xml:space="preserve"> </w:t>
      </w:r>
      <w:r>
        <w:rPr>
          <w:lang w:val="en-US"/>
        </w:rPr>
        <w:t>and the Republic of Kazakhstan</w:t>
      </w:r>
      <w:r w:rsidRPr="00255F7C">
        <w:rPr>
          <w:lang w:val="en-US"/>
        </w:rPr>
        <w:t>, Partnership and Cooperation Agreement, 1999</w:t>
      </w:r>
    </w:p>
  </w:footnote>
  <w:footnote w:id="12">
    <w:p w:rsidR="00BE3ED9" w:rsidRPr="00536417" w:rsidRDefault="00BE3ED9" w:rsidP="00536417">
      <w:pPr>
        <w:pStyle w:val="a4"/>
        <w:rPr>
          <w:lang w:val="en-US"/>
        </w:rPr>
      </w:pPr>
      <w:r>
        <w:rPr>
          <w:rStyle w:val="a6"/>
        </w:rPr>
        <w:footnoteRef/>
      </w:r>
      <w:r w:rsidRPr="00536417">
        <w:rPr>
          <w:lang w:val="en-US"/>
        </w:rPr>
        <w:t xml:space="preserve"> ENHANCED PARTNE</w:t>
      </w:r>
      <w:r>
        <w:rPr>
          <w:lang w:val="en-US"/>
        </w:rPr>
        <w:t xml:space="preserve">RSHIP AND COOPERATION AGREEMENT </w:t>
      </w:r>
      <w:r w:rsidRPr="00536417">
        <w:rPr>
          <w:lang w:val="en-US"/>
        </w:rPr>
        <w:t>between the European Union and its Member States, of th</w:t>
      </w:r>
      <w:r>
        <w:rPr>
          <w:lang w:val="en-US"/>
        </w:rPr>
        <w:t xml:space="preserve">e one part, and the Republic of </w:t>
      </w:r>
      <w:r w:rsidRPr="00536417">
        <w:rPr>
          <w:lang w:val="en-US"/>
        </w:rPr>
        <w:t>Kazakhstan, of the other part</w:t>
      </w:r>
      <w:r>
        <w:rPr>
          <w:lang w:val="en-US"/>
        </w:rPr>
        <w:t>, 2016</w:t>
      </w:r>
    </w:p>
  </w:footnote>
  <w:footnote w:id="13">
    <w:p w:rsidR="00BE3ED9" w:rsidRPr="00CA6B1B" w:rsidRDefault="00BE3ED9" w:rsidP="0003692C">
      <w:pPr>
        <w:pStyle w:val="a4"/>
      </w:pPr>
      <w:r>
        <w:rPr>
          <w:rStyle w:val="a6"/>
        </w:rPr>
        <w:footnoteRef/>
      </w:r>
      <w:r w:rsidRPr="00CA6B1B">
        <w:t xml:space="preserve"> </w:t>
      </w:r>
      <w:r w:rsidRPr="00CA6B1B">
        <w:rPr>
          <w:lang w:val="en-US"/>
        </w:rPr>
        <w:t>Technical</w:t>
      </w:r>
      <w:r w:rsidRPr="00CA6B1B">
        <w:t xml:space="preserve"> </w:t>
      </w:r>
      <w:r w:rsidRPr="00CA6B1B">
        <w:rPr>
          <w:lang w:val="en-US"/>
        </w:rPr>
        <w:t>Assistance</w:t>
      </w:r>
      <w:r w:rsidRPr="00CA6B1B">
        <w:t xml:space="preserve"> </w:t>
      </w:r>
      <w:r w:rsidRPr="00CA6B1B">
        <w:rPr>
          <w:lang w:val="en-US"/>
        </w:rPr>
        <w:t>for</w:t>
      </w:r>
      <w:r w:rsidRPr="00CA6B1B">
        <w:t xml:space="preserve"> </w:t>
      </w:r>
      <w:r w:rsidRPr="00CA6B1B">
        <w:rPr>
          <w:lang w:val="en-US"/>
        </w:rPr>
        <w:t>the</w:t>
      </w:r>
      <w:r w:rsidRPr="00CA6B1B">
        <w:t xml:space="preserve"> </w:t>
      </w:r>
      <w:r w:rsidRPr="00CA6B1B">
        <w:rPr>
          <w:lang w:val="en-US"/>
        </w:rPr>
        <w:t>Commonwealth</w:t>
      </w:r>
      <w:r w:rsidRPr="00CA6B1B">
        <w:t xml:space="preserve"> </w:t>
      </w:r>
      <w:r w:rsidRPr="00CA6B1B">
        <w:rPr>
          <w:lang w:val="en-US"/>
        </w:rPr>
        <w:t>of</w:t>
      </w:r>
      <w:r w:rsidRPr="00CA6B1B">
        <w:t xml:space="preserve"> </w:t>
      </w:r>
      <w:r w:rsidRPr="00CA6B1B">
        <w:rPr>
          <w:lang w:val="en-US"/>
        </w:rPr>
        <w:t>Independent</w:t>
      </w:r>
      <w:r w:rsidRPr="00CA6B1B">
        <w:t xml:space="preserve"> </w:t>
      </w:r>
      <w:r w:rsidRPr="00CA6B1B">
        <w:rPr>
          <w:lang w:val="en-US"/>
        </w:rPr>
        <w:t>States</w:t>
      </w:r>
      <w:r w:rsidRPr="00CA6B1B">
        <w:t xml:space="preserve"> - существовавшая в 1991—2007 годах программа Европейского союза, направленная на содействие ускорения процесса экономических реформ в странах СНГ.</w:t>
      </w:r>
    </w:p>
  </w:footnote>
  <w:footnote w:id="14">
    <w:p w:rsidR="00BE3ED9" w:rsidRPr="00B332B4" w:rsidRDefault="00BE3ED9">
      <w:pPr>
        <w:pStyle w:val="a4"/>
        <w:rPr>
          <w:lang w:val="en-US"/>
        </w:rPr>
      </w:pPr>
      <w:r>
        <w:rPr>
          <w:rStyle w:val="a6"/>
        </w:rPr>
        <w:footnoteRef/>
      </w:r>
      <w:r w:rsidRPr="00B332B4">
        <w:rPr>
          <w:lang w:val="en-US"/>
        </w:rPr>
        <w:t xml:space="preserve"> Basic Multilateral Agreement on International Transport for Development of the Europe-the Caucasus-Asia Corridor and Protocol on Amendments to th</w:t>
      </w:r>
      <w:r>
        <w:rPr>
          <w:lang w:val="en-US"/>
        </w:rPr>
        <w:t>e Basic Agreement, 1998</w:t>
      </w:r>
    </w:p>
  </w:footnote>
  <w:footnote w:id="15">
    <w:p w:rsidR="00BE3ED9" w:rsidRPr="00255F7C" w:rsidRDefault="00BE3ED9" w:rsidP="000C188A">
      <w:pPr>
        <w:pStyle w:val="a4"/>
        <w:rPr>
          <w:lang w:val="en-US"/>
        </w:rPr>
      </w:pPr>
      <w:r>
        <w:rPr>
          <w:rStyle w:val="a6"/>
        </w:rPr>
        <w:footnoteRef/>
      </w:r>
      <w:r w:rsidRPr="00255F7C">
        <w:rPr>
          <w:lang w:val="en-US"/>
        </w:rPr>
        <w:t xml:space="preserve"> </w:t>
      </w:r>
      <w:r>
        <w:rPr>
          <w:lang w:val="en-US"/>
        </w:rPr>
        <w:t xml:space="preserve">Council of the European Union, The EU and Central Asia: Strategy for a New Partnership, Brussels, 31 may 2007. URL: </w:t>
      </w:r>
      <w:hyperlink r:id="rId1" w:history="1">
        <w:r w:rsidRPr="00844DD9">
          <w:rPr>
            <w:rStyle w:val="a3"/>
            <w:lang w:val="en-US"/>
          </w:rPr>
          <w:t>https://data.consilium.europa.eu/doc/document/ST-10113-2007-INIT/en/pdf</w:t>
        </w:r>
      </w:hyperlink>
      <w:r>
        <w:rPr>
          <w:lang w:val="en-US"/>
        </w:rPr>
        <w:t xml:space="preserve"> (date of access 25.05.2022)</w:t>
      </w:r>
    </w:p>
  </w:footnote>
  <w:footnote w:id="16">
    <w:p w:rsidR="00BE3ED9" w:rsidRPr="00255F7C" w:rsidRDefault="00BE3ED9" w:rsidP="000C188A">
      <w:pPr>
        <w:pStyle w:val="a4"/>
        <w:rPr>
          <w:lang w:val="en-US"/>
        </w:rPr>
      </w:pPr>
      <w:r>
        <w:rPr>
          <w:rStyle w:val="a6"/>
        </w:rPr>
        <w:footnoteRef/>
      </w:r>
      <w:r w:rsidRPr="00255F7C">
        <w:rPr>
          <w:lang w:val="en-US"/>
        </w:rPr>
        <w:t xml:space="preserve"> </w:t>
      </w:r>
      <w:r>
        <w:rPr>
          <w:lang w:val="en-US"/>
        </w:rPr>
        <w:t xml:space="preserve">European Commission, </w:t>
      </w:r>
      <w:r w:rsidRPr="00E83B4F">
        <w:rPr>
          <w:lang w:val="en-US"/>
        </w:rPr>
        <w:t>The EU and Central Asia: New Opportunities for a Stronger Partnership</w:t>
      </w:r>
      <w:r>
        <w:rPr>
          <w:lang w:val="en-US"/>
        </w:rPr>
        <w:t xml:space="preserve">, Brussels, </w:t>
      </w:r>
      <w:r w:rsidRPr="00E83B4F">
        <w:rPr>
          <w:lang w:val="en-US"/>
        </w:rPr>
        <w:t>15</w:t>
      </w:r>
      <w:r>
        <w:rPr>
          <w:lang w:val="en-US"/>
        </w:rPr>
        <w:t xml:space="preserve"> may 2019. URL: </w:t>
      </w:r>
      <w:hyperlink r:id="rId2" w:history="1">
        <w:r w:rsidRPr="00844DD9">
          <w:rPr>
            <w:rStyle w:val="a3"/>
            <w:lang w:val="en-US"/>
          </w:rPr>
          <w:t>https://www.eeas.europa.eu/sites/default/files/joint_communication_-_the_eu_and_central_asia_-_new_opportunities_for_a_stronger_partnership.pdf</w:t>
        </w:r>
      </w:hyperlink>
      <w:r>
        <w:rPr>
          <w:lang w:val="en-US"/>
        </w:rPr>
        <w:t xml:space="preserve"> (date of access 25.05.2022) </w:t>
      </w:r>
    </w:p>
  </w:footnote>
  <w:footnote w:id="17">
    <w:p w:rsidR="00BE3ED9" w:rsidRPr="00406870" w:rsidRDefault="00BE3ED9">
      <w:pPr>
        <w:pStyle w:val="a4"/>
        <w:rPr>
          <w:b/>
          <w:lang w:val="en-US"/>
        </w:rPr>
      </w:pPr>
      <w:r>
        <w:rPr>
          <w:rStyle w:val="a6"/>
        </w:rPr>
        <w:footnoteRef/>
      </w:r>
      <w:r w:rsidRPr="00406870">
        <w:rPr>
          <w:lang w:val="en-US"/>
        </w:rPr>
        <w:t xml:space="preserve"> </w:t>
      </w:r>
      <w:r w:rsidRPr="00387B2F">
        <w:rPr>
          <w:lang w:val="en-US"/>
        </w:rPr>
        <w:t>United S</w:t>
      </w:r>
      <w:r>
        <w:rPr>
          <w:lang w:val="en-US"/>
        </w:rPr>
        <w:t>tates Strategy for Central Asia</w:t>
      </w:r>
      <w:r w:rsidRPr="00387B2F">
        <w:rPr>
          <w:lang w:val="en-US"/>
        </w:rPr>
        <w:t xml:space="preserve"> 2019-2025</w:t>
      </w:r>
      <w:r>
        <w:rPr>
          <w:lang w:val="en-US"/>
        </w:rPr>
        <w:t xml:space="preserve">, 2020., URL: </w:t>
      </w:r>
      <w:hyperlink r:id="rId3" w:history="1">
        <w:r w:rsidRPr="00844DD9">
          <w:rPr>
            <w:rStyle w:val="a3"/>
            <w:lang w:val="en-US"/>
          </w:rPr>
          <w:t>https://kz.usembassy.gov/wp-content/uploads/sites/46/United-States-Strategy-for-Central-Asia-2019-2025-1-1.pdf</w:t>
        </w:r>
      </w:hyperlink>
      <w:r>
        <w:rPr>
          <w:lang w:val="en-US"/>
        </w:rPr>
        <w:t xml:space="preserve"> (date of access 15.05.2022)</w:t>
      </w:r>
    </w:p>
  </w:footnote>
  <w:footnote w:id="18">
    <w:p w:rsidR="00BE3ED9" w:rsidRPr="001B0EB3" w:rsidRDefault="00BE3ED9">
      <w:pPr>
        <w:pStyle w:val="a4"/>
        <w:rPr>
          <w:lang w:val="en-US"/>
        </w:rPr>
      </w:pPr>
      <w:r>
        <w:rPr>
          <w:rStyle w:val="a6"/>
        </w:rPr>
        <w:footnoteRef/>
      </w:r>
      <w:r w:rsidRPr="001B0EB3">
        <w:t xml:space="preserve"> СОГЛАШЕНИЕ между Российской Федерацией и Киргизской Республикой о статусе и условиях пребывания объединенной российской военной базы на территории Киргизской Республики, 2019. </w:t>
      </w:r>
      <w:r w:rsidRPr="001B0EB3">
        <w:rPr>
          <w:lang w:val="en-US"/>
        </w:rPr>
        <w:t>URL: https://docs.cntd.ru/document/902383846 (</w:t>
      </w:r>
      <w:proofErr w:type="spellStart"/>
      <w:r w:rsidRPr="001B0EB3">
        <w:rPr>
          <w:lang w:val="en-US"/>
        </w:rPr>
        <w:t>дата</w:t>
      </w:r>
      <w:proofErr w:type="spellEnd"/>
      <w:r w:rsidRPr="001B0EB3">
        <w:rPr>
          <w:lang w:val="en-US"/>
        </w:rPr>
        <w:t xml:space="preserve"> </w:t>
      </w:r>
      <w:proofErr w:type="spellStart"/>
      <w:r w:rsidRPr="001B0EB3">
        <w:rPr>
          <w:lang w:val="en-US"/>
        </w:rPr>
        <w:t>обращения</w:t>
      </w:r>
      <w:proofErr w:type="spellEnd"/>
      <w:r w:rsidRPr="001B0EB3">
        <w:rPr>
          <w:lang w:val="en-US"/>
        </w:rPr>
        <w:t xml:space="preserve"> 17.05.2022)</w:t>
      </w:r>
    </w:p>
  </w:footnote>
  <w:footnote w:id="19">
    <w:p w:rsidR="00BE3ED9" w:rsidRPr="001C27F8" w:rsidRDefault="00BE3ED9" w:rsidP="001C27F8">
      <w:pPr>
        <w:pStyle w:val="a4"/>
        <w:rPr>
          <w:lang w:val="en-US"/>
        </w:rPr>
      </w:pPr>
      <w:r>
        <w:rPr>
          <w:rStyle w:val="a6"/>
        </w:rPr>
        <w:footnoteRef/>
      </w:r>
      <w:r w:rsidRPr="001C27F8">
        <w:rPr>
          <w:lang w:val="en-US"/>
        </w:rPr>
        <w:t xml:space="preserve"> J. Donnelly, ‘Realism’, in S. Burchill et al. Theories of International Relations, 3rd </w:t>
      </w:r>
      <w:proofErr w:type="spellStart"/>
      <w:r w:rsidRPr="001C27F8">
        <w:rPr>
          <w:lang w:val="en-US"/>
        </w:rPr>
        <w:t>edn</w:t>
      </w:r>
      <w:proofErr w:type="spellEnd"/>
      <w:r w:rsidRPr="001C27F8">
        <w:rPr>
          <w:lang w:val="en-US"/>
        </w:rPr>
        <w:t>., Palgrave Macmillan,</w:t>
      </w:r>
    </w:p>
    <w:p w:rsidR="00BE3ED9" w:rsidRPr="001C27F8" w:rsidRDefault="00BE3ED9" w:rsidP="001C27F8">
      <w:pPr>
        <w:pStyle w:val="a4"/>
        <w:rPr>
          <w:lang w:val="en-US"/>
        </w:rPr>
      </w:pPr>
      <w:r w:rsidRPr="001C27F8">
        <w:rPr>
          <w:lang w:val="en-US"/>
        </w:rPr>
        <w:t>2005</w:t>
      </w:r>
    </w:p>
  </w:footnote>
  <w:footnote w:id="20">
    <w:p w:rsidR="00BE3ED9" w:rsidRPr="001C27F8" w:rsidRDefault="00BE3ED9">
      <w:pPr>
        <w:pStyle w:val="a4"/>
        <w:rPr>
          <w:lang w:val="en-US"/>
        </w:rPr>
      </w:pPr>
      <w:r>
        <w:rPr>
          <w:rStyle w:val="a6"/>
        </w:rPr>
        <w:footnoteRef/>
      </w:r>
      <w:r w:rsidRPr="001C27F8">
        <w:rPr>
          <w:lang w:val="en-US"/>
        </w:rPr>
        <w:t xml:space="preserve"> K. Waltz, Theory of International Politics, New York: McGraw-Hill, Inc., 1979</w:t>
      </w:r>
    </w:p>
  </w:footnote>
  <w:footnote w:id="21">
    <w:p w:rsidR="00BE3ED9" w:rsidRPr="008021AD" w:rsidRDefault="00BE3ED9">
      <w:pPr>
        <w:pStyle w:val="a4"/>
        <w:rPr>
          <w:lang w:val="en-US"/>
        </w:rPr>
      </w:pPr>
      <w:r>
        <w:rPr>
          <w:rStyle w:val="a6"/>
        </w:rPr>
        <w:footnoteRef/>
      </w:r>
      <w:r w:rsidRPr="008021AD">
        <w:rPr>
          <w:lang w:val="en-US"/>
        </w:rPr>
        <w:t xml:space="preserve"> </w:t>
      </w:r>
      <w:r>
        <w:rPr>
          <w:lang w:val="en-US"/>
        </w:rPr>
        <w:t>Ibid.</w:t>
      </w:r>
    </w:p>
  </w:footnote>
  <w:footnote w:id="22">
    <w:p w:rsidR="00BE3ED9" w:rsidRPr="008021AD" w:rsidRDefault="00BE3ED9" w:rsidP="008021AD">
      <w:pPr>
        <w:pStyle w:val="a4"/>
        <w:rPr>
          <w:lang w:val="en-US"/>
        </w:rPr>
      </w:pPr>
      <w:r>
        <w:rPr>
          <w:rStyle w:val="a6"/>
        </w:rPr>
        <w:footnoteRef/>
      </w:r>
      <w:r w:rsidRPr="008021AD">
        <w:rPr>
          <w:lang w:val="en-US"/>
        </w:rPr>
        <w:t xml:space="preserve"> K. Waltz, ‘International Politics Is Not Foreign Policy’, Security Studies, 6, 1996, </w:t>
      </w:r>
      <w:r>
        <w:rPr>
          <w:lang w:val="en-US"/>
        </w:rPr>
        <w:t xml:space="preserve">in S. Burchill et al., Theories </w:t>
      </w:r>
      <w:r w:rsidRPr="008021AD">
        <w:rPr>
          <w:lang w:val="en-US"/>
        </w:rPr>
        <w:t xml:space="preserve">of International Relations, 3rd </w:t>
      </w:r>
      <w:proofErr w:type="spellStart"/>
      <w:r w:rsidRPr="008021AD">
        <w:rPr>
          <w:lang w:val="en-US"/>
        </w:rPr>
        <w:t>edn</w:t>
      </w:r>
      <w:proofErr w:type="spellEnd"/>
      <w:r w:rsidRPr="008021AD">
        <w:rPr>
          <w:lang w:val="en-US"/>
        </w:rPr>
        <w:t>., Palgrave Macmillan, 2005, p.41</w:t>
      </w:r>
    </w:p>
  </w:footnote>
  <w:footnote w:id="23">
    <w:p w:rsidR="00BE3ED9" w:rsidRPr="0039023F" w:rsidRDefault="00BE3ED9" w:rsidP="0039023F">
      <w:pPr>
        <w:pStyle w:val="a4"/>
        <w:rPr>
          <w:lang w:val="en-US"/>
        </w:rPr>
      </w:pPr>
      <w:r>
        <w:rPr>
          <w:rStyle w:val="a6"/>
        </w:rPr>
        <w:footnoteRef/>
      </w:r>
      <w:r w:rsidRPr="0039023F">
        <w:rPr>
          <w:lang w:val="en-US"/>
        </w:rPr>
        <w:t xml:space="preserve"> J. </w:t>
      </w:r>
      <w:proofErr w:type="spellStart"/>
      <w:r w:rsidRPr="0039023F">
        <w:rPr>
          <w:lang w:val="en-US"/>
        </w:rPr>
        <w:t>Grieco</w:t>
      </w:r>
      <w:proofErr w:type="spellEnd"/>
      <w:r w:rsidRPr="0039023F">
        <w:rPr>
          <w:lang w:val="en-US"/>
        </w:rPr>
        <w:t>, ‘Understanding the Problem of International Cooperation: The Limits of Neoliberal Institutionalism</w:t>
      </w:r>
    </w:p>
    <w:p w:rsidR="00BE3ED9" w:rsidRPr="0039023F" w:rsidRDefault="00BE3ED9" w:rsidP="0039023F">
      <w:pPr>
        <w:pStyle w:val="a4"/>
        <w:rPr>
          <w:lang w:val="en-US"/>
        </w:rPr>
      </w:pPr>
      <w:r w:rsidRPr="0039023F">
        <w:rPr>
          <w:lang w:val="en-US"/>
        </w:rPr>
        <w:t>and the Future of Realist Theory’, in D. Baldwin (ed.), Neorealism and Neoliberalism: The Contemporary</w:t>
      </w:r>
    </w:p>
    <w:p w:rsidR="00BE3ED9" w:rsidRPr="0039023F" w:rsidRDefault="00BE3ED9" w:rsidP="0039023F">
      <w:pPr>
        <w:pStyle w:val="a4"/>
        <w:rPr>
          <w:lang w:val="en-US"/>
        </w:rPr>
      </w:pPr>
      <w:r w:rsidRPr="0039023F">
        <w:rPr>
          <w:lang w:val="en-US"/>
        </w:rPr>
        <w:t>Debate, New York: Columbia University Press,1993, p.302</w:t>
      </w:r>
    </w:p>
  </w:footnote>
  <w:footnote w:id="24">
    <w:p w:rsidR="00BE3ED9" w:rsidRPr="009E1495" w:rsidRDefault="00BE3ED9" w:rsidP="009E1495">
      <w:pPr>
        <w:pStyle w:val="a4"/>
        <w:rPr>
          <w:lang w:val="en-US"/>
        </w:rPr>
      </w:pPr>
      <w:r>
        <w:rPr>
          <w:rStyle w:val="a6"/>
        </w:rPr>
        <w:footnoteRef/>
      </w:r>
      <w:r w:rsidRPr="009E1495">
        <w:rPr>
          <w:lang w:val="en-US"/>
        </w:rPr>
        <w:t xml:space="preserve"> R. Jackson and G. </w:t>
      </w:r>
      <w:proofErr w:type="spellStart"/>
      <w:r w:rsidRPr="009E1495">
        <w:rPr>
          <w:lang w:val="en-US"/>
        </w:rPr>
        <w:t>Sørensen</w:t>
      </w:r>
      <w:proofErr w:type="spellEnd"/>
      <w:r w:rsidRPr="009E1495">
        <w:rPr>
          <w:lang w:val="en-US"/>
        </w:rPr>
        <w:t xml:space="preserve">, Introduction to International Relations: theories and approaches, 3rd </w:t>
      </w:r>
      <w:proofErr w:type="spellStart"/>
      <w:proofErr w:type="gramStart"/>
      <w:r w:rsidRPr="009E1495">
        <w:rPr>
          <w:lang w:val="en-US"/>
        </w:rPr>
        <w:t>edn</w:t>
      </w:r>
      <w:proofErr w:type="spellEnd"/>
      <w:r w:rsidRPr="009E1495">
        <w:rPr>
          <w:lang w:val="en-US"/>
        </w:rPr>
        <w:t>.,</w:t>
      </w:r>
      <w:proofErr w:type="gramEnd"/>
    </w:p>
    <w:p w:rsidR="00BE3ED9" w:rsidRPr="009E1495" w:rsidRDefault="00BE3ED9" w:rsidP="009E1495">
      <w:pPr>
        <w:pStyle w:val="a4"/>
        <w:rPr>
          <w:lang w:val="en-US"/>
        </w:rPr>
      </w:pPr>
      <w:r w:rsidRPr="009E1495">
        <w:rPr>
          <w:lang w:val="en-US"/>
        </w:rPr>
        <w:t>Oxford: Oxford University Press, 2007</w:t>
      </w:r>
    </w:p>
  </w:footnote>
  <w:footnote w:id="25">
    <w:p w:rsidR="00BE3ED9" w:rsidRPr="002D3DEA" w:rsidRDefault="00BE3ED9">
      <w:pPr>
        <w:pStyle w:val="a4"/>
        <w:rPr>
          <w:lang w:val="en-US"/>
        </w:rPr>
      </w:pPr>
      <w:r>
        <w:rPr>
          <w:rStyle w:val="a6"/>
        </w:rPr>
        <w:footnoteRef/>
      </w:r>
      <w:r w:rsidRPr="006B625B">
        <w:rPr>
          <w:lang w:val="en-US"/>
        </w:rPr>
        <w:t xml:space="preserve"> </w:t>
      </w:r>
      <w:r>
        <w:rPr>
          <w:lang w:val="en-US"/>
        </w:rPr>
        <w:t>Ibid.</w:t>
      </w:r>
    </w:p>
  </w:footnote>
  <w:footnote w:id="26">
    <w:p w:rsidR="00BE3ED9" w:rsidRPr="002D3DEA" w:rsidRDefault="00BE3ED9">
      <w:pPr>
        <w:pStyle w:val="a4"/>
        <w:rPr>
          <w:lang w:val="en-US"/>
        </w:rPr>
      </w:pPr>
      <w:r>
        <w:rPr>
          <w:rStyle w:val="a6"/>
        </w:rPr>
        <w:footnoteRef/>
      </w:r>
      <w:r w:rsidRPr="002D3DEA">
        <w:rPr>
          <w:lang w:val="en-US"/>
        </w:rPr>
        <w:t xml:space="preserve"> S. Burchill et al., Theories of International Relations, 3rd </w:t>
      </w:r>
      <w:proofErr w:type="spellStart"/>
      <w:proofErr w:type="gramStart"/>
      <w:r w:rsidRPr="002D3DEA">
        <w:rPr>
          <w:lang w:val="en-US"/>
        </w:rPr>
        <w:t>edn</w:t>
      </w:r>
      <w:proofErr w:type="spellEnd"/>
      <w:r w:rsidRPr="002D3DEA">
        <w:rPr>
          <w:lang w:val="en-US"/>
        </w:rPr>
        <w:t>.,</w:t>
      </w:r>
      <w:proofErr w:type="gramEnd"/>
      <w:r w:rsidRPr="002D3DEA">
        <w:rPr>
          <w:lang w:val="en-US"/>
        </w:rPr>
        <w:t xml:space="preserve"> Palgrave Macmillan, 2005</w:t>
      </w:r>
      <w:r>
        <w:rPr>
          <w:lang w:val="en-US"/>
        </w:rPr>
        <w:t xml:space="preserve">, p. </w:t>
      </w:r>
      <w:r w:rsidRPr="002D3DEA">
        <w:rPr>
          <w:lang w:val="en-US"/>
        </w:rPr>
        <w:t>65.</w:t>
      </w:r>
    </w:p>
  </w:footnote>
  <w:footnote w:id="27">
    <w:p w:rsidR="00BE3ED9" w:rsidRPr="00B07627" w:rsidRDefault="00BE3ED9">
      <w:pPr>
        <w:pStyle w:val="a4"/>
        <w:rPr>
          <w:lang w:val="en-US"/>
        </w:rPr>
      </w:pPr>
      <w:r>
        <w:rPr>
          <w:rStyle w:val="a6"/>
        </w:rPr>
        <w:footnoteRef/>
      </w:r>
      <w:r w:rsidRPr="00B07627">
        <w:rPr>
          <w:lang w:val="en-US"/>
        </w:rPr>
        <w:t xml:space="preserve"> </w:t>
      </w:r>
      <w:r>
        <w:rPr>
          <w:lang w:val="en-US"/>
        </w:rPr>
        <w:t>Ibid.</w:t>
      </w:r>
    </w:p>
  </w:footnote>
  <w:footnote w:id="28">
    <w:p w:rsidR="00BE3ED9" w:rsidRPr="00B07627" w:rsidRDefault="00BE3ED9">
      <w:pPr>
        <w:pStyle w:val="a4"/>
        <w:rPr>
          <w:lang w:val="en-US"/>
        </w:rPr>
      </w:pPr>
      <w:r>
        <w:rPr>
          <w:rStyle w:val="a6"/>
        </w:rPr>
        <w:footnoteRef/>
      </w:r>
      <w:r w:rsidRPr="00B07627">
        <w:rPr>
          <w:lang w:val="en-US"/>
        </w:rPr>
        <w:t xml:space="preserve"> </w:t>
      </w:r>
      <w:r>
        <w:rPr>
          <w:lang w:val="en-US"/>
        </w:rPr>
        <w:t>Ibid.</w:t>
      </w:r>
    </w:p>
  </w:footnote>
  <w:footnote w:id="29">
    <w:p w:rsidR="00BE3ED9" w:rsidRPr="002D3DEA" w:rsidRDefault="00BE3ED9">
      <w:pPr>
        <w:pStyle w:val="a4"/>
        <w:rPr>
          <w:lang w:val="en-US"/>
        </w:rPr>
      </w:pPr>
      <w:r>
        <w:rPr>
          <w:rStyle w:val="a6"/>
        </w:rPr>
        <w:footnoteRef/>
      </w:r>
      <w:r w:rsidRPr="002D3DEA">
        <w:rPr>
          <w:lang w:val="en-US"/>
        </w:rPr>
        <w:t xml:space="preserve"> </w:t>
      </w:r>
      <w:proofErr w:type="gramStart"/>
      <w:r>
        <w:rPr>
          <w:lang w:val="en-US"/>
        </w:rPr>
        <w:t>Ibid.</w:t>
      </w:r>
      <w:r w:rsidRPr="002D3DEA">
        <w:rPr>
          <w:lang w:val="en-US"/>
        </w:rPr>
        <w:t>,</w:t>
      </w:r>
      <w:proofErr w:type="gramEnd"/>
      <w:r w:rsidRPr="002D3DEA">
        <w:rPr>
          <w:lang w:val="en-US"/>
        </w:rPr>
        <w:t xml:space="preserve"> </w:t>
      </w:r>
      <w:r>
        <w:rPr>
          <w:lang w:val="en-US"/>
        </w:rPr>
        <w:t xml:space="preserve">p. </w:t>
      </w:r>
      <w:r w:rsidRPr="002D3DEA">
        <w:rPr>
          <w:lang w:val="en-US"/>
        </w:rPr>
        <w:t>81.</w:t>
      </w:r>
    </w:p>
  </w:footnote>
  <w:footnote w:id="30">
    <w:p w:rsidR="00BE3ED9" w:rsidRPr="00B07627" w:rsidRDefault="00BE3ED9">
      <w:pPr>
        <w:pStyle w:val="a4"/>
        <w:rPr>
          <w:lang w:val="en-US"/>
        </w:rPr>
      </w:pPr>
      <w:r>
        <w:rPr>
          <w:rStyle w:val="a6"/>
        </w:rPr>
        <w:footnoteRef/>
      </w:r>
      <w:r w:rsidRPr="00B07627">
        <w:rPr>
          <w:lang w:val="en-US"/>
        </w:rPr>
        <w:t xml:space="preserve"> S. Burchill et al., Theories of International Relations, 3rd </w:t>
      </w:r>
      <w:proofErr w:type="spellStart"/>
      <w:proofErr w:type="gramStart"/>
      <w:r w:rsidRPr="00B07627">
        <w:rPr>
          <w:lang w:val="en-US"/>
        </w:rPr>
        <w:t>edn</w:t>
      </w:r>
      <w:proofErr w:type="spellEnd"/>
      <w:r w:rsidRPr="00B07627">
        <w:rPr>
          <w:lang w:val="en-US"/>
        </w:rPr>
        <w:t>.,</w:t>
      </w:r>
      <w:proofErr w:type="gramEnd"/>
      <w:r w:rsidRPr="00B07627">
        <w:rPr>
          <w:lang w:val="en-US"/>
        </w:rPr>
        <w:t xml:space="preserve"> Palgrave Macmillan, 2005</w:t>
      </w:r>
      <w:r>
        <w:rPr>
          <w:lang w:val="en-US"/>
        </w:rPr>
        <w:t>, p. 64.</w:t>
      </w:r>
    </w:p>
  </w:footnote>
  <w:footnote w:id="31">
    <w:p w:rsidR="00BE3ED9" w:rsidRPr="006B625B" w:rsidRDefault="00BE3ED9" w:rsidP="000C5A12">
      <w:pPr>
        <w:pStyle w:val="a4"/>
        <w:rPr>
          <w:lang w:val="en-US"/>
        </w:rPr>
      </w:pPr>
      <w:r>
        <w:rPr>
          <w:rStyle w:val="a6"/>
        </w:rPr>
        <w:footnoteRef/>
      </w:r>
      <w:r w:rsidRPr="00F02391">
        <w:rPr>
          <w:lang w:val="en-US"/>
        </w:rPr>
        <w:t xml:space="preserve"> </w:t>
      </w:r>
      <w:r w:rsidRPr="000C5A12">
        <w:rPr>
          <w:lang w:val="en-US"/>
        </w:rPr>
        <w:t>Council of the European Union, European Union and Central Asia: Strategy for a New Partnership, European Communities, 2007. URL: https://data.consilium.europa.eu/doc/document/ST-10113-2007-INIT/en/pdf (date of access 17.05.2022)</w:t>
      </w:r>
    </w:p>
  </w:footnote>
  <w:footnote w:id="32">
    <w:p w:rsidR="00BE3ED9" w:rsidRPr="0018142D" w:rsidRDefault="00BE3ED9">
      <w:pPr>
        <w:pStyle w:val="a4"/>
        <w:rPr>
          <w:lang w:val="en-US"/>
        </w:rPr>
      </w:pPr>
      <w:r>
        <w:rPr>
          <w:rStyle w:val="a6"/>
        </w:rPr>
        <w:footnoteRef/>
      </w:r>
      <w:r w:rsidRPr="0018142D">
        <w:rPr>
          <w:lang w:val="en-US"/>
        </w:rPr>
        <w:t xml:space="preserve"> A. Wendt, Social Theory of International Politics, Cambridge: Cambridge University Press, 1999</w:t>
      </w:r>
    </w:p>
  </w:footnote>
  <w:footnote w:id="33">
    <w:p w:rsidR="00BE3ED9" w:rsidRPr="0018142D" w:rsidRDefault="00BE3ED9" w:rsidP="0018142D">
      <w:pPr>
        <w:pStyle w:val="a4"/>
        <w:rPr>
          <w:lang w:val="en-US"/>
        </w:rPr>
      </w:pPr>
      <w:r>
        <w:rPr>
          <w:rStyle w:val="a6"/>
        </w:rPr>
        <w:footnoteRef/>
      </w:r>
      <w:r w:rsidRPr="0018142D">
        <w:rPr>
          <w:lang w:val="en-US"/>
        </w:rPr>
        <w:t xml:space="preserve"> J. </w:t>
      </w:r>
      <w:proofErr w:type="spellStart"/>
      <w:r w:rsidRPr="0018142D">
        <w:rPr>
          <w:lang w:val="en-US"/>
        </w:rPr>
        <w:t>Checkel</w:t>
      </w:r>
      <w:proofErr w:type="spellEnd"/>
      <w:r w:rsidRPr="0018142D">
        <w:rPr>
          <w:lang w:val="en-US"/>
        </w:rPr>
        <w:t>, ‘Social Construction and Integration’, Journal of European P</w:t>
      </w:r>
      <w:r>
        <w:rPr>
          <w:lang w:val="en-US"/>
        </w:rPr>
        <w:t xml:space="preserve">ublic Policy 6 (4), 1999, in J. </w:t>
      </w:r>
      <w:proofErr w:type="spellStart"/>
      <w:r w:rsidRPr="0018142D">
        <w:rPr>
          <w:lang w:val="en-US"/>
        </w:rPr>
        <w:t>Friedrichs</w:t>
      </w:r>
      <w:proofErr w:type="spellEnd"/>
      <w:r w:rsidRPr="0018142D">
        <w:rPr>
          <w:lang w:val="en-US"/>
        </w:rPr>
        <w:t>, European Approaches to International Relations Theory: a ho</w:t>
      </w:r>
      <w:r>
        <w:rPr>
          <w:lang w:val="en-US"/>
        </w:rPr>
        <w:t>use with many mansions, London:</w:t>
      </w:r>
      <w:r w:rsidRPr="0018142D">
        <w:rPr>
          <w:lang w:val="en-US"/>
        </w:rPr>
        <w:t xml:space="preserve"> </w:t>
      </w:r>
      <w:r>
        <w:rPr>
          <w:lang w:val="en-US"/>
        </w:rPr>
        <w:t xml:space="preserve">Routledge, </w:t>
      </w:r>
      <w:r w:rsidRPr="0018142D">
        <w:rPr>
          <w:lang w:val="en-US"/>
        </w:rPr>
        <w:t>2004, p.112</w:t>
      </w:r>
    </w:p>
  </w:footnote>
  <w:footnote w:id="34">
    <w:p w:rsidR="00BE3ED9" w:rsidRPr="004F3C2E" w:rsidRDefault="00BE3ED9">
      <w:pPr>
        <w:pStyle w:val="a4"/>
        <w:rPr>
          <w:lang w:val="en-US"/>
        </w:rPr>
      </w:pPr>
      <w:r>
        <w:rPr>
          <w:rStyle w:val="a6"/>
        </w:rPr>
        <w:footnoteRef/>
      </w:r>
      <w:r w:rsidRPr="004F3C2E">
        <w:rPr>
          <w:lang w:val="en-US"/>
        </w:rPr>
        <w:t xml:space="preserve"> </w:t>
      </w:r>
      <w:r w:rsidRPr="000C5A12">
        <w:rPr>
          <w:lang w:val="en-US"/>
        </w:rPr>
        <w:t>Council of the European Union, European Union and Central Asia: Strategy for a New Partnership, European Communities, 2007. URL: https://data.consilium.europa.eu/doc/document/ST-10113-2007-INIT/en/pdf (date of access 17.05.2022)</w:t>
      </w:r>
    </w:p>
  </w:footnote>
  <w:footnote w:id="35">
    <w:p w:rsidR="00BE3ED9" w:rsidRPr="000C5A12" w:rsidRDefault="00BE3ED9" w:rsidP="00801757">
      <w:pPr>
        <w:pStyle w:val="a4"/>
        <w:rPr>
          <w:lang w:val="en-US"/>
        </w:rPr>
      </w:pPr>
      <w:r>
        <w:rPr>
          <w:rStyle w:val="a6"/>
        </w:rPr>
        <w:footnoteRef/>
      </w:r>
      <w:r w:rsidRPr="00801757">
        <w:rPr>
          <w:lang w:val="en-US"/>
        </w:rPr>
        <w:t xml:space="preserve"> J. Linn et al., Central Asia Human Development Report Bringing down bar</w:t>
      </w:r>
      <w:r>
        <w:rPr>
          <w:lang w:val="en-US"/>
        </w:rPr>
        <w:t xml:space="preserve">riers: Regional cooperation for </w:t>
      </w:r>
      <w:r w:rsidRPr="00801757">
        <w:rPr>
          <w:lang w:val="en-US"/>
        </w:rPr>
        <w:t>human development and human security, UNDP Regional Bureau for Europe and the CIS</w:t>
      </w:r>
      <w:r>
        <w:rPr>
          <w:lang w:val="en-US"/>
        </w:rPr>
        <w:t>,</w:t>
      </w:r>
      <w:r w:rsidRPr="000C5A12">
        <w:rPr>
          <w:lang w:val="en-US"/>
        </w:rPr>
        <w:t xml:space="preserve"> 2</w:t>
      </w:r>
      <w:r>
        <w:rPr>
          <w:lang w:val="en-US"/>
        </w:rPr>
        <w:t xml:space="preserve">005. URL: </w:t>
      </w:r>
      <w:hyperlink r:id="rId4" w:history="1">
        <w:r w:rsidRPr="00AA6B5A">
          <w:rPr>
            <w:rStyle w:val="a3"/>
            <w:lang w:val="en-US"/>
          </w:rPr>
          <w:t>https://hdr.undp.org/sites/default/files/central_asia_2005_en.pdf</w:t>
        </w:r>
      </w:hyperlink>
      <w:r>
        <w:rPr>
          <w:lang w:val="en-US"/>
        </w:rPr>
        <w:t xml:space="preserve"> (date of access 24.04.2022) </w:t>
      </w:r>
    </w:p>
  </w:footnote>
  <w:footnote w:id="36">
    <w:p w:rsidR="00BE3ED9" w:rsidRPr="00780E2F" w:rsidRDefault="00BE3ED9" w:rsidP="00780E2F">
      <w:pPr>
        <w:pStyle w:val="a4"/>
        <w:rPr>
          <w:lang w:val="en-US"/>
        </w:rPr>
      </w:pPr>
      <w:r>
        <w:rPr>
          <w:rStyle w:val="a6"/>
        </w:rPr>
        <w:footnoteRef/>
      </w:r>
      <w:r w:rsidRPr="00780E2F">
        <w:rPr>
          <w:lang w:val="en-US"/>
        </w:rPr>
        <w:t xml:space="preserve"> T. </w:t>
      </w:r>
      <w:proofErr w:type="spellStart"/>
      <w:r w:rsidRPr="00780E2F">
        <w:rPr>
          <w:lang w:val="en-US"/>
        </w:rPr>
        <w:t>Ismagambetov</w:t>
      </w:r>
      <w:proofErr w:type="spellEnd"/>
      <w:r w:rsidRPr="00780E2F">
        <w:rPr>
          <w:lang w:val="en-US"/>
        </w:rPr>
        <w:t xml:space="preserve">, ‘Some Geopolitical Peculiarities of Central Asia, Past and </w:t>
      </w:r>
      <w:r>
        <w:rPr>
          <w:lang w:val="en-US"/>
        </w:rPr>
        <w:t>Present’, in S. Cummings (ed.),</w:t>
      </w:r>
      <w:r w:rsidRPr="00780E2F">
        <w:rPr>
          <w:lang w:val="en-US"/>
        </w:rPr>
        <w:t xml:space="preserve"> Oil, Transition and Security in Central Asia, London: </w:t>
      </w:r>
      <w:proofErr w:type="spellStart"/>
      <w:r w:rsidRPr="00780E2F">
        <w:rPr>
          <w:lang w:val="en-US"/>
        </w:rPr>
        <w:t>RoutledgeCurzon</w:t>
      </w:r>
      <w:proofErr w:type="spellEnd"/>
      <w:r w:rsidRPr="00780E2F">
        <w:rPr>
          <w:lang w:val="en-US"/>
        </w:rPr>
        <w:t>, 2003</w:t>
      </w:r>
    </w:p>
  </w:footnote>
  <w:footnote w:id="37">
    <w:p w:rsidR="00BE3ED9" w:rsidRPr="00780E2F" w:rsidRDefault="00BE3ED9">
      <w:pPr>
        <w:pStyle w:val="a4"/>
        <w:rPr>
          <w:lang w:val="en-US"/>
        </w:rPr>
      </w:pPr>
      <w:r>
        <w:rPr>
          <w:rStyle w:val="a6"/>
        </w:rPr>
        <w:footnoteRef/>
      </w:r>
      <w:r w:rsidRPr="00010C4A">
        <w:rPr>
          <w:lang w:val="en-US"/>
        </w:rPr>
        <w:t xml:space="preserve">  </w:t>
      </w:r>
      <w:r w:rsidRPr="00780E2F">
        <w:rPr>
          <w:lang w:val="en-US"/>
        </w:rPr>
        <w:t xml:space="preserve">T. </w:t>
      </w:r>
      <w:proofErr w:type="spellStart"/>
      <w:r w:rsidRPr="00780E2F">
        <w:rPr>
          <w:lang w:val="en-US"/>
        </w:rPr>
        <w:t>Ismagambetov</w:t>
      </w:r>
      <w:proofErr w:type="spellEnd"/>
      <w:r w:rsidRPr="00780E2F">
        <w:rPr>
          <w:lang w:val="en-US"/>
        </w:rPr>
        <w:t xml:space="preserve">, ‘Some Geopolitical Peculiarities of Central Asia, Past and </w:t>
      </w:r>
      <w:r>
        <w:rPr>
          <w:lang w:val="en-US"/>
        </w:rPr>
        <w:t>Present’, in S. Cummings (ed.),</w:t>
      </w:r>
      <w:r w:rsidRPr="00780E2F">
        <w:rPr>
          <w:lang w:val="en-US"/>
        </w:rPr>
        <w:t xml:space="preserve"> Oil, Transition and Security in Central Asia, London: </w:t>
      </w:r>
      <w:proofErr w:type="spellStart"/>
      <w:r w:rsidRPr="00780E2F">
        <w:rPr>
          <w:lang w:val="en-US"/>
        </w:rPr>
        <w:t>RoutledgeCurzon</w:t>
      </w:r>
      <w:proofErr w:type="spellEnd"/>
      <w:r w:rsidRPr="00780E2F">
        <w:rPr>
          <w:lang w:val="en-US"/>
        </w:rPr>
        <w:t>, 2003</w:t>
      </w:r>
      <w:r>
        <w:rPr>
          <w:lang w:val="en-US"/>
        </w:rPr>
        <w:t>.</w:t>
      </w:r>
    </w:p>
  </w:footnote>
  <w:footnote w:id="38">
    <w:p w:rsidR="00BE3ED9" w:rsidRPr="00780E2F" w:rsidRDefault="00BE3ED9" w:rsidP="00780E2F">
      <w:pPr>
        <w:pStyle w:val="a4"/>
        <w:rPr>
          <w:lang w:val="en-US"/>
        </w:rPr>
      </w:pPr>
      <w:r>
        <w:rPr>
          <w:rStyle w:val="a6"/>
        </w:rPr>
        <w:footnoteRef/>
      </w:r>
      <w:r w:rsidRPr="00780E2F">
        <w:rPr>
          <w:lang w:val="en-US"/>
        </w:rPr>
        <w:t xml:space="preserve"> O. </w:t>
      </w:r>
      <w:proofErr w:type="spellStart"/>
      <w:r w:rsidRPr="00780E2F">
        <w:rPr>
          <w:lang w:val="en-US"/>
        </w:rPr>
        <w:t>Myadar</w:t>
      </w:r>
      <w:proofErr w:type="spellEnd"/>
      <w:r w:rsidRPr="00780E2F">
        <w:rPr>
          <w:lang w:val="en-US"/>
        </w:rPr>
        <w:t xml:space="preserve">, ‘The Legacy of </w:t>
      </w:r>
      <w:proofErr w:type="spellStart"/>
      <w:r w:rsidRPr="00780E2F">
        <w:rPr>
          <w:lang w:val="en-US"/>
        </w:rPr>
        <w:t>Sovietism</w:t>
      </w:r>
      <w:proofErr w:type="spellEnd"/>
      <w:r w:rsidRPr="00780E2F">
        <w:rPr>
          <w:lang w:val="en-US"/>
        </w:rPr>
        <w:t xml:space="preserve"> in Central Asia and Mongolia’, in </w:t>
      </w:r>
      <w:r>
        <w:rPr>
          <w:lang w:val="en-US"/>
        </w:rPr>
        <w:t xml:space="preserve">E. Van </w:t>
      </w:r>
      <w:proofErr w:type="spellStart"/>
      <w:r>
        <w:rPr>
          <w:lang w:val="en-US"/>
        </w:rPr>
        <w:t>Wie</w:t>
      </w:r>
      <w:proofErr w:type="spellEnd"/>
      <w:r>
        <w:rPr>
          <w:lang w:val="en-US"/>
        </w:rPr>
        <w:t xml:space="preserve"> Davis and R. </w:t>
      </w:r>
      <w:proofErr w:type="spellStart"/>
      <w:r>
        <w:rPr>
          <w:lang w:val="en-US"/>
        </w:rPr>
        <w:t>Azizian</w:t>
      </w:r>
      <w:proofErr w:type="spellEnd"/>
      <w:r w:rsidRPr="00780E2F">
        <w:rPr>
          <w:lang w:val="en-US"/>
        </w:rPr>
        <w:t xml:space="preserve"> (eds.), Islam, Oil, and Geopolitics: Central Asia after September 11, Rowman an</w:t>
      </w:r>
      <w:r>
        <w:rPr>
          <w:lang w:val="en-US"/>
        </w:rPr>
        <w:t>d Littlefield Publishers, Inc.,</w:t>
      </w:r>
      <w:r w:rsidRPr="00780E2F">
        <w:rPr>
          <w:lang w:val="en-US"/>
        </w:rPr>
        <w:t xml:space="preserve"> 2007</w:t>
      </w:r>
    </w:p>
  </w:footnote>
  <w:footnote w:id="39">
    <w:p w:rsidR="00BE3ED9" w:rsidRPr="00986330" w:rsidRDefault="00BE3ED9">
      <w:pPr>
        <w:pStyle w:val="a4"/>
        <w:rPr>
          <w:lang w:val="en-US"/>
        </w:rPr>
      </w:pPr>
      <w:r>
        <w:rPr>
          <w:rStyle w:val="a6"/>
        </w:rPr>
        <w:footnoteRef/>
      </w:r>
      <w:r w:rsidRPr="00986330">
        <w:rPr>
          <w:lang w:val="en-US"/>
        </w:rPr>
        <w:t xml:space="preserve"> </w:t>
      </w:r>
      <w:r w:rsidRPr="00801757">
        <w:rPr>
          <w:lang w:val="en-US"/>
        </w:rPr>
        <w:t>J. Linn et al., Central Asia Human Development Report Bringing down bar</w:t>
      </w:r>
      <w:r>
        <w:rPr>
          <w:lang w:val="en-US"/>
        </w:rPr>
        <w:t xml:space="preserve">riers: Regional cooperation for </w:t>
      </w:r>
      <w:r w:rsidRPr="00801757">
        <w:rPr>
          <w:lang w:val="en-US"/>
        </w:rPr>
        <w:t>human development and human security, UNDP Regional Bureau for Europe and the CIS</w:t>
      </w:r>
      <w:r>
        <w:rPr>
          <w:lang w:val="en-US"/>
        </w:rPr>
        <w:t>,</w:t>
      </w:r>
      <w:r w:rsidRPr="000C5A12">
        <w:rPr>
          <w:lang w:val="en-US"/>
        </w:rPr>
        <w:t xml:space="preserve"> 2</w:t>
      </w:r>
      <w:r>
        <w:rPr>
          <w:lang w:val="en-US"/>
        </w:rPr>
        <w:t xml:space="preserve">005. URL: </w:t>
      </w:r>
      <w:hyperlink r:id="rId5" w:history="1">
        <w:r w:rsidRPr="00AA6B5A">
          <w:rPr>
            <w:rStyle w:val="a3"/>
            <w:lang w:val="en-US"/>
          </w:rPr>
          <w:t>https://hdr.undp.org/sites/default/files/central_asia_2005_en.pdf</w:t>
        </w:r>
      </w:hyperlink>
      <w:r>
        <w:rPr>
          <w:lang w:val="en-US"/>
        </w:rPr>
        <w:t xml:space="preserve"> (date of access 24.04.2022)</w:t>
      </w:r>
    </w:p>
  </w:footnote>
  <w:footnote w:id="40">
    <w:p w:rsidR="00BE3ED9" w:rsidRPr="00EA7AA0" w:rsidRDefault="00BE3ED9">
      <w:pPr>
        <w:pStyle w:val="a4"/>
      </w:pPr>
      <w:r>
        <w:rPr>
          <w:rStyle w:val="a6"/>
        </w:rPr>
        <w:footnoteRef/>
      </w:r>
      <w:r>
        <w:t xml:space="preserve"> </w:t>
      </w:r>
      <w:r>
        <w:rPr>
          <w:lang w:val="en-US"/>
        </w:rPr>
        <w:t>Ibid</w:t>
      </w:r>
      <w:r w:rsidRPr="00EA7AA0">
        <w:t>.</w:t>
      </w:r>
    </w:p>
  </w:footnote>
  <w:footnote w:id="41">
    <w:p w:rsidR="00BE3ED9" w:rsidRDefault="00BE3ED9">
      <w:pPr>
        <w:pStyle w:val="a4"/>
      </w:pPr>
      <w:r>
        <w:rPr>
          <w:rStyle w:val="a6"/>
        </w:rPr>
        <w:footnoteRef/>
      </w:r>
      <w:r>
        <w:t xml:space="preserve"> </w:t>
      </w:r>
      <w:r w:rsidRPr="00010C4A">
        <w:t>В. Парамонов, «Геополитика и Центральная Азия» (Геополитик</w:t>
      </w:r>
      <w:r>
        <w:t>а и Центральная Азия), Интернет-</w:t>
      </w:r>
      <w:r w:rsidRPr="00010C4A">
        <w:t>журнал «Полемика», выпуск № 5, 1999 г.</w:t>
      </w:r>
    </w:p>
  </w:footnote>
  <w:footnote w:id="42">
    <w:p w:rsidR="00BE3ED9" w:rsidRPr="00A23337" w:rsidRDefault="00BE3ED9">
      <w:pPr>
        <w:pStyle w:val="a4"/>
        <w:rPr>
          <w:lang w:val="en-US"/>
        </w:rPr>
      </w:pPr>
      <w:r>
        <w:rPr>
          <w:rStyle w:val="a6"/>
        </w:rPr>
        <w:footnoteRef/>
      </w:r>
      <w:r w:rsidRPr="00A23337">
        <w:rPr>
          <w:lang w:val="en-US"/>
        </w:rPr>
        <w:t xml:space="preserve"> European Commission, Aid for Trade: European Union remains the world’s leading provider with €17.9 billion</w:t>
      </w:r>
      <w:r>
        <w:rPr>
          <w:lang w:val="en-US"/>
        </w:rPr>
        <w:t xml:space="preserve">, 2021 URL: </w:t>
      </w:r>
      <w:r w:rsidRPr="00046FE9">
        <w:rPr>
          <w:lang w:val="en-US"/>
        </w:rPr>
        <w:t>https://ec.europa.eu/commission/p</w:t>
      </w:r>
      <w:r>
        <w:rPr>
          <w:lang w:val="en-US"/>
        </w:rPr>
        <w:t>resscorner/detail/en/IP_21_5641</w:t>
      </w:r>
      <w:r w:rsidRPr="00046FE9">
        <w:rPr>
          <w:lang w:val="en-US"/>
        </w:rPr>
        <w:t xml:space="preserve"> (date of access 25.04.2022)</w:t>
      </w:r>
    </w:p>
  </w:footnote>
  <w:footnote w:id="43">
    <w:p w:rsidR="00BE3ED9" w:rsidRPr="00195354" w:rsidRDefault="00BE3ED9">
      <w:pPr>
        <w:pStyle w:val="a4"/>
        <w:rPr>
          <w:lang w:val="en-US"/>
        </w:rPr>
      </w:pPr>
      <w:r>
        <w:rPr>
          <w:rStyle w:val="a6"/>
        </w:rPr>
        <w:footnoteRef/>
      </w:r>
      <w:r w:rsidRPr="00195354">
        <w:rPr>
          <w:lang w:val="en-US"/>
        </w:rPr>
        <w:t xml:space="preserve"> </w:t>
      </w:r>
      <w:proofErr w:type="spellStart"/>
      <w:r w:rsidRPr="00195354">
        <w:rPr>
          <w:lang w:val="en-US"/>
        </w:rPr>
        <w:t>Ertan</w:t>
      </w:r>
      <w:proofErr w:type="spellEnd"/>
      <w:r w:rsidRPr="00195354">
        <w:rPr>
          <w:lang w:val="en-US"/>
        </w:rPr>
        <w:t xml:space="preserve"> </w:t>
      </w:r>
      <w:proofErr w:type="spellStart"/>
      <w:r w:rsidRPr="00195354">
        <w:rPr>
          <w:lang w:val="en-US"/>
        </w:rPr>
        <w:t>Efegil</w:t>
      </w:r>
      <w:proofErr w:type="spellEnd"/>
      <w:r w:rsidRPr="00195354">
        <w:rPr>
          <w:lang w:val="en-US"/>
        </w:rPr>
        <w:t>, “The European Union’s New Central Asian Strategy,” The New Ce</w:t>
      </w:r>
      <w:r>
        <w:rPr>
          <w:lang w:val="en-US"/>
        </w:rPr>
        <w:t xml:space="preserve">ntral Asia: The Regional Impact </w:t>
      </w:r>
      <w:r w:rsidRPr="00195354">
        <w:rPr>
          <w:lang w:val="en-US"/>
        </w:rPr>
        <w:t>of Internationa</w:t>
      </w:r>
      <w:r>
        <w:rPr>
          <w:lang w:val="en-US"/>
        </w:rPr>
        <w:t xml:space="preserve">l Actors, ed. Emilian </w:t>
      </w:r>
      <w:proofErr w:type="spellStart"/>
      <w:r>
        <w:rPr>
          <w:lang w:val="en-US"/>
        </w:rPr>
        <w:t>Kavalski</w:t>
      </w:r>
      <w:proofErr w:type="spellEnd"/>
      <w:r w:rsidRPr="00EA7AA0">
        <w:rPr>
          <w:lang w:val="en-US"/>
        </w:rPr>
        <w:t xml:space="preserve">, </w:t>
      </w:r>
      <w:r>
        <w:rPr>
          <w:lang w:val="en-US"/>
        </w:rPr>
        <w:t>World Scientific, 2010</w:t>
      </w:r>
      <w:r w:rsidRPr="00195354">
        <w:rPr>
          <w:lang w:val="en-US"/>
        </w:rPr>
        <w:t>.</w:t>
      </w:r>
    </w:p>
  </w:footnote>
  <w:footnote w:id="44">
    <w:p w:rsidR="00BE3ED9" w:rsidRPr="00A23337" w:rsidRDefault="00BE3ED9" w:rsidP="00A23337">
      <w:pPr>
        <w:pStyle w:val="a4"/>
        <w:rPr>
          <w:lang w:val="en-US"/>
        </w:rPr>
      </w:pPr>
      <w:r>
        <w:rPr>
          <w:rStyle w:val="a6"/>
        </w:rPr>
        <w:footnoteRef/>
      </w:r>
      <w:r w:rsidRPr="00A23337">
        <w:rPr>
          <w:lang w:val="en-US"/>
        </w:rPr>
        <w:t xml:space="preserve"> European Commission, Directorate General for Communication, The EU in t</w:t>
      </w:r>
      <w:r>
        <w:rPr>
          <w:lang w:val="en-US"/>
        </w:rPr>
        <w:t>he world: the foreign policy of</w:t>
      </w:r>
      <w:r w:rsidRPr="00123EE6">
        <w:rPr>
          <w:lang w:val="en-US"/>
        </w:rPr>
        <w:t xml:space="preserve"> </w:t>
      </w:r>
      <w:r w:rsidRPr="00A23337">
        <w:rPr>
          <w:lang w:val="en-US"/>
        </w:rPr>
        <w:t>the European Union, 2007</w:t>
      </w:r>
    </w:p>
  </w:footnote>
  <w:footnote w:id="45">
    <w:p w:rsidR="00BE3ED9" w:rsidRPr="00103B11" w:rsidRDefault="00BE3ED9">
      <w:pPr>
        <w:pStyle w:val="a4"/>
        <w:rPr>
          <w:lang w:val="en-US"/>
        </w:rPr>
      </w:pPr>
      <w:r>
        <w:rPr>
          <w:rStyle w:val="a6"/>
        </w:rPr>
        <w:footnoteRef/>
      </w:r>
      <w:r w:rsidRPr="00103B11">
        <w:rPr>
          <w:lang w:val="en-US"/>
        </w:rPr>
        <w:t xml:space="preserve"> European Commission Communication of 23 May 1995 on the ‘Inclusion of Respect for Democratic Principles and Human Rights in Agreement between the Community and Third Countries’</w:t>
      </w:r>
      <w:r>
        <w:rPr>
          <w:lang w:val="en-US"/>
        </w:rPr>
        <w:t xml:space="preserve">; </w:t>
      </w:r>
      <w:r w:rsidRPr="00103B11">
        <w:rPr>
          <w:lang w:val="en-US"/>
        </w:rPr>
        <w:t>Joint statement by the Council and the representatives of the governments of the Member States meeting within the Council, the European Parliament and the Commission on European Union Development Policy, The European Consensus on Development, Brussels, 24 February 2006</w:t>
      </w:r>
    </w:p>
  </w:footnote>
  <w:footnote w:id="46">
    <w:p w:rsidR="00BE3ED9" w:rsidRPr="00577489" w:rsidRDefault="00BE3ED9">
      <w:pPr>
        <w:pStyle w:val="a4"/>
        <w:rPr>
          <w:lang w:val="en-US"/>
        </w:rPr>
      </w:pPr>
      <w:r>
        <w:rPr>
          <w:rStyle w:val="a6"/>
        </w:rPr>
        <w:footnoteRef/>
      </w:r>
      <w:r w:rsidRPr="00577489">
        <w:rPr>
          <w:lang w:val="en-US"/>
        </w:rPr>
        <w:t xml:space="preserve"> K. Smith, European Union Foreign Policy in a Changing World, Cambridge: Polity Press, 2006, </w:t>
      </w:r>
      <w:r>
        <w:t>с</w:t>
      </w:r>
      <w:r w:rsidRPr="00577489">
        <w:rPr>
          <w:lang w:val="en-US"/>
        </w:rPr>
        <w:t>. 69.</w:t>
      </w:r>
    </w:p>
  </w:footnote>
  <w:footnote w:id="47">
    <w:p w:rsidR="00BE3ED9" w:rsidRPr="00B623CF" w:rsidRDefault="00BE3ED9">
      <w:pPr>
        <w:pStyle w:val="a4"/>
        <w:rPr>
          <w:lang w:val="en-US"/>
        </w:rPr>
      </w:pPr>
      <w:r>
        <w:rPr>
          <w:rStyle w:val="a6"/>
        </w:rPr>
        <w:footnoteRef/>
      </w:r>
      <w:r w:rsidRPr="00B623CF">
        <w:rPr>
          <w:lang w:val="en-US"/>
        </w:rPr>
        <w:t xml:space="preserve"> </w:t>
      </w:r>
      <w:r>
        <w:rPr>
          <w:lang w:val="en-US"/>
        </w:rPr>
        <w:t xml:space="preserve">Council of the European Union, The EU and Central Asia: Strategy for a New Partnership, Brussels, 31 may 2007. URL: </w:t>
      </w:r>
      <w:hyperlink r:id="rId6" w:history="1">
        <w:r w:rsidRPr="00844DD9">
          <w:rPr>
            <w:rStyle w:val="a3"/>
            <w:lang w:val="en-US"/>
          </w:rPr>
          <w:t>https://data.consilium.europa.eu/doc/document/ST-10113-2007-INIT/en/pdf</w:t>
        </w:r>
      </w:hyperlink>
      <w:r>
        <w:rPr>
          <w:lang w:val="en-US"/>
        </w:rPr>
        <w:t xml:space="preserve"> (date of access 17.05.2022) </w:t>
      </w:r>
    </w:p>
  </w:footnote>
  <w:footnote w:id="48">
    <w:p w:rsidR="00BE3ED9" w:rsidRPr="00E83B4F" w:rsidRDefault="00BE3ED9">
      <w:pPr>
        <w:pStyle w:val="a4"/>
        <w:rPr>
          <w:lang w:val="en-US"/>
        </w:rPr>
      </w:pPr>
      <w:r>
        <w:rPr>
          <w:rStyle w:val="a6"/>
        </w:rPr>
        <w:footnoteRef/>
      </w:r>
      <w:r w:rsidRPr="00B623CF">
        <w:rPr>
          <w:lang w:val="en-US"/>
        </w:rPr>
        <w:t xml:space="preserve"> </w:t>
      </w:r>
      <w:r>
        <w:rPr>
          <w:lang w:val="en-US"/>
        </w:rPr>
        <w:t xml:space="preserve">European Commission, </w:t>
      </w:r>
      <w:r w:rsidRPr="00E83B4F">
        <w:rPr>
          <w:lang w:val="en-US"/>
        </w:rPr>
        <w:t>The EU and Central Asia: New Opportunities for a Stronger Partnership</w:t>
      </w:r>
      <w:r>
        <w:rPr>
          <w:lang w:val="en-US"/>
        </w:rPr>
        <w:t xml:space="preserve">, Brussels, </w:t>
      </w:r>
      <w:r w:rsidRPr="00E83B4F">
        <w:rPr>
          <w:lang w:val="en-US"/>
        </w:rPr>
        <w:t>15</w:t>
      </w:r>
      <w:r>
        <w:rPr>
          <w:lang w:val="en-US"/>
        </w:rPr>
        <w:t xml:space="preserve"> may 2019. URL: </w:t>
      </w:r>
      <w:hyperlink r:id="rId7" w:history="1">
        <w:r w:rsidRPr="00844DD9">
          <w:rPr>
            <w:rStyle w:val="a3"/>
            <w:lang w:val="en-US"/>
          </w:rPr>
          <w:t>https://www.eeas.europa.eu/sites/default/files/joint_communication_-_the_eu_and_central_asia_-_new_opportunities_for_a_stronger_partnership.pdf</w:t>
        </w:r>
      </w:hyperlink>
      <w:r>
        <w:rPr>
          <w:lang w:val="en-US"/>
        </w:rPr>
        <w:t xml:space="preserve"> (date of access 17.05.2022) </w:t>
      </w:r>
    </w:p>
  </w:footnote>
  <w:footnote w:id="49">
    <w:p w:rsidR="00BE3ED9" w:rsidRPr="00123EE6" w:rsidRDefault="00BE3ED9" w:rsidP="00123EE6">
      <w:pPr>
        <w:pStyle w:val="a4"/>
        <w:rPr>
          <w:lang w:val="en-US"/>
        </w:rPr>
      </w:pPr>
      <w:r>
        <w:rPr>
          <w:rStyle w:val="a6"/>
        </w:rPr>
        <w:footnoteRef/>
      </w:r>
      <w:r w:rsidRPr="00123EE6">
        <w:rPr>
          <w:lang w:val="en-US"/>
        </w:rPr>
        <w:t xml:space="preserve"> N. MacFarlane, ‘The Caucasus and Central Asia: Towards a non-strateg</w:t>
      </w:r>
      <w:r>
        <w:rPr>
          <w:lang w:val="en-US"/>
        </w:rPr>
        <w:t xml:space="preserve">y’, in R. </w:t>
      </w:r>
      <w:proofErr w:type="spellStart"/>
      <w:r>
        <w:rPr>
          <w:lang w:val="en-US"/>
        </w:rPr>
        <w:t>Dannreuther</w:t>
      </w:r>
      <w:proofErr w:type="spellEnd"/>
      <w:r>
        <w:rPr>
          <w:lang w:val="en-US"/>
        </w:rPr>
        <w:t>, European</w:t>
      </w:r>
      <w:r w:rsidRPr="00123EE6">
        <w:rPr>
          <w:lang w:val="en-US"/>
        </w:rPr>
        <w:t xml:space="preserve"> </w:t>
      </w:r>
      <w:r>
        <w:rPr>
          <w:lang w:val="en-US"/>
        </w:rPr>
        <w:t xml:space="preserve">Union </w:t>
      </w:r>
      <w:r w:rsidRPr="00123EE6">
        <w:rPr>
          <w:lang w:val="en-US"/>
        </w:rPr>
        <w:t xml:space="preserve">Foreign and Security Policy: Towards a </w:t>
      </w:r>
      <w:proofErr w:type="spellStart"/>
      <w:r w:rsidRPr="00123EE6">
        <w:rPr>
          <w:lang w:val="en-US"/>
        </w:rPr>
        <w:t>Neighbourhood</w:t>
      </w:r>
      <w:proofErr w:type="spellEnd"/>
      <w:r w:rsidRPr="00123EE6">
        <w:rPr>
          <w:lang w:val="en-US"/>
        </w:rPr>
        <w:t xml:space="preserve"> Strategy, Lon</w:t>
      </w:r>
      <w:r>
        <w:rPr>
          <w:lang w:val="en-US"/>
        </w:rPr>
        <w:t>don: Routledge Tailor &amp; Francis</w:t>
      </w:r>
      <w:r w:rsidRPr="00123EE6">
        <w:rPr>
          <w:lang w:val="en-US"/>
        </w:rPr>
        <w:t xml:space="preserve"> </w:t>
      </w:r>
      <w:r>
        <w:rPr>
          <w:lang w:val="en-US"/>
        </w:rPr>
        <w:t xml:space="preserve">Group, </w:t>
      </w:r>
      <w:r w:rsidRPr="00123EE6">
        <w:rPr>
          <w:lang w:val="en-US"/>
        </w:rPr>
        <w:t>2005</w:t>
      </w:r>
    </w:p>
  </w:footnote>
  <w:footnote w:id="50">
    <w:p w:rsidR="00BE3ED9" w:rsidRPr="00D6767F" w:rsidRDefault="00BE3ED9" w:rsidP="00D6767F">
      <w:pPr>
        <w:pStyle w:val="a4"/>
        <w:rPr>
          <w:lang w:val="en-US"/>
        </w:rPr>
      </w:pPr>
      <w:r>
        <w:rPr>
          <w:rStyle w:val="a6"/>
        </w:rPr>
        <w:footnoteRef/>
      </w:r>
      <w:r w:rsidRPr="00D6767F">
        <w:rPr>
          <w:lang w:val="en-US"/>
        </w:rPr>
        <w:t xml:space="preserve"> N.J. Melvin (ed.), Engaging Central Asia: The European Union’s New St</w:t>
      </w:r>
      <w:r>
        <w:rPr>
          <w:lang w:val="en-US"/>
        </w:rPr>
        <w:t>rategy in the Heart of Eurasia,</w:t>
      </w:r>
      <w:r w:rsidRPr="00D6767F">
        <w:rPr>
          <w:lang w:val="en-US"/>
        </w:rPr>
        <w:t xml:space="preserve"> Brussels: Centre for European Policy Studies, 2008</w:t>
      </w:r>
    </w:p>
  </w:footnote>
  <w:footnote w:id="51">
    <w:p w:rsidR="00BE3ED9" w:rsidRPr="00C508AE" w:rsidRDefault="00BE3ED9">
      <w:pPr>
        <w:pStyle w:val="a4"/>
        <w:rPr>
          <w:lang w:val="en-US"/>
        </w:rPr>
      </w:pPr>
      <w:r>
        <w:rPr>
          <w:rStyle w:val="a6"/>
        </w:rPr>
        <w:footnoteRef/>
      </w:r>
      <w:r w:rsidRPr="00C508AE">
        <w:rPr>
          <w:lang w:val="en-US"/>
        </w:rPr>
        <w:t xml:space="preserve"> PARTNERSHIP AND COOPERATION AGREEMENT</w:t>
      </w:r>
      <w:r w:rsidRPr="00640B15">
        <w:rPr>
          <w:lang w:val="en-US"/>
        </w:rPr>
        <w:t>,</w:t>
      </w:r>
      <w:r w:rsidRPr="00C508AE">
        <w:rPr>
          <w:lang w:val="en-US"/>
        </w:rPr>
        <w:t xml:space="preserve"> establishing a p</w:t>
      </w:r>
      <w:r>
        <w:rPr>
          <w:lang w:val="en-US"/>
        </w:rPr>
        <w:t xml:space="preserve">artnership between the European </w:t>
      </w:r>
      <w:r w:rsidRPr="00C508AE">
        <w:rPr>
          <w:lang w:val="en-US"/>
        </w:rPr>
        <w:t>Communities and their Member States, of the one part, and the Kyrgyz Republic, of the other part</w:t>
      </w:r>
      <w:r>
        <w:rPr>
          <w:lang w:val="en-US"/>
        </w:rPr>
        <w:t>, 1999.</w:t>
      </w:r>
    </w:p>
  </w:footnote>
  <w:footnote w:id="52">
    <w:p w:rsidR="00BE3ED9" w:rsidRPr="00640B15" w:rsidRDefault="00BE3ED9">
      <w:pPr>
        <w:pStyle w:val="a4"/>
        <w:rPr>
          <w:lang w:val="en-US"/>
        </w:rPr>
      </w:pPr>
      <w:r>
        <w:rPr>
          <w:rStyle w:val="a6"/>
        </w:rPr>
        <w:footnoteRef/>
      </w:r>
      <w:r w:rsidRPr="00C508AE">
        <w:rPr>
          <w:lang w:val="en-US"/>
        </w:rPr>
        <w:t xml:space="preserve"> Partnership and Cooperation Agreement between the European Communities and Their Member States and the Republic of Kazakhstan, of the Other Part</w:t>
      </w:r>
      <w:r w:rsidRPr="00640B15">
        <w:rPr>
          <w:lang w:val="en-US"/>
        </w:rPr>
        <w:t>, 1999.</w:t>
      </w:r>
    </w:p>
  </w:footnote>
  <w:footnote w:id="53">
    <w:p w:rsidR="00BE3ED9" w:rsidRPr="00640B15" w:rsidRDefault="00BE3ED9">
      <w:pPr>
        <w:pStyle w:val="a4"/>
        <w:rPr>
          <w:lang w:val="en-US"/>
        </w:rPr>
      </w:pPr>
      <w:r>
        <w:rPr>
          <w:rStyle w:val="a6"/>
        </w:rPr>
        <w:footnoteRef/>
      </w:r>
      <w:r w:rsidRPr="00640B15">
        <w:rPr>
          <w:lang w:val="en-US"/>
        </w:rPr>
        <w:t xml:space="preserve"> Partnership and Cooperation Agreement Establishing a Partnership between the European Communities and Their Member States, of the One Part, and the Republic of Uzbekistan, of the Other Part, 1999.</w:t>
      </w:r>
    </w:p>
  </w:footnote>
  <w:footnote w:id="54">
    <w:p w:rsidR="00BE3ED9" w:rsidRPr="00640B15" w:rsidRDefault="00BE3ED9" w:rsidP="00640B15">
      <w:pPr>
        <w:pStyle w:val="a4"/>
        <w:rPr>
          <w:lang w:val="en-US"/>
        </w:rPr>
      </w:pPr>
      <w:r>
        <w:rPr>
          <w:rStyle w:val="a6"/>
        </w:rPr>
        <w:footnoteRef/>
      </w:r>
      <w:r w:rsidRPr="00640B15">
        <w:rPr>
          <w:lang w:val="en-US"/>
        </w:rPr>
        <w:t xml:space="preserve"> </w:t>
      </w:r>
      <w:r>
        <w:rPr>
          <w:lang w:val="en-US"/>
        </w:rPr>
        <w:t>P</w:t>
      </w:r>
      <w:r w:rsidRPr="00640B15">
        <w:rPr>
          <w:lang w:val="en-US"/>
        </w:rPr>
        <w:t>ARTNE</w:t>
      </w:r>
      <w:r>
        <w:rPr>
          <w:lang w:val="en-US"/>
        </w:rPr>
        <w:t>RSHIP AND COOPERATION AGREEMENT</w:t>
      </w:r>
      <w:r w:rsidRPr="00640B15">
        <w:rPr>
          <w:lang w:val="en-US"/>
        </w:rPr>
        <w:t xml:space="preserve">, establishing a partnership between the European Communities and </w:t>
      </w:r>
      <w:r>
        <w:rPr>
          <w:lang w:val="en-US"/>
        </w:rPr>
        <w:t>their Member States, of the one</w:t>
      </w:r>
      <w:r w:rsidRPr="00640B15">
        <w:rPr>
          <w:lang w:val="en-US"/>
        </w:rPr>
        <w:t xml:space="preserve"> part, and the Republic of Tajikistan, of the other part, 2009.</w:t>
      </w:r>
    </w:p>
  </w:footnote>
  <w:footnote w:id="55">
    <w:p w:rsidR="00BE3ED9" w:rsidRPr="00912C37" w:rsidRDefault="00BE3ED9">
      <w:pPr>
        <w:pStyle w:val="a4"/>
        <w:rPr>
          <w:lang w:val="en-US"/>
        </w:rPr>
      </w:pPr>
      <w:r>
        <w:rPr>
          <w:rStyle w:val="a6"/>
        </w:rPr>
        <w:footnoteRef/>
      </w:r>
      <w:r w:rsidRPr="00912C37">
        <w:rPr>
          <w:lang w:val="en-US"/>
        </w:rPr>
        <w:t xml:space="preserve"> EU - Turkmenistan PCA (1998)</w:t>
      </w:r>
    </w:p>
  </w:footnote>
  <w:footnote w:id="56">
    <w:p w:rsidR="00BE3ED9" w:rsidRPr="008D7AD8" w:rsidRDefault="00BE3ED9" w:rsidP="008D7AD8">
      <w:pPr>
        <w:pStyle w:val="a4"/>
        <w:rPr>
          <w:lang w:val="en-US"/>
        </w:rPr>
      </w:pPr>
      <w:r>
        <w:rPr>
          <w:rStyle w:val="a6"/>
        </w:rPr>
        <w:footnoteRef/>
      </w:r>
      <w:r w:rsidRPr="008D7AD8">
        <w:rPr>
          <w:lang w:val="en-US"/>
        </w:rPr>
        <w:t xml:space="preserve"> </w:t>
      </w:r>
      <w:r w:rsidRPr="00D6767F">
        <w:rPr>
          <w:lang w:val="en-US"/>
        </w:rPr>
        <w:t>N.J. Melvin (ed.), Engaging Central Asia: The European Union’s New St</w:t>
      </w:r>
      <w:r>
        <w:rPr>
          <w:lang w:val="en-US"/>
        </w:rPr>
        <w:t>rategy in the Heart of Eurasia,</w:t>
      </w:r>
      <w:r w:rsidRPr="00D6767F">
        <w:rPr>
          <w:lang w:val="en-US"/>
        </w:rPr>
        <w:t xml:space="preserve"> Brussels: Centre for European Policy Studies, 2008</w:t>
      </w:r>
    </w:p>
  </w:footnote>
  <w:footnote w:id="57">
    <w:p w:rsidR="00BE3ED9" w:rsidRPr="00135A20" w:rsidRDefault="00BE3ED9" w:rsidP="004147F2">
      <w:pPr>
        <w:pStyle w:val="a4"/>
        <w:rPr>
          <w:lang w:val="en-US"/>
        </w:rPr>
      </w:pPr>
      <w:r>
        <w:rPr>
          <w:rStyle w:val="a6"/>
        </w:rPr>
        <w:footnoteRef/>
      </w:r>
      <w:r w:rsidRPr="00135A20">
        <w:rPr>
          <w:lang w:val="en-US"/>
        </w:rPr>
        <w:t xml:space="preserve"> European Council. 2012. Council conclusions on Central Asia,</w:t>
      </w:r>
      <w:r>
        <w:rPr>
          <w:lang w:val="en-US"/>
        </w:rPr>
        <w:t xml:space="preserve"> 3179th Foreign Affairs Council</w:t>
      </w:r>
      <w:r w:rsidRPr="00135A20">
        <w:rPr>
          <w:lang w:val="en-US"/>
        </w:rPr>
        <w:t xml:space="preserve"> meeting Luxembourg, 25 June 2012. </w:t>
      </w:r>
    </w:p>
  </w:footnote>
  <w:footnote w:id="58">
    <w:p w:rsidR="00BE3ED9" w:rsidRPr="001A559E" w:rsidRDefault="00BE3ED9" w:rsidP="004147F2">
      <w:pPr>
        <w:pStyle w:val="a4"/>
        <w:rPr>
          <w:lang w:val="en-US"/>
        </w:rPr>
      </w:pPr>
      <w:r>
        <w:rPr>
          <w:rStyle w:val="a6"/>
        </w:rPr>
        <w:footnoteRef/>
      </w:r>
      <w:r w:rsidRPr="00135A20">
        <w:rPr>
          <w:lang w:val="en-US"/>
        </w:rPr>
        <w:t xml:space="preserve"> </w:t>
      </w:r>
      <w:r>
        <w:rPr>
          <w:lang w:val="en-US"/>
        </w:rPr>
        <w:t xml:space="preserve">European Parliament, Report on </w:t>
      </w:r>
      <w:r w:rsidRPr="001A559E">
        <w:rPr>
          <w:lang w:val="en-US"/>
        </w:rPr>
        <w:t>implementation and review of the EU-Central Asia Strategy</w:t>
      </w:r>
      <w:r>
        <w:rPr>
          <w:lang w:val="en-US"/>
        </w:rPr>
        <w:t>, 2015.</w:t>
      </w:r>
    </w:p>
  </w:footnote>
  <w:footnote w:id="59">
    <w:p w:rsidR="00BE3ED9" w:rsidRPr="00135A20" w:rsidRDefault="00BE3ED9" w:rsidP="004147F2">
      <w:pPr>
        <w:pStyle w:val="a4"/>
        <w:rPr>
          <w:lang w:val="en-US"/>
        </w:rPr>
      </w:pPr>
      <w:r>
        <w:rPr>
          <w:rStyle w:val="a6"/>
        </w:rPr>
        <w:footnoteRef/>
      </w:r>
      <w:r w:rsidRPr="00135A20">
        <w:rPr>
          <w:lang w:val="en-US"/>
        </w:rPr>
        <w:t xml:space="preserve"> European Council. 2012. Council conclusions on Central Asia,</w:t>
      </w:r>
      <w:r>
        <w:rPr>
          <w:lang w:val="en-US"/>
        </w:rPr>
        <w:t xml:space="preserve"> 3179th Foreign Affairs Council</w:t>
      </w:r>
      <w:r w:rsidRPr="00135A20">
        <w:rPr>
          <w:lang w:val="en-US"/>
        </w:rPr>
        <w:t xml:space="preserve"> meeting Luxembourg, 25 June 2012. </w:t>
      </w:r>
      <w:r>
        <w:rPr>
          <w:lang w:val="en-US"/>
        </w:rPr>
        <w:t>P.3</w:t>
      </w:r>
    </w:p>
  </w:footnote>
  <w:footnote w:id="60">
    <w:p w:rsidR="00BE3ED9" w:rsidRPr="001A559E" w:rsidRDefault="00BE3ED9" w:rsidP="004147F2">
      <w:pPr>
        <w:pStyle w:val="a4"/>
        <w:rPr>
          <w:lang w:val="en-US"/>
        </w:rPr>
      </w:pPr>
      <w:r>
        <w:rPr>
          <w:rStyle w:val="a6"/>
        </w:rPr>
        <w:footnoteRef/>
      </w:r>
      <w:r w:rsidRPr="001A559E">
        <w:rPr>
          <w:lang w:val="en-US"/>
        </w:rPr>
        <w:t xml:space="preserve"> </w:t>
      </w:r>
      <w:r>
        <w:rPr>
          <w:lang w:val="en-US"/>
        </w:rPr>
        <w:t xml:space="preserve">European Parliament, Report on </w:t>
      </w:r>
      <w:r w:rsidRPr="001A559E">
        <w:rPr>
          <w:lang w:val="en-US"/>
        </w:rPr>
        <w:t>implementation and review of the EU-Central Asia Strategy</w:t>
      </w:r>
      <w:r>
        <w:rPr>
          <w:lang w:val="en-US"/>
        </w:rPr>
        <w:t>, 2015.</w:t>
      </w:r>
    </w:p>
  </w:footnote>
  <w:footnote w:id="61">
    <w:p w:rsidR="00BE3ED9" w:rsidRPr="001A559E" w:rsidRDefault="00BE3ED9" w:rsidP="004147F2">
      <w:pPr>
        <w:pStyle w:val="a4"/>
        <w:rPr>
          <w:lang w:val="en-US"/>
        </w:rPr>
      </w:pPr>
      <w:r>
        <w:rPr>
          <w:rStyle w:val="a6"/>
        </w:rPr>
        <w:footnoteRef/>
      </w:r>
      <w:r w:rsidRPr="001A559E">
        <w:rPr>
          <w:lang w:val="en-US"/>
        </w:rPr>
        <w:t xml:space="preserve"> General Secret</w:t>
      </w:r>
      <w:r>
        <w:rPr>
          <w:lang w:val="en-US"/>
        </w:rPr>
        <w:t xml:space="preserve">ariat of the European Council, </w:t>
      </w:r>
      <w:r w:rsidRPr="001A559E">
        <w:rPr>
          <w:lang w:val="en-US"/>
        </w:rPr>
        <w:t>Council Con</w:t>
      </w:r>
      <w:r>
        <w:rPr>
          <w:lang w:val="en-US"/>
        </w:rPr>
        <w:t>clusions on the EU Strategy for Central Asia,</w:t>
      </w:r>
      <w:r w:rsidRPr="001A559E">
        <w:rPr>
          <w:lang w:val="en-US"/>
        </w:rPr>
        <w:t xml:space="preserve"> June 22, 2015.</w:t>
      </w:r>
    </w:p>
  </w:footnote>
  <w:footnote w:id="62">
    <w:p w:rsidR="00BE3ED9" w:rsidRPr="001A559E" w:rsidRDefault="00BE3ED9" w:rsidP="004147F2">
      <w:pPr>
        <w:pStyle w:val="a4"/>
        <w:rPr>
          <w:lang w:val="en-US"/>
        </w:rPr>
      </w:pPr>
      <w:r>
        <w:rPr>
          <w:rStyle w:val="a6"/>
        </w:rPr>
        <w:footnoteRef/>
      </w:r>
      <w:r w:rsidRPr="001A559E">
        <w:rPr>
          <w:lang w:val="en-US"/>
        </w:rPr>
        <w:t xml:space="preserve"> General Secretari</w:t>
      </w:r>
      <w:r>
        <w:rPr>
          <w:lang w:val="en-US"/>
        </w:rPr>
        <w:t xml:space="preserve">at of the European Council, </w:t>
      </w:r>
      <w:r w:rsidRPr="001A559E">
        <w:rPr>
          <w:lang w:val="en-US"/>
        </w:rPr>
        <w:t>Council Con</w:t>
      </w:r>
      <w:r>
        <w:rPr>
          <w:lang w:val="en-US"/>
        </w:rPr>
        <w:t>clusions on the EU Strategy for</w:t>
      </w:r>
      <w:r w:rsidRPr="001A559E">
        <w:rPr>
          <w:lang w:val="en-US"/>
        </w:rPr>
        <w:t xml:space="preserve"> </w:t>
      </w:r>
      <w:r>
        <w:rPr>
          <w:lang w:val="en-US"/>
        </w:rPr>
        <w:t>Central Asia,</w:t>
      </w:r>
      <w:r w:rsidRPr="001A559E">
        <w:rPr>
          <w:lang w:val="en-US"/>
        </w:rPr>
        <w:t xml:space="preserve"> June 19, 2017.</w:t>
      </w:r>
    </w:p>
  </w:footnote>
  <w:footnote w:id="63">
    <w:p w:rsidR="00BE3ED9" w:rsidRPr="00AF4576" w:rsidRDefault="00BE3ED9" w:rsidP="004147F2">
      <w:pPr>
        <w:pStyle w:val="a4"/>
        <w:rPr>
          <w:lang w:val="en-US"/>
        </w:rPr>
      </w:pPr>
      <w:r>
        <w:rPr>
          <w:rStyle w:val="a6"/>
        </w:rPr>
        <w:footnoteRef/>
      </w:r>
      <w:r w:rsidRPr="00AF4576">
        <w:rPr>
          <w:lang w:val="en-US"/>
        </w:rPr>
        <w:t xml:space="preserve"> Shared vision, Common Action: A Stronger Europe. A Global Strategy for t</w:t>
      </w:r>
      <w:r>
        <w:rPr>
          <w:lang w:val="en-US"/>
        </w:rPr>
        <w:t xml:space="preserve">he European Union’s Foreign and </w:t>
      </w:r>
      <w:r w:rsidRPr="00AF4576">
        <w:rPr>
          <w:lang w:val="en-US"/>
        </w:rPr>
        <w:t>Security Policy</w:t>
      </w:r>
      <w:r>
        <w:rPr>
          <w:lang w:val="en-US"/>
        </w:rPr>
        <w:t>, June 2016</w:t>
      </w:r>
    </w:p>
  </w:footnote>
  <w:footnote w:id="64">
    <w:p w:rsidR="00BE3ED9" w:rsidRPr="00D768C7" w:rsidRDefault="00BE3ED9" w:rsidP="004147F2">
      <w:pPr>
        <w:pStyle w:val="a4"/>
        <w:rPr>
          <w:lang w:val="en-US"/>
        </w:rPr>
      </w:pPr>
      <w:r>
        <w:rPr>
          <w:rStyle w:val="a6"/>
        </w:rPr>
        <w:footnoteRef/>
      </w:r>
      <w:r w:rsidRPr="00D768C7">
        <w:rPr>
          <w:lang w:val="en-US"/>
        </w:rPr>
        <w:t xml:space="preserve"> </w:t>
      </w:r>
      <w:r>
        <w:rPr>
          <w:lang w:val="en-US"/>
        </w:rPr>
        <w:t xml:space="preserve">European Commission, </w:t>
      </w:r>
      <w:r w:rsidRPr="00E83B4F">
        <w:rPr>
          <w:lang w:val="en-US"/>
        </w:rPr>
        <w:t>The EU and Central Asia: New Opportunities for a Stronger Partnership</w:t>
      </w:r>
      <w:r>
        <w:rPr>
          <w:lang w:val="en-US"/>
        </w:rPr>
        <w:t xml:space="preserve">, Brussels, </w:t>
      </w:r>
      <w:r w:rsidRPr="00E83B4F">
        <w:rPr>
          <w:lang w:val="en-US"/>
        </w:rPr>
        <w:t>15</w:t>
      </w:r>
      <w:r>
        <w:rPr>
          <w:lang w:val="en-US"/>
        </w:rPr>
        <w:t xml:space="preserve"> may 2019. URL: </w:t>
      </w:r>
      <w:hyperlink r:id="rId8" w:history="1">
        <w:r w:rsidRPr="00844DD9">
          <w:rPr>
            <w:rStyle w:val="a3"/>
            <w:lang w:val="en-US"/>
          </w:rPr>
          <w:t>https://www.eeas.europa.eu/sites/default/files/joint_communication_-_the_eu_and_central_asia_-_new_opportunities_for_a_stronger_partnership.pdf</w:t>
        </w:r>
      </w:hyperlink>
      <w:r>
        <w:rPr>
          <w:lang w:val="en-US"/>
        </w:rPr>
        <w:t xml:space="preserve"> (date of access 17.05.2022)</w:t>
      </w:r>
    </w:p>
  </w:footnote>
  <w:footnote w:id="65">
    <w:p w:rsidR="00BE3ED9" w:rsidRPr="00107326" w:rsidRDefault="00BE3ED9" w:rsidP="00777761">
      <w:pPr>
        <w:pStyle w:val="a4"/>
        <w:rPr>
          <w:lang w:val="en-US"/>
        </w:rPr>
      </w:pPr>
      <w:r>
        <w:rPr>
          <w:rStyle w:val="a6"/>
        </w:rPr>
        <w:footnoteRef/>
      </w:r>
      <w:r w:rsidRPr="00107326">
        <w:rPr>
          <w:lang w:val="en-US"/>
        </w:rPr>
        <w:t xml:space="preserve"> European Commission, External Relations, Joint Progress Report </w:t>
      </w:r>
      <w:r>
        <w:rPr>
          <w:lang w:val="en-US"/>
        </w:rPr>
        <w:t>by the Council and the European</w:t>
      </w:r>
      <w:r w:rsidRPr="00107326">
        <w:rPr>
          <w:lang w:val="en-US"/>
        </w:rPr>
        <w:t xml:space="preserve"> Commission to the European Council on the implementation of the EU Central Asia Strategy</w:t>
      </w:r>
      <w:r>
        <w:rPr>
          <w:lang w:val="en-US"/>
        </w:rPr>
        <w:t>, June 2009.</w:t>
      </w:r>
    </w:p>
  </w:footnote>
  <w:footnote w:id="66">
    <w:p w:rsidR="00BE3ED9" w:rsidRPr="00046FE9" w:rsidRDefault="00BE3ED9" w:rsidP="00777761">
      <w:pPr>
        <w:pStyle w:val="a4"/>
        <w:rPr>
          <w:lang w:val="en-US"/>
        </w:rPr>
      </w:pPr>
      <w:r>
        <w:rPr>
          <w:rStyle w:val="a6"/>
        </w:rPr>
        <w:footnoteRef/>
      </w:r>
      <w:r w:rsidRPr="00046FE9">
        <w:rPr>
          <w:lang w:val="en-US"/>
        </w:rPr>
        <w:t xml:space="preserve"> </w:t>
      </w:r>
      <w:r w:rsidRPr="00107326">
        <w:rPr>
          <w:lang w:val="en-US"/>
        </w:rPr>
        <w:t xml:space="preserve">European Commission, External Relations, Joint Progress Report </w:t>
      </w:r>
      <w:r>
        <w:rPr>
          <w:lang w:val="en-US"/>
        </w:rPr>
        <w:t>by the Council and the European</w:t>
      </w:r>
      <w:r w:rsidRPr="00107326">
        <w:rPr>
          <w:lang w:val="en-US"/>
        </w:rPr>
        <w:t xml:space="preserve"> Commission to the European Council on the implementation of the EU Central Asia Strategy</w:t>
      </w:r>
      <w:r>
        <w:rPr>
          <w:lang w:val="en-US"/>
        </w:rPr>
        <w:t>, June 2009</w:t>
      </w:r>
      <w:r w:rsidRPr="00046FE9">
        <w:rPr>
          <w:lang w:val="en-US"/>
        </w:rPr>
        <w:t>.</w:t>
      </w:r>
    </w:p>
  </w:footnote>
  <w:footnote w:id="67">
    <w:p w:rsidR="00BE3ED9" w:rsidRPr="00D41F10" w:rsidRDefault="00BE3ED9">
      <w:pPr>
        <w:pStyle w:val="a4"/>
        <w:rPr>
          <w:lang w:val="en-US"/>
        </w:rPr>
      </w:pPr>
      <w:r>
        <w:rPr>
          <w:rStyle w:val="a6"/>
        </w:rPr>
        <w:footnoteRef/>
      </w:r>
      <w:r w:rsidRPr="00195354">
        <w:rPr>
          <w:lang w:val="en-US"/>
        </w:rPr>
        <w:t xml:space="preserve"> </w:t>
      </w:r>
      <w:r w:rsidRPr="00D6767F">
        <w:rPr>
          <w:lang w:val="en-US"/>
        </w:rPr>
        <w:t>N.J. Melvin (ed.), Engaging Central Asia: The European Union’s New St</w:t>
      </w:r>
      <w:r>
        <w:rPr>
          <w:lang w:val="en-US"/>
        </w:rPr>
        <w:t>rategy in the Heart of Eurasia,</w:t>
      </w:r>
      <w:r w:rsidRPr="00D6767F">
        <w:rPr>
          <w:lang w:val="en-US"/>
        </w:rPr>
        <w:t xml:space="preserve"> Brussels: Centre for European Policy Studies, 2008</w:t>
      </w:r>
    </w:p>
  </w:footnote>
  <w:footnote w:id="68">
    <w:p w:rsidR="00BE3ED9" w:rsidRPr="009A0B4E" w:rsidRDefault="00BE3ED9" w:rsidP="003767E9">
      <w:pPr>
        <w:pStyle w:val="a4"/>
        <w:rPr>
          <w:lang w:val="en-US"/>
        </w:rPr>
      </w:pPr>
      <w:r>
        <w:rPr>
          <w:rStyle w:val="a6"/>
        </w:rPr>
        <w:footnoteRef/>
      </w:r>
      <w:r w:rsidRPr="009A0B4E">
        <w:rPr>
          <w:lang w:val="en-US"/>
        </w:rPr>
        <w:t xml:space="preserve"> Martin Russell, The EU's new Central Asia strategy, 2019.</w:t>
      </w:r>
    </w:p>
  </w:footnote>
  <w:footnote w:id="69">
    <w:p w:rsidR="00BE3ED9" w:rsidRPr="00EA7AA0" w:rsidRDefault="00BE3ED9" w:rsidP="003767E9">
      <w:pPr>
        <w:pStyle w:val="a4"/>
        <w:rPr>
          <w:lang w:val="en-US"/>
        </w:rPr>
      </w:pPr>
      <w:r>
        <w:rPr>
          <w:rStyle w:val="a6"/>
        </w:rPr>
        <w:footnoteRef/>
      </w:r>
      <w:r w:rsidRPr="009A0B4E">
        <w:rPr>
          <w:lang w:val="en-US"/>
        </w:rPr>
        <w:t xml:space="preserve"> </w:t>
      </w:r>
      <w:proofErr w:type="spellStart"/>
      <w:r w:rsidRPr="009A0B4E">
        <w:rPr>
          <w:lang w:val="en-US"/>
        </w:rPr>
        <w:t>Mridvika</w:t>
      </w:r>
      <w:proofErr w:type="spellEnd"/>
      <w:r w:rsidRPr="009A0B4E">
        <w:rPr>
          <w:lang w:val="en-US"/>
        </w:rPr>
        <w:t xml:space="preserve"> </w:t>
      </w:r>
      <w:proofErr w:type="spellStart"/>
      <w:r w:rsidRPr="009A0B4E">
        <w:rPr>
          <w:lang w:val="en-US"/>
        </w:rPr>
        <w:t>Sahajpal</w:t>
      </w:r>
      <w:proofErr w:type="spellEnd"/>
      <w:r w:rsidRPr="009A0B4E">
        <w:rPr>
          <w:lang w:val="en-US"/>
        </w:rPr>
        <w:t xml:space="preserve">, and </w:t>
      </w:r>
      <w:proofErr w:type="spellStart"/>
      <w:r w:rsidRPr="009A0B4E">
        <w:rPr>
          <w:lang w:val="en-US"/>
        </w:rPr>
        <w:t>Blockmans</w:t>
      </w:r>
      <w:proofErr w:type="spellEnd"/>
      <w:r w:rsidRPr="009A0B4E">
        <w:rPr>
          <w:lang w:val="en-US"/>
        </w:rPr>
        <w:t>, “The New EU Strategy on Central Asia col</w:t>
      </w:r>
      <w:r>
        <w:rPr>
          <w:lang w:val="en-US"/>
        </w:rPr>
        <w:t xml:space="preserve">lateral benefit?” CEPS, </w:t>
      </w:r>
      <w:r w:rsidRPr="009A0B4E">
        <w:rPr>
          <w:lang w:val="en-US"/>
        </w:rPr>
        <w:t>2019</w:t>
      </w:r>
      <w:r w:rsidRPr="00EA7AA0">
        <w:rPr>
          <w:lang w:val="en-US"/>
        </w:rPr>
        <w:t>.</w:t>
      </w:r>
    </w:p>
  </w:footnote>
  <w:footnote w:id="70">
    <w:p w:rsidR="00BE3ED9" w:rsidRPr="009A0B4E" w:rsidRDefault="00BE3ED9" w:rsidP="003767E9">
      <w:pPr>
        <w:pStyle w:val="a4"/>
        <w:rPr>
          <w:lang w:val="en-US"/>
        </w:rPr>
      </w:pPr>
      <w:r>
        <w:rPr>
          <w:rStyle w:val="a6"/>
        </w:rPr>
        <w:footnoteRef/>
      </w:r>
      <w:r w:rsidRPr="009A0B4E">
        <w:rPr>
          <w:lang w:val="en-US"/>
        </w:rPr>
        <w:t xml:space="preserve"> </w:t>
      </w:r>
      <w:proofErr w:type="spellStart"/>
      <w:r w:rsidRPr="009A0B4E">
        <w:rPr>
          <w:lang w:val="en-US"/>
        </w:rPr>
        <w:t>Mher</w:t>
      </w:r>
      <w:proofErr w:type="spellEnd"/>
      <w:r w:rsidRPr="009A0B4E">
        <w:rPr>
          <w:lang w:val="en-US"/>
        </w:rPr>
        <w:t xml:space="preserve"> </w:t>
      </w:r>
      <w:proofErr w:type="spellStart"/>
      <w:r w:rsidRPr="009A0B4E">
        <w:rPr>
          <w:lang w:val="en-US"/>
        </w:rPr>
        <w:t>Sahakyan</w:t>
      </w:r>
      <w:proofErr w:type="spellEnd"/>
      <w:r w:rsidRPr="009A0B4E">
        <w:rPr>
          <w:lang w:val="en-US"/>
        </w:rPr>
        <w:t>, The New Great Pow</w:t>
      </w:r>
      <w:r>
        <w:rPr>
          <w:lang w:val="en-US"/>
        </w:rPr>
        <w:t>er Competition in Central Asia:</w:t>
      </w:r>
      <w:r w:rsidRPr="009A0B4E">
        <w:rPr>
          <w:lang w:val="en-US"/>
        </w:rPr>
        <w:t xml:space="preserve"> Oppor</w:t>
      </w:r>
      <w:r>
        <w:rPr>
          <w:lang w:val="en-US"/>
        </w:rPr>
        <w:t xml:space="preserve">tunities and Challenges for the </w:t>
      </w:r>
      <w:r w:rsidRPr="009A0B4E">
        <w:rPr>
          <w:lang w:val="en-US"/>
        </w:rPr>
        <w:t xml:space="preserve">Gulf, 2021, </w:t>
      </w:r>
      <w:r>
        <w:rPr>
          <w:lang w:val="en-US"/>
        </w:rPr>
        <w:t>p. 18</w:t>
      </w:r>
    </w:p>
  </w:footnote>
  <w:footnote w:id="71">
    <w:p w:rsidR="00BE3ED9" w:rsidRPr="008531FB" w:rsidRDefault="00BE3ED9" w:rsidP="003767E9">
      <w:pPr>
        <w:pStyle w:val="a4"/>
        <w:rPr>
          <w:lang w:val="en-US"/>
        </w:rPr>
      </w:pPr>
      <w:r>
        <w:rPr>
          <w:rStyle w:val="a6"/>
        </w:rPr>
        <w:footnoteRef/>
      </w:r>
      <w:r w:rsidRPr="008531FB">
        <w:rPr>
          <w:lang w:val="en-US"/>
        </w:rPr>
        <w:t xml:space="preserve"> </w:t>
      </w:r>
      <w:r>
        <w:rPr>
          <w:lang w:val="en-US"/>
        </w:rPr>
        <w:t xml:space="preserve">European </w:t>
      </w:r>
      <w:proofErr w:type="spellStart"/>
      <w:r>
        <w:rPr>
          <w:lang w:val="en-US"/>
        </w:rPr>
        <w:t>Comission</w:t>
      </w:r>
      <w:proofErr w:type="spellEnd"/>
      <w:r>
        <w:rPr>
          <w:lang w:val="en-US"/>
        </w:rPr>
        <w:t xml:space="preserve">, </w:t>
      </w:r>
      <w:r w:rsidRPr="008531FB">
        <w:rPr>
          <w:lang w:val="en-US"/>
        </w:rPr>
        <w:t>EC TECHNICAL ASSISTANCE TO THE COMMONWEALTH OF INDEPEN</w:t>
      </w:r>
      <w:r>
        <w:rPr>
          <w:lang w:val="en-US"/>
        </w:rPr>
        <w:t xml:space="preserve">DENT STATES AND </w:t>
      </w:r>
      <w:r w:rsidRPr="008531FB">
        <w:rPr>
          <w:lang w:val="en-US"/>
        </w:rPr>
        <w:t>GEORGIA : THE TACIS PROGRAMME</w:t>
      </w:r>
      <w:r>
        <w:rPr>
          <w:lang w:val="en-US"/>
        </w:rPr>
        <w:t>, 1992</w:t>
      </w:r>
    </w:p>
  </w:footnote>
  <w:footnote w:id="72">
    <w:p w:rsidR="00BE3ED9" w:rsidRPr="00092CCC" w:rsidRDefault="00BE3ED9" w:rsidP="003767E9">
      <w:pPr>
        <w:pStyle w:val="a4"/>
        <w:rPr>
          <w:lang w:val="en-US"/>
        </w:rPr>
      </w:pPr>
      <w:r>
        <w:rPr>
          <w:rStyle w:val="a6"/>
        </w:rPr>
        <w:footnoteRef/>
      </w:r>
      <w:r w:rsidRPr="00092CCC">
        <w:rPr>
          <w:lang w:val="en-US"/>
        </w:rPr>
        <w:t xml:space="preserve"> “Strategy Paper 2002-2006 &amp; Indicative </w:t>
      </w:r>
      <w:proofErr w:type="spellStart"/>
      <w:r w:rsidRPr="00092CCC">
        <w:rPr>
          <w:lang w:val="en-US"/>
        </w:rPr>
        <w:t>Programme</w:t>
      </w:r>
      <w:proofErr w:type="spellEnd"/>
      <w:r w:rsidRPr="00092CCC">
        <w:rPr>
          <w:lang w:val="en-US"/>
        </w:rPr>
        <w:t xml:space="preserve"> 2002-20</w:t>
      </w:r>
      <w:r>
        <w:rPr>
          <w:lang w:val="en-US"/>
        </w:rPr>
        <w:t xml:space="preserve">04 for Central Asia”, European </w:t>
      </w:r>
      <w:r w:rsidRPr="00092CCC">
        <w:rPr>
          <w:lang w:val="en-US"/>
        </w:rPr>
        <w:t>External Action Service (EEAS), October 30, 2002, (</w:t>
      </w:r>
      <w:r>
        <w:rPr>
          <w:lang w:val="en-US"/>
        </w:rPr>
        <w:t xml:space="preserve">URL: </w:t>
      </w:r>
      <w:hyperlink r:id="rId9" w:history="1">
        <w:r w:rsidRPr="00AA6B5A">
          <w:rPr>
            <w:rStyle w:val="a3"/>
            <w:lang w:val="en-US"/>
          </w:rPr>
          <w:t>https://eeas.europa.eu/archives/docs/central_asia/rsp/02_06_en.pdf</w:t>
        </w:r>
      </w:hyperlink>
      <w:r>
        <w:rPr>
          <w:lang w:val="en-US"/>
        </w:rPr>
        <w:t>) (date of access</w:t>
      </w:r>
      <w:r w:rsidRPr="00092CCC">
        <w:rPr>
          <w:lang w:val="en-US"/>
        </w:rPr>
        <w:t xml:space="preserve"> 27.04.2022</w:t>
      </w:r>
      <w:r>
        <w:rPr>
          <w:lang w:val="en-US"/>
        </w:rPr>
        <w:t>)</w:t>
      </w:r>
    </w:p>
  </w:footnote>
  <w:footnote w:id="73">
    <w:p w:rsidR="00BE3ED9" w:rsidRPr="00092CCC" w:rsidRDefault="00BE3ED9" w:rsidP="003767E9">
      <w:pPr>
        <w:pStyle w:val="a4"/>
        <w:rPr>
          <w:lang w:val="en-US"/>
        </w:rPr>
      </w:pPr>
      <w:r>
        <w:rPr>
          <w:rStyle w:val="a6"/>
        </w:rPr>
        <w:footnoteRef/>
      </w:r>
      <w:r w:rsidRPr="00EA7AA0">
        <w:rPr>
          <w:lang w:val="en-US"/>
        </w:rPr>
        <w:t xml:space="preserve"> </w:t>
      </w:r>
      <w:r>
        <w:rPr>
          <w:lang w:val="en-US"/>
        </w:rPr>
        <w:t>Ibid., p. 1-10</w:t>
      </w:r>
    </w:p>
  </w:footnote>
  <w:footnote w:id="74">
    <w:p w:rsidR="00BE3ED9" w:rsidRPr="00092CCC" w:rsidRDefault="00BE3ED9" w:rsidP="003767E9">
      <w:pPr>
        <w:pStyle w:val="a4"/>
        <w:rPr>
          <w:lang w:val="en-US"/>
        </w:rPr>
      </w:pPr>
      <w:r>
        <w:rPr>
          <w:rStyle w:val="a6"/>
        </w:rPr>
        <w:footnoteRef/>
      </w:r>
      <w:r w:rsidRPr="00EA7AA0">
        <w:rPr>
          <w:lang w:val="en-US"/>
        </w:rPr>
        <w:t xml:space="preserve"> </w:t>
      </w:r>
      <w:r>
        <w:rPr>
          <w:lang w:val="en-US"/>
        </w:rPr>
        <w:t>Ibid., p.20</w:t>
      </w:r>
    </w:p>
  </w:footnote>
  <w:footnote w:id="75">
    <w:p w:rsidR="00BE3ED9" w:rsidRPr="00051AAB" w:rsidRDefault="00BE3ED9" w:rsidP="003767E9">
      <w:pPr>
        <w:pStyle w:val="a4"/>
        <w:rPr>
          <w:lang w:val="en-US"/>
        </w:rPr>
      </w:pPr>
      <w:r>
        <w:rPr>
          <w:rStyle w:val="a6"/>
        </w:rPr>
        <w:footnoteRef/>
      </w:r>
      <w:r w:rsidRPr="00AB65AA">
        <w:rPr>
          <w:lang w:val="en-US"/>
        </w:rPr>
        <w:t xml:space="preserve"> European External Action Service (EEAS), “Regional Strategy Paper for Assistance to Central Asia for the period 2007-2013”, 2007.</w:t>
      </w:r>
      <w:r w:rsidRPr="00051AAB">
        <w:rPr>
          <w:lang w:val="en-US"/>
        </w:rPr>
        <w:t xml:space="preserve"> </w:t>
      </w:r>
      <w:r>
        <w:rPr>
          <w:lang w:val="en-US"/>
        </w:rPr>
        <w:t xml:space="preserve">URL: </w:t>
      </w:r>
      <w:hyperlink r:id="rId10" w:history="1">
        <w:r w:rsidRPr="00AA6B5A">
          <w:rPr>
            <w:rStyle w:val="a3"/>
            <w:lang w:val="en-US"/>
          </w:rPr>
          <w:t>https://eeas.europa.eu/archives/docs/central_asia/rsp/07_13_en.pdf</w:t>
        </w:r>
      </w:hyperlink>
      <w:r>
        <w:rPr>
          <w:lang w:val="en-US"/>
        </w:rPr>
        <w:t xml:space="preserve"> (date of access 28.04.2022)</w:t>
      </w:r>
    </w:p>
  </w:footnote>
  <w:footnote w:id="76">
    <w:p w:rsidR="00BE3ED9" w:rsidRPr="00AB65AA" w:rsidRDefault="00BE3ED9" w:rsidP="003767E9">
      <w:pPr>
        <w:pStyle w:val="a4"/>
        <w:rPr>
          <w:lang w:val="en-US"/>
        </w:rPr>
      </w:pPr>
      <w:r>
        <w:rPr>
          <w:rStyle w:val="a6"/>
        </w:rPr>
        <w:footnoteRef/>
      </w:r>
      <w:r w:rsidRPr="00AB65AA">
        <w:rPr>
          <w:lang w:val="en-US"/>
        </w:rPr>
        <w:t xml:space="preserve"> </w:t>
      </w:r>
      <w:proofErr w:type="spellStart"/>
      <w:r w:rsidRPr="00AB65AA">
        <w:rPr>
          <w:lang w:val="en-US"/>
        </w:rPr>
        <w:t>P.Kilybayeva</w:t>
      </w:r>
      <w:proofErr w:type="spellEnd"/>
      <w:r w:rsidRPr="00AB65AA">
        <w:rPr>
          <w:lang w:val="en-US"/>
        </w:rPr>
        <w:t xml:space="preserve">, </w:t>
      </w:r>
      <w:proofErr w:type="spellStart"/>
      <w:r w:rsidRPr="00AB65AA">
        <w:rPr>
          <w:lang w:val="en-US"/>
        </w:rPr>
        <w:t>A.Ibrayeva</w:t>
      </w:r>
      <w:proofErr w:type="spellEnd"/>
      <w:r w:rsidRPr="00AB65AA">
        <w:rPr>
          <w:lang w:val="en-US"/>
        </w:rPr>
        <w:t xml:space="preserve">, </w:t>
      </w:r>
      <w:proofErr w:type="spellStart"/>
      <w:r w:rsidRPr="00AB65AA">
        <w:rPr>
          <w:lang w:val="en-US"/>
        </w:rPr>
        <w:t>M.Mametay</w:t>
      </w:r>
      <w:proofErr w:type="spellEnd"/>
      <w:r w:rsidRPr="00AB65AA">
        <w:rPr>
          <w:lang w:val="en-US"/>
        </w:rPr>
        <w:t>, “The EU Strategy for Central Asia – 2019”, p. 49</w:t>
      </w:r>
    </w:p>
  </w:footnote>
  <w:footnote w:id="77">
    <w:p w:rsidR="00BE3ED9" w:rsidRPr="00F644FD" w:rsidRDefault="00BE3ED9" w:rsidP="003767E9">
      <w:pPr>
        <w:pStyle w:val="a4"/>
        <w:rPr>
          <w:lang w:val="en-US"/>
        </w:rPr>
      </w:pPr>
      <w:r>
        <w:rPr>
          <w:rStyle w:val="a6"/>
        </w:rPr>
        <w:footnoteRef/>
      </w:r>
      <w:r w:rsidRPr="00F644FD">
        <w:rPr>
          <w:lang w:val="en-US"/>
        </w:rPr>
        <w:t xml:space="preserve"> </w:t>
      </w:r>
      <w:proofErr w:type="spellStart"/>
      <w:r w:rsidRPr="00F644FD">
        <w:rPr>
          <w:lang w:val="en-US"/>
        </w:rPr>
        <w:t>Çiğdem</w:t>
      </w:r>
      <w:proofErr w:type="spellEnd"/>
      <w:r w:rsidRPr="00F644FD">
        <w:rPr>
          <w:lang w:val="en-US"/>
        </w:rPr>
        <w:t xml:space="preserve"> ŞAHİN and </w:t>
      </w:r>
      <w:proofErr w:type="spellStart"/>
      <w:r w:rsidRPr="00F644FD">
        <w:rPr>
          <w:lang w:val="en-US"/>
        </w:rPr>
        <w:t>Turgay</w:t>
      </w:r>
      <w:proofErr w:type="spellEnd"/>
      <w:r w:rsidRPr="00F644FD">
        <w:rPr>
          <w:lang w:val="en-US"/>
        </w:rPr>
        <w:t xml:space="preserve"> DÜĞEN, “The Europe</w:t>
      </w:r>
      <w:r>
        <w:rPr>
          <w:lang w:val="en-US"/>
        </w:rPr>
        <w:t xml:space="preserve">an Union in Central Asia: A One Dimensional Strategy”, </w:t>
      </w:r>
      <w:r w:rsidRPr="00F644FD">
        <w:rPr>
          <w:lang w:val="en-US"/>
        </w:rPr>
        <w:t xml:space="preserve">MANAS Journal of Social Studies, </w:t>
      </w:r>
      <w:r>
        <w:rPr>
          <w:lang w:val="en-US"/>
        </w:rPr>
        <w:t xml:space="preserve">p. </w:t>
      </w:r>
      <w:r w:rsidRPr="00F644FD">
        <w:rPr>
          <w:lang w:val="en-US"/>
        </w:rPr>
        <w:t>57.</w:t>
      </w:r>
    </w:p>
  </w:footnote>
  <w:footnote w:id="78">
    <w:p w:rsidR="00BE3ED9" w:rsidRPr="00B332B4" w:rsidRDefault="00BE3ED9">
      <w:pPr>
        <w:pStyle w:val="a4"/>
        <w:rPr>
          <w:lang w:val="en-US"/>
        </w:rPr>
      </w:pPr>
      <w:r>
        <w:rPr>
          <w:rStyle w:val="a6"/>
        </w:rPr>
        <w:footnoteRef/>
      </w:r>
      <w:r w:rsidRPr="00B332B4">
        <w:rPr>
          <w:lang w:val="en-US"/>
        </w:rPr>
        <w:t xml:space="preserve"> Basic Multilateral Agreement on International Transport for Development of the Europe-the Caucasus-Asia Corridor and Protocol on Amendments to th</w:t>
      </w:r>
      <w:r>
        <w:rPr>
          <w:lang w:val="en-US"/>
        </w:rPr>
        <w:t>e Basic Agreement, 1998</w:t>
      </w:r>
    </w:p>
  </w:footnote>
  <w:footnote w:id="79">
    <w:p w:rsidR="00BE3ED9" w:rsidRPr="00E137AA" w:rsidRDefault="00BE3ED9" w:rsidP="003767E9">
      <w:pPr>
        <w:pStyle w:val="a4"/>
        <w:rPr>
          <w:lang w:val="en-US"/>
        </w:rPr>
      </w:pPr>
      <w:r>
        <w:rPr>
          <w:rStyle w:val="a6"/>
        </w:rPr>
        <w:footnoteRef/>
      </w:r>
      <w:r w:rsidRPr="00E137AA">
        <w:rPr>
          <w:lang w:val="en-US"/>
        </w:rPr>
        <w:t xml:space="preserve"> Adam Saud, EUROPEAN UNION’S ENGAGEMENT WITH CENTRAL ASIA, 2020, </w:t>
      </w:r>
      <w:r>
        <w:rPr>
          <w:lang w:val="en-US"/>
        </w:rPr>
        <w:t>p. 86</w:t>
      </w:r>
    </w:p>
  </w:footnote>
  <w:footnote w:id="80">
    <w:p w:rsidR="00BE3ED9" w:rsidRPr="00F65502" w:rsidRDefault="00BE3ED9" w:rsidP="003767E9">
      <w:pPr>
        <w:pStyle w:val="a4"/>
      </w:pPr>
      <w:r>
        <w:rPr>
          <w:rStyle w:val="a6"/>
        </w:rPr>
        <w:footnoteRef/>
      </w:r>
      <w:r>
        <w:t xml:space="preserve"> </w:t>
      </w:r>
      <w:r w:rsidRPr="00F65502">
        <w:t xml:space="preserve">Г. И. </w:t>
      </w:r>
      <w:proofErr w:type="spellStart"/>
      <w:r w:rsidRPr="00F65502">
        <w:t>Акказиева</w:t>
      </w:r>
      <w:proofErr w:type="spellEnd"/>
      <w:r>
        <w:t xml:space="preserve">, Современная </w:t>
      </w:r>
      <w:proofErr w:type="spellStart"/>
      <w:r>
        <w:t>центральноазиатская</w:t>
      </w:r>
      <w:proofErr w:type="spellEnd"/>
      <w:r>
        <w:t xml:space="preserve"> политика Европейского </w:t>
      </w:r>
      <w:proofErr w:type="spellStart"/>
      <w:r>
        <w:t>cоюза</w:t>
      </w:r>
      <w:proofErr w:type="spellEnd"/>
      <w:r>
        <w:t>: тенденции развития,</w:t>
      </w:r>
      <w:r w:rsidRPr="00E47C5F">
        <w:t xml:space="preserve"> 2012,</w:t>
      </w:r>
      <w:r>
        <w:t xml:space="preserve"> с. 2</w:t>
      </w:r>
    </w:p>
  </w:footnote>
  <w:footnote w:id="81">
    <w:p w:rsidR="00BE3ED9" w:rsidRPr="00112B77" w:rsidRDefault="00BE3ED9" w:rsidP="003767E9">
      <w:pPr>
        <w:pStyle w:val="a4"/>
        <w:rPr>
          <w:lang w:val="en-US"/>
        </w:rPr>
      </w:pPr>
      <w:r>
        <w:rPr>
          <w:rStyle w:val="a6"/>
        </w:rPr>
        <w:footnoteRef/>
      </w:r>
      <w:r w:rsidRPr="00112B77">
        <w:rPr>
          <w:lang w:val="en-US"/>
        </w:rPr>
        <w:t xml:space="preserve"> </w:t>
      </w:r>
      <w:proofErr w:type="spellStart"/>
      <w:r w:rsidRPr="00112B77">
        <w:rPr>
          <w:lang w:val="en-US"/>
        </w:rPr>
        <w:t>P.Kilybayeva</w:t>
      </w:r>
      <w:proofErr w:type="spellEnd"/>
      <w:r w:rsidRPr="00112B77">
        <w:rPr>
          <w:lang w:val="en-US"/>
        </w:rPr>
        <w:t xml:space="preserve">, </w:t>
      </w:r>
      <w:proofErr w:type="spellStart"/>
      <w:r w:rsidRPr="00112B77">
        <w:rPr>
          <w:lang w:val="en-US"/>
        </w:rPr>
        <w:t>A.Ibrayeva</w:t>
      </w:r>
      <w:proofErr w:type="spellEnd"/>
      <w:r w:rsidRPr="00112B77">
        <w:rPr>
          <w:lang w:val="en-US"/>
        </w:rPr>
        <w:t xml:space="preserve">, </w:t>
      </w:r>
      <w:proofErr w:type="spellStart"/>
      <w:r w:rsidRPr="00112B77">
        <w:rPr>
          <w:lang w:val="en-US"/>
        </w:rPr>
        <w:t>M.Mametay</w:t>
      </w:r>
      <w:proofErr w:type="spellEnd"/>
      <w:r w:rsidRPr="00112B77">
        <w:rPr>
          <w:lang w:val="en-US"/>
        </w:rPr>
        <w:t>, “The EU Strategy for Central Asi</w:t>
      </w:r>
      <w:r>
        <w:rPr>
          <w:lang w:val="en-US"/>
        </w:rPr>
        <w:t xml:space="preserve">a – 2019: Goals, Challenges and </w:t>
      </w:r>
      <w:r w:rsidRPr="00112B77">
        <w:rPr>
          <w:lang w:val="en-US"/>
        </w:rPr>
        <w:t xml:space="preserve">Prospects”, </w:t>
      </w:r>
      <w:r>
        <w:rPr>
          <w:lang w:val="en-US"/>
        </w:rPr>
        <w:t xml:space="preserve">p. </w:t>
      </w:r>
      <w:r w:rsidRPr="00112B77">
        <w:rPr>
          <w:lang w:val="en-US"/>
        </w:rPr>
        <w:t>50.</w:t>
      </w:r>
    </w:p>
  </w:footnote>
  <w:footnote w:id="82">
    <w:p w:rsidR="00BE3ED9" w:rsidRPr="00112B77" w:rsidRDefault="00BE3ED9" w:rsidP="003767E9">
      <w:pPr>
        <w:pStyle w:val="a4"/>
        <w:rPr>
          <w:lang w:val="en-US"/>
        </w:rPr>
      </w:pPr>
      <w:r>
        <w:rPr>
          <w:rStyle w:val="a6"/>
        </w:rPr>
        <w:footnoteRef/>
      </w:r>
      <w:r w:rsidRPr="00112B77">
        <w:rPr>
          <w:lang w:val="en-US"/>
        </w:rPr>
        <w:t xml:space="preserve"> Sebastien </w:t>
      </w:r>
      <w:proofErr w:type="spellStart"/>
      <w:r w:rsidRPr="00112B77">
        <w:rPr>
          <w:lang w:val="en-US"/>
        </w:rPr>
        <w:t>Peyrouse</w:t>
      </w:r>
      <w:proofErr w:type="spellEnd"/>
      <w:r w:rsidRPr="00112B77">
        <w:rPr>
          <w:lang w:val="en-US"/>
        </w:rPr>
        <w:t>, “A Donor without Influence</w:t>
      </w:r>
      <w:r>
        <w:rPr>
          <w:lang w:val="en-US"/>
        </w:rPr>
        <w:t xml:space="preserve"> </w:t>
      </w:r>
      <w:r w:rsidRPr="00112B77">
        <w:rPr>
          <w:lang w:val="en-US"/>
        </w:rPr>
        <w:t>- The European Union in Central Asia”,</w:t>
      </w:r>
      <w:r>
        <w:rPr>
          <w:lang w:val="en-US"/>
        </w:rPr>
        <w:t xml:space="preserve"> 2017, p.</w:t>
      </w:r>
      <w:r w:rsidRPr="00112B77">
        <w:rPr>
          <w:lang w:val="en-US"/>
        </w:rPr>
        <w:t>2.</w:t>
      </w:r>
    </w:p>
  </w:footnote>
  <w:footnote w:id="83">
    <w:p w:rsidR="00BE3ED9" w:rsidRPr="008C1D82" w:rsidRDefault="00BE3ED9" w:rsidP="003767E9">
      <w:pPr>
        <w:pStyle w:val="a4"/>
        <w:rPr>
          <w:lang w:val="en-US"/>
        </w:rPr>
      </w:pPr>
      <w:r>
        <w:rPr>
          <w:rStyle w:val="a6"/>
        </w:rPr>
        <w:footnoteRef/>
      </w:r>
      <w:r w:rsidRPr="008C1D82">
        <w:t xml:space="preserve"> </w:t>
      </w:r>
      <w:r>
        <w:t xml:space="preserve">В. Парамонов, А. Строков, З. </w:t>
      </w:r>
      <w:proofErr w:type="spellStart"/>
      <w:r>
        <w:t>Абдуганиева</w:t>
      </w:r>
      <w:proofErr w:type="spellEnd"/>
      <w:r>
        <w:t>, Влияние Европейского Союза на Центральную Азию</w:t>
      </w:r>
      <w:r w:rsidRPr="00EA7AA0">
        <w:rPr>
          <w:lang w:val="en-US"/>
        </w:rPr>
        <w:t xml:space="preserve">: </w:t>
      </w:r>
      <w:r>
        <w:t>Обзор</w:t>
      </w:r>
      <w:r w:rsidRPr="00EA7AA0">
        <w:rPr>
          <w:lang w:val="en-US"/>
        </w:rPr>
        <w:t xml:space="preserve">, </w:t>
      </w:r>
      <w:r>
        <w:t>анализ</w:t>
      </w:r>
      <w:r w:rsidRPr="00EA7AA0">
        <w:rPr>
          <w:lang w:val="en-US"/>
        </w:rPr>
        <w:t xml:space="preserve"> </w:t>
      </w:r>
      <w:r>
        <w:t>и</w:t>
      </w:r>
      <w:r w:rsidRPr="00EA7AA0">
        <w:rPr>
          <w:lang w:val="en-US"/>
        </w:rPr>
        <w:t xml:space="preserve"> </w:t>
      </w:r>
      <w:r>
        <w:t>прогноз</w:t>
      </w:r>
      <w:r w:rsidRPr="00EA7AA0">
        <w:rPr>
          <w:lang w:val="en-US"/>
        </w:rPr>
        <w:t xml:space="preserve">. 2017. </w:t>
      </w:r>
      <w:r>
        <w:t>С</w:t>
      </w:r>
      <w:r w:rsidRPr="00EA7AA0">
        <w:rPr>
          <w:lang w:val="en-US"/>
        </w:rPr>
        <w:t>. 14</w:t>
      </w:r>
    </w:p>
  </w:footnote>
  <w:footnote w:id="84">
    <w:p w:rsidR="00BE3ED9" w:rsidRPr="001F5C5D" w:rsidRDefault="00BE3ED9" w:rsidP="003767E9">
      <w:pPr>
        <w:pStyle w:val="a4"/>
        <w:rPr>
          <w:lang w:val="en-US"/>
        </w:rPr>
      </w:pPr>
      <w:r>
        <w:rPr>
          <w:rStyle w:val="a6"/>
        </w:rPr>
        <w:footnoteRef/>
      </w:r>
      <w:r w:rsidRPr="001F5C5D">
        <w:rPr>
          <w:lang w:val="en-US"/>
        </w:rPr>
        <w:t xml:space="preserve"> </w:t>
      </w:r>
      <w:r>
        <w:rPr>
          <w:lang w:val="en-US"/>
        </w:rPr>
        <w:t xml:space="preserve">European Commission, </w:t>
      </w:r>
      <w:r w:rsidRPr="001F5C5D">
        <w:rPr>
          <w:lang w:val="en-US"/>
        </w:rPr>
        <w:t>“Investment facility for Central Asia (IFCA)</w:t>
      </w:r>
      <w:r>
        <w:rPr>
          <w:lang w:val="en-US"/>
        </w:rPr>
        <w:t>”</w:t>
      </w:r>
    </w:p>
  </w:footnote>
  <w:footnote w:id="85">
    <w:p w:rsidR="00BE3ED9" w:rsidRPr="00EA7AA0" w:rsidRDefault="00BE3ED9" w:rsidP="003767E9">
      <w:pPr>
        <w:pStyle w:val="a4"/>
      </w:pPr>
      <w:r>
        <w:rPr>
          <w:rStyle w:val="a6"/>
        </w:rPr>
        <w:footnoteRef/>
      </w:r>
      <w:r>
        <w:t xml:space="preserve"> </w:t>
      </w:r>
      <w:r w:rsidRPr="008630C1">
        <w:t xml:space="preserve">Проект направлен на увеличение инвестиций в </w:t>
      </w:r>
      <w:proofErr w:type="spellStart"/>
      <w:r w:rsidRPr="008630C1">
        <w:t>энергоэффективно</w:t>
      </w:r>
      <w:r>
        <w:t>сть</w:t>
      </w:r>
      <w:proofErr w:type="spellEnd"/>
      <w:r>
        <w:t xml:space="preserve"> и технологии возобновляемых </w:t>
      </w:r>
      <w:r w:rsidRPr="008630C1">
        <w:t>источников энергии в Казахстане.</w:t>
      </w:r>
    </w:p>
  </w:footnote>
  <w:footnote w:id="86">
    <w:p w:rsidR="00BE3ED9" w:rsidRPr="008630C1" w:rsidRDefault="00BE3ED9" w:rsidP="003767E9">
      <w:pPr>
        <w:pStyle w:val="a4"/>
      </w:pPr>
      <w:r>
        <w:rPr>
          <w:rStyle w:val="a6"/>
        </w:rPr>
        <w:footnoteRef/>
      </w:r>
      <w:r>
        <w:t xml:space="preserve"> </w:t>
      </w:r>
      <w:r w:rsidRPr="008630C1">
        <w:t>Проект предназначен для оказания помощи местным финансовым посредникам в поддержке небольших проектов устойчивой энергетики в регионе.</w:t>
      </w:r>
    </w:p>
  </w:footnote>
  <w:footnote w:id="87">
    <w:p w:rsidR="00BE3ED9" w:rsidRPr="00107326" w:rsidRDefault="00BE3ED9" w:rsidP="003767E9">
      <w:pPr>
        <w:pStyle w:val="a4"/>
        <w:rPr>
          <w:lang w:val="en-US"/>
        </w:rPr>
      </w:pPr>
      <w:r>
        <w:rPr>
          <w:rStyle w:val="a6"/>
        </w:rPr>
        <w:footnoteRef/>
      </w:r>
      <w:r w:rsidRPr="00107326">
        <w:rPr>
          <w:lang w:val="en-US"/>
        </w:rPr>
        <w:t xml:space="preserve"> </w:t>
      </w:r>
      <w:r>
        <w:rPr>
          <w:lang w:val="en-US"/>
        </w:rPr>
        <w:t xml:space="preserve">European Commission, </w:t>
      </w:r>
      <w:r w:rsidRPr="00E83B4F">
        <w:rPr>
          <w:lang w:val="en-US"/>
        </w:rPr>
        <w:t>The EU and Central Asia: New Opportunities for a Stronger Partnership</w:t>
      </w:r>
      <w:r>
        <w:rPr>
          <w:lang w:val="en-US"/>
        </w:rPr>
        <w:t xml:space="preserve">, Brussels, </w:t>
      </w:r>
      <w:r w:rsidRPr="00E83B4F">
        <w:rPr>
          <w:lang w:val="en-US"/>
        </w:rPr>
        <w:t>15</w:t>
      </w:r>
      <w:r>
        <w:rPr>
          <w:lang w:val="en-US"/>
        </w:rPr>
        <w:t xml:space="preserve"> may 2019. URL: </w:t>
      </w:r>
      <w:hyperlink r:id="rId11" w:history="1">
        <w:r w:rsidRPr="00844DD9">
          <w:rPr>
            <w:rStyle w:val="a3"/>
            <w:lang w:val="en-US"/>
          </w:rPr>
          <w:t>https://www.eeas.europa.eu/sites/default/files/joint_communication_-_the_eu_and_central_asia_-_new_opportunities_for_a_stronger_partnership.pdf</w:t>
        </w:r>
      </w:hyperlink>
      <w:r>
        <w:rPr>
          <w:lang w:val="en-US"/>
        </w:rPr>
        <w:t xml:space="preserve"> (date of access 17.05.2022)</w:t>
      </w:r>
    </w:p>
  </w:footnote>
  <w:footnote w:id="88">
    <w:p w:rsidR="00BE3ED9" w:rsidRDefault="00BE3ED9" w:rsidP="003767E9">
      <w:pPr>
        <w:pStyle w:val="a4"/>
      </w:pPr>
      <w:r>
        <w:rPr>
          <w:rStyle w:val="a6"/>
        </w:rPr>
        <w:footnoteRef/>
      </w:r>
      <w:r>
        <w:t xml:space="preserve"> С.В. Погорельская, </w:t>
      </w:r>
      <w:r w:rsidRPr="007714D3">
        <w:t>Европейский союз в Центральной Азии - планы и реальность</w:t>
      </w:r>
      <w:r>
        <w:t>, 2011, с. 117-118.</w:t>
      </w:r>
    </w:p>
  </w:footnote>
  <w:footnote w:id="89">
    <w:p w:rsidR="00BE3ED9" w:rsidRPr="0082463E" w:rsidRDefault="00BE3ED9" w:rsidP="0082463E">
      <w:pPr>
        <w:pStyle w:val="a4"/>
        <w:rPr>
          <w:lang w:val="en-US"/>
        </w:rPr>
      </w:pPr>
      <w:r>
        <w:rPr>
          <w:rStyle w:val="a6"/>
        </w:rPr>
        <w:footnoteRef/>
      </w:r>
      <w:r w:rsidRPr="0082463E">
        <w:rPr>
          <w:lang w:val="en-US"/>
        </w:rPr>
        <w:t xml:space="preserve"> </w:t>
      </w:r>
      <w:proofErr w:type="spellStart"/>
      <w:r w:rsidRPr="0082463E">
        <w:rPr>
          <w:lang w:val="en-US"/>
        </w:rPr>
        <w:t>T</w:t>
      </w:r>
      <w:r>
        <w:rPr>
          <w:lang w:val="en-US"/>
        </w:rPr>
        <w:t>erese</w:t>
      </w:r>
      <w:proofErr w:type="spellEnd"/>
      <w:r w:rsidRPr="0082463E">
        <w:rPr>
          <w:lang w:val="en-US"/>
        </w:rPr>
        <w:t xml:space="preserve"> </w:t>
      </w:r>
      <w:proofErr w:type="spellStart"/>
      <w:r w:rsidRPr="0082463E">
        <w:rPr>
          <w:lang w:val="en-US"/>
        </w:rPr>
        <w:t>B</w:t>
      </w:r>
      <w:r>
        <w:rPr>
          <w:lang w:val="en-US"/>
        </w:rPr>
        <w:t>irkeland</w:t>
      </w:r>
      <w:proofErr w:type="spellEnd"/>
      <w:r w:rsidRPr="0082463E">
        <w:rPr>
          <w:lang w:val="en-US"/>
        </w:rPr>
        <w:t xml:space="preserve">, </w:t>
      </w:r>
      <w:proofErr w:type="gramStart"/>
      <w:r>
        <w:rPr>
          <w:lang w:val="en-US"/>
        </w:rPr>
        <w:t>The</w:t>
      </w:r>
      <w:proofErr w:type="gramEnd"/>
      <w:r>
        <w:rPr>
          <w:lang w:val="en-US"/>
        </w:rPr>
        <w:t xml:space="preserve"> Making of EU Foreign Policy Strategy. The case of Central </w:t>
      </w:r>
      <w:r w:rsidRPr="0082463E">
        <w:rPr>
          <w:lang w:val="en-US"/>
        </w:rPr>
        <w:t>Asia.</w:t>
      </w:r>
      <w:r>
        <w:rPr>
          <w:lang w:val="en-US"/>
        </w:rPr>
        <w:t xml:space="preserve"> 2019</w:t>
      </w:r>
    </w:p>
  </w:footnote>
  <w:footnote w:id="90">
    <w:p w:rsidR="00BE3ED9" w:rsidRPr="000804A7" w:rsidRDefault="00BE3ED9" w:rsidP="000804A7">
      <w:pPr>
        <w:pStyle w:val="a4"/>
        <w:rPr>
          <w:lang w:val="en-US"/>
        </w:rPr>
      </w:pPr>
      <w:r>
        <w:rPr>
          <w:rStyle w:val="a6"/>
        </w:rPr>
        <w:footnoteRef/>
      </w:r>
      <w:r w:rsidRPr="000804A7">
        <w:rPr>
          <w:lang w:val="en-US"/>
        </w:rPr>
        <w:t xml:space="preserve"> N. de Pedro, ‘The EU in Central Asia: Incentives and Constraints for Greater</w:t>
      </w:r>
      <w:r>
        <w:rPr>
          <w:lang w:val="en-US"/>
        </w:rPr>
        <w:t xml:space="preserve"> Engagement’, in M. Esteban and</w:t>
      </w:r>
      <w:r w:rsidRPr="000804A7">
        <w:rPr>
          <w:lang w:val="en-US"/>
        </w:rPr>
        <w:t xml:space="preserve"> N. de Pedro (eds.), Great Powers and Regional Integration in Central Asia: a loca</w:t>
      </w:r>
      <w:r>
        <w:rPr>
          <w:lang w:val="en-US"/>
        </w:rPr>
        <w:t xml:space="preserve">l perspective, Madrid: </w:t>
      </w:r>
      <w:proofErr w:type="spellStart"/>
      <w:r>
        <w:rPr>
          <w:lang w:val="en-US"/>
        </w:rPr>
        <w:t>Exlibris</w:t>
      </w:r>
      <w:proofErr w:type="spellEnd"/>
      <w:r w:rsidRPr="000804A7">
        <w:rPr>
          <w:lang w:val="en-US"/>
        </w:rPr>
        <w:t xml:space="preserve"> </w:t>
      </w:r>
      <w:proofErr w:type="spellStart"/>
      <w:r w:rsidRPr="000804A7">
        <w:rPr>
          <w:lang w:val="en-US"/>
        </w:rPr>
        <w:t>Ediciones</w:t>
      </w:r>
      <w:proofErr w:type="spellEnd"/>
      <w:r w:rsidRPr="000804A7">
        <w:rPr>
          <w:lang w:val="en-US"/>
        </w:rPr>
        <w:t xml:space="preserve"> S.L., 2009</w:t>
      </w:r>
    </w:p>
  </w:footnote>
  <w:footnote w:id="91">
    <w:p w:rsidR="00BE3ED9" w:rsidRDefault="00BE3ED9">
      <w:pPr>
        <w:pStyle w:val="a4"/>
      </w:pPr>
      <w:r>
        <w:rPr>
          <w:rStyle w:val="a6"/>
        </w:rPr>
        <w:footnoteRef/>
      </w:r>
      <w:r>
        <w:t xml:space="preserve"> </w:t>
      </w:r>
      <w:r w:rsidRPr="00AC2A85">
        <w:t xml:space="preserve">Б. </w:t>
      </w:r>
      <w:proofErr w:type="spellStart"/>
      <w:r w:rsidRPr="00AC2A85">
        <w:t>Бешимов</w:t>
      </w:r>
      <w:proofErr w:type="spellEnd"/>
      <w:r w:rsidRPr="00AC2A85">
        <w:t>, «Кто рисует карту новой г</w:t>
      </w:r>
      <w:r>
        <w:t xml:space="preserve">еополитики в Центральной Азии?», </w:t>
      </w:r>
      <w:r w:rsidRPr="00AC2A85">
        <w:t>2008 г.</w:t>
      </w:r>
    </w:p>
  </w:footnote>
  <w:footnote w:id="92">
    <w:p w:rsidR="00BE3ED9" w:rsidRDefault="00BE3ED9">
      <w:pPr>
        <w:pStyle w:val="a4"/>
      </w:pPr>
      <w:r>
        <w:rPr>
          <w:rStyle w:val="a6"/>
        </w:rPr>
        <w:footnoteRef/>
      </w:r>
      <w:r>
        <w:t xml:space="preserve"> </w:t>
      </w:r>
      <w:proofErr w:type="spellStart"/>
      <w:r w:rsidRPr="00AC2A85">
        <w:t>Мадинов</w:t>
      </w:r>
      <w:proofErr w:type="spellEnd"/>
      <w:r w:rsidRPr="00AC2A85">
        <w:t xml:space="preserve"> Э. Современная "битва титанов", или природа энергетической геополит</w:t>
      </w:r>
      <w:r>
        <w:t xml:space="preserve">ики в Центральной </w:t>
      </w:r>
      <w:r w:rsidRPr="00AC2A85">
        <w:t>Азии</w:t>
      </w:r>
      <w:r>
        <w:t>, 2007, с. 77-88</w:t>
      </w:r>
    </w:p>
  </w:footnote>
  <w:footnote w:id="93">
    <w:p w:rsidR="00BE3ED9" w:rsidRPr="001341FC" w:rsidRDefault="00BE3ED9" w:rsidP="001341FC">
      <w:pPr>
        <w:pStyle w:val="a4"/>
        <w:rPr>
          <w:lang w:val="en-US"/>
        </w:rPr>
      </w:pPr>
      <w:r>
        <w:rPr>
          <w:rStyle w:val="a6"/>
        </w:rPr>
        <w:footnoteRef/>
      </w:r>
      <w:r w:rsidRPr="001341FC">
        <w:rPr>
          <w:lang w:val="en-US"/>
        </w:rPr>
        <w:t xml:space="preserve"> Dr. FAISAL JAVAID, Collective Security</w:t>
      </w:r>
      <w:r>
        <w:rPr>
          <w:lang w:val="en-US"/>
        </w:rPr>
        <w:t xml:space="preserve"> Treaty Organization (CSTO) and</w:t>
      </w:r>
      <w:r w:rsidRPr="001341FC">
        <w:rPr>
          <w:lang w:val="en-US"/>
        </w:rPr>
        <w:t xml:space="preserve"> Central </w:t>
      </w:r>
      <w:r>
        <w:rPr>
          <w:lang w:val="en-US"/>
        </w:rPr>
        <w:t>Asian Region: Opportunities and</w:t>
      </w:r>
      <w:r w:rsidRPr="001341FC">
        <w:rPr>
          <w:lang w:val="en-US"/>
        </w:rPr>
        <w:t xml:space="preserve"> Challenges, 2017.</w:t>
      </w:r>
    </w:p>
  </w:footnote>
  <w:footnote w:id="94">
    <w:p w:rsidR="00BE3ED9" w:rsidRPr="001E7BF2" w:rsidRDefault="00BE3ED9" w:rsidP="00004D56">
      <w:pPr>
        <w:pStyle w:val="a4"/>
      </w:pPr>
      <w:r>
        <w:rPr>
          <w:rStyle w:val="a6"/>
        </w:rPr>
        <w:footnoteRef/>
      </w:r>
      <w:r>
        <w:t xml:space="preserve"> СОГЛАШЕНИЕ между Российской Федерацией и Киргизской Республикой о статусе и условиях пребывания объединенной российской военной базы на территории Киргизской Республики, 2019. </w:t>
      </w:r>
      <w:r>
        <w:rPr>
          <w:lang w:val="en-US"/>
        </w:rPr>
        <w:t>URL</w:t>
      </w:r>
      <w:r w:rsidRPr="001E7BF2">
        <w:t xml:space="preserve">: </w:t>
      </w:r>
      <w:r w:rsidR="00741763">
        <w:rPr>
          <w:rStyle w:val="a3"/>
          <w:lang w:val="en-US"/>
        </w:rPr>
        <w:fldChar w:fldCharType="begin"/>
      </w:r>
      <w:r w:rsidR="00741763" w:rsidRPr="00DA304E">
        <w:rPr>
          <w:rStyle w:val="a3"/>
        </w:rPr>
        <w:instrText xml:space="preserve"> </w:instrText>
      </w:r>
      <w:r w:rsidR="00741763">
        <w:rPr>
          <w:rStyle w:val="a3"/>
          <w:lang w:val="en-US"/>
        </w:rPr>
        <w:instrText>HYPERLINK</w:instrText>
      </w:r>
      <w:r w:rsidR="00741763" w:rsidRPr="00DA304E">
        <w:rPr>
          <w:rStyle w:val="a3"/>
        </w:rPr>
        <w:instrText xml:space="preserve"> "</w:instrText>
      </w:r>
      <w:r w:rsidR="00741763">
        <w:rPr>
          <w:rStyle w:val="a3"/>
          <w:lang w:val="en-US"/>
        </w:rPr>
        <w:instrText>https</w:instrText>
      </w:r>
      <w:r w:rsidR="00741763" w:rsidRPr="00DA304E">
        <w:rPr>
          <w:rStyle w:val="a3"/>
        </w:rPr>
        <w:instrText>://</w:instrText>
      </w:r>
      <w:r w:rsidR="00741763">
        <w:rPr>
          <w:rStyle w:val="a3"/>
          <w:lang w:val="en-US"/>
        </w:rPr>
        <w:instrText>docs</w:instrText>
      </w:r>
      <w:r w:rsidR="00741763" w:rsidRPr="00DA304E">
        <w:rPr>
          <w:rStyle w:val="a3"/>
        </w:rPr>
        <w:instrText>.</w:instrText>
      </w:r>
      <w:r w:rsidR="00741763">
        <w:rPr>
          <w:rStyle w:val="a3"/>
          <w:lang w:val="en-US"/>
        </w:rPr>
        <w:instrText>cntd</w:instrText>
      </w:r>
      <w:r w:rsidR="00741763" w:rsidRPr="00DA304E">
        <w:rPr>
          <w:rStyle w:val="a3"/>
        </w:rPr>
        <w:instrText>.</w:instrText>
      </w:r>
      <w:r w:rsidR="00741763">
        <w:rPr>
          <w:rStyle w:val="a3"/>
          <w:lang w:val="en-US"/>
        </w:rPr>
        <w:instrText>ru</w:instrText>
      </w:r>
      <w:r w:rsidR="00741763" w:rsidRPr="00DA304E">
        <w:rPr>
          <w:rStyle w:val="a3"/>
        </w:rPr>
        <w:instrText>/</w:instrText>
      </w:r>
      <w:r w:rsidR="00741763">
        <w:rPr>
          <w:rStyle w:val="a3"/>
          <w:lang w:val="en-US"/>
        </w:rPr>
        <w:instrText>document</w:instrText>
      </w:r>
      <w:r w:rsidR="00741763" w:rsidRPr="00DA304E">
        <w:rPr>
          <w:rStyle w:val="a3"/>
        </w:rPr>
        <w:instrText xml:space="preserve">/902383846" </w:instrText>
      </w:r>
      <w:r w:rsidR="00741763">
        <w:rPr>
          <w:rStyle w:val="a3"/>
          <w:lang w:val="en-US"/>
        </w:rPr>
        <w:fldChar w:fldCharType="separate"/>
      </w:r>
      <w:r w:rsidRPr="00844DD9">
        <w:rPr>
          <w:rStyle w:val="a3"/>
          <w:lang w:val="en-US"/>
        </w:rPr>
        <w:t>https</w:t>
      </w:r>
      <w:r w:rsidRPr="001E7BF2">
        <w:rPr>
          <w:rStyle w:val="a3"/>
        </w:rPr>
        <w:t>://</w:t>
      </w:r>
      <w:r w:rsidRPr="00844DD9">
        <w:rPr>
          <w:rStyle w:val="a3"/>
          <w:lang w:val="en-US"/>
        </w:rPr>
        <w:t>docs</w:t>
      </w:r>
      <w:r w:rsidRPr="001E7BF2">
        <w:rPr>
          <w:rStyle w:val="a3"/>
        </w:rPr>
        <w:t>.</w:t>
      </w:r>
      <w:proofErr w:type="spellStart"/>
      <w:r w:rsidRPr="00844DD9">
        <w:rPr>
          <w:rStyle w:val="a3"/>
          <w:lang w:val="en-US"/>
        </w:rPr>
        <w:t>cntd</w:t>
      </w:r>
      <w:proofErr w:type="spellEnd"/>
      <w:r w:rsidRPr="001E7BF2">
        <w:rPr>
          <w:rStyle w:val="a3"/>
        </w:rPr>
        <w:t>.</w:t>
      </w:r>
      <w:proofErr w:type="spellStart"/>
      <w:r w:rsidRPr="00844DD9">
        <w:rPr>
          <w:rStyle w:val="a3"/>
          <w:lang w:val="en-US"/>
        </w:rPr>
        <w:t>ru</w:t>
      </w:r>
      <w:proofErr w:type="spellEnd"/>
      <w:r w:rsidRPr="001E7BF2">
        <w:rPr>
          <w:rStyle w:val="a3"/>
        </w:rPr>
        <w:t>/</w:t>
      </w:r>
      <w:r w:rsidRPr="00844DD9">
        <w:rPr>
          <w:rStyle w:val="a3"/>
          <w:lang w:val="en-US"/>
        </w:rPr>
        <w:t>document</w:t>
      </w:r>
      <w:r w:rsidRPr="001E7BF2">
        <w:rPr>
          <w:rStyle w:val="a3"/>
        </w:rPr>
        <w:t>/902383846</w:t>
      </w:r>
      <w:r w:rsidR="00741763">
        <w:rPr>
          <w:rStyle w:val="a3"/>
        </w:rPr>
        <w:fldChar w:fldCharType="end"/>
      </w:r>
      <w:r w:rsidRPr="001E7BF2">
        <w:t xml:space="preserve"> (</w:t>
      </w:r>
      <w:r>
        <w:t>дата</w:t>
      </w:r>
      <w:r w:rsidRPr="001E7BF2">
        <w:t xml:space="preserve"> </w:t>
      </w:r>
      <w:r>
        <w:t>обращения</w:t>
      </w:r>
      <w:r w:rsidRPr="001E7BF2">
        <w:t xml:space="preserve"> 17.05.2022) </w:t>
      </w:r>
    </w:p>
  </w:footnote>
  <w:footnote w:id="95">
    <w:p w:rsidR="00BE3ED9" w:rsidRPr="001E7BF2" w:rsidRDefault="00BE3ED9" w:rsidP="00004D56">
      <w:pPr>
        <w:pStyle w:val="a4"/>
        <w:rPr>
          <w:lang w:val="en-US"/>
        </w:rPr>
      </w:pPr>
      <w:r>
        <w:rPr>
          <w:rStyle w:val="a6"/>
        </w:rPr>
        <w:footnoteRef/>
      </w:r>
      <w:r w:rsidRPr="00004D56">
        <w:t xml:space="preserve"> ДОГОВОР</w:t>
      </w:r>
      <w:r>
        <w:t xml:space="preserve"> </w:t>
      </w:r>
      <w:r w:rsidRPr="00004D56">
        <w:t>между Российской Федерацией и Республикой Т</w:t>
      </w:r>
      <w:r>
        <w:t xml:space="preserve">аджикистан о статусе и условиях </w:t>
      </w:r>
      <w:r w:rsidRPr="00004D56">
        <w:t>пребывания российской военной базы на территории Республики Таджикистан</w:t>
      </w:r>
      <w:r>
        <w:t xml:space="preserve">, 2013. </w:t>
      </w:r>
      <w:r>
        <w:rPr>
          <w:lang w:val="en-US"/>
        </w:rPr>
        <w:t xml:space="preserve">URL: </w:t>
      </w:r>
      <w:hyperlink r:id="rId12" w:history="1">
        <w:r w:rsidRPr="00844DD9">
          <w:rPr>
            <w:rStyle w:val="a3"/>
            <w:lang w:val="en-US"/>
          </w:rPr>
          <w:t>https://docs.cntd.ru/document/902383806</w:t>
        </w:r>
      </w:hyperlink>
      <w:r>
        <w:rPr>
          <w:lang w:val="en-US"/>
        </w:rPr>
        <w:t xml:space="preserve"> </w:t>
      </w:r>
      <w:r w:rsidRPr="001E7BF2">
        <w:rPr>
          <w:lang w:val="en-US"/>
        </w:rPr>
        <w:t>(</w:t>
      </w:r>
      <w:r>
        <w:t>дата</w:t>
      </w:r>
      <w:r w:rsidRPr="001E7BF2">
        <w:rPr>
          <w:lang w:val="en-US"/>
        </w:rPr>
        <w:t xml:space="preserve"> </w:t>
      </w:r>
      <w:r>
        <w:t>обращения</w:t>
      </w:r>
      <w:r w:rsidRPr="001E7BF2">
        <w:rPr>
          <w:lang w:val="en-US"/>
        </w:rPr>
        <w:t xml:space="preserve"> 17.05.2022)</w:t>
      </w:r>
    </w:p>
  </w:footnote>
  <w:footnote w:id="96">
    <w:p w:rsidR="00BE3ED9" w:rsidRPr="00395B73" w:rsidRDefault="00BE3ED9" w:rsidP="00395B73">
      <w:pPr>
        <w:pStyle w:val="a4"/>
        <w:rPr>
          <w:lang w:val="en-US"/>
        </w:rPr>
      </w:pPr>
      <w:r>
        <w:rPr>
          <w:rStyle w:val="a6"/>
        </w:rPr>
        <w:footnoteRef/>
      </w:r>
      <w:r w:rsidRPr="00395B73">
        <w:rPr>
          <w:lang w:val="en-US"/>
        </w:rPr>
        <w:t xml:space="preserve"> N. </w:t>
      </w:r>
      <w:proofErr w:type="spellStart"/>
      <w:r w:rsidRPr="00395B73">
        <w:rPr>
          <w:lang w:val="en-US"/>
        </w:rPr>
        <w:t>Kassenova</w:t>
      </w:r>
      <w:proofErr w:type="spellEnd"/>
      <w:r w:rsidRPr="00395B73">
        <w:rPr>
          <w:lang w:val="en-US"/>
        </w:rPr>
        <w:t>, ‘A View from the Region’, in N.J. Melvin (ed.), Enga</w:t>
      </w:r>
      <w:r>
        <w:rPr>
          <w:lang w:val="en-US"/>
        </w:rPr>
        <w:t>ging Central Asia: The European</w:t>
      </w:r>
      <w:r w:rsidRPr="00395B73">
        <w:rPr>
          <w:lang w:val="en-US"/>
        </w:rPr>
        <w:t xml:space="preserve"> </w:t>
      </w:r>
      <w:r>
        <w:rPr>
          <w:lang w:val="en-US"/>
        </w:rPr>
        <w:t xml:space="preserve">Union’s </w:t>
      </w:r>
      <w:r w:rsidRPr="00395B73">
        <w:rPr>
          <w:lang w:val="en-US"/>
        </w:rPr>
        <w:t>New Strategy in the Heart of Eurasia, Brussels: Centre for European Policy Studies, 2008</w:t>
      </w:r>
    </w:p>
  </w:footnote>
  <w:footnote w:id="97">
    <w:p w:rsidR="00BE3ED9" w:rsidRPr="00387B2F" w:rsidRDefault="00BE3ED9" w:rsidP="00387B2F">
      <w:pPr>
        <w:pStyle w:val="a4"/>
        <w:rPr>
          <w:b/>
          <w:lang w:val="en-US"/>
        </w:rPr>
      </w:pPr>
      <w:r>
        <w:rPr>
          <w:rStyle w:val="a6"/>
        </w:rPr>
        <w:footnoteRef/>
      </w:r>
      <w:r w:rsidRPr="00387B2F">
        <w:rPr>
          <w:lang w:val="en-US"/>
        </w:rPr>
        <w:t xml:space="preserve"> United S</w:t>
      </w:r>
      <w:r>
        <w:rPr>
          <w:lang w:val="en-US"/>
        </w:rPr>
        <w:t>tates Strategy for Central Asia</w:t>
      </w:r>
      <w:r w:rsidRPr="00387B2F">
        <w:rPr>
          <w:lang w:val="en-US"/>
        </w:rPr>
        <w:t xml:space="preserve"> 2019-2025</w:t>
      </w:r>
      <w:r>
        <w:rPr>
          <w:lang w:val="en-US"/>
        </w:rPr>
        <w:t>, 2020.,</w:t>
      </w:r>
      <w:r w:rsidRPr="00387B2F">
        <w:rPr>
          <w:lang w:val="en-US"/>
        </w:rPr>
        <w:t xml:space="preserve">  </w:t>
      </w:r>
      <w:r>
        <w:rPr>
          <w:lang w:val="en-US"/>
        </w:rPr>
        <w:t>p</w:t>
      </w:r>
      <w:r w:rsidRPr="00EA7AA0">
        <w:rPr>
          <w:lang w:val="en-US"/>
        </w:rPr>
        <w:t>. 4</w:t>
      </w:r>
      <w:r>
        <w:rPr>
          <w:lang w:val="en-US"/>
        </w:rPr>
        <w:t xml:space="preserve"> URL: </w:t>
      </w:r>
      <w:hyperlink r:id="rId13" w:history="1">
        <w:r w:rsidRPr="00844DD9">
          <w:rPr>
            <w:rStyle w:val="a3"/>
            <w:lang w:val="en-US"/>
          </w:rPr>
          <w:t>https://kz.usembassy.gov/wp-content/uploads/sites/46/United-States-Strategy-for-Central-Asia-2019-2025-1-1.pdf</w:t>
        </w:r>
      </w:hyperlink>
      <w:r>
        <w:rPr>
          <w:lang w:val="en-US"/>
        </w:rPr>
        <w:t xml:space="preserve"> (date of access 15.05.2022)</w:t>
      </w:r>
    </w:p>
  </w:footnote>
  <w:footnote w:id="98">
    <w:p w:rsidR="00BE3ED9" w:rsidRPr="00E71DA3" w:rsidRDefault="00BE3ED9" w:rsidP="00E71DA3">
      <w:pPr>
        <w:pStyle w:val="a4"/>
        <w:rPr>
          <w:lang w:val="en-US"/>
        </w:rPr>
      </w:pPr>
      <w:r>
        <w:rPr>
          <w:rStyle w:val="a6"/>
        </w:rPr>
        <w:footnoteRef/>
      </w:r>
      <w:r w:rsidRPr="00E71DA3">
        <w:rPr>
          <w:lang w:val="en-US"/>
        </w:rPr>
        <w:t xml:space="preserve"> A. </w:t>
      </w:r>
      <w:proofErr w:type="spellStart"/>
      <w:r w:rsidRPr="00E71DA3">
        <w:rPr>
          <w:lang w:val="en-US"/>
        </w:rPr>
        <w:t>Kaukenov</w:t>
      </w:r>
      <w:proofErr w:type="spellEnd"/>
      <w:r w:rsidRPr="00E71DA3">
        <w:rPr>
          <w:lang w:val="en-US"/>
        </w:rPr>
        <w:t>, ‘Chinese Diplomacy in Central Asia: a Critical Assessment’</w:t>
      </w:r>
      <w:r>
        <w:rPr>
          <w:lang w:val="en-US"/>
        </w:rPr>
        <w:t>, in M. Esteban and N. de Pedro</w:t>
      </w:r>
      <w:r w:rsidRPr="00E71DA3">
        <w:rPr>
          <w:lang w:val="en-US"/>
        </w:rPr>
        <w:t xml:space="preserve"> (eds.), Great Powers and Regional Integration in Central Asia: a local perspect</w:t>
      </w:r>
      <w:r>
        <w:rPr>
          <w:lang w:val="en-US"/>
        </w:rPr>
        <w:t xml:space="preserve">ive, Madrid: </w:t>
      </w:r>
      <w:proofErr w:type="spellStart"/>
      <w:r>
        <w:rPr>
          <w:lang w:val="en-US"/>
        </w:rPr>
        <w:t>Exlibris</w:t>
      </w:r>
      <w:proofErr w:type="spellEnd"/>
      <w:r>
        <w:rPr>
          <w:lang w:val="en-US"/>
        </w:rPr>
        <w:t xml:space="preserve"> </w:t>
      </w:r>
      <w:proofErr w:type="spellStart"/>
      <w:r>
        <w:rPr>
          <w:lang w:val="en-US"/>
        </w:rPr>
        <w:t>Ediciones</w:t>
      </w:r>
      <w:proofErr w:type="spellEnd"/>
      <w:r w:rsidRPr="00E71DA3">
        <w:rPr>
          <w:lang w:val="en-US"/>
        </w:rPr>
        <w:t xml:space="preserve"> S.L., 2009</w:t>
      </w:r>
    </w:p>
  </w:footnote>
  <w:footnote w:id="99">
    <w:p w:rsidR="00BE3ED9" w:rsidRPr="00EA7AA0" w:rsidRDefault="00BE3ED9">
      <w:pPr>
        <w:pStyle w:val="a4"/>
      </w:pPr>
      <w:r>
        <w:rPr>
          <w:rStyle w:val="a6"/>
        </w:rPr>
        <w:footnoteRef/>
      </w:r>
      <w:r>
        <w:t xml:space="preserve"> </w:t>
      </w:r>
      <w:r w:rsidRPr="00E71DA3">
        <w:t>Омаров Н., Усубалиев Э., Влияние региональных центров силы на Центральную Азию</w:t>
      </w:r>
      <w:r w:rsidRPr="00EA7AA0">
        <w:t>, 2008</w:t>
      </w:r>
    </w:p>
  </w:footnote>
  <w:footnote w:id="100">
    <w:p w:rsidR="00BE3ED9" w:rsidRPr="00EA7AA0" w:rsidRDefault="00BE3ED9">
      <w:pPr>
        <w:pStyle w:val="a4"/>
        <w:rPr>
          <w:lang w:val="en-US"/>
        </w:rPr>
      </w:pPr>
      <w:r>
        <w:rPr>
          <w:rStyle w:val="a6"/>
        </w:rPr>
        <w:footnoteRef/>
      </w:r>
      <w:r>
        <w:t xml:space="preserve"> </w:t>
      </w:r>
      <w:r w:rsidRPr="00AF1B44">
        <w:t>Омаров Н., Усубалиев Э., Влияние региональных центров силы на Центральную Азию</w:t>
      </w:r>
      <w:r w:rsidRPr="00EA7AA0">
        <w:rPr>
          <w:lang w:val="en-US"/>
        </w:rPr>
        <w:t>, 2008</w:t>
      </w:r>
    </w:p>
  </w:footnote>
  <w:footnote w:id="101">
    <w:p w:rsidR="00BE3ED9" w:rsidRPr="00AF1B44" w:rsidRDefault="00BE3ED9">
      <w:pPr>
        <w:pStyle w:val="a4"/>
        <w:rPr>
          <w:lang w:val="en-US"/>
        </w:rPr>
      </w:pPr>
      <w:r>
        <w:rPr>
          <w:rStyle w:val="a6"/>
        </w:rPr>
        <w:footnoteRef/>
      </w:r>
      <w:r w:rsidRPr="00AF1B44">
        <w:rPr>
          <w:lang w:val="en-US"/>
        </w:rPr>
        <w:t xml:space="preserve"> N. </w:t>
      </w:r>
      <w:proofErr w:type="spellStart"/>
      <w:r w:rsidRPr="00AF1B44">
        <w:rPr>
          <w:lang w:val="en-US"/>
        </w:rPr>
        <w:t>Kassenova</w:t>
      </w:r>
      <w:proofErr w:type="spellEnd"/>
      <w:r w:rsidRPr="00AF1B44">
        <w:rPr>
          <w:lang w:val="en-US"/>
        </w:rPr>
        <w:t>, ‘A View from the Region’, in N.J. Melvin (ed.), Engaging Central Asia: The European Union’s New Strategy in the Heart of Eurasia, Brussels: Centre for European Policy Studies, 2008</w:t>
      </w:r>
    </w:p>
  </w:footnote>
  <w:footnote w:id="102">
    <w:p w:rsidR="00BE3ED9" w:rsidRDefault="00BE3ED9" w:rsidP="00BD39D8">
      <w:pPr>
        <w:pStyle w:val="a4"/>
      </w:pPr>
      <w:r>
        <w:rPr>
          <w:rStyle w:val="a6"/>
        </w:rPr>
        <w:footnoteRef/>
      </w:r>
      <w:r>
        <w:t xml:space="preserve"> Х. </w:t>
      </w:r>
      <w:proofErr w:type="spellStart"/>
      <w:r>
        <w:t>Комилова</w:t>
      </w:r>
      <w:proofErr w:type="spellEnd"/>
      <w:r>
        <w:t>, ЦЕНТРАЛЬНАЯ АЗИЯ И ЕВРОПЕЙСКИЙ СОЮЗ: НОВЫЕ РЕАЛИИ, 2009</w:t>
      </w:r>
    </w:p>
  </w:footnote>
  <w:footnote w:id="103">
    <w:p w:rsidR="00BE3ED9" w:rsidRPr="00EA7AA0" w:rsidRDefault="00BE3ED9">
      <w:pPr>
        <w:pStyle w:val="a4"/>
        <w:rPr>
          <w:lang w:val="en-US"/>
        </w:rPr>
      </w:pPr>
      <w:r>
        <w:rPr>
          <w:rStyle w:val="a6"/>
        </w:rPr>
        <w:footnoteRef/>
      </w:r>
      <w:r>
        <w:t xml:space="preserve"> </w:t>
      </w:r>
      <w:r w:rsidRPr="006306C2">
        <w:t>Исаев, К. (2007). Республика Казахстан и Европейский Союз: Основные Этапы Сотрудничества за 15 лет независимости Казахстана. Институт</w:t>
      </w:r>
      <w:r w:rsidRPr="00EA7AA0">
        <w:rPr>
          <w:lang w:val="en-US"/>
        </w:rPr>
        <w:t xml:space="preserve"> </w:t>
      </w:r>
      <w:r w:rsidRPr="006306C2">
        <w:t>КИСИ</w:t>
      </w:r>
      <w:r w:rsidRPr="00EA7AA0">
        <w:rPr>
          <w:lang w:val="en-US"/>
        </w:rPr>
        <w:t>.</w:t>
      </w:r>
    </w:p>
  </w:footnote>
  <w:footnote w:id="104">
    <w:p w:rsidR="00BE3ED9" w:rsidRPr="00676694" w:rsidRDefault="00BE3ED9">
      <w:pPr>
        <w:pStyle w:val="a4"/>
        <w:rPr>
          <w:lang w:val="en-US"/>
        </w:rPr>
      </w:pPr>
      <w:r>
        <w:rPr>
          <w:rStyle w:val="a6"/>
        </w:rPr>
        <w:footnoteRef/>
      </w:r>
      <w:r w:rsidRPr="00676694">
        <w:rPr>
          <w:lang w:val="en-US"/>
        </w:rPr>
        <w:t xml:space="preserve"> EUR-Lex. (1999). Partnership and Cooperation Agreements (PCAs): Russia, Eastern Europe, the Southern Caucasus and Central Asia.</w:t>
      </w:r>
    </w:p>
  </w:footnote>
  <w:footnote w:id="105">
    <w:p w:rsidR="00BE3ED9" w:rsidRDefault="00BE3ED9">
      <w:pPr>
        <w:pStyle w:val="a4"/>
      </w:pPr>
      <w:r>
        <w:rPr>
          <w:rStyle w:val="a6"/>
        </w:rPr>
        <w:footnoteRef/>
      </w:r>
      <w:r w:rsidRPr="00B75563">
        <w:rPr>
          <w:lang w:val="en-US"/>
        </w:rPr>
        <w:t xml:space="preserve"> </w:t>
      </w:r>
      <w:proofErr w:type="spellStart"/>
      <w:r w:rsidRPr="00B75563">
        <w:rPr>
          <w:lang w:val="en-US"/>
        </w:rPr>
        <w:t>Anceschi</w:t>
      </w:r>
      <w:proofErr w:type="spellEnd"/>
      <w:r w:rsidRPr="00B75563">
        <w:rPr>
          <w:lang w:val="en-US"/>
        </w:rPr>
        <w:t xml:space="preserve">, L. (2014). The Tyranny of Pragmatism: EU–Kazakhstani Relations. </w:t>
      </w:r>
      <w:proofErr w:type="spellStart"/>
      <w:r w:rsidRPr="00B75563">
        <w:t>Europe-Asia</w:t>
      </w:r>
      <w:proofErr w:type="spellEnd"/>
      <w:r w:rsidRPr="00B75563">
        <w:t xml:space="preserve"> </w:t>
      </w:r>
      <w:proofErr w:type="spellStart"/>
      <w:r w:rsidRPr="00B75563">
        <w:t>Studies</w:t>
      </w:r>
      <w:proofErr w:type="spellEnd"/>
      <w:r w:rsidRPr="00B75563">
        <w:t>, 66(1), 1-24</w:t>
      </w:r>
    </w:p>
  </w:footnote>
  <w:footnote w:id="106">
    <w:p w:rsidR="00BE3ED9" w:rsidRPr="00051AAB" w:rsidRDefault="00BE3ED9">
      <w:pPr>
        <w:pStyle w:val="a4"/>
      </w:pPr>
      <w:r>
        <w:rPr>
          <w:rStyle w:val="a6"/>
        </w:rPr>
        <w:footnoteRef/>
      </w:r>
      <w:r>
        <w:t xml:space="preserve"> </w:t>
      </w:r>
      <w:r w:rsidRPr="00B75563">
        <w:t>Государственная программа «Путь в Европу» на 2009-2011 годы Астана, 2008 г.</w:t>
      </w:r>
      <w:r>
        <w:t xml:space="preserve"> </w:t>
      </w:r>
      <w:r>
        <w:rPr>
          <w:lang w:val="en-US"/>
        </w:rPr>
        <w:t>URL</w:t>
      </w:r>
      <w:r w:rsidRPr="00051AAB">
        <w:t xml:space="preserve">: </w:t>
      </w:r>
      <w:hyperlink r:id="rId14" w:history="1">
        <w:r w:rsidRPr="00AA6B5A">
          <w:rPr>
            <w:rStyle w:val="a3"/>
          </w:rPr>
          <w:t>https://adilet.zan.kz/rus/docs/U080000653_</w:t>
        </w:r>
      </w:hyperlink>
      <w:r w:rsidRPr="00051AAB">
        <w:t xml:space="preserve"> (</w:t>
      </w:r>
      <w:r>
        <w:t>дата обращения 25.05.2022)</w:t>
      </w:r>
    </w:p>
  </w:footnote>
  <w:footnote w:id="107">
    <w:p w:rsidR="00BE3ED9" w:rsidRPr="00EA7AA0" w:rsidRDefault="00BE3ED9">
      <w:pPr>
        <w:pStyle w:val="a4"/>
        <w:rPr>
          <w:lang w:val="en-US"/>
        </w:rPr>
      </w:pPr>
      <w:r>
        <w:rPr>
          <w:rStyle w:val="a6"/>
        </w:rPr>
        <w:footnoteRef/>
      </w:r>
      <w:r w:rsidRPr="00814C8D">
        <w:rPr>
          <w:lang w:val="en-US"/>
        </w:rPr>
        <w:t xml:space="preserve"> </w:t>
      </w:r>
      <w:proofErr w:type="spellStart"/>
      <w:r w:rsidRPr="00814C8D">
        <w:rPr>
          <w:lang w:val="en-US"/>
        </w:rPr>
        <w:t>Axyonova</w:t>
      </w:r>
      <w:proofErr w:type="spellEnd"/>
      <w:r w:rsidRPr="00814C8D">
        <w:rPr>
          <w:lang w:val="en-US"/>
        </w:rPr>
        <w:t>, V. Supporting Civil Society in Central Asia: What Approach for the EU? EUCAM Commentary</w:t>
      </w:r>
      <w:r w:rsidRPr="00EA7AA0">
        <w:rPr>
          <w:lang w:val="en-US"/>
        </w:rPr>
        <w:t>, 2011</w:t>
      </w:r>
    </w:p>
  </w:footnote>
  <w:footnote w:id="108">
    <w:p w:rsidR="00BE3ED9" w:rsidRPr="00EA7AA0" w:rsidRDefault="00BE3ED9">
      <w:pPr>
        <w:pStyle w:val="a4"/>
        <w:rPr>
          <w:lang w:val="en-US"/>
        </w:rPr>
      </w:pPr>
      <w:r>
        <w:rPr>
          <w:rStyle w:val="a6"/>
        </w:rPr>
        <w:footnoteRef/>
      </w:r>
      <w:r w:rsidRPr="00814C8D">
        <w:rPr>
          <w:lang w:val="en-US"/>
        </w:rPr>
        <w:t xml:space="preserve"> </w:t>
      </w:r>
      <w:proofErr w:type="spellStart"/>
      <w:r w:rsidRPr="00814C8D">
        <w:rPr>
          <w:lang w:val="en-US"/>
        </w:rPr>
        <w:t>Tsertsvadze</w:t>
      </w:r>
      <w:proofErr w:type="spellEnd"/>
      <w:r w:rsidRPr="00814C8D">
        <w:rPr>
          <w:lang w:val="en-US"/>
        </w:rPr>
        <w:t xml:space="preserve">, T. &amp; </w:t>
      </w:r>
      <w:proofErr w:type="spellStart"/>
      <w:r w:rsidRPr="00814C8D">
        <w:rPr>
          <w:lang w:val="en-US"/>
        </w:rPr>
        <w:t>Boonstra</w:t>
      </w:r>
      <w:proofErr w:type="spellEnd"/>
      <w:r w:rsidRPr="00814C8D">
        <w:rPr>
          <w:lang w:val="en-US"/>
        </w:rPr>
        <w:t>, J. Kazakhstan: Finding Obstacles in the Path to a New EU Agreement. 2</w:t>
      </w:r>
      <w:r w:rsidRPr="00EA7AA0">
        <w:rPr>
          <w:lang w:val="en-US"/>
        </w:rPr>
        <w:t>013</w:t>
      </w:r>
    </w:p>
  </w:footnote>
  <w:footnote w:id="109">
    <w:p w:rsidR="00BE3ED9" w:rsidRPr="00BE5DEB" w:rsidRDefault="00BE3ED9">
      <w:pPr>
        <w:pStyle w:val="a4"/>
        <w:rPr>
          <w:lang w:val="en-US"/>
        </w:rPr>
      </w:pPr>
      <w:r>
        <w:rPr>
          <w:rStyle w:val="a6"/>
        </w:rPr>
        <w:footnoteRef/>
      </w:r>
      <w:r w:rsidRPr="00BE5DEB">
        <w:rPr>
          <w:lang w:val="en-US"/>
        </w:rPr>
        <w:t xml:space="preserve"> </w:t>
      </w:r>
      <w:r>
        <w:rPr>
          <w:lang w:val="en-US"/>
        </w:rPr>
        <w:t xml:space="preserve">OSCE Annual report 2019. </w:t>
      </w:r>
      <w:proofErr w:type="gramStart"/>
      <w:r>
        <w:rPr>
          <w:lang w:val="en-US"/>
        </w:rPr>
        <w:t>24</w:t>
      </w:r>
      <w:proofErr w:type="gramEnd"/>
      <w:r>
        <w:rPr>
          <w:lang w:val="en-US"/>
        </w:rPr>
        <w:t xml:space="preserve"> march 2020.</w:t>
      </w:r>
    </w:p>
  </w:footnote>
  <w:footnote w:id="110">
    <w:p w:rsidR="00BE3ED9" w:rsidRPr="00EA7AA0" w:rsidRDefault="00BE3ED9">
      <w:pPr>
        <w:pStyle w:val="a4"/>
        <w:rPr>
          <w:lang w:val="en-US"/>
        </w:rPr>
      </w:pPr>
      <w:r>
        <w:rPr>
          <w:rStyle w:val="a6"/>
        </w:rPr>
        <w:footnoteRef/>
      </w:r>
      <w:r w:rsidRPr="00EA7AA0">
        <w:rPr>
          <w:lang w:val="en-US"/>
        </w:rPr>
        <w:t xml:space="preserve"> EPCA,</w:t>
      </w:r>
      <w:r>
        <w:rPr>
          <w:lang w:val="en-US"/>
        </w:rPr>
        <w:t xml:space="preserve"> </w:t>
      </w:r>
      <w:r w:rsidRPr="00EA7AA0">
        <w:rPr>
          <w:lang w:val="en-US"/>
        </w:rPr>
        <w:t>Art. 5.</w:t>
      </w:r>
    </w:p>
  </w:footnote>
  <w:footnote w:id="111">
    <w:p w:rsidR="00BE3ED9" w:rsidRPr="00EA7AA0" w:rsidRDefault="00BE3ED9">
      <w:pPr>
        <w:pStyle w:val="a4"/>
        <w:rPr>
          <w:lang w:val="en-US"/>
        </w:rPr>
      </w:pPr>
      <w:r>
        <w:rPr>
          <w:rStyle w:val="a6"/>
        </w:rPr>
        <w:footnoteRef/>
      </w:r>
      <w:r w:rsidRPr="00EA7AA0">
        <w:rPr>
          <w:lang w:val="en-US"/>
        </w:rPr>
        <w:t xml:space="preserve"> </w:t>
      </w:r>
      <w:r>
        <w:rPr>
          <w:lang w:val="en-US"/>
        </w:rPr>
        <w:t>Ibid.</w:t>
      </w:r>
      <w:r w:rsidRPr="00EA7AA0">
        <w:rPr>
          <w:lang w:val="en-US"/>
        </w:rPr>
        <w:t>,</w:t>
      </w:r>
      <w:r>
        <w:rPr>
          <w:lang w:val="en-US"/>
        </w:rPr>
        <w:t xml:space="preserve"> </w:t>
      </w:r>
      <w:r w:rsidRPr="00EA7AA0">
        <w:rPr>
          <w:lang w:val="en-US"/>
        </w:rPr>
        <w:t>Art. 16</w:t>
      </w:r>
    </w:p>
  </w:footnote>
  <w:footnote w:id="112">
    <w:p w:rsidR="00BE3ED9" w:rsidRPr="003750D6" w:rsidRDefault="00BE3ED9">
      <w:pPr>
        <w:pStyle w:val="a4"/>
        <w:rPr>
          <w:lang w:val="en-US"/>
        </w:rPr>
      </w:pPr>
      <w:r>
        <w:rPr>
          <w:rStyle w:val="a6"/>
        </w:rPr>
        <w:footnoteRef/>
      </w:r>
      <w:r w:rsidRPr="00EA7AA0">
        <w:rPr>
          <w:lang w:val="en-US"/>
        </w:rPr>
        <w:t xml:space="preserve"> </w:t>
      </w:r>
      <w:r>
        <w:rPr>
          <w:lang w:val="en-US"/>
        </w:rPr>
        <w:t>Ibid., Art. 25.</w:t>
      </w:r>
    </w:p>
  </w:footnote>
  <w:footnote w:id="113">
    <w:p w:rsidR="00BE3ED9" w:rsidRPr="00EA7AA0" w:rsidRDefault="00BE3ED9">
      <w:pPr>
        <w:pStyle w:val="a4"/>
        <w:rPr>
          <w:lang w:val="en-US"/>
        </w:rPr>
      </w:pPr>
      <w:r>
        <w:rPr>
          <w:rStyle w:val="a6"/>
        </w:rPr>
        <w:footnoteRef/>
      </w:r>
      <w:r w:rsidRPr="00EA7AA0">
        <w:rPr>
          <w:lang w:val="en-US"/>
        </w:rPr>
        <w:t xml:space="preserve"> </w:t>
      </w:r>
      <w:r>
        <w:rPr>
          <w:lang w:val="en-US"/>
        </w:rPr>
        <w:t>EPCA</w:t>
      </w:r>
      <w:r w:rsidRPr="00EA7AA0">
        <w:rPr>
          <w:lang w:val="en-US"/>
        </w:rPr>
        <w:t>,</w:t>
      </w:r>
      <w:r>
        <w:rPr>
          <w:lang w:val="en-US"/>
        </w:rPr>
        <w:t xml:space="preserve"> </w:t>
      </w:r>
      <w:r w:rsidRPr="00EA7AA0">
        <w:rPr>
          <w:lang w:val="en-US"/>
        </w:rPr>
        <w:t>Arts 148(2), 204.</w:t>
      </w:r>
    </w:p>
  </w:footnote>
  <w:footnote w:id="114">
    <w:p w:rsidR="00BE3ED9" w:rsidRPr="00FF7F42" w:rsidRDefault="00BE3ED9">
      <w:pPr>
        <w:pStyle w:val="a4"/>
        <w:rPr>
          <w:lang w:val="en-US"/>
        </w:rPr>
      </w:pPr>
      <w:r>
        <w:rPr>
          <w:rStyle w:val="a6"/>
        </w:rPr>
        <w:footnoteRef/>
      </w:r>
      <w:r w:rsidRPr="00EA7AA0">
        <w:rPr>
          <w:lang w:val="en-US"/>
        </w:rPr>
        <w:t xml:space="preserve"> Ibid.,</w:t>
      </w:r>
      <w:r>
        <w:rPr>
          <w:lang w:val="en-US"/>
        </w:rPr>
        <w:t xml:space="preserve"> </w:t>
      </w:r>
      <w:r w:rsidRPr="00EA7AA0">
        <w:rPr>
          <w:lang w:val="en-US"/>
        </w:rPr>
        <w:t>Art. 143(1).</w:t>
      </w:r>
    </w:p>
  </w:footnote>
  <w:footnote w:id="115">
    <w:p w:rsidR="00BE3ED9" w:rsidRPr="009F68E7" w:rsidRDefault="00BE3ED9">
      <w:pPr>
        <w:pStyle w:val="a4"/>
        <w:rPr>
          <w:lang w:val="en-US"/>
        </w:rPr>
      </w:pPr>
      <w:r>
        <w:rPr>
          <w:rStyle w:val="a6"/>
        </w:rPr>
        <w:footnoteRef/>
      </w:r>
      <w:r w:rsidRPr="009F68E7">
        <w:rPr>
          <w:lang w:val="en-US"/>
        </w:rPr>
        <w:t xml:space="preserve"> </w:t>
      </w:r>
      <w:r>
        <w:rPr>
          <w:lang w:val="en-US"/>
        </w:rPr>
        <w:t xml:space="preserve">A. </w:t>
      </w:r>
      <w:proofErr w:type="spellStart"/>
      <w:r>
        <w:rPr>
          <w:lang w:val="en-US"/>
        </w:rPr>
        <w:t>Muratbekova</w:t>
      </w:r>
      <w:proofErr w:type="spellEnd"/>
      <w:r>
        <w:rPr>
          <w:lang w:val="en-US"/>
        </w:rPr>
        <w:t xml:space="preserve">, </w:t>
      </w:r>
      <w:r w:rsidRPr="009F68E7">
        <w:rPr>
          <w:lang w:val="en-US"/>
        </w:rPr>
        <w:t>EU-KAZAKHSTAN RELATIONS: ENHANCED PARTNERSHIP IN ACTION</w:t>
      </w:r>
      <w:r>
        <w:rPr>
          <w:lang w:val="en-US"/>
        </w:rPr>
        <w:t>, 2020.</w:t>
      </w:r>
    </w:p>
  </w:footnote>
  <w:footnote w:id="116">
    <w:p w:rsidR="00BE3ED9" w:rsidRPr="002E6AA4" w:rsidRDefault="00BE3ED9" w:rsidP="002E6AA4">
      <w:pPr>
        <w:pStyle w:val="a4"/>
        <w:rPr>
          <w:lang w:val="en-US"/>
        </w:rPr>
      </w:pPr>
      <w:r>
        <w:rPr>
          <w:rStyle w:val="a6"/>
        </w:rPr>
        <w:footnoteRef/>
      </w:r>
      <w:r w:rsidRPr="002E6AA4">
        <w:rPr>
          <w:lang w:val="en-US"/>
        </w:rPr>
        <w:t xml:space="preserve"> European Parliament resolution</w:t>
      </w:r>
      <w:r>
        <w:rPr>
          <w:lang w:val="en-US"/>
        </w:rPr>
        <w:t xml:space="preserve"> on the situation in Kazakhstan </w:t>
      </w:r>
      <w:r w:rsidRPr="002E6AA4">
        <w:rPr>
          <w:lang w:val="en-US"/>
        </w:rPr>
        <w:t>(2022/2505(RSP))</w:t>
      </w:r>
      <w:r>
        <w:rPr>
          <w:lang w:val="en-US"/>
        </w:rPr>
        <w:t xml:space="preserve"> URL: </w:t>
      </w:r>
      <w:hyperlink r:id="rId15" w:history="1">
        <w:r w:rsidRPr="00AA6B5A">
          <w:rPr>
            <w:rStyle w:val="a3"/>
            <w:lang w:val="en-US"/>
          </w:rPr>
          <w:t>https://www.europarl.europa.eu/doceo/document/RC-9-2022-0065_EN.html</w:t>
        </w:r>
      </w:hyperlink>
      <w:r>
        <w:rPr>
          <w:lang w:val="en-US"/>
        </w:rPr>
        <w:t xml:space="preserve"> (date of access 25.05.2022)</w:t>
      </w:r>
    </w:p>
  </w:footnote>
  <w:footnote w:id="117">
    <w:p w:rsidR="00BE3ED9" w:rsidRPr="00EA7AA0" w:rsidRDefault="00BE3ED9">
      <w:pPr>
        <w:pStyle w:val="a4"/>
        <w:rPr>
          <w:lang w:val="en-US"/>
        </w:rPr>
      </w:pPr>
      <w:r>
        <w:rPr>
          <w:rStyle w:val="a6"/>
        </w:rPr>
        <w:footnoteRef/>
      </w:r>
      <w:r w:rsidRPr="00EA7AA0">
        <w:rPr>
          <w:lang w:val="en-US"/>
        </w:rPr>
        <w:t xml:space="preserve"> </w:t>
      </w:r>
      <w:r>
        <w:rPr>
          <w:lang w:val="en-US"/>
        </w:rPr>
        <w:t>Ibid.</w:t>
      </w:r>
    </w:p>
  </w:footnote>
  <w:footnote w:id="118">
    <w:p w:rsidR="00BE3ED9" w:rsidRPr="002E6AA4" w:rsidRDefault="00BE3ED9">
      <w:pPr>
        <w:pStyle w:val="a4"/>
        <w:rPr>
          <w:lang w:val="en-US"/>
        </w:rPr>
      </w:pPr>
      <w:r>
        <w:rPr>
          <w:rStyle w:val="a6"/>
        </w:rPr>
        <w:footnoteRef/>
      </w:r>
      <w:r w:rsidRPr="002E6AA4">
        <w:rPr>
          <w:lang w:val="en-US"/>
        </w:rPr>
        <w:t xml:space="preserve"> </w:t>
      </w:r>
      <w:r>
        <w:rPr>
          <w:lang w:val="en-US"/>
        </w:rPr>
        <w:t xml:space="preserve">European Parliament, Press Releases, </w:t>
      </w:r>
      <w:r w:rsidRPr="002E6AA4">
        <w:rPr>
          <w:lang w:val="en-US"/>
        </w:rPr>
        <w:t>Human rights breaches in Hong Kong, Kazakhstan and Sudan</w:t>
      </w:r>
      <w:r>
        <w:rPr>
          <w:lang w:val="en-US"/>
        </w:rPr>
        <w:t xml:space="preserve">, 2022. URL: </w:t>
      </w:r>
      <w:hyperlink r:id="rId16" w:history="1">
        <w:r w:rsidRPr="00AA6B5A">
          <w:rPr>
            <w:rStyle w:val="a3"/>
            <w:lang w:val="en-US"/>
          </w:rPr>
          <w:t>https://www.europarl.europa.eu/news/en/press-room/20220114IPR21026/human-rights-breaches-in-hong-kong-kazakhstan-and-sudan</w:t>
        </w:r>
      </w:hyperlink>
      <w:r>
        <w:rPr>
          <w:lang w:val="en-US"/>
        </w:rPr>
        <w:t xml:space="preserve"> (date of access 27.04.2022)</w:t>
      </w:r>
    </w:p>
  </w:footnote>
  <w:footnote w:id="119">
    <w:p w:rsidR="00BE3ED9" w:rsidRPr="00BD2F08" w:rsidRDefault="00BE3ED9">
      <w:pPr>
        <w:pStyle w:val="a4"/>
        <w:rPr>
          <w:lang w:val="en-US"/>
        </w:rPr>
      </w:pPr>
      <w:r>
        <w:rPr>
          <w:rStyle w:val="a6"/>
        </w:rPr>
        <w:footnoteRef/>
      </w:r>
      <w:r w:rsidRPr="00BD2F08">
        <w:rPr>
          <w:lang w:val="en-US"/>
        </w:rPr>
        <w:t xml:space="preserve"> </w:t>
      </w:r>
      <w:r>
        <w:rPr>
          <w:lang w:val="en-US"/>
        </w:rPr>
        <w:t xml:space="preserve">World Bank Group, </w:t>
      </w:r>
      <w:r w:rsidRPr="00BD2F08">
        <w:rPr>
          <w:lang w:val="en-US"/>
        </w:rPr>
        <w:t>Office of the Chief Economis</w:t>
      </w:r>
      <w:r>
        <w:rPr>
          <w:lang w:val="en-US"/>
        </w:rPr>
        <w:t xml:space="preserve">t, </w:t>
      </w:r>
      <w:r w:rsidRPr="00BD2F08">
        <w:rPr>
          <w:lang w:val="en-US"/>
        </w:rPr>
        <w:t>ECA Economic Update</w:t>
      </w:r>
      <w:r>
        <w:rPr>
          <w:lang w:val="en-US"/>
        </w:rPr>
        <w:t>: Kazakhstan, Spring 2022, p. 76</w:t>
      </w:r>
    </w:p>
  </w:footnote>
  <w:footnote w:id="120">
    <w:p w:rsidR="00BE3ED9" w:rsidRPr="00EA7AA0" w:rsidRDefault="00BE3ED9">
      <w:pPr>
        <w:pStyle w:val="a4"/>
      </w:pPr>
      <w:r>
        <w:rPr>
          <w:rStyle w:val="a6"/>
        </w:rPr>
        <w:footnoteRef/>
      </w:r>
      <w:r w:rsidRPr="00EA7AA0">
        <w:t xml:space="preserve"> </w:t>
      </w:r>
      <w:r>
        <w:rPr>
          <w:lang w:val="en-US"/>
        </w:rPr>
        <w:t>Ibid</w:t>
      </w:r>
      <w:r w:rsidRPr="00EA7AA0">
        <w:t>.</w:t>
      </w:r>
    </w:p>
  </w:footnote>
  <w:footnote w:id="121">
    <w:p w:rsidR="00BE3ED9" w:rsidRPr="00775D95" w:rsidRDefault="00BE3ED9" w:rsidP="00775D95">
      <w:pPr>
        <w:pStyle w:val="a4"/>
      </w:pPr>
      <w:r>
        <w:rPr>
          <w:rStyle w:val="a6"/>
        </w:rPr>
        <w:footnoteRef/>
      </w:r>
      <w:r>
        <w:t xml:space="preserve"> </w:t>
      </w:r>
      <w:proofErr w:type="spellStart"/>
      <w:r>
        <w:t>Р.А.Валеева</w:t>
      </w:r>
      <w:proofErr w:type="spellEnd"/>
      <w:r>
        <w:t>, Развитие сотрудничества между Кыргызстаном и Европейским Союзом на современном этапе, 2019. С. 290.</w:t>
      </w:r>
    </w:p>
  </w:footnote>
  <w:footnote w:id="122">
    <w:p w:rsidR="00BE3ED9" w:rsidRDefault="00BE3ED9" w:rsidP="00C10A01">
      <w:pPr>
        <w:pStyle w:val="a4"/>
      </w:pPr>
      <w:r>
        <w:rPr>
          <w:rStyle w:val="a6"/>
        </w:rPr>
        <w:footnoteRef/>
      </w:r>
      <w:r>
        <w:t xml:space="preserve"> В. Парамонов, А. Строков, З. </w:t>
      </w:r>
      <w:proofErr w:type="spellStart"/>
      <w:r>
        <w:t>Абдуганиева</w:t>
      </w:r>
      <w:proofErr w:type="spellEnd"/>
      <w:r>
        <w:t>, Влияние Европейского Союза на Центральную Азию: Обзор, анализ и прогноз. 2017, с. 41</w:t>
      </w:r>
    </w:p>
  </w:footnote>
  <w:footnote w:id="123">
    <w:p w:rsidR="00BE3ED9" w:rsidRPr="00690CF0" w:rsidRDefault="00BE3ED9">
      <w:pPr>
        <w:pStyle w:val="a4"/>
      </w:pPr>
      <w:r>
        <w:rPr>
          <w:rStyle w:val="a6"/>
        </w:rPr>
        <w:footnoteRef/>
      </w:r>
      <w:r>
        <w:t xml:space="preserve"> Электронный ресурс, Министерство иностранных дел </w:t>
      </w:r>
      <w:proofErr w:type="spellStart"/>
      <w:r>
        <w:t>Кыргызской</w:t>
      </w:r>
      <w:proofErr w:type="spellEnd"/>
      <w:r>
        <w:t xml:space="preserve"> Республики, 2022 </w:t>
      </w:r>
      <w:r>
        <w:rPr>
          <w:lang w:val="en-US"/>
        </w:rPr>
        <w:t>URL</w:t>
      </w:r>
      <w:r>
        <w:t>:</w:t>
      </w:r>
      <w:proofErr w:type="spellStart"/>
      <w:r w:rsidRPr="00690CF0">
        <w:t>https</w:t>
      </w:r>
      <w:proofErr w:type="spellEnd"/>
      <w:r w:rsidRPr="00690CF0">
        <w:t xml:space="preserve">://clck.ru/h3hjL </w:t>
      </w:r>
      <w:r>
        <w:t>(дата обращения 27.04.2022)</w:t>
      </w:r>
    </w:p>
  </w:footnote>
  <w:footnote w:id="124">
    <w:p w:rsidR="00BE3ED9" w:rsidRPr="00BF537D" w:rsidRDefault="00BE3ED9">
      <w:pPr>
        <w:pStyle w:val="a4"/>
      </w:pPr>
      <w:r>
        <w:rPr>
          <w:rStyle w:val="a6"/>
        </w:rPr>
        <w:footnoteRef/>
      </w:r>
      <w:r>
        <w:t xml:space="preserve"> Электронный ресурс, </w:t>
      </w:r>
      <w:r w:rsidRPr="00BF537D">
        <w:t>Программный офис ОБСЕ в Бишкеке</w:t>
      </w:r>
      <w:r>
        <w:t xml:space="preserve">, 2022 </w:t>
      </w:r>
      <w:r>
        <w:rPr>
          <w:lang w:val="en-US"/>
        </w:rPr>
        <w:t>URL</w:t>
      </w:r>
      <w:r w:rsidRPr="00BF537D">
        <w:t xml:space="preserve">: </w:t>
      </w:r>
      <w:hyperlink r:id="rId17" w:history="1">
        <w:r w:rsidRPr="00844DD9">
          <w:rPr>
            <w:rStyle w:val="a3"/>
          </w:rPr>
          <w:t>https://www.osce.org/ru/programm-office-in-bishkek</w:t>
        </w:r>
      </w:hyperlink>
      <w:r w:rsidRPr="00BF537D">
        <w:t xml:space="preserve"> </w:t>
      </w:r>
      <w:r>
        <w:t>(дата обращения 18.05.2022)</w:t>
      </w:r>
    </w:p>
  </w:footnote>
  <w:footnote w:id="125">
    <w:p w:rsidR="00BE3ED9" w:rsidRPr="00036279" w:rsidRDefault="00BE3ED9">
      <w:pPr>
        <w:pStyle w:val="a4"/>
      </w:pPr>
      <w:r>
        <w:rPr>
          <w:rStyle w:val="a6"/>
        </w:rPr>
        <w:footnoteRef/>
      </w:r>
      <w:r>
        <w:t xml:space="preserve"> </w:t>
      </w:r>
      <w:r>
        <w:rPr>
          <w:lang w:val="en-US"/>
        </w:rPr>
        <w:t>OSCE</w:t>
      </w:r>
      <w:r w:rsidRPr="001E7BF2">
        <w:t xml:space="preserve"> </w:t>
      </w:r>
      <w:r>
        <w:rPr>
          <w:lang w:val="en-US"/>
        </w:rPr>
        <w:t>Annual</w:t>
      </w:r>
      <w:r w:rsidRPr="001E7BF2">
        <w:t xml:space="preserve"> </w:t>
      </w:r>
      <w:r>
        <w:rPr>
          <w:lang w:val="en-US"/>
        </w:rPr>
        <w:t>report</w:t>
      </w:r>
      <w:r w:rsidRPr="001E7BF2">
        <w:t xml:space="preserve"> 2019. 24 </w:t>
      </w:r>
      <w:r>
        <w:rPr>
          <w:lang w:val="en-US"/>
        </w:rPr>
        <w:t>march</w:t>
      </w:r>
      <w:r w:rsidRPr="001E7BF2">
        <w:t xml:space="preserve"> 2020</w:t>
      </w:r>
      <w:r>
        <w:t>.</w:t>
      </w:r>
    </w:p>
  </w:footnote>
  <w:footnote w:id="126">
    <w:p w:rsidR="00BE3ED9" w:rsidRPr="001E7BF2" w:rsidRDefault="00BE3ED9">
      <w:pPr>
        <w:pStyle w:val="a4"/>
      </w:pPr>
      <w:r>
        <w:rPr>
          <w:rStyle w:val="a6"/>
        </w:rPr>
        <w:footnoteRef/>
      </w:r>
      <w:r>
        <w:t xml:space="preserve"> </w:t>
      </w:r>
      <w:proofErr w:type="spellStart"/>
      <w:r>
        <w:t>Р.А.Валеева</w:t>
      </w:r>
      <w:proofErr w:type="spellEnd"/>
      <w:r>
        <w:t>, Развитие сотрудничества между Кыргызстаном и Европейским Союзом на современном этапе, 2019. С</w:t>
      </w:r>
      <w:r w:rsidRPr="001E7BF2">
        <w:t>. 290.</w:t>
      </w:r>
    </w:p>
  </w:footnote>
  <w:footnote w:id="127">
    <w:p w:rsidR="00BE3ED9" w:rsidRPr="008B4A56" w:rsidRDefault="00BE3ED9">
      <w:pPr>
        <w:pStyle w:val="a4"/>
      </w:pPr>
      <w:r>
        <w:rPr>
          <w:rStyle w:val="a6"/>
        </w:rPr>
        <w:footnoteRef/>
      </w:r>
      <w:r w:rsidRPr="008B4A56">
        <w:t xml:space="preserve"> </w:t>
      </w:r>
      <w:proofErr w:type="spellStart"/>
      <w:r>
        <w:t>Р.А.Валеева</w:t>
      </w:r>
      <w:proofErr w:type="spellEnd"/>
      <w:r>
        <w:t xml:space="preserve">, Развитие сотрудничества между Кыргызстаном и Европейским Союзом на современном этапе, </w:t>
      </w:r>
      <w:proofErr w:type="gramStart"/>
      <w:r>
        <w:t>2019.</w:t>
      </w:r>
      <w:r w:rsidRPr="008B4A56">
        <w:t>,</w:t>
      </w:r>
      <w:proofErr w:type="gramEnd"/>
      <w:r w:rsidRPr="008B4A56">
        <w:t xml:space="preserve"> </w:t>
      </w:r>
      <w:r>
        <w:t>С</w:t>
      </w:r>
      <w:r w:rsidRPr="008B4A56">
        <w:t>. 291.</w:t>
      </w:r>
    </w:p>
  </w:footnote>
  <w:footnote w:id="128">
    <w:p w:rsidR="00BE3ED9" w:rsidRPr="006D1CEA" w:rsidRDefault="00BE3ED9">
      <w:pPr>
        <w:pStyle w:val="a4"/>
        <w:rPr>
          <w:lang w:val="en-US"/>
        </w:rPr>
      </w:pPr>
      <w:r>
        <w:rPr>
          <w:rStyle w:val="a6"/>
        </w:rPr>
        <w:footnoteRef/>
      </w:r>
      <w:r w:rsidRPr="00D06B5B">
        <w:rPr>
          <w:lang w:val="en-US"/>
        </w:rPr>
        <w:t xml:space="preserve"> The Bureau of the Congress, </w:t>
      </w:r>
      <w:proofErr w:type="gramStart"/>
      <w:r w:rsidRPr="00D06B5B">
        <w:rPr>
          <w:lang w:val="en-US"/>
        </w:rPr>
        <w:t>The</w:t>
      </w:r>
      <w:proofErr w:type="gramEnd"/>
      <w:r w:rsidRPr="00D06B5B">
        <w:rPr>
          <w:lang w:val="en-US"/>
        </w:rPr>
        <w:t xml:space="preserve"> Council of Europe and the Kyrgyz Republic, 2022, </w:t>
      </w:r>
      <w:r>
        <w:rPr>
          <w:lang w:val="en-US"/>
        </w:rPr>
        <w:t>p. 5</w:t>
      </w:r>
      <w:r w:rsidRPr="006D1CEA">
        <w:rPr>
          <w:lang w:val="en-US"/>
        </w:rPr>
        <w:t xml:space="preserve">. </w:t>
      </w:r>
      <w:r>
        <w:rPr>
          <w:lang w:val="en-US"/>
        </w:rPr>
        <w:t xml:space="preserve">URL: </w:t>
      </w:r>
      <w:hyperlink r:id="rId18" w:history="1">
        <w:r w:rsidRPr="00AA6B5A">
          <w:rPr>
            <w:rStyle w:val="a3"/>
            <w:lang w:val="en-US"/>
          </w:rPr>
          <w:t>https://inlnk.ru/G6yQo4</w:t>
        </w:r>
      </w:hyperlink>
      <w:r>
        <w:rPr>
          <w:lang w:val="en-US"/>
        </w:rPr>
        <w:t xml:space="preserve"> (date of access 25.05.2022)</w:t>
      </w:r>
    </w:p>
  </w:footnote>
  <w:footnote w:id="129">
    <w:p w:rsidR="00BE3ED9" w:rsidRPr="008B4A56" w:rsidRDefault="00BE3ED9">
      <w:pPr>
        <w:pStyle w:val="a4"/>
        <w:rPr>
          <w:lang w:val="en-US"/>
        </w:rPr>
      </w:pPr>
      <w:r>
        <w:rPr>
          <w:rStyle w:val="a6"/>
        </w:rPr>
        <w:footnoteRef/>
      </w:r>
      <w:r w:rsidRPr="008B4A56">
        <w:rPr>
          <w:lang w:val="en-US"/>
        </w:rPr>
        <w:t xml:space="preserve"> </w:t>
      </w:r>
      <w:r w:rsidRPr="00D06B5B">
        <w:rPr>
          <w:lang w:val="en-US"/>
        </w:rPr>
        <w:t xml:space="preserve">The Bureau of the Congress, </w:t>
      </w:r>
      <w:proofErr w:type="gramStart"/>
      <w:r w:rsidRPr="00D06B5B">
        <w:rPr>
          <w:lang w:val="en-US"/>
        </w:rPr>
        <w:t>The</w:t>
      </w:r>
      <w:proofErr w:type="gramEnd"/>
      <w:r w:rsidRPr="00D06B5B">
        <w:rPr>
          <w:lang w:val="en-US"/>
        </w:rPr>
        <w:t xml:space="preserve"> Council of Europe and the Kyrgyz Republic, 2022, </w:t>
      </w:r>
      <w:r>
        <w:rPr>
          <w:lang w:val="en-US"/>
        </w:rPr>
        <w:t>p. 5</w:t>
      </w:r>
      <w:r w:rsidRPr="006D1CEA">
        <w:rPr>
          <w:lang w:val="en-US"/>
        </w:rPr>
        <w:t xml:space="preserve">. </w:t>
      </w:r>
      <w:r>
        <w:rPr>
          <w:lang w:val="en-US"/>
        </w:rPr>
        <w:t xml:space="preserve">URL: </w:t>
      </w:r>
      <w:hyperlink r:id="rId19" w:history="1">
        <w:r w:rsidRPr="00AA6B5A">
          <w:rPr>
            <w:rStyle w:val="a3"/>
            <w:lang w:val="en-US"/>
          </w:rPr>
          <w:t>https://inlnk.ru/G6yQo4</w:t>
        </w:r>
      </w:hyperlink>
      <w:r>
        <w:rPr>
          <w:lang w:val="en-US"/>
        </w:rPr>
        <w:t xml:space="preserve"> (date of access 25.05.2022)</w:t>
      </w:r>
    </w:p>
  </w:footnote>
  <w:footnote w:id="130">
    <w:p w:rsidR="00BE3ED9" w:rsidRPr="00EA7AA0" w:rsidRDefault="00BE3ED9" w:rsidP="00A4177A">
      <w:pPr>
        <w:pStyle w:val="a4"/>
      </w:pPr>
      <w:r>
        <w:rPr>
          <w:rStyle w:val="a6"/>
        </w:rPr>
        <w:footnoteRef/>
      </w:r>
      <w:r w:rsidRPr="00A4177A">
        <w:rPr>
          <w:lang w:val="en-US"/>
        </w:rPr>
        <w:t xml:space="preserve"> Williamson, Hugh. "Kyrgyzstan Reaches Out to Europe – W</w:t>
      </w:r>
      <w:r>
        <w:rPr>
          <w:lang w:val="en-US"/>
        </w:rPr>
        <w:t xml:space="preserve">hile Inching Closer to Russia." </w:t>
      </w:r>
      <w:r w:rsidRPr="00A4177A">
        <w:rPr>
          <w:lang w:val="en-US"/>
        </w:rPr>
        <w:t>Human</w:t>
      </w:r>
      <w:r w:rsidRPr="00EA7AA0">
        <w:t xml:space="preserve"> </w:t>
      </w:r>
      <w:r w:rsidRPr="00A4177A">
        <w:rPr>
          <w:lang w:val="en-US"/>
        </w:rPr>
        <w:t>Rights</w:t>
      </w:r>
      <w:r w:rsidRPr="00EA7AA0">
        <w:t xml:space="preserve"> </w:t>
      </w:r>
      <w:proofErr w:type="gramStart"/>
      <w:r w:rsidRPr="00A4177A">
        <w:rPr>
          <w:lang w:val="en-US"/>
        </w:rPr>
        <w:t>Watch</w:t>
      </w:r>
      <w:r w:rsidRPr="00EA7AA0">
        <w:t>.,</w:t>
      </w:r>
      <w:proofErr w:type="gramEnd"/>
      <w:r w:rsidRPr="00EA7AA0">
        <w:t xml:space="preserve"> 2015.</w:t>
      </w:r>
    </w:p>
  </w:footnote>
  <w:footnote w:id="131">
    <w:p w:rsidR="00BE3ED9" w:rsidRPr="001B45C8" w:rsidRDefault="00BE3ED9">
      <w:pPr>
        <w:pStyle w:val="a4"/>
      </w:pPr>
      <w:r>
        <w:rPr>
          <w:rStyle w:val="a6"/>
        </w:rPr>
        <w:footnoteRef/>
      </w:r>
      <w:r>
        <w:t xml:space="preserve"> </w:t>
      </w:r>
      <w:proofErr w:type="spellStart"/>
      <w:r w:rsidRPr="007970C3">
        <w:t>Р.А.Валеева</w:t>
      </w:r>
      <w:proofErr w:type="spellEnd"/>
      <w:r w:rsidRPr="007970C3">
        <w:t>, Развитие сотрудничества между Кыргызстаном и Европейским Союзом на современном этапе, 2019</w:t>
      </w:r>
      <w:r>
        <w:t>.</w:t>
      </w:r>
      <w:r w:rsidRPr="001B45C8">
        <w:t xml:space="preserve"> </w:t>
      </w:r>
    </w:p>
  </w:footnote>
  <w:footnote w:id="132">
    <w:p w:rsidR="00BE3ED9" w:rsidRDefault="00BE3ED9" w:rsidP="00084DAE">
      <w:pPr>
        <w:pStyle w:val="a4"/>
      </w:pPr>
      <w:r>
        <w:rPr>
          <w:rStyle w:val="a6"/>
        </w:rPr>
        <w:footnoteRef/>
      </w:r>
      <w:r>
        <w:t xml:space="preserve"> </w:t>
      </w:r>
      <w:r>
        <w:rPr>
          <w:lang w:val="en-US"/>
        </w:rPr>
        <w:t>Ibid</w:t>
      </w:r>
      <w:r>
        <w:t>., С. 293</w:t>
      </w:r>
    </w:p>
    <w:p w:rsidR="00BE3ED9" w:rsidRDefault="00BE3ED9">
      <w:pPr>
        <w:pStyle w:val="a4"/>
      </w:pPr>
    </w:p>
  </w:footnote>
  <w:footnote w:id="133">
    <w:p w:rsidR="00BE3ED9" w:rsidRDefault="00BE3ED9">
      <w:pPr>
        <w:pStyle w:val="a4"/>
      </w:pPr>
      <w:r>
        <w:rPr>
          <w:rStyle w:val="a6"/>
        </w:rPr>
        <w:footnoteRef/>
      </w:r>
      <w:r>
        <w:t xml:space="preserve"> </w:t>
      </w:r>
      <w:proofErr w:type="spellStart"/>
      <w:r w:rsidRPr="007970C3">
        <w:t>Р.А.Валеева</w:t>
      </w:r>
      <w:proofErr w:type="spellEnd"/>
      <w:r w:rsidRPr="007970C3">
        <w:t xml:space="preserve">, Развитие сотрудничества между Кыргызстаном и Европейским Союзом на современном этапе, </w:t>
      </w:r>
      <w:proofErr w:type="gramStart"/>
      <w:r w:rsidRPr="007970C3">
        <w:t>2019</w:t>
      </w:r>
      <w:r>
        <w:t>.,</w:t>
      </w:r>
      <w:proofErr w:type="gramEnd"/>
      <w:r>
        <w:t xml:space="preserve"> С. 294</w:t>
      </w:r>
    </w:p>
  </w:footnote>
  <w:footnote w:id="134">
    <w:p w:rsidR="00BE3ED9" w:rsidRPr="007970C3" w:rsidRDefault="00BE3ED9" w:rsidP="007970C3">
      <w:pPr>
        <w:pStyle w:val="a4"/>
        <w:rPr>
          <w:lang w:val="en-US"/>
        </w:rPr>
      </w:pPr>
      <w:r>
        <w:rPr>
          <w:rStyle w:val="a6"/>
        </w:rPr>
        <w:footnoteRef/>
      </w:r>
      <w:r w:rsidRPr="00E03E2F">
        <w:rPr>
          <w:lang w:val="en-US"/>
        </w:rPr>
        <w:t xml:space="preserve"> </w:t>
      </w:r>
      <w:r>
        <w:rPr>
          <w:lang w:val="en-US"/>
        </w:rPr>
        <w:t>European</w:t>
      </w:r>
      <w:r w:rsidRPr="00E03E2F">
        <w:rPr>
          <w:lang w:val="en-US"/>
        </w:rPr>
        <w:t xml:space="preserve"> </w:t>
      </w:r>
      <w:r>
        <w:rPr>
          <w:lang w:val="en-US"/>
        </w:rPr>
        <w:t>Parliament, Fact Sheet, EU-Kyrgyz Republic</w:t>
      </w:r>
      <w:r w:rsidRPr="007970C3">
        <w:rPr>
          <w:lang w:val="en-US"/>
        </w:rPr>
        <w:t xml:space="preserve"> Enhanced Partnership and Cooperation Agreement</w:t>
      </w:r>
      <w:r>
        <w:rPr>
          <w:lang w:val="en-US"/>
        </w:rPr>
        <w:t>, Bishkek, 2019.</w:t>
      </w:r>
    </w:p>
  </w:footnote>
  <w:footnote w:id="135">
    <w:p w:rsidR="00BE3ED9" w:rsidRPr="00536417" w:rsidRDefault="00BE3ED9">
      <w:pPr>
        <w:pStyle w:val="a4"/>
        <w:rPr>
          <w:lang w:val="en-US"/>
        </w:rPr>
      </w:pPr>
      <w:r>
        <w:rPr>
          <w:rStyle w:val="a6"/>
        </w:rPr>
        <w:footnoteRef/>
      </w:r>
      <w:r w:rsidRPr="00536417">
        <w:rPr>
          <w:lang w:val="en-US"/>
        </w:rPr>
        <w:t xml:space="preserve"> </w:t>
      </w:r>
      <w:r>
        <w:rPr>
          <w:lang w:val="en-US"/>
        </w:rPr>
        <w:t xml:space="preserve">European Parliament, </w:t>
      </w:r>
      <w:r w:rsidRPr="00A73FE2">
        <w:rPr>
          <w:lang w:val="en-US"/>
        </w:rPr>
        <w:t>Another revolution in Kyrgyzstan?</w:t>
      </w:r>
      <w:r>
        <w:rPr>
          <w:lang w:val="en-US"/>
        </w:rPr>
        <w:t xml:space="preserve">, 2020 URL: </w:t>
      </w:r>
      <w:r w:rsidRPr="008B4A56">
        <w:rPr>
          <w:lang w:val="en-US"/>
        </w:rPr>
        <w:t>https://www.europarl.europa.eu/RegData/etudes/ATAG/2020/659</w:t>
      </w:r>
      <w:r>
        <w:rPr>
          <w:lang w:val="en-US"/>
        </w:rPr>
        <w:t>300/EPRS_ATA(2020)659300_EN.pdf</w:t>
      </w:r>
      <w:r w:rsidRPr="008B4A56">
        <w:rPr>
          <w:lang w:val="en-US"/>
        </w:rPr>
        <w:t xml:space="preserve"> (</w:t>
      </w:r>
      <w:r>
        <w:rPr>
          <w:lang w:val="en-US"/>
        </w:rPr>
        <w:t xml:space="preserve">date of </w:t>
      </w:r>
      <w:proofErr w:type="spellStart"/>
      <w:r>
        <w:rPr>
          <w:lang w:val="en-US"/>
        </w:rPr>
        <w:t>acces</w:t>
      </w:r>
      <w:proofErr w:type="spellEnd"/>
      <w:r w:rsidRPr="008B4A56">
        <w:rPr>
          <w:lang w:val="en-US"/>
        </w:rPr>
        <w:t xml:space="preserve"> 28.04.2022)</w:t>
      </w:r>
    </w:p>
  </w:footnote>
  <w:footnote w:id="136">
    <w:p w:rsidR="00BE3ED9" w:rsidRPr="006D1BA5" w:rsidRDefault="00BE3ED9">
      <w:pPr>
        <w:pStyle w:val="a4"/>
        <w:rPr>
          <w:lang w:val="en-US"/>
        </w:rPr>
      </w:pPr>
      <w:r>
        <w:rPr>
          <w:rStyle w:val="a6"/>
        </w:rPr>
        <w:footnoteRef/>
      </w:r>
      <w:r w:rsidRPr="006D1BA5">
        <w:rPr>
          <w:lang w:val="en-US"/>
        </w:rPr>
        <w:t xml:space="preserve"> </w:t>
      </w:r>
      <w:r>
        <w:rPr>
          <w:lang w:val="en-US"/>
        </w:rPr>
        <w:t xml:space="preserve">European Commission, </w:t>
      </w:r>
      <w:r w:rsidRPr="006D1BA5">
        <w:rPr>
          <w:lang w:val="en-US"/>
        </w:rPr>
        <w:t>Kyrgyzstan - Joint Opinion of the OSCE/ODIHR and the Venice Commission on the Draft Constitution of the Kyrgyz Republic</w:t>
      </w:r>
      <w:r>
        <w:rPr>
          <w:lang w:val="en-US"/>
        </w:rPr>
        <w:t>, 2021</w:t>
      </w:r>
    </w:p>
  </w:footnote>
  <w:footnote w:id="137">
    <w:p w:rsidR="00BE3ED9" w:rsidRPr="00A73FE2" w:rsidRDefault="00BE3ED9">
      <w:pPr>
        <w:pStyle w:val="a4"/>
        <w:rPr>
          <w:lang w:val="en-US"/>
        </w:rPr>
      </w:pPr>
      <w:r>
        <w:rPr>
          <w:rStyle w:val="a6"/>
        </w:rPr>
        <w:footnoteRef/>
      </w:r>
      <w:r w:rsidRPr="00A73FE2">
        <w:rPr>
          <w:lang w:val="en-US"/>
        </w:rPr>
        <w:t xml:space="preserve"> </w:t>
      </w:r>
      <w:r>
        <w:rPr>
          <w:lang w:val="en-US"/>
        </w:rPr>
        <w:t xml:space="preserve">European Parliament, </w:t>
      </w:r>
      <w:r w:rsidRPr="00A73FE2">
        <w:rPr>
          <w:lang w:val="en-US"/>
        </w:rPr>
        <w:t>Another revolution in Kyrgyzstan?</w:t>
      </w:r>
      <w:r>
        <w:rPr>
          <w:lang w:val="en-US"/>
        </w:rPr>
        <w:t xml:space="preserve">, 2020 URL: </w:t>
      </w:r>
      <w:r w:rsidRPr="008B4A56">
        <w:rPr>
          <w:lang w:val="en-US"/>
        </w:rPr>
        <w:t>https://www.europarl.europa.eu/RegData/etudes/ATAG/2020/659</w:t>
      </w:r>
      <w:r>
        <w:rPr>
          <w:lang w:val="en-US"/>
        </w:rPr>
        <w:t>300/EPRS_ATA(2020)659300_EN.pdf</w:t>
      </w:r>
      <w:r w:rsidRPr="008B4A56">
        <w:rPr>
          <w:lang w:val="en-US"/>
        </w:rPr>
        <w:t xml:space="preserve"> (</w:t>
      </w:r>
      <w:r>
        <w:rPr>
          <w:lang w:val="en-US"/>
        </w:rPr>
        <w:t>date of access</w:t>
      </w:r>
      <w:r w:rsidRPr="008B4A56">
        <w:rPr>
          <w:lang w:val="en-US"/>
        </w:rPr>
        <w:t xml:space="preserve"> 28.04.2022)</w:t>
      </w:r>
    </w:p>
  </w:footnote>
  <w:footnote w:id="138">
    <w:p w:rsidR="00BE3ED9" w:rsidRPr="006D1BA5" w:rsidRDefault="00BE3ED9">
      <w:pPr>
        <w:pStyle w:val="a4"/>
        <w:rPr>
          <w:lang w:val="en-US"/>
        </w:rPr>
      </w:pPr>
      <w:r>
        <w:rPr>
          <w:rStyle w:val="a6"/>
        </w:rPr>
        <w:footnoteRef/>
      </w:r>
      <w:r w:rsidRPr="006D1BA5">
        <w:rPr>
          <w:lang w:val="en-US"/>
        </w:rPr>
        <w:t xml:space="preserve"> World Bank Group, Office of the Chief Economist, ECA Economic Update: K</w:t>
      </w:r>
      <w:r>
        <w:rPr>
          <w:lang w:val="en-US"/>
        </w:rPr>
        <w:t>yrgyzstan</w:t>
      </w:r>
      <w:r w:rsidRPr="006D1BA5">
        <w:rPr>
          <w:lang w:val="en-US"/>
        </w:rPr>
        <w:t>, Spring 2022, p. 7</w:t>
      </w:r>
      <w:r>
        <w:rPr>
          <w:lang w:val="en-US"/>
        </w:rPr>
        <w:t>9</w:t>
      </w:r>
    </w:p>
  </w:footnote>
  <w:footnote w:id="139">
    <w:p w:rsidR="00BE3ED9" w:rsidRPr="00EA7AA0" w:rsidRDefault="00BE3ED9">
      <w:pPr>
        <w:pStyle w:val="a4"/>
        <w:rPr>
          <w:lang w:val="en-US"/>
        </w:rPr>
      </w:pPr>
      <w:r>
        <w:rPr>
          <w:rStyle w:val="a6"/>
        </w:rPr>
        <w:footnoteRef/>
      </w:r>
      <w:r>
        <w:t xml:space="preserve"> В. Парамонов, А. Строков, З. </w:t>
      </w:r>
      <w:proofErr w:type="spellStart"/>
      <w:r>
        <w:t>Абдуганиева</w:t>
      </w:r>
      <w:proofErr w:type="spellEnd"/>
      <w:r>
        <w:t>, Влияние Европейского Союза на Центральную Азию</w:t>
      </w:r>
      <w:r w:rsidRPr="00EA7AA0">
        <w:rPr>
          <w:lang w:val="en-US"/>
        </w:rPr>
        <w:t xml:space="preserve">: </w:t>
      </w:r>
      <w:r>
        <w:t>Обзор</w:t>
      </w:r>
      <w:r w:rsidRPr="00EA7AA0">
        <w:rPr>
          <w:lang w:val="en-US"/>
        </w:rPr>
        <w:t xml:space="preserve">, </w:t>
      </w:r>
      <w:r>
        <w:t>анализ</w:t>
      </w:r>
      <w:r w:rsidRPr="00EA7AA0">
        <w:rPr>
          <w:lang w:val="en-US"/>
        </w:rPr>
        <w:t xml:space="preserve"> </w:t>
      </w:r>
      <w:r>
        <w:t>и</w:t>
      </w:r>
      <w:r w:rsidRPr="00EA7AA0">
        <w:rPr>
          <w:lang w:val="en-US"/>
        </w:rPr>
        <w:t xml:space="preserve"> </w:t>
      </w:r>
      <w:r>
        <w:t>прогноз</w:t>
      </w:r>
      <w:r w:rsidRPr="00EA7AA0">
        <w:rPr>
          <w:lang w:val="en-US"/>
        </w:rPr>
        <w:t xml:space="preserve">. 2017. </w:t>
      </w:r>
      <w:r>
        <w:t>С</w:t>
      </w:r>
      <w:r w:rsidRPr="00EA7AA0">
        <w:rPr>
          <w:lang w:val="en-US"/>
        </w:rPr>
        <w:t>. 59</w:t>
      </w:r>
    </w:p>
  </w:footnote>
  <w:footnote w:id="140">
    <w:p w:rsidR="00BE3ED9" w:rsidRPr="0057357D" w:rsidRDefault="00BE3ED9">
      <w:pPr>
        <w:pStyle w:val="a4"/>
        <w:rPr>
          <w:lang w:val="en-US"/>
        </w:rPr>
      </w:pPr>
      <w:r>
        <w:rPr>
          <w:rStyle w:val="a6"/>
        </w:rPr>
        <w:footnoteRef/>
      </w:r>
      <w:r w:rsidRPr="0057357D">
        <w:rPr>
          <w:lang w:val="en-US"/>
        </w:rPr>
        <w:t xml:space="preserve"> </w:t>
      </w:r>
      <w:r>
        <w:rPr>
          <w:lang w:val="en-US"/>
        </w:rPr>
        <w:t xml:space="preserve">Z. </w:t>
      </w:r>
      <w:proofErr w:type="spellStart"/>
      <w:r>
        <w:rPr>
          <w:lang w:val="en-US"/>
        </w:rPr>
        <w:t>Arynov</w:t>
      </w:r>
      <w:proofErr w:type="spellEnd"/>
      <w:r>
        <w:rPr>
          <w:lang w:val="en-US"/>
        </w:rPr>
        <w:t xml:space="preserve">, </w:t>
      </w:r>
      <w:r w:rsidRPr="00703793">
        <w:rPr>
          <w:lang w:val="en-US"/>
        </w:rPr>
        <w:t>Changing Perceptions of the European Union in Central Asia</w:t>
      </w:r>
      <w:r>
        <w:rPr>
          <w:lang w:val="en-US"/>
        </w:rPr>
        <w:t xml:space="preserve">, </w:t>
      </w:r>
      <w:proofErr w:type="spellStart"/>
      <w:r w:rsidRPr="00703793">
        <w:rPr>
          <w:lang w:val="en-US"/>
        </w:rPr>
        <w:t>L’Europe</w:t>
      </w:r>
      <w:proofErr w:type="spellEnd"/>
      <w:r w:rsidRPr="00703793">
        <w:rPr>
          <w:lang w:val="en-US"/>
        </w:rPr>
        <w:t xml:space="preserve"> </w:t>
      </w:r>
      <w:proofErr w:type="spellStart"/>
      <w:r w:rsidRPr="00703793">
        <w:rPr>
          <w:lang w:val="en-US"/>
        </w:rPr>
        <w:t>en</w:t>
      </w:r>
      <w:proofErr w:type="spellEnd"/>
      <w:r w:rsidRPr="00703793">
        <w:rPr>
          <w:lang w:val="en-US"/>
        </w:rPr>
        <w:t xml:space="preserve"> formation</w:t>
      </w:r>
      <w:r>
        <w:rPr>
          <w:lang w:val="en-US"/>
        </w:rPr>
        <w:t>, 2018.</w:t>
      </w:r>
    </w:p>
  </w:footnote>
  <w:footnote w:id="141">
    <w:p w:rsidR="00BE3ED9" w:rsidRPr="00EA7AA0" w:rsidRDefault="00BE3ED9" w:rsidP="00EA7AA0">
      <w:pPr>
        <w:pStyle w:val="a4"/>
        <w:rPr>
          <w:lang w:val="en-US"/>
        </w:rPr>
      </w:pPr>
      <w:r>
        <w:rPr>
          <w:rStyle w:val="a6"/>
        </w:rPr>
        <w:footnoteRef/>
      </w:r>
      <w:r w:rsidRPr="00EA7AA0">
        <w:rPr>
          <w:lang w:val="en-US"/>
        </w:rPr>
        <w:t xml:space="preserve">  Edward Schatz, “Anti-Americ</w:t>
      </w:r>
      <w:r>
        <w:rPr>
          <w:lang w:val="en-US"/>
        </w:rPr>
        <w:t>anism and America’s Role in Cen</w:t>
      </w:r>
      <w:r w:rsidRPr="00EA7AA0">
        <w:rPr>
          <w:lang w:val="en-US"/>
        </w:rPr>
        <w:t>tral Asia,” National Council for Eurasi</w:t>
      </w:r>
      <w:r>
        <w:rPr>
          <w:lang w:val="en-US"/>
        </w:rPr>
        <w:t xml:space="preserve">an and East European Research, </w:t>
      </w:r>
      <w:r w:rsidRPr="00EA7AA0">
        <w:rPr>
          <w:lang w:val="en-US"/>
        </w:rPr>
        <w:t xml:space="preserve">2008; Jacob </w:t>
      </w:r>
      <w:proofErr w:type="spellStart"/>
      <w:r w:rsidRPr="00EA7AA0">
        <w:rPr>
          <w:lang w:val="en-US"/>
        </w:rPr>
        <w:t>Parakilas</w:t>
      </w:r>
      <w:proofErr w:type="spellEnd"/>
      <w:r w:rsidRPr="00EA7AA0">
        <w:rPr>
          <w:lang w:val="en-US"/>
        </w:rPr>
        <w:t>, “Elite Perceptions of the United States in Latin America and the Post-Sovie</w:t>
      </w:r>
      <w:r>
        <w:rPr>
          <w:lang w:val="en-US"/>
        </w:rPr>
        <w:t>t States,” Chatham House,</w:t>
      </w:r>
      <w:r w:rsidRPr="00EA7AA0">
        <w:rPr>
          <w:lang w:val="en-US"/>
        </w:rPr>
        <w:t xml:space="preserve"> 2016.</w:t>
      </w:r>
    </w:p>
  </w:footnote>
  <w:footnote w:id="142">
    <w:p w:rsidR="00BE3ED9" w:rsidRPr="00EA7AA0" w:rsidRDefault="00BE3ED9" w:rsidP="00EA7AA0">
      <w:pPr>
        <w:pStyle w:val="a4"/>
        <w:rPr>
          <w:lang w:val="en-US"/>
        </w:rPr>
      </w:pPr>
      <w:r>
        <w:rPr>
          <w:rStyle w:val="a6"/>
        </w:rPr>
        <w:footnoteRef/>
      </w:r>
      <w:r w:rsidRPr="00EA7AA0">
        <w:rPr>
          <w:lang w:val="en-US"/>
        </w:rPr>
        <w:t xml:space="preserve"> S</w:t>
      </w:r>
      <w:r>
        <w:rPr>
          <w:lang w:val="en-US"/>
        </w:rPr>
        <w:t>.</w:t>
      </w:r>
      <w:r w:rsidRPr="00EA7AA0">
        <w:rPr>
          <w:lang w:val="en-US"/>
        </w:rPr>
        <w:t xml:space="preserve"> </w:t>
      </w:r>
      <w:proofErr w:type="spellStart"/>
      <w:r w:rsidRPr="00EA7AA0">
        <w:rPr>
          <w:lang w:val="en-US"/>
        </w:rPr>
        <w:t>Peyrouse</w:t>
      </w:r>
      <w:proofErr w:type="spellEnd"/>
      <w:r w:rsidRPr="00EA7AA0">
        <w:rPr>
          <w:lang w:val="en-US"/>
        </w:rPr>
        <w:t>, “D</w:t>
      </w:r>
      <w:r>
        <w:rPr>
          <w:lang w:val="en-US"/>
        </w:rPr>
        <w:t xml:space="preserve">iscussing China: </w:t>
      </w:r>
      <w:proofErr w:type="spellStart"/>
      <w:r>
        <w:rPr>
          <w:lang w:val="en-US"/>
        </w:rPr>
        <w:t>Sinaphilia</w:t>
      </w:r>
      <w:proofErr w:type="spellEnd"/>
      <w:r>
        <w:rPr>
          <w:lang w:val="en-US"/>
        </w:rPr>
        <w:t xml:space="preserve"> and </w:t>
      </w:r>
      <w:proofErr w:type="spellStart"/>
      <w:r w:rsidRPr="00EA7AA0">
        <w:rPr>
          <w:lang w:val="en-US"/>
        </w:rPr>
        <w:t>Sinophobia</w:t>
      </w:r>
      <w:proofErr w:type="spellEnd"/>
      <w:r w:rsidRPr="00EA7AA0">
        <w:rPr>
          <w:lang w:val="en-US"/>
        </w:rPr>
        <w:t xml:space="preserve"> in Central Asia,” Jour</w:t>
      </w:r>
      <w:r>
        <w:rPr>
          <w:lang w:val="en-US"/>
        </w:rPr>
        <w:t>nal of Eurasian Studies 7, 2016</w:t>
      </w:r>
      <w:r w:rsidRPr="00EA7AA0">
        <w:rPr>
          <w:lang w:val="en-US"/>
        </w:rPr>
        <w:t>.</w:t>
      </w:r>
    </w:p>
  </w:footnote>
  <w:footnote w:id="143">
    <w:p w:rsidR="00BE3ED9" w:rsidRPr="00703793" w:rsidRDefault="00BE3ED9">
      <w:pPr>
        <w:pStyle w:val="a4"/>
        <w:rPr>
          <w:lang w:val="en-US"/>
        </w:rPr>
      </w:pPr>
      <w:r>
        <w:rPr>
          <w:rStyle w:val="a6"/>
        </w:rPr>
        <w:footnoteRef/>
      </w:r>
      <w:r w:rsidRPr="00703793">
        <w:rPr>
          <w:lang w:val="en-US"/>
        </w:rPr>
        <w:t xml:space="preserve"> </w:t>
      </w:r>
      <w:r>
        <w:rPr>
          <w:lang w:val="en-US"/>
        </w:rPr>
        <w:t xml:space="preserve">Z. </w:t>
      </w:r>
      <w:proofErr w:type="spellStart"/>
      <w:r>
        <w:rPr>
          <w:lang w:val="en-US"/>
        </w:rPr>
        <w:t>Arynov</w:t>
      </w:r>
      <w:proofErr w:type="spellEnd"/>
      <w:r>
        <w:rPr>
          <w:lang w:val="en-US"/>
        </w:rPr>
        <w:t xml:space="preserve">, </w:t>
      </w:r>
      <w:r w:rsidRPr="00703793">
        <w:rPr>
          <w:lang w:val="en-US"/>
        </w:rPr>
        <w:t>Changing Perceptions of the European Union in Central Asia</w:t>
      </w:r>
      <w:r>
        <w:rPr>
          <w:lang w:val="en-US"/>
        </w:rPr>
        <w:t xml:space="preserve">, </w:t>
      </w:r>
      <w:proofErr w:type="spellStart"/>
      <w:r w:rsidRPr="00703793">
        <w:rPr>
          <w:lang w:val="en-US"/>
        </w:rPr>
        <w:t>L’Europe</w:t>
      </w:r>
      <w:proofErr w:type="spellEnd"/>
      <w:r w:rsidRPr="00703793">
        <w:rPr>
          <w:lang w:val="en-US"/>
        </w:rPr>
        <w:t xml:space="preserve"> </w:t>
      </w:r>
      <w:proofErr w:type="spellStart"/>
      <w:r w:rsidRPr="00703793">
        <w:rPr>
          <w:lang w:val="en-US"/>
        </w:rPr>
        <w:t>en</w:t>
      </w:r>
      <w:proofErr w:type="spellEnd"/>
      <w:r w:rsidRPr="00703793">
        <w:rPr>
          <w:lang w:val="en-US"/>
        </w:rPr>
        <w:t xml:space="preserve"> formation</w:t>
      </w:r>
      <w:r>
        <w:rPr>
          <w:lang w:val="en-US"/>
        </w:rPr>
        <w:t xml:space="preserve">, 2018. </w:t>
      </w:r>
    </w:p>
  </w:footnote>
  <w:footnote w:id="144">
    <w:p w:rsidR="00BE3ED9" w:rsidRPr="008D4900" w:rsidRDefault="00BE3ED9">
      <w:pPr>
        <w:pStyle w:val="a4"/>
        <w:rPr>
          <w:lang w:val="en-US"/>
        </w:rPr>
      </w:pPr>
      <w:r>
        <w:rPr>
          <w:rStyle w:val="a6"/>
        </w:rPr>
        <w:footnoteRef/>
      </w:r>
      <w:r w:rsidRPr="008D4900">
        <w:rPr>
          <w:lang w:val="en-US"/>
        </w:rPr>
        <w:t xml:space="preserve"> </w:t>
      </w:r>
      <w:r>
        <w:rPr>
          <w:lang w:val="en-US"/>
        </w:rPr>
        <w:t xml:space="preserve">Z. </w:t>
      </w:r>
      <w:proofErr w:type="spellStart"/>
      <w:r>
        <w:rPr>
          <w:lang w:val="en-US"/>
        </w:rPr>
        <w:t>Arynov</w:t>
      </w:r>
      <w:proofErr w:type="spellEnd"/>
      <w:r>
        <w:rPr>
          <w:lang w:val="en-US"/>
        </w:rPr>
        <w:t xml:space="preserve">, </w:t>
      </w:r>
      <w:r w:rsidRPr="00703793">
        <w:rPr>
          <w:lang w:val="en-US"/>
        </w:rPr>
        <w:t>Changing Perceptions of the European Union in Central Asia</w:t>
      </w:r>
      <w:r>
        <w:rPr>
          <w:lang w:val="en-US"/>
        </w:rPr>
        <w:t xml:space="preserve">, </w:t>
      </w:r>
      <w:proofErr w:type="spellStart"/>
      <w:r w:rsidRPr="00703793">
        <w:rPr>
          <w:lang w:val="en-US"/>
        </w:rPr>
        <w:t>L’Europe</w:t>
      </w:r>
      <w:proofErr w:type="spellEnd"/>
      <w:r w:rsidRPr="00703793">
        <w:rPr>
          <w:lang w:val="en-US"/>
        </w:rPr>
        <w:t xml:space="preserve"> </w:t>
      </w:r>
      <w:proofErr w:type="spellStart"/>
      <w:r w:rsidRPr="00703793">
        <w:rPr>
          <w:lang w:val="en-US"/>
        </w:rPr>
        <w:t>en</w:t>
      </w:r>
      <w:proofErr w:type="spellEnd"/>
      <w:r w:rsidRPr="00703793">
        <w:rPr>
          <w:lang w:val="en-US"/>
        </w:rPr>
        <w:t xml:space="preserve"> formation</w:t>
      </w:r>
      <w:r>
        <w:rPr>
          <w:lang w:val="en-US"/>
        </w:rPr>
        <w:t>, 2018.</w:t>
      </w:r>
    </w:p>
  </w:footnote>
  <w:footnote w:id="145">
    <w:p w:rsidR="00BE3ED9" w:rsidRPr="008B4A56" w:rsidRDefault="00BE3ED9">
      <w:pPr>
        <w:pStyle w:val="a4"/>
      </w:pPr>
      <w:r>
        <w:rPr>
          <w:rStyle w:val="a6"/>
        </w:rPr>
        <w:footnoteRef/>
      </w:r>
      <w:r>
        <w:t xml:space="preserve"> </w:t>
      </w:r>
      <w:r w:rsidRPr="001B1A82">
        <w:t>ИНСТИТУТ СТРАТЕГИЧЕСКИХ И МЕЖРЕГИОНАЛЬНЫХ ИССЛЕДОВАНИЙ ПРИ ПРЕЗИДЕНТЕ РЕСПУБЛИКИ УЗБЕКИСТАН</w:t>
      </w:r>
      <w:r>
        <w:t xml:space="preserve">, </w:t>
      </w:r>
      <w:r w:rsidRPr="001B1A82">
        <w:t>Центральная Азия и Европейский союз – перспективы сотрудничества</w:t>
      </w:r>
      <w:r>
        <w:t>, 2020.</w:t>
      </w:r>
      <w:r w:rsidRPr="008B4A56">
        <w:t xml:space="preserve"> </w:t>
      </w:r>
      <w:r>
        <w:rPr>
          <w:lang w:val="en-US"/>
        </w:rPr>
        <w:t>URL</w:t>
      </w:r>
      <w:r w:rsidRPr="008B4A56">
        <w:t xml:space="preserve">: </w:t>
      </w:r>
      <w:hyperlink r:id="rId20" w:history="1">
        <w:r w:rsidRPr="00844DD9">
          <w:rPr>
            <w:rStyle w:val="a3"/>
            <w:lang w:val="en-US"/>
          </w:rPr>
          <w:t>http</w:t>
        </w:r>
        <w:r w:rsidRPr="008B4A56">
          <w:rPr>
            <w:rStyle w:val="a3"/>
          </w:rPr>
          <w:t>://</w:t>
        </w:r>
        <w:proofErr w:type="spellStart"/>
        <w:r w:rsidRPr="00844DD9">
          <w:rPr>
            <w:rStyle w:val="a3"/>
            <w:lang w:val="en-US"/>
          </w:rPr>
          <w:t>isrs</w:t>
        </w:r>
        <w:proofErr w:type="spellEnd"/>
        <w:r w:rsidRPr="008B4A56">
          <w:rPr>
            <w:rStyle w:val="a3"/>
          </w:rPr>
          <w:t>.</w:t>
        </w:r>
        <w:proofErr w:type="spellStart"/>
        <w:r w:rsidRPr="00844DD9">
          <w:rPr>
            <w:rStyle w:val="a3"/>
            <w:lang w:val="en-US"/>
          </w:rPr>
          <w:t>uz</w:t>
        </w:r>
        <w:proofErr w:type="spellEnd"/>
        <w:r w:rsidRPr="008B4A56">
          <w:rPr>
            <w:rStyle w:val="a3"/>
          </w:rPr>
          <w:t>/</w:t>
        </w:r>
        <w:proofErr w:type="spellStart"/>
        <w:r w:rsidRPr="00844DD9">
          <w:rPr>
            <w:rStyle w:val="a3"/>
            <w:lang w:val="en-US"/>
          </w:rPr>
          <w:t>ru</w:t>
        </w:r>
        <w:proofErr w:type="spellEnd"/>
        <w:r w:rsidRPr="008B4A56">
          <w:rPr>
            <w:rStyle w:val="a3"/>
          </w:rPr>
          <w:t>/</w:t>
        </w:r>
        <w:proofErr w:type="spellStart"/>
        <w:r w:rsidRPr="00844DD9">
          <w:rPr>
            <w:rStyle w:val="a3"/>
            <w:lang w:val="en-US"/>
          </w:rPr>
          <w:t>yangiliklar</w:t>
        </w:r>
        <w:proofErr w:type="spellEnd"/>
        <w:r w:rsidRPr="008B4A56">
          <w:rPr>
            <w:rStyle w:val="a3"/>
          </w:rPr>
          <w:t>/</w:t>
        </w:r>
        <w:proofErr w:type="spellStart"/>
        <w:r w:rsidRPr="00844DD9">
          <w:rPr>
            <w:rStyle w:val="a3"/>
            <w:lang w:val="en-US"/>
          </w:rPr>
          <w:t>centralnaa</w:t>
        </w:r>
        <w:proofErr w:type="spellEnd"/>
        <w:r w:rsidRPr="008B4A56">
          <w:rPr>
            <w:rStyle w:val="a3"/>
          </w:rPr>
          <w:t>-</w:t>
        </w:r>
        <w:proofErr w:type="spellStart"/>
        <w:r w:rsidRPr="00844DD9">
          <w:rPr>
            <w:rStyle w:val="a3"/>
            <w:lang w:val="en-US"/>
          </w:rPr>
          <w:t>azia</w:t>
        </w:r>
        <w:proofErr w:type="spellEnd"/>
        <w:r w:rsidRPr="008B4A56">
          <w:rPr>
            <w:rStyle w:val="a3"/>
          </w:rPr>
          <w:t>-</w:t>
        </w:r>
        <w:proofErr w:type="spellStart"/>
        <w:r w:rsidRPr="00844DD9">
          <w:rPr>
            <w:rStyle w:val="a3"/>
            <w:lang w:val="en-US"/>
          </w:rPr>
          <w:t>i</w:t>
        </w:r>
        <w:proofErr w:type="spellEnd"/>
        <w:r w:rsidRPr="008B4A56">
          <w:rPr>
            <w:rStyle w:val="a3"/>
          </w:rPr>
          <w:t>-</w:t>
        </w:r>
        <w:proofErr w:type="spellStart"/>
        <w:r w:rsidRPr="00844DD9">
          <w:rPr>
            <w:rStyle w:val="a3"/>
            <w:lang w:val="en-US"/>
          </w:rPr>
          <w:t>evropejskij</w:t>
        </w:r>
        <w:proofErr w:type="spellEnd"/>
        <w:r w:rsidRPr="008B4A56">
          <w:rPr>
            <w:rStyle w:val="a3"/>
          </w:rPr>
          <w:t>-</w:t>
        </w:r>
        <w:proofErr w:type="spellStart"/>
        <w:r w:rsidRPr="00844DD9">
          <w:rPr>
            <w:rStyle w:val="a3"/>
            <w:lang w:val="en-US"/>
          </w:rPr>
          <w:t>souz</w:t>
        </w:r>
        <w:proofErr w:type="spellEnd"/>
        <w:r w:rsidRPr="008B4A56">
          <w:rPr>
            <w:rStyle w:val="a3"/>
          </w:rPr>
          <w:t>-</w:t>
        </w:r>
        <w:proofErr w:type="spellStart"/>
        <w:r w:rsidRPr="00844DD9">
          <w:rPr>
            <w:rStyle w:val="a3"/>
            <w:lang w:val="en-US"/>
          </w:rPr>
          <w:t>perspektivy</w:t>
        </w:r>
        <w:proofErr w:type="spellEnd"/>
        <w:r w:rsidRPr="008B4A56">
          <w:rPr>
            <w:rStyle w:val="a3"/>
          </w:rPr>
          <w:t>-</w:t>
        </w:r>
        <w:proofErr w:type="spellStart"/>
        <w:r w:rsidRPr="00844DD9">
          <w:rPr>
            <w:rStyle w:val="a3"/>
            <w:lang w:val="en-US"/>
          </w:rPr>
          <w:t>sotrudnicestva</w:t>
        </w:r>
        <w:proofErr w:type="spellEnd"/>
      </w:hyperlink>
      <w:r w:rsidRPr="008B4A56">
        <w:t xml:space="preserve"> (</w:t>
      </w:r>
      <w:r>
        <w:t>дата обращения 28.04.2022)</w:t>
      </w:r>
    </w:p>
  </w:footnote>
  <w:footnote w:id="146">
    <w:p w:rsidR="00BE3ED9" w:rsidRPr="00272370" w:rsidRDefault="00BE3ED9" w:rsidP="00272370">
      <w:pPr>
        <w:pStyle w:val="a4"/>
        <w:rPr>
          <w:lang w:val="en-US"/>
        </w:rPr>
      </w:pPr>
      <w:r>
        <w:rPr>
          <w:rStyle w:val="a6"/>
        </w:rPr>
        <w:footnoteRef/>
      </w:r>
      <w:r w:rsidRPr="00272370">
        <w:rPr>
          <w:lang w:val="en-US"/>
        </w:rPr>
        <w:t xml:space="preserve"> Elizaveta </w:t>
      </w:r>
      <w:proofErr w:type="spellStart"/>
      <w:r w:rsidRPr="00272370">
        <w:rPr>
          <w:lang w:val="en-US"/>
        </w:rPr>
        <w:t>Gaufman</w:t>
      </w:r>
      <w:proofErr w:type="spellEnd"/>
      <w:r w:rsidRPr="00272370">
        <w:rPr>
          <w:lang w:val="en-US"/>
        </w:rPr>
        <w:t>, Security Threats and Publ</w:t>
      </w:r>
      <w:r>
        <w:rPr>
          <w:lang w:val="en-US"/>
        </w:rPr>
        <w:t>ic Perception</w:t>
      </w:r>
      <w:r w:rsidRPr="00272370">
        <w:rPr>
          <w:lang w:val="en-US"/>
        </w:rPr>
        <w:t xml:space="preserve">, </w:t>
      </w:r>
      <w:r>
        <w:rPr>
          <w:lang w:val="en-US"/>
        </w:rPr>
        <w:t>Springer, 2017,</w:t>
      </w:r>
      <w:r w:rsidRPr="00272370">
        <w:rPr>
          <w:lang w:val="en-US"/>
        </w:rPr>
        <w:t xml:space="preserve"> </w:t>
      </w:r>
      <w:r>
        <w:rPr>
          <w:lang w:val="en-US"/>
        </w:rPr>
        <w:t>124-44</w:t>
      </w:r>
      <w:proofErr w:type="gramStart"/>
      <w:r>
        <w:rPr>
          <w:lang w:val="en-US"/>
        </w:rPr>
        <w:t>;</w:t>
      </w:r>
      <w:proofErr w:type="gramEnd"/>
      <w:r>
        <w:rPr>
          <w:lang w:val="en-US"/>
        </w:rPr>
        <w:t xml:space="preserve"> Andrew </w:t>
      </w:r>
      <w:proofErr w:type="spellStart"/>
      <w:r>
        <w:rPr>
          <w:lang w:val="en-US"/>
        </w:rPr>
        <w:t>Foxall</w:t>
      </w:r>
      <w:proofErr w:type="spellEnd"/>
      <w:r>
        <w:rPr>
          <w:lang w:val="en-US"/>
        </w:rPr>
        <w:t xml:space="preserve">, “From </w:t>
      </w:r>
      <w:r w:rsidRPr="00272370">
        <w:rPr>
          <w:lang w:val="en-US"/>
        </w:rPr>
        <w:t xml:space="preserve">Europa to </w:t>
      </w:r>
      <w:proofErr w:type="spellStart"/>
      <w:r w:rsidRPr="00272370">
        <w:rPr>
          <w:lang w:val="en-US"/>
        </w:rPr>
        <w:t>Gayropa</w:t>
      </w:r>
      <w:proofErr w:type="spellEnd"/>
      <w:r w:rsidRPr="00272370">
        <w:rPr>
          <w:lang w:val="en-US"/>
        </w:rPr>
        <w:t xml:space="preserve">: A Critical Geopolitics of </w:t>
      </w:r>
      <w:r>
        <w:rPr>
          <w:lang w:val="en-US"/>
        </w:rPr>
        <w:t>the European Union as Seen from</w:t>
      </w:r>
      <w:r w:rsidRPr="00272370">
        <w:rPr>
          <w:lang w:val="en-US"/>
        </w:rPr>
        <w:t xml:space="preserve"> </w:t>
      </w:r>
      <w:r>
        <w:rPr>
          <w:lang w:val="en-US"/>
        </w:rPr>
        <w:t>Russia,” Geopolitics, 2017</w:t>
      </w:r>
      <w:r w:rsidRPr="00272370">
        <w:rPr>
          <w:lang w:val="en-US"/>
        </w:rPr>
        <w:t>.</w:t>
      </w:r>
    </w:p>
  </w:footnote>
  <w:footnote w:id="147">
    <w:p w:rsidR="00BE3ED9" w:rsidRPr="00272370" w:rsidRDefault="00BE3ED9" w:rsidP="00272370">
      <w:pPr>
        <w:pStyle w:val="a4"/>
        <w:rPr>
          <w:lang w:val="en-US"/>
        </w:rPr>
      </w:pPr>
      <w:r>
        <w:rPr>
          <w:rStyle w:val="a6"/>
        </w:rPr>
        <w:footnoteRef/>
      </w:r>
      <w:r w:rsidRPr="00272370">
        <w:rPr>
          <w:lang w:val="en-US"/>
        </w:rPr>
        <w:t xml:space="preserve"> Natalia </w:t>
      </w:r>
      <w:proofErr w:type="spellStart"/>
      <w:r w:rsidRPr="00272370">
        <w:rPr>
          <w:lang w:val="en-US"/>
        </w:rPr>
        <w:t>Chaban</w:t>
      </w:r>
      <w:proofErr w:type="spellEnd"/>
      <w:r w:rsidRPr="00272370">
        <w:rPr>
          <w:lang w:val="en-US"/>
        </w:rPr>
        <w:t xml:space="preserve"> and Ole </w:t>
      </w:r>
      <w:proofErr w:type="spellStart"/>
      <w:r w:rsidRPr="00272370">
        <w:rPr>
          <w:lang w:val="en-US"/>
        </w:rPr>
        <w:t>Elgström</w:t>
      </w:r>
      <w:proofErr w:type="spellEnd"/>
      <w:r w:rsidRPr="00272370">
        <w:rPr>
          <w:lang w:val="en-US"/>
        </w:rPr>
        <w:t>, eds., Communication Euro</w:t>
      </w:r>
      <w:r>
        <w:rPr>
          <w:lang w:val="en-US"/>
        </w:rPr>
        <w:t>pe in Times of Crisis. External</w:t>
      </w:r>
      <w:r w:rsidRPr="00272370">
        <w:rPr>
          <w:lang w:val="en-US"/>
        </w:rPr>
        <w:t xml:space="preserve"> Per</w:t>
      </w:r>
      <w:r>
        <w:rPr>
          <w:lang w:val="en-US"/>
        </w:rPr>
        <w:t>ceptions of the European Union</w:t>
      </w:r>
      <w:r w:rsidRPr="00272370">
        <w:rPr>
          <w:lang w:val="en-US"/>
        </w:rPr>
        <w:t xml:space="preserve">, </w:t>
      </w:r>
      <w:r>
        <w:rPr>
          <w:lang w:val="en-US"/>
        </w:rPr>
        <w:t>Palgrave Macmillan, 2014</w:t>
      </w:r>
      <w:r w:rsidRPr="00272370">
        <w:rPr>
          <w:lang w:val="en-US"/>
        </w:rPr>
        <w:t>; Martin Holland and Natalia</w:t>
      </w:r>
      <w:r>
        <w:rPr>
          <w:lang w:val="en-US"/>
        </w:rPr>
        <w:t xml:space="preserve"> </w:t>
      </w:r>
      <w:proofErr w:type="spellStart"/>
      <w:r>
        <w:rPr>
          <w:lang w:val="en-US"/>
        </w:rPr>
        <w:t>Chaban</w:t>
      </w:r>
      <w:proofErr w:type="spellEnd"/>
      <w:r>
        <w:rPr>
          <w:lang w:val="en-US"/>
        </w:rPr>
        <w:t xml:space="preserve">, eds., Europe and Asia: </w:t>
      </w:r>
      <w:r w:rsidRPr="00272370">
        <w:rPr>
          <w:lang w:val="en-US"/>
        </w:rPr>
        <w:t>Perc</w:t>
      </w:r>
      <w:r>
        <w:rPr>
          <w:lang w:val="en-US"/>
        </w:rPr>
        <w:t>eptions from Afar (Baden-Baden:</w:t>
      </w:r>
      <w:r w:rsidRPr="00272370">
        <w:rPr>
          <w:lang w:val="en-US"/>
        </w:rPr>
        <w:t xml:space="preserve"> Nomos, 2014); </w:t>
      </w:r>
      <w:proofErr w:type="spellStart"/>
      <w:r w:rsidRPr="00272370">
        <w:rPr>
          <w:lang w:val="en-US"/>
        </w:rPr>
        <w:t>Egidijus</w:t>
      </w:r>
      <w:proofErr w:type="spellEnd"/>
      <w:r w:rsidRPr="00272370">
        <w:rPr>
          <w:lang w:val="en-US"/>
        </w:rPr>
        <w:t xml:space="preserve"> </w:t>
      </w:r>
      <w:proofErr w:type="spellStart"/>
      <w:r w:rsidRPr="00272370">
        <w:rPr>
          <w:lang w:val="en-US"/>
        </w:rPr>
        <w:t>Barcevicius</w:t>
      </w:r>
      <w:proofErr w:type="spellEnd"/>
      <w:r w:rsidRPr="00272370">
        <w:rPr>
          <w:lang w:val="en-US"/>
        </w:rPr>
        <w:t xml:space="preserve"> et al., “Analysis of the Perceptions of t</w:t>
      </w:r>
      <w:r>
        <w:rPr>
          <w:lang w:val="en-US"/>
        </w:rPr>
        <w:t>he EU and EU’s Policies Abroad:</w:t>
      </w:r>
      <w:r w:rsidRPr="00272370">
        <w:rPr>
          <w:lang w:val="en-US"/>
        </w:rPr>
        <w:t xml:space="preserve"> Final Report,” (PPMI; NCRE; NFG Research Group, 2015).</w:t>
      </w:r>
    </w:p>
  </w:footnote>
  <w:footnote w:id="148">
    <w:p w:rsidR="00BE3ED9" w:rsidRPr="00272370" w:rsidRDefault="00BE3ED9" w:rsidP="00272370">
      <w:pPr>
        <w:pStyle w:val="a4"/>
        <w:rPr>
          <w:lang w:val="en-US"/>
        </w:rPr>
      </w:pPr>
      <w:r>
        <w:rPr>
          <w:rStyle w:val="a6"/>
        </w:rPr>
        <w:footnoteRef/>
      </w:r>
      <w:r w:rsidRPr="00272370">
        <w:rPr>
          <w:lang w:val="en-US"/>
        </w:rPr>
        <w:t xml:space="preserve"> Theodore Gerber and Jane </w:t>
      </w:r>
      <w:proofErr w:type="spellStart"/>
      <w:r w:rsidRPr="00272370">
        <w:rPr>
          <w:lang w:val="en-US"/>
        </w:rPr>
        <w:t>Zavisca</w:t>
      </w:r>
      <w:proofErr w:type="spellEnd"/>
      <w:r w:rsidRPr="00272370">
        <w:rPr>
          <w:lang w:val="en-US"/>
        </w:rPr>
        <w:t>, “Does Russian Propaganda Work</w:t>
      </w:r>
      <w:proofErr w:type="gramStart"/>
      <w:r w:rsidRPr="00272370">
        <w:rPr>
          <w:lang w:val="en-US"/>
        </w:rPr>
        <w:t>?,</w:t>
      </w:r>
      <w:proofErr w:type="gramEnd"/>
      <w:r w:rsidRPr="00272370">
        <w:rPr>
          <w:lang w:val="en-US"/>
        </w:rPr>
        <w:t xml:space="preserve">” </w:t>
      </w:r>
      <w:r>
        <w:rPr>
          <w:lang w:val="en-US"/>
        </w:rPr>
        <w:t>The Washington Quarterly 39,</w:t>
      </w:r>
      <w:r w:rsidRPr="00272370">
        <w:rPr>
          <w:lang w:val="en-US"/>
        </w:rPr>
        <w:t xml:space="preserve"> </w:t>
      </w:r>
      <w:r>
        <w:rPr>
          <w:lang w:val="en-US"/>
        </w:rPr>
        <w:t>no. 2</w:t>
      </w:r>
      <w:r w:rsidRPr="00272370">
        <w:rPr>
          <w:lang w:val="en-US"/>
        </w:rPr>
        <w:t xml:space="preserve">, </w:t>
      </w:r>
      <w:r>
        <w:rPr>
          <w:lang w:val="en-US"/>
        </w:rPr>
        <w:t>2016</w:t>
      </w:r>
      <w:r w:rsidRPr="00272370">
        <w:rPr>
          <w:lang w:val="en-US"/>
        </w:rPr>
        <w:t>.</w:t>
      </w:r>
    </w:p>
  </w:footnote>
  <w:footnote w:id="149">
    <w:p w:rsidR="00BE3ED9" w:rsidRPr="003A4D2F" w:rsidRDefault="00BE3ED9" w:rsidP="003A4D2F">
      <w:pPr>
        <w:pStyle w:val="a4"/>
        <w:rPr>
          <w:lang w:val="en-US"/>
        </w:rPr>
      </w:pPr>
      <w:r>
        <w:rPr>
          <w:rStyle w:val="a6"/>
        </w:rPr>
        <w:footnoteRef/>
      </w:r>
      <w:r w:rsidRPr="003A4D2F">
        <w:rPr>
          <w:lang w:val="en-US"/>
        </w:rPr>
        <w:t xml:space="preserve"> William A Scott, “Psychological and Social Correlates of International Images,” International Behavior</w:t>
      </w:r>
      <w:r>
        <w:rPr>
          <w:lang w:val="en-US"/>
        </w:rPr>
        <w:t>: A</w:t>
      </w:r>
      <w:r w:rsidRPr="003A4D2F">
        <w:rPr>
          <w:lang w:val="en-US"/>
        </w:rPr>
        <w:t xml:space="preserve"> Social-Psychological A</w:t>
      </w:r>
      <w:r>
        <w:rPr>
          <w:lang w:val="en-US"/>
        </w:rPr>
        <w:t xml:space="preserve">nalysis, ed. Herbert C. </w:t>
      </w:r>
      <w:proofErr w:type="spellStart"/>
      <w:r>
        <w:rPr>
          <w:lang w:val="en-US"/>
        </w:rPr>
        <w:t>Kelman</w:t>
      </w:r>
      <w:proofErr w:type="spellEnd"/>
      <w:r>
        <w:rPr>
          <w:lang w:val="en-US"/>
        </w:rPr>
        <w:t>, 1965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47"/>
    <w:rsid w:val="00004D56"/>
    <w:rsid w:val="00010C4A"/>
    <w:rsid w:val="000156E9"/>
    <w:rsid w:val="00020CF4"/>
    <w:rsid w:val="00025461"/>
    <w:rsid w:val="000333F2"/>
    <w:rsid w:val="00033733"/>
    <w:rsid w:val="00036279"/>
    <w:rsid w:val="0003692C"/>
    <w:rsid w:val="00042009"/>
    <w:rsid w:val="00043022"/>
    <w:rsid w:val="00043C85"/>
    <w:rsid w:val="00046FE9"/>
    <w:rsid w:val="000476FC"/>
    <w:rsid w:val="00047994"/>
    <w:rsid w:val="00051AAB"/>
    <w:rsid w:val="000648CC"/>
    <w:rsid w:val="00064B22"/>
    <w:rsid w:val="000745BF"/>
    <w:rsid w:val="000804A7"/>
    <w:rsid w:val="00084DAE"/>
    <w:rsid w:val="00092CCC"/>
    <w:rsid w:val="000A1E62"/>
    <w:rsid w:val="000B0C14"/>
    <w:rsid w:val="000C188A"/>
    <w:rsid w:val="000C5A12"/>
    <w:rsid w:val="000D3439"/>
    <w:rsid w:val="000E1E93"/>
    <w:rsid w:val="000E4834"/>
    <w:rsid w:val="001031FF"/>
    <w:rsid w:val="00103B11"/>
    <w:rsid w:val="00107326"/>
    <w:rsid w:val="001113B8"/>
    <w:rsid w:val="00112B77"/>
    <w:rsid w:val="00115FE0"/>
    <w:rsid w:val="00123EE6"/>
    <w:rsid w:val="00125077"/>
    <w:rsid w:val="001257B2"/>
    <w:rsid w:val="0012608F"/>
    <w:rsid w:val="00131E7F"/>
    <w:rsid w:val="00132F47"/>
    <w:rsid w:val="001341FC"/>
    <w:rsid w:val="00134803"/>
    <w:rsid w:val="00135A20"/>
    <w:rsid w:val="00141030"/>
    <w:rsid w:val="00162A6A"/>
    <w:rsid w:val="00176062"/>
    <w:rsid w:val="0018142D"/>
    <w:rsid w:val="00184EEE"/>
    <w:rsid w:val="00195354"/>
    <w:rsid w:val="0019790F"/>
    <w:rsid w:val="001A559E"/>
    <w:rsid w:val="001B0EB3"/>
    <w:rsid w:val="001B1A82"/>
    <w:rsid w:val="001B45C8"/>
    <w:rsid w:val="001B5AEB"/>
    <w:rsid w:val="001B6C8E"/>
    <w:rsid w:val="001C27F8"/>
    <w:rsid w:val="001C3CF2"/>
    <w:rsid w:val="001C4C9D"/>
    <w:rsid w:val="001D3286"/>
    <w:rsid w:val="001D714B"/>
    <w:rsid w:val="001E71CB"/>
    <w:rsid w:val="001E7BF2"/>
    <w:rsid w:val="001E7CC5"/>
    <w:rsid w:val="001F22CA"/>
    <w:rsid w:val="001F5C5D"/>
    <w:rsid w:val="00204E49"/>
    <w:rsid w:val="002131B0"/>
    <w:rsid w:val="00223E90"/>
    <w:rsid w:val="002410BC"/>
    <w:rsid w:val="00251445"/>
    <w:rsid w:val="00252C54"/>
    <w:rsid w:val="00255F7C"/>
    <w:rsid w:val="00260D83"/>
    <w:rsid w:val="00266155"/>
    <w:rsid w:val="002661C1"/>
    <w:rsid w:val="00272370"/>
    <w:rsid w:val="00282BAB"/>
    <w:rsid w:val="00297406"/>
    <w:rsid w:val="002A0324"/>
    <w:rsid w:val="002A2260"/>
    <w:rsid w:val="002A74FC"/>
    <w:rsid w:val="002B26A8"/>
    <w:rsid w:val="002B570D"/>
    <w:rsid w:val="002C3A62"/>
    <w:rsid w:val="002D3DEA"/>
    <w:rsid w:val="002E0BF7"/>
    <w:rsid w:val="002E6AA4"/>
    <w:rsid w:val="002F0E2E"/>
    <w:rsid w:val="0031794F"/>
    <w:rsid w:val="003211A3"/>
    <w:rsid w:val="00323B8A"/>
    <w:rsid w:val="003244E1"/>
    <w:rsid w:val="00341BA7"/>
    <w:rsid w:val="003606A0"/>
    <w:rsid w:val="0036283D"/>
    <w:rsid w:val="00365A23"/>
    <w:rsid w:val="0036654F"/>
    <w:rsid w:val="00372E33"/>
    <w:rsid w:val="003740DA"/>
    <w:rsid w:val="003750D6"/>
    <w:rsid w:val="003767E9"/>
    <w:rsid w:val="00387B2F"/>
    <w:rsid w:val="0039023F"/>
    <w:rsid w:val="00395B73"/>
    <w:rsid w:val="00395D7F"/>
    <w:rsid w:val="003A4D2F"/>
    <w:rsid w:val="003A7493"/>
    <w:rsid w:val="003B1BDF"/>
    <w:rsid w:val="003D4A56"/>
    <w:rsid w:val="0040048B"/>
    <w:rsid w:val="00404668"/>
    <w:rsid w:val="00405762"/>
    <w:rsid w:val="00406870"/>
    <w:rsid w:val="004147F2"/>
    <w:rsid w:val="00426C10"/>
    <w:rsid w:val="004342C4"/>
    <w:rsid w:val="00442673"/>
    <w:rsid w:val="00442975"/>
    <w:rsid w:val="00445258"/>
    <w:rsid w:val="0044757D"/>
    <w:rsid w:val="004666AF"/>
    <w:rsid w:val="00481C2B"/>
    <w:rsid w:val="004903B1"/>
    <w:rsid w:val="00490DE4"/>
    <w:rsid w:val="00497516"/>
    <w:rsid w:val="00497AE2"/>
    <w:rsid w:val="004B6B7B"/>
    <w:rsid w:val="004E1D3F"/>
    <w:rsid w:val="004E44CF"/>
    <w:rsid w:val="004E511D"/>
    <w:rsid w:val="004E6596"/>
    <w:rsid w:val="004F3C2E"/>
    <w:rsid w:val="004F54F8"/>
    <w:rsid w:val="0050339C"/>
    <w:rsid w:val="005077CE"/>
    <w:rsid w:val="00525B2C"/>
    <w:rsid w:val="00532635"/>
    <w:rsid w:val="00535A4C"/>
    <w:rsid w:val="00536417"/>
    <w:rsid w:val="005422B2"/>
    <w:rsid w:val="0057357D"/>
    <w:rsid w:val="00577489"/>
    <w:rsid w:val="00582D6F"/>
    <w:rsid w:val="005845F6"/>
    <w:rsid w:val="00587CA0"/>
    <w:rsid w:val="005A3CD6"/>
    <w:rsid w:val="005A63A2"/>
    <w:rsid w:val="005B03A4"/>
    <w:rsid w:val="005B4263"/>
    <w:rsid w:val="005C3CF5"/>
    <w:rsid w:val="005C5BE0"/>
    <w:rsid w:val="005E35B2"/>
    <w:rsid w:val="005F400E"/>
    <w:rsid w:val="0060778E"/>
    <w:rsid w:val="006159EE"/>
    <w:rsid w:val="00623F80"/>
    <w:rsid w:val="00627293"/>
    <w:rsid w:val="006306C2"/>
    <w:rsid w:val="00632EDD"/>
    <w:rsid w:val="00640B15"/>
    <w:rsid w:val="006505EE"/>
    <w:rsid w:val="00661266"/>
    <w:rsid w:val="00670821"/>
    <w:rsid w:val="00676694"/>
    <w:rsid w:val="00680D77"/>
    <w:rsid w:val="00690CF0"/>
    <w:rsid w:val="006950BF"/>
    <w:rsid w:val="006A2648"/>
    <w:rsid w:val="006B625B"/>
    <w:rsid w:val="006D1BA5"/>
    <w:rsid w:val="006D1CEA"/>
    <w:rsid w:val="006D24D2"/>
    <w:rsid w:val="006D6F8B"/>
    <w:rsid w:val="006E5BE7"/>
    <w:rsid w:val="006F3AEB"/>
    <w:rsid w:val="00703793"/>
    <w:rsid w:val="007201FF"/>
    <w:rsid w:val="00725EDC"/>
    <w:rsid w:val="00740E3C"/>
    <w:rsid w:val="00741763"/>
    <w:rsid w:val="00743028"/>
    <w:rsid w:val="007714D3"/>
    <w:rsid w:val="0077274A"/>
    <w:rsid w:val="00772E4C"/>
    <w:rsid w:val="00775D95"/>
    <w:rsid w:val="00777761"/>
    <w:rsid w:val="00777EC5"/>
    <w:rsid w:val="00780E2F"/>
    <w:rsid w:val="007900DF"/>
    <w:rsid w:val="0079514D"/>
    <w:rsid w:val="007970C3"/>
    <w:rsid w:val="007A2AFA"/>
    <w:rsid w:val="007D1BFB"/>
    <w:rsid w:val="007D23DA"/>
    <w:rsid w:val="007D3654"/>
    <w:rsid w:val="007E6A81"/>
    <w:rsid w:val="007E7C72"/>
    <w:rsid w:val="007F72CF"/>
    <w:rsid w:val="00801757"/>
    <w:rsid w:val="008021AD"/>
    <w:rsid w:val="00813EBD"/>
    <w:rsid w:val="00814C8D"/>
    <w:rsid w:val="0082463E"/>
    <w:rsid w:val="00826171"/>
    <w:rsid w:val="00834C7D"/>
    <w:rsid w:val="008531FB"/>
    <w:rsid w:val="008630C1"/>
    <w:rsid w:val="008833E2"/>
    <w:rsid w:val="00883675"/>
    <w:rsid w:val="008849FE"/>
    <w:rsid w:val="0088512B"/>
    <w:rsid w:val="008A4F97"/>
    <w:rsid w:val="008B4A56"/>
    <w:rsid w:val="008C1D82"/>
    <w:rsid w:val="008C3285"/>
    <w:rsid w:val="008C68D8"/>
    <w:rsid w:val="008D4900"/>
    <w:rsid w:val="008D6C64"/>
    <w:rsid w:val="008D7AD8"/>
    <w:rsid w:val="008E1572"/>
    <w:rsid w:val="008F34F5"/>
    <w:rsid w:val="00900E50"/>
    <w:rsid w:val="00912C37"/>
    <w:rsid w:val="009172D2"/>
    <w:rsid w:val="009228C3"/>
    <w:rsid w:val="00924717"/>
    <w:rsid w:val="009360A9"/>
    <w:rsid w:val="009373CB"/>
    <w:rsid w:val="00953E94"/>
    <w:rsid w:val="00974045"/>
    <w:rsid w:val="009777AC"/>
    <w:rsid w:val="00986330"/>
    <w:rsid w:val="009927AD"/>
    <w:rsid w:val="00992914"/>
    <w:rsid w:val="009A0B4E"/>
    <w:rsid w:val="009A6721"/>
    <w:rsid w:val="009A7AAD"/>
    <w:rsid w:val="009B2B6C"/>
    <w:rsid w:val="009B68B8"/>
    <w:rsid w:val="009C31DE"/>
    <w:rsid w:val="009D5EA1"/>
    <w:rsid w:val="009E1495"/>
    <w:rsid w:val="009F68E7"/>
    <w:rsid w:val="00A12528"/>
    <w:rsid w:val="00A14AB7"/>
    <w:rsid w:val="00A23337"/>
    <w:rsid w:val="00A4177A"/>
    <w:rsid w:val="00A45226"/>
    <w:rsid w:val="00A47588"/>
    <w:rsid w:val="00A47631"/>
    <w:rsid w:val="00A56B86"/>
    <w:rsid w:val="00A62F2F"/>
    <w:rsid w:val="00A66295"/>
    <w:rsid w:val="00A66B41"/>
    <w:rsid w:val="00A73FE2"/>
    <w:rsid w:val="00A969D5"/>
    <w:rsid w:val="00A96E43"/>
    <w:rsid w:val="00AA103A"/>
    <w:rsid w:val="00AA20D8"/>
    <w:rsid w:val="00AB65AA"/>
    <w:rsid w:val="00AC08F6"/>
    <w:rsid w:val="00AC2A85"/>
    <w:rsid w:val="00AD7D1E"/>
    <w:rsid w:val="00AD7D7D"/>
    <w:rsid w:val="00AF1B44"/>
    <w:rsid w:val="00AF4576"/>
    <w:rsid w:val="00B0533D"/>
    <w:rsid w:val="00B06126"/>
    <w:rsid w:val="00B07627"/>
    <w:rsid w:val="00B2503C"/>
    <w:rsid w:val="00B332B4"/>
    <w:rsid w:val="00B471E7"/>
    <w:rsid w:val="00B5784F"/>
    <w:rsid w:val="00B61D53"/>
    <w:rsid w:val="00B61F70"/>
    <w:rsid w:val="00B623CF"/>
    <w:rsid w:val="00B64F9F"/>
    <w:rsid w:val="00B660D2"/>
    <w:rsid w:val="00B672D4"/>
    <w:rsid w:val="00B75563"/>
    <w:rsid w:val="00B829D6"/>
    <w:rsid w:val="00B973FA"/>
    <w:rsid w:val="00BB166B"/>
    <w:rsid w:val="00BC3E9B"/>
    <w:rsid w:val="00BD2F08"/>
    <w:rsid w:val="00BD39D8"/>
    <w:rsid w:val="00BD67FF"/>
    <w:rsid w:val="00BE3ED9"/>
    <w:rsid w:val="00BE5DEB"/>
    <w:rsid w:val="00BF537D"/>
    <w:rsid w:val="00C10A01"/>
    <w:rsid w:val="00C15B2A"/>
    <w:rsid w:val="00C222C3"/>
    <w:rsid w:val="00C25F14"/>
    <w:rsid w:val="00C4422F"/>
    <w:rsid w:val="00C44576"/>
    <w:rsid w:val="00C508AE"/>
    <w:rsid w:val="00C63BBA"/>
    <w:rsid w:val="00C67874"/>
    <w:rsid w:val="00C678D7"/>
    <w:rsid w:val="00C86DC4"/>
    <w:rsid w:val="00CA6B1B"/>
    <w:rsid w:val="00CB2994"/>
    <w:rsid w:val="00CB5B53"/>
    <w:rsid w:val="00CB630A"/>
    <w:rsid w:val="00CC1FE0"/>
    <w:rsid w:val="00CC2186"/>
    <w:rsid w:val="00CC3E8F"/>
    <w:rsid w:val="00CC4DC6"/>
    <w:rsid w:val="00CC66A6"/>
    <w:rsid w:val="00CD1508"/>
    <w:rsid w:val="00CD5FA1"/>
    <w:rsid w:val="00CE7146"/>
    <w:rsid w:val="00D06B5B"/>
    <w:rsid w:val="00D14364"/>
    <w:rsid w:val="00D22D68"/>
    <w:rsid w:val="00D321F2"/>
    <w:rsid w:val="00D349C9"/>
    <w:rsid w:val="00D35B14"/>
    <w:rsid w:val="00D36D31"/>
    <w:rsid w:val="00D41F10"/>
    <w:rsid w:val="00D5012F"/>
    <w:rsid w:val="00D66875"/>
    <w:rsid w:val="00D6767F"/>
    <w:rsid w:val="00D768C7"/>
    <w:rsid w:val="00D8462D"/>
    <w:rsid w:val="00DA304E"/>
    <w:rsid w:val="00DB11EB"/>
    <w:rsid w:val="00DB144D"/>
    <w:rsid w:val="00DC090B"/>
    <w:rsid w:val="00DC1F54"/>
    <w:rsid w:val="00DC27ED"/>
    <w:rsid w:val="00DC4EA3"/>
    <w:rsid w:val="00DD1060"/>
    <w:rsid w:val="00DD4CF7"/>
    <w:rsid w:val="00DE4504"/>
    <w:rsid w:val="00DE75F3"/>
    <w:rsid w:val="00DF03A6"/>
    <w:rsid w:val="00DF0B01"/>
    <w:rsid w:val="00DF61EE"/>
    <w:rsid w:val="00E03E2F"/>
    <w:rsid w:val="00E137AA"/>
    <w:rsid w:val="00E1410E"/>
    <w:rsid w:val="00E153C2"/>
    <w:rsid w:val="00E271B4"/>
    <w:rsid w:val="00E454AD"/>
    <w:rsid w:val="00E47C5F"/>
    <w:rsid w:val="00E51A1F"/>
    <w:rsid w:val="00E6247E"/>
    <w:rsid w:val="00E6502D"/>
    <w:rsid w:val="00E71DA3"/>
    <w:rsid w:val="00E77289"/>
    <w:rsid w:val="00E83B4F"/>
    <w:rsid w:val="00E933B5"/>
    <w:rsid w:val="00EA5D88"/>
    <w:rsid w:val="00EA7409"/>
    <w:rsid w:val="00EA7AA0"/>
    <w:rsid w:val="00ED586A"/>
    <w:rsid w:val="00EF55E4"/>
    <w:rsid w:val="00F0180E"/>
    <w:rsid w:val="00F02391"/>
    <w:rsid w:val="00F036FB"/>
    <w:rsid w:val="00F0378E"/>
    <w:rsid w:val="00F12ED0"/>
    <w:rsid w:val="00F26DF6"/>
    <w:rsid w:val="00F37E09"/>
    <w:rsid w:val="00F644FD"/>
    <w:rsid w:val="00F65502"/>
    <w:rsid w:val="00F91929"/>
    <w:rsid w:val="00F92769"/>
    <w:rsid w:val="00FA43E5"/>
    <w:rsid w:val="00FA6486"/>
    <w:rsid w:val="00FB150C"/>
    <w:rsid w:val="00FC0839"/>
    <w:rsid w:val="00FC3D5B"/>
    <w:rsid w:val="00FC504A"/>
    <w:rsid w:val="00FD2332"/>
    <w:rsid w:val="00FE0A41"/>
    <w:rsid w:val="00FE13B4"/>
    <w:rsid w:val="00FE448F"/>
    <w:rsid w:val="00FF2E66"/>
    <w:rsid w:val="00FF7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47F99-EFAF-4687-B196-E37113AB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EDC"/>
  </w:style>
  <w:style w:type="paragraph" w:styleId="1">
    <w:name w:val="heading 1"/>
    <w:basedOn w:val="a"/>
    <w:next w:val="a"/>
    <w:link w:val="10"/>
    <w:uiPriority w:val="9"/>
    <w:qFormat/>
    <w:rsid w:val="00FC50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C50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FF2E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27AD"/>
    <w:rPr>
      <w:color w:val="0563C1" w:themeColor="hyperlink"/>
      <w:u w:val="single"/>
    </w:rPr>
  </w:style>
  <w:style w:type="paragraph" w:styleId="a4">
    <w:name w:val="footnote text"/>
    <w:basedOn w:val="a"/>
    <w:link w:val="a5"/>
    <w:uiPriority w:val="99"/>
    <w:unhideWhenUsed/>
    <w:rsid w:val="002A2260"/>
    <w:pPr>
      <w:spacing w:after="0" w:line="240" w:lineRule="auto"/>
    </w:pPr>
    <w:rPr>
      <w:sz w:val="20"/>
      <w:szCs w:val="20"/>
    </w:rPr>
  </w:style>
  <w:style w:type="character" w:customStyle="1" w:styleId="a5">
    <w:name w:val="Текст сноски Знак"/>
    <w:basedOn w:val="a0"/>
    <w:link w:val="a4"/>
    <w:uiPriority w:val="99"/>
    <w:rsid w:val="002A2260"/>
    <w:rPr>
      <w:sz w:val="20"/>
      <w:szCs w:val="20"/>
    </w:rPr>
  </w:style>
  <w:style w:type="character" w:styleId="a6">
    <w:name w:val="footnote reference"/>
    <w:basedOn w:val="a0"/>
    <w:uiPriority w:val="99"/>
    <w:semiHidden/>
    <w:unhideWhenUsed/>
    <w:rsid w:val="002A2260"/>
    <w:rPr>
      <w:vertAlign w:val="superscript"/>
    </w:rPr>
  </w:style>
  <w:style w:type="character" w:styleId="a7">
    <w:name w:val="FollowedHyperlink"/>
    <w:basedOn w:val="a0"/>
    <w:uiPriority w:val="99"/>
    <w:semiHidden/>
    <w:unhideWhenUsed/>
    <w:rsid w:val="00092CCC"/>
    <w:rPr>
      <w:color w:val="954F72" w:themeColor="followedHyperlink"/>
      <w:u w:val="single"/>
    </w:rPr>
  </w:style>
  <w:style w:type="character" w:customStyle="1" w:styleId="10">
    <w:name w:val="Заголовок 1 Знак"/>
    <w:basedOn w:val="a0"/>
    <w:link w:val="1"/>
    <w:uiPriority w:val="9"/>
    <w:rsid w:val="00FC504A"/>
    <w:rPr>
      <w:rFonts w:asciiTheme="majorHAnsi" w:eastAsiaTheme="majorEastAsia" w:hAnsiTheme="majorHAnsi" w:cstheme="majorBidi"/>
      <w:color w:val="2E74B5" w:themeColor="accent1" w:themeShade="BF"/>
      <w:sz w:val="32"/>
      <w:szCs w:val="32"/>
    </w:rPr>
  </w:style>
  <w:style w:type="paragraph" w:styleId="a8">
    <w:name w:val="TOC Heading"/>
    <w:basedOn w:val="1"/>
    <w:next w:val="a"/>
    <w:uiPriority w:val="39"/>
    <w:unhideWhenUsed/>
    <w:qFormat/>
    <w:rsid w:val="00FC504A"/>
    <w:pPr>
      <w:outlineLvl w:val="9"/>
    </w:pPr>
    <w:rPr>
      <w:lang w:eastAsia="ru-RU"/>
    </w:rPr>
  </w:style>
  <w:style w:type="paragraph" w:styleId="21">
    <w:name w:val="toc 2"/>
    <w:basedOn w:val="a"/>
    <w:next w:val="a"/>
    <w:autoRedefine/>
    <w:uiPriority w:val="39"/>
    <w:unhideWhenUsed/>
    <w:rsid w:val="005B4263"/>
    <w:pPr>
      <w:tabs>
        <w:tab w:val="right" w:leader="dot" w:pos="9016"/>
      </w:tabs>
      <w:spacing w:after="100"/>
      <w:ind w:left="216"/>
    </w:pPr>
    <w:rPr>
      <w:rFonts w:eastAsiaTheme="minorEastAsia" w:cs="Times New Roman"/>
      <w:lang w:eastAsia="ru-RU"/>
    </w:rPr>
  </w:style>
  <w:style w:type="paragraph" w:styleId="11">
    <w:name w:val="toc 1"/>
    <w:basedOn w:val="a"/>
    <w:next w:val="a"/>
    <w:autoRedefine/>
    <w:uiPriority w:val="39"/>
    <w:unhideWhenUsed/>
    <w:rsid w:val="005B4263"/>
    <w:pPr>
      <w:tabs>
        <w:tab w:val="right" w:leader="dot" w:pos="9016"/>
      </w:tabs>
      <w:spacing w:after="100" w:line="360" w:lineRule="auto"/>
      <w:contextualSpacing/>
    </w:pPr>
    <w:rPr>
      <w:rFonts w:eastAsiaTheme="minorEastAsia" w:cs="Times New Roman"/>
      <w:lang w:eastAsia="ru-RU"/>
    </w:rPr>
  </w:style>
  <w:style w:type="paragraph" w:styleId="31">
    <w:name w:val="toc 3"/>
    <w:basedOn w:val="a"/>
    <w:next w:val="a"/>
    <w:autoRedefine/>
    <w:uiPriority w:val="39"/>
    <w:unhideWhenUsed/>
    <w:rsid w:val="00FC504A"/>
    <w:pPr>
      <w:spacing w:after="100"/>
      <w:ind w:left="440"/>
    </w:pPr>
    <w:rPr>
      <w:rFonts w:eastAsiaTheme="minorEastAsia" w:cs="Times New Roman"/>
      <w:lang w:eastAsia="ru-RU"/>
    </w:rPr>
  </w:style>
  <w:style w:type="character" w:customStyle="1" w:styleId="20">
    <w:name w:val="Заголовок 2 Знак"/>
    <w:basedOn w:val="a0"/>
    <w:link w:val="2"/>
    <w:uiPriority w:val="9"/>
    <w:rsid w:val="00FC504A"/>
    <w:rPr>
      <w:rFonts w:asciiTheme="majorHAnsi" w:eastAsiaTheme="majorEastAsia" w:hAnsiTheme="majorHAnsi" w:cstheme="majorBidi"/>
      <w:color w:val="2E74B5" w:themeColor="accent1" w:themeShade="BF"/>
      <w:sz w:val="26"/>
      <w:szCs w:val="26"/>
    </w:rPr>
  </w:style>
  <w:style w:type="paragraph" w:styleId="a9">
    <w:name w:val="header"/>
    <w:basedOn w:val="a"/>
    <w:link w:val="aa"/>
    <w:uiPriority w:val="99"/>
    <w:unhideWhenUsed/>
    <w:rsid w:val="00FC504A"/>
    <w:pPr>
      <w:tabs>
        <w:tab w:val="center" w:pos="4513"/>
        <w:tab w:val="right" w:pos="9026"/>
      </w:tabs>
      <w:spacing w:after="0" w:line="240" w:lineRule="auto"/>
    </w:pPr>
  </w:style>
  <w:style w:type="character" w:customStyle="1" w:styleId="aa">
    <w:name w:val="Верхний колонтитул Знак"/>
    <w:basedOn w:val="a0"/>
    <w:link w:val="a9"/>
    <w:uiPriority w:val="99"/>
    <w:rsid w:val="00FC504A"/>
  </w:style>
  <w:style w:type="paragraph" w:styleId="ab">
    <w:name w:val="footer"/>
    <w:basedOn w:val="a"/>
    <w:link w:val="ac"/>
    <w:uiPriority w:val="99"/>
    <w:unhideWhenUsed/>
    <w:rsid w:val="00FC504A"/>
    <w:pPr>
      <w:tabs>
        <w:tab w:val="center" w:pos="4513"/>
        <w:tab w:val="right" w:pos="9026"/>
      </w:tabs>
      <w:spacing w:after="0" w:line="240" w:lineRule="auto"/>
    </w:pPr>
  </w:style>
  <w:style w:type="character" w:customStyle="1" w:styleId="ac">
    <w:name w:val="Нижний колонтитул Знак"/>
    <w:basedOn w:val="a0"/>
    <w:link w:val="ab"/>
    <w:uiPriority w:val="99"/>
    <w:rsid w:val="00FC504A"/>
  </w:style>
  <w:style w:type="character" w:customStyle="1" w:styleId="30">
    <w:name w:val="Заголовок 3 Знак"/>
    <w:basedOn w:val="a0"/>
    <w:link w:val="3"/>
    <w:uiPriority w:val="9"/>
    <w:semiHidden/>
    <w:rsid w:val="00FF2E6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3035">
      <w:bodyDiv w:val="1"/>
      <w:marLeft w:val="0"/>
      <w:marRight w:val="0"/>
      <w:marTop w:val="0"/>
      <w:marBottom w:val="0"/>
      <w:divBdr>
        <w:top w:val="none" w:sz="0" w:space="0" w:color="auto"/>
        <w:left w:val="none" w:sz="0" w:space="0" w:color="auto"/>
        <w:bottom w:val="none" w:sz="0" w:space="0" w:color="auto"/>
        <w:right w:val="none" w:sz="0" w:space="0" w:color="auto"/>
      </w:divBdr>
    </w:div>
    <w:div w:id="85080999">
      <w:bodyDiv w:val="1"/>
      <w:marLeft w:val="0"/>
      <w:marRight w:val="0"/>
      <w:marTop w:val="0"/>
      <w:marBottom w:val="0"/>
      <w:divBdr>
        <w:top w:val="none" w:sz="0" w:space="0" w:color="auto"/>
        <w:left w:val="none" w:sz="0" w:space="0" w:color="auto"/>
        <w:bottom w:val="none" w:sz="0" w:space="0" w:color="auto"/>
        <w:right w:val="none" w:sz="0" w:space="0" w:color="auto"/>
      </w:divBdr>
    </w:div>
    <w:div w:id="158935566">
      <w:bodyDiv w:val="1"/>
      <w:marLeft w:val="0"/>
      <w:marRight w:val="0"/>
      <w:marTop w:val="0"/>
      <w:marBottom w:val="0"/>
      <w:divBdr>
        <w:top w:val="none" w:sz="0" w:space="0" w:color="auto"/>
        <w:left w:val="none" w:sz="0" w:space="0" w:color="auto"/>
        <w:bottom w:val="none" w:sz="0" w:space="0" w:color="auto"/>
        <w:right w:val="none" w:sz="0" w:space="0" w:color="auto"/>
      </w:divBdr>
    </w:div>
    <w:div w:id="174803533">
      <w:bodyDiv w:val="1"/>
      <w:marLeft w:val="0"/>
      <w:marRight w:val="0"/>
      <w:marTop w:val="0"/>
      <w:marBottom w:val="0"/>
      <w:divBdr>
        <w:top w:val="none" w:sz="0" w:space="0" w:color="auto"/>
        <w:left w:val="none" w:sz="0" w:space="0" w:color="auto"/>
        <w:bottom w:val="none" w:sz="0" w:space="0" w:color="auto"/>
        <w:right w:val="none" w:sz="0" w:space="0" w:color="auto"/>
      </w:divBdr>
    </w:div>
    <w:div w:id="233005341">
      <w:bodyDiv w:val="1"/>
      <w:marLeft w:val="0"/>
      <w:marRight w:val="0"/>
      <w:marTop w:val="0"/>
      <w:marBottom w:val="0"/>
      <w:divBdr>
        <w:top w:val="none" w:sz="0" w:space="0" w:color="auto"/>
        <w:left w:val="none" w:sz="0" w:space="0" w:color="auto"/>
        <w:bottom w:val="none" w:sz="0" w:space="0" w:color="auto"/>
        <w:right w:val="none" w:sz="0" w:space="0" w:color="auto"/>
      </w:divBdr>
    </w:div>
    <w:div w:id="275253148">
      <w:bodyDiv w:val="1"/>
      <w:marLeft w:val="0"/>
      <w:marRight w:val="0"/>
      <w:marTop w:val="0"/>
      <w:marBottom w:val="0"/>
      <w:divBdr>
        <w:top w:val="none" w:sz="0" w:space="0" w:color="auto"/>
        <w:left w:val="none" w:sz="0" w:space="0" w:color="auto"/>
        <w:bottom w:val="none" w:sz="0" w:space="0" w:color="auto"/>
        <w:right w:val="none" w:sz="0" w:space="0" w:color="auto"/>
      </w:divBdr>
    </w:div>
    <w:div w:id="277032658">
      <w:bodyDiv w:val="1"/>
      <w:marLeft w:val="0"/>
      <w:marRight w:val="0"/>
      <w:marTop w:val="0"/>
      <w:marBottom w:val="0"/>
      <w:divBdr>
        <w:top w:val="none" w:sz="0" w:space="0" w:color="auto"/>
        <w:left w:val="none" w:sz="0" w:space="0" w:color="auto"/>
        <w:bottom w:val="none" w:sz="0" w:space="0" w:color="auto"/>
        <w:right w:val="none" w:sz="0" w:space="0" w:color="auto"/>
      </w:divBdr>
    </w:div>
    <w:div w:id="353967998">
      <w:bodyDiv w:val="1"/>
      <w:marLeft w:val="0"/>
      <w:marRight w:val="0"/>
      <w:marTop w:val="0"/>
      <w:marBottom w:val="0"/>
      <w:divBdr>
        <w:top w:val="none" w:sz="0" w:space="0" w:color="auto"/>
        <w:left w:val="none" w:sz="0" w:space="0" w:color="auto"/>
        <w:bottom w:val="none" w:sz="0" w:space="0" w:color="auto"/>
        <w:right w:val="none" w:sz="0" w:space="0" w:color="auto"/>
      </w:divBdr>
    </w:div>
    <w:div w:id="477577881">
      <w:bodyDiv w:val="1"/>
      <w:marLeft w:val="0"/>
      <w:marRight w:val="0"/>
      <w:marTop w:val="0"/>
      <w:marBottom w:val="0"/>
      <w:divBdr>
        <w:top w:val="none" w:sz="0" w:space="0" w:color="auto"/>
        <w:left w:val="none" w:sz="0" w:space="0" w:color="auto"/>
        <w:bottom w:val="none" w:sz="0" w:space="0" w:color="auto"/>
        <w:right w:val="none" w:sz="0" w:space="0" w:color="auto"/>
      </w:divBdr>
    </w:div>
    <w:div w:id="578641351">
      <w:bodyDiv w:val="1"/>
      <w:marLeft w:val="0"/>
      <w:marRight w:val="0"/>
      <w:marTop w:val="0"/>
      <w:marBottom w:val="0"/>
      <w:divBdr>
        <w:top w:val="none" w:sz="0" w:space="0" w:color="auto"/>
        <w:left w:val="none" w:sz="0" w:space="0" w:color="auto"/>
        <w:bottom w:val="none" w:sz="0" w:space="0" w:color="auto"/>
        <w:right w:val="none" w:sz="0" w:space="0" w:color="auto"/>
      </w:divBdr>
    </w:div>
    <w:div w:id="684093861">
      <w:bodyDiv w:val="1"/>
      <w:marLeft w:val="0"/>
      <w:marRight w:val="0"/>
      <w:marTop w:val="0"/>
      <w:marBottom w:val="0"/>
      <w:divBdr>
        <w:top w:val="none" w:sz="0" w:space="0" w:color="auto"/>
        <w:left w:val="none" w:sz="0" w:space="0" w:color="auto"/>
        <w:bottom w:val="none" w:sz="0" w:space="0" w:color="auto"/>
        <w:right w:val="none" w:sz="0" w:space="0" w:color="auto"/>
      </w:divBdr>
    </w:div>
    <w:div w:id="721945574">
      <w:bodyDiv w:val="1"/>
      <w:marLeft w:val="0"/>
      <w:marRight w:val="0"/>
      <w:marTop w:val="0"/>
      <w:marBottom w:val="0"/>
      <w:divBdr>
        <w:top w:val="none" w:sz="0" w:space="0" w:color="auto"/>
        <w:left w:val="none" w:sz="0" w:space="0" w:color="auto"/>
        <w:bottom w:val="none" w:sz="0" w:space="0" w:color="auto"/>
        <w:right w:val="none" w:sz="0" w:space="0" w:color="auto"/>
      </w:divBdr>
    </w:div>
    <w:div w:id="740567564">
      <w:bodyDiv w:val="1"/>
      <w:marLeft w:val="0"/>
      <w:marRight w:val="0"/>
      <w:marTop w:val="0"/>
      <w:marBottom w:val="0"/>
      <w:divBdr>
        <w:top w:val="none" w:sz="0" w:space="0" w:color="auto"/>
        <w:left w:val="none" w:sz="0" w:space="0" w:color="auto"/>
        <w:bottom w:val="none" w:sz="0" w:space="0" w:color="auto"/>
        <w:right w:val="none" w:sz="0" w:space="0" w:color="auto"/>
      </w:divBdr>
    </w:div>
    <w:div w:id="803738356">
      <w:bodyDiv w:val="1"/>
      <w:marLeft w:val="0"/>
      <w:marRight w:val="0"/>
      <w:marTop w:val="0"/>
      <w:marBottom w:val="0"/>
      <w:divBdr>
        <w:top w:val="none" w:sz="0" w:space="0" w:color="auto"/>
        <w:left w:val="none" w:sz="0" w:space="0" w:color="auto"/>
        <w:bottom w:val="none" w:sz="0" w:space="0" w:color="auto"/>
        <w:right w:val="none" w:sz="0" w:space="0" w:color="auto"/>
      </w:divBdr>
    </w:div>
    <w:div w:id="861625103">
      <w:bodyDiv w:val="1"/>
      <w:marLeft w:val="0"/>
      <w:marRight w:val="0"/>
      <w:marTop w:val="0"/>
      <w:marBottom w:val="0"/>
      <w:divBdr>
        <w:top w:val="none" w:sz="0" w:space="0" w:color="auto"/>
        <w:left w:val="none" w:sz="0" w:space="0" w:color="auto"/>
        <w:bottom w:val="none" w:sz="0" w:space="0" w:color="auto"/>
        <w:right w:val="none" w:sz="0" w:space="0" w:color="auto"/>
      </w:divBdr>
    </w:div>
    <w:div w:id="861741419">
      <w:bodyDiv w:val="1"/>
      <w:marLeft w:val="0"/>
      <w:marRight w:val="0"/>
      <w:marTop w:val="0"/>
      <w:marBottom w:val="0"/>
      <w:divBdr>
        <w:top w:val="none" w:sz="0" w:space="0" w:color="auto"/>
        <w:left w:val="none" w:sz="0" w:space="0" w:color="auto"/>
        <w:bottom w:val="none" w:sz="0" w:space="0" w:color="auto"/>
        <w:right w:val="none" w:sz="0" w:space="0" w:color="auto"/>
      </w:divBdr>
    </w:div>
    <w:div w:id="866064579">
      <w:bodyDiv w:val="1"/>
      <w:marLeft w:val="0"/>
      <w:marRight w:val="0"/>
      <w:marTop w:val="0"/>
      <w:marBottom w:val="0"/>
      <w:divBdr>
        <w:top w:val="none" w:sz="0" w:space="0" w:color="auto"/>
        <w:left w:val="none" w:sz="0" w:space="0" w:color="auto"/>
        <w:bottom w:val="none" w:sz="0" w:space="0" w:color="auto"/>
        <w:right w:val="none" w:sz="0" w:space="0" w:color="auto"/>
      </w:divBdr>
    </w:div>
    <w:div w:id="911232004">
      <w:bodyDiv w:val="1"/>
      <w:marLeft w:val="0"/>
      <w:marRight w:val="0"/>
      <w:marTop w:val="0"/>
      <w:marBottom w:val="0"/>
      <w:divBdr>
        <w:top w:val="none" w:sz="0" w:space="0" w:color="auto"/>
        <w:left w:val="none" w:sz="0" w:space="0" w:color="auto"/>
        <w:bottom w:val="none" w:sz="0" w:space="0" w:color="auto"/>
        <w:right w:val="none" w:sz="0" w:space="0" w:color="auto"/>
      </w:divBdr>
    </w:div>
    <w:div w:id="934944688">
      <w:bodyDiv w:val="1"/>
      <w:marLeft w:val="0"/>
      <w:marRight w:val="0"/>
      <w:marTop w:val="0"/>
      <w:marBottom w:val="0"/>
      <w:divBdr>
        <w:top w:val="none" w:sz="0" w:space="0" w:color="auto"/>
        <w:left w:val="none" w:sz="0" w:space="0" w:color="auto"/>
        <w:bottom w:val="none" w:sz="0" w:space="0" w:color="auto"/>
        <w:right w:val="none" w:sz="0" w:space="0" w:color="auto"/>
      </w:divBdr>
    </w:div>
    <w:div w:id="951589499">
      <w:bodyDiv w:val="1"/>
      <w:marLeft w:val="0"/>
      <w:marRight w:val="0"/>
      <w:marTop w:val="0"/>
      <w:marBottom w:val="0"/>
      <w:divBdr>
        <w:top w:val="none" w:sz="0" w:space="0" w:color="auto"/>
        <w:left w:val="none" w:sz="0" w:space="0" w:color="auto"/>
        <w:bottom w:val="none" w:sz="0" w:space="0" w:color="auto"/>
        <w:right w:val="none" w:sz="0" w:space="0" w:color="auto"/>
      </w:divBdr>
    </w:div>
    <w:div w:id="964000175">
      <w:bodyDiv w:val="1"/>
      <w:marLeft w:val="0"/>
      <w:marRight w:val="0"/>
      <w:marTop w:val="0"/>
      <w:marBottom w:val="0"/>
      <w:divBdr>
        <w:top w:val="none" w:sz="0" w:space="0" w:color="auto"/>
        <w:left w:val="none" w:sz="0" w:space="0" w:color="auto"/>
        <w:bottom w:val="none" w:sz="0" w:space="0" w:color="auto"/>
        <w:right w:val="none" w:sz="0" w:space="0" w:color="auto"/>
      </w:divBdr>
    </w:div>
    <w:div w:id="1011642850">
      <w:bodyDiv w:val="1"/>
      <w:marLeft w:val="0"/>
      <w:marRight w:val="0"/>
      <w:marTop w:val="0"/>
      <w:marBottom w:val="0"/>
      <w:divBdr>
        <w:top w:val="none" w:sz="0" w:space="0" w:color="auto"/>
        <w:left w:val="none" w:sz="0" w:space="0" w:color="auto"/>
        <w:bottom w:val="none" w:sz="0" w:space="0" w:color="auto"/>
        <w:right w:val="none" w:sz="0" w:space="0" w:color="auto"/>
      </w:divBdr>
    </w:div>
    <w:div w:id="1039629644">
      <w:bodyDiv w:val="1"/>
      <w:marLeft w:val="0"/>
      <w:marRight w:val="0"/>
      <w:marTop w:val="0"/>
      <w:marBottom w:val="0"/>
      <w:divBdr>
        <w:top w:val="none" w:sz="0" w:space="0" w:color="auto"/>
        <w:left w:val="none" w:sz="0" w:space="0" w:color="auto"/>
        <w:bottom w:val="none" w:sz="0" w:space="0" w:color="auto"/>
        <w:right w:val="none" w:sz="0" w:space="0" w:color="auto"/>
      </w:divBdr>
    </w:div>
    <w:div w:id="1046099146">
      <w:bodyDiv w:val="1"/>
      <w:marLeft w:val="0"/>
      <w:marRight w:val="0"/>
      <w:marTop w:val="0"/>
      <w:marBottom w:val="0"/>
      <w:divBdr>
        <w:top w:val="none" w:sz="0" w:space="0" w:color="auto"/>
        <w:left w:val="none" w:sz="0" w:space="0" w:color="auto"/>
        <w:bottom w:val="none" w:sz="0" w:space="0" w:color="auto"/>
        <w:right w:val="none" w:sz="0" w:space="0" w:color="auto"/>
      </w:divBdr>
    </w:div>
    <w:div w:id="1153524056">
      <w:bodyDiv w:val="1"/>
      <w:marLeft w:val="0"/>
      <w:marRight w:val="0"/>
      <w:marTop w:val="0"/>
      <w:marBottom w:val="0"/>
      <w:divBdr>
        <w:top w:val="none" w:sz="0" w:space="0" w:color="auto"/>
        <w:left w:val="none" w:sz="0" w:space="0" w:color="auto"/>
        <w:bottom w:val="none" w:sz="0" w:space="0" w:color="auto"/>
        <w:right w:val="none" w:sz="0" w:space="0" w:color="auto"/>
      </w:divBdr>
      <w:divsChild>
        <w:div w:id="1776443043">
          <w:marLeft w:val="0"/>
          <w:marRight w:val="0"/>
          <w:marTop w:val="0"/>
          <w:marBottom w:val="0"/>
          <w:divBdr>
            <w:top w:val="none" w:sz="0" w:space="0" w:color="auto"/>
            <w:left w:val="none" w:sz="0" w:space="0" w:color="auto"/>
            <w:bottom w:val="none" w:sz="0" w:space="0" w:color="auto"/>
            <w:right w:val="none" w:sz="0" w:space="0" w:color="auto"/>
          </w:divBdr>
        </w:div>
      </w:divsChild>
    </w:div>
    <w:div w:id="1204244948">
      <w:bodyDiv w:val="1"/>
      <w:marLeft w:val="0"/>
      <w:marRight w:val="0"/>
      <w:marTop w:val="0"/>
      <w:marBottom w:val="0"/>
      <w:divBdr>
        <w:top w:val="none" w:sz="0" w:space="0" w:color="auto"/>
        <w:left w:val="none" w:sz="0" w:space="0" w:color="auto"/>
        <w:bottom w:val="none" w:sz="0" w:space="0" w:color="auto"/>
        <w:right w:val="none" w:sz="0" w:space="0" w:color="auto"/>
      </w:divBdr>
    </w:div>
    <w:div w:id="1273168397">
      <w:bodyDiv w:val="1"/>
      <w:marLeft w:val="0"/>
      <w:marRight w:val="0"/>
      <w:marTop w:val="0"/>
      <w:marBottom w:val="0"/>
      <w:divBdr>
        <w:top w:val="none" w:sz="0" w:space="0" w:color="auto"/>
        <w:left w:val="none" w:sz="0" w:space="0" w:color="auto"/>
        <w:bottom w:val="none" w:sz="0" w:space="0" w:color="auto"/>
        <w:right w:val="none" w:sz="0" w:space="0" w:color="auto"/>
      </w:divBdr>
    </w:div>
    <w:div w:id="1288124974">
      <w:bodyDiv w:val="1"/>
      <w:marLeft w:val="0"/>
      <w:marRight w:val="0"/>
      <w:marTop w:val="0"/>
      <w:marBottom w:val="0"/>
      <w:divBdr>
        <w:top w:val="none" w:sz="0" w:space="0" w:color="auto"/>
        <w:left w:val="none" w:sz="0" w:space="0" w:color="auto"/>
        <w:bottom w:val="none" w:sz="0" w:space="0" w:color="auto"/>
        <w:right w:val="none" w:sz="0" w:space="0" w:color="auto"/>
      </w:divBdr>
    </w:div>
    <w:div w:id="1334649479">
      <w:bodyDiv w:val="1"/>
      <w:marLeft w:val="0"/>
      <w:marRight w:val="0"/>
      <w:marTop w:val="0"/>
      <w:marBottom w:val="0"/>
      <w:divBdr>
        <w:top w:val="none" w:sz="0" w:space="0" w:color="auto"/>
        <w:left w:val="none" w:sz="0" w:space="0" w:color="auto"/>
        <w:bottom w:val="none" w:sz="0" w:space="0" w:color="auto"/>
        <w:right w:val="none" w:sz="0" w:space="0" w:color="auto"/>
      </w:divBdr>
    </w:div>
    <w:div w:id="1341003400">
      <w:bodyDiv w:val="1"/>
      <w:marLeft w:val="0"/>
      <w:marRight w:val="0"/>
      <w:marTop w:val="0"/>
      <w:marBottom w:val="0"/>
      <w:divBdr>
        <w:top w:val="none" w:sz="0" w:space="0" w:color="auto"/>
        <w:left w:val="none" w:sz="0" w:space="0" w:color="auto"/>
        <w:bottom w:val="none" w:sz="0" w:space="0" w:color="auto"/>
        <w:right w:val="none" w:sz="0" w:space="0" w:color="auto"/>
      </w:divBdr>
    </w:div>
    <w:div w:id="1350254922">
      <w:bodyDiv w:val="1"/>
      <w:marLeft w:val="0"/>
      <w:marRight w:val="0"/>
      <w:marTop w:val="0"/>
      <w:marBottom w:val="0"/>
      <w:divBdr>
        <w:top w:val="none" w:sz="0" w:space="0" w:color="auto"/>
        <w:left w:val="none" w:sz="0" w:space="0" w:color="auto"/>
        <w:bottom w:val="none" w:sz="0" w:space="0" w:color="auto"/>
        <w:right w:val="none" w:sz="0" w:space="0" w:color="auto"/>
      </w:divBdr>
    </w:div>
    <w:div w:id="1420787245">
      <w:bodyDiv w:val="1"/>
      <w:marLeft w:val="0"/>
      <w:marRight w:val="0"/>
      <w:marTop w:val="0"/>
      <w:marBottom w:val="0"/>
      <w:divBdr>
        <w:top w:val="none" w:sz="0" w:space="0" w:color="auto"/>
        <w:left w:val="none" w:sz="0" w:space="0" w:color="auto"/>
        <w:bottom w:val="none" w:sz="0" w:space="0" w:color="auto"/>
        <w:right w:val="none" w:sz="0" w:space="0" w:color="auto"/>
      </w:divBdr>
    </w:div>
    <w:div w:id="1446776650">
      <w:bodyDiv w:val="1"/>
      <w:marLeft w:val="0"/>
      <w:marRight w:val="0"/>
      <w:marTop w:val="0"/>
      <w:marBottom w:val="0"/>
      <w:divBdr>
        <w:top w:val="none" w:sz="0" w:space="0" w:color="auto"/>
        <w:left w:val="none" w:sz="0" w:space="0" w:color="auto"/>
        <w:bottom w:val="none" w:sz="0" w:space="0" w:color="auto"/>
        <w:right w:val="none" w:sz="0" w:space="0" w:color="auto"/>
      </w:divBdr>
    </w:div>
    <w:div w:id="1505973107">
      <w:bodyDiv w:val="1"/>
      <w:marLeft w:val="0"/>
      <w:marRight w:val="0"/>
      <w:marTop w:val="0"/>
      <w:marBottom w:val="0"/>
      <w:divBdr>
        <w:top w:val="none" w:sz="0" w:space="0" w:color="auto"/>
        <w:left w:val="none" w:sz="0" w:space="0" w:color="auto"/>
        <w:bottom w:val="none" w:sz="0" w:space="0" w:color="auto"/>
        <w:right w:val="none" w:sz="0" w:space="0" w:color="auto"/>
      </w:divBdr>
    </w:div>
    <w:div w:id="1515730673">
      <w:bodyDiv w:val="1"/>
      <w:marLeft w:val="0"/>
      <w:marRight w:val="0"/>
      <w:marTop w:val="0"/>
      <w:marBottom w:val="0"/>
      <w:divBdr>
        <w:top w:val="none" w:sz="0" w:space="0" w:color="auto"/>
        <w:left w:val="none" w:sz="0" w:space="0" w:color="auto"/>
        <w:bottom w:val="none" w:sz="0" w:space="0" w:color="auto"/>
        <w:right w:val="none" w:sz="0" w:space="0" w:color="auto"/>
      </w:divBdr>
    </w:div>
    <w:div w:id="1529220625">
      <w:bodyDiv w:val="1"/>
      <w:marLeft w:val="0"/>
      <w:marRight w:val="0"/>
      <w:marTop w:val="0"/>
      <w:marBottom w:val="0"/>
      <w:divBdr>
        <w:top w:val="none" w:sz="0" w:space="0" w:color="auto"/>
        <w:left w:val="none" w:sz="0" w:space="0" w:color="auto"/>
        <w:bottom w:val="none" w:sz="0" w:space="0" w:color="auto"/>
        <w:right w:val="none" w:sz="0" w:space="0" w:color="auto"/>
      </w:divBdr>
    </w:div>
    <w:div w:id="1576932768">
      <w:bodyDiv w:val="1"/>
      <w:marLeft w:val="0"/>
      <w:marRight w:val="0"/>
      <w:marTop w:val="0"/>
      <w:marBottom w:val="0"/>
      <w:divBdr>
        <w:top w:val="none" w:sz="0" w:space="0" w:color="auto"/>
        <w:left w:val="none" w:sz="0" w:space="0" w:color="auto"/>
        <w:bottom w:val="none" w:sz="0" w:space="0" w:color="auto"/>
        <w:right w:val="none" w:sz="0" w:space="0" w:color="auto"/>
      </w:divBdr>
    </w:div>
    <w:div w:id="1579167100">
      <w:bodyDiv w:val="1"/>
      <w:marLeft w:val="0"/>
      <w:marRight w:val="0"/>
      <w:marTop w:val="0"/>
      <w:marBottom w:val="0"/>
      <w:divBdr>
        <w:top w:val="none" w:sz="0" w:space="0" w:color="auto"/>
        <w:left w:val="none" w:sz="0" w:space="0" w:color="auto"/>
        <w:bottom w:val="none" w:sz="0" w:space="0" w:color="auto"/>
        <w:right w:val="none" w:sz="0" w:space="0" w:color="auto"/>
      </w:divBdr>
    </w:div>
    <w:div w:id="1626041164">
      <w:bodyDiv w:val="1"/>
      <w:marLeft w:val="0"/>
      <w:marRight w:val="0"/>
      <w:marTop w:val="0"/>
      <w:marBottom w:val="0"/>
      <w:divBdr>
        <w:top w:val="none" w:sz="0" w:space="0" w:color="auto"/>
        <w:left w:val="none" w:sz="0" w:space="0" w:color="auto"/>
        <w:bottom w:val="none" w:sz="0" w:space="0" w:color="auto"/>
        <w:right w:val="none" w:sz="0" w:space="0" w:color="auto"/>
      </w:divBdr>
    </w:div>
    <w:div w:id="1672560496">
      <w:bodyDiv w:val="1"/>
      <w:marLeft w:val="0"/>
      <w:marRight w:val="0"/>
      <w:marTop w:val="0"/>
      <w:marBottom w:val="0"/>
      <w:divBdr>
        <w:top w:val="none" w:sz="0" w:space="0" w:color="auto"/>
        <w:left w:val="none" w:sz="0" w:space="0" w:color="auto"/>
        <w:bottom w:val="none" w:sz="0" w:space="0" w:color="auto"/>
        <w:right w:val="none" w:sz="0" w:space="0" w:color="auto"/>
      </w:divBdr>
    </w:div>
    <w:div w:id="1690334074">
      <w:bodyDiv w:val="1"/>
      <w:marLeft w:val="0"/>
      <w:marRight w:val="0"/>
      <w:marTop w:val="0"/>
      <w:marBottom w:val="0"/>
      <w:divBdr>
        <w:top w:val="none" w:sz="0" w:space="0" w:color="auto"/>
        <w:left w:val="none" w:sz="0" w:space="0" w:color="auto"/>
        <w:bottom w:val="none" w:sz="0" w:space="0" w:color="auto"/>
        <w:right w:val="none" w:sz="0" w:space="0" w:color="auto"/>
      </w:divBdr>
    </w:div>
    <w:div w:id="1760953633">
      <w:bodyDiv w:val="1"/>
      <w:marLeft w:val="0"/>
      <w:marRight w:val="0"/>
      <w:marTop w:val="0"/>
      <w:marBottom w:val="0"/>
      <w:divBdr>
        <w:top w:val="none" w:sz="0" w:space="0" w:color="auto"/>
        <w:left w:val="none" w:sz="0" w:space="0" w:color="auto"/>
        <w:bottom w:val="none" w:sz="0" w:space="0" w:color="auto"/>
        <w:right w:val="none" w:sz="0" w:space="0" w:color="auto"/>
      </w:divBdr>
    </w:div>
    <w:div w:id="1785222483">
      <w:bodyDiv w:val="1"/>
      <w:marLeft w:val="0"/>
      <w:marRight w:val="0"/>
      <w:marTop w:val="0"/>
      <w:marBottom w:val="0"/>
      <w:divBdr>
        <w:top w:val="none" w:sz="0" w:space="0" w:color="auto"/>
        <w:left w:val="none" w:sz="0" w:space="0" w:color="auto"/>
        <w:bottom w:val="none" w:sz="0" w:space="0" w:color="auto"/>
        <w:right w:val="none" w:sz="0" w:space="0" w:color="auto"/>
      </w:divBdr>
    </w:div>
    <w:div w:id="1843353349">
      <w:bodyDiv w:val="1"/>
      <w:marLeft w:val="0"/>
      <w:marRight w:val="0"/>
      <w:marTop w:val="0"/>
      <w:marBottom w:val="0"/>
      <w:divBdr>
        <w:top w:val="none" w:sz="0" w:space="0" w:color="auto"/>
        <w:left w:val="none" w:sz="0" w:space="0" w:color="auto"/>
        <w:bottom w:val="none" w:sz="0" w:space="0" w:color="auto"/>
        <w:right w:val="none" w:sz="0" w:space="0" w:color="auto"/>
      </w:divBdr>
    </w:div>
    <w:div w:id="1951887338">
      <w:bodyDiv w:val="1"/>
      <w:marLeft w:val="0"/>
      <w:marRight w:val="0"/>
      <w:marTop w:val="0"/>
      <w:marBottom w:val="0"/>
      <w:divBdr>
        <w:top w:val="none" w:sz="0" w:space="0" w:color="auto"/>
        <w:left w:val="none" w:sz="0" w:space="0" w:color="auto"/>
        <w:bottom w:val="none" w:sz="0" w:space="0" w:color="auto"/>
        <w:right w:val="none" w:sz="0" w:space="0" w:color="auto"/>
      </w:divBdr>
    </w:div>
    <w:div w:id="1987010036">
      <w:bodyDiv w:val="1"/>
      <w:marLeft w:val="0"/>
      <w:marRight w:val="0"/>
      <w:marTop w:val="0"/>
      <w:marBottom w:val="0"/>
      <w:divBdr>
        <w:top w:val="none" w:sz="0" w:space="0" w:color="auto"/>
        <w:left w:val="none" w:sz="0" w:space="0" w:color="auto"/>
        <w:bottom w:val="none" w:sz="0" w:space="0" w:color="auto"/>
        <w:right w:val="none" w:sz="0" w:space="0" w:color="auto"/>
      </w:divBdr>
    </w:div>
    <w:div w:id="1993215819">
      <w:bodyDiv w:val="1"/>
      <w:marLeft w:val="0"/>
      <w:marRight w:val="0"/>
      <w:marTop w:val="0"/>
      <w:marBottom w:val="0"/>
      <w:divBdr>
        <w:top w:val="none" w:sz="0" w:space="0" w:color="auto"/>
        <w:left w:val="none" w:sz="0" w:space="0" w:color="auto"/>
        <w:bottom w:val="none" w:sz="0" w:space="0" w:color="auto"/>
        <w:right w:val="none" w:sz="0" w:space="0" w:color="auto"/>
      </w:divBdr>
    </w:div>
    <w:div w:id="1994093140">
      <w:bodyDiv w:val="1"/>
      <w:marLeft w:val="0"/>
      <w:marRight w:val="0"/>
      <w:marTop w:val="0"/>
      <w:marBottom w:val="0"/>
      <w:divBdr>
        <w:top w:val="none" w:sz="0" w:space="0" w:color="auto"/>
        <w:left w:val="none" w:sz="0" w:space="0" w:color="auto"/>
        <w:bottom w:val="none" w:sz="0" w:space="0" w:color="auto"/>
        <w:right w:val="none" w:sz="0" w:space="0" w:color="auto"/>
      </w:divBdr>
    </w:div>
    <w:div w:id="2010867861">
      <w:bodyDiv w:val="1"/>
      <w:marLeft w:val="0"/>
      <w:marRight w:val="0"/>
      <w:marTop w:val="0"/>
      <w:marBottom w:val="0"/>
      <w:divBdr>
        <w:top w:val="none" w:sz="0" w:space="0" w:color="auto"/>
        <w:left w:val="none" w:sz="0" w:space="0" w:color="auto"/>
        <w:bottom w:val="none" w:sz="0" w:space="0" w:color="auto"/>
        <w:right w:val="none" w:sz="0" w:space="0" w:color="auto"/>
      </w:divBdr>
    </w:div>
    <w:div w:id="2026978784">
      <w:bodyDiv w:val="1"/>
      <w:marLeft w:val="0"/>
      <w:marRight w:val="0"/>
      <w:marTop w:val="0"/>
      <w:marBottom w:val="0"/>
      <w:divBdr>
        <w:top w:val="none" w:sz="0" w:space="0" w:color="auto"/>
        <w:left w:val="none" w:sz="0" w:space="0" w:color="auto"/>
        <w:bottom w:val="none" w:sz="0" w:space="0" w:color="auto"/>
        <w:right w:val="none" w:sz="0" w:space="0" w:color="auto"/>
      </w:divBdr>
    </w:div>
    <w:div w:id="2105148176">
      <w:bodyDiv w:val="1"/>
      <w:marLeft w:val="0"/>
      <w:marRight w:val="0"/>
      <w:marTop w:val="0"/>
      <w:marBottom w:val="0"/>
      <w:divBdr>
        <w:top w:val="none" w:sz="0" w:space="0" w:color="auto"/>
        <w:left w:val="none" w:sz="0" w:space="0" w:color="auto"/>
        <w:bottom w:val="none" w:sz="0" w:space="0" w:color="auto"/>
        <w:right w:val="none" w:sz="0" w:space="0" w:color="auto"/>
      </w:divBdr>
    </w:div>
    <w:div w:id="210784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RL:https://www.venice.coe.int/webforms/documents/default.aspx?pdffile=CDL-AD(2021)007-e" TargetMode="External"/><Relationship Id="rId13" Type="http://schemas.openxmlformats.org/officeDocument/2006/relationships/hyperlink" Target="https://investmentpolicy.unctad.org/international-investment-agreements/treaty-files/2444/download" TargetMode="External"/><Relationship Id="rId18" Type="http://schemas.openxmlformats.org/officeDocument/2006/relationships/hyperlink" Target="https://ec.europa.eu/commission/presscorner/detail/en/IP_21_5641"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investmentpolicy.unctad.org/international-investment-agreements/treaty-files/4736/download" TargetMode="External"/><Relationship Id="rId12" Type="http://schemas.openxmlformats.org/officeDocument/2006/relationships/hyperlink" Target="https://investmentpolicy.unctad.org/international-investment-agreements/treaty-files/2441/download" TargetMode="External"/><Relationship Id="rId17" Type="http://schemas.openxmlformats.org/officeDocument/2006/relationships/hyperlink" Target="https://eurasian-research.org/wp-content/uploads/2020/10/Weekly-e-bulten-23.03.2020-29.03.2020-No-252.pdf" TargetMode="External"/><Relationship Id="rId2" Type="http://schemas.openxmlformats.org/officeDocument/2006/relationships/styles" Target="styles.xml"/><Relationship Id="rId16" Type="http://schemas.openxmlformats.org/officeDocument/2006/relationships/hyperlink" Target="http://library.fes.de/pdf-files/bueros/bischkek/16168.pdf" TargetMode="External"/><Relationship Id="rId20" Type="http://schemas.openxmlformats.org/officeDocument/2006/relationships/hyperlink" Target="https://www.europarl.europa.eu/RegData/etudes/ATAG/2020/659300/EPRS_ATA(2020)659300_EN.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nvestmentpolicy.unctad.org/international-investment-agreements/treaty-files/5385/download" TargetMode="External"/><Relationship Id="rId5" Type="http://schemas.openxmlformats.org/officeDocument/2006/relationships/footnotes" Target="footnotes.xml"/><Relationship Id="rId15" Type="http://schemas.openxmlformats.org/officeDocument/2006/relationships/hyperlink" Target="https://investmentpolicy.unctad.org/international-investment-agreements/treaty-files/2698/download" TargetMode="External"/><Relationship Id="rId23" Type="http://schemas.openxmlformats.org/officeDocument/2006/relationships/theme" Target="theme/theme1.xml"/><Relationship Id="rId10" Type="http://schemas.openxmlformats.org/officeDocument/2006/relationships/hyperlink" Target="https://www.eeas.europa.eu/sites/default/files/epca_factsheet.pdf" TargetMode="External"/><Relationship Id="rId19" Type="http://schemas.openxmlformats.org/officeDocument/2006/relationships/hyperlink" Target="https://www.europarl.europa.eu/news/en/press-room/20220114IPR21026/human-rights-breaches-in-hong-kong-kazakhstan-and-sudan" TargetMode="External"/><Relationship Id="rId4" Type="http://schemas.openxmlformats.org/officeDocument/2006/relationships/webSettings" Target="webSettings.xml"/><Relationship Id="rId9" Type="http://schemas.openxmlformats.org/officeDocument/2006/relationships/hyperlink" Target="https://www.consilium.europa.eu/uedocs/cms_data/docs/pressdata/en/foraff/131149.pdf" TargetMode="External"/><Relationship Id="rId14" Type="http://schemas.openxmlformats.org/officeDocument/2006/relationships/hyperlink" Target="https://investmentpolicy.unctad.org/international-investment-agreements/treaty-files/3006/download"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eas.europa.eu/sites/default/files/joint_communication_-_the_eu_and_central_asia_-_new_opportunities_for_a_stronger_partnership.pdf" TargetMode="External"/><Relationship Id="rId13" Type="http://schemas.openxmlformats.org/officeDocument/2006/relationships/hyperlink" Target="https://kz.usembassy.gov/wp-content/uploads/sites/46/United-States-Strategy-for-Central-Asia-2019-2025-1-1.pdf" TargetMode="External"/><Relationship Id="rId18" Type="http://schemas.openxmlformats.org/officeDocument/2006/relationships/hyperlink" Target="https://inlnk.ru/G6yQo4" TargetMode="External"/><Relationship Id="rId3" Type="http://schemas.openxmlformats.org/officeDocument/2006/relationships/hyperlink" Target="https://kz.usembassy.gov/wp-content/uploads/sites/46/United-States-Strategy-for-Central-Asia-2019-2025-1-1.pdf" TargetMode="External"/><Relationship Id="rId7" Type="http://schemas.openxmlformats.org/officeDocument/2006/relationships/hyperlink" Target="https://www.eeas.europa.eu/sites/default/files/joint_communication_-_the_eu_and_central_asia_-_new_opportunities_for_a_stronger_partnership.pdf" TargetMode="External"/><Relationship Id="rId12" Type="http://schemas.openxmlformats.org/officeDocument/2006/relationships/hyperlink" Target="https://docs.cntd.ru/document/902383806" TargetMode="External"/><Relationship Id="rId17" Type="http://schemas.openxmlformats.org/officeDocument/2006/relationships/hyperlink" Target="https://www.osce.org/ru/programm-office-in-bishkek" TargetMode="External"/><Relationship Id="rId2" Type="http://schemas.openxmlformats.org/officeDocument/2006/relationships/hyperlink" Target="https://www.eeas.europa.eu/sites/default/files/joint_communication_-_the_eu_and_central_asia_-_new_opportunities_for_a_stronger_partnership.pdf" TargetMode="External"/><Relationship Id="rId16" Type="http://schemas.openxmlformats.org/officeDocument/2006/relationships/hyperlink" Target="https://www.europarl.europa.eu/news/en/press-room/20220114IPR21026/human-rights-breaches-in-hong-kong-kazakhstan-and-sudan" TargetMode="External"/><Relationship Id="rId20" Type="http://schemas.openxmlformats.org/officeDocument/2006/relationships/hyperlink" Target="http://isrs.uz/ru/yangiliklar/centralnaa-azia-i-evropejskij-souz-perspektivy-sotrudnicestva" TargetMode="External"/><Relationship Id="rId1" Type="http://schemas.openxmlformats.org/officeDocument/2006/relationships/hyperlink" Target="https://data.consilium.europa.eu/doc/document/ST-10113-2007-INIT/en/pdf" TargetMode="External"/><Relationship Id="rId6" Type="http://schemas.openxmlformats.org/officeDocument/2006/relationships/hyperlink" Target="https://data.consilium.europa.eu/doc/document/ST-10113-2007-INIT/en/pdf" TargetMode="External"/><Relationship Id="rId11" Type="http://schemas.openxmlformats.org/officeDocument/2006/relationships/hyperlink" Target="https://www.eeas.europa.eu/sites/default/files/joint_communication_-_the_eu_and_central_asia_-_new_opportunities_for_a_stronger_partnership.pdf" TargetMode="External"/><Relationship Id="rId5" Type="http://schemas.openxmlformats.org/officeDocument/2006/relationships/hyperlink" Target="https://hdr.undp.org/sites/default/files/central_asia_2005_en.pdf" TargetMode="External"/><Relationship Id="rId15" Type="http://schemas.openxmlformats.org/officeDocument/2006/relationships/hyperlink" Target="https://www.europarl.europa.eu/doceo/document/RC-9-2022-0065_EN.html" TargetMode="External"/><Relationship Id="rId10" Type="http://schemas.openxmlformats.org/officeDocument/2006/relationships/hyperlink" Target="https://eeas.europa.eu/archives/docs/central_asia/rsp/07_13_en.pdf" TargetMode="External"/><Relationship Id="rId19" Type="http://schemas.openxmlformats.org/officeDocument/2006/relationships/hyperlink" Target="https://inlnk.ru/G6yQo4" TargetMode="External"/><Relationship Id="rId4" Type="http://schemas.openxmlformats.org/officeDocument/2006/relationships/hyperlink" Target="https://hdr.undp.org/sites/default/files/central_asia_2005_en.pdf" TargetMode="External"/><Relationship Id="rId9" Type="http://schemas.openxmlformats.org/officeDocument/2006/relationships/hyperlink" Target="https://eeas.europa.eu/archives/docs/central_asia/rsp/02_06_en.pdf" TargetMode="External"/><Relationship Id="rId14" Type="http://schemas.openxmlformats.org/officeDocument/2006/relationships/hyperlink" Target="https://adilet.zan.kz/rus/docs/U080000653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59309-6F32-4C94-B8A0-0D32206AB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16341</TotalTime>
  <Pages>91</Pages>
  <Words>21000</Words>
  <Characters>119700</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darks</dc:creator>
  <cp:keywords/>
  <dc:description/>
  <cp:lastModifiedBy>darks</cp:lastModifiedBy>
  <cp:revision>160</cp:revision>
  <dcterms:created xsi:type="dcterms:W3CDTF">2022-01-06T15:16:00Z</dcterms:created>
  <dcterms:modified xsi:type="dcterms:W3CDTF">2022-05-30T17:56:00Z</dcterms:modified>
</cp:coreProperties>
</file>