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59AD" w14:textId="77777777" w:rsidR="00D678C1" w:rsidRPr="00D678C1" w:rsidRDefault="00237BA4" w:rsidP="0086532C">
      <w:pPr>
        <w:spacing w:line="360" w:lineRule="auto"/>
        <w:jc w:val="center"/>
        <w:rPr>
          <w:rFonts w:ascii="Times New Roman" w:eastAsiaTheme="minorHAnsi" w:hAnsi="Times New Roman"/>
          <w:color w:val="1F1A17"/>
          <w:szCs w:val="24"/>
          <w:lang w:eastAsia="en-US"/>
        </w:rPr>
      </w:pPr>
      <w:r w:rsidRPr="00436BC6">
        <w:rPr>
          <w:rFonts w:ascii="Times New Roman" w:hAnsi="Times New Roman"/>
          <w:b/>
          <w:color w:val="C00000"/>
          <w:spacing w:val="-3"/>
          <w:sz w:val="28"/>
          <w:szCs w:val="28"/>
          <w:lang w:val="en-GB"/>
        </w:rPr>
        <w:t>SCIENTIFIC ADVISOR’S REFERENCE</w:t>
      </w:r>
    </w:p>
    <w:p w14:paraId="7CB30CEC" w14:textId="77777777" w:rsidR="00237BA4" w:rsidRPr="00D678C1" w:rsidRDefault="00237BA4" w:rsidP="00237BA4">
      <w:pPr>
        <w:tabs>
          <w:tab w:val="left" w:pos="3686"/>
          <w:tab w:val="left" w:pos="5103"/>
        </w:tabs>
        <w:jc w:val="center"/>
        <w:rPr>
          <w:rFonts w:ascii="Times New Roman" w:hAnsi="Times New Roman"/>
          <w:b/>
          <w:color w:val="C00000"/>
          <w:spacing w:val="-3"/>
          <w:sz w:val="28"/>
          <w:szCs w:val="28"/>
        </w:rPr>
      </w:pPr>
    </w:p>
    <w:tbl>
      <w:tblPr>
        <w:tblStyle w:val="a9"/>
        <w:tblW w:w="0" w:type="auto"/>
        <w:tblInd w:w="108" w:type="dxa"/>
        <w:tblLook w:val="04A0" w:firstRow="1" w:lastRow="0" w:firstColumn="1" w:lastColumn="0" w:noHBand="0" w:noVBand="1"/>
      </w:tblPr>
      <w:tblGrid>
        <w:gridCol w:w="1686"/>
        <w:gridCol w:w="8401"/>
      </w:tblGrid>
      <w:tr w:rsidR="00D678C1" w14:paraId="3BA76E0A" w14:textId="77777777" w:rsidTr="00D678C1">
        <w:tc>
          <w:tcPr>
            <w:tcW w:w="1701" w:type="dxa"/>
          </w:tcPr>
          <w:p w14:paraId="7C03BA15"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12" w:type="dxa"/>
          </w:tcPr>
          <w:p w14:paraId="3606BDAD" w14:textId="77777777" w:rsidR="00D678C1" w:rsidRPr="00EC2BC9" w:rsidRDefault="00EC2BC9" w:rsidP="00E60E96">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Times New Roman" w:hAnsi="Times New Roman"/>
                <w:b/>
                <w:szCs w:val="24"/>
              </w:rPr>
            </w:pPr>
            <w:r w:rsidRPr="00EC2BC9">
              <w:rPr>
                <w:rFonts w:ascii="Times New Roman" w:hAnsi="Times New Roman"/>
                <w:b/>
                <w:szCs w:val="24"/>
              </w:rPr>
              <w:t xml:space="preserve">Master in </w:t>
            </w:r>
            <w:r w:rsidR="0086532C">
              <w:rPr>
                <w:rFonts w:ascii="Times New Roman" w:hAnsi="Times New Roman"/>
                <w:b/>
                <w:szCs w:val="24"/>
              </w:rPr>
              <w:t>Management</w:t>
            </w:r>
            <w:r w:rsidRPr="00EC2BC9">
              <w:rPr>
                <w:rFonts w:ascii="Times New Roman" w:hAnsi="Times New Roman"/>
                <w:b/>
                <w:szCs w:val="24"/>
              </w:rPr>
              <w:t xml:space="preserve"> Program</w:t>
            </w:r>
          </w:p>
        </w:tc>
      </w:tr>
      <w:tr w:rsidR="00D678C1" w14:paraId="55350593" w14:textId="77777777" w:rsidTr="00D678C1">
        <w:tc>
          <w:tcPr>
            <w:tcW w:w="1701" w:type="dxa"/>
          </w:tcPr>
          <w:p w14:paraId="21354775"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12" w:type="dxa"/>
          </w:tcPr>
          <w:p w14:paraId="14031478" w14:textId="7ED24B50" w:rsidR="00D678C1" w:rsidRPr="00E60E96" w:rsidRDefault="00E60E96" w:rsidP="00E60E96">
            <w:pPr>
              <w:spacing w:line="360" w:lineRule="auto"/>
              <w:jc w:val="center"/>
              <w:rPr>
                <w:rFonts w:ascii="Times New Roman" w:hAnsi="Times New Roman"/>
                <w:b/>
                <w:spacing w:val="-3"/>
                <w:szCs w:val="24"/>
                <w:lang w:val="en-GB"/>
              </w:rPr>
            </w:pPr>
            <w:r w:rsidRPr="00E60E96">
              <w:rPr>
                <w:rFonts w:ascii="Times New Roman" w:eastAsia="Arial Unicode MS" w:hAnsi="Times New Roman"/>
                <w:b/>
                <w:bCs/>
                <w:color w:val="000000"/>
                <w:szCs w:val="24"/>
                <w:u w:color="000000"/>
                <w:bdr w:val="nil"/>
                <w:lang w:eastAsia="ru-RU"/>
              </w:rPr>
              <w:t xml:space="preserve">Eleonora </w:t>
            </w:r>
            <w:proofErr w:type="spellStart"/>
            <w:r w:rsidRPr="00E60E96">
              <w:rPr>
                <w:rFonts w:ascii="Times New Roman" w:eastAsia="Arial Unicode MS" w:hAnsi="Times New Roman"/>
                <w:b/>
                <w:bCs/>
                <w:color w:val="000000"/>
                <w:szCs w:val="24"/>
                <w:u w:color="000000"/>
                <w:bdr w:val="nil"/>
                <w:lang w:eastAsia="ru-RU"/>
              </w:rPr>
              <w:t>Giudici</w:t>
            </w:r>
            <w:proofErr w:type="spellEnd"/>
          </w:p>
        </w:tc>
      </w:tr>
      <w:tr w:rsidR="00D678C1" w14:paraId="3C936D09" w14:textId="77777777" w:rsidTr="00D678C1">
        <w:tc>
          <w:tcPr>
            <w:tcW w:w="1701" w:type="dxa"/>
          </w:tcPr>
          <w:p w14:paraId="6E23CB44"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12" w:type="dxa"/>
          </w:tcPr>
          <w:p w14:paraId="6E39DAFF" w14:textId="7F68264A" w:rsidR="00D678C1" w:rsidRPr="00E60E96" w:rsidRDefault="00E60E96" w:rsidP="00E60E96">
            <w:pPr>
              <w:spacing w:before="120" w:after="120"/>
              <w:ind w:right="-19"/>
              <w:jc w:val="center"/>
              <w:rPr>
                <w:rFonts w:ascii="Times New Roman" w:hAnsi="Times New Roman"/>
                <w:b/>
              </w:rPr>
            </w:pPr>
            <w:bookmarkStart w:id="0" w:name="_Hlk105520414"/>
            <w:r w:rsidRPr="00E60E96">
              <w:rPr>
                <w:rFonts w:ascii="Times New Roman" w:hAnsi="Times New Roman"/>
                <w:b/>
                <w:bCs/>
              </w:rPr>
              <w:t xml:space="preserve">«The Customer-Based Brand Equity for museums: the </w:t>
            </w:r>
            <w:proofErr w:type="spellStart"/>
            <w:r w:rsidRPr="00E60E96">
              <w:rPr>
                <w:rFonts w:ascii="Times New Roman" w:hAnsi="Times New Roman"/>
                <w:b/>
                <w:bCs/>
              </w:rPr>
              <w:t>Manege</w:t>
            </w:r>
            <w:proofErr w:type="spellEnd"/>
            <w:r w:rsidRPr="00E60E96">
              <w:rPr>
                <w:rFonts w:ascii="Times New Roman" w:hAnsi="Times New Roman"/>
                <w:b/>
                <w:bCs/>
              </w:rPr>
              <w:t xml:space="preserve"> Central Exhibition Hall»</w:t>
            </w:r>
            <w:bookmarkEnd w:id="0"/>
          </w:p>
        </w:tc>
      </w:tr>
    </w:tbl>
    <w:p w14:paraId="7ECACA9B" w14:textId="77777777" w:rsidR="00237BA4" w:rsidRPr="00040DC7" w:rsidRDefault="00237BA4" w:rsidP="0086532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237BA4" w:rsidRPr="00647BFD" w14:paraId="53233532" w14:textId="77777777" w:rsidTr="00231E66">
        <w:trPr>
          <w:trHeight w:val="903"/>
        </w:trPr>
        <w:tc>
          <w:tcPr>
            <w:tcW w:w="10093" w:type="dxa"/>
            <w:vAlign w:val="center"/>
          </w:tcPr>
          <w:p w14:paraId="44CBA26E"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r>
      <w:tr w:rsidR="00237BA4" w:rsidRPr="004619C1" w14:paraId="62A2E134" w14:textId="77777777" w:rsidTr="004619C1">
        <w:trPr>
          <w:trHeight w:val="935"/>
        </w:trPr>
        <w:tc>
          <w:tcPr>
            <w:tcW w:w="10093" w:type="dxa"/>
            <w:vAlign w:val="center"/>
          </w:tcPr>
          <w:p w14:paraId="0F389430" w14:textId="67DA75F8" w:rsidR="00E60E96" w:rsidRPr="00E60E96" w:rsidRDefault="004619C1" w:rsidP="00E60E96">
            <w:pPr>
              <w:rPr>
                <w:rFonts w:ascii="Times New Roman" w:hAnsi="Times New Roman"/>
                <w:spacing w:val="-2"/>
                <w:sz w:val="22"/>
                <w:szCs w:val="22"/>
              </w:rPr>
            </w:pPr>
            <w:r w:rsidRPr="004619C1">
              <w:rPr>
                <w:rFonts w:ascii="Times New Roman" w:hAnsi="Times New Roman"/>
                <w:spacing w:val="-2"/>
                <w:sz w:val="20"/>
              </w:rPr>
              <w:t xml:space="preserve">   </w:t>
            </w:r>
            <w:r w:rsidR="00237BA4" w:rsidRPr="00E60E96">
              <w:rPr>
                <w:rFonts w:ascii="Times New Roman" w:hAnsi="Times New Roman"/>
                <w:spacing w:val="-2"/>
                <w:sz w:val="22"/>
                <w:szCs w:val="22"/>
              </w:rPr>
              <w:t>Topicality of the research is correctly formulated by the author</w:t>
            </w:r>
            <w:r w:rsidR="00E625C9" w:rsidRPr="00E60E96">
              <w:rPr>
                <w:rFonts w:ascii="Times New Roman" w:hAnsi="Times New Roman"/>
                <w:spacing w:val="-2"/>
                <w:sz w:val="22"/>
                <w:szCs w:val="22"/>
              </w:rPr>
              <w:t xml:space="preserve"> in the i</w:t>
            </w:r>
            <w:r w:rsidR="00A8000A" w:rsidRPr="00E60E96">
              <w:rPr>
                <w:rFonts w:ascii="Times New Roman" w:hAnsi="Times New Roman"/>
                <w:spacing w:val="-2"/>
                <w:sz w:val="22"/>
                <w:szCs w:val="22"/>
              </w:rPr>
              <w:t xml:space="preserve">ntroduction to the </w:t>
            </w:r>
            <w:r w:rsidR="00A8000A" w:rsidRPr="00E60E96">
              <w:rPr>
                <w:rFonts w:ascii="Times New Roman" w:hAnsi="Times New Roman"/>
                <w:sz w:val="22"/>
                <w:szCs w:val="22"/>
              </w:rPr>
              <w:t>research</w:t>
            </w:r>
            <w:r w:rsidR="00237BA4" w:rsidRPr="00E60E96">
              <w:rPr>
                <w:rFonts w:ascii="Times New Roman" w:hAnsi="Times New Roman"/>
                <w:spacing w:val="-2"/>
                <w:sz w:val="22"/>
                <w:szCs w:val="22"/>
              </w:rPr>
              <w:t>.</w:t>
            </w:r>
            <w:r w:rsidR="00254B22" w:rsidRPr="00E60E96">
              <w:rPr>
                <w:rFonts w:ascii="Times New Roman" w:hAnsi="Times New Roman"/>
                <w:spacing w:val="-2"/>
                <w:sz w:val="22"/>
                <w:szCs w:val="22"/>
              </w:rPr>
              <w:t xml:space="preserve"> The topic is actual.</w:t>
            </w:r>
            <w:r w:rsidR="00254B22" w:rsidRPr="00E60E96">
              <w:rPr>
                <w:rFonts w:ascii="Times New Roman" w:hAnsi="Times New Roman"/>
                <w:color w:val="000000"/>
                <w:sz w:val="22"/>
                <w:szCs w:val="22"/>
                <w:shd w:val="clear" w:color="auto" w:fill="FFFFFF"/>
              </w:rPr>
              <w:t xml:space="preserve"> </w:t>
            </w:r>
            <w:r w:rsidR="0071433C" w:rsidRPr="00E60E96">
              <w:rPr>
                <w:rFonts w:ascii="Times New Roman" w:hAnsi="Times New Roman"/>
                <w:sz w:val="22"/>
                <w:szCs w:val="22"/>
              </w:rPr>
              <w:t xml:space="preserve">The </w:t>
            </w:r>
            <w:r w:rsidR="0071433C" w:rsidRPr="00E60E96">
              <w:rPr>
                <w:rFonts w:ascii="Times New Roman" w:hAnsi="Times New Roman"/>
                <w:i/>
                <w:sz w:val="22"/>
                <w:szCs w:val="22"/>
              </w:rPr>
              <w:t>main goal</w:t>
            </w:r>
            <w:r w:rsidR="0071433C" w:rsidRPr="00E60E96">
              <w:rPr>
                <w:rFonts w:ascii="Times New Roman" w:hAnsi="Times New Roman"/>
                <w:sz w:val="22"/>
                <w:szCs w:val="22"/>
              </w:rPr>
              <w:t xml:space="preserve"> </w:t>
            </w:r>
            <w:r w:rsidRPr="00E60E96">
              <w:rPr>
                <w:rFonts w:ascii="Times New Roman" w:hAnsi="Times New Roman"/>
                <w:sz w:val="22"/>
                <w:szCs w:val="22"/>
                <w:lang w:eastAsia="ru-RU"/>
              </w:rPr>
              <w:t xml:space="preserve">of the master thesis is to </w:t>
            </w:r>
            <w:r w:rsidR="00E60E96" w:rsidRPr="00E60E96">
              <w:rPr>
                <w:rFonts w:ascii="Times New Roman" w:hAnsi="Times New Roman"/>
                <w:sz w:val="22"/>
                <w:szCs w:val="22"/>
              </w:rPr>
              <w:t xml:space="preserve">offer solid brand equity recommendations for museums </w:t>
            </w:r>
            <w:proofErr w:type="gramStart"/>
            <w:r w:rsidR="00E60E96" w:rsidRPr="00E60E96">
              <w:rPr>
                <w:rFonts w:ascii="Times New Roman" w:hAnsi="Times New Roman"/>
                <w:sz w:val="22"/>
                <w:szCs w:val="22"/>
              </w:rPr>
              <w:t>in order to</w:t>
            </w:r>
            <w:proofErr w:type="gramEnd"/>
            <w:r w:rsidR="00E60E96" w:rsidRPr="00E60E96">
              <w:rPr>
                <w:rFonts w:ascii="Times New Roman" w:hAnsi="Times New Roman"/>
                <w:sz w:val="22"/>
                <w:szCs w:val="22"/>
              </w:rPr>
              <w:t xml:space="preserve"> improve and promote their services and art experiences in the most efficient </w:t>
            </w:r>
            <w:r w:rsidR="00E60E96">
              <w:rPr>
                <w:rFonts w:ascii="Times New Roman" w:hAnsi="Times New Roman"/>
                <w:sz w:val="22"/>
                <w:szCs w:val="22"/>
              </w:rPr>
              <w:t>manner</w:t>
            </w:r>
            <w:r w:rsidR="00E60E96" w:rsidRPr="00E60E96">
              <w:rPr>
                <w:rFonts w:ascii="Times New Roman" w:hAnsi="Times New Roman"/>
                <w:sz w:val="22"/>
                <w:szCs w:val="22"/>
              </w:rPr>
              <w:t>.</w:t>
            </w:r>
          </w:p>
          <w:p w14:paraId="458035F5" w14:textId="5413D19A" w:rsidR="000F17C6" w:rsidRPr="004619C1" w:rsidRDefault="000F17C6" w:rsidP="004619C1">
            <w:pPr>
              <w:spacing w:after="200" w:line="360" w:lineRule="auto"/>
              <w:contextualSpacing/>
              <w:jc w:val="both"/>
              <w:rPr>
                <w:rFonts w:ascii="Times New Roman" w:hAnsi="Times New Roman"/>
                <w:sz w:val="20"/>
                <w:lang w:eastAsia="ru-RU"/>
              </w:rPr>
            </w:pPr>
          </w:p>
        </w:tc>
      </w:tr>
      <w:tr w:rsidR="00237BA4" w:rsidRPr="00647BFD" w14:paraId="1322930E" w14:textId="77777777" w:rsidTr="00231E66">
        <w:trPr>
          <w:trHeight w:val="614"/>
        </w:trPr>
        <w:tc>
          <w:tcPr>
            <w:tcW w:w="10093" w:type="dxa"/>
            <w:vAlign w:val="center"/>
          </w:tcPr>
          <w:p w14:paraId="1DA662A2" w14:textId="77777777" w:rsidR="00237BA4" w:rsidRPr="00A8000A" w:rsidRDefault="00237BA4" w:rsidP="0086532C">
            <w:pPr>
              <w:tabs>
                <w:tab w:val="left" w:pos="2592"/>
              </w:tabs>
              <w:rPr>
                <w:rFonts w:ascii="Times New Roman" w:hAnsi="Times New Roman"/>
                <w:spacing w:val="-3"/>
                <w:szCs w:val="24"/>
                <w:lang w:val="en-GB"/>
              </w:rPr>
            </w:pPr>
            <w:r w:rsidRPr="00A8000A">
              <w:rPr>
                <w:rFonts w:ascii="Times New Roman" w:hAnsi="Times New Roman"/>
                <w:b/>
                <w:spacing w:val="-3"/>
                <w:szCs w:val="24"/>
                <w:lang w:val="en-GB"/>
              </w:rPr>
              <w:t xml:space="preserve">Structure and logic of the text flow. </w:t>
            </w:r>
            <w:r w:rsidRPr="00A8000A">
              <w:rPr>
                <w:rFonts w:ascii="Times New Roman" w:hAnsi="Times New Roman"/>
                <w:spacing w:val="-3"/>
                <w:sz w:val="18"/>
                <w:szCs w:val="18"/>
                <w:lang w:val="en-GB"/>
              </w:rPr>
              <w:t>Logic of research; full scope of the thesis; alignment of thesis’ structural parts, i.e. theoretical and empirical parts.</w:t>
            </w:r>
          </w:p>
        </w:tc>
      </w:tr>
      <w:tr w:rsidR="00237BA4" w:rsidRPr="00647BFD" w14:paraId="5F7BFEAF" w14:textId="77777777" w:rsidTr="004619C1">
        <w:trPr>
          <w:trHeight w:val="1354"/>
        </w:trPr>
        <w:tc>
          <w:tcPr>
            <w:tcW w:w="10093" w:type="dxa"/>
            <w:vAlign w:val="center"/>
          </w:tcPr>
          <w:p w14:paraId="30704E63" w14:textId="4F35BCC8" w:rsidR="000F17C6" w:rsidRPr="0086532C" w:rsidRDefault="004619C1" w:rsidP="00913DC8">
            <w:pPr>
              <w:jc w:val="both"/>
              <w:rPr>
                <w:sz w:val="20"/>
                <w:szCs w:val="24"/>
              </w:rPr>
            </w:pPr>
            <w:r w:rsidRPr="004619C1">
              <w:rPr>
                <w:rFonts w:ascii="Times New Roman" w:hAnsi="Times New Roman"/>
                <w:spacing w:val="-2"/>
                <w:sz w:val="21"/>
                <w:szCs w:val="24"/>
              </w:rPr>
              <w:t xml:space="preserve">       </w:t>
            </w:r>
            <w:r w:rsidR="00E625C9" w:rsidRPr="004619C1">
              <w:rPr>
                <w:rFonts w:ascii="Times New Roman" w:hAnsi="Times New Roman"/>
                <w:spacing w:val="-2"/>
                <w:sz w:val="20"/>
                <w:lang w:val="en-GB"/>
              </w:rPr>
              <w:t xml:space="preserve">The paper consists of three </w:t>
            </w:r>
            <w:r w:rsidR="00824BDE" w:rsidRPr="004619C1">
              <w:rPr>
                <w:rFonts w:ascii="Times New Roman" w:hAnsi="Times New Roman"/>
                <w:spacing w:val="-2"/>
                <w:sz w:val="20"/>
                <w:lang w:val="en-GB"/>
              </w:rPr>
              <w:t>chapters</w:t>
            </w:r>
            <w:r w:rsidR="00237BA4" w:rsidRPr="004619C1">
              <w:rPr>
                <w:rFonts w:ascii="Times New Roman" w:hAnsi="Times New Roman"/>
                <w:spacing w:val="-2"/>
                <w:sz w:val="20"/>
                <w:lang w:val="en-GB"/>
              </w:rPr>
              <w:t>.</w:t>
            </w:r>
            <w:r w:rsidR="00824BDE" w:rsidRPr="004619C1">
              <w:rPr>
                <w:rFonts w:ascii="Times New Roman" w:hAnsi="Times New Roman"/>
                <w:spacing w:val="-2"/>
                <w:sz w:val="20"/>
                <w:lang w:val="en-GB"/>
              </w:rPr>
              <w:t xml:space="preserve"> </w:t>
            </w:r>
            <w:r w:rsidRPr="004619C1">
              <w:rPr>
                <w:rFonts w:ascii="Times New Roman" w:eastAsiaTheme="minorEastAsia" w:hAnsi="Times New Roman"/>
                <w:sz w:val="20"/>
              </w:rPr>
              <w:t>The first chapter is dedicated to the review of the extant research: definition</w:t>
            </w:r>
            <w:r w:rsidR="00E60E96">
              <w:rPr>
                <w:rFonts w:ascii="Times New Roman" w:hAnsi="Times New Roman"/>
              </w:rPr>
              <w:t xml:space="preserve"> </w:t>
            </w:r>
            <w:r w:rsidR="00E60E96" w:rsidRPr="00E60E96">
              <w:rPr>
                <w:rFonts w:ascii="Times New Roman" w:hAnsi="Times New Roman"/>
                <w:sz w:val="22"/>
                <w:szCs w:val="22"/>
              </w:rPr>
              <w:t>customer-based brand equity</w:t>
            </w:r>
            <w:r w:rsidRPr="004619C1">
              <w:rPr>
                <w:rFonts w:ascii="Times New Roman" w:eastAsiaTheme="minorEastAsia" w:hAnsi="Times New Roman"/>
                <w:sz w:val="20"/>
              </w:rPr>
              <w:t xml:space="preserve">. The second chapter represents the methodology of this research. Chosen factors and conceptual model are described and then followed by hypotheses development. The third chapter outlines findings of the measurement and structural model followed by discussion and implications of the study. </w:t>
            </w:r>
          </w:p>
        </w:tc>
      </w:tr>
      <w:tr w:rsidR="00237BA4" w:rsidRPr="00647BFD" w14:paraId="4D0EE601" w14:textId="77777777" w:rsidTr="00231E66">
        <w:trPr>
          <w:trHeight w:val="903"/>
        </w:trPr>
        <w:tc>
          <w:tcPr>
            <w:tcW w:w="10093" w:type="dxa"/>
            <w:vAlign w:val="center"/>
          </w:tcPr>
          <w:p w14:paraId="32E66DCB"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r>
      <w:tr w:rsidR="00237BA4" w:rsidRPr="00647BFD" w14:paraId="75FB01D2" w14:textId="77777777" w:rsidTr="00231E66">
        <w:trPr>
          <w:trHeight w:val="940"/>
        </w:trPr>
        <w:tc>
          <w:tcPr>
            <w:tcW w:w="10093" w:type="dxa"/>
            <w:vAlign w:val="center"/>
          </w:tcPr>
          <w:p w14:paraId="4F9A855C" w14:textId="79AAB313" w:rsidR="00237BA4" w:rsidRPr="0086532C" w:rsidRDefault="00E60E96" w:rsidP="0086532C">
            <w:pPr>
              <w:tabs>
                <w:tab w:val="left" w:pos="2592"/>
              </w:tabs>
              <w:rPr>
                <w:rFonts w:ascii="Times New Roman" w:hAnsi="Times New Roman"/>
                <w:spacing w:val="-2"/>
                <w:sz w:val="22"/>
                <w:szCs w:val="22"/>
                <w:lang w:val="en-GB"/>
              </w:rPr>
            </w:pPr>
            <w:r>
              <w:rPr>
                <w:rFonts w:ascii="Times New Roman" w:hAnsi="Times New Roman"/>
                <w:spacing w:val="-2"/>
                <w:sz w:val="21"/>
                <w:szCs w:val="22"/>
              </w:rPr>
              <w:t xml:space="preserve">     </w:t>
            </w:r>
            <w:r w:rsidR="00403D18" w:rsidRPr="0086532C">
              <w:rPr>
                <w:rFonts w:ascii="Times New Roman" w:hAnsi="Times New Roman"/>
                <w:spacing w:val="-2"/>
                <w:sz w:val="21"/>
                <w:szCs w:val="22"/>
                <w:lang w:val="en-GB"/>
              </w:rPr>
              <w:t>The objectives stated in the paper are fully covered by the represented analysis. The author formulates the research problem (the research gap) based on the analysis of an extensive list of inter-disciplinary sources, mostly modern, and offers a distinct solution for the stated problem.</w:t>
            </w:r>
          </w:p>
        </w:tc>
      </w:tr>
      <w:tr w:rsidR="00237BA4" w:rsidRPr="00647BFD" w14:paraId="42F9AAC4" w14:textId="77777777" w:rsidTr="00231E66">
        <w:trPr>
          <w:trHeight w:val="614"/>
        </w:trPr>
        <w:tc>
          <w:tcPr>
            <w:tcW w:w="10093" w:type="dxa"/>
            <w:vAlign w:val="center"/>
          </w:tcPr>
          <w:p w14:paraId="3981C89B"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237BA4" w:rsidRPr="00647BFD" w14:paraId="7A5B5E13" w14:textId="77777777" w:rsidTr="00231E66">
        <w:trPr>
          <w:trHeight w:val="1015"/>
        </w:trPr>
        <w:tc>
          <w:tcPr>
            <w:tcW w:w="10093" w:type="dxa"/>
            <w:vAlign w:val="center"/>
          </w:tcPr>
          <w:p w14:paraId="1CF670AF" w14:textId="7E6BA50F" w:rsidR="00E60E96" w:rsidRPr="00E60E96" w:rsidRDefault="00E60E96" w:rsidP="00E60E96">
            <w:pPr>
              <w:pBdr>
                <w:top w:val="nil"/>
                <w:left w:val="nil"/>
                <w:bottom w:val="nil"/>
                <w:right w:val="nil"/>
                <w:between w:val="nil"/>
                <w:bar w:val="nil"/>
              </w:pBdr>
              <w:jc w:val="both"/>
              <w:rPr>
                <w:rFonts w:ascii="Times New Roman" w:hAnsi="Times New Roman"/>
                <w:sz w:val="20"/>
              </w:rPr>
            </w:pPr>
            <w:r w:rsidRPr="00E60E96">
              <w:rPr>
                <w:rFonts w:ascii="Times New Roman" w:hAnsi="Times New Roman"/>
                <w:sz w:val="20"/>
              </w:rPr>
              <w:t xml:space="preserve">  </w:t>
            </w:r>
            <w:r w:rsidR="0086532C" w:rsidRPr="00E60E96">
              <w:rPr>
                <w:rFonts w:ascii="Times New Roman" w:hAnsi="Times New Roman"/>
                <w:sz w:val="20"/>
              </w:rPr>
              <w:t xml:space="preserve">The chosen research method in a form of quantitative study was executed in a proper way. The analysis of the data gathered through a survey allows to make important conclusions about </w:t>
            </w:r>
            <w:r w:rsidRPr="00E60E96">
              <w:rPr>
                <w:rFonts w:ascii="Times New Roman" w:hAnsi="Times New Roman"/>
                <w:sz w:val="20"/>
              </w:rPr>
              <w:t xml:space="preserve">usage of customer-based brand assets </w:t>
            </w:r>
            <w:proofErr w:type="gramStart"/>
            <w:r w:rsidRPr="00E60E96">
              <w:rPr>
                <w:rFonts w:ascii="Times New Roman" w:hAnsi="Times New Roman"/>
                <w:sz w:val="20"/>
              </w:rPr>
              <w:t xml:space="preserve">to </w:t>
            </w:r>
            <w:r w:rsidR="00E06790">
              <w:rPr>
                <w:rFonts w:ascii="Times New Roman" w:hAnsi="Times New Roman"/>
                <w:sz w:val="20"/>
              </w:rPr>
              <w:t xml:space="preserve"> achieve</w:t>
            </w:r>
            <w:proofErr w:type="gramEnd"/>
            <w:r w:rsidR="00E06790">
              <w:rPr>
                <w:rFonts w:ascii="Times New Roman" w:hAnsi="Times New Roman"/>
                <w:sz w:val="20"/>
              </w:rPr>
              <w:t xml:space="preserve"> effectiveness </w:t>
            </w:r>
            <w:r w:rsidRPr="00E60E96">
              <w:rPr>
                <w:rFonts w:ascii="Times New Roman" w:hAnsi="Times New Roman"/>
                <w:sz w:val="20"/>
              </w:rPr>
              <w:t xml:space="preserve">of branding  of museums. </w:t>
            </w:r>
          </w:p>
          <w:p w14:paraId="7F18ED7A" w14:textId="354D9BA1" w:rsidR="00237BA4" w:rsidRPr="00E60E96" w:rsidRDefault="00237BA4" w:rsidP="0086532C">
            <w:pPr>
              <w:tabs>
                <w:tab w:val="left" w:pos="2592"/>
              </w:tabs>
              <w:rPr>
                <w:rFonts w:ascii="Times New Roman" w:hAnsi="Times New Roman"/>
                <w:spacing w:val="-2"/>
                <w:sz w:val="20"/>
              </w:rPr>
            </w:pPr>
          </w:p>
        </w:tc>
      </w:tr>
      <w:tr w:rsidR="00237BA4" w:rsidRPr="00647BFD" w14:paraId="6EE9E60F" w14:textId="77777777" w:rsidTr="00231E66">
        <w:trPr>
          <w:trHeight w:val="633"/>
        </w:trPr>
        <w:tc>
          <w:tcPr>
            <w:tcW w:w="10093" w:type="dxa"/>
            <w:vAlign w:val="center"/>
          </w:tcPr>
          <w:p w14:paraId="1E34E961"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sidRPr="00684517">
              <w:rPr>
                <w:rFonts w:ascii="Times New Roman" w:hAnsi="Times New Roman"/>
                <w:spacing w:val="-3"/>
                <w:sz w:val="18"/>
                <w:szCs w:val="18"/>
                <w:lang w:val="en-GB"/>
              </w:rPr>
              <w:t>conceptual  and</w:t>
            </w:r>
            <w:proofErr w:type="gramEnd"/>
            <w:r w:rsidRPr="00684517">
              <w:rPr>
                <w:rFonts w:ascii="Times New Roman" w:hAnsi="Times New Roman"/>
                <w:spacing w:val="-3"/>
                <w:sz w:val="18"/>
                <w:szCs w:val="18"/>
                <w:lang w:val="en-GB"/>
              </w:rPr>
              <w:t>/or quantitative), developing methodology/approach to set objectives.</w:t>
            </w:r>
          </w:p>
        </w:tc>
      </w:tr>
      <w:tr w:rsidR="00237BA4" w:rsidRPr="00647BFD" w14:paraId="0D97DE38" w14:textId="77777777" w:rsidTr="00231E66">
        <w:trPr>
          <w:trHeight w:val="1246"/>
        </w:trPr>
        <w:tc>
          <w:tcPr>
            <w:tcW w:w="10093" w:type="dxa"/>
            <w:vAlign w:val="center"/>
          </w:tcPr>
          <w:p w14:paraId="1E2BB3A7" w14:textId="02A81ED3" w:rsidR="00237BA4" w:rsidRPr="0086532C" w:rsidRDefault="00B04160" w:rsidP="0086532C">
            <w:pPr>
              <w:tabs>
                <w:tab w:val="left" w:pos="2592"/>
              </w:tabs>
              <w:rPr>
                <w:rFonts w:ascii="Times New Roman" w:hAnsi="Times New Roman"/>
                <w:sz w:val="22"/>
                <w:szCs w:val="22"/>
              </w:rPr>
            </w:pPr>
            <w:r w:rsidRPr="0086532C">
              <w:rPr>
                <w:rFonts w:ascii="Times New Roman" w:hAnsi="Times New Roman"/>
                <w:sz w:val="21"/>
                <w:szCs w:val="22"/>
              </w:rPr>
              <w:t xml:space="preserve">Scientific aspect of the thesis is represented by thorough analysis and interpretation of up-to-date theoretical sources and secondary data on the </w:t>
            </w:r>
            <w:r w:rsidR="0056782E" w:rsidRPr="0086532C">
              <w:rPr>
                <w:rFonts w:ascii="Times New Roman" w:hAnsi="Times New Roman"/>
                <w:sz w:val="21"/>
                <w:szCs w:val="22"/>
              </w:rPr>
              <w:t>d</w:t>
            </w:r>
            <w:r w:rsidRPr="0086532C">
              <w:rPr>
                <w:rFonts w:ascii="Times New Roman" w:hAnsi="Times New Roman"/>
                <w:sz w:val="21"/>
                <w:szCs w:val="22"/>
              </w:rPr>
              <w:t>eep understanding of the topic and integrated approach to the analysis of the problems are demonstrated. The individual approach is shown by the author’s ability to clearly formulate and justify one’s own point of view and scientific thinking applied to solving research problems.</w:t>
            </w:r>
          </w:p>
        </w:tc>
      </w:tr>
      <w:tr w:rsidR="00237BA4" w:rsidRPr="00647BFD" w14:paraId="01E70182" w14:textId="77777777" w:rsidTr="00231E66">
        <w:trPr>
          <w:trHeight w:val="633"/>
        </w:trPr>
        <w:tc>
          <w:tcPr>
            <w:tcW w:w="10093" w:type="dxa"/>
            <w:vAlign w:val="center"/>
          </w:tcPr>
          <w:p w14:paraId="1634C7F0"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sidRPr="00684517">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237BA4" w:rsidRPr="00647BFD" w14:paraId="02D54C15" w14:textId="77777777" w:rsidTr="00231E66">
        <w:trPr>
          <w:trHeight w:val="1246"/>
        </w:trPr>
        <w:tc>
          <w:tcPr>
            <w:tcW w:w="10093" w:type="dxa"/>
            <w:vAlign w:val="center"/>
          </w:tcPr>
          <w:p w14:paraId="16317800" w14:textId="7CDFFE0E" w:rsidR="0056782E" w:rsidRPr="00E06790" w:rsidRDefault="00E06790" w:rsidP="00CD3AB9">
            <w:pPr>
              <w:ind w:firstLine="709"/>
              <w:jc w:val="both"/>
              <w:rPr>
                <w:rFonts w:ascii="Times New Roman" w:hAnsi="Times New Roman"/>
                <w:sz w:val="22"/>
                <w:szCs w:val="22"/>
                <w:lang w:eastAsia="en-US"/>
              </w:rPr>
            </w:pPr>
            <w:r w:rsidRPr="00E06790">
              <w:rPr>
                <w:rFonts w:ascii="Times New Roman" w:hAnsi="Times New Roman"/>
                <w:sz w:val="22"/>
                <w:szCs w:val="22"/>
              </w:rPr>
              <w:t xml:space="preserve">Managerial implications are clearly stated. The author </w:t>
            </w:r>
            <w:proofErr w:type="gramStart"/>
            <w:r w:rsidRPr="00E06790">
              <w:rPr>
                <w:rFonts w:ascii="Times New Roman" w:hAnsi="Times New Roman"/>
                <w:sz w:val="22"/>
                <w:szCs w:val="22"/>
              </w:rPr>
              <w:t>offers  recommendations</w:t>
            </w:r>
            <w:proofErr w:type="gramEnd"/>
            <w:r w:rsidRPr="00E06790">
              <w:rPr>
                <w:rFonts w:ascii="Times New Roman" w:hAnsi="Times New Roman"/>
                <w:sz w:val="22"/>
                <w:szCs w:val="22"/>
              </w:rPr>
              <w:t xml:space="preserve"> for museums in order to improve and promote their services and art experiences using branding activities. </w:t>
            </w:r>
          </w:p>
        </w:tc>
      </w:tr>
      <w:tr w:rsidR="00237BA4" w:rsidRPr="00647BFD" w14:paraId="2FB1A917" w14:textId="77777777" w:rsidTr="00231E66">
        <w:trPr>
          <w:trHeight w:val="722"/>
        </w:trPr>
        <w:tc>
          <w:tcPr>
            <w:tcW w:w="10093" w:type="dxa"/>
            <w:vAlign w:val="center"/>
          </w:tcPr>
          <w:p w14:paraId="4BD46EF6"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thesis layout</w:t>
            </w:r>
            <w:r w:rsidRPr="004C63F7">
              <w:rPr>
                <w:rFonts w:ascii="Times New Roman" w:hAnsi="Times New Roman"/>
                <w:b/>
                <w:spacing w:val="-3"/>
                <w:sz w:val="18"/>
                <w:szCs w:val="18"/>
                <w:lang w:val="en-GB"/>
              </w:rPr>
              <w:t xml:space="preserve">. </w:t>
            </w:r>
            <w:r w:rsidRPr="00684517">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237BA4" w:rsidRPr="00647BFD" w14:paraId="0B1264CD" w14:textId="77777777" w:rsidTr="00231E66">
        <w:trPr>
          <w:trHeight w:val="1246"/>
        </w:trPr>
        <w:tc>
          <w:tcPr>
            <w:tcW w:w="10093" w:type="dxa"/>
            <w:vAlign w:val="center"/>
          </w:tcPr>
          <w:p w14:paraId="4DB09A0B" w14:textId="62579D6D" w:rsidR="00237BA4" w:rsidRPr="0086532C" w:rsidRDefault="001139DC" w:rsidP="0086532C">
            <w:pPr>
              <w:pStyle w:val="a8"/>
              <w:ind w:firstLine="0"/>
              <w:jc w:val="left"/>
              <w:rPr>
                <w:sz w:val="22"/>
                <w:szCs w:val="22"/>
                <w:lang w:val="en-US"/>
              </w:rPr>
            </w:pPr>
            <w:r w:rsidRPr="0086532C">
              <w:rPr>
                <w:sz w:val="21"/>
                <w:szCs w:val="22"/>
                <w:lang w:val="en-US"/>
              </w:rPr>
              <w:lastRenderedPageBreak/>
              <w:t xml:space="preserve">As for the bibliography list, it looks representative as it includes various sources of publications. </w:t>
            </w:r>
            <w:r w:rsidRPr="004619C1">
              <w:rPr>
                <w:sz w:val="21"/>
                <w:szCs w:val="22"/>
                <w:lang w:val="en-US"/>
              </w:rPr>
              <w:t xml:space="preserve">The articles and monographs were picked up in accordance with the topic and helped the author to make a theoretical overview of the current problem. </w:t>
            </w:r>
          </w:p>
        </w:tc>
      </w:tr>
      <w:tr w:rsidR="00E06790" w:rsidRPr="00647BFD" w14:paraId="699CB6A2" w14:textId="77777777" w:rsidTr="00231E66">
        <w:trPr>
          <w:trHeight w:val="1246"/>
        </w:trPr>
        <w:tc>
          <w:tcPr>
            <w:tcW w:w="10093" w:type="dxa"/>
            <w:vAlign w:val="center"/>
          </w:tcPr>
          <w:p w14:paraId="56163959" w14:textId="77777777" w:rsidR="00833CAF" w:rsidRPr="00510662" w:rsidRDefault="00833CAF" w:rsidP="00833CAF">
            <w:pPr>
              <w:autoSpaceDE w:val="0"/>
              <w:autoSpaceDN w:val="0"/>
              <w:adjustRightInd w:val="0"/>
              <w:rPr>
                <w:rFonts w:ascii="Times New Roman" w:hAnsi="Times New Roman"/>
                <w:sz w:val="22"/>
                <w:szCs w:val="22"/>
                <w:lang w:eastAsia="en-US"/>
              </w:rPr>
            </w:pPr>
            <w:r w:rsidRPr="00510662">
              <w:rPr>
                <w:rFonts w:ascii="Times New Roman" w:hAnsi="Times New Roman"/>
                <w:b/>
                <w:spacing w:val="-3"/>
                <w:sz w:val="22"/>
                <w:szCs w:val="22"/>
                <w:lang w:val="en-GB"/>
              </w:rPr>
              <w:t xml:space="preserve">Originality of the text. </w:t>
            </w:r>
            <w:r>
              <w:rPr>
                <w:rFonts w:ascii="Times New Roman" w:hAnsi="Times New Roman"/>
                <w:spacing w:val="-3"/>
                <w:sz w:val="22"/>
                <w:szCs w:val="22"/>
                <w:lang w:val="en-GB"/>
              </w:rPr>
              <w:t xml:space="preserve"> </w:t>
            </w:r>
            <w:r w:rsidRPr="00510662">
              <w:rPr>
                <w:rFonts w:ascii="Times New Roman" w:hAnsi="Times New Roman"/>
                <w:sz w:val="22"/>
                <w:szCs w:val="22"/>
              </w:rPr>
              <w:t xml:space="preserve">The thesis text is original and </w:t>
            </w:r>
            <w:r w:rsidRPr="00510662">
              <w:rPr>
                <w:rFonts w:ascii="Times New Roman" w:hAnsi="Times New Roman"/>
                <w:i/>
                <w:sz w:val="22"/>
                <w:szCs w:val="22"/>
              </w:rPr>
              <w:t>does not contain elements of plagiarism</w:t>
            </w:r>
          </w:p>
          <w:p w14:paraId="557E4EAA" w14:textId="77777777" w:rsidR="00E06790" w:rsidRPr="00833CAF" w:rsidRDefault="00E06790" w:rsidP="0086532C">
            <w:pPr>
              <w:pStyle w:val="a8"/>
              <w:ind w:firstLine="0"/>
              <w:jc w:val="left"/>
              <w:rPr>
                <w:sz w:val="21"/>
                <w:szCs w:val="22"/>
                <w:lang w:val="en-US"/>
              </w:rPr>
            </w:pPr>
          </w:p>
        </w:tc>
      </w:tr>
    </w:tbl>
    <w:p w14:paraId="5BB1C6EA" w14:textId="77777777" w:rsidR="00237BA4" w:rsidRPr="001139DC" w:rsidRDefault="00237BA4" w:rsidP="00237BA4">
      <w:pPr>
        <w:tabs>
          <w:tab w:val="left" w:pos="2592"/>
        </w:tabs>
        <w:jc w:val="both"/>
        <w:rPr>
          <w:rFonts w:ascii="Times New Roman" w:hAnsi="Times New Roman"/>
          <w:spacing w:val="-3"/>
          <w:szCs w:val="24"/>
        </w:rPr>
      </w:pPr>
    </w:p>
    <w:p w14:paraId="4E28F2EC" w14:textId="67197FAF" w:rsidR="00B05C8E" w:rsidRPr="00B05C8E" w:rsidRDefault="00B05C8E" w:rsidP="00B05C8E">
      <w:pPr>
        <w:tabs>
          <w:tab w:val="left" w:pos="708"/>
        </w:tabs>
        <w:ind w:firstLine="567"/>
        <w:jc w:val="both"/>
        <w:rPr>
          <w:rFonts w:ascii="Times New Roman" w:hAnsi="Times New Roman"/>
          <w:spacing w:val="-1"/>
          <w:sz w:val="22"/>
          <w:szCs w:val="22"/>
          <w:lang w:eastAsia="ru-RU"/>
        </w:rPr>
      </w:pPr>
      <w:r w:rsidRPr="00B05C8E">
        <w:rPr>
          <w:rFonts w:ascii="Times New Roman" w:hAnsi="Times New Roman"/>
          <w:spacing w:val="-1"/>
          <w:sz w:val="22"/>
          <w:szCs w:val="22"/>
          <w:lang w:eastAsia="ru-RU"/>
        </w:rPr>
        <w:t xml:space="preserve">The Master thesis </w:t>
      </w:r>
      <w:proofErr w:type="gramStart"/>
      <w:r w:rsidRPr="00B05C8E">
        <w:rPr>
          <w:rFonts w:ascii="Times New Roman" w:hAnsi="Times New Roman"/>
          <w:sz w:val="22"/>
          <w:szCs w:val="22"/>
          <w:lang w:eastAsia="ru-RU"/>
        </w:rPr>
        <w:t xml:space="preserve">of </w:t>
      </w:r>
      <w:r w:rsidR="00143114">
        <w:rPr>
          <w:rFonts w:ascii="Times New Roman" w:hAnsi="Times New Roman"/>
          <w:b/>
          <w:szCs w:val="24"/>
        </w:rPr>
        <w:t xml:space="preserve"> </w:t>
      </w:r>
      <w:r w:rsidR="00833CAF" w:rsidRPr="00E60E96">
        <w:rPr>
          <w:rFonts w:ascii="Times New Roman" w:eastAsia="Arial Unicode MS" w:hAnsi="Times New Roman"/>
          <w:b/>
          <w:bCs/>
          <w:color w:val="000000"/>
          <w:szCs w:val="24"/>
          <w:u w:color="000000"/>
          <w:bdr w:val="nil"/>
          <w:lang w:eastAsia="ru-RU"/>
        </w:rPr>
        <w:t>Eleonora</w:t>
      </w:r>
      <w:proofErr w:type="gramEnd"/>
      <w:r w:rsidR="00833CAF" w:rsidRPr="00E60E96">
        <w:rPr>
          <w:rFonts w:ascii="Times New Roman" w:eastAsia="Arial Unicode MS" w:hAnsi="Times New Roman"/>
          <w:b/>
          <w:bCs/>
          <w:color w:val="000000"/>
          <w:szCs w:val="24"/>
          <w:u w:color="000000"/>
          <w:bdr w:val="nil"/>
          <w:lang w:eastAsia="ru-RU"/>
        </w:rPr>
        <w:t xml:space="preserve"> </w:t>
      </w:r>
      <w:proofErr w:type="spellStart"/>
      <w:r w:rsidR="00833CAF" w:rsidRPr="00E60E96">
        <w:rPr>
          <w:rFonts w:ascii="Times New Roman" w:eastAsia="Arial Unicode MS" w:hAnsi="Times New Roman"/>
          <w:b/>
          <w:bCs/>
          <w:color w:val="000000"/>
          <w:szCs w:val="24"/>
          <w:u w:color="000000"/>
          <w:bdr w:val="nil"/>
          <w:lang w:eastAsia="ru-RU"/>
        </w:rPr>
        <w:t>Giudici</w:t>
      </w:r>
      <w:proofErr w:type="spellEnd"/>
      <w:r w:rsidR="00833CAF" w:rsidRPr="00B05C8E">
        <w:rPr>
          <w:rFonts w:ascii="Times New Roman" w:hAnsi="Times New Roman"/>
          <w:sz w:val="22"/>
          <w:szCs w:val="22"/>
          <w:lang w:eastAsia="ru-RU"/>
        </w:rPr>
        <w:t xml:space="preserve"> </w:t>
      </w:r>
      <w:r w:rsidR="00833CAF" w:rsidRPr="00E60E96">
        <w:rPr>
          <w:rFonts w:ascii="Times New Roman" w:hAnsi="Times New Roman"/>
          <w:b/>
          <w:bCs/>
        </w:rPr>
        <w:t>«</w:t>
      </w:r>
      <w:r w:rsidR="00833CAF" w:rsidRPr="00833CAF">
        <w:rPr>
          <w:rFonts w:ascii="Times New Roman" w:hAnsi="Times New Roman"/>
        </w:rPr>
        <w:t xml:space="preserve">The Customer-Based Brand Equity for museums: the </w:t>
      </w:r>
      <w:proofErr w:type="spellStart"/>
      <w:r w:rsidR="00833CAF" w:rsidRPr="00833CAF">
        <w:rPr>
          <w:rFonts w:ascii="Times New Roman" w:hAnsi="Times New Roman"/>
        </w:rPr>
        <w:t>Manege</w:t>
      </w:r>
      <w:proofErr w:type="spellEnd"/>
      <w:r w:rsidR="00833CAF" w:rsidRPr="00833CAF">
        <w:rPr>
          <w:rFonts w:ascii="Times New Roman" w:hAnsi="Times New Roman"/>
        </w:rPr>
        <w:t xml:space="preserve"> Central Exhibition Hall</w:t>
      </w:r>
      <w:r w:rsidR="00833CAF" w:rsidRPr="00E60E96">
        <w:rPr>
          <w:rFonts w:ascii="Times New Roman" w:hAnsi="Times New Roman"/>
          <w:b/>
          <w:bCs/>
        </w:rPr>
        <w:t>»</w:t>
      </w:r>
      <w:r w:rsidR="00833CAF" w:rsidRPr="00833CAF">
        <w:rPr>
          <w:rFonts w:ascii="Times New Roman" w:hAnsi="Times New Roman"/>
          <w:b/>
          <w:bCs/>
        </w:rPr>
        <w:t xml:space="preserve"> </w:t>
      </w:r>
      <w:r w:rsidR="0086532C" w:rsidRPr="00833CAF">
        <w:rPr>
          <w:rFonts w:ascii="Times New Roman" w:hAnsi="Times New Roman"/>
          <w:b/>
          <w:bCs/>
          <w:sz w:val="22"/>
          <w:szCs w:val="22"/>
          <w:lang w:eastAsia="ru-RU"/>
        </w:rPr>
        <w:t>meets the requirements</w:t>
      </w:r>
      <w:r w:rsidR="0086532C" w:rsidRPr="00B05C8E">
        <w:rPr>
          <w:rFonts w:ascii="Times New Roman" w:hAnsi="Times New Roman"/>
          <w:sz w:val="22"/>
          <w:szCs w:val="22"/>
          <w:lang w:eastAsia="ru-RU"/>
        </w:rPr>
        <w:t xml:space="preserve"> for master thesis</w:t>
      </w:r>
      <w:r w:rsidRPr="00B05C8E">
        <w:rPr>
          <w:rFonts w:ascii="Times New Roman" w:hAnsi="Times New Roman"/>
          <w:sz w:val="22"/>
          <w:szCs w:val="22"/>
          <w:lang w:eastAsia="ru-RU"/>
        </w:rPr>
        <w:t xml:space="preserve">, </w:t>
      </w:r>
      <w:r w:rsidRPr="00B05C8E">
        <w:rPr>
          <w:rFonts w:ascii="Times New Roman" w:hAnsi="Times New Roman"/>
          <w:spacing w:val="-1"/>
          <w:sz w:val="22"/>
          <w:szCs w:val="22"/>
          <w:lang w:eastAsia="ru-RU"/>
        </w:rPr>
        <w:t>thus the author of the thesis can be awarded the required degree.</w:t>
      </w:r>
    </w:p>
    <w:p w14:paraId="13FC2180" w14:textId="77777777" w:rsidR="00B05C8E" w:rsidRPr="00B05C8E" w:rsidRDefault="00B05C8E" w:rsidP="00B05C8E">
      <w:pPr>
        <w:tabs>
          <w:tab w:val="left" w:pos="2592"/>
        </w:tabs>
        <w:jc w:val="both"/>
        <w:rPr>
          <w:rFonts w:ascii="Times New Roman" w:hAnsi="Times New Roman"/>
          <w:spacing w:val="-3"/>
          <w:szCs w:val="24"/>
          <w:lang w:val="en-GB"/>
        </w:rPr>
      </w:pPr>
    </w:p>
    <w:p w14:paraId="4A9DF634" w14:textId="77777777" w:rsidR="00B05C8E" w:rsidRPr="00B05C8E" w:rsidRDefault="00B05C8E" w:rsidP="00B05C8E">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b/>
          <w:szCs w:val="24"/>
          <w:lang w:val="en-GB"/>
        </w:rPr>
      </w:pPr>
    </w:p>
    <w:p w14:paraId="28FB0667" w14:textId="77777777" w:rsidR="00B05C8E" w:rsidRPr="00B05C8E" w:rsidRDefault="00B05C8E" w:rsidP="00B05C8E">
      <w:pPr>
        <w:ind w:firstLine="567"/>
        <w:jc w:val="both"/>
        <w:rPr>
          <w:rFonts w:ascii="Times New Roman" w:hAnsi="Times New Roman"/>
          <w:spacing w:val="-4"/>
          <w:sz w:val="22"/>
          <w:szCs w:val="22"/>
          <w:lang w:eastAsia="ru-RU"/>
        </w:rPr>
      </w:pPr>
      <w:r w:rsidRPr="00B05C8E">
        <w:rPr>
          <w:rFonts w:ascii="Times New Roman" w:hAnsi="Times New Roman"/>
          <w:spacing w:val="-4"/>
          <w:sz w:val="22"/>
          <w:szCs w:val="22"/>
          <w:lang w:eastAsia="ru-RU"/>
        </w:rPr>
        <w:t>Scientific Advisor:</w:t>
      </w:r>
    </w:p>
    <w:p w14:paraId="41316B45" w14:textId="77777777" w:rsidR="00B05C8E" w:rsidRPr="00B05C8E" w:rsidRDefault="00B05C8E" w:rsidP="00B05C8E">
      <w:pPr>
        <w:ind w:firstLine="567"/>
        <w:jc w:val="both"/>
        <w:rPr>
          <w:rFonts w:ascii="Times New Roman" w:hAnsi="Times New Roman"/>
          <w:sz w:val="22"/>
          <w:szCs w:val="22"/>
          <w:lang w:eastAsia="ru-RU"/>
        </w:rPr>
      </w:pPr>
      <w:r w:rsidRPr="00B05C8E">
        <w:rPr>
          <w:rFonts w:ascii="Times New Roman" w:hAnsi="Times New Roman"/>
          <w:spacing w:val="-4"/>
          <w:sz w:val="22"/>
          <w:szCs w:val="22"/>
          <w:lang w:eastAsia="ru-RU"/>
        </w:rPr>
        <w:t>Doctor of Economics</w:t>
      </w:r>
    </w:p>
    <w:p w14:paraId="1FED0558" w14:textId="77777777" w:rsidR="00B05C8E" w:rsidRPr="00B05C8E" w:rsidRDefault="00B05C8E" w:rsidP="00B05C8E">
      <w:pPr>
        <w:ind w:firstLine="567"/>
        <w:jc w:val="both"/>
        <w:rPr>
          <w:rFonts w:ascii="Times New Roman" w:hAnsi="Times New Roman"/>
          <w:szCs w:val="24"/>
          <w:lang w:eastAsia="ru-RU"/>
        </w:rPr>
      </w:pPr>
      <w:r w:rsidRPr="00B05C8E">
        <w:rPr>
          <w:rFonts w:ascii="Times New Roman" w:hAnsi="Times New Roman"/>
          <w:spacing w:val="-5"/>
          <w:sz w:val="22"/>
          <w:szCs w:val="22"/>
          <w:lang w:eastAsia="ru-RU"/>
        </w:rPr>
        <w:t>Professor</w:t>
      </w:r>
      <w:r w:rsidRPr="00B05C8E">
        <w:rPr>
          <w:rFonts w:ascii="Times New Roman" w:hAnsi="Times New Roman"/>
          <w:sz w:val="22"/>
          <w:szCs w:val="22"/>
          <w:lang w:eastAsia="ru-RU"/>
        </w:rPr>
        <w:t xml:space="preserve">                                                                                                 </w:t>
      </w:r>
      <w:r>
        <w:rPr>
          <w:rFonts w:ascii="Times New Roman" w:hAnsi="Times New Roman"/>
          <w:szCs w:val="24"/>
          <w:lang w:eastAsia="ru-RU"/>
        </w:rPr>
        <w:t xml:space="preserve">S.A. Starov </w:t>
      </w:r>
    </w:p>
    <w:p w14:paraId="62F2BB30" w14:textId="54FE955C" w:rsidR="00B05C8E" w:rsidRPr="00833CAF" w:rsidRDefault="00B05C8E" w:rsidP="00B05C8E">
      <w:pPr>
        <w:jc w:val="center"/>
        <w:rPr>
          <w:lang w:val="ru-RU"/>
        </w:rPr>
      </w:pPr>
      <w:r>
        <w:rPr>
          <w:noProof/>
          <w:lang w:val="ru-RU" w:eastAsia="ru-RU"/>
        </w:rPr>
        <w:drawing>
          <wp:inline distT="0" distB="0" distL="0" distR="0" wp14:anchorId="3C0AF3D6" wp14:editId="0B3939ED">
            <wp:extent cx="1196340" cy="762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762000"/>
                    </a:xfrm>
                    <a:prstGeom prst="rect">
                      <a:avLst/>
                    </a:prstGeom>
                    <a:noFill/>
                    <a:ln>
                      <a:noFill/>
                    </a:ln>
                  </pic:spPr>
                </pic:pic>
              </a:graphicData>
            </a:graphic>
          </wp:inline>
        </w:drawing>
      </w:r>
      <w:r w:rsidR="00143114">
        <w:t xml:space="preserve"> </w:t>
      </w:r>
      <w:r w:rsidR="00833CAF">
        <w:rPr>
          <w:lang w:val="ru-RU"/>
        </w:rPr>
        <w:t>08</w:t>
      </w:r>
      <w:r w:rsidR="00143114">
        <w:t>/06/20</w:t>
      </w:r>
      <w:r w:rsidR="0086532C">
        <w:t>2</w:t>
      </w:r>
      <w:r w:rsidR="00833CAF">
        <w:rPr>
          <w:lang w:val="ru-RU"/>
        </w:rPr>
        <w:t>2</w:t>
      </w:r>
    </w:p>
    <w:p w14:paraId="1503FF73" w14:textId="77777777" w:rsidR="00AA66AE" w:rsidRPr="00B05C8E" w:rsidRDefault="00AA66AE" w:rsidP="00B05C8E">
      <w:pPr>
        <w:jc w:val="center"/>
      </w:pPr>
    </w:p>
    <w:p w14:paraId="556B9E8A" w14:textId="77777777" w:rsidR="00B05C8E" w:rsidRPr="00B05C8E" w:rsidRDefault="00B05C8E" w:rsidP="00237BA4">
      <w:pPr>
        <w:tabs>
          <w:tab w:val="left" w:pos="2592"/>
        </w:tabs>
        <w:jc w:val="both"/>
        <w:rPr>
          <w:rFonts w:ascii="Times New Roman" w:hAnsi="Times New Roman"/>
          <w:spacing w:val="-3"/>
          <w:szCs w:val="24"/>
        </w:rPr>
      </w:pPr>
    </w:p>
    <w:p w14:paraId="1CAE0414" w14:textId="77777777" w:rsidR="00B05C8E" w:rsidRPr="00B05C8E" w:rsidRDefault="00B05C8E" w:rsidP="00237BA4">
      <w:pPr>
        <w:tabs>
          <w:tab w:val="left" w:pos="2592"/>
        </w:tabs>
        <w:jc w:val="both"/>
        <w:rPr>
          <w:rFonts w:ascii="Times New Roman" w:hAnsi="Times New Roman"/>
          <w:spacing w:val="-3"/>
          <w:szCs w:val="24"/>
        </w:rPr>
      </w:pPr>
    </w:p>
    <w:p w14:paraId="5ADF34FA" w14:textId="77777777" w:rsidR="00237BA4" w:rsidRPr="00371E2F" w:rsidRDefault="00237BA4" w:rsidP="00237BA4">
      <w:pPr>
        <w:tabs>
          <w:tab w:val="left" w:pos="2552"/>
        </w:tabs>
        <w:jc w:val="both"/>
        <w:rPr>
          <w:rFonts w:ascii="Times New Roman" w:hAnsi="Times New Roman"/>
          <w:spacing w:val="-3"/>
          <w:szCs w:val="24"/>
          <w:lang w:val="en-GB"/>
        </w:rPr>
      </w:pPr>
      <w:r w:rsidRPr="00371E2F">
        <w:rPr>
          <w:rFonts w:ascii="Times New Roman" w:hAnsi="Times New Roman"/>
          <w:spacing w:val="-3"/>
          <w:szCs w:val="24"/>
          <w:lang w:val="en-GB"/>
        </w:rPr>
        <w:tab/>
      </w:r>
    </w:p>
    <w:p w14:paraId="40004020" w14:textId="77777777" w:rsidR="00237BA4" w:rsidRDefault="00237BA4" w:rsidP="00237BA4">
      <w:pPr>
        <w:pStyle w:val="a3"/>
        <w:ind w:left="0"/>
        <w:rPr>
          <w:rFonts w:ascii="Times New Roman" w:hAnsi="Times New Roman"/>
          <w:spacing w:val="-3"/>
          <w:szCs w:val="24"/>
          <w:lang w:val="en-GB"/>
        </w:rPr>
      </w:pPr>
    </w:p>
    <w:p w14:paraId="64A8D547" w14:textId="77777777" w:rsidR="005B13D5" w:rsidRDefault="005B13D5"/>
    <w:sectPr w:rsidR="005B13D5" w:rsidSect="00780272">
      <w:headerReference w:type="default" r:id="rId9"/>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5178" w14:textId="77777777" w:rsidR="00055336" w:rsidRDefault="00055336">
      <w:r>
        <w:separator/>
      </w:r>
    </w:p>
  </w:endnote>
  <w:endnote w:type="continuationSeparator" w:id="0">
    <w:p w14:paraId="0760FB0C" w14:textId="77777777" w:rsidR="00055336" w:rsidRDefault="000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783C" w14:textId="77777777" w:rsidR="00055336" w:rsidRDefault="00055336">
      <w:r>
        <w:separator/>
      </w:r>
    </w:p>
  </w:footnote>
  <w:footnote w:type="continuationSeparator" w:id="0">
    <w:p w14:paraId="1B836A68" w14:textId="77777777" w:rsidR="00055336" w:rsidRDefault="0005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606" w14:textId="77777777" w:rsidR="00F3641B" w:rsidRDefault="00055336">
    <w:pPr>
      <w:spacing w:line="360" w:lineRule="auto"/>
      <w:jc w:val="both"/>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3C7"/>
    <w:multiLevelType w:val="hybridMultilevel"/>
    <w:tmpl w:val="2D963F12"/>
    <w:lvl w:ilvl="0" w:tplc="009EE9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E4C6886"/>
    <w:multiLevelType w:val="hybridMultilevel"/>
    <w:tmpl w:val="A05A1FFA"/>
    <w:lvl w:ilvl="0" w:tplc="431279EA">
      <w:start w:val="1"/>
      <w:numFmt w:val="decimal"/>
      <w:lvlText w:val="%1)"/>
      <w:lvlJc w:val="left"/>
      <w:pPr>
        <w:ind w:left="1080" w:hanging="360"/>
      </w:pPr>
      <w:rPr>
        <w:rFonts w:ascii="Times New Roman" w:eastAsia="Arial Unicode MS" w:hAnsi="Times New Roman" w:cs="Arial Unicode M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3" w15:restartNumberingAfterBreak="0">
    <w:nsid w:val="52F83FD7"/>
    <w:multiLevelType w:val="hybridMultilevel"/>
    <w:tmpl w:val="13A62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07334FC"/>
    <w:multiLevelType w:val="hybridMultilevel"/>
    <w:tmpl w:val="D28CE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D1"/>
    <w:rsid w:val="0000336D"/>
    <w:rsid w:val="00055336"/>
    <w:rsid w:val="00056B40"/>
    <w:rsid w:val="000D2B6F"/>
    <w:rsid w:val="000F17C6"/>
    <w:rsid w:val="001139DC"/>
    <w:rsid w:val="001417BE"/>
    <w:rsid w:val="00143114"/>
    <w:rsid w:val="00152D36"/>
    <w:rsid w:val="00231E66"/>
    <w:rsid w:val="0023780B"/>
    <w:rsid w:val="00237BA4"/>
    <w:rsid w:val="00254B22"/>
    <w:rsid w:val="002C6986"/>
    <w:rsid w:val="002D0333"/>
    <w:rsid w:val="002D53E9"/>
    <w:rsid w:val="002F22C6"/>
    <w:rsid w:val="00320C67"/>
    <w:rsid w:val="00370A1C"/>
    <w:rsid w:val="003D7A1B"/>
    <w:rsid w:val="00403D18"/>
    <w:rsid w:val="00406768"/>
    <w:rsid w:val="00457239"/>
    <w:rsid w:val="004619C1"/>
    <w:rsid w:val="00490A75"/>
    <w:rsid w:val="0056782E"/>
    <w:rsid w:val="005B13D5"/>
    <w:rsid w:val="005C4D03"/>
    <w:rsid w:val="005C5688"/>
    <w:rsid w:val="006356CC"/>
    <w:rsid w:val="006446A5"/>
    <w:rsid w:val="006C204E"/>
    <w:rsid w:val="0071433C"/>
    <w:rsid w:val="00755A3C"/>
    <w:rsid w:val="00764E1F"/>
    <w:rsid w:val="00776765"/>
    <w:rsid w:val="007C1A3D"/>
    <w:rsid w:val="007C6B50"/>
    <w:rsid w:val="007E3C20"/>
    <w:rsid w:val="00824BDE"/>
    <w:rsid w:val="00833CAF"/>
    <w:rsid w:val="0083616C"/>
    <w:rsid w:val="00836330"/>
    <w:rsid w:val="0086532C"/>
    <w:rsid w:val="008D73C9"/>
    <w:rsid w:val="009043B4"/>
    <w:rsid w:val="00911EE6"/>
    <w:rsid w:val="00913DC8"/>
    <w:rsid w:val="00953B84"/>
    <w:rsid w:val="00960741"/>
    <w:rsid w:val="009C280D"/>
    <w:rsid w:val="00A012A8"/>
    <w:rsid w:val="00A04ADF"/>
    <w:rsid w:val="00A8000A"/>
    <w:rsid w:val="00AA5E5A"/>
    <w:rsid w:val="00AA66AE"/>
    <w:rsid w:val="00AB1FD1"/>
    <w:rsid w:val="00B03AA8"/>
    <w:rsid w:val="00B04160"/>
    <w:rsid w:val="00B05C8E"/>
    <w:rsid w:val="00B4367A"/>
    <w:rsid w:val="00BB6ED0"/>
    <w:rsid w:val="00CD3AB9"/>
    <w:rsid w:val="00D678C1"/>
    <w:rsid w:val="00DD4427"/>
    <w:rsid w:val="00DF0181"/>
    <w:rsid w:val="00E06790"/>
    <w:rsid w:val="00E31AFC"/>
    <w:rsid w:val="00E60E96"/>
    <w:rsid w:val="00E625C9"/>
    <w:rsid w:val="00E73737"/>
    <w:rsid w:val="00EC2BC9"/>
    <w:rsid w:val="00ED6CF9"/>
    <w:rsid w:val="00F26819"/>
    <w:rsid w:val="00FF77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C6E"/>
  <w15:docId w15:val="{42E610A2-AE0F-2249-810D-C90DE7B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A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237BA4"/>
    <w:pPr>
      <w:numPr>
        <w:numId w:val="1"/>
      </w:numPr>
      <w:jc w:val="both"/>
    </w:pPr>
    <w:rPr>
      <w:rFonts w:ascii="Times New Roman" w:hAnsi="Times New Roman"/>
      <w:sz w:val="20"/>
      <w:szCs w:val="24"/>
      <w:lang w:val="ru-RU" w:eastAsia="ru-RU"/>
    </w:rPr>
  </w:style>
  <w:style w:type="paragraph" w:styleId="a3">
    <w:name w:val="List Paragraph"/>
    <w:basedOn w:val="a"/>
    <w:qFormat/>
    <w:rsid w:val="00237BA4"/>
    <w:pPr>
      <w:spacing w:after="200" w:line="276" w:lineRule="auto"/>
      <w:ind w:left="720"/>
      <w:contextualSpacing/>
    </w:pPr>
    <w:rPr>
      <w:rFonts w:ascii="Calibri" w:eastAsia="Calibri" w:hAnsi="Calibri"/>
      <w:sz w:val="22"/>
      <w:szCs w:val="22"/>
      <w:lang w:val="ru-RU" w:eastAsia="en-US"/>
    </w:rPr>
  </w:style>
  <w:style w:type="paragraph" w:styleId="a4">
    <w:name w:val="No Spacing"/>
    <w:uiPriority w:val="1"/>
    <w:qFormat/>
    <w:rsid w:val="001417BE"/>
    <w:pPr>
      <w:spacing w:after="0" w:line="240" w:lineRule="auto"/>
    </w:pPr>
    <w:rPr>
      <w:rFonts w:ascii="Times New Roman" w:eastAsia="MS Mincho" w:hAnsi="Times New Roman" w:cs="Times New Roman"/>
      <w:sz w:val="24"/>
      <w:szCs w:val="24"/>
      <w:lang w:eastAsia="ja-JP"/>
    </w:rPr>
  </w:style>
  <w:style w:type="paragraph" w:styleId="a5">
    <w:name w:val="endnote text"/>
    <w:basedOn w:val="a"/>
    <w:link w:val="a6"/>
    <w:uiPriority w:val="99"/>
    <w:semiHidden/>
    <w:unhideWhenUsed/>
    <w:rsid w:val="00A8000A"/>
    <w:rPr>
      <w:sz w:val="20"/>
    </w:rPr>
  </w:style>
  <w:style w:type="character" w:customStyle="1" w:styleId="a6">
    <w:name w:val="Текст концевой сноски Знак"/>
    <w:basedOn w:val="a0"/>
    <w:link w:val="a5"/>
    <w:uiPriority w:val="99"/>
    <w:semiHidden/>
    <w:rsid w:val="00A8000A"/>
    <w:rPr>
      <w:rFonts w:ascii="Courier New" w:eastAsia="Times New Roman" w:hAnsi="Courier New" w:cs="Times New Roman"/>
      <w:sz w:val="20"/>
      <w:szCs w:val="20"/>
      <w:lang w:val="en-US" w:eastAsia="fi-FI"/>
    </w:rPr>
  </w:style>
  <w:style w:type="character" w:styleId="a7">
    <w:name w:val="endnote reference"/>
    <w:basedOn w:val="a0"/>
    <w:uiPriority w:val="99"/>
    <w:semiHidden/>
    <w:unhideWhenUsed/>
    <w:rsid w:val="00A8000A"/>
    <w:rPr>
      <w:vertAlign w:val="superscript"/>
    </w:rPr>
  </w:style>
  <w:style w:type="character" w:customStyle="1" w:styleId="FontStyle15">
    <w:name w:val="Font Style15"/>
    <w:basedOn w:val="a0"/>
    <w:uiPriority w:val="99"/>
    <w:rsid w:val="00824BDE"/>
    <w:rPr>
      <w:rFonts w:ascii="Calibri" w:hAnsi="Calibri" w:cs="Calibri"/>
      <w:color w:val="000000"/>
      <w:sz w:val="26"/>
      <w:szCs w:val="26"/>
    </w:rPr>
  </w:style>
  <w:style w:type="character" w:customStyle="1" w:styleId="FontStyle18">
    <w:name w:val="Font Style18"/>
    <w:basedOn w:val="a0"/>
    <w:uiPriority w:val="99"/>
    <w:rsid w:val="00E31AFC"/>
    <w:rPr>
      <w:rFonts w:ascii="Calibri" w:hAnsi="Calibri" w:cs="Calibri"/>
      <w:color w:val="000000"/>
      <w:sz w:val="26"/>
      <w:szCs w:val="26"/>
    </w:rPr>
  </w:style>
  <w:style w:type="paragraph" w:customStyle="1" w:styleId="a8">
    <w:name w:val="Верстка"/>
    <w:basedOn w:val="a"/>
    <w:rsid w:val="000D2B6F"/>
    <w:pPr>
      <w:ind w:firstLine="567"/>
      <w:jc w:val="both"/>
    </w:pPr>
    <w:rPr>
      <w:rFonts w:ascii="Times New Roman" w:hAnsi="Times New Roman"/>
      <w:sz w:val="20"/>
      <w:szCs w:val="24"/>
      <w:lang w:val="ru-RU" w:eastAsia="ru-RU"/>
    </w:rPr>
  </w:style>
  <w:style w:type="table" w:styleId="a9">
    <w:name w:val="Table Grid"/>
    <w:basedOn w:val="a1"/>
    <w:uiPriority w:val="59"/>
    <w:rsid w:val="00D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5C8E"/>
    <w:rPr>
      <w:rFonts w:ascii="Tahoma" w:hAnsi="Tahoma" w:cs="Tahoma"/>
      <w:sz w:val="16"/>
      <w:szCs w:val="16"/>
    </w:rPr>
  </w:style>
  <w:style w:type="character" w:customStyle="1" w:styleId="ab">
    <w:name w:val="Текст выноски Знак"/>
    <w:basedOn w:val="a0"/>
    <w:link w:val="aa"/>
    <w:uiPriority w:val="99"/>
    <w:semiHidden/>
    <w:rsid w:val="00B05C8E"/>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637">
      <w:bodyDiv w:val="1"/>
      <w:marLeft w:val="0"/>
      <w:marRight w:val="0"/>
      <w:marTop w:val="0"/>
      <w:marBottom w:val="0"/>
      <w:divBdr>
        <w:top w:val="none" w:sz="0" w:space="0" w:color="auto"/>
        <w:left w:val="none" w:sz="0" w:space="0" w:color="auto"/>
        <w:bottom w:val="none" w:sz="0" w:space="0" w:color="auto"/>
        <w:right w:val="none" w:sz="0" w:space="0" w:color="auto"/>
      </w:divBdr>
    </w:div>
    <w:div w:id="211307400">
      <w:bodyDiv w:val="1"/>
      <w:marLeft w:val="0"/>
      <w:marRight w:val="0"/>
      <w:marTop w:val="0"/>
      <w:marBottom w:val="0"/>
      <w:divBdr>
        <w:top w:val="none" w:sz="0" w:space="0" w:color="auto"/>
        <w:left w:val="none" w:sz="0" w:space="0" w:color="auto"/>
        <w:bottom w:val="none" w:sz="0" w:space="0" w:color="auto"/>
        <w:right w:val="none" w:sz="0" w:space="0" w:color="auto"/>
      </w:divBdr>
    </w:div>
    <w:div w:id="1100881371">
      <w:bodyDiv w:val="1"/>
      <w:marLeft w:val="0"/>
      <w:marRight w:val="0"/>
      <w:marTop w:val="0"/>
      <w:marBottom w:val="0"/>
      <w:divBdr>
        <w:top w:val="none" w:sz="0" w:space="0" w:color="auto"/>
        <w:left w:val="none" w:sz="0" w:space="0" w:color="auto"/>
        <w:bottom w:val="none" w:sz="0" w:space="0" w:color="auto"/>
        <w:right w:val="none" w:sz="0" w:space="0" w:color="auto"/>
      </w:divBdr>
    </w:div>
    <w:div w:id="1584876672">
      <w:bodyDiv w:val="1"/>
      <w:marLeft w:val="0"/>
      <w:marRight w:val="0"/>
      <w:marTop w:val="0"/>
      <w:marBottom w:val="0"/>
      <w:divBdr>
        <w:top w:val="none" w:sz="0" w:space="0" w:color="auto"/>
        <w:left w:val="none" w:sz="0" w:space="0" w:color="auto"/>
        <w:bottom w:val="none" w:sz="0" w:space="0" w:color="auto"/>
        <w:right w:val="none" w:sz="0" w:space="0" w:color="auto"/>
      </w:divBdr>
    </w:div>
    <w:div w:id="18759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4C47-C259-4636-91A0-F882A86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Sergey Aleksandrovich Starov</cp:lastModifiedBy>
  <cp:revision>8</cp:revision>
  <dcterms:created xsi:type="dcterms:W3CDTF">2020-06-13T12:52:00Z</dcterms:created>
  <dcterms:modified xsi:type="dcterms:W3CDTF">2022-06-07T15:54:00Z</dcterms:modified>
</cp:coreProperties>
</file>