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1E47" w14:textId="77777777" w:rsidR="00C63EB8" w:rsidRPr="00C63EB8" w:rsidRDefault="00C63EB8" w:rsidP="00C63EB8">
      <w:pPr>
        <w:spacing w:before="73" w:after="0" w:line="360" w:lineRule="auto"/>
        <w:ind w:right="10"/>
        <w:jc w:val="center"/>
        <w:rPr>
          <w:rFonts w:ascii="Times New Roman" w:eastAsia="Times New Roman" w:hAnsi="Times New Roman" w:cs="Times New Roman"/>
          <w:bCs/>
          <w:sz w:val="24"/>
          <w:szCs w:val="24"/>
          <w:lang w:eastAsia="ru-RU"/>
        </w:rPr>
      </w:pPr>
      <w:r w:rsidRPr="00C63EB8">
        <w:rPr>
          <w:rFonts w:ascii="Times New Roman" w:eastAsia="Times New Roman" w:hAnsi="Times New Roman" w:cs="Times New Roman"/>
          <w:bCs/>
          <w:sz w:val="24"/>
          <w:szCs w:val="24"/>
          <w:lang w:eastAsia="ru-RU"/>
        </w:rPr>
        <w:t>Санкт-Петербургский государственный университет</w:t>
      </w:r>
    </w:p>
    <w:p w14:paraId="1FB037E0" w14:textId="77777777" w:rsidR="00C63EB8" w:rsidRPr="00C63EB8" w:rsidRDefault="00C63EB8" w:rsidP="00C63EB8">
      <w:pPr>
        <w:spacing w:before="2" w:after="0" w:line="240" w:lineRule="auto"/>
        <w:rPr>
          <w:rFonts w:ascii="Times New Roman" w:eastAsia="Times New Roman" w:hAnsi="Times New Roman" w:cs="Times New Roman"/>
          <w:b/>
          <w:sz w:val="36"/>
          <w:szCs w:val="28"/>
          <w:lang w:eastAsia="ru-RU"/>
        </w:rPr>
      </w:pPr>
    </w:p>
    <w:p w14:paraId="465C5B0D" w14:textId="77777777" w:rsidR="00C63EB8" w:rsidRPr="00C63EB8" w:rsidRDefault="00C63EB8" w:rsidP="00C63EB8">
      <w:pPr>
        <w:spacing w:after="0" w:line="240" w:lineRule="auto"/>
        <w:rPr>
          <w:rFonts w:ascii="Times New Roman" w:eastAsia="Times New Roman" w:hAnsi="Times New Roman" w:cs="Times New Roman"/>
          <w:b/>
          <w:sz w:val="26"/>
          <w:szCs w:val="28"/>
          <w:lang w:eastAsia="ru-RU"/>
        </w:rPr>
      </w:pPr>
    </w:p>
    <w:p w14:paraId="601DD0EC" w14:textId="77777777" w:rsidR="00C63EB8" w:rsidRPr="00C63EB8" w:rsidRDefault="00C63EB8" w:rsidP="00C63EB8">
      <w:pPr>
        <w:spacing w:before="9" w:after="0" w:line="240" w:lineRule="auto"/>
        <w:rPr>
          <w:rFonts w:ascii="Times New Roman" w:eastAsia="Times New Roman" w:hAnsi="Times New Roman" w:cs="Times New Roman"/>
          <w:b/>
          <w:sz w:val="35"/>
          <w:szCs w:val="28"/>
          <w:lang w:eastAsia="ru-RU"/>
        </w:rPr>
      </w:pPr>
    </w:p>
    <w:p w14:paraId="72E4C759" w14:textId="77777777" w:rsidR="00C63EB8" w:rsidRPr="00C63EB8" w:rsidRDefault="00C63EB8" w:rsidP="00C63EB8">
      <w:pPr>
        <w:spacing w:before="9" w:after="0" w:line="240" w:lineRule="auto"/>
        <w:rPr>
          <w:rFonts w:ascii="Times New Roman" w:eastAsia="Times New Roman" w:hAnsi="Times New Roman" w:cs="Times New Roman"/>
          <w:b/>
          <w:sz w:val="35"/>
          <w:szCs w:val="28"/>
          <w:lang w:eastAsia="ru-RU"/>
        </w:rPr>
      </w:pPr>
    </w:p>
    <w:p w14:paraId="4DC08476" w14:textId="4C75B2C4" w:rsidR="00C63EB8" w:rsidRPr="00C63EB8" w:rsidRDefault="00C63EB8" w:rsidP="00C63EB8">
      <w:pPr>
        <w:spacing w:before="187" w:after="0" w:line="240" w:lineRule="auto"/>
        <w:ind w:left="2082" w:right="2087"/>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ЕРМОЛИНА Алена Алексеевна</w:t>
      </w:r>
    </w:p>
    <w:p w14:paraId="6DA688B1" w14:textId="77777777" w:rsidR="00C63EB8" w:rsidRPr="00C63EB8" w:rsidRDefault="00C63EB8" w:rsidP="00C63EB8">
      <w:pPr>
        <w:spacing w:before="187" w:after="0" w:line="240" w:lineRule="auto"/>
        <w:ind w:left="2082" w:right="2087"/>
        <w:jc w:val="center"/>
        <w:rPr>
          <w:rFonts w:ascii="Times New Roman" w:eastAsia="Times New Roman" w:hAnsi="Times New Roman" w:cs="Times New Roman"/>
          <w:b/>
          <w:i/>
          <w:iCs/>
          <w:sz w:val="24"/>
          <w:szCs w:val="24"/>
          <w:lang w:eastAsia="ru-RU"/>
        </w:rPr>
      </w:pPr>
    </w:p>
    <w:p w14:paraId="28D6E8BC" w14:textId="77777777" w:rsidR="00C63EB8" w:rsidRPr="00C63EB8" w:rsidRDefault="00C63EB8" w:rsidP="00C63EB8">
      <w:pPr>
        <w:spacing w:before="187" w:after="0" w:line="240" w:lineRule="auto"/>
        <w:ind w:left="2082" w:right="2087"/>
        <w:jc w:val="center"/>
        <w:rPr>
          <w:rFonts w:ascii="Times New Roman" w:eastAsia="Times New Roman" w:hAnsi="Times New Roman" w:cs="Times New Roman"/>
          <w:b/>
          <w:sz w:val="24"/>
          <w:szCs w:val="24"/>
          <w:lang w:eastAsia="ru-RU"/>
        </w:rPr>
      </w:pPr>
      <w:r w:rsidRPr="00C63EB8">
        <w:rPr>
          <w:rFonts w:ascii="Times New Roman" w:eastAsia="Times New Roman" w:hAnsi="Times New Roman" w:cs="Times New Roman"/>
          <w:b/>
          <w:sz w:val="24"/>
          <w:szCs w:val="24"/>
          <w:lang w:eastAsia="ru-RU"/>
        </w:rPr>
        <w:t>Выпускная квалификационная работа</w:t>
      </w:r>
    </w:p>
    <w:p w14:paraId="57AB46A4" w14:textId="77777777" w:rsidR="00C63EB8" w:rsidRPr="00C63EB8" w:rsidRDefault="00C63EB8" w:rsidP="00C63EB8">
      <w:pPr>
        <w:spacing w:before="187" w:after="0" w:line="240" w:lineRule="auto"/>
        <w:ind w:left="2082" w:right="2087"/>
        <w:jc w:val="center"/>
        <w:rPr>
          <w:rFonts w:ascii="Times New Roman" w:eastAsia="Times New Roman" w:hAnsi="Times New Roman" w:cs="Times New Roman"/>
          <w:b/>
          <w:sz w:val="24"/>
          <w:szCs w:val="24"/>
          <w:lang w:eastAsia="ru-RU"/>
        </w:rPr>
      </w:pPr>
    </w:p>
    <w:p w14:paraId="60C1F351" w14:textId="0F79AC98" w:rsidR="00C63EB8" w:rsidRPr="00C63EB8" w:rsidRDefault="00C63EB8" w:rsidP="00C63EB8">
      <w:pPr>
        <w:spacing w:before="8" w:after="0" w:line="240" w:lineRule="auto"/>
        <w:jc w:val="center"/>
        <w:rPr>
          <w:rFonts w:ascii="Times New Roman" w:eastAsia="Times New Roman" w:hAnsi="Times New Roman" w:cs="Times New Roman"/>
          <w:b/>
          <w:bCs/>
          <w:i/>
          <w:iCs/>
          <w:sz w:val="35"/>
          <w:szCs w:val="28"/>
          <w:lang w:eastAsia="ru-RU"/>
        </w:rPr>
      </w:pPr>
      <w:r w:rsidRPr="00C63EB8">
        <w:rPr>
          <w:rFonts w:ascii="Times New Roman" w:eastAsia="Times New Roman" w:hAnsi="Times New Roman" w:cs="Times New Roman"/>
          <w:b/>
          <w:bCs/>
          <w:i/>
          <w:iCs/>
          <w:sz w:val="24"/>
          <w:szCs w:val="24"/>
          <w:lang w:eastAsia="ru-RU"/>
        </w:rPr>
        <w:t>Инновационная политика и инновационная активность коммерческих организаций</w:t>
      </w:r>
    </w:p>
    <w:p w14:paraId="0BA0604B" w14:textId="77777777" w:rsidR="00C63EB8" w:rsidRPr="00C63EB8" w:rsidRDefault="00C63EB8" w:rsidP="00C63EB8">
      <w:pPr>
        <w:spacing w:before="8" w:after="0" w:line="240" w:lineRule="auto"/>
        <w:rPr>
          <w:rFonts w:ascii="Times New Roman" w:eastAsia="Times New Roman" w:hAnsi="Times New Roman" w:cs="Times New Roman"/>
          <w:b/>
          <w:sz w:val="35"/>
          <w:szCs w:val="28"/>
          <w:lang w:eastAsia="ru-RU"/>
        </w:rPr>
      </w:pPr>
    </w:p>
    <w:p w14:paraId="229AC602" w14:textId="77777777" w:rsidR="00C63EB8" w:rsidRPr="00C63EB8" w:rsidRDefault="00C63EB8" w:rsidP="00C63EB8">
      <w:pPr>
        <w:spacing w:before="8" w:after="0" w:line="240" w:lineRule="auto"/>
        <w:rPr>
          <w:rFonts w:ascii="Times New Roman" w:eastAsia="Times New Roman" w:hAnsi="Times New Roman" w:cs="Times New Roman"/>
          <w:b/>
          <w:sz w:val="35"/>
          <w:szCs w:val="28"/>
          <w:lang w:eastAsia="ru-RU"/>
        </w:rPr>
      </w:pPr>
    </w:p>
    <w:p w14:paraId="26AB0D60" w14:textId="77777777" w:rsidR="00C63EB8" w:rsidRPr="00C63EB8" w:rsidRDefault="00C63EB8" w:rsidP="00C63EB8">
      <w:pPr>
        <w:spacing w:before="8" w:after="0" w:line="240" w:lineRule="auto"/>
        <w:rPr>
          <w:rFonts w:ascii="Times New Roman" w:eastAsia="Times New Roman" w:hAnsi="Times New Roman" w:cs="Times New Roman"/>
          <w:b/>
          <w:sz w:val="35"/>
          <w:szCs w:val="28"/>
          <w:lang w:eastAsia="ru-RU"/>
        </w:rPr>
      </w:pPr>
    </w:p>
    <w:p w14:paraId="0B2CDCC4" w14:textId="77777777" w:rsidR="00C63EB8" w:rsidRPr="00C63EB8" w:rsidRDefault="00C63EB8" w:rsidP="00C63EB8">
      <w:pPr>
        <w:tabs>
          <w:tab w:val="left" w:leader="dot" w:pos="6037"/>
        </w:tabs>
        <w:spacing w:after="0" w:line="240" w:lineRule="auto"/>
        <w:ind w:right="1"/>
        <w:jc w:val="center"/>
        <w:rPr>
          <w:rFonts w:ascii="Times New Roman" w:eastAsia="Times New Roman" w:hAnsi="Times New Roman" w:cs="Times New Roman"/>
          <w:sz w:val="24"/>
          <w:szCs w:val="24"/>
          <w:lang w:eastAsia="ru-RU"/>
        </w:rPr>
      </w:pPr>
      <w:r w:rsidRPr="00C63EB8">
        <w:rPr>
          <w:rFonts w:ascii="Times New Roman" w:eastAsia="Times New Roman" w:hAnsi="Times New Roman" w:cs="Times New Roman"/>
          <w:sz w:val="24"/>
          <w:szCs w:val="24"/>
          <w:lang w:eastAsia="ru-RU"/>
        </w:rPr>
        <w:t>Уровень образования:</w:t>
      </w:r>
    </w:p>
    <w:p w14:paraId="531E0A38" w14:textId="77777777" w:rsidR="00C63EB8" w:rsidRPr="00C63EB8" w:rsidRDefault="00C63EB8" w:rsidP="00C63EB8">
      <w:pPr>
        <w:tabs>
          <w:tab w:val="left" w:leader="dot" w:pos="6037"/>
        </w:tabs>
        <w:spacing w:after="0" w:line="240" w:lineRule="auto"/>
        <w:ind w:right="1"/>
        <w:jc w:val="center"/>
        <w:rPr>
          <w:rFonts w:ascii="Times New Roman" w:eastAsia="Times New Roman" w:hAnsi="Times New Roman" w:cs="Times New Roman"/>
          <w:i/>
          <w:iCs/>
          <w:sz w:val="24"/>
          <w:szCs w:val="24"/>
          <w:lang w:eastAsia="ru-RU"/>
        </w:rPr>
      </w:pPr>
      <w:r w:rsidRPr="00C63EB8">
        <w:rPr>
          <w:rFonts w:ascii="Times New Roman" w:eastAsia="Times New Roman" w:hAnsi="Times New Roman" w:cs="Times New Roman"/>
          <w:sz w:val="24"/>
          <w:szCs w:val="24"/>
          <w:lang w:eastAsia="ru-RU"/>
        </w:rPr>
        <w:t xml:space="preserve">Направление </w:t>
      </w:r>
      <w:r w:rsidRPr="00C63EB8">
        <w:rPr>
          <w:rFonts w:ascii="Times New Roman" w:eastAsia="Times New Roman" w:hAnsi="Times New Roman" w:cs="Times New Roman"/>
          <w:i/>
          <w:iCs/>
          <w:sz w:val="24"/>
          <w:szCs w:val="24"/>
          <w:lang w:eastAsia="ru-RU"/>
        </w:rPr>
        <w:t>38.04.01 «Экономика»</w:t>
      </w:r>
    </w:p>
    <w:p w14:paraId="427AD6F7" w14:textId="77777777" w:rsidR="00C63EB8" w:rsidRPr="00C63EB8" w:rsidRDefault="00C63EB8" w:rsidP="00C63EB8">
      <w:pPr>
        <w:tabs>
          <w:tab w:val="left" w:leader="dot" w:pos="6037"/>
        </w:tabs>
        <w:spacing w:after="0" w:line="240" w:lineRule="auto"/>
        <w:ind w:right="1"/>
        <w:jc w:val="center"/>
        <w:rPr>
          <w:rFonts w:ascii="Times New Roman" w:eastAsia="Times New Roman" w:hAnsi="Times New Roman" w:cs="Times New Roman"/>
          <w:i/>
          <w:iCs/>
          <w:sz w:val="24"/>
          <w:szCs w:val="24"/>
          <w:lang w:eastAsia="ru-RU"/>
        </w:rPr>
      </w:pPr>
      <w:r w:rsidRPr="00C63EB8">
        <w:rPr>
          <w:rFonts w:ascii="Times New Roman" w:eastAsia="Times New Roman" w:hAnsi="Times New Roman" w:cs="Times New Roman"/>
          <w:sz w:val="24"/>
          <w:szCs w:val="24"/>
          <w:lang w:eastAsia="ru-RU"/>
        </w:rPr>
        <w:t xml:space="preserve">Основная образовательная программа </w:t>
      </w:r>
      <w:r w:rsidRPr="00C63EB8">
        <w:rPr>
          <w:rFonts w:ascii="Times New Roman" w:eastAsia="Times New Roman" w:hAnsi="Times New Roman" w:cs="Times New Roman"/>
          <w:i/>
          <w:iCs/>
          <w:sz w:val="24"/>
          <w:szCs w:val="24"/>
          <w:lang w:eastAsia="ru-RU"/>
        </w:rPr>
        <w:t>ВМ.5631* «Прикладная макроэкономика, экономическая политика и государственное регулирование»</w:t>
      </w:r>
    </w:p>
    <w:p w14:paraId="7D95ACA6" w14:textId="77777777" w:rsidR="00C63EB8" w:rsidRPr="00C63EB8" w:rsidRDefault="00C63EB8" w:rsidP="00C63EB8">
      <w:pPr>
        <w:spacing w:after="0" w:line="240" w:lineRule="auto"/>
        <w:rPr>
          <w:rFonts w:ascii="Times New Roman" w:eastAsia="Times New Roman" w:hAnsi="Times New Roman" w:cs="Times New Roman"/>
          <w:sz w:val="26"/>
          <w:szCs w:val="28"/>
          <w:lang w:eastAsia="ru-RU"/>
        </w:rPr>
      </w:pPr>
    </w:p>
    <w:p w14:paraId="720D6439" w14:textId="77777777" w:rsidR="00C63EB8" w:rsidRPr="00C63EB8" w:rsidRDefault="00C63EB8" w:rsidP="00C63EB8">
      <w:pPr>
        <w:spacing w:after="0" w:line="240" w:lineRule="auto"/>
        <w:rPr>
          <w:rFonts w:ascii="Times New Roman" w:eastAsia="Times New Roman" w:hAnsi="Times New Roman" w:cs="Times New Roman"/>
          <w:sz w:val="26"/>
          <w:szCs w:val="28"/>
          <w:lang w:eastAsia="ru-RU"/>
        </w:rPr>
      </w:pPr>
    </w:p>
    <w:p w14:paraId="06CACBBB" w14:textId="77777777" w:rsidR="00C63EB8" w:rsidRPr="00C63EB8" w:rsidRDefault="00C63EB8" w:rsidP="00C63EB8">
      <w:pPr>
        <w:spacing w:after="0" w:line="240" w:lineRule="auto"/>
        <w:rPr>
          <w:rFonts w:ascii="Times New Roman" w:eastAsia="Times New Roman" w:hAnsi="Times New Roman" w:cs="Times New Roman"/>
          <w:sz w:val="26"/>
          <w:szCs w:val="28"/>
          <w:lang w:eastAsia="ru-RU"/>
        </w:rPr>
      </w:pPr>
    </w:p>
    <w:p w14:paraId="2CF68380" w14:textId="77777777" w:rsidR="00C63EB8" w:rsidRPr="00C63EB8" w:rsidRDefault="00C63EB8" w:rsidP="00C63EB8">
      <w:pPr>
        <w:spacing w:after="0" w:line="240" w:lineRule="auto"/>
        <w:rPr>
          <w:rFonts w:ascii="Times New Roman" w:eastAsia="Times New Roman" w:hAnsi="Times New Roman" w:cs="Times New Roman"/>
          <w:sz w:val="26"/>
          <w:szCs w:val="28"/>
          <w:lang w:eastAsia="ru-RU"/>
        </w:rPr>
      </w:pPr>
    </w:p>
    <w:p w14:paraId="081F92AE" w14:textId="77777777" w:rsidR="00C63EB8" w:rsidRPr="00C63EB8" w:rsidRDefault="00C63EB8" w:rsidP="00C63EB8">
      <w:pPr>
        <w:spacing w:before="1" w:after="0" w:line="240" w:lineRule="auto"/>
        <w:rPr>
          <w:rFonts w:ascii="Times New Roman" w:eastAsia="Times New Roman" w:hAnsi="Times New Roman" w:cs="Times New Roman"/>
          <w:sz w:val="36"/>
          <w:szCs w:val="28"/>
          <w:lang w:eastAsia="ru-RU"/>
        </w:rPr>
      </w:pPr>
    </w:p>
    <w:p w14:paraId="3E4AD422" w14:textId="77777777" w:rsidR="00C63EB8" w:rsidRPr="00C63EB8" w:rsidRDefault="00C63EB8" w:rsidP="00C63EB8">
      <w:pPr>
        <w:spacing w:after="0" w:line="240" w:lineRule="auto"/>
        <w:ind w:left="5954"/>
        <w:jc w:val="both"/>
        <w:rPr>
          <w:rFonts w:ascii="Times New Roman" w:eastAsia="Times New Roman" w:hAnsi="Times New Roman" w:cs="Times New Roman"/>
          <w:sz w:val="24"/>
          <w:szCs w:val="24"/>
          <w:lang w:eastAsia="ru-RU"/>
        </w:rPr>
      </w:pPr>
      <w:r w:rsidRPr="00C63EB8">
        <w:rPr>
          <w:rFonts w:ascii="Times New Roman" w:eastAsia="Times New Roman" w:hAnsi="Times New Roman" w:cs="Times New Roman"/>
          <w:sz w:val="24"/>
          <w:szCs w:val="24"/>
          <w:lang w:eastAsia="ru-RU"/>
        </w:rPr>
        <w:t>Научный руководитель:</w:t>
      </w:r>
    </w:p>
    <w:p w14:paraId="57B8FBA9" w14:textId="0E5B0405" w:rsidR="00C63EB8" w:rsidRPr="00C63EB8" w:rsidRDefault="0050693B" w:rsidP="00CD05E4">
      <w:pPr>
        <w:spacing w:after="0" w:line="240" w:lineRule="auto"/>
        <w:ind w:left="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63EB8" w:rsidRPr="00C63EB8">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sidRPr="0050693B">
        <w:rPr>
          <w:rFonts w:ascii="Times New Roman" w:eastAsia="Times New Roman" w:hAnsi="Times New Roman" w:cs="Times New Roman"/>
          <w:sz w:val="24"/>
          <w:szCs w:val="24"/>
          <w:lang w:eastAsia="ru-RU"/>
        </w:rPr>
        <w:t>профессор Кафедры экономической теории и экономической политики</w:t>
      </w:r>
    </w:p>
    <w:p w14:paraId="6E9B5E08" w14:textId="4396814B" w:rsidR="00C63EB8" w:rsidRPr="00C63EB8" w:rsidRDefault="0047472C" w:rsidP="00CD05E4">
      <w:pPr>
        <w:spacing w:after="0" w:line="240" w:lineRule="auto"/>
        <w:ind w:left="5954"/>
        <w:rPr>
          <w:rFonts w:ascii="Times New Roman" w:eastAsia="Times New Roman" w:hAnsi="Times New Roman" w:cs="Times New Roman"/>
          <w:sz w:val="24"/>
          <w:szCs w:val="24"/>
          <w:lang w:eastAsia="ru-RU"/>
        </w:rPr>
      </w:pPr>
      <w:r w:rsidRPr="0047472C">
        <w:rPr>
          <w:rFonts w:ascii="Times New Roman" w:eastAsia="Times New Roman" w:hAnsi="Times New Roman" w:cs="Times New Roman"/>
          <w:sz w:val="24"/>
          <w:szCs w:val="24"/>
          <w:lang w:eastAsia="ru-RU"/>
        </w:rPr>
        <w:t>Алпатов Геннадий Евгеньевич</w:t>
      </w:r>
      <w:r w:rsidR="00C63EB8" w:rsidRPr="00C63EB8">
        <w:rPr>
          <w:rFonts w:ascii="Times New Roman" w:eastAsia="Times New Roman" w:hAnsi="Times New Roman" w:cs="Times New Roman"/>
          <w:sz w:val="24"/>
          <w:szCs w:val="24"/>
          <w:lang w:eastAsia="ru-RU"/>
        </w:rPr>
        <w:br/>
      </w:r>
    </w:p>
    <w:p w14:paraId="5973385D" w14:textId="29ACA333" w:rsidR="00C63EB8" w:rsidRPr="00C63EB8" w:rsidRDefault="00C63EB8" w:rsidP="00C63EB8">
      <w:pPr>
        <w:spacing w:after="0" w:line="240" w:lineRule="auto"/>
        <w:ind w:left="5954"/>
        <w:jc w:val="both"/>
        <w:rPr>
          <w:rFonts w:ascii="Times New Roman" w:eastAsia="Times New Roman" w:hAnsi="Times New Roman" w:cs="Times New Roman"/>
          <w:sz w:val="24"/>
          <w:szCs w:val="24"/>
          <w:lang w:eastAsia="ru-RU"/>
        </w:rPr>
      </w:pPr>
      <w:r w:rsidRPr="00C63EB8">
        <w:rPr>
          <w:rFonts w:ascii="Times New Roman" w:eastAsia="Times New Roman" w:hAnsi="Times New Roman" w:cs="Times New Roman"/>
          <w:sz w:val="24"/>
          <w:szCs w:val="24"/>
          <w:lang w:eastAsia="ru-RU"/>
        </w:rPr>
        <w:t>Рецензент:</w:t>
      </w:r>
      <w:r w:rsidRPr="00C63EB8">
        <w:rPr>
          <w:rFonts w:ascii="Times New Roman" w:eastAsia="Times New Roman" w:hAnsi="Times New Roman" w:cs="Times New Roman"/>
          <w:sz w:val="24"/>
          <w:szCs w:val="24"/>
          <w:lang w:eastAsia="ru-RU"/>
        </w:rPr>
        <w:br/>
      </w:r>
      <w:r w:rsidR="004346A7" w:rsidRPr="004346A7">
        <w:rPr>
          <w:rFonts w:ascii="Times New Roman" w:eastAsia="Times New Roman" w:hAnsi="Times New Roman" w:cs="Times New Roman"/>
          <w:sz w:val="24"/>
          <w:szCs w:val="24"/>
          <w:lang w:eastAsia="ru-RU"/>
        </w:rPr>
        <w:t>заместитель председателя</w:t>
      </w:r>
      <w:r w:rsidR="0021017E">
        <w:rPr>
          <w:rFonts w:ascii="Times New Roman" w:eastAsia="Times New Roman" w:hAnsi="Times New Roman" w:cs="Times New Roman"/>
          <w:sz w:val="24"/>
          <w:szCs w:val="24"/>
          <w:lang w:eastAsia="ru-RU"/>
        </w:rPr>
        <w:t xml:space="preserve"> </w:t>
      </w:r>
      <w:r w:rsidR="0021017E" w:rsidRPr="0021017E">
        <w:rPr>
          <w:rFonts w:ascii="Times New Roman" w:eastAsia="Times New Roman" w:hAnsi="Times New Roman" w:cs="Times New Roman"/>
          <w:sz w:val="24"/>
          <w:szCs w:val="24"/>
          <w:lang w:eastAsia="ru-RU"/>
        </w:rPr>
        <w:t>Комитета по туризму Мурманской области</w:t>
      </w:r>
    </w:p>
    <w:p w14:paraId="34463183" w14:textId="36AB9468" w:rsidR="00C63EB8" w:rsidRPr="00C63EB8" w:rsidRDefault="005723E9" w:rsidP="00C63EB8">
      <w:pPr>
        <w:spacing w:after="0" w:line="240" w:lineRule="auto"/>
        <w:ind w:left="5954" w:right="106"/>
        <w:jc w:val="both"/>
        <w:rPr>
          <w:rFonts w:ascii="Times New Roman" w:eastAsia="Times New Roman" w:hAnsi="Times New Roman" w:cs="Times New Roman"/>
          <w:sz w:val="24"/>
          <w:szCs w:val="24"/>
          <w:lang w:eastAsia="ru-RU"/>
        </w:rPr>
      </w:pPr>
      <w:r w:rsidRPr="005723E9">
        <w:rPr>
          <w:rFonts w:ascii="Times New Roman" w:eastAsia="Times New Roman" w:hAnsi="Times New Roman" w:cs="Times New Roman"/>
          <w:sz w:val="24"/>
          <w:szCs w:val="24"/>
          <w:lang w:eastAsia="ru-RU"/>
        </w:rPr>
        <w:t>Бугаев Максим Андреевич</w:t>
      </w:r>
    </w:p>
    <w:p w14:paraId="03E62D62" w14:textId="77777777" w:rsidR="00C63EB8" w:rsidRPr="00C63EB8" w:rsidRDefault="00C63EB8" w:rsidP="00C63EB8">
      <w:pPr>
        <w:spacing w:after="0" w:line="240" w:lineRule="auto"/>
        <w:rPr>
          <w:rFonts w:ascii="Times New Roman" w:eastAsia="Times New Roman" w:hAnsi="Times New Roman" w:cs="Times New Roman"/>
          <w:sz w:val="26"/>
          <w:szCs w:val="28"/>
          <w:lang w:eastAsia="ru-RU"/>
        </w:rPr>
      </w:pPr>
    </w:p>
    <w:p w14:paraId="3067C452" w14:textId="77777777" w:rsidR="00C63EB8" w:rsidRPr="00C63EB8" w:rsidRDefault="00C63EB8" w:rsidP="00C63EB8">
      <w:pPr>
        <w:spacing w:after="0" w:line="240" w:lineRule="auto"/>
        <w:rPr>
          <w:rFonts w:ascii="Times New Roman" w:eastAsia="Times New Roman" w:hAnsi="Times New Roman" w:cs="Times New Roman"/>
          <w:sz w:val="26"/>
          <w:szCs w:val="28"/>
          <w:lang w:eastAsia="ru-RU"/>
        </w:rPr>
      </w:pPr>
    </w:p>
    <w:p w14:paraId="17E34EB7" w14:textId="77777777" w:rsidR="00C63EB8" w:rsidRPr="00C63EB8" w:rsidRDefault="00C63EB8" w:rsidP="00C63EB8">
      <w:pPr>
        <w:spacing w:after="0" w:line="240" w:lineRule="auto"/>
        <w:rPr>
          <w:rFonts w:ascii="Times New Roman" w:eastAsia="Times New Roman" w:hAnsi="Times New Roman" w:cs="Times New Roman"/>
          <w:sz w:val="26"/>
          <w:szCs w:val="28"/>
          <w:lang w:eastAsia="ru-RU"/>
        </w:rPr>
      </w:pPr>
    </w:p>
    <w:p w14:paraId="064F7C8E" w14:textId="77777777" w:rsidR="00C63EB8" w:rsidRDefault="00C63EB8" w:rsidP="00C63EB8">
      <w:pPr>
        <w:spacing w:before="11" w:after="0" w:line="240" w:lineRule="auto"/>
        <w:rPr>
          <w:rFonts w:ascii="Times New Roman" w:eastAsia="Times New Roman" w:hAnsi="Times New Roman" w:cs="Times New Roman"/>
          <w:sz w:val="23"/>
          <w:szCs w:val="28"/>
          <w:lang w:eastAsia="ru-RU"/>
        </w:rPr>
      </w:pPr>
    </w:p>
    <w:p w14:paraId="3044BF93" w14:textId="77777777" w:rsidR="005723E9" w:rsidRDefault="005723E9" w:rsidP="00C63EB8">
      <w:pPr>
        <w:spacing w:before="11" w:after="0" w:line="240" w:lineRule="auto"/>
        <w:rPr>
          <w:rFonts w:ascii="Times New Roman" w:eastAsia="Times New Roman" w:hAnsi="Times New Roman" w:cs="Times New Roman"/>
          <w:sz w:val="23"/>
          <w:szCs w:val="28"/>
          <w:lang w:eastAsia="ru-RU"/>
        </w:rPr>
      </w:pPr>
    </w:p>
    <w:p w14:paraId="4B83D770" w14:textId="77777777" w:rsidR="005723E9" w:rsidRDefault="005723E9" w:rsidP="00C63EB8">
      <w:pPr>
        <w:spacing w:before="11" w:after="0" w:line="240" w:lineRule="auto"/>
        <w:rPr>
          <w:rFonts w:ascii="Times New Roman" w:eastAsia="Times New Roman" w:hAnsi="Times New Roman" w:cs="Times New Roman"/>
          <w:sz w:val="23"/>
          <w:szCs w:val="28"/>
          <w:lang w:eastAsia="ru-RU"/>
        </w:rPr>
      </w:pPr>
    </w:p>
    <w:p w14:paraId="66BC07A4" w14:textId="77777777" w:rsidR="005723E9" w:rsidRPr="00C63EB8" w:rsidRDefault="005723E9" w:rsidP="00C63EB8">
      <w:pPr>
        <w:spacing w:before="11" w:after="0" w:line="240" w:lineRule="auto"/>
        <w:rPr>
          <w:rFonts w:ascii="Times New Roman" w:eastAsia="Times New Roman" w:hAnsi="Times New Roman" w:cs="Times New Roman"/>
          <w:sz w:val="23"/>
          <w:szCs w:val="28"/>
          <w:lang w:eastAsia="ru-RU"/>
        </w:rPr>
      </w:pPr>
    </w:p>
    <w:p w14:paraId="3269FE4C" w14:textId="77777777" w:rsidR="00C63EB8" w:rsidRPr="00C63EB8" w:rsidRDefault="00C63EB8" w:rsidP="00C63EB8">
      <w:pPr>
        <w:spacing w:before="11" w:after="0" w:line="240" w:lineRule="auto"/>
        <w:rPr>
          <w:rFonts w:ascii="Times New Roman" w:eastAsia="Times New Roman" w:hAnsi="Times New Roman" w:cs="Times New Roman"/>
          <w:sz w:val="23"/>
          <w:szCs w:val="28"/>
          <w:lang w:eastAsia="ru-RU"/>
        </w:rPr>
      </w:pPr>
    </w:p>
    <w:p w14:paraId="274D719E" w14:textId="77777777" w:rsidR="00C63EB8" w:rsidRPr="00C63EB8" w:rsidRDefault="00C63EB8" w:rsidP="00C63EB8">
      <w:pPr>
        <w:spacing w:before="11" w:after="0" w:line="240" w:lineRule="auto"/>
        <w:rPr>
          <w:rFonts w:ascii="Times New Roman" w:eastAsia="Times New Roman" w:hAnsi="Times New Roman" w:cs="Times New Roman"/>
          <w:sz w:val="23"/>
          <w:szCs w:val="28"/>
          <w:lang w:eastAsia="ru-RU"/>
        </w:rPr>
      </w:pPr>
    </w:p>
    <w:p w14:paraId="610C833A" w14:textId="77777777" w:rsidR="00C63EB8" w:rsidRPr="00C63EB8" w:rsidRDefault="00C63EB8" w:rsidP="00C63EB8">
      <w:pPr>
        <w:spacing w:after="0" w:line="360" w:lineRule="auto"/>
        <w:ind w:left="3894" w:right="3903"/>
        <w:jc w:val="center"/>
        <w:rPr>
          <w:rFonts w:ascii="Times New Roman" w:eastAsia="Times New Roman" w:hAnsi="Times New Roman" w:cs="Times New Roman"/>
          <w:sz w:val="24"/>
          <w:szCs w:val="24"/>
          <w:lang w:eastAsia="ru-RU"/>
        </w:rPr>
      </w:pPr>
      <w:r w:rsidRPr="00C63EB8">
        <w:rPr>
          <w:rFonts w:ascii="Times New Roman" w:eastAsia="Times New Roman" w:hAnsi="Times New Roman" w:cs="Times New Roman"/>
          <w:sz w:val="24"/>
          <w:szCs w:val="24"/>
          <w:lang w:eastAsia="ru-RU"/>
        </w:rPr>
        <w:t>Санкт-Петербург 2022</w:t>
      </w:r>
    </w:p>
    <w:sdt>
      <w:sdtPr>
        <w:rPr>
          <w:rFonts w:asciiTheme="minorHAnsi" w:eastAsiaTheme="minorHAnsi" w:hAnsiTheme="minorHAnsi" w:cstheme="minorBidi"/>
          <w:color w:val="auto"/>
          <w:sz w:val="22"/>
          <w:szCs w:val="22"/>
          <w:lang w:eastAsia="en-US"/>
        </w:rPr>
        <w:id w:val="419072385"/>
        <w:docPartObj>
          <w:docPartGallery w:val="Table of Contents"/>
          <w:docPartUnique/>
        </w:docPartObj>
      </w:sdtPr>
      <w:sdtEndPr>
        <w:rPr>
          <w:rFonts w:ascii="Times New Roman" w:hAnsi="Times New Roman" w:cs="Times New Roman"/>
          <w:bCs/>
          <w:sz w:val="24"/>
          <w:szCs w:val="24"/>
        </w:rPr>
      </w:sdtEndPr>
      <w:sdtContent>
        <w:p w14:paraId="35769F3B" w14:textId="77777777" w:rsidR="00380F95" w:rsidRPr="008C08F7" w:rsidRDefault="006C7512" w:rsidP="008C08F7">
          <w:pPr>
            <w:pStyle w:val="aa"/>
            <w:spacing w:before="0" w:line="360" w:lineRule="auto"/>
            <w:jc w:val="center"/>
            <w:rPr>
              <w:rFonts w:ascii="Times New Roman" w:hAnsi="Times New Roman" w:cs="Times New Roman"/>
              <w:b/>
              <w:color w:val="auto"/>
              <w:sz w:val="28"/>
              <w:szCs w:val="28"/>
            </w:rPr>
          </w:pPr>
          <w:r w:rsidRPr="008C08F7">
            <w:rPr>
              <w:rFonts w:ascii="Times New Roman" w:hAnsi="Times New Roman" w:cs="Times New Roman"/>
              <w:b/>
              <w:color w:val="auto"/>
              <w:sz w:val="28"/>
              <w:szCs w:val="28"/>
            </w:rPr>
            <w:t>ОГЛАВЛЕНИЕ</w:t>
          </w:r>
        </w:p>
        <w:p w14:paraId="52863AF7" w14:textId="1B028657" w:rsidR="007F7333" w:rsidRPr="007F7333" w:rsidRDefault="00380F95" w:rsidP="007F7333">
          <w:pPr>
            <w:pStyle w:val="11"/>
            <w:spacing w:line="360" w:lineRule="auto"/>
            <w:jc w:val="both"/>
            <w:rPr>
              <w:rFonts w:ascii="Times New Roman" w:eastAsiaTheme="minorEastAsia" w:hAnsi="Times New Roman" w:cs="Times New Roman"/>
              <w:noProof/>
              <w:sz w:val="24"/>
              <w:szCs w:val="24"/>
              <w:lang w:eastAsia="ru-RU"/>
            </w:rPr>
          </w:pPr>
          <w:r w:rsidRPr="008C08F7">
            <w:rPr>
              <w:rFonts w:ascii="Times New Roman" w:hAnsi="Times New Roman" w:cs="Times New Roman"/>
              <w:bCs/>
              <w:sz w:val="24"/>
              <w:szCs w:val="24"/>
            </w:rPr>
            <w:fldChar w:fldCharType="begin"/>
          </w:r>
          <w:r w:rsidRPr="008C08F7">
            <w:rPr>
              <w:rFonts w:ascii="Times New Roman" w:hAnsi="Times New Roman" w:cs="Times New Roman"/>
              <w:bCs/>
              <w:sz w:val="24"/>
              <w:szCs w:val="24"/>
            </w:rPr>
            <w:instrText xml:space="preserve"> TOC \o "1-3" \h \z \u </w:instrText>
          </w:r>
          <w:r w:rsidRPr="008C08F7">
            <w:rPr>
              <w:rFonts w:ascii="Times New Roman" w:hAnsi="Times New Roman" w:cs="Times New Roman"/>
              <w:bCs/>
              <w:sz w:val="24"/>
              <w:szCs w:val="24"/>
            </w:rPr>
            <w:fldChar w:fldCharType="separate"/>
          </w:r>
          <w:hyperlink w:anchor="_Toc103132423" w:history="1">
            <w:r w:rsidR="007F7333" w:rsidRPr="007F7333">
              <w:rPr>
                <w:rStyle w:val="ab"/>
                <w:rFonts w:ascii="Times New Roman" w:eastAsia="TimesNewRomanPSMT" w:hAnsi="Times New Roman" w:cs="Times New Roman"/>
                <w:noProof/>
                <w:sz w:val="24"/>
                <w:szCs w:val="24"/>
              </w:rPr>
              <w:t>ВВЕДЕНИЕ</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_Toc103132423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3</w:t>
            </w:r>
            <w:r w:rsidR="007F7333" w:rsidRPr="007F7333">
              <w:rPr>
                <w:rFonts w:ascii="Times New Roman" w:hAnsi="Times New Roman" w:cs="Times New Roman"/>
                <w:noProof/>
                <w:webHidden/>
                <w:sz w:val="24"/>
                <w:szCs w:val="24"/>
              </w:rPr>
              <w:fldChar w:fldCharType="end"/>
            </w:r>
          </w:hyperlink>
        </w:p>
        <w:p w14:paraId="0290F7AA" w14:textId="1453DF2B" w:rsidR="007F7333" w:rsidRPr="007F7333" w:rsidRDefault="00A334FF" w:rsidP="007F7333">
          <w:pPr>
            <w:pStyle w:val="11"/>
            <w:spacing w:line="360" w:lineRule="auto"/>
            <w:jc w:val="both"/>
            <w:rPr>
              <w:rFonts w:ascii="Times New Roman" w:eastAsiaTheme="minorEastAsia" w:hAnsi="Times New Roman" w:cs="Times New Roman"/>
              <w:noProof/>
              <w:sz w:val="24"/>
              <w:szCs w:val="24"/>
              <w:lang w:eastAsia="ru-RU"/>
            </w:rPr>
          </w:pPr>
          <w:hyperlink w:anchor="_Toc103132424" w:history="1">
            <w:r w:rsidR="007F7333" w:rsidRPr="007F7333">
              <w:rPr>
                <w:rStyle w:val="ab"/>
                <w:rFonts w:ascii="Times New Roman" w:eastAsia="TimesNewRomanPSMT" w:hAnsi="Times New Roman" w:cs="Times New Roman"/>
                <w:noProof/>
                <w:sz w:val="24"/>
                <w:szCs w:val="24"/>
              </w:rPr>
              <w:t>ГЛАВА 1. ТЕОРЕТИЧЕСКИЕ АСПЕКТЫ ИССЛЕДОВАНИЯ ОСНОВНЫХ НАПРАВЛЕНИЙ ИННОВАЦИОННОЙ ПОЛИТИКИ ГОСУДАРСТВА И ОЦЕНКА ИННОВАЦИОННОЙ АКТИВНОСТИ КОММЕРЧЕСКИХ ОРГАНИЗАЦИЙ</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_Toc103132424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8</w:t>
            </w:r>
            <w:r w:rsidR="007F7333" w:rsidRPr="007F7333">
              <w:rPr>
                <w:rFonts w:ascii="Times New Roman" w:hAnsi="Times New Roman" w:cs="Times New Roman"/>
                <w:noProof/>
                <w:webHidden/>
                <w:sz w:val="24"/>
                <w:szCs w:val="24"/>
              </w:rPr>
              <w:fldChar w:fldCharType="end"/>
            </w:r>
          </w:hyperlink>
        </w:p>
        <w:p w14:paraId="0E79F7BF" w14:textId="1B35608C" w:rsidR="007F7333" w:rsidRPr="007F7333" w:rsidRDefault="00A334FF" w:rsidP="007F7333">
          <w:pPr>
            <w:pStyle w:val="21"/>
            <w:tabs>
              <w:tab w:val="right" w:leader="dot" w:pos="9628"/>
            </w:tabs>
            <w:spacing w:line="360" w:lineRule="auto"/>
            <w:jc w:val="both"/>
            <w:rPr>
              <w:rFonts w:ascii="Times New Roman" w:eastAsiaTheme="minorEastAsia" w:hAnsi="Times New Roman" w:cs="Times New Roman"/>
              <w:noProof/>
              <w:sz w:val="24"/>
              <w:szCs w:val="24"/>
              <w:lang w:eastAsia="ru-RU"/>
            </w:rPr>
          </w:pPr>
          <w:hyperlink w:anchor="_Toc103132425" w:history="1">
            <w:r w:rsidR="007F7333" w:rsidRPr="007F7333">
              <w:rPr>
                <w:rStyle w:val="ab"/>
                <w:rFonts w:ascii="Times New Roman" w:eastAsia="TimesNewRomanPSMT" w:hAnsi="Times New Roman" w:cs="Times New Roman"/>
                <w:noProof/>
                <w:sz w:val="24"/>
                <w:szCs w:val="24"/>
              </w:rPr>
              <w:t>1.1</w:t>
            </w:r>
            <w:r w:rsidR="007F7333" w:rsidRPr="007F7333">
              <w:rPr>
                <w:rStyle w:val="ab"/>
                <w:rFonts w:ascii="Times New Roman" w:hAnsi="Times New Roman" w:cs="Times New Roman"/>
                <w:noProof/>
                <w:sz w:val="24"/>
                <w:szCs w:val="24"/>
              </w:rPr>
              <w:t xml:space="preserve"> </w:t>
            </w:r>
            <w:r w:rsidR="007F7333" w:rsidRPr="007F7333">
              <w:rPr>
                <w:rStyle w:val="ab"/>
                <w:rFonts w:ascii="Times New Roman" w:eastAsia="TimesNewRomanPSMT" w:hAnsi="Times New Roman" w:cs="Times New Roman"/>
                <w:noProof/>
                <w:sz w:val="24"/>
                <w:szCs w:val="24"/>
              </w:rPr>
              <w:t>Понятие инновационной стратегии и инновационной активности коммерческих организаций</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_Toc103132425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8</w:t>
            </w:r>
            <w:r w:rsidR="007F7333" w:rsidRPr="007F7333">
              <w:rPr>
                <w:rFonts w:ascii="Times New Roman" w:hAnsi="Times New Roman" w:cs="Times New Roman"/>
                <w:noProof/>
                <w:webHidden/>
                <w:sz w:val="24"/>
                <w:szCs w:val="24"/>
              </w:rPr>
              <w:fldChar w:fldCharType="end"/>
            </w:r>
          </w:hyperlink>
        </w:p>
        <w:p w14:paraId="78221CB3" w14:textId="11D70539" w:rsidR="007F7333" w:rsidRPr="007F7333" w:rsidRDefault="00A334FF" w:rsidP="007F7333">
          <w:pPr>
            <w:pStyle w:val="21"/>
            <w:tabs>
              <w:tab w:val="right" w:leader="dot" w:pos="9628"/>
            </w:tabs>
            <w:spacing w:line="360" w:lineRule="auto"/>
            <w:jc w:val="both"/>
            <w:rPr>
              <w:rFonts w:ascii="Times New Roman" w:eastAsiaTheme="minorEastAsia" w:hAnsi="Times New Roman" w:cs="Times New Roman"/>
              <w:noProof/>
              <w:sz w:val="24"/>
              <w:szCs w:val="24"/>
              <w:lang w:eastAsia="ru-RU"/>
            </w:rPr>
          </w:pPr>
          <w:hyperlink w:anchor="_Toc103132426" w:history="1">
            <w:r w:rsidR="007F7333" w:rsidRPr="007F7333">
              <w:rPr>
                <w:rStyle w:val="ab"/>
                <w:rFonts w:ascii="Times New Roman" w:eastAsia="TimesNewRomanPSMT" w:hAnsi="Times New Roman" w:cs="Times New Roman"/>
                <w:noProof/>
                <w:sz w:val="24"/>
                <w:szCs w:val="24"/>
              </w:rPr>
              <w:t>1.2. Показатели, характеризующие инновационную политику и инновационную активность коммерческих организаций</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_Toc103132426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17</w:t>
            </w:r>
            <w:r w:rsidR="007F7333" w:rsidRPr="007F7333">
              <w:rPr>
                <w:rFonts w:ascii="Times New Roman" w:hAnsi="Times New Roman" w:cs="Times New Roman"/>
                <w:noProof/>
                <w:webHidden/>
                <w:sz w:val="24"/>
                <w:szCs w:val="24"/>
              </w:rPr>
              <w:fldChar w:fldCharType="end"/>
            </w:r>
          </w:hyperlink>
        </w:p>
        <w:p w14:paraId="4FB3E65A" w14:textId="70FB80ED" w:rsidR="007F7333" w:rsidRPr="007F7333" w:rsidRDefault="00A334FF" w:rsidP="007F7333">
          <w:pPr>
            <w:pStyle w:val="21"/>
            <w:tabs>
              <w:tab w:val="right" w:leader="dot" w:pos="9628"/>
            </w:tabs>
            <w:spacing w:line="360" w:lineRule="auto"/>
            <w:jc w:val="both"/>
            <w:rPr>
              <w:rFonts w:ascii="Times New Roman" w:eastAsiaTheme="minorEastAsia" w:hAnsi="Times New Roman" w:cs="Times New Roman"/>
              <w:noProof/>
              <w:sz w:val="24"/>
              <w:szCs w:val="24"/>
              <w:lang w:eastAsia="ru-RU"/>
            </w:rPr>
          </w:pPr>
          <w:hyperlink w:anchor="_Toc103132427" w:history="1">
            <w:r w:rsidR="007F7333" w:rsidRPr="007F7333">
              <w:rPr>
                <w:rStyle w:val="ab"/>
                <w:rFonts w:ascii="Times New Roman" w:eastAsia="TimesNewRomanPSMT" w:hAnsi="Times New Roman" w:cs="Times New Roman"/>
                <w:noProof/>
                <w:sz w:val="24"/>
                <w:szCs w:val="24"/>
              </w:rPr>
              <w:t>1.3. Основные препятствия инновационного развития коммерческих организаций</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_Toc103132427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23</w:t>
            </w:r>
            <w:r w:rsidR="007F7333" w:rsidRPr="007F7333">
              <w:rPr>
                <w:rFonts w:ascii="Times New Roman" w:hAnsi="Times New Roman" w:cs="Times New Roman"/>
                <w:noProof/>
                <w:webHidden/>
                <w:sz w:val="24"/>
                <w:szCs w:val="24"/>
              </w:rPr>
              <w:fldChar w:fldCharType="end"/>
            </w:r>
          </w:hyperlink>
        </w:p>
        <w:p w14:paraId="4398F71E" w14:textId="2EA4B1CC" w:rsidR="007F7333" w:rsidRPr="007F7333" w:rsidRDefault="00A334FF" w:rsidP="007F7333">
          <w:pPr>
            <w:pStyle w:val="11"/>
            <w:spacing w:line="360" w:lineRule="auto"/>
            <w:jc w:val="both"/>
            <w:rPr>
              <w:rFonts w:ascii="Times New Roman" w:eastAsiaTheme="minorEastAsia" w:hAnsi="Times New Roman" w:cs="Times New Roman"/>
              <w:noProof/>
              <w:sz w:val="24"/>
              <w:szCs w:val="24"/>
              <w:lang w:eastAsia="ru-RU"/>
            </w:rPr>
          </w:pPr>
          <w:hyperlink w:anchor="_Toc103132428" w:history="1">
            <w:r w:rsidR="007F7333" w:rsidRPr="007F7333">
              <w:rPr>
                <w:rStyle w:val="ab"/>
                <w:rFonts w:ascii="Times New Roman" w:eastAsia="TimesNewRomanPSMT" w:hAnsi="Times New Roman" w:cs="Times New Roman"/>
                <w:noProof/>
                <w:sz w:val="24"/>
                <w:szCs w:val="24"/>
              </w:rPr>
              <w:t>ГЛАВА 2. ИССЛЕДОВАНИЕ ГОСУДАРСТВЕННОЙ ПОЛИТИКИ В ОБЛАСТИ СТИМУЛИРОВАНИЯ ИННОВАЦИОННОЙ АКТИВНОСТИ КОММЕРЧЕСКИХ ОРГАНИЗАЦИЙ</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_Toc103132428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31</w:t>
            </w:r>
            <w:r w:rsidR="007F7333" w:rsidRPr="007F7333">
              <w:rPr>
                <w:rFonts w:ascii="Times New Roman" w:hAnsi="Times New Roman" w:cs="Times New Roman"/>
                <w:noProof/>
                <w:webHidden/>
                <w:sz w:val="24"/>
                <w:szCs w:val="24"/>
              </w:rPr>
              <w:fldChar w:fldCharType="end"/>
            </w:r>
          </w:hyperlink>
        </w:p>
        <w:p w14:paraId="5E4D0D5E" w14:textId="750E3DAB" w:rsidR="007F7333" w:rsidRPr="007F7333" w:rsidRDefault="00A334FF" w:rsidP="007F7333">
          <w:pPr>
            <w:pStyle w:val="21"/>
            <w:tabs>
              <w:tab w:val="right" w:leader="dot" w:pos="9628"/>
            </w:tabs>
            <w:spacing w:line="360" w:lineRule="auto"/>
            <w:jc w:val="both"/>
            <w:rPr>
              <w:rFonts w:ascii="Times New Roman" w:eastAsiaTheme="minorEastAsia" w:hAnsi="Times New Roman" w:cs="Times New Roman"/>
              <w:noProof/>
              <w:sz w:val="24"/>
              <w:szCs w:val="24"/>
              <w:lang w:eastAsia="ru-RU"/>
            </w:rPr>
          </w:pPr>
          <w:hyperlink w:anchor="_Toc103132429" w:history="1">
            <w:r w:rsidR="007F7333" w:rsidRPr="007F7333">
              <w:rPr>
                <w:rStyle w:val="ab"/>
                <w:rFonts w:ascii="Times New Roman" w:eastAsia="TimesNewRomanPSMT" w:hAnsi="Times New Roman" w:cs="Times New Roman"/>
                <w:noProof/>
                <w:sz w:val="24"/>
                <w:szCs w:val="24"/>
              </w:rPr>
              <w:t>2.1. Тенденции развития государственного регулирования в инновационной сфере</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_Toc103132429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31</w:t>
            </w:r>
            <w:r w:rsidR="007F7333" w:rsidRPr="007F7333">
              <w:rPr>
                <w:rFonts w:ascii="Times New Roman" w:hAnsi="Times New Roman" w:cs="Times New Roman"/>
                <w:noProof/>
                <w:webHidden/>
                <w:sz w:val="24"/>
                <w:szCs w:val="24"/>
              </w:rPr>
              <w:fldChar w:fldCharType="end"/>
            </w:r>
          </w:hyperlink>
        </w:p>
        <w:p w14:paraId="4D06B653" w14:textId="7B1CA8A3" w:rsidR="007F7333" w:rsidRPr="007F7333" w:rsidRDefault="00A334FF" w:rsidP="007F7333">
          <w:pPr>
            <w:pStyle w:val="21"/>
            <w:tabs>
              <w:tab w:val="right" w:leader="dot" w:pos="9628"/>
            </w:tabs>
            <w:spacing w:line="360" w:lineRule="auto"/>
            <w:jc w:val="both"/>
            <w:rPr>
              <w:rFonts w:ascii="Times New Roman" w:eastAsiaTheme="minorEastAsia" w:hAnsi="Times New Roman" w:cs="Times New Roman"/>
              <w:noProof/>
              <w:sz w:val="24"/>
              <w:szCs w:val="24"/>
              <w:lang w:eastAsia="ru-RU"/>
            </w:rPr>
          </w:pPr>
          <w:hyperlink w:anchor="_Toc103132430" w:history="1">
            <w:r w:rsidR="007F7333" w:rsidRPr="007F7333">
              <w:rPr>
                <w:rStyle w:val="ab"/>
                <w:rFonts w:ascii="Times New Roman" w:eastAsia="TimesNewRomanPSMT" w:hAnsi="Times New Roman" w:cs="Times New Roman"/>
                <w:noProof/>
                <w:sz w:val="24"/>
                <w:szCs w:val="24"/>
              </w:rPr>
              <w:t>2</w:t>
            </w:r>
            <w:r w:rsidR="007F7333" w:rsidRPr="007F7333">
              <w:rPr>
                <w:rStyle w:val="ab"/>
                <w:rFonts w:ascii="Times New Roman" w:hAnsi="Times New Roman" w:cs="Times New Roman"/>
                <w:noProof/>
                <w:sz w:val="24"/>
                <w:szCs w:val="24"/>
              </w:rPr>
              <w:t>.2. Анализ существующих государственных методов, стимулирующих инновационное развитие коммерческих компаний</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_Toc103132430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39</w:t>
            </w:r>
            <w:r w:rsidR="007F7333" w:rsidRPr="007F7333">
              <w:rPr>
                <w:rFonts w:ascii="Times New Roman" w:hAnsi="Times New Roman" w:cs="Times New Roman"/>
                <w:noProof/>
                <w:webHidden/>
                <w:sz w:val="24"/>
                <w:szCs w:val="24"/>
              </w:rPr>
              <w:fldChar w:fldCharType="end"/>
            </w:r>
          </w:hyperlink>
        </w:p>
        <w:p w14:paraId="158D6C91" w14:textId="6E4A0E30" w:rsidR="007F7333" w:rsidRPr="007F7333" w:rsidRDefault="00A334FF" w:rsidP="007F7333">
          <w:pPr>
            <w:pStyle w:val="21"/>
            <w:tabs>
              <w:tab w:val="right" w:leader="dot" w:pos="9628"/>
            </w:tabs>
            <w:spacing w:line="360" w:lineRule="auto"/>
            <w:jc w:val="both"/>
            <w:rPr>
              <w:rFonts w:ascii="Times New Roman" w:eastAsiaTheme="minorEastAsia" w:hAnsi="Times New Roman" w:cs="Times New Roman"/>
              <w:noProof/>
              <w:sz w:val="24"/>
              <w:szCs w:val="24"/>
              <w:lang w:eastAsia="ru-RU"/>
            </w:rPr>
          </w:pPr>
          <w:hyperlink w:anchor="_Toc103132431" w:history="1">
            <w:r w:rsidR="007F7333" w:rsidRPr="007F7333">
              <w:rPr>
                <w:rStyle w:val="ab"/>
                <w:rFonts w:ascii="Times New Roman" w:eastAsia="TimesNewRomanPSMT" w:hAnsi="Times New Roman" w:cs="Times New Roman"/>
                <w:noProof/>
                <w:sz w:val="24"/>
                <w:szCs w:val="24"/>
              </w:rPr>
              <w:t>2.3. Оценка эффективности текущей государственной политики в области стимулирования промышленных инноваций.</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_Toc103132431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49</w:t>
            </w:r>
            <w:r w:rsidR="007F7333" w:rsidRPr="007F7333">
              <w:rPr>
                <w:rFonts w:ascii="Times New Roman" w:hAnsi="Times New Roman" w:cs="Times New Roman"/>
                <w:noProof/>
                <w:webHidden/>
                <w:sz w:val="24"/>
                <w:szCs w:val="24"/>
              </w:rPr>
              <w:fldChar w:fldCharType="end"/>
            </w:r>
          </w:hyperlink>
        </w:p>
        <w:p w14:paraId="6D8AA50E" w14:textId="2695AD54" w:rsidR="007F7333" w:rsidRPr="007F7333" w:rsidRDefault="00A334FF" w:rsidP="007F7333">
          <w:pPr>
            <w:pStyle w:val="11"/>
            <w:spacing w:line="360" w:lineRule="auto"/>
            <w:jc w:val="both"/>
            <w:rPr>
              <w:rFonts w:ascii="Times New Roman" w:eastAsiaTheme="minorEastAsia" w:hAnsi="Times New Roman" w:cs="Times New Roman"/>
              <w:noProof/>
              <w:sz w:val="24"/>
              <w:szCs w:val="24"/>
              <w:lang w:eastAsia="ru-RU"/>
            </w:rPr>
          </w:pPr>
          <w:hyperlink w:anchor="_Toc103132432" w:history="1">
            <w:r w:rsidR="007F7333" w:rsidRPr="007F7333">
              <w:rPr>
                <w:rStyle w:val="ab"/>
                <w:rFonts w:ascii="Times New Roman" w:hAnsi="Times New Roman" w:cs="Times New Roman"/>
                <w:noProof/>
                <w:sz w:val="24"/>
                <w:szCs w:val="24"/>
              </w:rPr>
              <w:t>ГЛАВА 3. РАЗРАБОТКА СИСТЕМЫ МЕРОПРИЯТИЙ ПО СОВЕРШЕНСТВОВАНИЮ ИННОВАЦИОННОЙ ПОЛИТИКИ ГОСУДАРСТВА</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_Toc103132432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56</w:t>
            </w:r>
            <w:r w:rsidR="007F7333" w:rsidRPr="007F7333">
              <w:rPr>
                <w:rFonts w:ascii="Times New Roman" w:hAnsi="Times New Roman" w:cs="Times New Roman"/>
                <w:noProof/>
                <w:webHidden/>
                <w:sz w:val="24"/>
                <w:szCs w:val="24"/>
              </w:rPr>
              <w:fldChar w:fldCharType="end"/>
            </w:r>
          </w:hyperlink>
        </w:p>
        <w:p w14:paraId="7AEAF4A1" w14:textId="0C4C8DB0" w:rsidR="007F7333" w:rsidRPr="007F7333" w:rsidRDefault="00A334FF" w:rsidP="007F7333">
          <w:pPr>
            <w:pStyle w:val="21"/>
            <w:tabs>
              <w:tab w:val="right" w:leader="dot" w:pos="9628"/>
            </w:tabs>
            <w:spacing w:line="360" w:lineRule="auto"/>
            <w:jc w:val="both"/>
            <w:rPr>
              <w:rFonts w:ascii="Times New Roman" w:eastAsiaTheme="minorEastAsia" w:hAnsi="Times New Roman" w:cs="Times New Roman"/>
              <w:noProof/>
              <w:sz w:val="24"/>
              <w:szCs w:val="24"/>
              <w:lang w:eastAsia="ru-RU"/>
            </w:rPr>
          </w:pPr>
          <w:hyperlink w:anchor="_Toc103132433" w:history="1">
            <w:r w:rsidR="007F7333" w:rsidRPr="007F7333">
              <w:rPr>
                <w:rStyle w:val="ab"/>
                <w:rFonts w:ascii="Times New Roman" w:hAnsi="Times New Roman" w:cs="Times New Roman"/>
                <w:noProof/>
                <w:sz w:val="24"/>
                <w:szCs w:val="24"/>
              </w:rPr>
              <w:t>3.1. Разработка методических подходов к политике государства, стимулирующей инновационную активность организаций</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_Toc103132433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56</w:t>
            </w:r>
            <w:r w:rsidR="007F7333" w:rsidRPr="007F7333">
              <w:rPr>
                <w:rFonts w:ascii="Times New Roman" w:hAnsi="Times New Roman" w:cs="Times New Roman"/>
                <w:noProof/>
                <w:webHidden/>
                <w:sz w:val="24"/>
                <w:szCs w:val="24"/>
              </w:rPr>
              <w:fldChar w:fldCharType="end"/>
            </w:r>
          </w:hyperlink>
        </w:p>
        <w:p w14:paraId="22B7D015" w14:textId="0026C8E5" w:rsidR="007F7333" w:rsidRPr="007F7333" w:rsidRDefault="00A334FF" w:rsidP="007F7333">
          <w:pPr>
            <w:pStyle w:val="21"/>
            <w:tabs>
              <w:tab w:val="right" w:leader="dot" w:pos="9628"/>
            </w:tabs>
            <w:spacing w:line="360" w:lineRule="auto"/>
            <w:jc w:val="both"/>
            <w:rPr>
              <w:rFonts w:ascii="Times New Roman" w:eastAsiaTheme="minorEastAsia" w:hAnsi="Times New Roman" w:cs="Times New Roman"/>
              <w:noProof/>
              <w:sz w:val="24"/>
              <w:szCs w:val="24"/>
              <w:lang w:eastAsia="ru-RU"/>
            </w:rPr>
          </w:pPr>
          <w:hyperlink w:anchor="_Toc103132434" w:history="1">
            <w:r w:rsidR="007F7333" w:rsidRPr="007F7333">
              <w:rPr>
                <w:rStyle w:val="ab"/>
                <w:rFonts w:ascii="Times New Roman" w:hAnsi="Times New Roman" w:cs="Times New Roman"/>
                <w:noProof/>
                <w:sz w:val="24"/>
                <w:szCs w:val="24"/>
              </w:rPr>
              <w:t>3.2. Роль государства в реализации симметричной структуры в компаниях</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_Toc103132434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64</w:t>
            </w:r>
            <w:r w:rsidR="007F7333" w:rsidRPr="007F7333">
              <w:rPr>
                <w:rFonts w:ascii="Times New Roman" w:hAnsi="Times New Roman" w:cs="Times New Roman"/>
                <w:noProof/>
                <w:webHidden/>
                <w:sz w:val="24"/>
                <w:szCs w:val="24"/>
              </w:rPr>
              <w:fldChar w:fldCharType="end"/>
            </w:r>
          </w:hyperlink>
        </w:p>
        <w:p w14:paraId="00B67865" w14:textId="2FE75DB0" w:rsidR="007F7333" w:rsidRPr="007F7333" w:rsidRDefault="00A334FF" w:rsidP="007F7333">
          <w:pPr>
            <w:pStyle w:val="21"/>
            <w:tabs>
              <w:tab w:val="right" w:leader="dot" w:pos="9628"/>
            </w:tabs>
            <w:spacing w:line="360" w:lineRule="auto"/>
            <w:jc w:val="both"/>
            <w:rPr>
              <w:rFonts w:ascii="Times New Roman" w:eastAsiaTheme="minorEastAsia" w:hAnsi="Times New Roman" w:cs="Times New Roman"/>
              <w:noProof/>
              <w:sz w:val="24"/>
              <w:szCs w:val="24"/>
              <w:lang w:eastAsia="ru-RU"/>
            </w:rPr>
          </w:pPr>
          <w:hyperlink w:anchor="_Toc103132435" w:history="1">
            <w:r w:rsidR="007F7333" w:rsidRPr="007F7333">
              <w:rPr>
                <w:rStyle w:val="ab"/>
                <w:rFonts w:ascii="Times New Roman" w:hAnsi="Times New Roman" w:cs="Times New Roman"/>
                <w:noProof/>
                <w:sz w:val="24"/>
                <w:szCs w:val="24"/>
              </w:rPr>
              <w:t>ЗАКЛЮЧЕНИЕ</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_Toc103132435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75</w:t>
            </w:r>
            <w:r w:rsidR="007F7333" w:rsidRPr="007F7333">
              <w:rPr>
                <w:rFonts w:ascii="Times New Roman" w:hAnsi="Times New Roman" w:cs="Times New Roman"/>
                <w:noProof/>
                <w:webHidden/>
                <w:sz w:val="24"/>
                <w:szCs w:val="24"/>
              </w:rPr>
              <w:fldChar w:fldCharType="end"/>
            </w:r>
          </w:hyperlink>
        </w:p>
        <w:p w14:paraId="73356818" w14:textId="65D9F9A9" w:rsidR="007F7333" w:rsidRPr="007F7333" w:rsidRDefault="00A334FF" w:rsidP="007F7333">
          <w:pPr>
            <w:pStyle w:val="11"/>
            <w:spacing w:line="360" w:lineRule="auto"/>
            <w:jc w:val="both"/>
            <w:rPr>
              <w:rFonts w:ascii="Times New Roman" w:eastAsiaTheme="minorEastAsia" w:hAnsi="Times New Roman" w:cs="Times New Roman"/>
              <w:noProof/>
              <w:sz w:val="24"/>
              <w:szCs w:val="24"/>
              <w:lang w:eastAsia="ru-RU"/>
            </w:rPr>
          </w:pPr>
          <w:hyperlink w:anchor="_Toc103132436" w:history="1">
            <w:r w:rsidR="007F7333" w:rsidRPr="007F7333">
              <w:rPr>
                <w:rStyle w:val="ab"/>
                <w:rFonts w:ascii="Times New Roman" w:eastAsia="TimesNewRomanPSMT" w:hAnsi="Times New Roman" w:cs="Times New Roman"/>
                <w:noProof/>
                <w:sz w:val="24"/>
                <w:szCs w:val="24"/>
              </w:rPr>
              <w:t>СПИСОК ИСПОЛЬЗОВАННОЙ ЛИТЕРАТУРЫ</w:t>
            </w:r>
            <w:r w:rsidR="007F7333" w:rsidRPr="007F7333">
              <w:rPr>
                <w:rFonts w:ascii="Times New Roman" w:hAnsi="Times New Roman" w:cs="Times New Roman"/>
                <w:noProof/>
                <w:webHidden/>
                <w:sz w:val="24"/>
                <w:szCs w:val="24"/>
              </w:rPr>
              <w:tab/>
            </w:r>
            <w:r w:rsidR="007F7333" w:rsidRPr="007F7333">
              <w:rPr>
                <w:rFonts w:ascii="Times New Roman" w:hAnsi="Times New Roman" w:cs="Times New Roman"/>
                <w:noProof/>
                <w:webHidden/>
                <w:sz w:val="24"/>
                <w:szCs w:val="24"/>
              </w:rPr>
              <w:fldChar w:fldCharType="begin"/>
            </w:r>
            <w:r w:rsidR="007F7333" w:rsidRPr="007F7333">
              <w:rPr>
                <w:rFonts w:ascii="Times New Roman" w:hAnsi="Times New Roman" w:cs="Times New Roman"/>
                <w:noProof/>
                <w:webHidden/>
                <w:sz w:val="24"/>
                <w:szCs w:val="24"/>
              </w:rPr>
              <w:instrText xml:space="preserve"> PAGEREF _Toc103132436 \h </w:instrText>
            </w:r>
            <w:r w:rsidR="007F7333" w:rsidRPr="007F7333">
              <w:rPr>
                <w:rFonts w:ascii="Times New Roman" w:hAnsi="Times New Roman" w:cs="Times New Roman"/>
                <w:noProof/>
                <w:webHidden/>
                <w:sz w:val="24"/>
                <w:szCs w:val="24"/>
              </w:rPr>
            </w:r>
            <w:r w:rsidR="007F7333" w:rsidRPr="007F7333">
              <w:rPr>
                <w:rFonts w:ascii="Times New Roman" w:hAnsi="Times New Roman" w:cs="Times New Roman"/>
                <w:noProof/>
                <w:webHidden/>
                <w:sz w:val="24"/>
                <w:szCs w:val="24"/>
              </w:rPr>
              <w:fldChar w:fldCharType="separate"/>
            </w:r>
            <w:r w:rsidR="007F7333" w:rsidRPr="007F7333">
              <w:rPr>
                <w:rFonts w:ascii="Times New Roman" w:hAnsi="Times New Roman" w:cs="Times New Roman"/>
                <w:noProof/>
                <w:webHidden/>
                <w:sz w:val="24"/>
                <w:szCs w:val="24"/>
              </w:rPr>
              <w:t>78</w:t>
            </w:r>
            <w:r w:rsidR="007F7333" w:rsidRPr="007F7333">
              <w:rPr>
                <w:rFonts w:ascii="Times New Roman" w:hAnsi="Times New Roman" w:cs="Times New Roman"/>
                <w:noProof/>
                <w:webHidden/>
                <w:sz w:val="24"/>
                <w:szCs w:val="24"/>
              </w:rPr>
              <w:fldChar w:fldCharType="end"/>
            </w:r>
          </w:hyperlink>
        </w:p>
        <w:p w14:paraId="278B0C26" w14:textId="62E763C5" w:rsidR="00380F95" w:rsidRPr="006C7512" w:rsidRDefault="00380F95" w:rsidP="008C08F7">
          <w:pPr>
            <w:pStyle w:val="21"/>
            <w:tabs>
              <w:tab w:val="right" w:leader="dot" w:pos="9345"/>
            </w:tabs>
            <w:spacing w:line="360" w:lineRule="auto"/>
            <w:jc w:val="both"/>
            <w:rPr>
              <w:rFonts w:eastAsiaTheme="minorEastAsia"/>
              <w:noProof/>
              <w:sz w:val="24"/>
              <w:szCs w:val="24"/>
              <w:lang w:eastAsia="ru-RU"/>
            </w:rPr>
          </w:pPr>
          <w:r w:rsidRPr="008C08F7">
            <w:rPr>
              <w:rFonts w:ascii="Times New Roman" w:hAnsi="Times New Roman" w:cs="Times New Roman"/>
              <w:bCs/>
              <w:sz w:val="24"/>
              <w:szCs w:val="24"/>
            </w:rPr>
            <w:fldChar w:fldCharType="end"/>
          </w:r>
        </w:p>
      </w:sdtContent>
    </w:sdt>
    <w:p w14:paraId="26AF93DA" w14:textId="509D589B" w:rsidR="000C48B0" w:rsidRPr="006C7512" w:rsidRDefault="000C48B0" w:rsidP="006C7512">
      <w:pPr>
        <w:spacing w:line="360" w:lineRule="auto"/>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br w:type="page"/>
      </w:r>
    </w:p>
    <w:p w14:paraId="31308518" w14:textId="41A28C11" w:rsidR="00215741" w:rsidRPr="006C7512" w:rsidRDefault="00421681" w:rsidP="006C7512">
      <w:pPr>
        <w:pStyle w:val="1"/>
        <w:spacing w:before="0" w:line="360" w:lineRule="auto"/>
        <w:jc w:val="center"/>
        <w:rPr>
          <w:rFonts w:ascii="Times New Roman" w:eastAsia="TimesNewRomanPSMT" w:hAnsi="Times New Roman" w:cs="Times New Roman"/>
          <w:color w:val="auto"/>
          <w:sz w:val="24"/>
          <w:szCs w:val="24"/>
        </w:rPr>
      </w:pPr>
      <w:bookmarkStart w:id="0" w:name="_Toc103132423"/>
      <w:r>
        <w:rPr>
          <w:rFonts w:ascii="Times New Roman" w:eastAsia="TimesNewRomanPSMT" w:hAnsi="Times New Roman" w:cs="Times New Roman"/>
          <w:color w:val="auto"/>
          <w:sz w:val="24"/>
          <w:szCs w:val="24"/>
        </w:rPr>
        <w:lastRenderedPageBreak/>
        <w:t>ВВЕДЕНИЕ</w:t>
      </w:r>
      <w:bookmarkEnd w:id="0"/>
    </w:p>
    <w:p w14:paraId="2D6EA5F6" w14:textId="09F58929" w:rsidR="00215741" w:rsidRPr="006C7512" w:rsidRDefault="00506986"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760826">
        <w:rPr>
          <w:rFonts w:ascii="Times New Roman" w:eastAsia="TimesNewRomanPSMT" w:hAnsi="Times New Roman" w:cs="Times New Roman"/>
          <w:sz w:val="24"/>
          <w:szCs w:val="24"/>
        </w:rPr>
        <w:t xml:space="preserve">Тема ВКР - </w:t>
      </w:r>
      <w:r w:rsidR="00215741" w:rsidRPr="00760826">
        <w:rPr>
          <w:rFonts w:ascii="Times New Roman" w:eastAsia="TimesNewRomanPSMT" w:hAnsi="Times New Roman" w:cs="Times New Roman"/>
          <w:sz w:val="24"/>
          <w:szCs w:val="24"/>
        </w:rPr>
        <w:t>«Инновационная политика и инновационная активность коммерческих организаций».</w:t>
      </w:r>
    </w:p>
    <w:p w14:paraId="08E1A9B5" w14:textId="533B09BD" w:rsidR="00024060"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b/>
          <w:sz w:val="24"/>
          <w:szCs w:val="24"/>
        </w:rPr>
        <w:t xml:space="preserve">Актуальность </w:t>
      </w:r>
      <w:r w:rsidRPr="006C7512">
        <w:rPr>
          <w:rFonts w:ascii="Times New Roman" w:eastAsia="TimesNewRomanPSMT" w:hAnsi="Times New Roman" w:cs="Times New Roman"/>
          <w:sz w:val="24"/>
          <w:szCs w:val="24"/>
        </w:rPr>
        <w:t xml:space="preserve">темы исследования обусловлена тем, что </w:t>
      </w:r>
      <w:r w:rsidR="00D43A0F" w:rsidRPr="006C7512">
        <w:rPr>
          <w:rFonts w:ascii="Times New Roman" w:eastAsia="TimesNewRomanPSMT" w:hAnsi="Times New Roman" w:cs="Times New Roman"/>
          <w:sz w:val="24"/>
          <w:szCs w:val="24"/>
        </w:rPr>
        <w:t>в современной России за последнее время было реализовано большое количество мероприятий, направленных на повышение инновационной активности коммерческих предприятий, при этом значительно не удалось</w:t>
      </w:r>
      <w:r w:rsidR="00024060" w:rsidRPr="006C7512">
        <w:rPr>
          <w:rFonts w:ascii="Times New Roman" w:eastAsia="TimesNewRomanPSMT" w:hAnsi="Times New Roman" w:cs="Times New Roman"/>
          <w:sz w:val="24"/>
          <w:szCs w:val="24"/>
        </w:rPr>
        <w:t xml:space="preserve"> увеличить объемы технологий, которые проходят полный цикл от идеи до </w:t>
      </w:r>
      <w:r w:rsidR="005F30E0">
        <w:rPr>
          <w:rFonts w:ascii="Times New Roman" w:eastAsia="TimesNewRomanPSMT" w:hAnsi="Times New Roman" w:cs="Times New Roman"/>
          <w:sz w:val="24"/>
          <w:szCs w:val="24"/>
        </w:rPr>
        <w:t xml:space="preserve">серийного и </w:t>
      </w:r>
      <w:r w:rsidR="00024060" w:rsidRPr="006C7512">
        <w:rPr>
          <w:rFonts w:ascii="Times New Roman" w:eastAsia="TimesNewRomanPSMT" w:hAnsi="Times New Roman" w:cs="Times New Roman"/>
          <w:sz w:val="24"/>
          <w:szCs w:val="24"/>
        </w:rPr>
        <w:t>массового производства на территории РФ</w:t>
      </w:r>
      <w:r w:rsidR="00D43A0F" w:rsidRPr="006C7512">
        <w:rPr>
          <w:rFonts w:ascii="Times New Roman" w:eastAsia="TimesNewRomanPSMT" w:hAnsi="Times New Roman" w:cs="Times New Roman"/>
          <w:sz w:val="24"/>
          <w:szCs w:val="24"/>
        </w:rPr>
        <w:t xml:space="preserve">. </w:t>
      </w:r>
    </w:p>
    <w:p w14:paraId="54384857" w14:textId="77777777" w:rsidR="004468B5" w:rsidRPr="006C7512" w:rsidRDefault="00D43A0F"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И</w:t>
      </w:r>
      <w:r w:rsidR="00CF7135" w:rsidRPr="006C7512">
        <w:rPr>
          <w:rFonts w:ascii="Times New Roman" w:eastAsia="TimesNewRomanPSMT" w:hAnsi="Times New Roman" w:cs="Times New Roman"/>
          <w:sz w:val="24"/>
          <w:szCs w:val="24"/>
        </w:rPr>
        <w:t xml:space="preserve">нновационная </w:t>
      </w:r>
      <w:r w:rsidR="007D5079" w:rsidRPr="006C7512">
        <w:rPr>
          <w:rFonts w:ascii="Times New Roman" w:eastAsia="TimesNewRomanPSMT" w:hAnsi="Times New Roman" w:cs="Times New Roman"/>
          <w:sz w:val="24"/>
          <w:szCs w:val="24"/>
        </w:rPr>
        <w:t>деятельность каждой отдельной</w:t>
      </w:r>
      <w:r w:rsidR="00CF7135" w:rsidRPr="006C7512">
        <w:rPr>
          <w:rFonts w:ascii="Times New Roman" w:eastAsia="TimesNewRomanPSMT" w:hAnsi="Times New Roman" w:cs="Times New Roman"/>
          <w:sz w:val="24"/>
          <w:szCs w:val="24"/>
        </w:rPr>
        <w:t xml:space="preserve"> комп</w:t>
      </w:r>
      <w:r w:rsidR="007D5079" w:rsidRPr="006C7512">
        <w:rPr>
          <w:rFonts w:ascii="Times New Roman" w:eastAsia="TimesNewRomanPSMT" w:hAnsi="Times New Roman" w:cs="Times New Roman"/>
          <w:sz w:val="24"/>
          <w:szCs w:val="24"/>
        </w:rPr>
        <w:t xml:space="preserve">ании в целом зависит от инновационной политики государства. Конкурентоспособность страны на международном рынке определяется </w:t>
      </w:r>
      <w:r w:rsidR="00D42D07" w:rsidRPr="006C7512">
        <w:rPr>
          <w:rFonts w:ascii="Times New Roman" w:eastAsia="TimesNewRomanPSMT" w:hAnsi="Times New Roman" w:cs="Times New Roman"/>
          <w:sz w:val="24"/>
          <w:szCs w:val="24"/>
        </w:rPr>
        <w:t xml:space="preserve">качеством, уникальностью и востребованностью товаров, выпускаемых отечественными производителями. </w:t>
      </w:r>
    </w:p>
    <w:p w14:paraId="0E3C054E" w14:textId="77777777" w:rsidR="004468B5" w:rsidRPr="006C7512" w:rsidRDefault="007D5079"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 xml:space="preserve">Основная проблема, которая сдерживает развитие инноваций в РФ, выражается в </w:t>
      </w:r>
      <w:r w:rsidR="00D42D07" w:rsidRPr="006C7512">
        <w:rPr>
          <w:rFonts w:ascii="Times New Roman" w:eastAsia="TimesNewRomanPSMT" w:hAnsi="Times New Roman" w:cs="Times New Roman"/>
          <w:sz w:val="24"/>
          <w:szCs w:val="24"/>
        </w:rPr>
        <w:t xml:space="preserve">недостаточной мотивации компаний к самостоятельной разработке технологий или модернизации текущего производства. </w:t>
      </w:r>
      <w:r w:rsidR="004468B5" w:rsidRPr="006C7512">
        <w:rPr>
          <w:rFonts w:ascii="Times New Roman" w:eastAsia="TimesNewRomanPSMT" w:hAnsi="Times New Roman" w:cs="Times New Roman"/>
          <w:sz w:val="24"/>
          <w:szCs w:val="24"/>
        </w:rPr>
        <w:t>Отечественные фирмы предпочитают приобретать уже готовые решения, которые требуют единовременных крупных затрат, пренебрегая этапом разработки, тестирования и внедрения собственных инноваций</w:t>
      </w:r>
    </w:p>
    <w:p w14:paraId="2FA430B1" w14:textId="77777777" w:rsidR="004468B5" w:rsidRPr="006C7512" w:rsidRDefault="004468B5"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 xml:space="preserve">Для современных развитых и развивающихся стран инновации </w:t>
      </w:r>
      <w:proofErr w:type="gramStart"/>
      <w:r w:rsidRPr="006C7512">
        <w:rPr>
          <w:rFonts w:ascii="Times New Roman" w:eastAsia="TimesNewRomanPSMT" w:hAnsi="Times New Roman" w:cs="Times New Roman"/>
          <w:sz w:val="24"/>
          <w:szCs w:val="24"/>
        </w:rPr>
        <w:t>имеют ключевую роль</w:t>
      </w:r>
      <w:proofErr w:type="gramEnd"/>
      <w:r w:rsidRPr="006C7512">
        <w:rPr>
          <w:rFonts w:ascii="Times New Roman" w:eastAsia="TimesNewRomanPSMT" w:hAnsi="Times New Roman" w:cs="Times New Roman"/>
          <w:sz w:val="24"/>
          <w:szCs w:val="24"/>
        </w:rPr>
        <w:t xml:space="preserve">, являясь </w:t>
      </w:r>
      <w:r w:rsidR="00BB157A" w:rsidRPr="006C7512">
        <w:rPr>
          <w:rFonts w:ascii="Times New Roman" w:eastAsia="TimesNewRomanPSMT" w:hAnsi="Times New Roman" w:cs="Times New Roman"/>
          <w:sz w:val="24"/>
          <w:szCs w:val="24"/>
        </w:rPr>
        <w:t xml:space="preserve">определяющим </w:t>
      </w:r>
      <w:r w:rsidRPr="006C7512">
        <w:rPr>
          <w:rFonts w:ascii="Times New Roman" w:eastAsia="TimesNewRomanPSMT" w:hAnsi="Times New Roman" w:cs="Times New Roman"/>
          <w:sz w:val="24"/>
          <w:szCs w:val="24"/>
        </w:rPr>
        <w:t xml:space="preserve">фактором, обеспечивающим рост национальных экономик стран. </w:t>
      </w:r>
      <w:r w:rsidR="00BB157A" w:rsidRPr="006C7512">
        <w:rPr>
          <w:rFonts w:ascii="Times New Roman" w:eastAsia="TimesNewRomanPSMT" w:hAnsi="Times New Roman" w:cs="Times New Roman"/>
          <w:sz w:val="24"/>
          <w:szCs w:val="24"/>
        </w:rPr>
        <w:t>Высокие темпы развития инноваций и значительные масштабы их распространения и внедрения, а также возрастающая скорость распространения новше</w:t>
      </w:r>
      <w:proofErr w:type="gramStart"/>
      <w:r w:rsidR="00BB157A" w:rsidRPr="006C7512">
        <w:rPr>
          <w:rFonts w:ascii="Times New Roman" w:eastAsia="TimesNewRomanPSMT" w:hAnsi="Times New Roman" w:cs="Times New Roman"/>
          <w:sz w:val="24"/>
          <w:szCs w:val="24"/>
        </w:rPr>
        <w:t>ств в тр</w:t>
      </w:r>
      <w:proofErr w:type="gramEnd"/>
      <w:r w:rsidR="00BB157A" w:rsidRPr="006C7512">
        <w:rPr>
          <w:rFonts w:ascii="Times New Roman" w:eastAsia="TimesNewRomanPSMT" w:hAnsi="Times New Roman" w:cs="Times New Roman"/>
          <w:sz w:val="24"/>
          <w:szCs w:val="24"/>
        </w:rPr>
        <w:t>адиционные отрасли позволит России полностью выйти из роли поставщика сырья на мировом рынке и начать предлагать высокотехнологичные товары</w:t>
      </w:r>
      <w:r w:rsidR="00290CA0" w:rsidRPr="006C7512">
        <w:rPr>
          <w:rFonts w:ascii="Times New Roman" w:eastAsia="TimesNewRomanPSMT" w:hAnsi="Times New Roman" w:cs="Times New Roman"/>
          <w:sz w:val="24"/>
          <w:szCs w:val="24"/>
        </w:rPr>
        <w:t xml:space="preserve"> другим странам</w:t>
      </w:r>
      <w:r w:rsidR="00BB157A" w:rsidRPr="006C7512">
        <w:rPr>
          <w:rFonts w:ascii="Times New Roman" w:eastAsia="TimesNewRomanPSMT" w:hAnsi="Times New Roman" w:cs="Times New Roman"/>
          <w:sz w:val="24"/>
          <w:szCs w:val="24"/>
        </w:rPr>
        <w:t xml:space="preserve">. </w:t>
      </w:r>
    </w:p>
    <w:p w14:paraId="48ECC859" w14:textId="2EBF553B" w:rsidR="00290CA0" w:rsidRPr="006C7512" w:rsidRDefault="00290CA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Основными задачами инновационной политики в со</w:t>
      </w:r>
      <w:r w:rsidR="00310EB6">
        <w:rPr>
          <w:rFonts w:ascii="Times New Roman" w:eastAsia="TimesNewRomanPSMT" w:hAnsi="Times New Roman" w:cs="Times New Roman"/>
          <w:sz w:val="24"/>
          <w:szCs w:val="24"/>
        </w:rPr>
        <w:t>временном мире является создание</w:t>
      </w:r>
      <w:r w:rsidRPr="006C7512">
        <w:rPr>
          <w:rFonts w:ascii="Times New Roman" w:eastAsia="TimesNewRomanPSMT" w:hAnsi="Times New Roman" w:cs="Times New Roman"/>
          <w:sz w:val="24"/>
          <w:szCs w:val="24"/>
        </w:rPr>
        <w:t xml:space="preserve"> возможностей для реализации инновации, обмена результатами инновационных разработок между участниками рынка и обеспечение коммерциализации и правовой защиты созданной технологии.</w:t>
      </w:r>
    </w:p>
    <w:p w14:paraId="3ECED433" w14:textId="6B371F1C" w:rsidR="00215741" w:rsidRPr="006C7512" w:rsidRDefault="004468B5"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 xml:space="preserve">На сегодняшний день верная правительственная политика </w:t>
      </w:r>
      <w:r w:rsidR="00320D9A" w:rsidRPr="006C7512">
        <w:rPr>
          <w:rFonts w:ascii="Times New Roman" w:eastAsia="TimesNewRomanPSMT" w:hAnsi="Times New Roman" w:cs="Times New Roman"/>
          <w:sz w:val="24"/>
          <w:szCs w:val="24"/>
        </w:rPr>
        <w:t xml:space="preserve">в области инноваций </w:t>
      </w:r>
      <w:r w:rsidRPr="006C7512">
        <w:rPr>
          <w:rFonts w:ascii="Times New Roman" w:eastAsia="TimesNewRomanPSMT" w:hAnsi="Times New Roman" w:cs="Times New Roman"/>
          <w:sz w:val="24"/>
          <w:szCs w:val="24"/>
        </w:rPr>
        <w:t>на государственном уровне дает возможность создания системы производства</w:t>
      </w:r>
      <w:r w:rsidR="00290CA0" w:rsidRPr="006C7512">
        <w:rPr>
          <w:rFonts w:ascii="Times New Roman" w:eastAsia="TimesNewRomanPSMT" w:hAnsi="Times New Roman" w:cs="Times New Roman"/>
          <w:sz w:val="24"/>
          <w:szCs w:val="24"/>
        </w:rPr>
        <w:t xml:space="preserve">, которая не только будет отвечать </w:t>
      </w:r>
      <w:r w:rsidR="00A334FF">
        <w:rPr>
          <w:rFonts w:ascii="Times New Roman" w:eastAsia="TimesNewRomanPSMT" w:hAnsi="Times New Roman" w:cs="Times New Roman"/>
          <w:sz w:val="24"/>
          <w:szCs w:val="24"/>
        </w:rPr>
        <w:t>лучшим образцам</w:t>
      </w:r>
      <w:r w:rsidR="00290CA0" w:rsidRPr="006C7512">
        <w:rPr>
          <w:rFonts w:ascii="Times New Roman" w:eastAsia="TimesNewRomanPSMT" w:hAnsi="Times New Roman" w:cs="Times New Roman"/>
          <w:sz w:val="24"/>
          <w:szCs w:val="24"/>
        </w:rPr>
        <w:t xml:space="preserve">, но создавать инновационные технологии, определяющие развитие мировой промышленности. </w:t>
      </w:r>
    </w:p>
    <w:p w14:paraId="0D60C706" w14:textId="7C76A4CA" w:rsidR="00224B6F" w:rsidRPr="00224B6F" w:rsidRDefault="00224B6F"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Pr>
          <w:rFonts w:ascii="Times New Roman" w:eastAsia="TimesNewRomanPSMT" w:hAnsi="Times New Roman" w:cs="Times New Roman"/>
          <w:b/>
          <w:sz w:val="24"/>
          <w:szCs w:val="24"/>
        </w:rPr>
        <w:t xml:space="preserve">Исследовательский вопрос: </w:t>
      </w:r>
      <w:r w:rsidRPr="00224B6F">
        <w:rPr>
          <w:rFonts w:ascii="Times New Roman" w:eastAsia="TimesNewRomanPSMT" w:hAnsi="Times New Roman" w:cs="Times New Roman"/>
          <w:bCs/>
          <w:sz w:val="24"/>
          <w:szCs w:val="24"/>
        </w:rPr>
        <w:t xml:space="preserve">каким методом государственной </w:t>
      </w:r>
      <w:proofErr w:type="gramStart"/>
      <w:r w:rsidRPr="00224B6F">
        <w:rPr>
          <w:rFonts w:ascii="Times New Roman" w:eastAsia="TimesNewRomanPSMT" w:hAnsi="Times New Roman" w:cs="Times New Roman"/>
          <w:bCs/>
          <w:sz w:val="24"/>
          <w:szCs w:val="24"/>
        </w:rPr>
        <w:t>политики</w:t>
      </w:r>
      <w:proofErr w:type="gramEnd"/>
      <w:r w:rsidRPr="00224B6F">
        <w:rPr>
          <w:rFonts w:ascii="Times New Roman" w:eastAsia="TimesNewRomanPSMT" w:hAnsi="Times New Roman" w:cs="Times New Roman"/>
          <w:bCs/>
          <w:sz w:val="24"/>
          <w:szCs w:val="24"/>
        </w:rPr>
        <w:t xml:space="preserve"> возможно повысить инновационную активность коммерческих компаний?</w:t>
      </w:r>
    </w:p>
    <w:p w14:paraId="1FAF8883" w14:textId="0EAC91C4"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b/>
          <w:sz w:val="24"/>
          <w:szCs w:val="24"/>
        </w:rPr>
        <w:t>Объектом исследования</w:t>
      </w:r>
      <w:r w:rsidRPr="006C7512">
        <w:rPr>
          <w:rFonts w:ascii="Times New Roman" w:eastAsia="TimesNewRomanPSMT" w:hAnsi="Times New Roman" w:cs="Times New Roman"/>
          <w:sz w:val="24"/>
          <w:szCs w:val="24"/>
        </w:rPr>
        <w:t xml:space="preserve"> явля</w:t>
      </w:r>
      <w:r w:rsidR="00024060" w:rsidRPr="006C7512">
        <w:rPr>
          <w:rFonts w:ascii="Times New Roman" w:eastAsia="TimesNewRomanPSMT" w:hAnsi="Times New Roman" w:cs="Times New Roman"/>
          <w:sz w:val="24"/>
          <w:szCs w:val="24"/>
        </w:rPr>
        <w:t>ются государственная инновационная политика и инновационная активность коммерческих организаций</w:t>
      </w:r>
      <w:r w:rsidRPr="006C7512">
        <w:rPr>
          <w:rFonts w:ascii="Times New Roman" w:eastAsia="TimesNewRomanPSMT" w:hAnsi="Times New Roman" w:cs="Times New Roman"/>
          <w:sz w:val="24"/>
          <w:szCs w:val="24"/>
        </w:rPr>
        <w:t>.</w:t>
      </w:r>
    </w:p>
    <w:p w14:paraId="2C14D738" w14:textId="77777777"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lastRenderedPageBreak/>
        <w:t>П</w:t>
      </w:r>
      <w:r w:rsidRPr="006C7512">
        <w:rPr>
          <w:rFonts w:ascii="Times New Roman" w:eastAsia="TimesNewRomanPSMT" w:hAnsi="Times New Roman" w:cs="Times New Roman"/>
          <w:b/>
          <w:sz w:val="24"/>
          <w:szCs w:val="24"/>
        </w:rPr>
        <w:t>редметом исследования</w:t>
      </w:r>
      <w:r w:rsidRPr="006C7512">
        <w:rPr>
          <w:rFonts w:ascii="Times New Roman" w:eastAsia="TimesNewRomanPSMT" w:hAnsi="Times New Roman" w:cs="Times New Roman"/>
          <w:sz w:val="24"/>
          <w:szCs w:val="24"/>
        </w:rPr>
        <w:t xml:space="preserve"> являются </w:t>
      </w:r>
      <w:r w:rsidR="00290CA0" w:rsidRPr="006C7512">
        <w:rPr>
          <w:rFonts w:ascii="Times New Roman" w:eastAsia="TimesNewRomanPSMT" w:hAnsi="Times New Roman" w:cs="Times New Roman"/>
          <w:sz w:val="24"/>
          <w:szCs w:val="24"/>
        </w:rPr>
        <w:t>система государственного регулирования инновационной политики промышленных организаций.</w:t>
      </w:r>
    </w:p>
    <w:p w14:paraId="369139B7" w14:textId="77777777"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b/>
          <w:sz w:val="24"/>
          <w:szCs w:val="24"/>
        </w:rPr>
        <w:t>Цель исследования</w:t>
      </w:r>
      <w:r w:rsidRPr="006C7512">
        <w:rPr>
          <w:rFonts w:ascii="Times New Roman" w:eastAsia="TimesNewRomanPSMT" w:hAnsi="Times New Roman" w:cs="Times New Roman"/>
          <w:sz w:val="24"/>
          <w:szCs w:val="24"/>
        </w:rPr>
        <w:t xml:space="preserve"> – разработка предложений по совершенствованию</w:t>
      </w:r>
      <w:r w:rsidR="00024060" w:rsidRPr="006C7512">
        <w:rPr>
          <w:rFonts w:ascii="Times New Roman" w:eastAsia="TimesNewRomanPSMT" w:hAnsi="Times New Roman" w:cs="Times New Roman"/>
          <w:sz w:val="24"/>
          <w:szCs w:val="24"/>
        </w:rPr>
        <w:t xml:space="preserve"> государственной политики в области повышения инновационной активности промышленных организаций</w:t>
      </w:r>
      <w:r w:rsidRPr="006C7512">
        <w:rPr>
          <w:rFonts w:ascii="Times New Roman" w:eastAsia="TimesNewRomanPSMT" w:hAnsi="Times New Roman" w:cs="Times New Roman"/>
          <w:sz w:val="24"/>
          <w:szCs w:val="24"/>
        </w:rPr>
        <w:t xml:space="preserve">. </w:t>
      </w:r>
    </w:p>
    <w:p w14:paraId="7C5FE80F" w14:textId="77777777"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 xml:space="preserve">Для достижения поставленной цели необходимо решить следующие </w:t>
      </w:r>
      <w:r w:rsidRPr="006C7512">
        <w:rPr>
          <w:rFonts w:ascii="Times New Roman" w:eastAsia="TimesNewRomanPSMT" w:hAnsi="Times New Roman" w:cs="Times New Roman"/>
          <w:b/>
          <w:sz w:val="24"/>
          <w:szCs w:val="24"/>
        </w:rPr>
        <w:t>задачи:</w:t>
      </w:r>
    </w:p>
    <w:p w14:paraId="06568BB4" w14:textId="77777777"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w:t>
      </w:r>
      <w:r w:rsidR="00C62951" w:rsidRPr="006C7512">
        <w:rPr>
          <w:rFonts w:ascii="Times New Roman" w:eastAsia="TimesNewRomanPSMT" w:hAnsi="Times New Roman" w:cs="Times New Roman"/>
          <w:sz w:val="24"/>
          <w:szCs w:val="24"/>
        </w:rPr>
        <w:t xml:space="preserve"> </w:t>
      </w:r>
      <w:r w:rsidRPr="006C7512">
        <w:rPr>
          <w:rFonts w:ascii="Times New Roman" w:eastAsia="TimesNewRomanPSMT" w:hAnsi="Times New Roman" w:cs="Times New Roman"/>
          <w:sz w:val="24"/>
          <w:szCs w:val="24"/>
        </w:rPr>
        <w:t>раскрыть сущность понятия</w:t>
      </w:r>
      <w:r w:rsidR="00C62951" w:rsidRPr="006C7512">
        <w:rPr>
          <w:rFonts w:ascii="Times New Roman" w:eastAsia="TimesNewRomanPSMT" w:hAnsi="Times New Roman" w:cs="Times New Roman"/>
          <w:sz w:val="24"/>
          <w:szCs w:val="24"/>
        </w:rPr>
        <w:t xml:space="preserve"> инновационной политики и инновационной активности коммерческих организаций</w:t>
      </w:r>
      <w:r w:rsidRPr="006C7512">
        <w:rPr>
          <w:rFonts w:ascii="Times New Roman" w:eastAsia="TimesNewRomanPSMT" w:hAnsi="Times New Roman" w:cs="Times New Roman"/>
          <w:sz w:val="24"/>
          <w:szCs w:val="24"/>
        </w:rPr>
        <w:t>;</w:t>
      </w:r>
    </w:p>
    <w:p w14:paraId="413A1C6E" w14:textId="77777777"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w:t>
      </w:r>
      <w:r w:rsidR="00C62951" w:rsidRPr="006C7512">
        <w:rPr>
          <w:rFonts w:ascii="Times New Roman" w:eastAsia="TimesNewRomanPSMT" w:hAnsi="Times New Roman" w:cs="Times New Roman"/>
          <w:sz w:val="24"/>
          <w:szCs w:val="24"/>
        </w:rPr>
        <w:t xml:space="preserve"> определить показатели, характеризующие инновационную политику и инновационную активность коммерческих организаций</w:t>
      </w:r>
      <w:r w:rsidRPr="006C7512">
        <w:rPr>
          <w:rFonts w:ascii="Times New Roman" w:eastAsia="TimesNewRomanPSMT" w:hAnsi="Times New Roman" w:cs="Times New Roman"/>
          <w:sz w:val="24"/>
          <w:szCs w:val="24"/>
        </w:rPr>
        <w:t>;</w:t>
      </w:r>
    </w:p>
    <w:p w14:paraId="6D618FF5" w14:textId="77777777"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w:t>
      </w:r>
      <w:r w:rsidR="00C62951" w:rsidRPr="006C7512">
        <w:rPr>
          <w:rFonts w:ascii="Times New Roman" w:eastAsia="TimesNewRomanPSMT" w:hAnsi="Times New Roman" w:cs="Times New Roman"/>
          <w:sz w:val="24"/>
          <w:szCs w:val="24"/>
        </w:rPr>
        <w:t xml:space="preserve"> определить препятствия инновационного развития коммерческих организаций</w:t>
      </w:r>
      <w:r w:rsidRPr="006C7512">
        <w:rPr>
          <w:rFonts w:ascii="Times New Roman" w:eastAsia="TimesNewRomanPSMT" w:hAnsi="Times New Roman" w:cs="Times New Roman"/>
          <w:sz w:val="24"/>
          <w:szCs w:val="24"/>
        </w:rPr>
        <w:t>;</w:t>
      </w:r>
    </w:p>
    <w:p w14:paraId="52DCAEB3" w14:textId="77777777"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w:t>
      </w:r>
      <w:r w:rsidR="00C62951" w:rsidRPr="006C7512">
        <w:rPr>
          <w:rFonts w:ascii="Times New Roman" w:eastAsia="TimesNewRomanPSMT" w:hAnsi="Times New Roman" w:cs="Times New Roman"/>
          <w:sz w:val="24"/>
          <w:szCs w:val="24"/>
        </w:rPr>
        <w:t xml:space="preserve"> проа</w:t>
      </w:r>
      <w:r w:rsidR="00103A75" w:rsidRPr="006C7512">
        <w:rPr>
          <w:rFonts w:ascii="Times New Roman" w:eastAsia="TimesNewRomanPSMT" w:hAnsi="Times New Roman" w:cs="Times New Roman"/>
          <w:sz w:val="24"/>
          <w:szCs w:val="24"/>
        </w:rPr>
        <w:t>нализировать тенденции развития государственной политики в области инновационного развития</w:t>
      </w:r>
      <w:r w:rsidRPr="006C7512">
        <w:rPr>
          <w:rFonts w:ascii="Times New Roman" w:eastAsia="TimesNewRomanPSMT" w:hAnsi="Times New Roman" w:cs="Times New Roman"/>
          <w:sz w:val="24"/>
          <w:szCs w:val="24"/>
        </w:rPr>
        <w:t>;</w:t>
      </w:r>
    </w:p>
    <w:p w14:paraId="7726FD3D" w14:textId="77777777" w:rsidR="00103A75"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w:t>
      </w:r>
      <w:r w:rsidR="00103A75" w:rsidRPr="006C7512">
        <w:rPr>
          <w:rFonts w:ascii="Times New Roman" w:eastAsia="TimesNewRomanPSMT" w:hAnsi="Times New Roman" w:cs="Times New Roman"/>
          <w:sz w:val="24"/>
          <w:szCs w:val="24"/>
        </w:rPr>
        <w:t xml:space="preserve"> произвести оценку текущей государственной политики в области стимулирования промышленных инноваций;</w:t>
      </w:r>
    </w:p>
    <w:p w14:paraId="2DCE02CD" w14:textId="77777777" w:rsidR="00103A75" w:rsidRPr="006C7512" w:rsidRDefault="00103A75"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 оценить эффективность текущей государственной политики в области стимулирования промышленных инноваций</w:t>
      </w:r>
    </w:p>
    <w:p w14:paraId="534E2CD7" w14:textId="7B04598A" w:rsidR="00215741" w:rsidRDefault="00103A75"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 xml:space="preserve">- разработать </w:t>
      </w:r>
      <w:proofErr w:type="gramStart"/>
      <w:r w:rsidR="006A3719">
        <w:rPr>
          <w:rFonts w:ascii="Times New Roman" w:eastAsia="TimesNewRomanPSMT" w:hAnsi="Times New Roman" w:cs="Times New Roman"/>
          <w:sz w:val="24"/>
          <w:szCs w:val="24"/>
        </w:rPr>
        <w:t>методический подход</w:t>
      </w:r>
      <w:proofErr w:type="gramEnd"/>
      <w:r w:rsidR="006A3719">
        <w:rPr>
          <w:rFonts w:ascii="Times New Roman" w:eastAsia="TimesNewRomanPSMT" w:hAnsi="Times New Roman" w:cs="Times New Roman"/>
          <w:sz w:val="24"/>
          <w:szCs w:val="24"/>
        </w:rPr>
        <w:t xml:space="preserve"> к </w:t>
      </w:r>
      <w:r w:rsidR="00590C75">
        <w:rPr>
          <w:rFonts w:ascii="Times New Roman" w:eastAsia="TimesNewRomanPSMT" w:hAnsi="Times New Roman" w:cs="Times New Roman"/>
          <w:sz w:val="24"/>
          <w:szCs w:val="24"/>
        </w:rPr>
        <w:t>управлению политикой государства, стимулирующий инновационную политику организаций</w:t>
      </w:r>
      <w:r w:rsidR="00215741" w:rsidRPr="006C7512">
        <w:rPr>
          <w:rFonts w:ascii="Times New Roman" w:eastAsia="TimesNewRomanPSMT" w:hAnsi="Times New Roman" w:cs="Times New Roman"/>
          <w:sz w:val="24"/>
          <w:szCs w:val="24"/>
        </w:rPr>
        <w:t>.</w:t>
      </w:r>
    </w:p>
    <w:p w14:paraId="206022CF" w14:textId="70EC09A0" w:rsidR="00E96694" w:rsidRPr="006C7512" w:rsidRDefault="00E96694"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AC54CE">
        <w:rPr>
          <w:rFonts w:ascii="Times New Roman" w:eastAsia="TimesNewRomanPSMT" w:hAnsi="Times New Roman" w:cs="Times New Roman"/>
          <w:sz w:val="24"/>
          <w:szCs w:val="24"/>
        </w:rPr>
        <w:t>определить роль государства в реализации симметричной структуры компании</w:t>
      </w:r>
      <w:r w:rsidR="00590C75">
        <w:rPr>
          <w:rFonts w:ascii="Times New Roman" w:eastAsia="TimesNewRomanPSMT" w:hAnsi="Times New Roman" w:cs="Times New Roman"/>
          <w:sz w:val="24"/>
          <w:szCs w:val="24"/>
        </w:rPr>
        <w:t>.</w:t>
      </w:r>
    </w:p>
    <w:p w14:paraId="791B210C" w14:textId="7E2F471D" w:rsidR="004C01F0"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b/>
          <w:sz w:val="24"/>
          <w:szCs w:val="24"/>
        </w:rPr>
        <w:t>Степень разработанности темы</w:t>
      </w:r>
      <w:r w:rsidRPr="006C7512">
        <w:rPr>
          <w:rFonts w:ascii="Times New Roman" w:eastAsia="TimesNewRomanPSMT" w:hAnsi="Times New Roman" w:cs="Times New Roman"/>
          <w:sz w:val="24"/>
          <w:szCs w:val="24"/>
        </w:rPr>
        <w:t xml:space="preserve">. </w:t>
      </w:r>
      <w:r w:rsidR="00103A75" w:rsidRPr="006C7512">
        <w:rPr>
          <w:rFonts w:ascii="Times New Roman" w:eastAsia="TimesNewRomanPSMT" w:hAnsi="Times New Roman" w:cs="Times New Roman"/>
          <w:sz w:val="24"/>
          <w:szCs w:val="24"/>
        </w:rPr>
        <w:t xml:space="preserve">На мировом уровне оценка уровня </w:t>
      </w:r>
      <w:r w:rsidR="00337F21" w:rsidRPr="006C7512">
        <w:rPr>
          <w:rFonts w:ascii="Times New Roman" w:eastAsia="TimesNewRomanPSMT" w:hAnsi="Times New Roman" w:cs="Times New Roman"/>
          <w:sz w:val="24"/>
          <w:szCs w:val="24"/>
        </w:rPr>
        <w:t xml:space="preserve">развития инноваций в странах </w:t>
      </w:r>
      <w:r w:rsidR="00103A75" w:rsidRPr="006C7512">
        <w:rPr>
          <w:rFonts w:ascii="Times New Roman" w:eastAsia="TimesNewRomanPSMT" w:hAnsi="Times New Roman" w:cs="Times New Roman"/>
          <w:sz w:val="24"/>
          <w:szCs w:val="24"/>
        </w:rPr>
        <w:t>производится с помощью</w:t>
      </w:r>
      <w:r w:rsidR="00337F21" w:rsidRPr="006C7512">
        <w:rPr>
          <w:rFonts w:ascii="Times New Roman" w:eastAsia="TimesNewRomanPSMT" w:hAnsi="Times New Roman" w:cs="Times New Roman"/>
          <w:sz w:val="24"/>
          <w:szCs w:val="24"/>
        </w:rPr>
        <w:t xml:space="preserve"> глобального индекса инноваций (The Global Innovation Index). Данный показатель </w:t>
      </w:r>
      <w:r w:rsidR="00A10AF4" w:rsidRPr="006C7512">
        <w:rPr>
          <w:rFonts w:ascii="Times New Roman" w:eastAsia="TimesNewRomanPSMT" w:hAnsi="Times New Roman" w:cs="Times New Roman"/>
          <w:sz w:val="24"/>
          <w:szCs w:val="24"/>
        </w:rPr>
        <w:t xml:space="preserve">включает в себя 82 фактора, которые оценивают условия и ресурсы для осуществления инноваций и практические результаты осуществления инноваций. </w:t>
      </w:r>
      <w:r w:rsidR="00103A75" w:rsidRPr="006C7512">
        <w:rPr>
          <w:rFonts w:ascii="Times New Roman" w:eastAsia="TimesNewRomanPSMT" w:hAnsi="Times New Roman" w:cs="Times New Roman"/>
          <w:sz w:val="24"/>
          <w:szCs w:val="24"/>
        </w:rPr>
        <w:t xml:space="preserve"> </w:t>
      </w:r>
    </w:p>
    <w:p w14:paraId="20CFCD9C" w14:textId="77777777" w:rsidR="004C01F0"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 xml:space="preserve">В России оценкой </w:t>
      </w:r>
      <w:r w:rsidR="00103A75" w:rsidRPr="006C7512">
        <w:rPr>
          <w:rFonts w:ascii="Times New Roman" w:eastAsia="TimesNewRomanPSMT" w:hAnsi="Times New Roman" w:cs="Times New Roman"/>
          <w:sz w:val="24"/>
          <w:szCs w:val="24"/>
        </w:rPr>
        <w:t>уровня инно</w:t>
      </w:r>
      <w:r w:rsidR="00A10AF4" w:rsidRPr="006C7512">
        <w:rPr>
          <w:rFonts w:ascii="Times New Roman" w:eastAsia="TimesNewRomanPSMT" w:hAnsi="Times New Roman" w:cs="Times New Roman"/>
          <w:sz w:val="24"/>
          <w:szCs w:val="24"/>
        </w:rPr>
        <w:t xml:space="preserve">вационной активности </w:t>
      </w:r>
      <w:r w:rsidR="00103A75" w:rsidRPr="006C7512">
        <w:rPr>
          <w:rFonts w:ascii="Times New Roman" w:eastAsia="TimesNewRomanPSMT" w:hAnsi="Times New Roman" w:cs="Times New Roman"/>
          <w:sz w:val="24"/>
          <w:szCs w:val="24"/>
        </w:rPr>
        <w:t xml:space="preserve">промышленных предприятий производится </w:t>
      </w:r>
      <w:r w:rsidR="00A10AF4" w:rsidRPr="006C7512">
        <w:rPr>
          <w:rFonts w:ascii="Times New Roman" w:eastAsia="TimesNewRomanPSMT" w:hAnsi="Times New Roman" w:cs="Times New Roman"/>
          <w:sz w:val="24"/>
          <w:szCs w:val="24"/>
        </w:rPr>
        <w:t xml:space="preserve">Федеральной службой государственной статистки, которая собирает </w:t>
      </w:r>
      <w:r w:rsidR="008226B8" w:rsidRPr="006C7512">
        <w:rPr>
          <w:rFonts w:ascii="Times New Roman" w:eastAsia="TimesNewRomanPSMT" w:hAnsi="Times New Roman" w:cs="Times New Roman"/>
          <w:sz w:val="24"/>
          <w:szCs w:val="24"/>
        </w:rPr>
        <w:t>сведения</w:t>
      </w:r>
      <w:r w:rsidR="00A10AF4" w:rsidRPr="006C7512">
        <w:rPr>
          <w:rFonts w:ascii="Times New Roman" w:eastAsia="TimesNewRomanPSMT" w:hAnsi="Times New Roman" w:cs="Times New Roman"/>
          <w:sz w:val="24"/>
          <w:szCs w:val="24"/>
        </w:rPr>
        <w:t xml:space="preserve"> об инновационной деятельности промышленных организаций. Также данной службой по исследуемой теме формируются статистические сборники «Наука. Технологии. Инновации», «Российский статистический ежегодник».</w:t>
      </w:r>
      <w:r w:rsidR="004C01F0" w:rsidRPr="006C7512">
        <w:rPr>
          <w:rFonts w:ascii="Times New Roman" w:eastAsia="TimesNewRomanPSMT" w:hAnsi="Times New Roman" w:cs="Times New Roman"/>
          <w:sz w:val="24"/>
          <w:szCs w:val="24"/>
        </w:rPr>
        <w:t xml:space="preserve"> </w:t>
      </w:r>
    </w:p>
    <w:p w14:paraId="761654E6" w14:textId="448FE684" w:rsidR="00A10AF4" w:rsidRPr="006C7512" w:rsidRDefault="004C01F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760826">
        <w:rPr>
          <w:rFonts w:ascii="Times New Roman" w:eastAsia="TimesNewRomanPSMT" w:hAnsi="Times New Roman" w:cs="Times New Roman"/>
          <w:sz w:val="24"/>
          <w:szCs w:val="24"/>
        </w:rPr>
        <w:t xml:space="preserve">Министерство </w:t>
      </w:r>
      <w:r w:rsidR="0085712C" w:rsidRPr="00760826">
        <w:rPr>
          <w:rFonts w:ascii="Times New Roman" w:eastAsia="TimesNewRomanPSMT" w:hAnsi="Times New Roman" w:cs="Times New Roman"/>
          <w:sz w:val="24"/>
          <w:szCs w:val="24"/>
        </w:rPr>
        <w:t xml:space="preserve">экономического развития </w:t>
      </w:r>
      <w:r w:rsidRPr="00760826">
        <w:rPr>
          <w:rFonts w:ascii="Times New Roman" w:eastAsia="TimesNewRomanPSMT" w:hAnsi="Times New Roman" w:cs="Times New Roman"/>
          <w:sz w:val="24"/>
          <w:szCs w:val="24"/>
        </w:rPr>
        <w:t>Российский Федерации также</w:t>
      </w:r>
      <w:r w:rsidRPr="006C7512">
        <w:rPr>
          <w:rFonts w:ascii="Times New Roman" w:eastAsia="TimesNewRomanPSMT" w:hAnsi="Times New Roman" w:cs="Times New Roman"/>
          <w:sz w:val="24"/>
          <w:szCs w:val="24"/>
        </w:rPr>
        <w:t xml:space="preserve"> уделяет значительное </w:t>
      </w:r>
      <w:proofErr w:type="gramStart"/>
      <w:r w:rsidRPr="006C7512">
        <w:rPr>
          <w:rFonts w:ascii="Times New Roman" w:eastAsia="TimesNewRomanPSMT" w:hAnsi="Times New Roman" w:cs="Times New Roman"/>
          <w:sz w:val="24"/>
          <w:szCs w:val="24"/>
        </w:rPr>
        <w:t>внимание</w:t>
      </w:r>
      <w:proofErr w:type="gramEnd"/>
      <w:r w:rsidRPr="006C7512">
        <w:rPr>
          <w:rFonts w:ascii="Times New Roman" w:eastAsia="TimesNewRomanPSMT" w:hAnsi="Times New Roman" w:cs="Times New Roman"/>
          <w:sz w:val="24"/>
          <w:szCs w:val="24"/>
        </w:rPr>
        <w:t xml:space="preserve"> инновационному развитию организаций, формируя технологические платформы, создавая программы инновационного развития организаций с государственным участием, реализуя кластерную политику. </w:t>
      </w:r>
      <w:r w:rsidR="0021314A">
        <w:rPr>
          <w:rFonts w:ascii="Times New Roman" w:eastAsia="TimesNewRomanPSMT" w:hAnsi="Times New Roman" w:cs="Times New Roman"/>
          <w:sz w:val="24"/>
          <w:szCs w:val="24"/>
        </w:rPr>
        <w:t>Д</w:t>
      </w:r>
      <w:r w:rsidRPr="006C7512">
        <w:rPr>
          <w:rFonts w:ascii="Times New Roman" w:eastAsia="TimesNewRomanPSMT" w:hAnsi="Times New Roman" w:cs="Times New Roman"/>
          <w:sz w:val="24"/>
          <w:szCs w:val="24"/>
        </w:rPr>
        <w:t>анн</w:t>
      </w:r>
      <w:r w:rsidR="0021314A">
        <w:rPr>
          <w:rFonts w:ascii="Times New Roman" w:eastAsia="TimesNewRomanPSMT" w:hAnsi="Times New Roman" w:cs="Times New Roman"/>
          <w:sz w:val="24"/>
          <w:szCs w:val="24"/>
        </w:rPr>
        <w:t>ая</w:t>
      </w:r>
      <w:r w:rsidRPr="006C7512">
        <w:rPr>
          <w:rFonts w:ascii="Times New Roman" w:eastAsia="TimesNewRomanPSMT" w:hAnsi="Times New Roman" w:cs="Times New Roman"/>
          <w:sz w:val="24"/>
          <w:szCs w:val="24"/>
        </w:rPr>
        <w:t xml:space="preserve"> проблем</w:t>
      </w:r>
      <w:r w:rsidR="0021314A">
        <w:rPr>
          <w:rFonts w:ascii="Times New Roman" w:eastAsia="TimesNewRomanPSMT" w:hAnsi="Times New Roman" w:cs="Times New Roman"/>
          <w:sz w:val="24"/>
          <w:szCs w:val="24"/>
        </w:rPr>
        <w:t>а</w:t>
      </w:r>
      <w:r w:rsidRPr="006C7512">
        <w:rPr>
          <w:rFonts w:ascii="Times New Roman" w:eastAsia="TimesNewRomanPSMT" w:hAnsi="Times New Roman" w:cs="Times New Roman"/>
          <w:sz w:val="24"/>
          <w:szCs w:val="24"/>
        </w:rPr>
        <w:t xml:space="preserve"> </w:t>
      </w:r>
      <w:r w:rsidR="0021314A">
        <w:rPr>
          <w:rFonts w:ascii="Times New Roman" w:eastAsia="TimesNewRomanPSMT" w:hAnsi="Times New Roman" w:cs="Times New Roman"/>
          <w:sz w:val="24"/>
          <w:szCs w:val="24"/>
        </w:rPr>
        <w:t xml:space="preserve">была предметом </w:t>
      </w:r>
      <w:r w:rsidRPr="006C7512">
        <w:rPr>
          <w:rFonts w:ascii="Times New Roman" w:eastAsia="TimesNewRomanPSMT" w:hAnsi="Times New Roman" w:cs="Times New Roman"/>
          <w:sz w:val="24"/>
          <w:szCs w:val="24"/>
        </w:rPr>
        <w:t>исслед</w:t>
      </w:r>
      <w:r w:rsidR="0021314A">
        <w:rPr>
          <w:rFonts w:ascii="Times New Roman" w:eastAsia="TimesNewRomanPSMT" w:hAnsi="Times New Roman" w:cs="Times New Roman"/>
          <w:sz w:val="24"/>
          <w:szCs w:val="24"/>
        </w:rPr>
        <w:t>ований</w:t>
      </w:r>
      <w:r w:rsidRPr="006C7512">
        <w:rPr>
          <w:rFonts w:ascii="Times New Roman" w:eastAsia="TimesNewRomanPSMT" w:hAnsi="Times New Roman" w:cs="Times New Roman"/>
          <w:sz w:val="24"/>
          <w:szCs w:val="24"/>
        </w:rPr>
        <w:t xml:space="preserve"> </w:t>
      </w:r>
      <w:r w:rsidR="008226B8" w:rsidRPr="006C7512">
        <w:rPr>
          <w:rFonts w:ascii="Times New Roman" w:eastAsia="TimesNewRomanPSMT" w:hAnsi="Times New Roman" w:cs="Times New Roman"/>
          <w:sz w:val="24"/>
          <w:szCs w:val="24"/>
        </w:rPr>
        <w:lastRenderedPageBreak/>
        <w:t>Абалкина Л. И., Кондратьева Н. Д., Филина С. А.</w:t>
      </w:r>
      <w:r w:rsidR="004F2B84">
        <w:rPr>
          <w:rFonts w:ascii="Times New Roman" w:eastAsia="TimesNewRomanPSMT" w:hAnsi="Times New Roman" w:cs="Times New Roman"/>
          <w:sz w:val="24"/>
          <w:szCs w:val="24"/>
        </w:rPr>
        <w:t xml:space="preserve">, </w:t>
      </w:r>
      <w:r w:rsidR="007626F1" w:rsidRPr="007626F1">
        <w:rPr>
          <w:rFonts w:ascii="Times New Roman" w:eastAsia="TimesNewRomanPSMT" w:hAnsi="Times New Roman" w:cs="Times New Roman"/>
          <w:sz w:val="24"/>
          <w:szCs w:val="24"/>
        </w:rPr>
        <w:t>Будникова О. С.</w:t>
      </w:r>
      <w:r w:rsidR="007626F1">
        <w:rPr>
          <w:rFonts w:ascii="Times New Roman" w:eastAsia="TimesNewRomanPSMT" w:hAnsi="Times New Roman" w:cs="Times New Roman"/>
          <w:sz w:val="24"/>
          <w:szCs w:val="24"/>
        </w:rPr>
        <w:t xml:space="preserve">, </w:t>
      </w:r>
      <w:r w:rsidR="007626F1" w:rsidRPr="007626F1">
        <w:rPr>
          <w:rFonts w:ascii="Times New Roman" w:eastAsia="TimesNewRomanPSMT" w:hAnsi="Times New Roman" w:cs="Times New Roman"/>
          <w:sz w:val="24"/>
          <w:szCs w:val="24"/>
        </w:rPr>
        <w:t>Ильинская Е.М., Титова М.Н.</w:t>
      </w:r>
      <w:r w:rsidR="004F2B84">
        <w:rPr>
          <w:rFonts w:ascii="Times New Roman" w:eastAsia="TimesNewRomanPSMT" w:hAnsi="Times New Roman" w:cs="Times New Roman"/>
          <w:sz w:val="24"/>
          <w:szCs w:val="24"/>
        </w:rPr>
        <w:t>,</w:t>
      </w:r>
      <w:r w:rsidR="007626F1" w:rsidRPr="007626F1">
        <w:rPr>
          <w:rFonts w:ascii="Times New Roman" w:eastAsia="TimesNewRomanPSMT" w:hAnsi="Times New Roman" w:cs="Times New Roman"/>
          <w:sz w:val="24"/>
          <w:szCs w:val="24"/>
        </w:rPr>
        <w:t xml:space="preserve"> </w:t>
      </w:r>
      <w:r w:rsidR="00A53755" w:rsidRPr="00A53755">
        <w:rPr>
          <w:rFonts w:ascii="Times New Roman" w:eastAsia="TimesNewRomanPSMT" w:hAnsi="Times New Roman" w:cs="Times New Roman"/>
          <w:sz w:val="24"/>
          <w:szCs w:val="24"/>
        </w:rPr>
        <w:t>Клименко, О. И.</w:t>
      </w:r>
      <w:r w:rsidR="004F2B84">
        <w:rPr>
          <w:rFonts w:ascii="Times New Roman" w:eastAsia="TimesNewRomanPSMT" w:hAnsi="Times New Roman" w:cs="Times New Roman"/>
          <w:sz w:val="24"/>
          <w:szCs w:val="24"/>
        </w:rPr>
        <w:t xml:space="preserve"> </w:t>
      </w:r>
      <w:proofErr w:type="spellStart"/>
      <w:r w:rsidR="004F2B84" w:rsidRPr="004F2B84">
        <w:rPr>
          <w:rFonts w:ascii="Times New Roman" w:eastAsia="TimesNewRomanPSMT" w:hAnsi="Times New Roman" w:cs="Times New Roman"/>
          <w:sz w:val="24"/>
          <w:szCs w:val="24"/>
        </w:rPr>
        <w:t>Тюмина</w:t>
      </w:r>
      <w:proofErr w:type="spellEnd"/>
      <w:r w:rsidR="004F2B84" w:rsidRPr="004F2B84">
        <w:rPr>
          <w:rFonts w:ascii="Times New Roman" w:eastAsia="TimesNewRomanPSMT" w:hAnsi="Times New Roman" w:cs="Times New Roman"/>
          <w:sz w:val="24"/>
          <w:szCs w:val="24"/>
        </w:rPr>
        <w:t>, Д.С.</w:t>
      </w:r>
      <w:r w:rsidR="004F2B84">
        <w:rPr>
          <w:rFonts w:ascii="Times New Roman" w:eastAsia="TimesNewRomanPSMT" w:hAnsi="Times New Roman" w:cs="Times New Roman"/>
          <w:sz w:val="24"/>
          <w:szCs w:val="24"/>
        </w:rPr>
        <w:t xml:space="preserve">, </w:t>
      </w:r>
      <w:r w:rsidR="004F2B84" w:rsidRPr="004F2B84">
        <w:rPr>
          <w:rFonts w:ascii="Times New Roman" w:eastAsia="TimesNewRomanPSMT" w:hAnsi="Times New Roman" w:cs="Times New Roman"/>
          <w:sz w:val="24"/>
          <w:szCs w:val="24"/>
        </w:rPr>
        <w:t xml:space="preserve">Соколова А.П., </w:t>
      </w:r>
      <w:proofErr w:type="spellStart"/>
      <w:r w:rsidR="004F2B84" w:rsidRPr="004F2B84">
        <w:rPr>
          <w:rFonts w:ascii="Times New Roman" w:eastAsia="TimesNewRomanPSMT" w:hAnsi="Times New Roman" w:cs="Times New Roman"/>
          <w:sz w:val="24"/>
          <w:szCs w:val="24"/>
        </w:rPr>
        <w:t>Кабанник</w:t>
      </w:r>
      <w:proofErr w:type="spellEnd"/>
      <w:r w:rsidR="004F2B84" w:rsidRPr="004F2B84">
        <w:rPr>
          <w:rFonts w:ascii="Times New Roman" w:eastAsia="TimesNewRomanPSMT" w:hAnsi="Times New Roman" w:cs="Times New Roman"/>
          <w:sz w:val="24"/>
          <w:szCs w:val="24"/>
        </w:rPr>
        <w:t xml:space="preserve"> Е.А. </w:t>
      </w:r>
      <w:r w:rsidR="007626F1">
        <w:rPr>
          <w:rFonts w:ascii="Times New Roman" w:eastAsia="TimesNewRomanPSMT" w:hAnsi="Times New Roman" w:cs="Times New Roman"/>
          <w:sz w:val="24"/>
          <w:szCs w:val="24"/>
        </w:rPr>
        <w:t xml:space="preserve">и </w:t>
      </w:r>
      <w:r w:rsidR="00215741" w:rsidRPr="006C7512">
        <w:rPr>
          <w:rFonts w:ascii="Times New Roman" w:eastAsia="TimesNewRomanPSMT" w:hAnsi="Times New Roman" w:cs="Times New Roman"/>
          <w:sz w:val="24"/>
          <w:szCs w:val="24"/>
        </w:rPr>
        <w:t>др.</w:t>
      </w:r>
    </w:p>
    <w:p w14:paraId="2BB7B82E" w14:textId="541F1CFF" w:rsidR="00703B7E" w:rsidRDefault="00224B6F" w:rsidP="00963A2E">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Pr>
          <w:rFonts w:ascii="Times New Roman" w:eastAsia="TimesNewRomanPSMT" w:hAnsi="Times New Roman" w:cs="Times New Roman"/>
          <w:b/>
          <w:sz w:val="24"/>
          <w:szCs w:val="24"/>
        </w:rPr>
        <w:t xml:space="preserve">Научная новизна </w:t>
      </w:r>
      <w:r w:rsidR="00A5767F">
        <w:rPr>
          <w:rFonts w:ascii="Times New Roman" w:eastAsia="TimesNewRomanPSMT" w:hAnsi="Times New Roman" w:cs="Times New Roman"/>
          <w:b/>
          <w:sz w:val="24"/>
          <w:szCs w:val="24"/>
        </w:rPr>
        <w:t>работы</w:t>
      </w:r>
      <w:r w:rsidR="00893C7C">
        <w:rPr>
          <w:rFonts w:ascii="Times New Roman" w:eastAsia="TimesNewRomanPSMT" w:hAnsi="Times New Roman" w:cs="Times New Roman"/>
          <w:b/>
          <w:sz w:val="24"/>
          <w:szCs w:val="24"/>
        </w:rPr>
        <w:t>:</w:t>
      </w:r>
    </w:p>
    <w:p w14:paraId="6D48E4F4" w14:textId="61206841" w:rsidR="00963A2E" w:rsidRPr="00026D60" w:rsidRDefault="004568D5" w:rsidP="00026D60">
      <w:pPr>
        <w:pStyle w:val="a9"/>
        <w:numPr>
          <w:ilvl w:val="0"/>
          <w:numId w:val="37"/>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Как</w:t>
      </w:r>
      <w:r w:rsidR="00B07A24" w:rsidRPr="00026D60">
        <w:rPr>
          <w:rFonts w:ascii="Times New Roman" w:eastAsia="TimesNewRomanPSMT" w:hAnsi="Times New Roman" w:cs="Times New Roman"/>
          <w:bCs/>
          <w:sz w:val="24"/>
          <w:szCs w:val="24"/>
        </w:rPr>
        <w:t xml:space="preserve"> способ решения проблемы трех видов конкуренции</w:t>
      </w:r>
      <w:r w:rsidR="00B07A24">
        <w:rPr>
          <w:rFonts w:ascii="Times New Roman" w:eastAsia="TimesNewRomanPSMT" w:hAnsi="Times New Roman" w:cs="Times New Roman"/>
          <w:bCs/>
          <w:sz w:val="24"/>
          <w:szCs w:val="24"/>
        </w:rPr>
        <w:t xml:space="preserve"> в ВКР предложена</w:t>
      </w:r>
      <w:r w:rsidR="00224B6F" w:rsidRPr="00026D60">
        <w:rPr>
          <w:rFonts w:ascii="Times New Roman" w:eastAsia="TimesNewRomanPSMT" w:hAnsi="Times New Roman" w:cs="Times New Roman"/>
          <w:bCs/>
          <w:sz w:val="24"/>
          <w:szCs w:val="24"/>
        </w:rPr>
        <w:t xml:space="preserve"> </w:t>
      </w:r>
      <w:r w:rsidR="00E71195" w:rsidRPr="00026D60">
        <w:rPr>
          <w:rFonts w:ascii="Times New Roman" w:eastAsia="TimesNewRomanPSMT" w:hAnsi="Times New Roman" w:cs="Times New Roman"/>
          <w:bCs/>
          <w:sz w:val="24"/>
          <w:szCs w:val="24"/>
        </w:rPr>
        <w:t>симметричн</w:t>
      </w:r>
      <w:r w:rsidR="00B07A24">
        <w:rPr>
          <w:rFonts w:ascii="Times New Roman" w:eastAsia="TimesNewRomanPSMT" w:hAnsi="Times New Roman" w:cs="Times New Roman"/>
          <w:bCs/>
          <w:sz w:val="24"/>
          <w:szCs w:val="24"/>
        </w:rPr>
        <w:t>ая</w:t>
      </w:r>
      <w:r w:rsidR="00E71195" w:rsidRPr="00026D60">
        <w:rPr>
          <w:rFonts w:ascii="Times New Roman" w:eastAsia="TimesNewRomanPSMT" w:hAnsi="Times New Roman" w:cs="Times New Roman"/>
          <w:bCs/>
          <w:sz w:val="24"/>
          <w:szCs w:val="24"/>
        </w:rPr>
        <w:t xml:space="preserve"> структур</w:t>
      </w:r>
      <w:r w:rsidR="00B07A24">
        <w:rPr>
          <w:rFonts w:ascii="Times New Roman" w:eastAsia="TimesNewRomanPSMT" w:hAnsi="Times New Roman" w:cs="Times New Roman"/>
          <w:bCs/>
          <w:sz w:val="24"/>
          <w:szCs w:val="24"/>
        </w:rPr>
        <w:t>а</w:t>
      </w:r>
      <w:r w:rsidR="00D32446" w:rsidRPr="00026D60">
        <w:rPr>
          <w:rFonts w:ascii="Times New Roman" w:eastAsia="TimesNewRomanPSMT" w:hAnsi="Times New Roman" w:cs="Times New Roman"/>
          <w:bCs/>
          <w:sz w:val="24"/>
          <w:szCs w:val="24"/>
        </w:rPr>
        <w:t xml:space="preserve">  к основному бизнесу организации. Симметричная структура позволяет решить проблему противоречия между действующим персоналом, и новыми сотрудниками, занятыми в разработке инновационного объекта</w:t>
      </w:r>
      <w:r w:rsidR="00D32446" w:rsidRPr="00026D60">
        <w:rPr>
          <w:rFonts w:ascii="Times New Roman" w:eastAsia="TimesNewRomanPSMT" w:hAnsi="Times New Roman" w:cs="Times New Roman"/>
          <w:b/>
          <w:sz w:val="24"/>
          <w:szCs w:val="24"/>
        </w:rPr>
        <w:t xml:space="preserve">. </w:t>
      </w:r>
      <w:r w:rsidR="001135B1" w:rsidRPr="00026D60">
        <w:rPr>
          <w:rFonts w:ascii="Times New Roman" w:eastAsia="TimesNewRomanPSMT" w:hAnsi="Times New Roman" w:cs="Times New Roman"/>
          <w:bCs/>
          <w:sz w:val="24"/>
          <w:szCs w:val="24"/>
        </w:rPr>
        <w:t xml:space="preserve">Также </w:t>
      </w:r>
      <w:r w:rsidR="006477CD" w:rsidRPr="00026D60">
        <w:rPr>
          <w:rFonts w:ascii="Times New Roman" w:eastAsia="TimesNewRomanPSMT" w:hAnsi="Times New Roman" w:cs="Times New Roman"/>
          <w:bCs/>
          <w:sz w:val="24"/>
          <w:szCs w:val="24"/>
        </w:rPr>
        <w:t>параллельность</w:t>
      </w:r>
      <w:r w:rsidR="00B07A24">
        <w:rPr>
          <w:rFonts w:ascii="Times New Roman" w:eastAsia="TimesNewRomanPSMT" w:hAnsi="Times New Roman" w:cs="Times New Roman"/>
          <w:bCs/>
          <w:sz w:val="24"/>
          <w:szCs w:val="24"/>
        </w:rPr>
        <w:t xml:space="preserve"> </w:t>
      </w:r>
      <w:proofErr w:type="spellStart"/>
      <w:r w:rsidR="00B07A24">
        <w:rPr>
          <w:rFonts w:ascii="Times New Roman" w:eastAsia="TimesNewRomanPSMT" w:hAnsi="Times New Roman" w:cs="Times New Roman"/>
          <w:bCs/>
          <w:sz w:val="24"/>
          <w:szCs w:val="24"/>
        </w:rPr>
        <w:t>сруктур</w:t>
      </w:r>
      <w:proofErr w:type="spellEnd"/>
      <w:r w:rsidR="006477CD" w:rsidRPr="00026D60">
        <w:rPr>
          <w:rFonts w:ascii="Times New Roman" w:eastAsia="TimesNewRomanPSMT" w:hAnsi="Times New Roman" w:cs="Times New Roman"/>
          <w:bCs/>
          <w:sz w:val="24"/>
          <w:szCs w:val="24"/>
        </w:rPr>
        <w:t xml:space="preserve"> </w:t>
      </w:r>
      <w:r w:rsidR="001135B1" w:rsidRPr="00026D60">
        <w:rPr>
          <w:rFonts w:ascii="Times New Roman" w:eastAsia="TimesNewRomanPSMT" w:hAnsi="Times New Roman" w:cs="Times New Roman"/>
          <w:bCs/>
          <w:sz w:val="24"/>
          <w:szCs w:val="24"/>
        </w:rPr>
        <w:t xml:space="preserve"> позволяет решить проблему </w:t>
      </w:r>
      <w:r w:rsidR="00B07A24">
        <w:rPr>
          <w:rFonts w:ascii="Times New Roman" w:eastAsia="TimesNewRomanPSMT" w:hAnsi="Times New Roman" w:cs="Times New Roman"/>
          <w:bCs/>
          <w:sz w:val="24"/>
          <w:szCs w:val="24"/>
        </w:rPr>
        <w:t xml:space="preserve">внутрифирменной продуктовой </w:t>
      </w:r>
      <w:r w:rsidR="001135B1" w:rsidRPr="00026D60">
        <w:rPr>
          <w:rFonts w:ascii="Times New Roman" w:eastAsia="TimesNewRomanPSMT" w:hAnsi="Times New Roman" w:cs="Times New Roman"/>
          <w:bCs/>
          <w:sz w:val="24"/>
          <w:szCs w:val="24"/>
        </w:rPr>
        <w:t>конкуренции за рынок сбыта</w:t>
      </w:r>
      <w:r w:rsidR="006477CD" w:rsidRPr="00026D60">
        <w:rPr>
          <w:rFonts w:ascii="Times New Roman" w:eastAsia="TimesNewRomanPSMT" w:hAnsi="Times New Roman" w:cs="Times New Roman"/>
          <w:bCs/>
          <w:sz w:val="24"/>
          <w:szCs w:val="24"/>
        </w:rPr>
        <w:t>, так как симметричная компания выпускает продукт, ориентированный для другого рынка или создающий новую рыночную нишу.</w:t>
      </w:r>
      <w:r w:rsidR="006477CD" w:rsidRPr="00026D60">
        <w:rPr>
          <w:rFonts w:ascii="Times New Roman" w:eastAsia="TimesNewRomanPSMT" w:hAnsi="Times New Roman" w:cs="Times New Roman"/>
          <w:b/>
          <w:sz w:val="24"/>
          <w:szCs w:val="24"/>
        </w:rPr>
        <w:t xml:space="preserve"> </w:t>
      </w:r>
      <w:r w:rsidR="00963A2E" w:rsidRPr="00026D60">
        <w:rPr>
          <w:rFonts w:ascii="Times New Roman" w:eastAsia="TimesNewRomanPSMT" w:hAnsi="Times New Roman" w:cs="Times New Roman"/>
          <w:bCs/>
          <w:sz w:val="24"/>
          <w:szCs w:val="24"/>
        </w:rPr>
        <w:t>Конкуренция в процессе производства решается в симметричной организации за счет запуска новых производственных линий</w:t>
      </w:r>
      <w:r>
        <w:rPr>
          <w:rFonts w:ascii="Times New Roman" w:eastAsia="TimesNewRomanPSMT" w:hAnsi="Times New Roman" w:cs="Times New Roman"/>
          <w:bCs/>
          <w:sz w:val="24"/>
          <w:szCs w:val="24"/>
        </w:rPr>
        <w:t xml:space="preserve"> без изменения режима работы существующих производственных мощностей</w:t>
      </w:r>
      <w:r w:rsidR="00963A2E" w:rsidRPr="00026D60">
        <w:rPr>
          <w:rFonts w:ascii="Times New Roman" w:eastAsia="TimesNewRomanPSMT" w:hAnsi="Times New Roman" w:cs="Times New Roman"/>
          <w:bCs/>
          <w:sz w:val="24"/>
          <w:szCs w:val="24"/>
        </w:rPr>
        <w:t xml:space="preserve">. </w:t>
      </w:r>
    </w:p>
    <w:p w14:paraId="13A7DA7D" w14:textId="45713DB1" w:rsidR="007158B3" w:rsidRPr="00026D60" w:rsidRDefault="004568D5" w:rsidP="00026D60">
      <w:pPr>
        <w:pStyle w:val="a9"/>
        <w:numPr>
          <w:ilvl w:val="0"/>
          <w:numId w:val="37"/>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Сформирован и обоснован</w:t>
      </w:r>
      <w:r w:rsidR="001C250F" w:rsidRPr="00026D60">
        <w:rPr>
          <w:rFonts w:ascii="Times New Roman" w:eastAsia="TimesNewRomanPSMT" w:hAnsi="Times New Roman" w:cs="Times New Roman"/>
          <w:bCs/>
          <w:sz w:val="24"/>
          <w:szCs w:val="24"/>
        </w:rPr>
        <w:t xml:space="preserve"> </w:t>
      </w:r>
      <w:r w:rsidR="00CC02E5">
        <w:rPr>
          <w:rFonts w:ascii="Times New Roman" w:eastAsia="TimesNewRomanPSMT" w:hAnsi="Times New Roman" w:cs="Times New Roman"/>
          <w:bCs/>
          <w:sz w:val="24"/>
          <w:szCs w:val="24"/>
        </w:rPr>
        <w:t xml:space="preserve">комплексный </w:t>
      </w:r>
      <w:r w:rsidR="001C250F" w:rsidRPr="00026D60">
        <w:rPr>
          <w:rFonts w:ascii="Times New Roman" w:eastAsia="TimesNewRomanPSMT" w:hAnsi="Times New Roman" w:cs="Times New Roman"/>
          <w:bCs/>
          <w:sz w:val="24"/>
          <w:szCs w:val="24"/>
        </w:rPr>
        <w:t>методическ</w:t>
      </w:r>
      <w:r>
        <w:rPr>
          <w:rFonts w:ascii="Times New Roman" w:eastAsia="TimesNewRomanPSMT" w:hAnsi="Times New Roman" w:cs="Times New Roman"/>
          <w:bCs/>
          <w:sz w:val="24"/>
          <w:szCs w:val="24"/>
        </w:rPr>
        <w:t>ий</w:t>
      </w:r>
      <w:r w:rsidR="001C250F" w:rsidRPr="00026D60">
        <w:rPr>
          <w:rFonts w:ascii="Times New Roman" w:eastAsia="TimesNewRomanPSMT" w:hAnsi="Times New Roman" w:cs="Times New Roman"/>
          <w:bCs/>
          <w:sz w:val="24"/>
          <w:szCs w:val="24"/>
        </w:rPr>
        <w:t xml:space="preserve"> подход </w:t>
      </w:r>
      <w:r>
        <w:rPr>
          <w:rFonts w:ascii="Times New Roman" w:eastAsia="TimesNewRomanPSMT" w:hAnsi="Times New Roman" w:cs="Times New Roman"/>
          <w:bCs/>
          <w:sz w:val="24"/>
          <w:szCs w:val="24"/>
        </w:rPr>
        <w:t xml:space="preserve">к экономической </w:t>
      </w:r>
      <w:r w:rsidR="001C250F" w:rsidRPr="00026D60">
        <w:rPr>
          <w:rFonts w:ascii="Times New Roman" w:eastAsia="TimesNewRomanPSMT" w:hAnsi="Times New Roman" w:cs="Times New Roman"/>
          <w:bCs/>
          <w:sz w:val="24"/>
          <w:szCs w:val="24"/>
        </w:rPr>
        <w:t>политик</w:t>
      </w:r>
      <w:r>
        <w:rPr>
          <w:rFonts w:ascii="Times New Roman" w:eastAsia="TimesNewRomanPSMT" w:hAnsi="Times New Roman" w:cs="Times New Roman"/>
          <w:bCs/>
          <w:sz w:val="24"/>
          <w:szCs w:val="24"/>
        </w:rPr>
        <w:t>е</w:t>
      </w:r>
      <w:r w:rsidR="001C250F" w:rsidRPr="00026D60">
        <w:rPr>
          <w:rFonts w:ascii="Times New Roman" w:eastAsia="TimesNewRomanPSMT" w:hAnsi="Times New Roman" w:cs="Times New Roman"/>
          <w:bCs/>
          <w:sz w:val="24"/>
          <w:szCs w:val="24"/>
        </w:rPr>
        <w:t xml:space="preserve"> государства, стимулирующей инновационную активность коммерческих организаций</w:t>
      </w:r>
      <w:proofErr w:type="gramStart"/>
      <w:r w:rsidR="00CC02E5">
        <w:rPr>
          <w:rFonts w:ascii="Times New Roman" w:eastAsia="TimesNewRomanPSMT" w:hAnsi="Times New Roman" w:cs="Times New Roman"/>
          <w:bCs/>
          <w:sz w:val="24"/>
          <w:szCs w:val="24"/>
        </w:rPr>
        <w:t>.</w:t>
      </w:r>
      <w:proofErr w:type="gramEnd"/>
      <w:r w:rsidR="00CC02E5">
        <w:rPr>
          <w:rFonts w:ascii="Times New Roman" w:eastAsia="TimesNewRomanPSMT" w:hAnsi="Times New Roman" w:cs="Times New Roman"/>
          <w:bCs/>
          <w:sz w:val="24"/>
          <w:szCs w:val="24"/>
        </w:rPr>
        <w:t xml:space="preserve"> Он</w:t>
      </w:r>
      <w:r w:rsidR="001A302B" w:rsidRPr="00026D60">
        <w:rPr>
          <w:rFonts w:ascii="Times New Roman" w:eastAsia="TimesNewRomanPSMT" w:hAnsi="Times New Roman" w:cs="Times New Roman"/>
          <w:bCs/>
          <w:sz w:val="24"/>
          <w:szCs w:val="24"/>
        </w:rPr>
        <w:t xml:space="preserve"> включа</w:t>
      </w:r>
      <w:r w:rsidR="00CC02E5">
        <w:rPr>
          <w:rFonts w:ascii="Times New Roman" w:eastAsia="TimesNewRomanPSMT" w:hAnsi="Times New Roman" w:cs="Times New Roman"/>
          <w:bCs/>
          <w:sz w:val="24"/>
          <w:szCs w:val="24"/>
        </w:rPr>
        <w:t>ет</w:t>
      </w:r>
      <w:r w:rsidR="001A302B" w:rsidRPr="00026D60">
        <w:rPr>
          <w:rFonts w:ascii="Times New Roman" w:eastAsia="TimesNewRomanPSMT" w:hAnsi="Times New Roman" w:cs="Times New Roman"/>
          <w:bCs/>
          <w:sz w:val="24"/>
          <w:szCs w:val="24"/>
        </w:rPr>
        <w:t xml:space="preserve"> анализ существующей политики </w:t>
      </w:r>
      <w:r w:rsidR="006A19D4" w:rsidRPr="00026D60">
        <w:rPr>
          <w:rFonts w:ascii="Times New Roman" w:eastAsia="TimesNewRomanPSMT" w:hAnsi="Times New Roman" w:cs="Times New Roman"/>
          <w:bCs/>
          <w:sz w:val="24"/>
          <w:szCs w:val="24"/>
        </w:rPr>
        <w:t xml:space="preserve">государства в области осуществления инноваций, </w:t>
      </w:r>
      <w:r w:rsidR="009644A6" w:rsidRPr="00026D60">
        <w:rPr>
          <w:rFonts w:ascii="Times New Roman" w:eastAsia="TimesNewRomanPSMT" w:hAnsi="Times New Roman" w:cs="Times New Roman"/>
          <w:bCs/>
          <w:sz w:val="24"/>
          <w:szCs w:val="24"/>
        </w:rPr>
        <w:t xml:space="preserve">определение </w:t>
      </w:r>
      <w:r w:rsidR="007158B3" w:rsidRPr="00026D60">
        <w:rPr>
          <w:rFonts w:ascii="Times New Roman" w:eastAsia="TimesNewRomanPSMT" w:hAnsi="Times New Roman" w:cs="Times New Roman"/>
          <w:bCs/>
          <w:sz w:val="24"/>
          <w:szCs w:val="24"/>
        </w:rPr>
        <w:t xml:space="preserve">необходимости создания </w:t>
      </w:r>
      <w:r w:rsidR="009644A6" w:rsidRPr="00026D60">
        <w:rPr>
          <w:rFonts w:ascii="Times New Roman" w:eastAsia="TimesNewRomanPSMT" w:hAnsi="Times New Roman" w:cs="Times New Roman"/>
          <w:bCs/>
          <w:sz w:val="24"/>
          <w:szCs w:val="24"/>
        </w:rPr>
        <w:t xml:space="preserve">механизма, способного реализовать прорывные инновации, </w:t>
      </w:r>
      <w:r w:rsidR="00756AFF" w:rsidRPr="00026D60">
        <w:rPr>
          <w:rFonts w:ascii="Times New Roman" w:eastAsia="TimesNewRomanPSMT" w:hAnsi="Times New Roman" w:cs="Times New Roman"/>
          <w:bCs/>
          <w:sz w:val="24"/>
          <w:szCs w:val="24"/>
        </w:rPr>
        <w:t xml:space="preserve">определение и </w:t>
      </w:r>
      <w:r w:rsidR="007158B3" w:rsidRPr="00026D60">
        <w:rPr>
          <w:rFonts w:ascii="Times New Roman" w:eastAsia="TimesNewRomanPSMT" w:hAnsi="Times New Roman" w:cs="Times New Roman"/>
          <w:bCs/>
          <w:sz w:val="24"/>
          <w:szCs w:val="24"/>
        </w:rPr>
        <w:t xml:space="preserve">характеристика </w:t>
      </w:r>
      <w:r w:rsidR="00756AFF" w:rsidRPr="00026D60">
        <w:rPr>
          <w:rFonts w:ascii="Times New Roman" w:eastAsia="TimesNewRomanPSMT" w:hAnsi="Times New Roman" w:cs="Times New Roman"/>
          <w:bCs/>
          <w:sz w:val="24"/>
          <w:szCs w:val="24"/>
        </w:rPr>
        <w:t xml:space="preserve">симметричных организаций, </w:t>
      </w:r>
      <w:r w:rsidR="00C929F1" w:rsidRPr="00026D60">
        <w:rPr>
          <w:rFonts w:ascii="Times New Roman" w:eastAsia="TimesNewRomanPSMT" w:hAnsi="Times New Roman" w:cs="Times New Roman"/>
          <w:bCs/>
          <w:sz w:val="24"/>
          <w:szCs w:val="24"/>
        </w:rPr>
        <w:t>как способа осуществления прорывных инноваций</w:t>
      </w:r>
      <w:r w:rsidR="008D123B" w:rsidRPr="00026D60">
        <w:rPr>
          <w:rFonts w:ascii="Times New Roman" w:eastAsia="TimesNewRomanPSMT" w:hAnsi="Times New Roman" w:cs="Times New Roman"/>
          <w:bCs/>
          <w:sz w:val="24"/>
          <w:szCs w:val="24"/>
        </w:rPr>
        <w:t xml:space="preserve">. </w:t>
      </w:r>
      <w:proofErr w:type="gramStart"/>
      <w:r w:rsidR="008D123B" w:rsidRPr="00026D60">
        <w:rPr>
          <w:rFonts w:ascii="Times New Roman" w:eastAsia="TimesNewRomanPSMT" w:hAnsi="Times New Roman" w:cs="Times New Roman"/>
          <w:bCs/>
          <w:sz w:val="24"/>
          <w:szCs w:val="24"/>
        </w:rPr>
        <w:t>Методический подход</w:t>
      </w:r>
      <w:proofErr w:type="gramEnd"/>
      <w:r w:rsidR="008D123B" w:rsidRPr="00026D60">
        <w:rPr>
          <w:rFonts w:ascii="Times New Roman" w:eastAsia="TimesNewRomanPSMT" w:hAnsi="Times New Roman" w:cs="Times New Roman"/>
          <w:bCs/>
          <w:sz w:val="24"/>
          <w:szCs w:val="24"/>
        </w:rPr>
        <w:t xml:space="preserve"> также включает определение организационной структуры и способа организации симметричных компаний</w:t>
      </w:r>
      <w:r w:rsidR="00236696" w:rsidRPr="00026D60">
        <w:rPr>
          <w:rFonts w:ascii="Times New Roman" w:eastAsia="TimesNewRomanPSMT" w:hAnsi="Times New Roman" w:cs="Times New Roman"/>
          <w:bCs/>
          <w:sz w:val="24"/>
          <w:szCs w:val="24"/>
        </w:rPr>
        <w:t xml:space="preserve">, </w:t>
      </w:r>
      <w:r w:rsidR="00496AC4" w:rsidRPr="00026D60">
        <w:rPr>
          <w:rFonts w:ascii="Times New Roman" w:eastAsia="TimesNewRomanPSMT" w:hAnsi="Times New Roman" w:cs="Times New Roman"/>
          <w:bCs/>
          <w:sz w:val="24"/>
          <w:szCs w:val="24"/>
        </w:rPr>
        <w:t xml:space="preserve">а также источники инноваций для них. </w:t>
      </w:r>
    </w:p>
    <w:p w14:paraId="38B60646" w14:textId="59825F28" w:rsidR="00703B7E" w:rsidRPr="00026D60" w:rsidRDefault="00CC02E5" w:rsidP="00026D60">
      <w:pPr>
        <w:pStyle w:val="a9"/>
        <w:numPr>
          <w:ilvl w:val="0"/>
          <w:numId w:val="37"/>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Р</w:t>
      </w:r>
      <w:r w:rsidR="00496AC4" w:rsidRPr="00026D60">
        <w:rPr>
          <w:rFonts w:ascii="Times New Roman" w:eastAsia="TimesNewRomanPSMT" w:hAnsi="Times New Roman" w:cs="Times New Roman"/>
          <w:bCs/>
          <w:sz w:val="24"/>
          <w:szCs w:val="24"/>
        </w:rPr>
        <w:t>азработ</w:t>
      </w:r>
      <w:r>
        <w:rPr>
          <w:rFonts w:ascii="Times New Roman" w:eastAsia="TimesNewRomanPSMT" w:hAnsi="Times New Roman" w:cs="Times New Roman"/>
          <w:bCs/>
          <w:sz w:val="24"/>
          <w:szCs w:val="24"/>
        </w:rPr>
        <w:t>аны</w:t>
      </w:r>
      <w:r w:rsidR="00496AC4" w:rsidRPr="00026D60">
        <w:rPr>
          <w:rFonts w:ascii="Times New Roman" w:eastAsia="TimesNewRomanPSMT" w:hAnsi="Times New Roman" w:cs="Times New Roman"/>
          <w:bCs/>
          <w:sz w:val="24"/>
          <w:szCs w:val="24"/>
        </w:rPr>
        <w:t xml:space="preserve"> х</w:t>
      </w:r>
      <w:r w:rsidR="00073741" w:rsidRPr="00026D60">
        <w:rPr>
          <w:rFonts w:ascii="Times New Roman" w:eastAsia="TimesNewRomanPSMT" w:hAnsi="Times New Roman" w:cs="Times New Roman"/>
          <w:bCs/>
          <w:sz w:val="24"/>
          <w:szCs w:val="24"/>
        </w:rPr>
        <w:t>арактеристик</w:t>
      </w:r>
      <w:r>
        <w:rPr>
          <w:rFonts w:ascii="Times New Roman" w:eastAsia="TimesNewRomanPSMT" w:hAnsi="Times New Roman" w:cs="Times New Roman"/>
          <w:bCs/>
          <w:sz w:val="24"/>
          <w:szCs w:val="24"/>
        </w:rPr>
        <w:t>и</w:t>
      </w:r>
      <w:r w:rsidR="00073741" w:rsidRPr="00026D60">
        <w:rPr>
          <w:rFonts w:ascii="Times New Roman" w:eastAsia="TimesNewRomanPSMT" w:hAnsi="Times New Roman" w:cs="Times New Roman"/>
          <w:bCs/>
          <w:sz w:val="24"/>
          <w:szCs w:val="24"/>
        </w:rPr>
        <w:t>, определяющи</w:t>
      </w:r>
      <w:r>
        <w:rPr>
          <w:rFonts w:ascii="Times New Roman" w:eastAsia="TimesNewRomanPSMT" w:hAnsi="Times New Roman" w:cs="Times New Roman"/>
          <w:bCs/>
          <w:sz w:val="24"/>
          <w:szCs w:val="24"/>
        </w:rPr>
        <w:t>е</w:t>
      </w:r>
      <w:r w:rsidR="00073741" w:rsidRPr="00026D60">
        <w:rPr>
          <w:rFonts w:ascii="Times New Roman" w:eastAsia="TimesNewRomanPSMT" w:hAnsi="Times New Roman" w:cs="Times New Roman"/>
          <w:bCs/>
          <w:sz w:val="24"/>
          <w:szCs w:val="24"/>
        </w:rPr>
        <w:t xml:space="preserve"> способность компании к симметричности и необходимости в ней.</w:t>
      </w:r>
      <w:r w:rsidR="00496AC4" w:rsidRPr="00026D60">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rPr>
        <w:t>К ним относятся х</w:t>
      </w:r>
      <w:r w:rsidR="00DA64B6" w:rsidRPr="00026D60">
        <w:rPr>
          <w:rFonts w:ascii="Times New Roman" w:eastAsia="TimesNewRomanPSMT" w:hAnsi="Times New Roman" w:cs="Times New Roman"/>
          <w:bCs/>
          <w:sz w:val="24"/>
          <w:szCs w:val="24"/>
        </w:rPr>
        <w:t>арактеристики</w:t>
      </w:r>
      <w:r w:rsidR="00496AC4" w:rsidRPr="00026D60">
        <w:rPr>
          <w:rFonts w:ascii="Times New Roman" w:eastAsia="TimesNewRomanPSMT" w:hAnsi="Times New Roman" w:cs="Times New Roman"/>
          <w:bCs/>
          <w:sz w:val="24"/>
          <w:szCs w:val="24"/>
        </w:rPr>
        <w:t>: у</w:t>
      </w:r>
      <w:r w:rsidR="00073741" w:rsidRPr="00026D60">
        <w:rPr>
          <w:rFonts w:ascii="Times New Roman" w:eastAsia="TimesNewRomanPSMT" w:hAnsi="Times New Roman" w:cs="Times New Roman"/>
          <w:bCs/>
          <w:sz w:val="24"/>
          <w:szCs w:val="24"/>
        </w:rPr>
        <w:t>стойчивос</w:t>
      </w:r>
      <w:r w:rsidR="00496AC4" w:rsidRPr="00026D60">
        <w:rPr>
          <w:rFonts w:ascii="Times New Roman" w:eastAsia="TimesNewRomanPSMT" w:hAnsi="Times New Roman" w:cs="Times New Roman"/>
          <w:bCs/>
          <w:sz w:val="24"/>
          <w:szCs w:val="24"/>
        </w:rPr>
        <w:t>т</w:t>
      </w:r>
      <w:r>
        <w:rPr>
          <w:rFonts w:ascii="Times New Roman" w:eastAsia="TimesNewRomanPSMT" w:hAnsi="Times New Roman" w:cs="Times New Roman"/>
          <w:bCs/>
          <w:sz w:val="24"/>
          <w:szCs w:val="24"/>
        </w:rPr>
        <w:t>и</w:t>
      </w:r>
      <w:r w:rsidR="00496AC4" w:rsidRPr="00026D60">
        <w:rPr>
          <w:rFonts w:ascii="Times New Roman" w:eastAsia="TimesNewRomanPSMT" w:hAnsi="Times New Roman" w:cs="Times New Roman"/>
          <w:bCs/>
          <w:sz w:val="24"/>
          <w:szCs w:val="24"/>
        </w:rPr>
        <w:t xml:space="preserve"> и ста</w:t>
      </w:r>
      <w:r w:rsidR="00DA64B6" w:rsidRPr="00026D60">
        <w:rPr>
          <w:rFonts w:ascii="Times New Roman" w:eastAsia="TimesNewRomanPSMT" w:hAnsi="Times New Roman" w:cs="Times New Roman"/>
          <w:bCs/>
          <w:sz w:val="24"/>
          <w:szCs w:val="24"/>
        </w:rPr>
        <w:t>бильн</w:t>
      </w:r>
      <w:r>
        <w:rPr>
          <w:rFonts w:ascii="Times New Roman" w:eastAsia="TimesNewRomanPSMT" w:hAnsi="Times New Roman" w:cs="Times New Roman"/>
          <w:bCs/>
          <w:sz w:val="24"/>
          <w:szCs w:val="24"/>
        </w:rPr>
        <w:t>ой</w:t>
      </w:r>
      <w:r w:rsidR="00DA64B6" w:rsidRPr="00026D60">
        <w:rPr>
          <w:rFonts w:ascii="Times New Roman" w:eastAsia="TimesNewRomanPSMT" w:hAnsi="Times New Roman" w:cs="Times New Roman"/>
          <w:bCs/>
          <w:sz w:val="24"/>
          <w:szCs w:val="24"/>
        </w:rPr>
        <w:t xml:space="preserve"> прибыль</w:t>
      </w:r>
      <w:r>
        <w:rPr>
          <w:rFonts w:ascii="Times New Roman" w:eastAsia="TimesNewRomanPSMT" w:hAnsi="Times New Roman" w:cs="Times New Roman"/>
          <w:bCs/>
          <w:sz w:val="24"/>
          <w:szCs w:val="24"/>
        </w:rPr>
        <w:t>ности</w:t>
      </w:r>
      <w:r w:rsidR="00DA64B6" w:rsidRPr="00026D60">
        <w:rPr>
          <w:rFonts w:ascii="Times New Roman" w:eastAsia="TimesNewRomanPSMT" w:hAnsi="Times New Roman" w:cs="Times New Roman"/>
          <w:bCs/>
          <w:sz w:val="24"/>
          <w:szCs w:val="24"/>
        </w:rPr>
        <w:t xml:space="preserve"> </w:t>
      </w:r>
      <w:r w:rsidR="00496AC4" w:rsidRPr="00026D60">
        <w:rPr>
          <w:rFonts w:ascii="Times New Roman" w:eastAsia="TimesNewRomanPSMT" w:hAnsi="Times New Roman" w:cs="Times New Roman"/>
          <w:bCs/>
          <w:sz w:val="24"/>
          <w:szCs w:val="24"/>
        </w:rPr>
        <w:t>основного бизнеса</w:t>
      </w:r>
      <w:r w:rsidR="00DA64B6" w:rsidRPr="00026D60">
        <w:rPr>
          <w:rFonts w:ascii="Times New Roman" w:eastAsia="TimesNewRomanPSMT" w:hAnsi="Times New Roman" w:cs="Times New Roman"/>
          <w:bCs/>
          <w:sz w:val="24"/>
          <w:szCs w:val="24"/>
        </w:rPr>
        <w:t>, г</w:t>
      </w:r>
      <w:r w:rsidR="00073741" w:rsidRPr="00026D60">
        <w:rPr>
          <w:rFonts w:ascii="Times New Roman" w:eastAsia="TimesNewRomanPSMT" w:hAnsi="Times New Roman" w:cs="Times New Roman"/>
          <w:bCs/>
          <w:sz w:val="24"/>
          <w:szCs w:val="24"/>
        </w:rPr>
        <w:t>отовность к переменам</w:t>
      </w:r>
      <w:r w:rsidR="00DA64B6" w:rsidRPr="00026D60">
        <w:rPr>
          <w:rFonts w:ascii="Times New Roman" w:eastAsia="TimesNewRomanPSMT" w:hAnsi="Times New Roman" w:cs="Times New Roman"/>
          <w:bCs/>
          <w:sz w:val="24"/>
          <w:szCs w:val="24"/>
        </w:rPr>
        <w:t xml:space="preserve"> </w:t>
      </w:r>
      <w:r w:rsidR="007B3DBB" w:rsidRPr="00026D60">
        <w:rPr>
          <w:rFonts w:ascii="Times New Roman" w:eastAsia="TimesNewRomanPSMT" w:hAnsi="Times New Roman" w:cs="Times New Roman"/>
          <w:bCs/>
          <w:sz w:val="24"/>
          <w:szCs w:val="24"/>
        </w:rPr>
        <w:t xml:space="preserve">со стороны </w:t>
      </w:r>
      <w:r w:rsidR="00DA64B6" w:rsidRPr="00026D60">
        <w:rPr>
          <w:rFonts w:ascii="Times New Roman" w:eastAsia="TimesNewRomanPSMT" w:hAnsi="Times New Roman" w:cs="Times New Roman"/>
          <w:bCs/>
          <w:sz w:val="24"/>
          <w:szCs w:val="24"/>
        </w:rPr>
        <w:t>руководителей, з</w:t>
      </w:r>
      <w:r w:rsidR="00073741" w:rsidRPr="00026D60">
        <w:rPr>
          <w:rFonts w:ascii="Times New Roman" w:eastAsia="TimesNewRomanPSMT" w:hAnsi="Times New Roman" w:cs="Times New Roman"/>
          <w:bCs/>
          <w:sz w:val="24"/>
          <w:szCs w:val="24"/>
        </w:rPr>
        <w:t>астой, но не упадок отрасли, в которой осуществляет работу компания.</w:t>
      </w:r>
    </w:p>
    <w:p w14:paraId="5ACF56DF" w14:textId="68E04011" w:rsidR="00172924" w:rsidRPr="00026D60" w:rsidRDefault="00736215" w:rsidP="00026D60">
      <w:pPr>
        <w:pStyle w:val="a9"/>
        <w:numPr>
          <w:ilvl w:val="0"/>
          <w:numId w:val="37"/>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Показаны</w:t>
      </w:r>
      <w:r w:rsidR="005170AA" w:rsidRPr="00026D60">
        <w:rPr>
          <w:rFonts w:ascii="Times New Roman" w:eastAsia="TimesNewRomanPSMT" w:hAnsi="Times New Roman" w:cs="Times New Roman"/>
          <w:bCs/>
          <w:sz w:val="24"/>
          <w:szCs w:val="24"/>
        </w:rPr>
        <w:t xml:space="preserve"> направлени</w:t>
      </w:r>
      <w:r>
        <w:rPr>
          <w:rFonts w:ascii="Times New Roman" w:eastAsia="TimesNewRomanPSMT" w:hAnsi="Times New Roman" w:cs="Times New Roman"/>
          <w:bCs/>
          <w:sz w:val="24"/>
          <w:szCs w:val="24"/>
        </w:rPr>
        <w:t>я</w:t>
      </w:r>
      <w:r w:rsidR="005170AA" w:rsidRPr="00026D60">
        <w:rPr>
          <w:rFonts w:ascii="Times New Roman" w:eastAsia="TimesNewRomanPSMT" w:hAnsi="Times New Roman" w:cs="Times New Roman"/>
          <w:bCs/>
          <w:sz w:val="24"/>
          <w:szCs w:val="24"/>
        </w:rPr>
        <w:t xml:space="preserve"> деятельности </w:t>
      </w:r>
      <w:r w:rsidR="005C21EF" w:rsidRPr="00026D60">
        <w:rPr>
          <w:rFonts w:ascii="Times New Roman" w:eastAsia="TimesNewRomanPSMT" w:hAnsi="Times New Roman" w:cs="Times New Roman"/>
          <w:bCs/>
          <w:sz w:val="24"/>
          <w:szCs w:val="24"/>
        </w:rPr>
        <w:t xml:space="preserve">государства в отношении стимулирования </w:t>
      </w:r>
      <w:r w:rsidR="002077AE" w:rsidRPr="00026D60">
        <w:rPr>
          <w:rFonts w:ascii="Times New Roman" w:eastAsia="TimesNewRomanPSMT" w:hAnsi="Times New Roman" w:cs="Times New Roman"/>
          <w:bCs/>
          <w:sz w:val="24"/>
          <w:szCs w:val="24"/>
        </w:rPr>
        <w:t>создания симметричных организаций</w:t>
      </w:r>
      <w:r>
        <w:rPr>
          <w:rFonts w:ascii="Times New Roman" w:eastAsia="TimesNewRomanPSMT" w:hAnsi="Times New Roman" w:cs="Times New Roman"/>
          <w:bCs/>
          <w:sz w:val="24"/>
          <w:szCs w:val="24"/>
        </w:rPr>
        <w:t>,</w:t>
      </w:r>
      <w:r w:rsidR="008B4C57" w:rsidRPr="00026D60">
        <w:rPr>
          <w:rFonts w:ascii="Times New Roman" w:eastAsia="TimesNewRomanPSMT" w:hAnsi="Times New Roman" w:cs="Times New Roman"/>
          <w:bCs/>
          <w:sz w:val="24"/>
          <w:szCs w:val="24"/>
        </w:rPr>
        <w:t xml:space="preserve"> включа</w:t>
      </w:r>
      <w:r>
        <w:rPr>
          <w:rFonts w:ascii="Times New Roman" w:eastAsia="TimesNewRomanPSMT" w:hAnsi="Times New Roman" w:cs="Times New Roman"/>
          <w:bCs/>
          <w:sz w:val="24"/>
          <w:szCs w:val="24"/>
        </w:rPr>
        <w:t>ющие</w:t>
      </w:r>
      <w:r w:rsidR="008B4C57" w:rsidRPr="00026D60">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rPr>
        <w:t>уточнение</w:t>
      </w:r>
      <w:r w:rsidR="008B4C57" w:rsidRPr="00026D60">
        <w:rPr>
          <w:rFonts w:ascii="Times New Roman" w:eastAsia="TimesNewRomanPSMT" w:hAnsi="Times New Roman" w:cs="Times New Roman"/>
          <w:bCs/>
          <w:sz w:val="24"/>
          <w:szCs w:val="24"/>
        </w:rPr>
        <w:t xml:space="preserve"> взаимоотношений</w:t>
      </w:r>
      <w:r w:rsidR="00F97B7D" w:rsidRPr="00026D60">
        <w:rPr>
          <w:rFonts w:ascii="Times New Roman" w:eastAsia="TimesNewRomanPSMT" w:hAnsi="Times New Roman" w:cs="Times New Roman"/>
          <w:bCs/>
          <w:sz w:val="24"/>
          <w:szCs w:val="24"/>
        </w:rPr>
        <w:t xml:space="preserve"> государства, новаторов и коммерческих организаций, </w:t>
      </w:r>
      <w:r w:rsidR="00E8228C" w:rsidRPr="00026D60">
        <w:rPr>
          <w:rFonts w:ascii="Times New Roman" w:eastAsia="TimesNewRomanPSMT" w:hAnsi="Times New Roman" w:cs="Times New Roman"/>
          <w:bCs/>
          <w:sz w:val="24"/>
          <w:szCs w:val="24"/>
        </w:rPr>
        <w:t xml:space="preserve">определение каналов поддержки симметричных организаций, </w:t>
      </w:r>
      <w:r w:rsidR="00C57027" w:rsidRPr="00026D60">
        <w:rPr>
          <w:rFonts w:ascii="Times New Roman" w:eastAsia="TimesNewRomanPSMT" w:hAnsi="Times New Roman" w:cs="Times New Roman"/>
          <w:bCs/>
          <w:sz w:val="24"/>
          <w:szCs w:val="24"/>
        </w:rPr>
        <w:t xml:space="preserve">определение налоговой нагрузки на инновационную часть </w:t>
      </w:r>
      <w:r w:rsidR="00D927D1" w:rsidRPr="00026D60">
        <w:rPr>
          <w:rFonts w:ascii="Times New Roman" w:eastAsia="TimesNewRomanPSMT" w:hAnsi="Times New Roman" w:cs="Times New Roman"/>
          <w:bCs/>
          <w:sz w:val="24"/>
          <w:szCs w:val="24"/>
        </w:rPr>
        <w:t xml:space="preserve">симметричной </w:t>
      </w:r>
      <w:r w:rsidR="004B1281" w:rsidRPr="00026D60">
        <w:rPr>
          <w:rFonts w:ascii="Times New Roman" w:eastAsia="TimesNewRomanPSMT" w:hAnsi="Times New Roman" w:cs="Times New Roman"/>
          <w:bCs/>
          <w:sz w:val="24"/>
          <w:szCs w:val="24"/>
        </w:rPr>
        <w:t>компании</w:t>
      </w:r>
      <w:r w:rsidR="002360A2">
        <w:rPr>
          <w:rFonts w:ascii="Times New Roman" w:eastAsia="TimesNewRomanPSMT" w:hAnsi="Times New Roman" w:cs="Times New Roman"/>
          <w:bCs/>
          <w:sz w:val="24"/>
          <w:szCs w:val="24"/>
        </w:rPr>
        <w:t>.</w:t>
      </w:r>
    </w:p>
    <w:p w14:paraId="66EC379D" w14:textId="70CF1C7D" w:rsidR="007B3DBB" w:rsidRPr="00026D60" w:rsidRDefault="002360A2" w:rsidP="00026D60">
      <w:pPr>
        <w:pStyle w:val="a9"/>
        <w:numPr>
          <w:ilvl w:val="0"/>
          <w:numId w:val="37"/>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Р</w:t>
      </w:r>
      <w:r w:rsidR="00BF2201" w:rsidRPr="00026D60">
        <w:rPr>
          <w:rFonts w:ascii="Times New Roman" w:eastAsia="TimesNewRomanPSMT" w:hAnsi="Times New Roman" w:cs="Times New Roman"/>
          <w:bCs/>
          <w:sz w:val="24"/>
          <w:szCs w:val="24"/>
        </w:rPr>
        <w:t>азработ</w:t>
      </w:r>
      <w:r>
        <w:rPr>
          <w:rFonts w:ascii="Times New Roman" w:eastAsia="TimesNewRomanPSMT" w:hAnsi="Times New Roman" w:cs="Times New Roman"/>
          <w:bCs/>
          <w:sz w:val="24"/>
          <w:szCs w:val="24"/>
        </w:rPr>
        <w:t>аны</w:t>
      </w:r>
      <w:r w:rsidR="00BF2201" w:rsidRPr="00026D60">
        <w:rPr>
          <w:rFonts w:ascii="Times New Roman" w:eastAsia="TimesNewRomanPSMT" w:hAnsi="Times New Roman" w:cs="Times New Roman"/>
          <w:bCs/>
          <w:sz w:val="24"/>
          <w:szCs w:val="24"/>
        </w:rPr>
        <w:t xml:space="preserve"> критери</w:t>
      </w:r>
      <w:r>
        <w:rPr>
          <w:rFonts w:ascii="Times New Roman" w:eastAsia="TimesNewRomanPSMT" w:hAnsi="Times New Roman" w:cs="Times New Roman"/>
          <w:bCs/>
          <w:sz w:val="24"/>
          <w:szCs w:val="24"/>
        </w:rPr>
        <w:t>и</w:t>
      </w:r>
      <w:r w:rsidR="00BF2201" w:rsidRPr="00026D60">
        <w:rPr>
          <w:rFonts w:ascii="Times New Roman" w:eastAsia="TimesNewRomanPSMT" w:hAnsi="Times New Roman" w:cs="Times New Roman"/>
          <w:bCs/>
          <w:sz w:val="24"/>
          <w:szCs w:val="24"/>
        </w:rPr>
        <w:t xml:space="preserve"> оценки эффективности </w:t>
      </w:r>
      <w:r w:rsidR="00310263" w:rsidRPr="00026D60">
        <w:rPr>
          <w:rFonts w:ascii="Times New Roman" w:eastAsia="TimesNewRomanPSMT" w:hAnsi="Times New Roman" w:cs="Times New Roman"/>
          <w:bCs/>
          <w:sz w:val="24"/>
          <w:szCs w:val="24"/>
        </w:rPr>
        <w:t>симметричных компаний со стороны государства и инновационного бизнеса</w:t>
      </w:r>
      <w:r w:rsidR="006D25F2" w:rsidRPr="00026D60">
        <w:rPr>
          <w:rFonts w:ascii="Times New Roman" w:eastAsia="TimesNewRomanPSMT" w:hAnsi="Times New Roman" w:cs="Times New Roman"/>
          <w:bCs/>
          <w:sz w:val="24"/>
          <w:szCs w:val="24"/>
        </w:rPr>
        <w:t>.</w:t>
      </w:r>
      <w:r w:rsidR="00F42A3E" w:rsidRPr="00026D60">
        <w:rPr>
          <w:rFonts w:ascii="Times New Roman" w:eastAsia="TimesNewRomanPSMT" w:hAnsi="Times New Roman" w:cs="Times New Roman"/>
          <w:bCs/>
          <w:sz w:val="24"/>
          <w:szCs w:val="24"/>
        </w:rPr>
        <w:t xml:space="preserve"> </w:t>
      </w:r>
      <w:r w:rsidR="00826255" w:rsidRPr="00026D60">
        <w:rPr>
          <w:rFonts w:ascii="Times New Roman" w:eastAsia="TimesNewRomanPSMT" w:hAnsi="Times New Roman" w:cs="Times New Roman"/>
          <w:bCs/>
          <w:sz w:val="24"/>
          <w:szCs w:val="24"/>
        </w:rPr>
        <w:t xml:space="preserve">Выделены такие критерии как </w:t>
      </w:r>
      <w:r w:rsidR="00310263" w:rsidRPr="00026D60">
        <w:rPr>
          <w:rFonts w:ascii="Times New Roman" w:eastAsia="TimesNewRomanPSMT" w:hAnsi="Times New Roman" w:cs="Times New Roman"/>
          <w:bCs/>
          <w:sz w:val="24"/>
          <w:szCs w:val="24"/>
        </w:rPr>
        <w:t xml:space="preserve"> </w:t>
      </w:r>
      <w:r w:rsidR="000120AC" w:rsidRPr="00026D60">
        <w:rPr>
          <w:rFonts w:ascii="Times New Roman" w:eastAsia="TimesNewRomanPSMT" w:hAnsi="Times New Roman" w:cs="Times New Roman"/>
          <w:bCs/>
          <w:sz w:val="24"/>
          <w:szCs w:val="24"/>
        </w:rPr>
        <w:t>признание прорывной инновации на международном рынке, выраженное в постоянно растущем спросе, появление побочных инноваций, которые могут быть использованы для совершенствования текущего бизнеса и разработки новых продуктов</w:t>
      </w:r>
      <w:r w:rsidR="00026D60" w:rsidRPr="00026D60">
        <w:rPr>
          <w:rFonts w:ascii="Times New Roman" w:eastAsia="TimesNewRomanPSMT" w:hAnsi="Times New Roman" w:cs="Times New Roman"/>
          <w:bCs/>
          <w:sz w:val="24"/>
          <w:szCs w:val="24"/>
        </w:rPr>
        <w:t>, з</w:t>
      </w:r>
      <w:r w:rsidR="000120AC" w:rsidRPr="00026D60">
        <w:rPr>
          <w:rFonts w:ascii="Times New Roman" w:eastAsia="TimesNewRomanPSMT" w:hAnsi="Times New Roman" w:cs="Times New Roman"/>
          <w:bCs/>
          <w:sz w:val="24"/>
          <w:szCs w:val="24"/>
        </w:rPr>
        <w:t>начительный резкий рост прибыли компании</w:t>
      </w:r>
      <w:r w:rsidR="00026D60" w:rsidRPr="00026D60">
        <w:rPr>
          <w:rFonts w:ascii="Times New Roman" w:eastAsia="TimesNewRomanPSMT" w:hAnsi="Times New Roman" w:cs="Times New Roman"/>
          <w:bCs/>
          <w:sz w:val="24"/>
          <w:szCs w:val="24"/>
        </w:rPr>
        <w:t>, с</w:t>
      </w:r>
      <w:r w:rsidR="000120AC" w:rsidRPr="00026D60">
        <w:rPr>
          <w:rFonts w:ascii="Times New Roman" w:eastAsia="TimesNewRomanPSMT" w:hAnsi="Times New Roman" w:cs="Times New Roman"/>
          <w:bCs/>
          <w:sz w:val="24"/>
          <w:szCs w:val="24"/>
        </w:rPr>
        <w:t>оздание новой ниши рынка.</w:t>
      </w:r>
    </w:p>
    <w:p w14:paraId="65C1903F" w14:textId="089B041B" w:rsidR="00224B6F" w:rsidRDefault="00DB0146" w:rsidP="009B4D2B">
      <w:pPr>
        <w:autoSpaceDE w:val="0"/>
        <w:autoSpaceDN w:val="0"/>
        <w:adjustRightInd w:val="0"/>
        <w:spacing w:after="0" w:line="360" w:lineRule="auto"/>
        <w:ind w:firstLine="567"/>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 xml:space="preserve">Практическая значимость полученных результатов </w:t>
      </w:r>
      <w:r w:rsidRPr="00DB0146">
        <w:rPr>
          <w:rFonts w:ascii="Times New Roman" w:eastAsia="TimesNewRomanPSMT" w:hAnsi="Times New Roman" w:cs="Times New Roman"/>
          <w:bCs/>
          <w:sz w:val="24"/>
          <w:szCs w:val="24"/>
        </w:rPr>
        <w:t>заключается в разработке механизма внедрения симметричности в коммерческих компаниях для эффективной и быстрой разработки прорывных инноваций, которые смогут заменить санкционные технологии</w:t>
      </w:r>
      <w:r w:rsidR="000B61F7">
        <w:rPr>
          <w:rFonts w:ascii="Times New Roman" w:eastAsia="TimesNewRomanPSMT" w:hAnsi="Times New Roman" w:cs="Times New Roman"/>
          <w:b/>
          <w:sz w:val="24"/>
          <w:szCs w:val="24"/>
        </w:rPr>
        <w:t>.</w:t>
      </w:r>
      <w:r w:rsidR="000B61F7" w:rsidRPr="000B61F7">
        <w:rPr>
          <w:rFonts w:ascii="Times New Roman" w:eastAsia="TimesNewRomanPSMT" w:hAnsi="Times New Roman" w:cs="Times New Roman"/>
          <w:bCs/>
          <w:sz w:val="24"/>
          <w:szCs w:val="24"/>
        </w:rPr>
        <w:t xml:space="preserve"> </w:t>
      </w:r>
      <w:r w:rsidR="008C6D75" w:rsidRPr="000B61F7">
        <w:rPr>
          <w:rFonts w:ascii="Times New Roman" w:eastAsia="TimesNewRomanPSMT" w:hAnsi="Times New Roman" w:cs="Times New Roman"/>
          <w:bCs/>
          <w:sz w:val="24"/>
          <w:szCs w:val="24"/>
        </w:rPr>
        <w:t>Ввиду</w:t>
      </w:r>
      <w:r w:rsidR="000B61F7" w:rsidRPr="000B61F7">
        <w:rPr>
          <w:rFonts w:ascii="Times New Roman" w:eastAsia="TimesNewRomanPSMT" w:hAnsi="Times New Roman" w:cs="Times New Roman"/>
          <w:bCs/>
          <w:sz w:val="24"/>
          <w:szCs w:val="24"/>
        </w:rPr>
        <w:t xml:space="preserve"> негативного влияния на коммерческие организации санкций, особое внимание в работе уделено </w:t>
      </w:r>
      <w:r w:rsidR="000B61F7">
        <w:rPr>
          <w:rFonts w:ascii="Times New Roman" w:eastAsia="TimesNewRomanPSMT" w:hAnsi="Times New Roman" w:cs="Times New Roman"/>
          <w:bCs/>
          <w:sz w:val="24"/>
          <w:szCs w:val="24"/>
        </w:rPr>
        <w:t xml:space="preserve">практической </w:t>
      </w:r>
      <w:r w:rsidR="000B61F7" w:rsidRPr="000B61F7">
        <w:rPr>
          <w:rFonts w:ascii="Times New Roman" w:eastAsia="TimesNewRomanPSMT" w:hAnsi="Times New Roman" w:cs="Times New Roman"/>
          <w:bCs/>
          <w:sz w:val="24"/>
          <w:szCs w:val="24"/>
        </w:rPr>
        <w:t xml:space="preserve">роли государства в реализации симметричности. </w:t>
      </w:r>
    </w:p>
    <w:p w14:paraId="51C40040" w14:textId="24D07C9A"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b/>
          <w:sz w:val="24"/>
          <w:szCs w:val="24"/>
        </w:rPr>
        <w:t>Теоретическую основу</w:t>
      </w:r>
      <w:r w:rsidRPr="006C7512">
        <w:rPr>
          <w:rFonts w:ascii="Times New Roman" w:eastAsia="TimesNewRomanPSMT" w:hAnsi="Times New Roman" w:cs="Times New Roman"/>
          <w:sz w:val="24"/>
          <w:szCs w:val="24"/>
        </w:rPr>
        <w:t xml:space="preserve"> исследования составили </w:t>
      </w:r>
      <w:r w:rsidR="00732B1E" w:rsidRPr="006C7512">
        <w:rPr>
          <w:rFonts w:ascii="Times New Roman" w:eastAsia="TimesNewRomanPSMT" w:hAnsi="Times New Roman" w:cs="Times New Roman"/>
          <w:sz w:val="24"/>
          <w:szCs w:val="24"/>
        </w:rPr>
        <w:t>нормативные акты, материалы органов государственной власти, в том числе постановления и приказы Министерства экономического развития РФ, характеризующие деятельность в области развития инновационной активности предприятий, научные статьи, монографии, научно-исследовательские работы, исследующие проблематику низкой инновационной активности компаний и значимости государства в данном процессе</w:t>
      </w:r>
      <w:r w:rsidRPr="006C7512">
        <w:rPr>
          <w:rFonts w:ascii="Times New Roman" w:eastAsia="TimesNewRomanPSMT" w:hAnsi="Times New Roman" w:cs="Times New Roman"/>
          <w:sz w:val="24"/>
          <w:szCs w:val="24"/>
        </w:rPr>
        <w:t>.</w:t>
      </w:r>
    </w:p>
    <w:p w14:paraId="674A8B76" w14:textId="77777777" w:rsidR="00215741" w:rsidRPr="006C7512"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 xml:space="preserve"> </w:t>
      </w:r>
      <w:r w:rsidRPr="00E276C0">
        <w:rPr>
          <w:rFonts w:ascii="Times New Roman" w:eastAsia="TimesNewRomanPSMT" w:hAnsi="Times New Roman" w:cs="Times New Roman"/>
          <w:b/>
          <w:bCs/>
          <w:sz w:val="24"/>
          <w:szCs w:val="24"/>
        </w:rPr>
        <w:t>Информационную основу</w:t>
      </w:r>
      <w:r w:rsidRPr="006C7512">
        <w:rPr>
          <w:rFonts w:ascii="Times New Roman" w:eastAsia="TimesNewRomanPSMT" w:hAnsi="Times New Roman" w:cs="Times New Roman"/>
          <w:sz w:val="24"/>
          <w:szCs w:val="24"/>
        </w:rPr>
        <w:t xml:space="preserve"> исследования составили статистические данные</w:t>
      </w:r>
      <w:r w:rsidR="008226B8" w:rsidRPr="006C7512">
        <w:rPr>
          <w:rFonts w:ascii="Times New Roman" w:eastAsia="TimesNewRomanPSMT" w:hAnsi="Times New Roman" w:cs="Times New Roman"/>
          <w:sz w:val="24"/>
          <w:szCs w:val="24"/>
        </w:rPr>
        <w:t>, представленные в различных сборниках</w:t>
      </w:r>
      <w:r w:rsidRPr="006C7512">
        <w:rPr>
          <w:rFonts w:ascii="Times New Roman" w:eastAsia="TimesNewRomanPSMT" w:hAnsi="Times New Roman" w:cs="Times New Roman"/>
          <w:sz w:val="24"/>
          <w:szCs w:val="24"/>
        </w:rPr>
        <w:t xml:space="preserve"> и рейтинговые исследования</w:t>
      </w:r>
      <w:r w:rsidR="008226B8" w:rsidRPr="006C7512">
        <w:rPr>
          <w:rFonts w:ascii="Times New Roman" w:eastAsia="TimesNewRomanPSMT" w:hAnsi="Times New Roman" w:cs="Times New Roman"/>
          <w:sz w:val="24"/>
          <w:szCs w:val="24"/>
        </w:rPr>
        <w:t xml:space="preserve"> российских и мировых агентств по исследуемой теме</w:t>
      </w:r>
      <w:r w:rsidRPr="006C7512">
        <w:rPr>
          <w:rFonts w:ascii="Times New Roman" w:eastAsia="TimesNewRomanPSMT" w:hAnsi="Times New Roman" w:cs="Times New Roman"/>
          <w:sz w:val="24"/>
          <w:szCs w:val="24"/>
        </w:rPr>
        <w:t xml:space="preserve">. </w:t>
      </w:r>
    </w:p>
    <w:p w14:paraId="31D52381" w14:textId="00C8B2D9" w:rsidR="00215741" w:rsidRDefault="00215741"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t>В</w:t>
      </w:r>
      <w:r w:rsidRPr="006C7512">
        <w:rPr>
          <w:rFonts w:ascii="Times New Roman" w:eastAsia="TimesNewRomanPSMT" w:hAnsi="Times New Roman" w:cs="Times New Roman"/>
          <w:b/>
          <w:sz w:val="24"/>
          <w:szCs w:val="24"/>
        </w:rPr>
        <w:t xml:space="preserve"> </w:t>
      </w:r>
      <w:r w:rsidR="00024060" w:rsidRPr="006C7512">
        <w:rPr>
          <w:rFonts w:ascii="Times New Roman" w:eastAsia="TimesNewRomanPSMT" w:hAnsi="Times New Roman" w:cs="Times New Roman"/>
          <w:b/>
          <w:sz w:val="24"/>
          <w:szCs w:val="24"/>
        </w:rPr>
        <w:t xml:space="preserve">выпускной квалификационной работе использованы следующие </w:t>
      </w:r>
      <w:r w:rsidRPr="006C7512">
        <w:rPr>
          <w:rFonts w:ascii="Times New Roman" w:eastAsia="TimesNewRomanPSMT" w:hAnsi="Times New Roman" w:cs="Times New Roman"/>
          <w:b/>
          <w:sz w:val="24"/>
          <w:szCs w:val="24"/>
        </w:rPr>
        <w:t>методы исследования:</w:t>
      </w:r>
      <w:r w:rsidR="00732B1E" w:rsidRPr="006C7512">
        <w:rPr>
          <w:rFonts w:ascii="Times New Roman" w:eastAsia="TimesNewRomanPSMT" w:hAnsi="Times New Roman" w:cs="Times New Roman"/>
          <w:b/>
          <w:sz w:val="24"/>
          <w:szCs w:val="24"/>
        </w:rPr>
        <w:t xml:space="preserve"> </w:t>
      </w:r>
      <w:r w:rsidR="00732B1E" w:rsidRPr="006C7512">
        <w:rPr>
          <w:rFonts w:ascii="Times New Roman" w:eastAsia="TimesNewRomanPSMT" w:hAnsi="Times New Roman" w:cs="Times New Roman"/>
          <w:sz w:val="24"/>
          <w:szCs w:val="24"/>
        </w:rPr>
        <w:t>методы анализа, абстрагирования и классификации, также использован системный подход</w:t>
      </w:r>
      <w:r w:rsidRPr="006C7512">
        <w:rPr>
          <w:rFonts w:ascii="Times New Roman" w:eastAsia="TimesNewRomanPSMT" w:hAnsi="Times New Roman" w:cs="Times New Roman"/>
          <w:sz w:val="24"/>
          <w:szCs w:val="24"/>
        </w:rPr>
        <w:t>.</w:t>
      </w:r>
    </w:p>
    <w:p w14:paraId="2E81D20D" w14:textId="6EF658A8" w:rsidR="007A3E4B" w:rsidRDefault="007A3E4B"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7A3E4B">
        <w:rPr>
          <w:rFonts w:ascii="Times New Roman" w:eastAsia="TimesNewRomanPSMT" w:hAnsi="Times New Roman" w:cs="Times New Roman"/>
          <w:b/>
          <w:bCs/>
          <w:sz w:val="24"/>
          <w:szCs w:val="24"/>
        </w:rPr>
        <w:t>Структура ВКР</w:t>
      </w:r>
      <w:r>
        <w:rPr>
          <w:rFonts w:ascii="Times New Roman" w:eastAsia="TimesNewRomanPSMT" w:hAnsi="Times New Roman" w:cs="Times New Roman"/>
          <w:sz w:val="24"/>
          <w:szCs w:val="24"/>
        </w:rPr>
        <w:t xml:space="preserve"> включает в себя титульный лист, оглавление, введение, основою часть из 3 глав</w:t>
      </w:r>
      <w:r w:rsidR="00D57215">
        <w:rPr>
          <w:rFonts w:ascii="Times New Roman" w:eastAsia="TimesNewRomanPSMT" w:hAnsi="Times New Roman" w:cs="Times New Roman"/>
          <w:sz w:val="24"/>
          <w:szCs w:val="24"/>
        </w:rPr>
        <w:t>, заключение, список литературы</w:t>
      </w:r>
      <w:r>
        <w:rPr>
          <w:rFonts w:ascii="Times New Roman" w:eastAsia="TimesNewRomanPSMT" w:hAnsi="Times New Roman" w:cs="Times New Roman"/>
          <w:sz w:val="24"/>
          <w:szCs w:val="24"/>
        </w:rPr>
        <w:t xml:space="preserve">. </w:t>
      </w:r>
    </w:p>
    <w:p w14:paraId="53A111F0" w14:textId="2B2CB0BB" w:rsidR="00BB5CE6" w:rsidRPr="00EB3BC7" w:rsidRDefault="00BB5CE6" w:rsidP="009B4D2B">
      <w:pPr>
        <w:autoSpaceDE w:val="0"/>
        <w:autoSpaceDN w:val="0"/>
        <w:adjustRightInd w:val="0"/>
        <w:spacing w:after="0" w:line="360" w:lineRule="auto"/>
        <w:ind w:firstLine="567"/>
        <w:jc w:val="both"/>
        <w:rPr>
          <w:rFonts w:ascii="Times New Roman" w:eastAsia="TimesNewRomanPSMT" w:hAnsi="Times New Roman" w:cs="Times New Roman"/>
          <w:b/>
          <w:bCs/>
          <w:sz w:val="24"/>
          <w:szCs w:val="24"/>
        </w:rPr>
      </w:pPr>
      <w:r w:rsidRPr="00EB3BC7">
        <w:rPr>
          <w:rFonts w:ascii="Times New Roman" w:eastAsia="TimesNewRomanPSMT" w:hAnsi="Times New Roman" w:cs="Times New Roman"/>
          <w:b/>
          <w:bCs/>
          <w:sz w:val="24"/>
          <w:szCs w:val="24"/>
        </w:rPr>
        <w:t>По теме ВКР опубликованы следующие работы</w:t>
      </w:r>
      <w:r w:rsidR="00031DC8" w:rsidRPr="00EB3BC7">
        <w:rPr>
          <w:rFonts w:ascii="Times New Roman" w:eastAsia="TimesNewRomanPSMT" w:hAnsi="Times New Roman" w:cs="Times New Roman"/>
          <w:b/>
          <w:bCs/>
          <w:sz w:val="24"/>
          <w:szCs w:val="24"/>
        </w:rPr>
        <w:t>:</w:t>
      </w:r>
    </w:p>
    <w:p w14:paraId="59D2A27E" w14:textId="554545D7" w:rsidR="00F5263B" w:rsidRPr="00EB3BC7" w:rsidRDefault="00F5263B" w:rsidP="00EB3BC7">
      <w:pPr>
        <w:pStyle w:val="a9"/>
        <w:numPr>
          <w:ilvl w:val="0"/>
          <w:numId w:val="36"/>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EB3BC7">
        <w:rPr>
          <w:rFonts w:ascii="Times New Roman" w:eastAsia="TimesNewRomanPSMT" w:hAnsi="Times New Roman" w:cs="Times New Roman"/>
          <w:sz w:val="24"/>
          <w:szCs w:val="24"/>
        </w:rPr>
        <w:t>Ермолина, А. А. Использование симметричной организационной структуры для внедрения инноваций на предприятии // Развитие современной экономики России</w:t>
      </w:r>
      <w:proofErr w:type="gramStart"/>
      <w:r w:rsidRPr="00EB3BC7">
        <w:rPr>
          <w:rFonts w:ascii="Times New Roman" w:eastAsia="TimesNewRomanPSMT" w:hAnsi="Times New Roman" w:cs="Times New Roman"/>
          <w:sz w:val="24"/>
          <w:szCs w:val="24"/>
        </w:rPr>
        <w:t xml:space="preserve"> :</w:t>
      </w:r>
      <w:proofErr w:type="gramEnd"/>
      <w:r w:rsidRPr="00EB3BC7">
        <w:rPr>
          <w:rFonts w:ascii="Times New Roman" w:eastAsia="TimesNewRomanPSMT" w:hAnsi="Times New Roman" w:cs="Times New Roman"/>
          <w:sz w:val="24"/>
          <w:szCs w:val="24"/>
        </w:rPr>
        <w:t xml:space="preserve"> Сборник материалов Международной конференции молодых учёных-экономистов, Санкт-Петербург, 14–17 апреля 2021 года. – Санкт-Петербург: ООО "Скифия-принт", 2021. – С. 175-180. – EDN EAVGXV.</w:t>
      </w:r>
    </w:p>
    <w:p w14:paraId="394FA836" w14:textId="09591D7E" w:rsidR="00031DC8" w:rsidRPr="00EB3BC7" w:rsidRDefault="00031DC8" w:rsidP="00EB3BC7">
      <w:pPr>
        <w:pStyle w:val="a9"/>
        <w:numPr>
          <w:ilvl w:val="0"/>
          <w:numId w:val="36"/>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EB3BC7">
        <w:rPr>
          <w:rFonts w:ascii="Times New Roman" w:eastAsia="TimesNewRomanPSMT" w:hAnsi="Times New Roman" w:cs="Times New Roman"/>
          <w:sz w:val="24"/>
          <w:szCs w:val="24"/>
        </w:rPr>
        <w:t>Ермолина, А. А.</w:t>
      </w:r>
      <w:r w:rsidR="00267201">
        <w:rPr>
          <w:rFonts w:ascii="Times New Roman" w:eastAsia="TimesNewRomanPSMT" w:hAnsi="Times New Roman" w:cs="Times New Roman"/>
          <w:sz w:val="24"/>
          <w:szCs w:val="24"/>
        </w:rPr>
        <w:t>, Степаненко Д.А.</w:t>
      </w:r>
      <w:r w:rsidRPr="00EB3BC7">
        <w:rPr>
          <w:rFonts w:ascii="Times New Roman" w:eastAsia="TimesNewRomanPSMT" w:hAnsi="Times New Roman" w:cs="Times New Roman"/>
          <w:sz w:val="24"/>
          <w:szCs w:val="24"/>
        </w:rPr>
        <w:t xml:space="preserve"> Промышленная политика: государственное стимулирование инновационной активности предприятий // Омский научный вестник. Серия Общество. История. Современность. – 2021. – Т. 6. – № 3. – С. 128-135. – DOI 10.25206/2542-0488-2021-6-3-128-135. – EDN VTNBSU.</w:t>
      </w:r>
    </w:p>
    <w:p w14:paraId="77A99B62" w14:textId="7A7D3834" w:rsidR="00CD429D" w:rsidRPr="00EB3BC7" w:rsidRDefault="00CD429D" w:rsidP="00EB3BC7">
      <w:pPr>
        <w:pStyle w:val="a9"/>
        <w:numPr>
          <w:ilvl w:val="0"/>
          <w:numId w:val="36"/>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EB3BC7">
        <w:rPr>
          <w:rFonts w:ascii="Times New Roman" w:eastAsia="TimesNewRomanPSMT" w:hAnsi="Times New Roman" w:cs="Times New Roman"/>
          <w:sz w:val="24"/>
          <w:szCs w:val="24"/>
        </w:rPr>
        <w:t>Степаненко, Д. А.</w:t>
      </w:r>
      <w:r w:rsidR="00267201">
        <w:rPr>
          <w:rFonts w:ascii="Times New Roman" w:eastAsia="TimesNewRomanPSMT" w:hAnsi="Times New Roman" w:cs="Times New Roman"/>
          <w:sz w:val="24"/>
          <w:szCs w:val="24"/>
        </w:rPr>
        <w:t>, Ермолина А.А.</w:t>
      </w:r>
      <w:r w:rsidRPr="00EB3BC7">
        <w:rPr>
          <w:rFonts w:ascii="Times New Roman" w:eastAsia="TimesNewRomanPSMT" w:hAnsi="Times New Roman" w:cs="Times New Roman"/>
          <w:sz w:val="24"/>
          <w:szCs w:val="24"/>
        </w:rPr>
        <w:t xml:space="preserve"> Некоторые подходы к государственному стимулированию инновационной активности промышленных предприятий // Экономика. Профессия. Бизнес. – 2021. – № 3. – С. 106-115. – DOI 10.14258/epb202145. – EDN COWXXO.</w:t>
      </w:r>
    </w:p>
    <w:p w14:paraId="3F172464" w14:textId="7130690B" w:rsidR="00EB3BC7" w:rsidRDefault="00267201" w:rsidP="00EB3BC7">
      <w:pPr>
        <w:pStyle w:val="a9"/>
        <w:numPr>
          <w:ilvl w:val="0"/>
          <w:numId w:val="36"/>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EB3BC7">
        <w:rPr>
          <w:rFonts w:ascii="Times New Roman" w:eastAsia="TimesNewRomanPSMT" w:hAnsi="Times New Roman" w:cs="Times New Roman"/>
          <w:sz w:val="24"/>
          <w:szCs w:val="24"/>
        </w:rPr>
        <w:t>Степаненко, Д. А.</w:t>
      </w:r>
      <w:r>
        <w:rPr>
          <w:rFonts w:ascii="Times New Roman" w:eastAsia="TimesNewRomanPSMT" w:hAnsi="Times New Roman" w:cs="Times New Roman"/>
          <w:sz w:val="24"/>
          <w:szCs w:val="24"/>
        </w:rPr>
        <w:t>, Ермолина А.А.</w:t>
      </w:r>
      <w:r w:rsidRPr="00EB3BC7">
        <w:rPr>
          <w:rFonts w:ascii="Times New Roman" w:eastAsia="TimesNewRomanPSMT" w:hAnsi="Times New Roman" w:cs="Times New Roman"/>
          <w:sz w:val="24"/>
          <w:szCs w:val="24"/>
        </w:rPr>
        <w:t xml:space="preserve"> </w:t>
      </w:r>
      <w:r w:rsidR="00EB3BC7" w:rsidRPr="00EB3BC7">
        <w:rPr>
          <w:rFonts w:ascii="Times New Roman" w:eastAsia="TimesNewRomanPSMT" w:hAnsi="Times New Roman" w:cs="Times New Roman"/>
          <w:sz w:val="24"/>
          <w:szCs w:val="24"/>
        </w:rPr>
        <w:t xml:space="preserve">Сравнительная характеристика и особенности построения организационных структур для внедрения инноваций // Вестник </w:t>
      </w:r>
      <w:r w:rsidR="00EB3BC7" w:rsidRPr="00EB3BC7">
        <w:rPr>
          <w:rFonts w:ascii="Times New Roman" w:eastAsia="TimesNewRomanPSMT" w:hAnsi="Times New Roman" w:cs="Times New Roman"/>
          <w:sz w:val="24"/>
          <w:szCs w:val="24"/>
        </w:rPr>
        <w:lastRenderedPageBreak/>
        <w:t>образования и развития науки Российской академии естественных наук. – 2020. – № 1. – С. 72-77. – DOI 10.26163/RAEN.2020.24.31.011. – EDN JYGMZO.</w:t>
      </w:r>
    </w:p>
    <w:p w14:paraId="2D774C3D" w14:textId="693CA851" w:rsidR="00D2539C" w:rsidRDefault="00D2539C" w:rsidP="00EB3BC7">
      <w:pPr>
        <w:pStyle w:val="a9"/>
        <w:numPr>
          <w:ilvl w:val="0"/>
          <w:numId w:val="36"/>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D2539C">
        <w:rPr>
          <w:rFonts w:ascii="Times New Roman" w:eastAsia="TimesNewRomanPSMT" w:hAnsi="Times New Roman" w:cs="Times New Roman"/>
          <w:sz w:val="24"/>
          <w:szCs w:val="24"/>
        </w:rPr>
        <w:t>Ермолина, А. А. Устойчивое развитие предприятий во время COVID-19 на базе симметричных структур // Стратегии бизнеса. – 2020. – Т. 8. – № 8. – С. 228-231. – DOI 10.17747/2311-7184-2020-8-228-231. – EDN RYKWBU.</w:t>
      </w:r>
    </w:p>
    <w:p w14:paraId="539EEC0B" w14:textId="1E91CD5A" w:rsidR="00D2539C" w:rsidRPr="00EB3BC7" w:rsidRDefault="00267201" w:rsidP="00EB3BC7">
      <w:pPr>
        <w:pStyle w:val="a9"/>
        <w:numPr>
          <w:ilvl w:val="0"/>
          <w:numId w:val="36"/>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EB3BC7">
        <w:rPr>
          <w:rFonts w:ascii="Times New Roman" w:eastAsia="TimesNewRomanPSMT" w:hAnsi="Times New Roman" w:cs="Times New Roman"/>
          <w:sz w:val="24"/>
          <w:szCs w:val="24"/>
        </w:rPr>
        <w:t>Степаненко, Д. А.</w:t>
      </w:r>
      <w:r>
        <w:rPr>
          <w:rFonts w:ascii="Times New Roman" w:eastAsia="TimesNewRomanPSMT" w:hAnsi="Times New Roman" w:cs="Times New Roman"/>
          <w:sz w:val="24"/>
          <w:szCs w:val="24"/>
        </w:rPr>
        <w:t>, Ермолина А.А.</w:t>
      </w:r>
      <w:r w:rsidRPr="00EB3BC7">
        <w:rPr>
          <w:rFonts w:ascii="Times New Roman" w:eastAsia="TimesNewRomanPSMT" w:hAnsi="Times New Roman" w:cs="Times New Roman"/>
          <w:sz w:val="24"/>
          <w:szCs w:val="24"/>
        </w:rPr>
        <w:t xml:space="preserve"> </w:t>
      </w:r>
      <w:r w:rsidR="008F6EA3" w:rsidRPr="008F6EA3">
        <w:rPr>
          <w:rFonts w:ascii="Times New Roman" w:eastAsia="TimesNewRomanPSMT" w:hAnsi="Times New Roman" w:cs="Times New Roman"/>
          <w:sz w:val="24"/>
          <w:szCs w:val="24"/>
        </w:rPr>
        <w:t>Организационная симметричность как инструмент повышения эффективности предприятий, внедряющих инновации // Вестник образования и развития науки Российской академии естественных наук. – 2019. – № 4. – С. 54-57. – DOI 10.26163/RAEN.2019.16.18.013. – EDN TBZJSE.</w:t>
      </w:r>
    </w:p>
    <w:p w14:paraId="3D3CFB4D" w14:textId="77777777" w:rsidR="00CD429D" w:rsidRDefault="00CD429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0DCF3932" w14:textId="77777777" w:rsidR="00031DC8" w:rsidRPr="006C7512" w:rsidRDefault="00031DC8"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58BFEC72" w14:textId="77777777" w:rsidR="00610B27" w:rsidRPr="006C7512" w:rsidRDefault="007536C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C7512">
        <w:rPr>
          <w:rFonts w:ascii="Times New Roman" w:eastAsia="TimesNewRomanPSMT" w:hAnsi="Times New Roman" w:cs="Times New Roman"/>
          <w:sz w:val="24"/>
          <w:szCs w:val="24"/>
        </w:rPr>
        <w:br w:type="page"/>
      </w:r>
    </w:p>
    <w:p w14:paraId="55DEB06C" w14:textId="02B02DFC" w:rsidR="00030019" w:rsidRPr="006E46CA" w:rsidRDefault="00BC360E" w:rsidP="009B4D2B">
      <w:pPr>
        <w:pStyle w:val="1"/>
        <w:spacing w:line="360" w:lineRule="auto"/>
        <w:ind w:firstLine="567"/>
        <w:jc w:val="center"/>
        <w:rPr>
          <w:rFonts w:ascii="Times New Roman" w:eastAsia="TimesNewRomanPSMT" w:hAnsi="Times New Roman" w:cs="Times New Roman"/>
          <w:color w:val="auto"/>
        </w:rPr>
      </w:pPr>
      <w:bookmarkStart w:id="1" w:name="_Toc103132424"/>
      <w:r w:rsidRPr="006E46CA">
        <w:rPr>
          <w:rFonts w:ascii="Times New Roman" w:eastAsia="TimesNewRomanPSMT" w:hAnsi="Times New Roman" w:cs="Times New Roman"/>
          <w:color w:val="auto"/>
        </w:rPr>
        <w:lastRenderedPageBreak/>
        <w:t xml:space="preserve">ГЛАВА 1. ТЕОРЕТИЧЕСКИЕ АСПЕКТЫ ИССЛЕДОВАНИЯ </w:t>
      </w:r>
      <w:r w:rsidRPr="00760826">
        <w:rPr>
          <w:rFonts w:ascii="Times New Roman" w:eastAsia="TimesNewRomanPSMT" w:hAnsi="Times New Roman" w:cs="Times New Roman"/>
          <w:color w:val="auto"/>
        </w:rPr>
        <w:t>ОСНОВНЫХ НАПРАВЛЕНИЙ ИННОВАЦИОННОЙ ПОЛИТИКИ</w:t>
      </w:r>
      <w:r w:rsidR="00862068" w:rsidRPr="00760826">
        <w:rPr>
          <w:rFonts w:ascii="Times New Roman" w:eastAsia="TimesNewRomanPSMT" w:hAnsi="Times New Roman" w:cs="Times New Roman"/>
          <w:color w:val="auto"/>
        </w:rPr>
        <w:t xml:space="preserve"> </w:t>
      </w:r>
      <w:r w:rsidR="00882AFE" w:rsidRPr="00760826">
        <w:rPr>
          <w:rFonts w:ascii="Times New Roman" w:eastAsia="TimesNewRomanPSMT" w:hAnsi="Times New Roman" w:cs="Times New Roman"/>
          <w:color w:val="auto"/>
        </w:rPr>
        <w:t xml:space="preserve">ГОСУДАРСТВА </w:t>
      </w:r>
      <w:r w:rsidR="00862068" w:rsidRPr="00760826">
        <w:rPr>
          <w:rFonts w:ascii="Times New Roman" w:eastAsia="TimesNewRomanPSMT" w:hAnsi="Times New Roman" w:cs="Times New Roman"/>
          <w:color w:val="auto"/>
        </w:rPr>
        <w:t xml:space="preserve">И </w:t>
      </w:r>
      <w:r w:rsidRPr="00760826">
        <w:rPr>
          <w:rFonts w:ascii="Times New Roman" w:eastAsia="TimesNewRomanPSMT" w:hAnsi="Times New Roman" w:cs="Times New Roman"/>
          <w:color w:val="auto"/>
        </w:rPr>
        <w:t>ОЦЕНКА ИННОВАЦИОННОЙ АКТИВНОСТИ КОММЕРЧЕСКИХ ОРГАНИЗАЦИЙ</w:t>
      </w:r>
      <w:bookmarkEnd w:id="1"/>
    </w:p>
    <w:p w14:paraId="7C76141C" w14:textId="77777777" w:rsidR="00FE0417" w:rsidRPr="006E46CA" w:rsidRDefault="00FE0417" w:rsidP="009B4D2B">
      <w:pPr>
        <w:pStyle w:val="2"/>
        <w:spacing w:before="0" w:line="360" w:lineRule="auto"/>
        <w:ind w:left="708" w:firstLine="567"/>
        <w:jc w:val="both"/>
        <w:rPr>
          <w:rFonts w:ascii="Times New Roman" w:eastAsia="TimesNewRomanPSMT" w:hAnsi="Times New Roman" w:cs="Times New Roman"/>
          <w:b/>
          <w:color w:val="auto"/>
          <w:sz w:val="28"/>
          <w:szCs w:val="28"/>
        </w:rPr>
      </w:pPr>
      <w:bookmarkStart w:id="2" w:name="_Toc103132425"/>
      <w:r w:rsidRPr="006E46CA">
        <w:rPr>
          <w:rFonts w:ascii="Times New Roman" w:eastAsia="TimesNewRomanPSMT" w:hAnsi="Times New Roman" w:cs="Times New Roman"/>
          <w:b/>
          <w:color w:val="auto"/>
          <w:sz w:val="28"/>
          <w:szCs w:val="28"/>
        </w:rPr>
        <w:t>1.1</w:t>
      </w:r>
      <w:r w:rsidRPr="006E46CA">
        <w:rPr>
          <w:rFonts w:ascii="Times New Roman" w:hAnsi="Times New Roman" w:cs="Times New Roman"/>
          <w:b/>
          <w:color w:val="auto"/>
          <w:sz w:val="28"/>
          <w:szCs w:val="28"/>
        </w:rPr>
        <w:t xml:space="preserve"> </w:t>
      </w:r>
      <w:r w:rsidRPr="006E46CA">
        <w:rPr>
          <w:rFonts w:ascii="Times New Roman" w:eastAsia="TimesNewRomanPSMT" w:hAnsi="Times New Roman" w:cs="Times New Roman"/>
          <w:b/>
          <w:color w:val="auto"/>
          <w:sz w:val="28"/>
          <w:szCs w:val="28"/>
        </w:rPr>
        <w:t>Понятие инновационной стратегии и инновационной активности коммерческих организаций</w:t>
      </w:r>
      <w:bookmarkEnd w:id="2"/>
      <w:r w:rsidRPr="006E46CA">
        <w:rPr>
          <w:rFonts w:ascii="Times New Roman" w:eastAsia="TimesNewRomanPSMT" w:hAnsi="Times New Roman" w:cs="Times New Roman"/>
          <w:b/>
          <w:color w:val="auto"/>
          <w:sz w:val="28"/>
          <w:szCs w:val="28"/>
        </w:rPr>
        <w:t xml:space="preserve"> </w:t>
      </w:r>
    </w:p>
    <w:p w14:paraId="58EE710E" w14:textId="254C87A0"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Для написани</w:t>
      </w:r>
      <w:r w:rsidR="00352C6C">
        <w:rPr>
          <w:rFonts w:ascii="Times New Roman" w:eastAsia="TimesNewRomanPSMT" w:hAnsi="Times New Roman" w:cs="Times New Roman"/>
          <w:sz w:val="24"/>
          <w:szCs w:val="24"/>
        </w:rPr>
        <w:t>я</w:t>
      </w:r>
      <w:r w:rsidRPr="006E46CA">
        <w:rPr>
          <w:rFonts w:ascii="Times New Roman" w:eastAsia="TimesNewRomanPSMT" w:hAnsi="Times New Roman" w:cs="Times New Roman"/>
          <w:sz w:val="24"/>
          <w:szCs w:val="24"/>
        </w:rPr>
        <w:t xml:space="preserve"> выпускной квалификационной работы мной были </w:t>
      </w:r>
      <w:r w:rsidR="00352C6C">
        <w:rPr>
          <w:rFonts w:ascii="Times New Roman" w:eastAsia="TimesNewRomanPSMT" w:hAnsi="Times New Roman" w:cs="Times New Roman"/>
          <w:sz w:val="24"/>
          <w:szCs w:val="24"/>
        </w:rPr>
        <w:t>р</w:t>
      </w:r>
      <w:r w:rsidRPr="006E46CA">
        <w:rPr>
          <w:rFonts w:ascii="Times New Roman" w:eastAsia="TimesNewRomanPSMT" w:hAnsi="Times New Roman" w:cs="Times New Roman"/>
          <w:sz w:val="24"/>
          <w:szCs w:val="24"/>
        </w:rPr>
        <w:t xml:space="preserve">ассмотрены монографии, статьи, научно-исследовательские работы, материалы органов государственной власти, статистические сборники и </w:t>
      </w:r>
      <w:r w:rsidR="00352C6C">
        <w:rPr>
          <w:rFonts w:ascii="Times New Roman" w:eastAsia="TimesNewRomanPSMT" w:hAnsi="Times New Roman" w:cs="Times New Roman"/>
          <w:sz w:val="24"/>
          <w:szCs w:val="24"/>
        </w:rPr>
        <w:t xml:space="preserve">результаты </w:t>
      </w:r>
      <w:r w:rsidRPr="006E46CA">
        <w:rPr>
          <w:rFonts w:ascii="Times New Roman" w:eastAsia="TimesNewRomanPSMT" w:hAnsi="Times New Roman" w:cs="Times New Roman"/>
          <w:sz w:val="24"/>
          <w:szCs w:val="24"/>
        </w:rPr>
        <w:t>российск</w:t>
      </w:r>
      <w:r w:rsidR="00352C6C">
        <w:rPr>
          <w:rFonts w:ascii="Times New Roman" w:eastAsia="TimesNewRomanPSMT" w:hAnsi="Times New Roman" w:cs="Times New Roman"/>
          <w:sz w:val="24"/>
          <w:szCs w:val="24"/>
        </w:rPr>
        <w:t>их</w:t>
      </w:r>
      <w:r w:rsidRPr="006E46CA">
        <w:rPr>
          <w:rFonts w:ascii="Times New Roman" w:eastAsia="TimesNewRomanPSMT" w:hAnsi="Times New Roman" w:cs="Times New Roman"/>
          <w:sz w:val="24"/>
          <w:szCs w:val="24"/>
        </w:rPr>
        <w:t xml:space="preserve"> и зарубежны</w:t>
      </w:r>
      <w:r w:rsidR="00352C6C">
        <w:rPr>
          <w:rFonts w:ascii="Times New Roman" w:eastAsia="TimesNewRomanPSMT" w:hAnsi="Times New Roman" w:cs="Times New Roman"/>
          <w:sz w:val="24"/>
          <w:szCs w:val="24"/>
        </w:rPr>
        <w:t>х</w:t>
      </w:r>
      <w:r w:rsidRPr="006E46CA">
        <w:rPr>
          <w:rFonts w:ascii="Times New Roman" w:eastAsia="TimesNewRomanPSMT" w:hAnsi="Times New Roman" w:cs="Times New Roman"/>
          <w:sz w:val="24"/>
          <w:szCs w:val="24"/>
        </w:rPr>
        <w:t xml:space="preserve"> рейтинговы</w:t>
      </w:r>
      <w:r w:rsidR="00352C6C">
        <w:rPr>
          <w:rFonts w:ascii="Times New Roman" w:eastAsia="TimesNewRomanPSMT" w:hAnsi="Times New Roman" w:cs="Times New Roman"/>
          <w:sz w:val="24"/>
          <w:szCs w:val="24"/>
        </w:rPr>
        <w:t>х</w:t>
      </w:r>
      <w:r w:rsidRPr="006E46CA">
        <w:rPr>
          <w:rFonts w:ascii="Times New Roman" w:eastAsia="TimesNewRomanPSMT" w:hAnsi="Times New Roman" w:cs="Times New Roman"/>
          <w:sz w:val="24"/>
          <w:szCs w:val="24"/>
        </w:rPr>
        <w:t xml:space="preserve"> исследовани</w:t>
      </w:r>
      <w:r w:rsidR="00352C6C">
        <w:rPr>
          <w:rFonts w:ascii="Times New Roman" w:eastAsia="TimesNewRomanPSMT" w:hAnsi="Times New Roman" w:cs="Times New Roman"/>
          <w:sz w:val="24"/>
          <w:szCs w:val="24"/>
        </w:rPr>
        <w:t>й</w:t>
      </w:r>
      <w:r w:rsidRPr="006E46CA">
        <w:rPr>
          <w:rFonts w:ascii="Times New Roman" w:eastAsia="TimesNewRomanPSMT" w:hAnsi="Times New Roman" w:cs="Times New Roman"/>
          <w:sz w:val="24"/>
          <w:szCs w:val="24"/>
        </w:rPr>
        <w:t xml:space="preserve">. </w:t>
      </w:r>
    </w:p>
    <w:p w14:paraId="4E73FBBA" w14:textId="4129C401"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Термин «инновации» употреблялся с начала </w:t>
      </w:r>
      <w:r w:rsidRPr="006E46CA">
        <w:rPr>
          <w:rFonts w:ascii="Times New Roman" w:eastAsia="TimesNewRomanPSMT" w:hAnsi="Times New Roman" w:cs="Times New Roman"/>
          <w:sz w:val="24"/>
          <w:szCs w:val="24"/>
          <w:lang w:val="en-US"/>
        </w:rPr>
        <w:t>XX</w:t>
      </w:r>
      <w:r w:rsidRPr="006E46CA">
        <w:rPr>
          <w:rFonts w:ascii="Times New Roman" w:eastAsia="TimesNewRomanPSMT" w:hAnsi="Times New Roman" w:cs="Times New Roman"/>
          <w:sz w:val="24"/>
          <w:szCs w:val="24"/>
        </w:rPr>
        <w:t xml:space="preserve"> века для определения новых технологий, которые изменяли существующие тенденции, при этом особое внимание уделяется способу использования и внедрения усовершенствованных технологий</w:t>
      </w:r>
      <w:r w:rsidR="00441449">
        <w:rPr>
          <w:rFonts w:ascii="Times New Roman" w:eastAsia="TimesNewRomanPSMT" w:hAnsi="Times New Roman" w:cs="Times New Roman"/>
          <w:sz w:val="24"/>
          <w:szCs w:val="24"/>
        </w:rPr>
        <w:t xml:space="preserve"> </w:t>
      </w:r>
      <w:r w:rsidR="00953203" w:rsidRPr="00953203">
        <w:rPr>
          <w:rFonts w:ascii="Times New Roman" w:eastAsia="TimesNewRomanPSMT" w:hAnsi="Times New Roman" w:cs="Times New Roman"/>
          <w:sz w:val="24"/>
          <w:szCs w:val="24"/>
        </w:rPr>
        <w:t>[34]</w:t>
      </w:r>
      <w:r w:rsidRPr="006E46CA">
        <w:rPr>
          <w:rFonts w:ascii="Times New Roman" w:eastAsia="TimesNewRomanPSMT" w:hAnsi="Times New Roman" w:cs="Times New Roman"/>
          <w:sz w:val="24"/>
          <w:szCs w:val="24"/>
        </w:rPr>
        <w:t>.</w:t>
      </w:r>
    </w:p>
    <w:p w14:paraId="528D0003" w14:textId="655939A4"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Перовое упоминание термина «инновации» связано с Йозефом </w:t>
      </w:r>
      <w:proofErr w:type="spellStart"/>
      <w:r w:rsidRPr="006E46CA">
        <w:rPr>
          <w:rFonts w:ascii="Times New Roman" w:eastAsia="TimesNewRomanPSMT" w:hAnsi="Times New Roman" w:cs="Times New Roman"/>
          <w:sz w:val="24"/>
          <w:szCs w:val="24"/>
        </w:rPr>
        <w:t>Шумпетером</w:t>
      </w:r>
      <w:proofErr w:type="spellEnd"/>
      <w:r w:rsidRPr="006E46CA">
        <w:rPr>
          <w:rFonts w:ascii="Times New Roman" w:eastAsia="TimesNewRomanPSMT" w:hAnsi="Times New Roman" w:cs="Times New Roman"/>
          <w:sz w:val="24"/>
          <w:szCs w:val="24"/>
        </w:rPr>
        <w:t>, который в работе «Теория экономического развития», рассматривал новшества как способ преодоления кризисов. Автор определил возможность использования научно-технических достижений для получения фирмой дополнительных конкурентных преимуществ. Инновации позволяли организации улучшить свои позиции на рынке, не изменяя цен и качества продукции, объемов производства и издержек на единицу товара</w:t>
      </w:r>
      <w:r w:rsidR="008A3FD4" w:rsidRPr="008A3FD4">
        <w:rPr>
          <w:rFonts w:ascii="Times New Roman" w:eastAsia="TimesNewRomanPSMT" w:hAnsi="Times New Roman" w:cs="Times New Roman"/>
          <w:sz w:val="24"/>
          <w:szCs w:val="24"/>
        </w:rPr>
        <w:t xml:space="preserve"> </w:t>
      </w:r>
      <w:r w:rsidR="00523F6A" w:rsidRPr="00523F6A">
        <w:rPr>
          <w:rFonts w:ascii="Times New Roman" w:eastAsia="TimesNewRomanPSMT" w:hAnsi="Times New Roman" w:cs="Times New Roman"/>
          <w:sz w:val="24"/>
          <w:szCs w:val="24"/>
        </w:rPr>
        <w:t>[28]</w:t>
      </w:r>
      <w:r w:rsidRPr="006E46CA">
        <w:rPr>
          <w:rFonts w:ascii="Times New Roman" w:eastAsia="TimesNewRomanPSMT" w:hAnsi="Times New Roman" w:cs="Times New Roman"/>
          <w:sz w:val="24"/>
          <w:szCs w:val="24"/>
        </w:rPr>
        <w:t>.</w:t>
      </w:r>
    </w:p>
    <w:p w14:paraId="06464D15" w14:textId="556A2D50"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На современном этапе развития инновации представляют собой внедрение значительно улучшенного или нового товара, услуги или процесса, совершенствование способов реализации продукции, изменения методов организации производства и взаимодействия компании с внутренними и внешними контрагентами</w:t>
      </w:r>
      <w:r w:rsidR="00523F6A" w:rsidRPr="00523F6A">
        <w:rPr>
          <w:rFonts w:ascii="Times New Roman" w:eastAsia="TimesNewRomanPSMT" w:hAnsi="Times New Roman" w:cs="Times New Roman"/>
          <w:sz w:val="24"/>
          <w:szCs w:val="24"/>
        </w:rPr>
        <w:t xml:space="preserve"> [</w:t>
      </w:r>
      <w:r w:rsidR="008A3FD4" w:rsidRPr="008A3FD4">
        <w:rPr>
          <w:rFonts w:ascii="Times New Roman" w:eastAsia="TimesNewRomanPSMT" w:hAnsi="Times New Roman" w:cs="Times New Roman"/>
          <w:sz w:val="24"/>
          <w:szCs w:val="24"/>
        </w:rPr>
        <w:t>43</w:t>
      </w:r>
      <w:r w:rsidR="00523F6A" w:rsidRPr="00523F6A">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w:t>
      </w:r>
    </w:p>
    <w:p w14:paraId="5207D7E0" w14:textId="7F6BF33A" w:rsidR="00FE0417" w:rsidRPr="00FF2D8D"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Инновационная деятельность представляет собой вид деятельности, связанный с трансформацией идей (обычно результатов научных исследований и разработок либо иных научно-технических достижений) в технологически новые или усовершенствованные продукты, или услуги, внедренные на рынке, в новые или усовершенствованные технологические процессы или способы производства (передачи) услуг, использованные в практической деятельности. Инновационная деятельность предполагает целый комплекс научных, технологических, организационных, финансовых и коммерческих мероприяти</w:t>
      </w:r>
      <w:r w:rsidR="008A3FD4">
        <w:rPr>
          <w:rFonts w:ascii="Times New Roman" w:eastAsia="TimesNewRomanPSMT" w:hAnsi="Times New Roman" w:cs="Times New Roman"/>
          <w:sz w:val="24"/>
          <w:szCs w:val="24"/>
        </w:rPr>
        <w:t>й</w:t>
      </w:r>
      <w:r w:rsidR="008A3FD4" w:rsidRPr="008A3FD4">
        <w:rPr>
          <w:rFonts w:ascii="Times New Roman" w:eastAsia="TimesNewRomanPSMT" w:hAnsi="Times New Roman" w:cs="Times New Roman"/>
          <w:sz w:val="24"/>
          <w:szCs w:val="24"/>
        </w:rPr>
        <w:t>[</w:t>
      </w:r>
      <w:r w:rsidR="00FF2D8D" w:rsidRPr="00FF2D8D">
        <w:rPr>
          <w:rFonts w:ascii="Times New Roman" w:eastAsia="TimesNewRomanPSMT" w:hAnsi="Times New Roman" w:cs="Times New Roman"/>
          <w:sz w:val="24"/>
          <w:szCs w:val="24"/>
        </w:rPr>
        <w:t>36</w:t>
      </w:r>
      <w:r w:rsidR="008A3FD4" w:rsidRPr="008A3FD4">
        <w:rPr>
          <w:rFonts w:ascii="Times New Roman" w:eastAsia="TimesNewRomanPSMT" w:hAnsi="Times New Roman" w:cs="Times New Roman"/>
          <w:sz w:val="24"/>
          <w:szCs w:val="24"/>
        </w:rPr>
        <w:t>]</w:t>
      </w:r>
      <w:r w:rsidR="00FF2D8D" w:rsidRPr="00FF2D8D">
        <w:rPr>
          <w:rFonts w:ascii="Times New Roman" w:eastAsia="TimesNewRomanPSMT" w:hAnsi="Times New Roman" w:cs="Times New Roman"/>
          <w:sz w:val="24"/>
          <w:szCs w:val="24"/>
        </w:rPr>
        <w:t>.</w:t>
      </w:r>
    </w:p>
    <w:p w14:paraId="11F17D87" w14:textId="5FADD36C"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Общество в современном мире постоянно развивается, соответственно уровень потребностей растет. Для удовлетворения спроса предприятия вынуждены постоянно изменять организационную структуру, технологии и способы производства продукции, </w:t>
      </w:r>
      <w:r w:rsidRPr="006E46CA">
        <w:rPr>
          <w:rFonts w:ascii="Times New Roman" w:eastAsia="TimesNewRomanPSMT" w:hAnsi="Times New Roman" w:cs="Times New Roman"/>
          <w:sz w:val="24"/>
          <w:szCs w:val="24"/>
        </w:rPr>
        <w:lastRenderedPageBreak/>
        <w:t>выпускать на рынок совершенно новые товары, тем самым осуществляя инновационное развитие – совершенствуя производство за счет использования научно-технологических разработок. Еще одним стимулом для постоянного развития организаций является желание быть лидером на рынке, что дает возможность привлечь наибольшее число потребителей и реализовывать максимально возможный объем продукции, обеспечивая тем самым получение максимальной прибыли</w:t>
      </w:r>
      <w:r w:rsidR="00EE3361" w:rsidRPr="00EE3361">
        <w:rPr>
          <w:rFonts w:ascii="Times New Roman" w:eastAsia="TimesNewRomanPSMT" w:hAnsi="Times New Roman" w:cs="Times New Roman"/>
          <w:sz w:val="24"/>
          <w:szCs w:val="24"/>
        </w:rPr>
        <w:t xml:space="preserve"> [29</w:t>
      </w:r>
      <w:r w:rsidR="000720BF" w:rsidRPr="000720BF">
        <w:rPr>
          <w:rFonts w:ascii="Times New Roman" w:eastAsia="TimesNewRomanPSMT" w:hAnsi="Times New Roman" w:cs="Times New Roman"/>
          <w:sz w:val="24"/>
          <w:szCs w:val="24"/>
        </w:rPr>
        <w:t xml:space="preserve">,с. </w:t>
      </w:r>
      <w:r w:rsidR="000720BF" w:rsidRPr="004A7799">
        <w:rPr>
          <w:rFonts w:ascii="Times New Roman" w:eastAsia="TimesNewRomanPSMT" w:hAnsi="Times New Roman" w:cs="Times New Roman"/>
          <w:sz w:val="24"/>
          <w:szCs w:val="24"/>
        </w:rPr>
        <w:t>2</w:t>
      </w:r>
      <w:r w:rsidR="004A7799" w:rsidRPr="004A7799">
        <w:rPr>
          <w:rFonts w:ascii="Times New Roman" w:eastAsia="TimesNewRomanPSMT" w:hAnsi="Times New Roman" w:cs="Times New Roman"/>
          <w:sz w:val="24"/>
          <w:szCs w:val="24"/>
        </w:rPr>
        <w:t>35</w:t>
      </w:r>
      <w:r w:rsidR="000720BF" w:rsidRPr="000720BF">
        <w:rPr>
          <w:rFonts w:ascii="Times New Roman" w:eastAsia="TimesNewRomanPSMT" w:hAnsi="Times New Roman" w:cs="Times New Roman"/>
          <w:sz w:val="24"/>
          <w:szCs w:val="24"/>
        </w:rPr>
        <w:t>-2</w:t>
      </w:r>
      <w:r w:rsidR="004A7799" w:rsidRPr="004A7799">
        <w:rPr>
          <w:rFonts w:ascii="Times New Roman" w:eastAsia="TimesNewRomanPSMT" w:hAnsi="Times New Roman" w:cs="Times New Roman"/>
          <w:sz w:val="24"/>
          <w:szCs w:val="24"/>
        </w:rPr>
        <w:t>37</w:t>
      </w:r>
      <w:r w:rsidR="00EE3361" w:rsidRPr="00EE3361">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 xml:space="preserve">. </w:t>
      </w:r>
    </w:p>
    <w:p w14:paraId="78694CA7" w14:textId="066AFF3F"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Для эффективного внедрения технологий компании необходимо определить инновационную стратегию, которая выступает основой развития организации, обеспечивая реализацию долгосрочных целей и задач. Инновационная стратегия является одним из элементов корпоративной стратегии компании, представляет собой деятельность, которая заключается в формировании направлений развития организации, основанных на использовании и практическом применении результатов ранее не используемых научно-технических открытий. Основной задачей при формировании инновационной стратегии является лидерство на </w:t>
      </w:r>
      <w:proofErr w:type="gramStart"/>
      <w:r w:rsidRPr="006E46CA">
        <w:rPr>
          <w:rFonts w:ascii="Times New Roman" w:eastAsia="TimesNewRomanPSMT" w:hAnsi="Times New Roman" w:cs="Times New Roman"/>
          <w:sz w:val="24"/>
          <w:szCs w:val="24"/>
        </w:rPr>
        <w:t>рынке</w:t>
      </w:r>
      <w:proofErr w:type="gramEnd"/>
      <w:r w:rsidRPr="006E46CA">
        <w:rPr>
          <w:rFonts w:ascii="Times New Roman" w:eastAsia="TimesNewRomanPSMT" w:hAnsi="Times New Roman" w:cs="Times New Roman"/>
          <w:sz w:val="24"/>
          <w:szCs w:val="24"/>
        </w:rPr>
        <w:t xml:space="preserve"> и последующая максимизация прибыли</w:t>
      </w:r>
      <w:r w:rsidR="00EE3361" w:rsidRPr="00EE3361">
        <w:rPr>
          <w:rFonts w:ascii="Times New Roman" w:eastAsia="TimesNewRomanPSMT" w:hAnsi="Times New Roman" w:cs="Times New Roman"/>
          <w:sz w:val="24"/>
          <w:szCs w:val="24"/>
        </w:rPr>
        <w:t xml:space="preserve"> [32</w:t>
      </w:r>
      <w:r w:rsidR="004C0F77" w:rsidRPr="004C0F77">
        <w:rPr>
          <w:rFonts w:ascii="Times New Roman" w:eastAsia="TimesNewRomanPSMT" w:hAnsi="Times New Roman" w:cs="Times New Roman"/>
          <w:sz w:val="24"/>
          <w:szCs w:val="24"/>
        </w:rPr>
        <w:t xml:space="preserve">,с. </w:t>
      </w:r>
      <w:r w:rsidR="000720BF" w:rsidRPr="000720BF">
        <w:rPr>
          <w:rFonts w:ascii="Times New Roman" w:eastAsia="TimesNewRomanPSMT" w:hAnsi="Times New Roman" w:cs="Times New Roman"/>
          <w:sz w:val="24"/>
          <w:szCs w:val="24"/>
        </w:rPr>
        <w:t>123</w:t>
      </w:r>
      <w:r w:rsidR="004C0F77" w:rsidRPr="004C0F77">
        <w:rPr>
          <w:rFonts w:ascii="Times New Roman" w:eastAsia="TimesNewRomanPSMT" w:hAnsi="Times New Roman" w:cs="Times New Roman"/>
          <w:sz w:val="24"/>
          <w:szCs w:val="24"/>
        </w:rPr>
        <w:t>-</w:t>
      </w:r>
      <w:r w:rsidR="000720BF" w:rsidRPr="000720BF">
        <w:rPr>
          <w:rFonts w:ascii="Times New Roman" w:eastAsia="TimesNewRomanPSMT" w:hAnsi="Times New Roman" w:cs="Times New Roman"/>
          <w:sz w:val="24"/>
          <w:szCs w:val="24"/>
        </w:rPr>
        <w:t>1</w:t>
      </w:r>
      <w:r w:rsidR="004C0F77" w:rsidRPr="004C0F77">
        <w:rPr>
          <w:rFonts w:ascii="Times New Roman" w:eastAsia="TimesNewRomanPSMT" w:hAnsi="Times New Roman" w:cs="Times New Roman"/>
          <w:sz w:val="24"/>
          <w:szCs w:val="24"/>
        </w:rPr>
        <w:t>25</w:t>
      </w:r>
      <w:r w:rsidR="00EE3361" w:rsidRPr="00EE3361">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sz w:val="24"/>
          <w:szCs w:val="24"/>
        </w:rPr>
        <w:t xml:space="preserve">. </w:t>
      </w:r>
    </w:p>
    <w:p w14:paraId="7AAE8DBD" w14:textId="7FC32C69"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В инновационной стратегии определяются возможности совершенствования взаимодействия организации с внутренними и внешними партнёрами и улучшенные методы реализации и продвижения товаров, рассматриваются различные этапы модернизации технологических процессов. Необходимым условием успешной реализации поставленных задач в области совершенствования производства является системность и последовательность их осуществления, что реализуется с помощью выделения основных направлений влияния инновационной стратегии, представленных на рисунке </w:t>
      </w:r>
      <w:r w:rsidR="00505988" w:rsidRPr="006E46CA">
        <w:rPr>
          <w:rFonts w:ascii="Times New Roman" w:eastAsia="TimesNewRomanPSMT" w:hAnsi="Times New Roman" w:cs="Times New Roman"/>
          <w:sz w:val="24"/>
          <w:szCs w:val="24"/>
        </w:rPr>
        <w:t>1.</w:t>
      </w:r>
      <w:r w:rsidRPr="006E46CA">
        <w:rPr>
          <w:rFonts w:ascii="Times New Roman" w:eastAsia="TimesNewRomanPSMT" w:hAnsi="Times New Roman" w:cs="Times New Roman"/>
          <w:sz w:val="24"/>
          <w:szCs w:val="24"/>
        </w:rPr>
        <w:t>1.</w:t>
      </w:r>
    </w:p>
    <w:p w14:paraId="15807B3B"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drawing>
          <wp:inline distT="0" distB="0" distL="0" distR="0" wp14:anchorId="095D67C5" wp14:editId="62D6DA0B">
            <wp:extent cx="5343277" cy="2910177"/>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044BBD" w14:textId="60B39092" w:rsidR="00FE0417" w:rsidRPr="006E46CA" w:rsidRDefault="008C0ECD" w:rsidP="009B4D2B">
      <w:pPr>
        <w:autoSpaceDE w:val="0"/>
        <w:autoSpaceDN w:val="0"/>
        <w:adjustRightInd w:val="0"/>
        <w:spacing w:after="0" w:line="360" w:lineRule="auto"/>
        <w:ind w:firstLine="567"/>
        <w:jc w:val="center"/>
        <w:rPr>
          <w:rFonts w:ascii="Times New Roman" w:eastAsia="TimesNewRomanPSMT" w:hAnsi="Times New Roman" w:cs="Times New Roman"/>
          <w:b/>
          <w:bCs/>
          <w:sz w:val="24"/>
          <w:szCs w:val="24"/>
        </w:rPr>
      </w:pPr>
      <w:r w:rsidRPr="006E46CA">
        <w:rPr>
          <w:rFonts w:ascii="Times New Roman" w:eastAsia="TimesNewRomanPSMT" w:hAnsi="Times New Roman" w:cs="Times New Roman"/>
          <w:i/>
          <w:iCs/>
          <w:sz w:val="24"/>
          <w:szCs w:val="24"/>
        </w:rPr>
        <w:t>Рис. 1.1.</w:t>
      </w:r>
      <w:r w:rsidRPr="006E46CA">
        <w:rPr>
          <w:rFonts w:ascii="Times New Roman" w:eastAsia="TimesNewRomanPSMT" w:hAnsi="Times New Roman" w:cs="Times New Roman"/>
          <w:sz w:val="24"/>
          <w:szCs w:val="24"/>
        </w:rPr>
        <w:t xml:space="preserve"> </w:t>
      </w:r>
      <w:bookmarkStart w:id="3" w:name="_Hlk70414556"/>
      <w:r w:rsidRPr="006E46CA">
        <w:rPr>
          <w:rFonts w:ascii="Times New Roman" w:eastAsia="TimesNewRomanPSMT" w:hAnsi="Times New Roman" w:cs="Times New Roman"/>
          <w:b/>
          <w:bCs/>
          <w:sz w:val="24"/>
          <w:szCs w:val="24"/>
        </w:rPr>
        <w:t>Сферы воздействия инновационной стратегии</w:t>
      </w:r>
      <w:bookmarkEnd w:id="3"/>
    </w:p>
    <w:p w14:paraId="28DA928A" w14:textId="1A99E9F6"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lastRenderedPageBreak/>
        <w:t>Инновационная стратегия, даже в случае конкретной направленности на определённый процесс внутри организации оказывает косвенное влияние на все сферы деятельности компании</w:t>
      </w:r>
      <w:r w:rsidR="004C0F77" w:rsidRPr="004C0F77">
        <w:rPr>
          <w:rFonts w:ascii="Times New Roman" w:eastAsia="TimesNewRomanPSMT" w:hAnsi="Times New Roman" w:cs="Times New Roman"/>
          <w:sz w:val="24"/>
          <w:szCs w:val="24"/>
        </w:rPr>
        <w:t xml:space="preserve"> [30</w:t>
      </w:r>
      <w:r w:rsidR="004C0F77" w:rsidRPr="004C0F77">
        <w:t xml:space="preserve"> </w:t>
      </w:r>
      <w:r w:rsidR="004C0F77" w:rsidRPr="004C0F77">
        <w:rPr>
          <w:rFonts w:ascii="Times New Roman" w:eastAsia="TimesNewRomanPSMT" w:hAnsi="Times New Roman" w:cs="Times New Roman"/>
          <w:sz w:val="24"/>
          <w:szCs w:val="24"/>
        </w:rPr>
        <w:t>,с. 19-20]</w:t>
      </w:r>
      <w:r w:rsidRPr="006E46CA">
        <w:rPr>
          <w:rFonts w:ascii="Times New Roman" w:eastAsia="TimesNewRomanPSMT" w:hAnsi="Times New Roman" w:cs="Times New Roman"/>
          <w:sz w:val="24"/>
          <w:szCs w:val="24"/>
        </w:rPr>
        <w:t xml:space="preserve">. </w:t>
      </w:r>
    </w:p>
    <w:p w14:paraId="64347BCB" w14:textId="7652CBE2"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Формирование инновационной стратегии является процессом, состоящим из нескольких этапов. Необходимо определить общие задачи компании, которые она хочет решить посредством внедрения стратегии и изучить текущее состояние предприятия – выделить положительные и отрицательные черты. Решение задачи по выбору оптимальной направленности осуществления совершенствования деятельности определяется необходимостью выполнить все поставленные цели за наиболее короткое время с наименьшими затратами всех видов ресурсов.  В процессе реализации инновационной стратегии важным элементом является осуществление поэтапного планирование деятельности и контроль качества выполнения работ.  Также особое значение имеет актуальность производимых работ – компании постоянно необходимо производить мониторинг </w:t>
      </w:r>
      <w:r w:rsidR="00D017A3" w:rsidRPr="006E46CA">
        <w:rPr>
          <w:rFonts w:ascii="Times New Roman" w:eastAsia="TimesNewRomanPSMT" w:hAnsi="Times New Roman" w:cs="Times New Roman"/>
          <w:sz w:val="24"/>
          <w:szCs w:val="24"/>
        </w:rPr>
        <w:t>рынка для того, чтобы</w:t>
      </w:r>
      <w:r w:rsidRPr="006E46CA">
        <w:rPr>
          <w:rFonts w:ascii="Times New Roman" w:eastAsia="TimesNewRomanPSMT" w:hAnsi="Times New Roman" w:cs="Times New Roman"/>
          <w:sz w:val="24"/>
          <w:szCs w:val="24"/>
        </w:rPr>
        <w:t xml:space="preserve"> отслеживать уровень потребности покупателей в реализуемой инновации. Основные этапы инновационной стратегии </w:t>
      </w:r>
      <w:proofErr w:type="gramStart"/>
      <w:r w:rsidRPr="006E46CA">
        <w:rPr>
          <w:rFonts w:ascii="Times New Roman" w:eastAsia="TimesNewRomanPSMT" w:hAnsi="Times New Roman" w:cs="Times New Roman"/>
          <w:sz w:val="24"/>
          <w:szCs w:val="24"/>
        </w:rPr>
        <w:t>представленных</w:t>
      </w:r>
      <w:proofErr w:type="gramEnd"/>
      <w:r w:rsidRPr="006E46CA">
        <w:rPr>
          <w:rFonts w:ascii="Times New Roman" w:eastAsia="TimesNewRomanPSMT" w:hAnsi="Times New Roman" w:cs="Times New Roman"/>
          <w:sz w:val="24"/>
          <w:szCs w:val="24"/>
        </w:rPr>
        <w:t xml:space="preserve"> на рисунке </w:t>
      </w:r>
      <w:r w:rsidR="00505988" w:rsidRPr="006E46CA">
        <w:rPr>
          <w:rFonts w:ascii="Times New Roman" w:eastAsia="TimesNewRomanPSMT" w:hAnsi="Times New Roman" w:cs="Times New Roman"/>
          <w:sz w:val="24"/>
          <w:szCs w:val="24"/>
        </w:rPr>
        <w:t>1.</w:t>
      </w:r>
      <w:r w:rsidRPr="006E46CA">
        <w:rPr>
          <w:rFonts w:ascii="Times New Roman" w:eastAsia="TimesNewRomanPSMT" w:hAnsi="Times New Roman" w:cs="Times New Roman"/>
          <w:sz w:val="24"/>
          <w:szCs w:val="24"/>
        </w:rPr>
        <w:t xml:space="preserve">2. </w:t>
      </w:r>
    </w:p>
    <w:p w14:paraId="4C7DF569"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drawing>
          <wp:inline distT="0" distB="0" distL="0" distR="0" wp14:anchorId="64D79BB4" wp14:editId="67152C25">
            <wp:extent cx="5486400" cy="4093535"/>
            <wp:effectExtent l="0" t="19050" r="19050" b="2159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73C8EBF" w14:textId="09C133E9" w:rsidR="00FE0417" w:rsidRPr="006E46CA" w:rsidRDefault="008C0ECD" w:rsidP="009B4D2B">
      <w:pPr>
        <w:autoSpaceDE w:val="0"/>
        <w:autoSpaceDN w:val="0"/>
        <w:adjustRightInd w:val="0"/>
        <w:spacing w:after="0" w:line="360" w:lineRule="auto"/>
        <w:ind w:firstLine="567"/>
        <w:jc w:val="center"/>
        <w:rPr>
          <w:rFonts w:ascii="Times New Roman" w:eastAsia="TimesNewRomanPSMT" w:hAnsi="Times New Roman" w:cs="Times New Roman"/>
          <w:b/>
          <w:bCs/>
          <w:sz w:val="24"/>
          <w:szCs w:val="24"/>
        </w:rPr>
      </w:pPr>
      <w:r w:rsidRPr="006E46CA">
        <w:rPr>
          <w:rFonts w:ascii="Times New Roman" w:eastAsia="TimesNewRomanPSMT" w:hAnsi="Times New Roman" w:cs="Times New Roman"/>
          <w:i/>
          <w:iCs/>
          <w:sz w:val="24"/>
          <w:szCs w:val="24"/>
        </w:rPr>
        <w:t>Рис.1.2.</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Этапы реализации инновационной стратегии</w:t>
      </w:r>
    </w:p>
    <w:p w14:paraId="093CE173" w14:textId="3B30705F"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Определение целей компании, которые могут быть реализованы посредством внедрения </w:t>
      </w:r>
      <w:r w:rsidR="004A7799" w:rsidRPr="006E46CA">
        <w:rPr>
          <w:rFonts w:ascii="Times New Roman" w:eastAsia="TimesNewRomanPSMT" w:hAnsi="Times New Roman" w:cs="Times New Roman"/>
          <w:sz w:val="24"/>
          <w:szCs w:val="24"/>
        </w:rPr>
        <w:t>инноваций,</w:t>
      </w:r>
      <w:r w:rsidRPr="006E46CA">
        <w:rPr>
          <w:rFonts w:ascii="Times New Roman" w:eastAsia="TimesNewRomanPSMT" w:hAnsi="Times New Roman" w:cs="Times New Roman"/>
          <w:sz w:val="24"/>
          <w:szCs w:val="24"/>
        </w:rPr>
        <w:t xml:space="preserve"> осуществляется </w:t>
      </w:r>
      <w:proofErr w:type="gramStart"/>
      <w:r w:rsidRPr="006E46CA">
        <w:rPr>
          <w:rFonts w:ascii="Times New Roman" w:eastAsia="TimesNewRomanPSMT" w:hAnsi="Times New Roman" w:cs="Times New Roman"/>
          <w:sz w:val="24"/>
          <w:szCs w:val="24"/>
        </w:rPr>
        <w:t>топ-менеджментом</w:t>
      </w:r>
      <w:proofErr w:type="gramEnd"/>
      <w:r w:rsidRPr="006E46CA">
        <w:rPr>
          <w:rFonts w:ascii="Times New Roman" w:eastAsia="TimesNewRomanPSMT" w:hAnsi="Times New Roman" w:cs="Times New Roman"/>
          <w:sz w:val="24"/>
          <w:szCs w:val="24"/>
        </w:rPr>
        <w:t xml:space="preserve"> компании или сторонней </w:t>
      </w:r>
      <w:r w:rsidRPr="006E46CA">
        <w:rPr>
          <w:rFonts w:ascii="Times New Roman" w:eastAsia="TimesNewRomanPSMT" w:hAnsi="Times New Roman" w:cs="Times New Roman"/>
          <w:sz w:val="24"/>
          <w:szCs w:val="24"/>
        </w:rPr>
        <w:lastRenderedPageBreak/>
        <w:t>организацией, которая производит оценку текущего состояния компании, оценивая состояние материальных и нематериальных активов, способов организации производства и управления</w:t>
      </w:r>
      <w:r w:rsidR="001370B3" w:rsidRPr="001370B3">
        <w:rPr>
          <w:rFonts w:ascii="Times New Roman" w:eastAsia="TimesNewRomanPSMT" w:hAnsi="Times New Roman" w:cs="Times New Roman"/>
          <w:sz w:val="24"/>
          <w:szCs w:val="24"/>
        </w:rPr>
        <w:t xml:space="preserve"> [37,с. 315-314]</w:t>
      </w:r>
      <w:r w:rsidRPr="006E46CA">
        <w:rPr>
          <w:rFonts w:ascii="Times New Roman" w:eastAsia="TimesNewRomanPSMT" w:hAnsi="Times New Roman" w:cs="Times New Roman"/>
          <w:sz w:val="24"/>
          <w:szCs w:val="24"/>
        </w:rPr>
        <w:t xml:space="preserve">. </w:t>
      </w:r>
    </w:p>
    <w:p w14:paraId="7FA1A4C2" w14:textId="617CBA29" w:rsidR="00FE0417" w:rsidRPr="001370B3"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Исследование инновационной ситуации на предприятии включает в себя определение текущих достоинств и недостатков реализации инноваций. Данный этап представляет собой анализ успешности методов внедрения инновационных технологий и анализ результатов их эффективности. Также данный этап включает определение затрат на инновационную деятельность, которые представляют в стоимостном выражении фактические расходы на осуществление одного, нескольких или всех видов инновационной деятельности (связанной с процессом разработки и внедрения технологических инноваций и других нововведений), выполняемой в организации. В составе затрат на инновационную деятельность учитываются текущие и капитальные затраты</w:t>
      </w:r>
      <w:r w:rsidR="001370B3" w:rsidRPr="001370B3">
        <w:rPr>
          <w:rFonts w:ascii="Times New Roman" w:eastAsia="TimesNewRomanPSMT" w:hAnsi="Times New Roman" w:cs="Times New Roman"/>
          <w:sz w:val="24"/>
          <w:szCs w:val="24"/>
        </w:rPr>
        <w:t xml:space="preserve"> [</w:t>
      </w:r>
      <w:r w:rsidR="00B91AE6" w:rsidRPr="00B91AE6">
        <w:rPr>
          <w:rFonts w:ascii="Times New Roman" w:eastAsia="TimesNewRomanPSMT" w:hAnsi="Times New Roman" w:cs="Times New Roman"/>
          <w:sz w:val="24"/>
          <w:szCs w:val="24"/>
        </w:rPr>
        <w:t>35</w:t>
      </w:r>
      <w:r w:rsidR="00B91AE6" w:rsidRPr="00B91AE6">
        <w:t xml:space="preserve"> </w:t>
      </w:r>
      <w:r w:rsidR="00B91AE6" w:rsidRPr="00B91AE6">
        <w:rPr>
          <w:rFonts w:ascii="Times New Roman" w:eastAsia="TimesNewRomanPSMT" w:hAnsi="Times New Roman" w:cs="Times New Roman"/>
          <w:sz w:val="24"/>
          <w:szCs w:val="24"/>
        </w:rPr>
        <w:t>,с. 88-89</w:t>
      </w:r>
      <w:r w:rsidR="001370B3" w:rsidRPr="001370B3">
        <w:rPr>
          <w:rFonts w:ascii="Times New Roman" w:eastAsia="TimesNewRomanPSMT" w:hAnsi="Times New Roman" w:cs="Times New Roman"/>
          <w:sz w:val="24"/>
          <w:szCs w:val="24"/>
        </w:rPr>
        <w:t>].</w:t>
      </w:r>
    </w:p>
    <w:p w14:paraId="773A9837"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Формирование направлений реализации инновационной деятельности происходит в процессе сопоставления результатов анализа финансовых, технологических и организационных возможностей компаний, тенденций развития организаций отраслей и уже осуществлённых или ожидаемых в ближайшее время научных открытий в области деятельности фирмы. На данном этапе определится особенности осуществления процессных инновации в промышленном производстве, которые представляют собой разработку и внедрение технологически новых или технологически значительно усовершенствованных производственных методов, включая методы передачи продуктов (производственные методы материально-технического снабжения, поставки товаров и услуг, а также во вспомогательных видах деятельности). Инновации такого рода могут быть основаны на использовании нового производственного оборудования и/или программного обеспечения, новых технологий, существенных изменениях в производственном процессе или их совокупности, которые в совокупности приводят к инновациям.</w:t>
      </w:r>
    </w:p>
    <w:p w14:paraId="1DEE6BFF"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Разработка возможных инновационных стратегий представляет собой конкретизацию направлений реализации инновационной деятельности, которые в наибольшей степени позволяют компании реализовать систему целей, определённую в корпоративной стратегии организации. </w:t>
      </w:r>
    </w:p>
    <w:p w14:paraId="5EB1CC68"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Выбор приоритетной инновационной стратегии представляет собой анализ всех представленных на предыдущем этапе альтернатив развития с учетом возможностей компании и длительностью реализации проектов. </w:t>
      </w:r>
      <w:proofErr w:type="gramStart"/>
      <w:r w:rsidRPr="006E46CA">
        <w:rPr>
          <w:rFonts w:ascii="Times New Roman" w:eastAsia="TimesNewRomanPSMT" w:hAnsi="Times New Roman" w:cs="Times New Roman"/>
          <w:sz w:val="24"/>
          <w:szCs w:val="24"/>
        </w:rPr>
        <w:t>Инновационная</w:t>
      </w:r>
      <w:proofErr w:type="gramEnd"/>
      <w:r w:rsidRPr="006E46CA">
        <w:rPr>
          <w:rFonts w:ascii="Times New Roman" w:eastAsia="TimesNewRomanPSMT" w:hAnsi="Times New Roman" w:cs="Times New Roman"/>
          <w:sz w:val="24"/>
          <w:szCs w:val="24"/>
        </w:rPr>
        <w:t xml:space="preserve"> стратеги оказывает значительное влияние на уровень эффективности и размер прибыли компании в будущем. Выбор происходит путем экспертной оценки или аналитических методов, возможна комбинация данных способов. Также значительное влияние на выбор стратегии оказывает </w:t>
      </w:r>
      <w:r w:rsidRPr="006E46CA">
        <w:rPr>
          <w:rFonts w:ascii="Times New Roman" w:eastAsia="TimesNewRomanPSMT" w:hAnsi="Times New Roman" w:cs="Times New Roman"/>
          <w:sz w:val="24"/>
          <w:szCs w:val="24"/>
        </w:rPr>
        <w:lastRenderedPageBreak/>
        <w:t xml:space="preserve">внешняя среда – уровень инновационного развития государства и отрасли, ситуация на рынке конкуренции. Особое значение имеет на данном этапе определение способа получения инновации – самостоятельная разработка (при условии наличия значительных исследовательских мощностей) или покупка готового проекта у другой компании, так как именно от этого зависят объёмы и периоды финансовых вложений.  </w:t>
      </w:r>
    </w:p>
    <w:p w14:paraId="65FBA984" w14:textId="11AF6388"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На этапе выбора приоритетной инновационной стратегии, компании необходимо рассчитать затраты на технологические инновации, которые представляют собой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как текущие, так и капитальные затраты</w:t>
      </w:r>
      <w:r w:rsidR="002E298A" w:rsidRPr="002E298A">
        <w:rPr>
          <w:rFonts w:ascii="Times New Roman" w:eastAsia="TimesNewRomanPSMT" w:hAnsi="Times New Roman" w:cs="Times New Roman"/>
          <w:sz w:val="24"/>
          <w:szCs w:val="24"/>
        </w:rPr>
        <w:t xml:space="preserve"> [43]</w:t>
      </w:r>
      <w:r w:rsidRPr="006E46CA">
        <w:rPr>
          <w:rFonts w:ascii="Times New Roman" w:eastAsia="TimesNewRomanPSMT" w:hAnsi="Times New Roman" w:cs="Times New Roman"/>
          <w:sz w:val="24"/>
          <w:szCs w:val="24"/>
        </w:rPr>
        <w:t>.</w:t>
      </w:r>
    </w:p>
    <w:p w14:paraId="02A310D6"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Осуществление инновационной стратегии включает в себя непосредственно этап детального планирования – определение, срока осуществления проекта, ответственных за реализацию поставленных целей. На данном этапе происходит процесс разработки и внедрения инноваций. Общие цели проекта детализируются, определяются временные промежутки, в которых будет происходить решение той или иной задачи. </w:t>
      </w:r>
    </w:p>
    <w:p w14:paraId="44C99A17" w14:textId="37258F95"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Контроль качества реализации инновационной стратегии происходит как на этапе реализации, так и после осуществления проекта. Данный этап заключается в проверке соответствия плану качества, скорости реализации размера реальных затрат различных видов ресурсов, которые производятся в процессе осуществления инноваций, производится анализ уровня достижения конечных и промежуточных целей инновационной деятельности компании. На этапе контроля качества происходит обнаружение отклонений от выбранной стратегии и ошибок разработки и реализации определенных технологий. </w:t>
      </w:r>
      <w:r w:rsidR="007A3E4B" w:rsidRPr="006E46CA">
        <w:rPr>
          <w:rFonts w:ascii="Times New Roman" w:eastAsia="TimesNewRomanPSMT" w:hAnsi="Times New Roman" w:cs="Times New Roman"/>
          <w:sz w:val="24"/>
          <w:szCs w:val="24"/>
        </w:rPr>
        <w:t>Благодаря оперативному реагированию</w:t>
      </w:r>
      <w:r w:rsidRPr="006E46CA">
        <w:rPr>
          <w:rFonts w:ascii="Times New Roman" w:eastAsia="TimesNewRomanPSMT" w:hAnsi="Times New Roman" w:cs="Times New Roman"/>
          <w:sz w:val="24"/>
          <w:szCs w:val="24"/>
        </w:rPr>
        <w:t xml:space="preserve"> руководители компании решают возникающие проблемы с помощью корректировки инновационной стратегии или привлечения дополнительных ресурсов.</w:t>
      </w:r>
    </w:p>
    <w:p w14:paraId="05292E9E"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Фиксация результатов осуществления инновационной стратегии производится с помощью расчёта реальных затрат, производимых в процессе реализации инноваций. Наиболее точно определяется срок окупаемости </w:t>
      </w:r>
      <w:proofErr w:type="gramStart"/>
      <w:r w:rsidRPr="006E46CA">
        <w:rPr>
          <w:rFonts w:ascii="Times New Roman" w:eastAsia="TimesNewRomanPSMT" w:hAnsi="Times New Roman" w:cs="Times New Roman"/>
          <w:sz w:val="24"/>
          <w:szCs w:val="24"/>
        </w:rPr>
        <w:t>проекта</w:t>
      </w:r>
      <w:proofErr w:type="gramEnd"/>
      <w:r w:rsidRPr="006E46CA">
        <w:rPr>
          <w:rFonts w:ascii="Times New Roman" w:eastAsia="TimesNewRomanPSMT" w:hAnsi="Times New Roman" w:cs="Times New Roman"/>
          <w:sz w:val="24"/>
          <w:szCs w:val="24"/>
        </w:rPr>
        <w:t xml:space="preserve"> и размер прибыли, которая будет получена компанией к моменту полного исчерпания потенциала инновации. </w:t>
      </w:r>
    </w:p>
    <w:p w14:paraId="17EE07BE" w14:textId="02E53273"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Существует несколько видов инновационной стратегии предприятия. На рисунке </w:t>
      </w:r>
      <w:r w:rsidR="00505988" w:rsidRPr="006E46CA">
        <w:rPr>
          <w:rFonts w:ascii="Times New Roman" w:eastAsia="TimesNewRomanPSMT" w:hAnsi="Times New Roman" w:cs="Times New Roman"/>
          <w:sz w:val="24"/>
          <w:szCs w:val="24"/>
        </w:rPr>
        <w:t>1.</w:t>
      </w:r>
      <w:r w:rsidRPr="006E46CA">
        <w:rPr>
          <w:rFonts w:ascii="Times New Roman" w:eastAsia="TimesNewRomanPSMT" w:hAnsi="Times New Roman" w:cs="Times New Roman"/>
          <w:sz w:val="24"/>
          <w:szCs w:val="24"/>
        </w:rPr>
        <w:t xml:space="preserve">3 представлена классификация стратегий по отношению к рынку. </w:t>
      </w:r>
    </w:p>
    <w:p w14:paraId="21ABBB2C"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lastRenderedPageBreak/>
        <w:drawing>
          <wp:inline distT="0" distB="0" distL="0" distR="0" wp14:anchorId="635D2EAC" wp14:editId="52E91CCB">
            <wp:extent cx="4593265" cy="2711302"/>
            <wp:effectExtent l="0" t="0" r="0" b="1333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43854D5" w14:textId="7F1C19F9" w:rsidR="00FE0417" w:rsidRPr="006E46CA" w:rsidRDefault="008C0ECD"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r w:rsidRPr="006E46CA">
        <w:rPr>
          <w:rFonts w:ascii="Times New Roman" w:eastAsia="TimesNewRomanPSMT" w:hAnsi="Times New Roman" w:cs="Times New Roman"/>
          <w:i/>
          <w:iCs/>
          <w:sz w:val="24"/>
          <w:szCs w:val="24"/>
        </w:rPr>
        <w:t>Рис.1.3.</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Классификация стратегий по отношению к рынку</w:t>
      </w:r>
    </w:p>
    <w:p w14:paraId="101B6505"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Защитная стратегия осуществляется компаниями, которые стремятся сохранить текущие позиции на конкурентном рынке. Для этого организации разрабатывают дополняющие инновационные технологии, которые при своем внедрении не приводят к кардинальным изменениям выпускаемого товара. При этом постепенные инновационные изменения позволяют компании предлагать на рынке тот продукт, который соответствует международным стандартам и имеет высокую популярность у потребителей. Данная стратегия не требует значительных вложений, при этом обеспечивает компании постоянный приток прибыли.</w:t>
      </w:r>
    </w:p>
    <w:p w14:paraId="05FF2B0A"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Наступательная стратегия представляет собой одновременное проведение научных исследований и внедрение полученных технологий в процесс производства. Компания в данном случае имеет высокие риски, связанные с вероятностью низкого спроса на представленные рынку инновационные продукты, в результате чего вложенные средства не окупятся и предприятие может понести значительные убытки. Данный тип стратегического поведения характерен для крупных международных организаций, которые могут одновременно финансировать разработку и внедрения технологий, при этом в результате анализа больших объемов данных предсказывать или даже определять спрос, влияя на потребности и привычки потребителей с помощью маркетинговых технологий. </w:t>
      </w:r>
    </w:p>
    <w:p w14:paraId="2922D748"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Промежуточная стратегия основывается на том, что компания определяет те рыночные ниши, в которых существует явный провал – </w:t>
      </w:r>
      <w:proofErr w:type="gramStart"/>
      <w:r w:rsidRPr="006E46CA">
        <w:rPr>
          <w:rFonts w:ascii="Times New Roman" w:eastAsia="TimesNewRomanPSMT" w:hAnsi="Times New Roman" w:cs="Times New Roman"/>
          <w:sz w:val="24"/>
          <w:szCs w:val="24"/>
        </w:rPr>
        <w:t>инновации</w:t>
      </w:r>
      <w:proofErr w:type="gramEnd"/>
      <w:r w:rsidRPr="006E46CA">
        <w:rPr>
          <w:rFonts w:ascii="Times New Roman" w:eastAsia="TimesNewRomanPSMT" w:hAnsi="Times New Roman" w:cs="Times New Roman"/>
          <w:sz w:val="24"/>
          <w:szCs w:val="24"/>
        </w:rPr>
        <w:t xml:space="preserve"> внедряются в малой степени или вообще не используются. При выборе направленности инноваций фирма производит анализ внутреннего состояния, выявляя свои преимущества, недостатки и возможности развития, и рассматривает сильные и слабые стороны конкурентов. Комплексный анализ позволяет выявить те инновационные направления, которые можно реализовать в виде технологии с </w:t>
      </w:r>
      <w:r w:rsidRPr="006E46CA">
        <w:rPr>
          <w:rFonts w:ascii="Times New Roman" w:eastAsia="TimesNewRomanPSMT" w:hAnsi="Times New Roman" w:cs="Times New Roman"/>
          <w:sz w:val="24"/>
          <w:szCs w:val="24"/>
        </w:rPr>
        <w:lastRenderedPageBreak/>
        <w:t xml:space="preserve">использованием преимуществ компании перед фирмами-конкурентами – в основном это </w:t>
      </w:r>
      <w:proofErr w:type="gramStart"/>
      <w:r w:rsidRPr="006E46CA">
        <w:rPr>
          <w:rFonts w:ascii="Times New Roman" w:eastAsia="TimesNewRomanPSMT" w:hAnsi="Times New Roman" w:cs="Times New Roman"/>
          <w:sz w:val="24"/>
          <w:szCs w:val="24"/>
        </w:rPr>
        <w:t>узко специализированные</w:t>
      </w:r>
      <w:proofErr w:type="gramEnd"/>
      <w:r w:rsidRPr="006E46CA">
        <w:rPr>
          <w:rFonts w:ascii="Times New Roman" w:eastAsia="TimesNewRomanPSMT" w:hAnsi="Times New Roman" w:cs="Times New Roman"/>
          <w:sz w:val="24"/>
          <w:szCs w:val="24"/>
        </w:rPr>
        <w:t xml:space="preserve"> продукты, которые пользуются спросом у ограниченного круга потребителей. Данная стратегия характерна для небольших предприятий, так как крупные </w:t>
      </w:r>
      <w:proofErr w:type="gramStart"/>
      <w:r w:rsidRPr="006E46CA">
        <w:rPr>
          <w:rFonts w:ascii="Times New Roman" w:eastAsia="TimesNewRomanPSMT" w:hAnsi="Times New Roman" w:cs="Times New Roman"/>
          <w:sz w:val="24"/>
          <w:szCs w:val="24"/>
        </w:rPr>
        <w:t>копании</w:t>
      </w:r>
      <w:proofErr w:type="gramEnd"/>
      <w:r w:rsidRPr="006E46CA">
        <w:rPr>
          <w:rFonts w:ascii="Times New Roman" w:eastAsia="TimesNewRomanPSMT" w:hAnsi="Times New Roman" w:cs="Times New Roman"/>
          <w:sz w:val="24"/>
          <w:szCs w:val="24"/>
        </w:rPr>
        <w:t xml:space="preserve"> предпочитают инвестировать в инновационное развитие тех продуктов, которые занимают достаточно крупную рыночную нишу и в будущем с высокой вероятностью принесут значительные объемы прибыли. </w:t>
      </w:r>
    </w:p>
    <w:p w14:paraId="38A9A4EC"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Поглощающая стратегия может выступать дополнением к защитной или наступательной траектории поведения на рынке. Сущность данного типа стратегии заключается в том, что компания осуществляет покупку инновационной технологии, а не самостоятельную ее разработку. Инновации возможны в любом направлении деятельности компании, соответственно даже крупные организации </w:t>
      </w:r>
      <w:proofErr w:type="gramStart"/>
      <w:r w:rsidRPr="006E46CA">
        <w:rPr>
          <w:rFonts w:ascii="Times New Roman" w:eastAsia="TimesNewRomanPSMT" w:hAnsi="Times New Roman" w:cs="Times New Roman"/>
          <w:sz w:val="24"/>
          <w:szCs w:val="24"/>
        </w:rPr>
        <w:t>с</w:t>
      </w:r>
      <w:proofErr w:type="gramEnd"/>
      <w:r w:rsidRPr="006E46CA">
        <w:rPr>
          <w:rFonts w:ascii="Times New Roman" w:eastAsia="TimesNewRomanPSMT" w:hAnsi="Times New Roman" w:cs="Times New Roman"/>
          <w:sz w:val="24"/>
          <w:szCs w:val="24"/>
        </w:rPr>
        <w:t xml:space="preserve"> </w:t>
      </w:r>
      <w:proofErr w:type="gramStart"/>
      <w:r w:rsidRPr="006E46CA">
        <w:rPr>
          <w:rFonts w:ascii="Times New Roman" w:eastAsia="TimesNewRomanPSMT" w:hAnsi="Times New Roman" w:cs="Times New Roman"/>
          <w:sz w:val="24"/>
          <w:szCs w:val="24"/>
        </w:rPr>
        <w:t>собственным</w:t>
      </w:r>
      <w:proofErr w:type="gramEnd"/>
      <w:r w:rsidRPr="006E46CA">
        <w:rPr>
          <w:rFonts w:ascii="Times New Roman" w:eastAsia="TimesNewRomanPSMT" w:hAnsi="Times New Roman" w:cs="Times New Roman"/>
          <w:sz w:val="24"/>
          <w:szCs w:val="24"/>
        </w:rPr>
        <w:t xml:space="preserve"> исследовательским центрам не имеют возможности охватить все направления развития в процессе осуществления научных разработок. Для получения быстрого результата и значительной экономии финансовых средств, многие крупные фирмы предпочитают покупку уже готовых инновационных решений. </w:t>
      </w:r>
    </w:p>
    <w:p w14:paraId="5F28BB50"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Имитационная стратегия заключается в том, что компания использует уже существующие инновации, при этом незначительно их улучшая. Данный тип поведения позволяет компании являться одним из лидеров рынка, при этом не осуществлять значительные затраты на разработки. Компания-имитатор во многих случаях имеет возможность получить большую прибыль, чем организация-новатор, так как понесла значительно меньшие объемы затрат.</w:t>
      </w:r>
    </w:p>
    <w:p w14:paraId="38A6D423"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gramStart"/>
      <w:r w:rsidRPr="006E46CA">
        <w:rPr>
          <w:rFonts w:ascii="Times New Roman" w:eastAsia="TimesNewRomanPSMT" w:hAnsi="Times New Roman" w:cs="Times New Roman"/>
          <w:sz w:val="24"/>
          <w:szCs w:val="24"/>
        </w:rPr>
        <w:t>Разбойничая стратегия применяется малыми предприятиями</w:t>
      </w:r>
      <w:proofErr w:type="gramEnd"/>
      <w:r w:rsidRPr="006E46CA">
        <w:rPr>
          <w:rFonts w:ascii="Times New Roman" w:eastAsia="TimesNewRomanPSMT" w:hAnsi="Times New Roman" w:cs="Times New Roman"/>
          <w:sz w:val="24"/>
          <w:szCs w:val="24"/>
        </w:rPr>
        <w:t xml:space="preserve"> или предприятиями со слабой конкурентной позицией. Данное поведение организации проявляется в том, что компания разрабатывает такую технологию, которая позволяет кардинальным образом улучшить характеристики товара, уже присутствующего на рынке. Соответственно происходит значительное сокращение продаж устаревшего продукта или полное его вытеснение. Данная стратегия эффективна только на начальных этапах деятельности компании, так как не дает значительных конкурентных </w:t>
      </w:r>
      <w:proofErr w:type="spellStart"/>
      <w:r w:rsidRPr="006E46CA">
        <w:rPr>
          <w:rFonts w:ascii="Times New Roman" w:eastAsia="TimesNewRomanPSMT" w:hAnsi="Times New Roman" w:cs="Times New Roman"/>
          <w:sz w:val="24"/>
          <w:szCs w:val="24"/>
        </w:rPr>
        <w:t>приемуществ</w:t>
      </w:r>
      <w:proofErr w:type="spellEnd"/>
      <w:r w:rsidRPr="006E46CA">
        <w:rPr>
          <w:rFonts w:ascii="Times New Roman" w:eastAsia="TimesNewRomanPSMT" w:hAnsi="Times New Roman" w:cs="Times New Roman"/>
          <w:sz w:val="24"/>
          <w:szCs w:val="24"/>
        </w:rPr>
        <w:t>.</w:t>
      </w:r>
    </w:p>
    <w:p w14:paraId="73252804" w14:textId="03FBBFF3"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В соответствии с выбранным типом инновационной стратегии, компания формирует определённую линию стратегического поведения. Виды стратегического поведения, сформированные Л.Г. Раменским</w:t>
      </w:r>
      <w:r w:rsidR="00352C6C">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 xml:space="preserve"> представлены на рисунке </w:t>
      </w:r>
      <w:r w:rsidR="00505988" w:rsidRPr="006E46CA">
        <w:rPr>
          <w:rFonts w:ascii="Times New Roman" w:eastAsia="TimesNewRomanPSMT" w:hAnsi="Times New Roman" w:cs="Times New Roman"/>
          <w:sz w:val="24"/>
          <w:szCs w:val="24"/>
        </w:rPr>
        <w:t>1.</w:t>
      </w:r>
      <w:r w:rsidRPr="006E46CA">
        <w:rPr>
          <w:rFonts w:ascii="Times New Roman" w:eastAsia="TimesNewRomanPSMT" w:hAnsi="Times New Roman" w:cs="Times New Roman"/>
          <w:sz w:val="24"/>
          <w:szCs w:val="24"/>
        </w:rPr>
        <w:t>4.</w:t>
      </w:r>
    </w:p>
    <w:p w14:paraId="737D1178" w14:textId="7F7440A6" w:rsidR="00FE0417" w:rsidRPr="006E46CA" w:rsidRDefault="0088690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lastRenderedPageBreak/>
        <w:drawing>
          <wp:inline distT="0" distB="0" distL="0" distR="0" wp14:anchorId="3FBC2CE5" wp14:editId="31131C18">
            <wp:extent cx="5486400" cy="1775533"/>
            <wp:effectExtent l="0" t="0" r="19050"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24BECF3" w14:textId="77777777" w:rsidR="008C0ECD" w:rsidRPr="006E46CA" w:rsidRDefault="008C0ECD" w:rsidP="009B4D2B">
      <w:pPr>
        <w:autoSpaceDE w:val="0"/>
        <w:autoSpaceDN w:val="0"/>
        <w:adjustRightInd w:val="0"/>
        <w:spacing w:after="0" w:line="360" w:lineRule="auto"/>
        <w:ind w:firstLine="567"/>
        <w:jc w:val="center"/>
        <w:rPr>
          <w:rFonts w:ascii="Times New Roman" w:eastAsia="TimesNewRomanPSMT" w:hAnsi="Times New Roman" w:cs="Times New Roman"/>
          <w:b/>
          <w:bCs/>
          <w:sz w:val="24"/>
          <w:szCs w:val="24"/>
        </w:rPr>
      </w:pPr>
      <w:r w:rsidRPr="006E46CA">
        <w:rPr>
          <w:rFonts w:ascii="Times New Roman" w:eastAsia="TimesNewRomanPSMT" w:hAnsi="Times New Roman" w:cs="Times New Roman"/>
          <w:i/>
          <w:iCs/>
          <w:sz w:val="24"/>
          <w:szCs w:val="24"/>
        </w:rPr>
        <w:t>Рис.1.4.</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Типы стратегического поведения</w:t>
      </w:r>
    </w:p>
    <w:p w14:paraId="3DDE8958"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6E46CA">
        <w:rPr>
          <w:rFonts w:ascii="Times New Roman" w:eastAsia="TimesNewRomanPSMT" w:hAnsi="Times New Roman" w:cs="Times New Roman"/>
          <w:sz w:val="24"/>
          <w:szCs w:val="24"/>
        </w:rPr>
        <w:t>Виолентное</w:t>
      </w:r>
      <w:proofErr w:type="spellEnd"/>
      <w:r w:rsidRPr="006E46CA">
        <w:rPr>
          <w:rFonts w:ascii="Times New Roman" w:eastAsia="TimesNewRomanPSMT" w:hAnsi="Times New Roman" w:cs="Times New Roman"/>
          <w:sz w:val="24"/>
          <w:szCs w:val="24"/>
        </w:rPr>
        <w:t xml:space="preserve"> поведение проявляется в действиях крупных организаций, которые выигрывают конкурентную борьбу за счет того, что имеют значительные исследовательские, финансовые и производственные мощности и выпускают на рынок большой объём инновационных продуктов, которые были приобретены или созданы самостоятельно. </w:t>
      </w:r>
    </w:p>
    <w:p w14:paraId="1D47C1D9"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6E46CA">
        <w:rPr>
          <w:rFonts w:ascii="Times New Roman" w:eastAsia="TimesNewRomanPSMT" w:hAnsi="Times New Roman" w:cs="Times New Roman"/>
          <w:sz w:val="24"/>
          <w:szCs w:val="24"/>
        </w:rPr>
        <w:t>Патиентное</w:t>
      </w:r>
      <w:proofErr w:type="spellEnd"/>
      <w:r w:rsidRPr="006E46CA">
        <w:rPr>
          <w:rFonts w:ascii="Times New Roman" w:eastAsia="TimesNewRomanPSMT" w:hAnsi="Times New Roman" w:cs="Times New Roman"/>
          <w:sz w:val="24"/>
          <w:szCs w:val="24"/>
        </w:rPr>
        <w:t xml:space="preserve"> поведение заключается в узкой специализации компании в области инноваций. Организация стремится создать продукты, которые ориентированы на ограниченный сегмент рынка. </w:t>
      </w:r>
    </w:p>
    <w:p w14:paraId="64E4633E"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6E46CA">
        <w:rPr>
          <w:rFonts w:ascii="Times New Roman" w:eastAsia="TimesNewRomanPSMT" w:hAnsi="Times New Roman" w:cs="Times New Roman"/>
          <w:sz w:val="24"/>
          <w:szCs w:val="24"/>
        </w:rPr>
        <w:t>Эксплерентное</w:t>
      </w:r>
      <w:proofErr w:type="spellEnd"/>
      <w:r w:rsidRPr="006E46CA">
        <w:rPr>
          <w:rFonts w:ascii="Times New Roman" w:eastAsia="TimesNewRomanPSMT" w:hAnsi="Times New Roman" w:cs="Times New Roman"/>
          <w:sz w:val="24"/>
          <w:szCs w:val="24"/>
        </w:rPr>
        <w:t xml:space="preserve"> поведение – выход организации с радикальной инновацией, которая кардинально изменит структуру конкуренции на текущем рынке</w:t>
      </w:r>
    </w:p>
    <w:p w14:paraId="28C03151"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6E46CA">
        <w:rPr>
          <w:rFonts w:ascii="Times New Roman" w:eastAsia="TimesNewRomanPSMT" w:hAnsi="Times New Roman" w:cs="Times New Roman"/>
          <w:sz w:val="24"/>
          <w:szCs w:val="24"/>
        </w:rPr>
        <w:t>Коммутантное</w:t>
      </w:r>
      <w:proofErr w:type="spellEnd"/>
      <w:r w:rsidRPr="006E46CA">
        <w:rPr>
          <w:rFonts w:ascii="Times New Roman" w:eastAsia="TimesNewRomanPSMT" w:hAnsi="Times New Roman" w:cs="Times New Roman"/>
          <w:sz w:val="24"/>
          <w:szCs w:val="24"/>
        </w:rPr>
        <w:t xml:space="preserve"> поведение проявляется в адаптации компании к внешним условиям, таким методом, который позволит наилучшим образом обеспечить применение внутренних ресурсов и получить максимальную прибыль от реализации инновационных технологий. Компания-коммутант может копировать инновационные разработки других организаций, при этом незначительно </w:t>
      </w:r>
      <w:proofErr w:type="gramStart"/>
      <w:r w:rsidRPr="006E46CA">
        <w:rPr>
          <w:rFonts w:ascii="Times New Roman" w:eastAsia="TimesNewRomanPSMT" w:hAnsi="Times New Roman" w:cs="Times New Roman"/>
          <w:sz w:val="24"/>
          <w:szCs w:val="24"/>
        </w:rPr>
        <w:t>их</w:t>
      </w:r>
      <w:proofErr w:type="gramEnd"/>
      <w:r w:rsidRPr="006E46CA">
        <w:rPr>
          <w:rFonts w:ascii="Times New Roman" w:eastAsia="TimesNewRomanPSMT" w:hAnsi="Times New Roman" w:cs="Times New Roman"/>
          <w:sz w:val="24"/>
          <w:szCs w:val="24"/>
        </w:rPr>
        <w:t xml:space="preserve"> улучшая или сосредоточиться на разработке инноваций в тех сегментах рынка, которые не привлекают крупных игроков отрасли. </w:t>
      </w:r>
    </w:p>
    <w:p w14:paraId="7030CA90" w14:textId="0583FEFB"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Инновационная деятельность компании также определяется ее инновационной активностью, которая характеризуется уровнем готовности организации к своевременному внедрению новшеств, ее способностью понимать, воспринимать усовершенствованные технологии и использовать их в производстве. </w:t>
      </w:r>
      <w:proofErr w:type="spellStart"/>
      <w:r w:rsidRPr="006E46CA">
        <w:rPr>
          <w:rFonts w:ascii="Times New Roman" w:eastAsia="TimesNewRomanPSMT" w:hAnsi="Times New Roman" w:cs="Times New Roman"/>
          <w:sz w:val="24"/>
          <w:szCs w:val="24"/>
        </w:rPr>
        <w:t>Иновационная</w:t>
      </w:r>
      <w:proofErr w:type="spellEnd"/>
      <w:r w:rsidRPr="006E46CA">
        <w:rPr>
          <w:rFonts w:ascii="Times New Roman" w:eastAsia="TimesNewRomanPSMT" w:hAnsi="Times New Roman" w:cs="Times New Roman"/>
          <w:sz w:val="24"/>
          <w:szCs w:val="24"/>
        </w:rPr>
        <w:t xml:space="preserve"> активность компания отличается умением последовательно и логично применять инновации, является эффективной как в текущем моменте, так и на протяжении длительного периода</w:t>
      </w:r>
      <w:r w:rsidR="002E298A" w:rsidRPr="002E298A">
        <w:t xml:space="preserve"> </w:t>
      </w:r>
      <w:r w:rsidR="002E298A" w:rsidRPr="002E298A">
        <w:rPr>
          <w:rFonts w:ascii="Times New Roman" w:hAnsi="Times New Roman" w:cs="Times New Roman"/>
          <w:sz w:val="24"/>
          <w:szCs w:val="24"/>
        </w:rPr>
        <w:t>[33,с. 111-112]</w:t>
      </w:r>
      <w:r w:rsidRPr="002E298A">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 xml:space="preserve"> </w:t>
      </w:r>
    </w:p>
    <w:p w14:paraId="1AD7E3DC"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Под уровнем инновационной активности в сборнике, характеризующем инновации в России, понимают удельный вес организаций, которые осуществляю инновационную деятельность среди общего количества анализируемых организаций. </w:t>
      </w:r>
    </w:p>
    <w:p w14:paraId="674D37FA" w14:textId="1916DAB0" w:rsidR="00FE0417" w:rsidRPr="00344900"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Росстат рассчитывает, как совокупный уровень инновационной активности (удельный вес организаций, осуществлявших технологические, маркетинговые и (или) </w:t>
      </w:r>
      <w:r w:rsidRPr="006E46CA">
        <w:rPr>
          <w:rFonts w:ascii="Times New Roman" w:eastAsia="TimesNewRomanPSMT" w:hAnsi="Times New Roman" w:cs="Times New Roman"/>
          <w:sz w:val="24"/>
          <w:szCs w:val="24"/>
        </w:rPr>
        <w:lastRenderedPageBreak/>
        <w:t>организационные инновации), так и частные уровни (удельный вес организаций, осуществлявших технологические/маркетинговые/организационные инновации, в общем числе обследованных организаций)</w:t>
      </w:r>
      <w:r w:rsidR="00344900" w:rsidRPr="00344900">
        <w:rPr>
          <w:rFonts w:ascii="Times New Roman" w:eastAsia="TimesNewRomanPSMT" w:hAnsi="Times New Roman" w:cs="Times New Roman"/>
          <w:sz w:val="24"/>
          <w:szCs w:val="24"/>
        </w:rPr>
        <w:t xml:space="preserve"> [44].</w:t>
      </w:r>
    </w:p>
    <w:p w14:paraId="18694F7C" w14:textId="01A18113"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Уровень инновационной активности определяется качеством элементов, представленных на рисунке </w:t>
      </w:r>
      <w:r w:rsidR="00505988" w:rsidRPr="006E46CA">
        <w:rPr>
          <w:rFonts w:ascii="Times New Roman" w:eastAsia="TimesNewRomanPSMT" w:hAnsi="Times New Roman" w:cs="Times New Roman"/>
          <w:sz w:val="24"/>
          <w:szCs w:val="24"/>
        </w:rPr>
        <w:t>1.</w:t>
      </w:r>
      <w:r w:rsidRPr="006E46CA">
        <w:rPr>
          <w:rFonts w:ascii="Times New Roman" w:eastAsia="TimesNewRomanPSMT" w:hAnsi="Times New Roman" w:cs="Times New Roman"/>
          <w:sz w:val="24"/>
          <w:szCs w:val="24"/>
        </w:rPr>
        <w:t>5.</w:t>
      </w:r>
    </w:p>
    <w:p w14:paraId="1B1AFD79" w14:textId="55453A6E" w:rsidR="00FE0417" w:rsidRPr="006E46CA" w:rsidRDefault="0088690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drawing>
          <wp:inline distT="0" distB="0" distL="0" distR="0" wp14:anchorId="2E792253" wp14:editId="36FAB030">
            <wp:extent cx="5581816" cy="2560320"/>
            <wp:effectExtent l="0" t="0" r="0" b="8763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57AD1FC" w14:textId="2ECC907F" w:rsidR="00FE0417" w:rsidRPr="006E46CA" w:rsidRDefault="0088690D"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r w:rsidRPr="006E46CA">
        <w:rPr>
          <w:rFonts w:ascii="Times New Roman" w:eastAsia="TimesNewRomanPSMT" w:hAnsi="Times New Roman" w:cs="Times New Roman"/>
          <w:i/>
          <w:iCs/>
          <w:sz w:val="24"/>
          <w:szCs w:val="24"/>
        </w:rPr>
        <w:t>Рис.1.5.</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Характеристики уровня инновационной активности</w:t>
      </w:r>
    </w:p>
    <w:p w14:paraId="03D6B83F" w14:textId="63FA7F2F"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Каждый из элементов, составляющих уровень инновационной активности предприятия</w:t>
      </w:r>
      <w:r w:rsidR="00AB0609">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sz w:val="24"/>
          <w:szCs w:val="24"/>
        </w:rPr>
        <w:t>имеет определённую значимость</w:t>
      </w:r>
      <w:r w:rsidR="002E298A" w:rsidRPr="002E298A">
        <w:rPr>
          <w:rFonts w:ascii="Times New Roman" w:eastAsia="TimesNewRomanPSMT" w:hAnsi="Times New Roman" w:cs="Times New Roman"/>
          <w:sz w:val="24"/>
          <w:szCs w:val="24"/>
        </w:rPr>
        <w:t xml:space="preserve"> [33,с. 11</w:t>
      </w:r>
      <w:r w:rsidR="00344900" w:rsidRPr="00344900">
        <w:rPr>
          <w:rFonts w:ascii="Times New Roman" w:eastAsia="TimesNewRomanPSMT" w:hAnsi="Times New Roman" w:cs="Times New Roman"/>
          <w:sz w:val="24"/>
          <w:szCs w:val="24"/>
        </w:rPr>
        <w:t>3</w:t>
      </w:r>
      <w:r w:rsidR="002E298A" w:rsidRPr="002E298A">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w:t>
      </w:r>
    </w:p>
    <w:p w14:paraId="5F66FA90" w14:textId="781046D0" w:rsidR="00FE0417" w:rsidRPr="006E46CA" w:rsidRDefault="00FE0417" w:rsidP="009B4D2B">
      <w:pPr>
        <w:pStyle w:val="a9"/>
        <w:numPr>
          <w:ilvl w:val="0"/>
          <w:numId w:val="8"/>
        </w:numPr>
        <w:tabs>
          <w:tab w:val="left" w:pos="709"/>
        </w:tabs>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Своевременное инновационное стратегическое планирование позволяет рационально распределять ресурсы, определять этапы финансирования и сроки выполнения работ.</w:t>
      </w:r>
      <w:r w:rsidR="0088690D" w:rsidRPr="006E46CA">
        <w:rPr>
          <w:rFonts w:ascii="Times New Roman" w:eastAsia="TimesNewRomanPSMT" w:hAnsi="Times New Roman" w:cs="Times New Roman"/>
          <w:sz w:val="24"/>
          <w:szCs w:val="24"/>
        </w:rPr>
        <w:t xml:space="preserve"> </w:t>
      </w:r>
    </w:p>
    <w:p w14:paraId="0CA75090" w14:textId="77777777" w:rsidR="00FE0417" w:rsidRPr="006E46CA" w:rsidRDefault="00FE0417" w:rsidP="009B4D2B">
      <w:pPr>
        <w:pStyle w:val="a9"/>
        <w:numPr>
          <w:ilvl w:val="0"/>
          <w:numId w:val="8"/>
        </w:numPr>
        <w:tabs>
          <w:tab w:val="left" w:pos="709"/>
        </w:tabs>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Методика внедрения инноваций должна соответствовать особенностям предприятия и отрасли в целом. Учитывать готовность к внедрению инноваций компан</w:t>
      </w:r>
      <w:proofErr w:type="gramStart"/>
      <w:r w:rsidRPr="006E46CA">
        <w:rPr>
          <w:rFonts w:ascii="Times New Roman" w:eastAsia="TimesNewRomanPSMT" w:hAnsi="Times New Roman" w:cs="Times New Roman"/>
          <w:sz w:val="24"/>
          <w:szCs w:val="24"/>
        </w:rPr>
        <w:t>ии и ее</w:t>
      </w:r>
      <w:proofErr w:type="gramEnd"/>
      <w:r w:rsidRPr="006E46CA">
        <w:rPr>
          <w:rFonts w:ascii="Times New Roman" w:eastAsia="TimesNewRomanPSMT" w:hAnsi="Times New Roman" w:cs="Times New Roman"/>
          <w:sz w:val="24"/>
          <w:szCs w:val="24"/>
        </w:rPr>
        <w:t xml:space="preserve"> сотрудников. </w:t>
      </w:r>
    </w:p>
    <w:p w14:paraId="09CA6D85" w14:textId="77777777" w:rsidR="00FE0417" w:rsidRPr="006E46CA" w:rsidRDefault="00FE0417" w:rsidP="009B4D2B">
      <w:pPr>
        <w:pStyle w:val="a9"/>
        <w:numPr>
          <w:ilvl w:val="0"/>
          <w:numId w:val="8"/>
        </w:numPr>
        <w:tabs>
          <w:tab w:val="left" w:pos="709"/>
        </w:tabs>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Скорость разработки и внедрения инноваций определяет конкурентоспособность компании, ее </w:t>
      </w:r>
    </w:p>
    <w:p w14:paraId="35D84C8D" w14:textId="77777777" w:rsidR="00FE0417" w:rsidRPr="006E46CA" w:rsidRDefault="00FE0417" w:rsidP="009B4D2B">
      <w:pPr>
        <w:pStyle w:val="a9"/>
        <w:numPr>
          <w:ilvl w:val="0"/>
          <w:numId w:val="8"/>
        </w:numPr>
        <w:tabs>
          <w:tab w:val="left" w:pos="709"/>
        </w:tabs>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Актуальность внедряемых новшеств. Компания стремится внедрять те технологии, которые позволят производить продукты, соответствующие текущим инновационным тенденциям отрасли и удовлетворять потребности потребителей.</w:t>
      </w:r>
    </w:p>
    <w:p w14:paraId="45FD90C5" w14:textId="77777777" w:rsidR="00FE0417" w:rsidRPr="006E46CA" w:rsidRDefault="00FE0417" w:rsidP="009B4D2B">
      <w:pPr>
        <w:pStyle w:val="a9"/>
        <w:numPr>
          <w:ilvl w:val="0"/>
          <w:numId w:val="8"/>
        </w:numPr>
        <w:tabs>
          <w:tab w:val="left" w:pos="709"/>
        </w:tabs>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Результативность инноваций определяется ростом прибыли компании, быстрой окупаемостью вложенных в инновации средств.</w:t>
      </w:r>
    </w:p>
    <w:p w14:paraId="2BA79D59" w14:textId="77777777" w:rsidR="00FE0417" w:rsidRPr="006E46CA" w:rsidRDefault="00FE041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Таким образом, инновации определяют конкурентоспособность компании, ее положение на рынке и размер прибыли. Управление инновационной активностью организации производится с учетом влияния внешних и внутренних факторов – общего состояния экономики, положения конкурентов, уровнем развития технологий в отрасли    и инновационным и инвестиционным климатом. </w:t>
      </w:r>
    </w:p>
    <w:p w14:paraId="7F4B5DE0" w14:textId="77777777" w:rsidR="00FE0417" w:rsidRPr="006E46CA" w:rsidRDefault="00FE0417" w:rsidP="009B4D2B">
      <w:pPr>
        <w:autoSpaceDE w:val="0"/>
        <w:autoSpaceDN w:val="0"/>
        <w:adjustRightInd w:val="0"/>
        <w:spacing w:after="0" w:line="360" w:lineRule="auto"/>
        <w:ind w:firstLine="567"/>
        <w:jc w:val="center"/>
        <w:rPr>
          <w:rFonts w:ascii="Times New Roman" w:eastAsia="TimesNewRomanPSMT" w:hAnsi="Times New Roman" w:cs="Times New Roman"/>
          <w:sz w:val="28"/>
          <w:szCs w:val="28"/>
        </w:rPr>
      </w:pPr>
    </w:p>
    <w:p w14:paraId="05366D99" w14:textId="6F8986B7" w:rsidR="001C64BF" w:rsidRPr="006E46CA" w:rsidRDefault="00380F95" w:rsidP="009B4D2B">
      <w:pPr>
        <w:pStyle w:val="2"/>
        <w:spacing w:before="0" w:line="360" w:lineRule="auto"/>
        <w:ind w:left="708" w:firstLine="567"/>
        <w:jc w:val="center"/>
        <w:rPr>
          <w:rFonts w:ascii="Times New Roman" w:eastAsia="TimesNewRomanPSMT" w:hAnsi="Times New Roman" w:cs="Times New Roman"/>
          <w:b/>
          <w:color w:val="auto"/>
          <w:sz w:val="28"/>
          <w:szCs w:val="28"/>
        </w:rPr>
      </w:pPr>
      <w:bookmarkStart w:id="4" w:name="_Toc103132426"/>
      <w:r w:rsidRPr="006E46CA">
        <w:rPr>
          <w:rFonts w:ascii="Times New Roman" w:eastAsia="TimesNewRomanPSMT" w:hAnsi="Times New Roman" w:cs="Times New Roman"/>
          <w:b/>
          <w:color w:val="auto"/>
          <w:sz w:val="28"/>
          <w:szCs w:val="28"/>
        </w:rPr>
        <w:t>1.2. Показатели, характеризующие инновационную политику и инновационную активность коммерческих организаций</w:t>
      </w:r>
      <w:bookmarkEnd w:id="4"/>
    </w:p>
    <w:p w14:paraId="600925E4" w14:textId="77777777" w:rsidR="00AF2B86" w:rsidRPr="006E46CA" w:rsidRDefault="00AF2B86"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Для характеристики инновационной политики и инновационной активности используются относительные и абсолютные показатели, представленные в таблице 1.6. </w:t>
      </w:r>
    </w:p>
    <w:p w14:paraId="59FF8075" w14:textId="77777777" w:rsidR="00AF2B86" w:rsidRPr="006E46CA" w:rsidRDefault="00AF2B86" w:rsidP="009B4D2B">
      <w:pPr>
        <w:autoSpaceDE w:val="0"/>
        <w:autoSpaceDN w:val="0"/>
        <w:adjustRightInd w:val="0"/>
        <w:spacing w:after="0" w:line="360" w:lineRule="auto"/>
        <w:ind w:firstLine="567"/>
        <w:jc w:val="right"/>
        <w:rPr>
          <w:rFonts w:ascii="Times New Roman" w:eastAsia="TimesNewRomanPSMT" w:hAnsi="Times New Roman" w:cs="Times New Roman"/>
          <w:i/>
          <w:iCs/>
          <w:sz w:val="24"/>
          <w:szCs w:val="24"/>
        </w:rPr>
      </w:pPr>
      <w:r w:rsidRPr="006E46CA">
        <w:rPr>
          <w:rFonts w:ascii="Times New Roman" w:eastAsia="TimesNewRomanPSMT" w:hAnsi="Times New Roman" w:cs="Times New Roman"/>
          <w:i/>
          <w:iCs/>
          <w:sz w:val="24"/>
          <w:szCs w:val="24"/>
        </w:rPr>
        <w:t>Таблица 1.6.</w:t>
      </w:r>
    </w:p>
    <w:p w14:paraId="39EFE02C" w14:textId="77777777" w:rsidR="00AF2B86" w:rsidRPr="00124F19" w:rsidRDefault="00AF2B86" w:rsidP="009B4D2B">
      <w:pPr>
        <w:autoSpaceDE w:val="0"/>
        <w:autoSpaceDN w:val="0"/>
        <w:adjustRightInd w:val="0"/>
        <w:spacing w:after="0" w:line="360" w:lineRule="auto"/>
        <w:ind w:firstLine="567"/>
        <w:jc w:val="center"/>
        <w:rPr>
          <w:rFonts w:ascii="Times New Roman" w:eastAsia="TimesNewRomanPSMT" w:hAnsi="Times New Roman" w:cs="Times New Roman"/>
          <w:b/>
          <w:bCs/>
          <w:sz w:val="24"/>
          <w:szCs w:val="24"/>
        </w:rPr>
      </w:pPr>
      <w:r w:rsidRPr="00124F19">
        <w:rPr>
          <w:rFonts w:ascii="Times New Roman" w:eastAsia="TimesNewRomanPSMT" w:hAnsi="Times New Roman" w:cs="Times New Roman"/>
          <w:b/>
          <w:bCs/>
          <w:sz w:val="24"/>
          <w:szCs w:val="24"/>
        </w:rPr>
        <w:t>Абсолютные и относительные показатели, характеризующие инновационную политику и инновационную активность коммерческих организаций</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44"/>
        <w:gridCol w:w="4927"/>
      </w:tblGrid>
      <w:tr w:rsidR="00AF2B86" w:rsidRPr="00940031" w14:paraId="2F945171" w14:textId="77777777" w:rsidTr="00A334FF">
        <w:trPr>
          <w:trHeight w:val="584"/>
        </w:trPr>
        <w:tc>
          <w:tcPr>
            <w:tcW w:w="4644" w:type="dxa"/>
            <w:hideMark/>
          </w:tcPr>
          <w:p w14:paraId="4277BF64"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b/>
                <w:bCs/>
                <w:sz w:val="20"/>
                <w:szCs w:val="20"/>
              </w:rPr>
              <w:t>Абсолютные показатели</w:t>
            </w:r>
          </w:p>
        </w:tc>
        <w:tc>
          <w:tcPr>
            <w:tcW w:w="4927" w:type="dxa"/>
            <w:hideMark/>
          </w:tcPr>
          <w:p w14:paraId="06F63D24"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b/>
                <w:bCs/>
                <w:sz w:val="20"/>
                <w:szCs w:val="20"/>
              </w:rPr>
              <w:t>Относительные показатели</w:t>
            </w:r>
          </w:p>
        </w:tc>
      </w:tr>
      <w:tr w:rsidR="00AF2B86" w:rsidRPr="00940031" w14:paraId="0285DE5D" w14:textId="77777777" w:rsidTr="00A334FF">
        <w:trPr>
          <w:trHeight w:val="584"/>
        </w:trPr>
        <w:tc>
          <w:tcPr>
            <w:tcW w:w="4644" w:type="dxa"/>
            <w:hideMark/>
          </w:tcPr>
          <w:p w14:paraId="68051AD7"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Затраты на технологические инновации, млрд. руб.</w:t>
            </w:r>
          </w:p>
        </w:tc>
        <w:tc>
          <w:tcPr>
            <w:tcW w:w="4927" w:type="dxa"/>
            <w:hideMark/>
          </w:tcPr>
          <w:p w14:paraId="26E38C30"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Затраты на технологические инновации по источникам финансирования, %</w:t>
            </w:r>
          </w:p>
        </w:tc>
      </w:tr>
      <w:tr w:rsidR="00AF2B86" w:rsidRPr="00940031" w14:paraId="6A8606DC" w14:textId="77777777" w:rsidTr="00A334FF">
        <w:trPr>
          <w:trHeight w:val="584"/>
        </w:trPr>
        <w:tc>
          <w:tcPr>
            <w:tcW w:w="4644" w:type="dxa"/>
            <w:hideMark/>
          </w:tcPr>
          <w:p w14:paraId="64B04FDA"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Средние сроки службы и возраст основных фондов. 2018, год</w:t>
            </w:r>
          </w:p>
        </w:tc>
        <w:tc>
          <w:tcPr>
            <w:tcW w:w="4927" w:type="dxa"/>
            <w:hideMark/>
          </w:tcPr>
          <w:p w14:paraId="5AF455A2"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Коэффициенты обновления и выбытия основных фондов в РФ.</w:t>
            </w:r>
          </w:p>
        </w:tc>
      </w:tr>
      <w:tr w:rsidR="00AF2B86" w:rsidRPr="00940031" w14:paraId="30922A0D" w14:textId="77777777" w:rsidTr="00A334FF">
        <w:trPr>
          <w:trHeight w:val="584"/>
        </w:trPr>
        <w:tc>
          <w:tcPr>
            <w:tcW w:w="4644" w:type="dxa"/>
            <w:hideMark/>
          </w:tcPr>
          <w:p w14:paraId="32C20C0D"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Затраты на технологические, маркетинговые, организационные инновации. По видам экономической деятельности: 2018, млрд. руб.</w:t>
            </w:r>
            <w:proofErr w:type="gramStart"/>
            <w:r w:rsidRPr="00940031">
              <w:rPr>
                <w:rFonts w:ascii="Times New Roman" w:eastAsia="TimesNewRomanPSMT" w:hAnsi="Times New Roman" w:cs="Times New Roman"/>
                <w:sz w:val="20"/>
                <w:szCs w:val="20"/>
              </w:rPr>
              <w:t xml:space="preserve"> ,</w:t>
            </w:r>
            <w:proofErr w:type="gramEnd"/>
            <w:r w:rsidRPr="00940031">
              <w:rPr>
                <w:rFonts w:ascii="Times New Roman" w:eastAsia="TimesNewRomanPSMT" w:hAnsi="Times New Roman" w:cs="Times New Roman"/>
                <w:sz w:val="20"/>
                <w:szCs w:val="20"/>
              </w:rPr>
              <w:t xml:space="preserve"> млрд. руб.</w:t>
            </w:r>
          </w:p>
        </w:tc>
        <w:tc>
          <w:tcPr>
            <w:tcW w:w="4927" w:type="dxa"/>
            <w:hideMark/>
          </w:tcPr>
          <w:p w14:paraId="5955184D"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Степень износа основных фондов, %</w:t>
            </w:r>
          </w:p>
        </w:tc>
      </w:tr>
      <w:tr w:rsidR="00AF2B86" w:rsidRPr="00940031" w14:paraId="0DD5CD44" w14:textId="77777777" w:rsidTr="00A334FF">
        <w:trPr>
          <w:trHeight w:val="584"/>
        </w:trPr>
        <w:tc>
          <w:tcPr>
            <w:tcW w:w="4644" w:type="dxa"/>
            <w:hideMark/>
          </w:tcPr>
          <w:p w14:paraId="7263F3A9"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Затраты на технологические инновации по источникам финансирования и видам экономической деятельности: 2018, млрд. руб.</w:t>
            </w:r>
          </w:p>
        </w:tc>
        <w:tc>
          <w:tcPr>
            <w:tcW w:w="4927" w:type="dxa"/>
            <w:hideMark/>
          </w:tcPr>
          <w:p w14:paraId="7F878A69"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Совокупный уровень инновационной активности организации, %</w:t>
            </w:r>
          </w:p>
        </w:tc>
      </w:tr>
      <w:tr w:rsidR="00AF2B86" w:rsidRPr="00940031" w14:paraId="6411246E" w14:textId="77777777" w:rsidTr="00A334FF">
        <w:trPr>
          <w:trHeight w:val="584"/>
        </w:trPr>
        <w:tc>
          <w:tcPr>
            <w:tcW w:w="4644" w:type="dxa"/>
            <w:hideMark/>
          </w:tcPr>
          <w:p w14:paraId="5E306B90"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p>
        </w:tc>
        <w:tc>
          <w:tcPr>
            <w:tcW w:w="4927" w:type="dxa"/>
            <w:hideMark/>
          </w:tcPr>
          <w:p w14:paraId="029B668E"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Удельный вес организаций, осуществлявших технологические инновации,</w:t>
            </w:r>
          </w:p>
          <w:p w14:paraId="1EBA1700" w14:textId="77777777" w:rsidR="00AF2B86" w:rsidRPr="00940031" w:rsidRDefault="00AF2B86" w:rsidP="009B4D2B">
            <w:pPr>
              <w:autoSpaceDE w:val="0"/>
              <w:autoSpaceDN w:val="0"/>
              <w:adjustRightInd w:val="0"/>
              <w:spacing w:line="360" w:lineRule="auto"/>
              <w:ind w:firstLine="567"/>
              <w:jc w:val="both"/>
              <w:rPr>
                <w:rFonts w:ascii="Times New Roman" w:eastAsia="TimesNewRomanPSMT" w:hAnsi="Times New Roman" w:cs="Times New Roman"/>
                <w:sz w:val="20"/>
                <w:szCs w:val="20"/>
              </w:rPr>
            </w:pPr>
            <w:r w:rsidRPr="00940031">
              <w:rPr>
                <w:rFonts w:ascii="Times New Roman" w:eastAsia="TimesNewRomanPSMT" w:hAnsi="Times New Roman" w:cs="Times New Roman"/>
                <w:sz w:val="20"/>
                <w:szCs w:val="20"/>
              </w:rPr>
              <w:t>В общем числе организаций, %</w:t>
            </w:r>
          </w:p>
        </w:tc>
      </w:tr>
    </w:tbl>
    <w:p w14:paraId="7D4327A9" w14:textId="77777777" w:rsidR="00556A03" w:rsidRPr="006E46CA" w:rsidRDefault="00556A03"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145586EB" w14:textId="77777777" w:rsidR="00556A03" w:rsidRPr="006E46CA" w:rsidRDefault="00556A03"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Инновационная политика и инновационная активность </w:t>
      </w:r>
      <w:r w:rsidR="00FD0C0D" w:rsidRPr="006E46CA">
        <w:rPr>
          <w:rFonts w:ascii="Times New Roman" w:eastAsia="TimesNewRomanPSMT" w:hAnsi="Times New Roman" w:cs="Times New Roman"/>
          <w:sz w:val="24"/>
          <w:szCs w:val="24"/>
        </w:rPr>
        <w:t xml:space="preserve">организации возможна измеряются </w:t>
      </w:r>
    </w:p>
    <w:p w14:paraId="3025970D" w14:textId="03DBD034" w:rsidR="00556A03" w:rsidRPr="006E46CA" w:rsidRDefault="00556A03"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На </w:t>
      </w:r>
      <w:r w:rsidR="00FD0C0D" w:rsidRPr="006E46CA">
        <w:rPr>
          <w:rFonts w:ascii="Times New Roman" w:eastAsia="TimesNewRomanPSMT" w:hAnsi="Times New Roman" w:cs="Times New Roman"/>
          <w:sz w:val="24"/>
          <w:szCs w:val="24"/>
        </w:rPr>
        <w:t xml:space="preserve">рисунке </w:t>
      </w:r>
      <w:r w:rsidR="00505988" w:rsidRPr="006E46CA">
        <w:rPr>
          <w:rFonts w:ascii="Times New Roman" w:eastAsia="TimesNewRomanPSMT" w:hAnsi="Times New Roman" w:cs="Times New Roman"/>
          <w:sz w:val="24"/>
          <w:szCs w:val="24"/>
        </w:rPr>
        <w:t>1.7</w:t>
      </w:r>
      <w:r w:rsidR="00FD0C0D" w:rsidRPr="006E46CA">
        <w:rPr>
          <w:rFonts w:ascii="Times New Roman" w:eastAsia="TimesNewRomanPSMT" w:hAnsi="Times New Roman" w:cs="Times New Roman"/>
          <w:sz w:val="24"/>
          <w:szCs w:val="24"/>
        </w:rPr>
        <w:t xml:space="preserve"> представлены значение коэффициентов обновления и выбытия основных фондов РФ</w:t>
      </w:r>
    </w:p>
    <w:p w14:paraId="2D20919C" w14:textId="77777777" w:rsidR="00FD0C0D" w:rsidRPr="006E46CA" w:rsidRDefault="00FD0C0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lastRenderedPageBreak/>
        <w:drawing>
          <wp:inline distT="0" distB="0" distL="0" distR="0" wp14:anchorId="4F8F6609" wp14:editId="49D67E39">
            <wp:extent cx="5224007" cy="2813050"/>
            <wp:effectExtent l="0" t="0" r="1524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57ED6E0" w14:textId="5F546594" w:rsidR="00FD0C0D" w:rsidRPr="00FA39C2" w:rsidRDefault="00505988"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r w:rsidRPr="006E46CA">
        <w:rPr>
          <w:rFonts w:ascii="Times New Roman" w:eastAsia="TimesNewRomanPSMT" w:hAnsi="Times New Roman" w:cs="Times New Roman"/>
          <w:i/>
          <w:iCs/>
          <w:sz w:val="24"/>
          <w:szCs w:val="24"/>
        </w:rPr>
        <w:t xml:space="preserve">Рис.1.7. </w:t>
      </w:r>
      <w:r w:rsidRPr="006E46CA">
        <w:rPr>
          <w:rFonts w:ascii="Times New Roman" w:eastAsia="TimesNewRomanPSMT" w:hAnsi="Times New Roman" w:cs="Times New Roman"/>
          <w:b/>
          <w:bCs/>
          <w:sz w:val="24"/>
          <w:szCs w:val="24"/>
        </w:rPr>
        <w:t>Коэффициент обновления и выбытия основных фондов в РФ, %</w:t>
      </w:r>
      <w:r w:rsidR="00FA39C2" w:rsidRPr="00FA39C2">
        <w:rPr>
          <w:rFonts w:ascii="Times New Roman" w:eastAsia="TimesNewRomanPSMT" w:hAnsi="Times New Roman" w:cs="Times New Roman"/>
          <w:b/>
          <w:bCs/>
          <w:sz w:val="24"/>
          <w:szCs w:val="24"/>
        </w:rPr>
        <w:t>[</w:t>
      </w:r>
      <w:r w:rsidR="00FA39C2" w:rsidRPr="00AB3B6E">
        <w:rPr>
          <w:rFonts w:ascii="Times New Roman" w:eastAsia="TimesNewRomanPSMT" w:hAnsi="Times New Roman" w:cs="Times New Roman"/>
          <w:b/>
          <w:bCs/>
          <w:sz w:val="24"/>
          <w:szCs w:val="24"/>
        </w:rPr>
        <w:t>58</w:t>
      </w:r>
      <w:r w:rsidR="00FA39C2" w:rsidRPr="00FA39C2">
        <w:rPr>
          <w:rFonts w:ascii="Times New Roman" w:eastAsia="TimesNewRomanPSMT" w:hAnsi="Times New Roman" w:cs="Times New Roman"/>
          <w:b/>
          <w:bCs/>
          <w:sz w:val="24"/>
          <w:szCs w:val="24"/>
        </w:rPr>
        <w:t>]</w:t>
      </w:r>
    </w:p>
    <w:p w14:paraId="7E063AF8" w14:textId="77777777" w:rsidR="00FD0C0D" w:rsidRPr="006E46CA" w:rsidRDefault="006D3A4C"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С 1990 по 1998 год наблюдается снижение коэффициента обновления основных фондов. С 1996 по 1998 коэффициент выбытия превышает коэффициент обновления. Данную тенденцию можно объяснить снижением уровня государственного стимулирования инновационной политики. Компании переходят из </w:t>
      </w:r>
      <w:proofErr w:type="gramStart"/>
      <w:r w:rsidRPr="006E46CA">
        <w:rPr>
          <w:rFonts w:ascii="Times New Roman" w:eastAsia="TimesNewRomanPSMT" w:hAnsi="Times New Roman" w:cs="Times New Roman"/>
          <w:sz w:val="24"/>
          <w:szCs w:val="24"/>
        </w:rPr>
        <w:t>государственных</w:t>
      </w:r>
      <w:proofErr w:type="gramEnd"/>
      <w:r w:rsidRPr="006E46CA">
        <w:rPr>
          <w:rFonts w:ascii="Times New Roman" w:eastAsia="TimesNewRomanPSMT" w:hAnsi="Times New Roman" w:cs="Times New Roman"/>
          <w:sz w:val="24"/>
          <w:szCs w:val="24"/>
        </w:rPr>
        <w:t xml:space="preserve"> в частные руки посредством приватизации. Новые владельцы стремятся к получению максимального дохода при использовании текущих технологий и оборудования, так как не имеют мотивации и финансовых сре</w:t>
      </w:r>
      <w:proofErr w:type="gramStart"/>
      <w:r w:rsidRPr="006E46CA">
        <w:rPr>
          <w:rFonts w:ascii="Times New Roman" w:eastAsia="TimesNewRomanPSMT" w:hAnsi="Times New Roman" w:cs="Times New Roman"/>
          <w:sz w:val="24"/>
          <w:szCs w:val="24"/>
        </w:rPr>
        <w:t>дств дл</w:t>
      </w:r>
      <w:proofErr w:type="gramEnd"/>
      <w:r w:rsidRPr="006E46CA">
        <w:rPr>
          <w:rFonts w:ascii="Times New Roman" w:eastAsia="TimesNewRomanPSMT" w:hAnsi="Times New Roman" w:cs="Times New Roman"/>
          <w:sz w:val="24"/>
          <w:szCs w:val="24"/>
        </w:rPr>
        <w:t>я развития производства.</w:t>
      </w:r>
    </w:p>
    <w:p w14:paraId="50113600" w14:textId="02A748E3" w:rsidR="006D3A4C" w:rsidRPr="006E46CA" w:rsidRDefault="006D3A4C"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Степень износа основных фондов также характеризует инновационную политикой компаний страны. Успешная инновационная политика организации возможна только в случае использования основных фондов в соответствии с определенным производителем сроком.</w:t>
      </w:r>
      <w:r w:rsidR="00EE6B2D" w:rsidRPr="006E46CA">
        <w:rPr>
          <w:rFonts w:ascii="Times New Roman" w:eastAsia="TimesNewRomanPSMT" w:hAnsi="Times New Roman" w:cs="Times New Roman"/>
          <w:sz w:val="24"/>
          <w:szCs w:val="24"/>
        </w:rPr>
        <w:t xml:space="preserve"> Превышение установленного срока использования оборудования не позволяет компании создать товар, способный конкурировать на международном рынке. </w:t>
      </w:r>
      <w:r w:rsidRPr="006E46CA">
        <w:rPr>
          <w:rFonts w:ascii="Times New Roman" w:eastAsia="TimesNewRomanPSMT" w:hAnsi="Times New Roman" w:cs="Times New Roman"/>
          <w:sz w:val="24"/>
          <w:szCs w:val="24"/>
        </w:rPr>
        <w:t xml:space="preserve"> На рисунке </w:t>
      </w:r>
      <w:r w:rsidR="00505988" w:rsidRPr="006E46CA">
        <w:rPr>
          <w:rFonts w:ascii="Times New Roman" w:eastAsia="TimesNewRomanPSMT" w:hAnsi="Times New Roman" w:cs="Times New Roman"/>
          <w:sz w:val="24"/>
          <w:szCs w:val="24"/>
        </w:rPr>
        <w:t>1.8</w:t>
      </w:r>
      <w:r w:rsidRPr="006E46CA">
        <w:rPr>
          <w:rFonts w:ascii="Times New Roman" w:eastAsia="TimesNewRomanPSMT" w:hAnsi="Times New Roman" w:cs="Times New Roman"/>
          <w:sz w:val="24"/>
          <w:szCs w:val="24"/>
        </w:rPr>
        <w:t xml:space="preserve"> представлена степень износа основных фондов.</w:t>
      </w:r>
    </w:p>
    <w:p w14:paraId="3F518C38" w14:textId="77777777" w:rsidR="006D3A4C" w:rsidRPr="006E46CA" w:rsidRDefault="006D3A4C"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lastRenderedPageBreak/>
        <w:drawing>
          <wp:inline distT="0" distB="0" distL="0" distR="0" wp14:anchorId="7BA4F5D9" wp14:editId="02788092">
            <wp:extent cx="5465135" cy="2717165"/>
            <wp:effectExtent l="0" t="0" r="2540" b="698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67D219A" w14:textId="53ECC2C6" w:rsidR="006D3A4C" w:rsidRPr="004F06CE" w:rsidRDefault="00505988" w:rsidP="009B4D2B">
      <w:pPr>
        <w:autoSpaceDE w:val="0"/>
        <w:autoSpaceDN w:val="0"/>
        <w:adjustRightInd w:val="0"/>
        <w:spacing w:after="0" w:line="360" w:lineRule="auto"/>
        <w:ind w:firstLine="567"/>
        <w:jc w:val="center"/>
        <w:rPr>
          <w:rFonts w:ascii="Times New Roman" w:eastAsia="TimesNewRomanPSMT" w:hAnsi="Times New Roman" w:cs="Times New Roman"/>
          <w:b/>
          <w:bCs/>
          <w:sz w:val="24"/>
          <w:szCs w:val="24"/>
        </w:rPr>
      </w:pPr>
      <w:r w:rsidRPr="006E46CA">
        <w:rPr>
          <w:rFonts w:ascii="Times New Roman" w:eastAsia="TimesNewRomanPSMT" w:hAnsi="Times New Roman" w:cs="Times New Roman"/>
          <w:i/>
          <w:iCs/>
          <w:sz w:val="24"/>
          <w:szCs w:val="24"/>
        </w:rPr>
        <w:t>Рис</w:t>
      </w:r>
      <w:proofErr w:type="gramStart"/>
      <w:r w:rsidRPr="006E46CA">
        <w:rPr>
          <w:rFonts w:ascii="Times New Roman" w:eastAsia="TimesNewRomanPSMT" w:hAnsi="Times New Roman" w:cs="Times New Roman"/>
          <w:i/>
          <w:iCs/>
          <w:sz w:val="24"/>
          <w:szCs w:val="24"/>
        </w:rPr>
        <w:t>1</w:t>
      </w:r>
      <w:proofErr w:type="gramEnd"/>
      <w:r w:rsidRPr="006E46CA">
        <w:rPr>
          <w:rFonts w:ascii="Times New Roman" w:eastAsia="TimesNewRomanPSMT" w:hAnsi="Times New Roman" w:cs="Times New Roman"/>
          <w:i/>
          <w:iCs/>
          <w:sz w:val="24"/>
          <w:szCs w:val="24"/>
        </w:rPr>
        <w:t>.8.</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Степень износа основных фондов, %</w:t>
      </w:r>
      <w:r w:rsidR="00AB3B6E" w:rsidRPr="00AB3B6E">
        <w:rPr>
          <w:rFonts w:ascii="Times New Roman" w:eastAsia="TimesNewRomanPSMT" w:hAnsi="Times New Roman" w:cs="Times New Roman"/>
          <w:b/>
          <w:bCs/>
          <w:sz w:val="24"/>
          <w:szCs w:val="24"/>
        </w:rPr>
        <w:t>[</w:t>
      </w:r>
      <w:r w:rsidR="00AB3B6E" w:rsidRPr="004F06CE">
        <w:rPr>
          <w:rFonts w:ascii="Times New Roman" w:eastAsia="TimesNewRomanPSMT" w:hAnsi="Times New Roman" w:cs="Times New Roman"/>
          <w:b/>
          <w:bCs/>
          <w:sz w:val="24"/>
          <w:szCs w:val="24"/>
        </w:rPr>
        <w:t>59]</w:t>
      </w:r>
    </w:p>
    <w:p w14:paraId="797EE1F1" w14:textId="77777777" w:rsidR="006D3A4C" w:rsidRPr="006E46CA" w:rsidRDefault="006D3A4C"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Своевременное обновления основных фондов промышленного предприятия является важным фактором, обеспечивающим функционирование и развитие организации. Основные фонды промышленных предприятий в современной России – это здания и сооружения, созданные еще во времена СССР – 60 -80-е годы. Этим фактом можно объяснить стабильно высокий, но при этом медленно растущий показатель степени износа основных фондов – с 1990 по 2018 год показатель в среднем возрос на 7,2%.</w:t>
      </w:r>
    </w:p>
    <w:p w14:paraId="13AEC1F4" w14:textId="77777777" w:rsidR="006D3A4C" w:rsidRPr="006E46CA" w:rsidRDefault="006D3A4C"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Высокая степень износа связана с низкими кап</w:t>
      </w:r>
      <w:r w:rsidR="00EE6B2D" w:rsidRPr="006E46CA">
        <w:rPr>
          <w:rFonts w:ascii="Times New Roman" w:eastAsia="TimesNewRomanPSMT" w:hAnsi="Times New Roman" w:cs="Times New Roman"/>
          <w:sz w:val="24"/>
          <w:szCs w:val="24"/>
        </w:rPr>
        <w:t>итало</w:t>
      </w:r>
      <w:r w:rsidRPr="006E46CA">
        <w:rPr>
          <w:rFonts w:ascii="Times New Roman" w:eastAsia="TimesNewRomanPSMT" w:hAnsi="Times New Roman" w:cs="Times New Roman"/>
          <w:sz w:val="24"/>
          <w:szCs w:val="24"/>
        </w:rPr>
        <w:t xml:space="preserve">вложениями и слабым воспроизводством основных средств: амортизационные отчисления, уменьшающие налогооблагаемую базу и увеличивающие прибыль, не идут на замену оборудования, а распределяются. </w:t>
      </w:r>
    </w:p>
    <w:p w14:paraId="32537A98" w14:textId="2582FE5C" w:rsidR="00EE6B2D" w:rsidRPr="006E46CA" w:rsidRDefault="00EE6B2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gramStart"/>
      <w:r w:rsidRPr="006E46CA">
        <w:rPr>
          <w:rFonts w:ascii="Times New Roman" w:eastAsia="TimesNewRomanPSMT" w:hAnsi="Times New Roman" w:cs="Times New Roman"/>
          <w:sz w:val="24"/>
          <w:szCs w:val="24"/>
        </w:rPr>
        <w:t>Инновационное</w:t>
      </w:r>
      <w:proofErr w:type="gramEnd"/>
      <w:r w:rsidRPr="006E46CA">
        <w:rPr>
          <w:rFonts w:ascii="Times New Roman" w:eastAsia="TimesNewRomanPSMT" w:hAnsi="Times New Roman" w:cs="Times New Roman"/>
          <w:sz w:val="24"/>
          <w:szCs w:val="24"/>
        </w:rPr>
        <w:t xml:space="preserve"> политика предприятия также определяется сроком службы основных фондов. Срок службы ОФ представлен на рисунке </w:t>
      </w:r>
      <w:r w:rsidR="00505988" w:rsidRPr="006E46CA">
        <w:rPr>
          <w:rFonts w:ascii="Times New Roman" w:eastAsia="TimesNewRomanPSMT" w:hAnsi="Times New Roman" w:cs="Times New Roman"/>
          <w:sz w:val="24"/>
          <w:szCs w:val="24"/>
        </w:rPr>
        <w:t>1.9.</w:t>
      </w:r>
    </w:p>
    <w:p w14:paraId="4792E199" w14:textId="77777777" w:rsidR="00EE6B2D" w:rsidRPr="006E46CA" w:rsidRDefault="00EE6B2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drawing>
          <wp:inline distT="0" distB="0" distL="0" distR="0" wp14:anchorId="63E90288" wp14:editId="3C8DC4EF">
            <wp:extent cx="5414839" cy="2409245"/>
            <wp:effectExtent l="0" t="0" r="14605"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09F0B60" w14:textId="77777777" w:rsidR="00505988" w:rsidRPr="006E46CA" w:rsidRDefault="00505988" w:rsidP="009B4D2B">
      <w:pPr>
        <w:autoSpaceDE w:val="0"/>
        <w:autoSpaceDN w:val="0"/>
        <w:adjustRightInd w:val="0"/>
        <w:spacing w:after="0" w:line="360" w:lineRule="auto"/>
        <w:ind w:firstLine="567"/>
        <w:jc w:val="center"/>
        <w:rPr>
          <w:rFonts w:ascii="Times New Roman" w:eastAsia="TimesNewRomanPSMT" w:hAnsi="Times New Roman" w:cs="Times New Roman"/>
          <w:b/>
          <w:sz w:val="24"/>
          <w:szCs w:val="24"/>
        </w:rPr>
      </w:pPr>
      <w:r w:rsidRPr="006E46CA">
        <w:rPr>
          <w:rFonts w:ascii="Times New Roman" w:eastAsia="TimesNewRomanPSMT" w:hAnsi="Times New Roman" w:cs="Times New Roman"/>
          <w:i/>
          <w:iCs/>
          <w:sz w:val="24"/>
          <w:szCs w:val="24"/>
        </w:rPr>
        <w:t>Рис.1.9.</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sz w:val="24"/>
          <w:szCs w:val="24"/>
        </w:rPr>
        <w:t>Средние сроки службы и возраст основных фондов. 2018, %</w:t>
      </w:r>
    </w:p>
    <w:p w14:paraId="4AC21620" w14:textId="77777777" w:rsidR="00EE6B2D" w:rsidRPr="006E46CA" w:rsidRDefault="00EE6B2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lastRenderedPageBreak/>
        <w:t xml:space="preserve">Средний срок службы основных фондов РФ составил в 2018 году 28 лет. Более 50% ОФ используются уже более 25 лет. Основные фонды, используемые при производстве текстильных изделий, служат уже более 80-ти лет. Более 30-ти лет служит оборудование, используемое для производства кокса и нефтепродуктов, резиновых и пластиковых изделий, обработки древесины и производства изделий из дерева и пробки. Продукция, производимая в данных отраслях экономики, не может быть инновационной, так как оборудование не соответствует современным международным стандартам </w:t>
      </w:r>
    </w:p>
    <w:p w14:paraId="12D7B3A7" w14:textId="77777777" w:rsidR="00EE6B2D" w:rsidRPr="006E46CA" w:rsidRDefault="00EE6B2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Сравнение с нормативными сроками износа оборудования в западных странах, где они составляют менее 10 лет, говорит о многократном превышении целесообразных сроков эксплуатации российского производственного потенциала.</w:t>
      </w:r>
    </w:p>
    <w:p w14:paraId="7813C1F7" w14:textId="563946CD" w:rsidR="00D769BE" w:rsidRPr="006E46CA" w:rsidRDefault="00D769BE"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Совокупный уровень инновационной активности организаций в соответствии с данными статистического сборника ВШЭ, представлены на рисунке </w:t>
      </w:r>
      <w:r w:rsidR="00505988" w:rsidRPr="006E46CA">
        <w:rPr>
          <w:rFonts w:ascii="Times New Roman" w:eastAsia="TimesNewRomanPSMT" w:hAnsi="Times New Roman" w:cs="Times New Roman"/>
          <w:sz w:val="24"/>
          <w:szCs w:val="24"/>
        </w:rPr>
        <w:t>1.10</w:t>
      </w:r>
      <w:r w:rsidRPr="006E46CA">
        <w:rPr>
          <w:rFonts w:ascii="Times New Roman" w:eastAsia="TimesNewRomanPSMT" w:hAnsi="Times New Roman" w:cs="Times New Roman"/>
          <w:sz w:val="24"/>
          <w:szCs w:val="24"/>
        </w:rPr>
        <w:t xml:space="preserve">. </w:t>
      </w:r>
    </w:p>
    <w:p w14:paraId="290518B1" w14:textId="77777777" w:rsidR="00D769BE" w:rsidRPr="006E46CA" w:rsidRDefault="00D769BE"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drawing>
          <wp:inline distT="0" distB="0" distL="0" distR="0" wp14:anchorId="5C73EDC2" wp14:editId="592CA9BA">
            <wp:extent cx="5208105" cy="1979875"/>
            <wp:effectExtent l="0" t="0" r="12065" b="19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39110CC" w14:textId="26D0B574" w:rsidR="00D769BE" w:rsidRPr="00B66C95" w:rsidRDefault="00C81FBB"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r w:rsidRPr="006E46CA">
        <w:rPr>
          <w:rFonts w:ascii="Times New Roman" w:eastAsia="TimesNewRomanPSMT" w:hAnsi="Times New Roman" w:cs="Times New Roman"/>
          <w:i/>
          <w:iCs/>
          <w:sz w:val="24"/>
          <w:szCs w:val="24"/>
        </w:rPr>
        <w:t>Рис.1.10.</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Совокупный уровень инновационной активности организаций, %</w:t>
      </w:r>
      <w:r w:rsidR="00B66C95" w:rsidRPr="00B66C95">
        <w:rPr>
          <w:rFonts w:ascii="Times New Roman" w:eastAsia="TimesNewRomanPSMT" w:hAnsi="Times New Roman" w:cs="Times New Roman"/>
          <w:b/>
          <w:bCs/>
          <w:sz w:val="24"/>
          <w:szCs w:val="24"/>
        </w:rPr>
        <w:t>[42]</w:t>
      </w:r>
    </w:p>
    <w:p w14:paraId="2F3E3B6D" w14:textId="22D01D1C" w:rsidR="00D769BE" w:rsidRPr="006E46CA" w:rsidRDefault="00D769BE"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Совокупный уровень инновационной активности организации с 2006 по 2016 год оставался в среднем на одном уровне и составлял порядка 10-11%. инновационной активности. В 2017 резкий рост объясняется изменением методики подсчета - увеличен перечень организаций, которые относятся </w:t>
      </w:r>
      <w:proofErr w:type="gramStart"/>
      <w:r w:rsidRPr="006E46CA">
        <w:rPr>
          <w:rFonts w:ascii="Times New Roman" w:eastAsia="TimesNewRomanPSMT" w:hAnsi="Times New Roman" w:cs="Times New Roman"/>
          <w:sz w:val="24"/>
          <w:szCs w:val="24"/>
        </w:rPr>
        <w:t>к</w:t>
      </w:r>
      <w:proofErr w:type="gramEnd"/>
      <w:r w:rsidRPr="006E46CA">
        <w:rPr>
          <w:rFonts w:ascii="Times New Roman" w:eastAsia="TimesNewRomanPSMT" w:hAnsi="Times New Roman" w:cs="Times New Roman"/>
          <w:sz w:val="24"/>
          <w:szCs w:val="24"/>
        </w:rPr>
        <w:t xml:space="preserve"> инновационным</w:t>
      </w:r>
      <w:r w:rsidR="001B239B" w:rsidRPr="001B239B">
        <w:rPr>
          <w:rFonts w:ascii="Times New Roman" w:eastAsia="TimesNewRomanPSMT" w:hAnsi="Times New Roman" w:cs="Times New Roman"/>
          <w:sz w:val="24"/>
          <w:szCs w:val="24"/>
        </w:rPr>
        <w:t xml:space="preserve"> [25]</w:t>
      </w:r>
      <w:r w:rsidRPr="006E46CA">
        <w:rPr>
          <w:rFonts w:ascii="Times New Roman" w:eastAsia="TimesNewRomanPSMT" w:hAnsi="Times New Roman" w:cs="Times New Roman"/>
          <w:sz w:val="24"/>
          <w:szCs w:val="24"/>
        </w:rPr>
        <w:t>.</w:t>
      </w:r>
    </w:p>
    <w:p w14:paraId="017A8BDC" w14:textId="36C8B920" w:rsidR="00D769BE" w:rsidRPr="006E46CA" w:rsidRDefault="00D769BE"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Уровень затрат на технологии и инновации </w:t>
      </w:r>
      <w:r w:rsidR="00F3104E" w:rsidRPr="006E46CA">
        <w:rPr>
          <w:rFonts w:ascii="Times New Roman" w:eastAsia="TimesNewRomanPSMT" w:hAnsi="Times New Roman" w:cs="Times New Roman"/>
          <w:sz w:val="24"/>
          <w:szCs w:val="24"/>
        </w:rPr>
        <w:t>является одним из важнейших показателей, характеризующих уровень инновационной активности. На рисунке 1</w:t>
      </w:r>
      <w:r w:rsidR="00C81FBB" w:rsidRPr="006E46CA">
        <w:rPr>
          <w:rFonts w:ascii="Times New Roman" w:eastAsia="TimesNewRomanPSMT" w:hAnsi="Times New Roman" w:cs="Times New Roman"/>
          <w:sz w:val="24"/>
          <w:szCs w:val="24"/>
        </w:rPr>
        <w:t>.11</w:t>
      </w:r>
      <w:r w:rsidR="00F3104E" w:rsidRPr="006E46CA">
        <w:rPr>
          <w:rFonts w:ascii="Times New Roman" w:eastAsia="TimesNewRomanPSMT" w:hAnsi="Times New Roman" w:cs="Times New Roman"/>
          <w:sz w:val="24"/>
          <w:szCs w:val="24"/>
        </w:rPr>
        <w:t xml:space="preserve"> представлены затраты на технологические инновации промышленных предприятий с 2005 по 2018 года.</w:t>
      </w:r>
    </w:p>
    <w:p w14:paraId="5554206E" w14:textId="77777777" w:rsidR="00F3104E" w:rsidRPr="006E46CA" w:rsidRDefault="00F3104E"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lastRenderedPageBreak/>
        <w:drawing>
          <wp:inline distT="0" distB="0" distL="0" distR="0" wp14:anchorId="33063E57" wp14:editId="3669C3B1">
            <wp:extent cx="5486400" cy="2075760"/>
            <wp:effectExtent l="0" t="0" r="0" b="12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71A7C99" w14:textId="77777777" w:rsidR="00C81FBB" w:rsidRPr="006E46CA" w:rsidRDefault="00C81FBB"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r w:rsidRPr="006E46CA">
        <w:rPr>
          <w:rFonts w:ascii="Times New Roman" w:eastAsia="TimesNewRomanPSMT" w:hAnsi="Times New Roman" w:cs="Times New Roman"/>
          <w:i/>
          <w:iCs/>
          <w:sz w:val="24"/>
          <w:szCs w:val="24"/>
        </w:rPr>
        <w:t>Рис.1.11.</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Затраты на технологические инновации</w:t>
      </w:r>
    </w:p>
    <w:p w14:paraId="4DBC2CF7" w14:textId="3D123EC9" w:rsidR="00F3104E" w:rsidRPr="006E46CA" w:rsidRDefault="00F3104E"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Максимальные затраты на технологические инновации наблюдаются в 2009 и с 2013 по 2017 года. Причиной увеличения данного показателя является рост затрат на приоритетные направления, вызванный выходом Указа президента РФ</w:t>
      </w:r>
      <w:r w:rsidR="00A03932" w:rsidRPr="00A03932">
        <w:rPr>
          <w:rFonts w:ascii="Times New Roman" w:eastAsia="TimesNewRomanPSMT" w:hAnsi="Times New Roman" w:cs="Times New Roman"/>
          <w:sz w:val="24"/>
          <w:szCs w:val="24"/>
        </w:rPr>
        <w:t>[6]</w:t>
      </w:r>
      <w:r w:rsidRPr="006E46CA">
        <w:rPr>
          <w:rFonts w:ascii="Times New Roman" w:eastAsia="TimesNewRomanPSMT" w:hAnsi="Times New Roman" w:cs="Times New Roman"/>
          <w:sz w:val="24"/>
          <w:szCs w:val="24"/>
        </w:rPr>
        <w:t>.</w:t>
      </w:r>
    </w:p>
    <w:p w14:paraId="4715E0D6" w14:textId="77777777" w:rsidR="00F3104E" w:rsidRPr="006E46CA" w:rsidRDefault="00F3104E"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Основные приоритетные направления</w:t>
      </w:r>
      <w:r w:rsidR="00F81CC0" w:rsidRPr="006E46CA">
        <w:rPr>
          <w:rFonts w:ascii="Times New Roman" w:eastAsia="TimesNewRomanPSMT" w:hAnsi="Times New Roman" w:cs="Times New Roman"/>
          <w:sz w:val="24"/>
          <w:szCs w:val="24"/>
        </w:rPr>
        <w:t>, стимулирующие инвестиции в промышленные инновации</w:t>
      </w:r>
      <w:proofErr w:type="gramStart"/>
      <w:r w:rsidR="00F81CC0"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sz w:val="24"/>
          <w:szCs w:val="24"/>
        </w:rPr>
        <w:t>,</w:t>
      </w:r>
      <w:proofErr w:type="gramEnd"/>
      <w:r w:rsidRPr="006E46CA">
        <w:rPr>
          <w:rFonts w:ascii="Times New Roman" w:eastAsia="TimesNewRomanPSMT" w:hAnsi="Times New Roman" w:cs="Times New Roman"/>
          <w:sz w:val="24"/>
          <w:szCs w:val="24"/>
        </w:rPr>
        <w:t xml:space="preserve"> указанные в документе</w:t>
      </w:r>
      <w:r w:rsidR="00F81CC0" w:rsidRPr="006E46CA">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 xml:space="preserve"> </w:t>
      </w:r>
    </w:p>
    <w:p w14:paraId="2D5F5B2B" w14:textId="77777777" w:rsidR="00F3104E" w:rsidRPr="006E46CA" w:rsidRDefault="00F3104E" w:rsidP="001B239B">
      <w:pPr>
        <w:pStyle w:val="a9"/>
        <w:numPr>
          <w:ilvl w:val="0"/>
          <w:numId w:val="9"/>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Науки о жизни.</w:t>
      </w:r>
    </w:p>
    <w:p w14:paraId="3E3949E7" w14:textId="77777777" w:rsidR="00F3104E" w:rsidRPr="006E46CA" w:rsidRDefault="00F81CC0" w:rsidP="001B239B">
      <w:pPr>
        <w:pStyle w:val="a9"/>
        <w:numPr>
          <w:ilvl w:val="0"/>
          <w:numId w:val="9"/>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Перспективные виды вооружения, военной и</w:t>
      </w:r>
      <w:r w:rsidR="00F3104E" w:rsidRPr="006E46CA">
        <w:rPr>
          <w:rFonts w:ascii="Times New Roman" w:eastAsia="TimesNewRomanPSMT" w:hAnsi="Times New Roman" w:cs="Times New Roman"/>
          <w:sz w:val="24"/>
          <w:szCs w:val="24"/>
        </w:rPr>
        <w:t xml:space="preserve"> специальной</w:t>
      </w:r>
      <w:r w:rsidRPr="006E46CA">
        <w:rPr>
          <w:rFonts w:ascii="Times New Roman" w:eastAsia="TimesNewRomanPSMT" w:hAnsi="Times New Roman" w:cs="Times New Roman"/>
          <w:sz w:val="24"/>
          <w:szCs w:val="24"/>
        </w:rPr>
        <w:t xml:space="preserve"> </w:t>
      </w:r>
      <w:r w:rsidR="00F3104E" w:rsidRPr="006E46CA">
        <w:rPr>
          <w:rFonts w:ascii="Times New Roman" w:eastAsia="TimesNewRomanPSMT" w:hAnsi="Times New Roman" w:cs="Times New Roman"/>
          <w:sz w:val="24"/>
          <w:szCs w:val="24"/>
        </w:rPr>
        <w:t>техники.</w:t>
      </w:r>
    </w:p>
    <w:p w14:paraId="36D4EF1F" w14:textId="53452D57" w:rsidR="00F3104E" w:rsidRPr="006E46CA" w:rsidRDefault="00F3104E" w:rsidP="001B239B">
      <w:pPr>
        <w:pStyle w:val="a9"/>
        <w:numPr>
          <w:ilvl w:val="0"/>
          <w:numId w:val="9"/>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Рациональное природопользование.</w:t>
      </w:r>
    </w:p>
    <w:p w14:paraId="21E647B0" w14:textId="77777777" w:rsidR="00F3104E" w:rsidRPr="006E46CA" w:rsidRDefault="00F3104E" w:rsidP="001B239B">
      <w:pPr>
        <w:pStyle w:val="a9"/>
        <w:numPr>
          <w:ilvl w:val="0"/>
          <w:numId w:val="9"/>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Робототехнические </w:t>
      </w:r>
      <w:r w:rsidR="00F81CC0" w:rsidRPr="006E46CA">
        <w:rPr>
          <w:rFonts w:ascii="Times New Roman" w:eastAsia="TimesNewRomanPSMT" w:hAnsi="Times New Roman" w:cs="Times New Roman"/>
          <w:sz w:val="24"/>
          <w:szCs w:val="24"/>
        </w:rPr>
        <w:t xml:space="preserve">    комплексы </w:t>
      </w:r>
      <w:r w:rsidRPr="006E46CA">
        <w:rPr>
          <w:rFonts w:ascii="Times New Roman" w:eastAsia="TimesNewRomanPSMT" w:hAnsi="Times New Roman" w:cs="Times New Roman"/>
          <w:sz w:val="24"/>
          <w:szCs w:val="24"/>
        </w:rPr>
        <w:t>(системы) военного, спец</w:t>
      </w:r>
      <w:r w:rsidR="00F81CC0" w:rsidRPr="006E46CA">
        <w:rPr>
          <w:rFonts w:ascii="Times New Roman" w:eastAsia="TimesNewRomanPSMT" w:hAnsi="Times New Roman" w:cs="Times New Roman"/>
          <w:sz w:val="24"/>
          <w:szCs w:val="24"/>
        </w:rPr>
        <w:t>иального и двойного назначения.</w:t>
      </w:r>
    </w:p>
    <w:p w14:paraId="1A58F319" w14:textId="77777777" w:rsidR="00F81CC0" w:rsidRPr="006E46CA" w:rsidRDefault="00F3104E" w:rsidP="001B239B">
      <w:pPr>
        <w:pStyle w:val="a9"/>
        <w:numPr>
          <w:ilvl w:val="0"/>
          <w:numId w:val="9"/>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Транспортные и космические системы.</w:t>
      </w:r>
    </w:p>
    <w:p w14:paraId="6172B67C" w14:textId="77777777" w:rsidR="00F3104E" w:rsidRPr="006E46CA" w:rsidRDefault="00F3104E" w:rsidP="001B239B">
      <w:pPr>
        <w:pStyle w:val="a9"/>
        <w:numPr>
          <w:ilvl w:val="0"/>
          <w:numId w:val="9"/>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Энергоэффективность, энергосбережение, ядерная энергетика.</w:t>
      </w:r>
    </w:p>
    <w:p w14:paraId="08CF99ED" w14:textId="000E3E2A" w:rsidR="00F81CC0" w:rsidRPr="006E46CA" w:rsidRDefault="00F81CC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Затраты на технологические инновации по источникам финансирования позволяют определить какие виды финансовых ресурсов стимулируют активность компаний в области разработки инноваций. На рисунке 1</w:t>
      </w:r>
      <w:r w:rsidR="00C81FBB" w:rsidRPr="006E46CA">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1</w:t>
      </w:r>
      <w:r w:rsidR="00C81FBB" w:rsidRPr="006E46CA">
        <w:rPr>
          <w:rFonts w:ascii="Times New Roman" w:eastAsia="TimesNewRomanPSMT" w:hAnsi="Times New Roman" w:cs="Times New Roman"/>
          <w:sz w:val="24"/>
          <w:szCs w:val="24"/>
        </w:rPr>
        <w:t>2</w:t>
      </w:r>
      <w:r w:rsidRPr="006E46CA">
        <w:rPr>
          <w:rFonts w:ascii="Times New Roman" w:eastAsia="TimesNewRomanPSMT" w:hAnsi="Times New Roman" w:cs="Times New Roman"/>
          <w:sz w:val="24"/>
          <w:szCs w:val="24"/>
        </w:rPr>
        <w:t xml:space="preserve"> представлены источники финансирования инновационных разработок промышленных организаций. </w:t>
      </w:r>
    </w:p>
    <w:p w14:paraId="1F50DBA3" w14:textId="77777777" w:rsidR="00F81CC0" w:rsidRPr="006E46CA" w:rsidRDefault="00F81CC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lastRenderedPageBreak/>
        <w:drawing>
          <wp:inline distT="0" distB="0" distL="0" distR="0" wp14:anchorId="36436A59" wp14:editId="4347BBD8">
            <wp:extent cx="5358810" cy="3710763"/>
            <wp:effectExtent l="0" t="0" r="13335" b="44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C06BB14" w14:textId="6C3E8AFB" w:rsidR="00F81CC0" w:rsidRPr="006E46CA" w:rsidRDefault="00C81FBB"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r w:rsidRPr="006E46CA">
        <w:rPr>
          <w:rFonts w:ascii="Times New Roman" w:eastAsia="TimesNewRomanPSMT" w:hAnsi="Times New Roman" w:cs="Times New Roman"/>
          <w:i/>
          <w:iCs/>
          <w:sz w:val="24"/>
          <w:szCs w:val="24"/>
        </w:rPr>
        <w:t>Рис.1.12.</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Затраты на технологические инновации по источникам финансирования, %</w:t>
      </w:r>
      <w:r w:rsidR="004640E9" w:rsidRPr="004640E9">
        <w:rPr>
          <w:rFonts w:ascii="Times New Roman" w:eastAsia="TimesNewRomanPSMT" w:hAnsi="Times New Roman" w:cs="Times New Roman"/>
          <w:b/>
          <w:bCs/>
          <w:sz w:val="24"/>
          <w:szCs w:val="24"/>
        </w:rPr>
        <w:t>[42]</w:t>
      </w:r>
      <w:r w:rsidRPr="006E46CA">
        <w:rPr>
          <w:rFonts w:ascii="Times New Roman" w:eastAsia="TimesNewRomanPSMT" w:hAnsi="Times New Roman" w:cs="Times New Roman"/>
          <w:b/>
          <w:bCs/>
          <w:sz w:val="24"/>
          <w:szCs w:val="24"/>
        </w:rPr>
        <w:t>.</w:t>
      </w:r>
    </w:p>
    <w:p w14:paraId="2943D751" w14:textId="77777777" w:rsidR="00F81CC0" w:rsidRPr="006E46CA" w:rsidRDefault="00F81CC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Наблюдается рост затрат федерального бюджета, бюджетов РФ и местных бюджетов. Присутствует тенденция снижения собственных средств в организации в общем объеме затрат. Объем иностранных инвестиций незначительны, при этом более половины из них составляют «фантомные» инвестиции – производятся компаниями-пустышками, скрывающими страну — истинный источник этих вложений. </w:t>
      </w:r>
    </w:p>
    <w:p w14:paraId="2AA80B61" w14:textId="0E44F22B" w:rsidR="00F81CC0" w:rsidRPr="006E46CA" w:rsidRDefault="00F81CC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По данным Банка России, на конец 2019 года в России было накоплено $441,1 </w:t>
      </w:r>
      <w:proofErr w:type="gramStart"/>
      <w:r w:rsidRPr="006E46CA">
        <w:rPr>
          <w:rFonts w:ascii="Times New Roman" w:eastAsia="TimesNewRomanPSMT" w:hAnsi="Times New Roman" w:cs="Times New Roman"/>
          <w:sz w:val="24"/>
          <w:szCs w:val="24"/>
        </w:rPr>
        <w:t>млрд</w:t>
      </w:r>
      <w:proofErr w:type="gramEnd"/>
      <w:r w:rsidRPr="006E46CA">
        <w:rPr>
          <w:rFonts w:ascii="Times New Roman" w:eastAsia="TimesNewRomanPSMT" w:hAnsi="Times New Roman" w:cs="Times New Roman"/>
          <w:sz w:val="24"/>
          <w:szCs w:val="24"/>
        </w:rPr>
        <w:t xml:space="preserve"> прямых иностранных инвестиций. Около $255 </w:t>
      </w:r>
      <w:proofErr w:type="gramStart"/>
      <w:r w:rsidRPr="006E46CA">
        <w:rPr>
          <w:rFonts w:ascii="Times New Roman" w:eastAsia="TimesNewRomanPSMT" w:hAnsi="Times New Roman" w:cs="Times New Roman"/>
          <w:sz w:val="24"/>
          <w:szCs w:val="24"/>
        </w:rPr>
        <w:t>млрд</w:t>
      </w:r>
      <w:proofErr w:type="gramEnd"/>
      <w:r w:rsidRPr="006E46CA">
        <w:rPr>
          <w:rFonts w:ascii="Times New Roman" w:eastAsia="TimesNewRomanPSMT" w:hAnsi="Times New Roman" w:cs="Times New Roman"/>
          <w:sz w:val="24"/>
          <w:szCs w:val="24"/>
        </w:rPr>
        <w:t xml:space="preserve"> из этих вложений было сделано компаниями-оболочками из «перевалочных» юрисдикций, а реальный инвестор находился в какой-то другой стране, следует из данных МВФ. В том числе около $102 </w:t>
      </w:r>
      <w:proofErr w:type="gramStart"/>
      <w:r w:rsidRPr="006E46CA">
        <w:rPr>
          <w:rFonts w:ascii="Times New Roman" w:eastAsia="TimesNewRomanPSMT" w:hAnsi="Times New Roman" w:cs="Times New Roman"/>
          <w:sz w:val="24"/>
          <w:szCs w:val="24"/>
        </w:rPr>
        <w:t>млрд</w:t>
      </w:r>
      <w:proofErr w:type="gramEnd"/>
      <w:r w:rsidRPr="006E46CA">
        <w:rPr>
          <w:rFonts w:ascii="Times New Roman" w:eastAsia="TimesNewRomanPSMT" w:hAnsi="Times New Roman" w:cs="Times New Roman"/>
          <w:sz w:val="24"/>
          <w:szCs w:val="24"/>
        </w:rPr>
        <w:t>, или 23,2% от общих иностранных инвестиций в Россию, — это не подлинные инвестиции из-за рубежа, а средства российских инвесторов, вложенные на родине через другие страны</w:t>
      </w:r>
      <w:r w:rsidR="00F92E7B" w:rsidRPr="00F92E7B">
        <w:rPr>
          <w:rFonts w:ascii="Times New Roman" w:eastAsia="TimesNewRomanPSMT" w:hAnsi="Times New Roman" w:cs="Times New Roman"/>
          <w:sz w:val="24"/>
          <w:szCs w:val="24"/>
        </w:rPr>
        <w:t xml:space="preserve"> [40]</w:t>
      </w:r>
      <w:r w:rsidRPr="006E46CA">
        <w:rPr>
          <w:rFonts w:ascii="Times New Roman" w:eastAsia="TimesNewRomanPSMT" w:hAnsi="Times New Roman" w:cs="Times New Roman"/>
          <w:sz w:val="24"/>
          <w:szCs w:val="24"/>
        </w:rPr>
        <w:t>.</w:t>
      </w:r>
    </w:p>
    <w:p w14:paraId="0BC9509F" w14:textId="112A14EB" w:rsidR="007536C0" w:rsidRPr="006E46CA" w:rsidRDefault="007536C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Для определения факторов, которые оказывают наиболее значимое влияние на инновационную активность </w:t>
      </w:r>
      <w:r w:rsidR="0002191B" w:rsidRPr="006E46CA">
        <w:rPr>
          <w:rFonts w:ascii="Times New Roman" w:eastAsia="TimesNewRomanPSMT" w:hAnsi="Times New Roman" w:cs="Times New Roman"/>
          <w:sz w:val="24"/>
          <w:szCs w:val="24"/>
        </w:rPr>
        <w:t>организаций,</w:t>
      </w:r>
      <w:r w:rsidRPr="006E46CA">
        <w:rPr>
          <w:rFonts w:ascii="Times New Roman" w:eastAsia="TimesNewRomanPSMT" w:hAnsi="Times New Roman" w:cs="Times New Roman"/>
          <w:sz w:val="24"/>
          <w:szCs w:val="24"/>
        </w:rPr>
        <w:t xml:space="preserve"> мной было произведено построения дерева решений. Анализ выполнен в программе «</w:t>
      </w:r>
      <w:proofErr w:type="spellStart"/>
      <w:r w:rsidRPr="006E46CA">
        <w:rPr>
          <w:rFonts w:ascii="Times New Roman" w:eastAsia="TimesNewRomanPSMT" w:hAnsi="Times New Roman" w:cs="Times New Roman"/>
          <w:sz w:val="24"/>
          <w:szCs w:val="24"/>
        </w:rPr>
        <w:t>Deductor</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Studio</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Academic</w:t>
      </w:r>
      <w:proofErr w:type="spellEnd"/>
      <w:r w:rsidRPr="006E46CA">
        <w:rPr>
          <w:rFonts w:ascii="Times New Roman" w:eastAsia="TimesNewRomanPSMT" w:hAnsi="Times New Roman" w:cs="Times New Roman"/>
          <w:sz w:val="24"/>
          <w:szCs w:val="24"/>
        </w:rPr>
        <w:t xml:space="preserve">». Результаты представлены на рисунке </w:t>
      </w:r>
      <w:r w:rsidR="00C81FBB" w:rsidRPr="006E46CA">
        <w:rPr>
          <w:rFonts w:ascii="Times New Roman" w:eastAsia="TimesNewRomanPSMT" w:hAnsi="Times New Roman" w:cs="Times New Roman"/>
          <w:sz w:val="24"/>
          <w:szCs w:val="24"/>
        </w:rPr>
        <w:t>1.</w:t>
      </w:r>
      <w:r w:rsidRPr="006E46CA">
        <w:rPr>
          <w:rFonts w:ascii="Times New Roman" w:eastAsia="TimesNewRomanPSMT" w:hAnsi="Times New Roman" w:cs="Times New Roman"/>
          <w:sz w:val="24"/>
          <w:szCs w:val="24"/>
        </w:rPr>
        <w:t>1</w:t>
      </w:r>
      <w:r w:rsidR="00C81FBB" w:rsidRPr="006E46CA">
        <w:rPr>
          <w:rFonts w:ascii="Times New Roman" w:eastAsia="TimesNewRomanPSMT" w:hAnsi="Times New Roman" w:cs="Times New Roman"/>
          <w:sz w:val="24"/>
          <w:szCs w:val="24"/>
        </w:rPr>
        <w:t>3</w:t>
      </w:r>
      <w:r w:rsidRPr="006E46CA">
        <w:rPr>
          <w:rFonts w:ascii="Times New Roman" w:eastAsia="TimesNewRomanPSMT" w:hAnsi="Times New Roman" w:cs="Times New Roman"/>
          <w:sz w:val="24"/>
          <w:szCs w:val="24"/>
        </w:rPr>
        <w:t>.</w:t>
      </w:r>
    </w:p>
    <w:p w14:paraId="4526A912" w14:textId="77777777" w:rsidR="007536C0" w:rsidRPr="006E46CA" w:rsidRDefault="007536C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lastRenderedPageBreak/>
        <w:drawing>
          <wp:inline distT="0" distB="0" distL="0" distR="0" wp14:anchorId="4D9F0B61" wp14:editId="6984666C">
            <wp:extent cx="5454583" cy="99269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81397" cy="997573"/>
                    </a:xfrm>
                    <a:prstGeom prst="rect">
                      <a:avLst/>
                    </a:prstGeom>
                    <a:noFill/>
                  </pic:spPr>
                </pic:pic>
              </a:graphicData>
            </a:graphic>
          </wp:inline>
        </w:drawing>
      </w:r>
    </w:p>
    <w:p w14:paraId="7730F20D" w14:textId="19DAC5A8" w:rsidR="007536C0" w:rsidRPr="006E46CA" w:rsidRDefault="00C81FBB"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r w:rsidRPr="006E46CA">
        <w:rPr>
          <w:rFonts w:ascii="Times New Roman" w:eastAsia="TimesNewRomanPSMT" w:hAnsi="Times New Roman" w:cs="Times New Roman"/>
          <w:i/>
          <w:iCs/>
          <w:sz w:val="24"/>
          <w:szCs w:val="24"/>
        </w:rPr>
        <w:t>Рис.1.13.</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Определение значимости факторов, оказывающих влияние на инновационную активность организации</w:t>
      </w:r>
      <w:r w:rsidR="007536C0" w:rsidRPr="006E46CA">
        <w:rPr>
          <w:rFonts w:ascii="Times New Roman" w:eastAsia="TimesNewRomanPSMT" w:hAnsi="Times New Roman" w:cs="Times New Roman"/>
          <w:sz w:val="24"/>
          <w:szCs w:val="24"/>
        </w:rPr>
        <w:t>.</w:t>
      </w:r>
    </w:p>
    <w:p w14:paraId="2BC2C6BF" w14:textId="77777777" w:rsidR="007536C0" w:rsidRPr="006E46CA" w:rsidRDefault="007536C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Таким образом, наибольшее значение имеют показатели «разница коэффициентов обновления и выбытия» и «средства различных бюджетов РФ». </w:t>
      </w:r>
    </w:p>
    <w:p w14:paraId="6A4F681F" w14:textId="67F912E5" w:rsidR="007536C0" w:rsidRPr="006E46CA" w:rsidRDefault="007536C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Государство может стимулировать инновационную активность предприятий, изменяя их инвестиционную политику с помощью целевого расходования бюджетных средств. Необходимо государственное инвестирование в самостоятельную разработку технологий, чтобы компании создавали инновационную продукцию, имеющую спрос на российском и мировом рынке. Также государству необходимо обеспечить создание пространства, в пределах которого возможно производить ускоренное преобразование идеи в реальный продукт.</w:t>
      </w:r>
    </w:p>
    <w:p w14:paraId="202048FF" w14:textId="77777777" w:rsidR="00E86729" w:rsidRPr="006E46CA" w:rsidRDefault="00E86729"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37A8E020" w14:textId="7ABA2EB1" w:rsidR="00543CE0" w:rsidRPr="006E46CA" w:rsidRDefault="00FE0417" w:rsidP="009B4D2B">
      <w:pPr>
        <w:pStyle w:val="2"/>
        <w:ind w:left="708" w:firstLine="567"/>
        <w:rPr>
          <w:rFonts w:ascii="Times New Roman" w:eastAsia="TimesNewRomanPSMT" w:hAnsi="Times New Roman" w:cs="Times New Roman"/>
          <w:b/>
          <w:bCs/>
          <w:color w:val="auto"/>
          <w:sz w:val="24"/>
          <w:szCs w:val="24"/>
        </w:rPr>
      </w:pPr>
      <w:bookmarkStart w:id="5" w:name="_Toc103132427"/>
      <w:r w:rsidRPr="006E46CA">
        <w:rPr>
          <w:rFonts w:ascii="Times New Roman" w:eastAsia="TimesNewRomanPSMT" w:hAnsi="Times New Roman" w:cs="Times New Roman"/>
          <w:b/>
          <w:bCs/>
          <w:color w:val="auto"/>
          <w:sz w:val="24"/>
          <w:szCs w:val="24"/>
        </w:rPr>
        <w:t xml:space="preserve">1.3. </w:t>
      </w:r>
      <w:r w:rsidR="00F909E8" w:rsidRPr="006E46CA">
        <w:rPr>
          <w:rFonts w:ascii="Times New Roman" w:eastAsia="TimesNewRomanPSMT" w:hAnsi="Times New Roman" w:cs="Times New Roman"/>
          <w:b/>
          <w:bCs/>
          <w:color w:val="auto"/>
          <w:sz w:val="24"/>
          <w:szCs w:val="24"/>
        </w:rPr>
        <w:t>Основные препятствия инновационного развития коммерческих организаций</w:t>
      </w:r>
      <w:bookmarkEnd w:id="5"/>
      <w:r w:rsidR="00F909E8" w:rsidRPr="006E46CA">
        <w:rPr>
          <w:rFonts w:ascii="Times New Roman" w:eastAsia="TimesNewRomanPSMT" w:hAnsi="Times New Roman" w:cs="Times New Roman"/>
          <w:b/>
          <w:bCs/>
          <w:color w:val="auto"/>
          <w:sz w:val="24"/>
          <w:szCs w:val="24"/>
        </w:rPr>
        <w:t xml:space="preserve"> </w:t>
      </w:r>
    </w:p>
    <w:p w14:paraId="29F74C05" w14:textId="22480CFE" w:rsidR="002F1B41" w:rsidRPr="006E46CA" w:rsidRDefault="00ED37D5"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bookmarkStart w:id="6" w:name="_Hlk70415406"/>
      <w:r w:rsidRPr="006E46CA">
        <w:rPr>
          <w:rFonts w:ascii="Times New Roman" w:eastAsia="TimesNewRomanPSMT" w:hAnsi="Times New Roman" w:cs="Times New Roman"/>
          <w:sz w:val="24"/>
          <w:szCs w:val="24"/>
        </w:rPr>
        <w:t>Основной причиной низкой инновационной активности организаций является неблагоприятный инвестиционный климат</w:t>
      </w:r>
      <w:r w:rsidR="007C5B05" w:rsidRPr="006E46CA">
        <w:rPr>
          <w:rFonts w:ascii="Times New Roman" w:eastAsia="TimesNewRomanPSMT" w:hAnsi="Times New Roman" w:cs="Times New Roman"/>
          <w:sz w:val="24"/>
          <w:szCs w:val="24"/>
        </w:rPr>
        <w:t xml:space="preserve">, который оказывает </w:t>
      </w:r>
      <w:r w:rsidR="005C708F" w:rsidRPr="006E46CA">
        <w:rPr>
          <w:rFonts w:ascii="Times New Roman" w:eastAsia="TimesNewRomanPSMT" w:hAnsi="Times New Roman" w:cs="Times New Roman"/>
          <w:sz w:val="24"/>
          <w:szCs w:val="24"/>
        </w:rPr>
        <w:t>влияние</w:t>
      </w:r>
      <w:r w:rsidR="007C5B05" w:rsidRPr="006E46CA">
        <w:rPr>
          <w:rFonts w:ascii="Times New Roman" w:eastAsia="TimesNewRomanPSMT" w:hAnsi="Times New Roman" w:cs="Times New Roman"/>
          <w:sz w:val="24"/>
          <w:szCs w:val="24"/>
        </w:rPr>
        <w:t xml:space="preserve"> на </w:t>
      </w:r>
      <w:r w:rsidR="005C708F" w:rsidRPr="006E46CA">
        <w:rPr>
          <w:rFonts w:ascii="Times New Roman" w:eastAsia="TimesNewRomanPSMT" w:hAnsi="Times New Roman" w:cs="Times New Roman"/>
          <w:sz w:val="24"/>
          <w:szCs w:val="24"/>
        </w:rPr>
        <w:t>инновационную</w:t>
      </w:r>
      <w:r w:rsidR="007C5B05" w:rsidRPr="006E46CA">
        <w:rPr>
          <w:rFonts w:ascii="Times New Roman" w:eastAsia="TimesNewRomanPSMT" w:hAnsi="Times New Roman" w:cs="Times New Roman"/>
          <w:sz w:val="24"/>
          <w:szCs w:val="24"/>
        </w:rPr>
        <w:t xml:space="preserve"> </w:t>
      </w:r>
      <w:r w:rsidR="005C708F" w:rsidRPr="006E46CA">
        <w:rPr>
          <w:rFonts w:ascii="Times New Roman" w:eastAsia="TimesNewRomanPSMT" w:hAnsi="Times New Roman" w:cs="Times New Roman"/>
          <w:sz w:val="24"/>
          <w:szCs w:val="24"/>
        </w:rPr>
        <w:t>активность</w:t>
      </w:r>
      <w:r w:rsidRPr="006E46CA">
        <w:rPr>
          <w:rFonts w:ascii="Times New Roman" w:eastAsia="TimesNewRomanPSMT" w:hAnsi="Times New Roman" w:cs="Times New Roman"/>
          <w:sz w:val="24"/>
          <w:szCs w:val="24"/>
        </w:rPr>
        <w:t xml:space="preserve">. </w:t>
      </w:r>
      <w:r w:rsidR="002F1B41" w:rsidRPr="006E46CA">
        <w:rPr>
          <w:rFonts w:ascii="Times New Roman" w:eastAsia="TimesNewRomanPSMT" w:hAnsi="Times New Roman" w:cs="Times New Roman"/>
          <w:sz w:val="24"/>
          <w:szCs w:val="24"/>
        </w:rPr>
        <w:t>Инвестиционный климат формируется под воздействием комплекса факторов, определяющих условия инвестиционной деятельности и степень риска вложения инвестиций</w:t>
      </w:r>
      <w:r w:rsidR="0002191B" w:rsidRPr="0002191B">
        <w:rPr>
          <w:rFonts w:ascii="Times New Roman" w:eastAsia="TimesNewRomanPSMT" w:hAnsi="Times New Roman" w:cs="Times New Roman"/>
          <w:sz w:val="24"/>
          <w:szCs w:val="24"/>
        </w:rPr>
        <w:t xml:space="preserve"> [</w:t>
      </w:r>
      <w:r w:rsidR="00D55439" w:rsidRPr="00D55439">
        <w:rPr>
          <w:rFonts w:ascii="Times New Roman" w:eastAsia="TimesNewRomanPSMT" w:hAnsi="Times New Roman" w:cs="Times New Roman"/>
          <w:sz w:val="24"/>
          <w:szCs w:val="24"/>
        </w:rPr>
        <w:t>31,с. 127]</w:t>
      </w:r>
      <w:r w:rsidR="002F1B41" w:rsidRPr="006E46CA">
        <w:rPr>
          <w:rFonts w:ascii="Times New Roman" w:eastAsia="TimesNewRomanPSMT" w:hAnsi="Times New Roman" w:cs="Times New Roman"/>
          <w:sz w:val="24"/>
          <w:szCs w:val="24"/>
        </w:rPr>
        <w:t>.</w:t>
      </w:r>
    </w:p>
    <w:p w14:paraId="18725D50" w14:textId="7793EEF5" w:rsidR="004319FA" w:rsidRPr="006E46CA" w:rsidRDefault="00ED37D5"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Для определения факторов, которые неблагоприятно влияют на </w:t>
      </w:r>
      <w:r w:rsidR="00E86729" w:rsidRPr="006E46CA">
        <w:rPr>
          <w:rFonts w:ascii="Times New Roman" w:eastAsia="TimesNewRomanPSMT" w:hAnsi="Times New Roman" w:cs="Times New Roman"/>
          <w:sz w:val="24"/>
          <w:szCs w:val="24"/>
        </w:rPr>
        <w:t>инновационное развитие коммерческих организаций в РФ,</w:t>
      </w:r>
      <w:r w:rsidRPr="006E46CA">
        <w:rPr>
          <w:rFonts w:ascii="Times New Roman" w:eastAsia="TimesNewRomanPSMT" w:hAnsi="Times New Roman" w:cs="Times New Roman"/>
          <w:sz w:val="24"/>
          <w:szCs w:val="24"/>
        </w:rPr>
        <w:t xml:space="preserve"> были проанализированы такие международные рейтинги, как:</w:t>
      </w:r>
      <w:r w:rsidR="004319FA" w:rsidRPr="006E46CA">
        <w:rPr>
          <w:rFonts w:ascii="Times New Roman" w:eastAsia="TimesNewRomanPSMT" w:hAnsi="Times New Roman" w:cs="Times New Roman"/>
          <w:sz w:val="24"/>
          <w:szCs w:val="24"/>
        </w:rPr>
        <w:t xml:space="preserve"> </w:t>
      </w:r>
    </w:p>
    <w:p w14:paraId="66185FA1" w14:textId="64D9CA96" w:rsidR="000D3005" w:rsidRPr="006E46CA" w:rsidRDefault="000D3005" w:rsidP="009B4D2B">
      <w:pPr>
        <w:pStyle w:val="a9"/>
        <w:numPr>
          <w:ilvl w:val="0"/>
          <w:numId w:val="21"/>
        </w:numPr>
        <w:autoSpaceDE w:val="0"/>
        <w:autoSpaceDN w:val="0"/>
        <w:adjustRightInd w:val="0"/>
        <w:spacing w:after="0" w:line="360" w:lineRule="auto"/>
        <w:ind w:firstLine="567"/>
        <w:jc w:val="both"/>
        <w:rPr>
          <w:rFonts w:ascii="Times New Roman" w:eastAsia="TimesNewRomanPSMT" w:hAnsi="Times New Roman" w:cs="Times New Roman"/>
          <w:sz w:val="24"/>
          <w:szCs w:val="24"/>
          <w:lang w:val="en-US"/>
        </w:rPr>
      </w:pPr>
      <w:r w:rsidRPr="006E46CA">
        <w:rPr>
          <w:rFonts w:ascii="Times New Roman" w:eastAsia="TimesNewRomanPSMT" w:hAnsi="Times New Roman" w:cs="Times New Roman"/>
          <w:sz w:val="24"/>
          <w:szCs w:val="24"/>
          <w:lang w:val="en-US"/>
        </w:rPr>
        <w:t>Global Innovation Index</w:t>
      </w:r>
    </w:p>
    <w:p w14:paraId="00DF2CD8" w14:textId="77777777" w:rsidR="00934B0F" w:rsidRPr="006E46CA" w:rsidRDefault="00934B0F" w:rsidP="009B4D2B">
      <w:pPr>
        <w:pStyle w:val="a9"/>
        <w:numPr>
          <w:ilvl w:val="0"/>
          <w:numId w:val="21"/>
        </w:numPr>
        <w:autoSpaceDE w:val="0"/>
        <w:autoSpaceDN w:val="0"/>
        <w:adjustRightInd w:val="0"/>
        <w:spacing w:after="0" w:line="360" w:lineRule="auto"/>
        <w:ind w:firstLine="567"/>
        <w:jc w:val="both"/>
        <w:rPr>
          <w:rFonts w:ascii="Times New Roman" w:eastAsia="TimesNewRomanPSMT" w:hAnsi="Times New Roman" w:cs="Times New Roman"/>
          <w:sz w:val="24"/>
          <w:szCs w:val="24"/>
          <w:lang w:val="en-US"/>
        </w:rPr>
      </w:pPr>
      <w:r w:rsidRPr="006E46CA">
        <w:rPr>
          <w:rFonts w:ascii="Times New Roman" w:eastAsia="TimesNewRomanPSMT" w:hAnsi="Times New Roman" w:cs="Times New Roman"/>
          <w:sz w:val="24"/>
          <w:szCs w:val="24"/>
          <w:lang w:val="en-US"/>
        </w:rPr>
        <w:t>Global Attractiveness Index</w:t>
      </w:r>
    </w:p>
    <w:p w14:paraId="119D1B08" w14:textId="320049F9" w:rsidR="00E86729" w:rsidRPr="006E46CA" w:rsidRDefault="00E86729" w:rsidP="009B4D2B">
      <w:pPr>
        <w:pStyle w:val="a9"/>
        <w:numPr>
          <w:ilvl w:val="0"/>
          <w:numId w:val="21"/>
        </w:num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6E46CA">
        <w:rPr>
          <w:rFonts w:ascii="Times New Roman" w:eastAsia="TimesNewRomanPSMT" w:hAnsi="Times New Roman" w:cs="Times New Roman"/>
          <w:sz w:val="24"/>
          <w:szCs w:val="24"/>
        </w:rPr>
        <w:t>Doing</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Business</w:t>
      </w:r>
      <w:proofErr w:type="spellEnd"/>
    </w:p>
    <w:p w14:paraId="69061169" w14:textId="55328B29" w:rsidR="00EC2525" w:rsidRPr="006E46CA" w:rsidRDefault="00EC2525" w:rsidP="009B4D2B">
      <w:pPr>
        <w:pStyle w:val="a9"/>
        <w:numPr>
          <w:ilvl w:val="0"/>
          <w:numId w:val="21"/>
        </w:num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6E46CA">
        <w:rPr>
          <w:rFonts w:ascii="Times New Roman" w:eastAsia="TimesNewRomanPSMT" w:hAnsi="Times New Roman" w:cs="Times New Roman"/>
          <w:sz w:val="24"/>
          <w:szCs w:val="24"/>
        </w:rPr>
        <w:t>Corruption</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Perception</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Index</w:t>
      </w:r>
      <w:proofErr w:type="spellEnd"/>
    </w:p>
    <w:p w14:paraId="1E48CA6F" w14:textId="2F764653" w:rsidR="00905BDA" w:rsidRPr="006E46CA" w:rsidRDefault="00D35524"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Инновационная политика РФ и инновационная активность характеризуются местом страны в Глобальном Инновационном индексе. </w:t>
      </w:r>
      <w:r w:rsidR="00F2642F" w:rsidRPr="006E46CA">
        <w:rPr>
          <w:rFonts w:ascii="Times New Roman" w:eastAsia="TimesNewRomanPSMT" w:hAnsi="Times New Roman" w:cs="Times New Roman"/>
          <w:sz w:val="24"/>
          <w:szCs w:val="24"/>
        </w:rPr>
        <w:t>Россия занимает 47 место в общем рейтинге</w:t>
      </w:r>
      <w:bookmarkEnd w:id="6"/>
      <w:r w:rsidR="00E4651B" w:rsidRPr="004F06CE">
        <w:rPr>
          <w:rFonts w:ascii="Times New Roman" w:eastAsia="TimesNewRomanPSMT" w:hAnsi="Times New Roman" w:cs="Times New Roman"/>
          <w:sz w:val="24"/>
          <w:szCs w:val="24"/>
        </w:rPr>
        <w:t>[46]</w:t>
      </w:r>
      <w:r w:rsidR="00F2642F" w:rsidRPr="006E46CA">
        <w:rPr>
          <w:rFonts w:ascii="Times New Roman" w:eastAsia="TimesNewRomanPSMT" w:hAnsi="Times New Roman" w:cs="Times New Roman"/>
          <w:sz w:val="24"/>
          <w:szCs w:val="24"/>
        </w:rPr>
        <w:t>.</w:t>
      </w:r>
      <w:r w:rsidR="00905BDA" w:rsidRPr="006E46CA">
        <w:rPr>
          <w:rFonts w:ascii="Times New Roman" w:hAnsi="Times New Roman" w:cs="Times New Roman"/>
          <w:sz w:val="24"/>
          <w:szCs w:val="24"/>
        </w:rPr>
        <w:t xml:space="preserve"> </w:t>
      </w:r>
      <w:r w:rsidR="00905BDA" w:rsidRPr="006E46CA">
        <w:rPr>
          <w:rFonts w:ascii="Times New Roman" w:eastAsia="TimesNewRomanPSMT" w:hAnsi="Times New Roman" w:cs="Times New Roman"/>
          <w:sz w:val="24"/>
          <w:szCs w:val="24"/>
        </w:rPr>
        <w:t xml:space="preserve">На рисунке </w:t>
      </w:r>
      <w:r w:rsidR="00EF3266" w:rsidRPr="006E46CA">
        <w:rPr>
          <w:rFonts w:ascii="Times New Roman" w:eastAsia="TimesNewRomanPSMT" w:hAnsi="Times New Roman" w:cs="Times New Roman"/>
          <w:sz w:val="24"/>
          <w:szCs w:val="24"/>
        </w:rPr>
        <w:t>1.</w:t>
      </w:r>
      <w:r w:rsidR="00905BDA" w:rsidRPr="006E46CA">
        <w:rPr>
          <w:rFonts w:ascii="Times New Roman" w:eastAsia="TimesNewRomanPSMT" w:hAnsi="Times New Roman" w:cs="Times New Roman"/>
          <w:sz w:val="24"/>
          <w:szCs w:val="24"/>
        </w:rPr>
        <w:t>1</w:t>
      </w:r>
      <w:r w:rsidR="00EF3266" w:rsidRPr="006E46CA">
        <w:rPr>
          <w:rFonts w:ascii="Times New Roman" w:eastAsia="TimesNewRomanPSMT" w:hAnsi="Times New Roman" w:cs="Times New Roman"/>
          <w:sz w:val="24"/>
          <w:szCs w:val="24"/>
        </w:rPr>
        <w:t>4</w:t>
      </w:r>
      <w:r w:rsidR="00905BDA" w:rsidRPr="006E46CA">
        <w:rPr>
          <w:rFonts w:ascii="Times New Roman" w:eastAsia="TimesNewRomanPSMT" w:hAnsi="Times New Roman" w:cs="Times New Roman"/>
          <w:sz w:val="24"/>
          <w:szCs w:val="24"/>
        </w:rPr>
        <w:t xml:space="preserve"> представлена динамика места РФ в GII.</w:t>
      </w:r>
      <w:r w:rsidR="003A742D" w:rsidRPr="006E46CA">
        <w:rPr>
          <w:rFonts w:ascii="Times New Roman" w:eastAsia="TimesNewRomanPSMT" w:hAnsi="Times New Roman" w:cs="Times New Roman"/>
          <w:sz w:val="24"/>
          <w:szCs w:val="24"/>
        </w:rPr>
        <w:t xml:space="preserve"> </w:t>
      </w:r>
    </w:p>
    <w:p w14:paraId="4D5A5CB9" w14:textId="77777777" w:rsidR="00905BDA" w:rsidRPr="006E46CA" w:rsidRDefault="00905BDA"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lastRenderedPageBreak/>
        <w:drawing>
          <wp:inline distT="0" distB="0" distL="0" distR="0" wp14:anchorId="16CF4643" wp14:editId="4A4CCB21">
            <wp:extent cx="5092700" cy="2513330"/>
            <wp:effectExtent l="0" t="0" r="12700" b="1270"/>
            <wp:docPr id="7" name="Диаграмма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C94244D" w14:textId="0B75E1AB" w:rsidR="00905BDA" w:rsidRPr="006E46CA" w:rsidRDefault="00EF3266"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r w:rsidRPr="006E46CA">
        <w:rPr>
          <w:rFonts w:ascii="Times New Roman" w:eastAsia="TimesNewRomanPSMT" w:hAnsi="Times New Roman" w:cs="Times New Roman"/>
          <w:i/>
          <w:iCs/>
          <w:sz w:val="24"/>
          <w:szCs w:val="24"/>
        </w:rPr>
        <w:t>Рис.1.14.</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Динамика места РФ в ГИИ</w:t>
      </w:r>
    </w:p>
    <w:p w14:paraId="4B1A3E9A" w14:textId="7819329B" w:rsidR="003A742D" w:rsidRPr="006E46CA" w:rsidRDefault="003A742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Слабыми сторонами, снижающими эконмическую эффективность инновационной системы, выступают такие показатели, как</w:t>
      </w:r>
      <w:r w:rsidR="009010D2" w:rsidRPr="006E46CA">
        <w:rPr>
          <w:rFonts w:ascii="Times New Roman" w:eastAsia="TimesNewRomanPSMT" w:hAnsi="Times New Roman" w:cs="Times New Roman"/>
          <w:sz w:val="24"/>
          <w:szCs w:val="24"/>
        </w:rPr>
        <w:t xml:space="preserve"> (представлены на рисунке </w:t>
      </w:r>
      <w:r w:rsidR="00EF3266" w:rsidRPr="006E46CA">
        <w:rPr>
          <w:rFonts w:ascii="Times New Roman" w:eastAsia="TimesNewRomanPSMT" w:hAnsi="Times New Roman" w:cs="Times New Roman"/>
          <w:sz w:val="24"/>
          <w:szCs w:val="24"/>
        </w:rPr>
        <w:t>1.</w:t>
      </w:r>
      <w:r w:rsidR="009010D2" w:rsidRPr="006E46CA">
        <w:rPr>
          <w:rFonts w:ascii="Times New Roman" w:eastAsia="TimesNewRomanPSMT" w:hAnsi="Times New Roman" w:cs="Times New Roman"/>
          <w:sz w:val="24"/>
          <w:szCs w:val="24"/>
        </w:rPr>
        <w:t>1</w:t>
      </w:r>
      <w:r w:rsidR="00EF3266" w:rsidRPr="006E46CA">
        <w:rPr>
          <w:rFonts w:ascii="Times New Roman" w:eastAsia="TimesNewRomanPSMT" w:hAnsi="Times New Roman" w:cs="Times New Roman"/>
          <w:sz w:val="24"/>
          <w:szCs w:val="24"/>
        </w:rPr>
        <w:t>5</w:t>
      </w:r>
      <w:r w:rsidR="009010D2" w:rsidRPr="006E46CA">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w:t>
      </w:r>
    </w:p>
    <w:p w14:paraId="558180C1" w14:textId="73938AC9" w:rsidR="003A742D" w:rsidRPr="006E46CA" w:rsidRDefault="009010D2" w:rsidP="009B4D2B">
      <w:pPr>
        <w:pStyle w:val="a9"/>
        <w:numPr>
          <w:ilvl w:val="0"/>
          <w:numId w:val="18"/>
        </w:num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институты</w:t>
      </w:r>
    </w:p>
    <w:p w14:paraId="3E9D6D24" w14:textId="64AB9C5C" w:rsidR="003A742D" w:rsidRPr="006E46CA" w:rsidRDefault="009010D2" w:rsidP="009B4D2B">
      <w:pPr>
        <w:pStyle w:val="a9"/>
        <w:numPr>
          <w:ilvl w:val="0"/>
          <w:numId w:val="18"/>
        </w:num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инфраструктура</w:t>
      </w:r>
    </w:p>
    <w:p w14:paraId="79ECDF4F" w14:textId="0A98CB34" w:rsidR="003A742D" w:rsidRPr="006E46CA" w:rsidRDefault="009010D2" w:rsidP="009B4D2B">
      <w:pPr>
        <w:pStyle w:val="a9"/>
        <w:numPr>
          <w:ilvl w:val="0"/>
          <w:numId w:val="18"/>
        </w:num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уровень развития рынка</w:t>
      </w:r>
    </w:p>
    <w:p w14:paraId="3746A6DF" w14:textId="0EBB6BFB" w:rsidR="00474309" w:rsidRPr="006E46CA" w:rsidRDefault="009010D2" w:rsidP="009B4D2B">
      <w:pPr>
        <w:pStyle w:val="a9"/>
        <w:numPr>
          <w:ilvl w:val="0"/>
          <w:numId w:val="18"/>
        </w:num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уровень развития бизнеса</w:t>
      </w:r>
    </w:p>
    <w:p w14:paraId="37662EC0" w14:textId="2206C9A2" w:rsidR="00474309" w:rsidRPr="006E46CA" w:rsidRDefault="009010D2" w:rsidP="009B4D2B">
      <w:pPr>
        <w:pStyle w:val="a9"/>
        <w:numPr>
          <w:ilvl w:val="0"/>
          <w:numId w:val="18"/>
        </w:num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развитие технологии и экономики знаний</w:t>
      </w:r>
    </w:p>
    <w:p w14:paraId="3BD05778" w14:textId="03572225" w:rsidR="00474309" w:rsidRPr="006E46CA" w:rsidRDefault="009010D2" w:rsidP="009B4D2B">
      <w:pPr>
        <w:pStyle w:val="a9"/>
        <w:numPr>
          <w:ilvl w:val="0"/>
          <w:numId w:val="18"/>
        </w:num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результаты креативной деятельности </w:t>
      </w:r>
    </w:p>
    <w:p w14:paraId="40C5A056" w14:textId="35FD28AF" w:rsidR="00905BDA" w:rsidRPr="006E46CA" w:rsidRDefault="00E86729" w:rsidP="009B4D2B">
      <w:pPr>
        <w:autoSpaceDE w:val="0"/>
        <w:autoSpaceDN w:val="0"/>
        <w:adjustRightInd w:val="0"/>
        <w:spacing w:after="0" w:line="360" w:lineRule="auto"/>
        <w:ind w:left="1069" w:firstLine="567"/>
        <w:jc w:val="both"/>
        <w:rPr>
          <w:rFonts w:ascii="Times New Roman" w:eastAsia="TimesNewRomanPSMT" w:hAnsi="Times New Roman" w:cs="Times New Roman"/>
          <w:sz w:val="24"/>
          <w:szCs w:val="24"/>
        </w:rPr>
      </w:pPr>
      <w:r w:rsidRPr="006E46CA">
        <w:rPr>
          <w:rFonts w:ascii="Times New Roman" w:hAnsi="Times New Roman" w:cs="Times New Roman"/>
          <w:noProof/>
          <w:sz w:val="24"/>
          <w:szCs w:val="24"/>
          <w:lang w:eastAsia="ru-RU"/>
        </w:rPr>
        <w:drawing>
          <wp:inline distT="0" distB="0" distL="0" distR="0" wp14:anchorId="4631DBAE" wp14:editId="2DE1CB9B">
            <wp:extent cx="4572000" cy="2752725"/>
            <wp:effectExtent l="0" t="0" r="0" b="9525"/>
            <wp:docPr id="16" name="Диаграмма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98A11C-4088-41BD-B211-C0303E9B09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3D3BD0C" w14:textId="77777777" w:rsidR="00EF3266" w:rsidRPr="006E46CA" w:rsidRDefault="00EF3266"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bookmarkStart w:id="7" w:name="_Hlk70415559"/>
      <w:r w:rsidRPr="006E46CA">
        <w:rPr>
          <w:rFonts w:ascii="Times New Roman" w:eastAsia="TimesNewRomanPSMT" w:hAnsi="Times New Roman" w:cs="Times New Roman"/>
          <w:i/>
          <w:iCs/>
          <w:sz w:val="24"/>
          <w:szCs w:val="24"/>
        </w:rPr>
        <w:t>Рис.1.15.</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Слабые стороны инновационной системы РФ</w:t>
      </w:r>
    </w:p>
    <w:p w14:paraId="275CF2FB" w14:textId="44133455" w:rsidR="007A788C" w:rsidRPr="006E46CA" w:rsidRDefault="00F149BB"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Неэффективность инновационной системы РФ </w:t>
      </w:r>
      <w:r w:rsidR="00E86729" w:rsidRPr="006E46CA">
        <w:rPr>
          <w:rFonts w:ascii="Times New Roman" w:eastAsia="TimesNewRomanPSMT" w:hAnsi="Times New Roman" w:cs="Times New Roman"/>
          <w:sz w:val="24"/>
          <w:szCs w:val="24"/>
        </w:rPr>
        <w:t xml:space="preserve">в первую очередь </w:t>
      </w:r>
      <w:r w:rsidRPr="006E46CA">
        <w:rPr>
          <w:rFonts w:ascii="Times New Roman" w:eastAsia="TimesNewRomanPSMT" w:hAnsi="Times New Roman" w:cs="Times New Roman"/>
          <w:sz w:val="24"/>
          <w:szCs w:val="24"/>
        </w:rPr>
        <w:t>связана с низкой эффективностью институто</w:t>
      </w:r>
      <w:r w:rsidR="00BF76C8" w:rsidRPr="006E46CA">
        <w:rPr>
          <w:rFonts w:ascii="Times New Roman" w:eastAsia="TimesNewRomanPSMT" w:hAnsi="Times New Roman" w:cs="Times New Roman"/>
          <w:sz w:val="24"/>
          <w:szCs w:val="24"/>
        </w:rPr>
        <w:t>в</w:t>
      </w:r>
      <w:r w:rsidR="002F1B41" w:rsidRPr="006E46CA">
        <w:rPr>
          <w:rFonts w:ascii="Times New Roman" w:eastAsia="TimesNewRomanPSMT" w:hAnsi="Times New Roman" w:cs="Times New Roman"/>
          <w:sz w:val="24"/>
          <w:szCs w:val="24"/>
        </w:rPr>
        <w:t>, в частности качеством регулирования (105) и верховенством права (114)</w:t>
      </w:r>
      <w:r w:rsidRPr="006E46CA">
        <w:rPr>
          <w:rFonts w:ascii="Times New Roman" w:eastAsia="TimesNewRomanPSMT" w:hAnsi="Times New Roman" w:cs="Times New Roman"/>
          <w:sz w:val="24"/>
          <w:szCs w:val="24"/>
        </w:rPr>
        <w:t xml:space="preserve">, которые формируют условия для осуществления успешной предпринимательской деятельности. Также негативное влияние оказывает неразвитость </w:t>
      </w:r>
      <w:r w:rsidRPr="006E46CA">
        <w:rPr>
          <w:rFonts w:ascii="Times New Roman" w:eastAsia="TimesNewRomanPSMT" w:hAnsi="Times New Roman" w:cs="Times New Roman"/>
          <w:sz w:val="24"/>
          <w:szCs w:val="24"/>
        </w:rPr>
        <w:lastRenderedPageBreak/>
        <w:t>инфраструктуры</w:t>
      </w:r>
      <w:bookmarkEnd w:id="7"/>
      <w:r w:rsidR="002F1B41" w:rsidRPr="006E46CA">
        <w:rPr>
          <w:rFonts w:ascii="Times New Roman" w:eastAsia="TimesNewRomanPSMT" w:hAnsi="Times New Roman" w:cs="Times New Roman"/>
          <w:sz w:val="24"/>
          <w:szCs w:val="24"/>
        </w:rPr>
        <w:t xml:space="preserve">  - низкая энергоэффективность предприятий (115) и сертификация ИСО 14001 (106)</w:t>
      </w:r>
      <w:r w:rsidR="00E4651B" w:rsidRPr="00E4651B">
        <w:rPr>
          <w:rFonts w:ascii="Times New Roman" w:eastAsia="TimesNewRomanPSMT" w:hAnsi="Times New Roman" w:cs="Times New Roman"/>
          <w:sz w:val="24"/>
          <w:szCs w:val="24"/>
        </w:rPr>
        <w:t xml:space="preserve"> [</w:t>
      </w:r>
      <w:r w:rsidR="00517117" w:rsidRPr="00517117">
        <w:rPr>
          <w:rFonts w:ascii="Times New Roman" w:eastAsia="TimesNewRomanPSMT" w:hAnsi="Times New Roman" w:cs="Times New Roman"/>
          <w:sz w:val="24"/>
          <w:szCs w:val="24"/>
        </w:rPr>
        <w:t>39</w:t>
      </w:r>
      <w:r w:rsidR="00E4651B" w:rsidRPr="00E4651B">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w:t>
      </w:r>
    </w:p>
    <w:p w14:paraId="535B1405" w14:textId="7D7269F4" w:rsidR="006D22FF" w:rsidRPr="006E46CA" w:rsidRDefault="006D22FF"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Доклад «</w:t>
      </w:r>
      <w:proofErr w:type="spellStart"/>
      <w:r w:rsidRPr="006E46CA">
        <w:rPr>
          <w:rFonts w:ascii="Times New Roman" w:eastAsia="TimesNewRomanPSMT" w:hAnsi="Times New Roman" w:cs="Times New Roman"/>
          <w:sz w:val="24"/>
          <w:szCs w:val="24"/>
        </w:rPr>
        <w:t>Doing</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Business</w:t>
      </w:r>
      <w:proofErr w:type="spellEnd"/>
      <w:r w:rsidRPr="006E46CA">
        <w:rPr>
          <w:rFonts w:ascii="Times New Roman" w:eastAsia="TimesNewRomanPSMT" w:hAnsi="Times New Roman" w:cs="Times New Roman"/>
          <w:sz w:val="24"/>
          <w:szCs w:val="24"/>
        </w:rPr>
        <w:t xml:space="preserve">» </w:t>
      </w:r>
      <w:r w:rsidR="00141677" w:rsidRPr="006E46CA">
        <w:rPr>
          <w:rFonts w:ascii="Times New Roman" w:eastAsia="TimesNewRomanPSMT" w:hAnsi="Times New Roman" w:cs="Times New Roman"/>
          <w:sz w:val="24"/>
          <w:szCs w:val="24"/>
        </w:rPr>
        <w:t xml:space="preserve">представляет собой </w:t>
      </w:r>
      <w:r w:rsidRPr="006E46CA">
        <w:rPr>
          <w:rFonts w:ascii="Times New Roman" w:eastAsia="TimesNewRomanPSMT" w:hAnsi="Times New Roman" w:cs="Times New Roman"/>
          <w:sz w:val="24"/>
          <w:szCs w:val="24"/>
        </w:rPr>
        <w:t>ежегодное иссле</w:t>
      </w:r>
      <w:r w:rsidR="00141677" w:rsidRPr="006E46CA">
        <w:rPr>
          <w:rFonts w:ascii="Times New Roman" w:eastAsia="TimesNewRomanPSMT" w:hAnsi="Times New Roman" w:cs="Times New Roman"/>
          <w:sz w:val="24"/>
          <w:szCs w:val="24"/>
        </w:rPr>
        <w:t xml:space="preserve">дование группы Всемирного банка, которое производит оценку простоты осуществления предпринимательской деятельности, используя при этом 10 индикаторов. </w:t>
      </w:r>
      <w:r w:rsidR="00171CB9" w:rsidRPr="006E46CA">
        <w:rPr>
          <w:rFonts w:ascii="Times New Roman" w:eastAsia="TimesNewRomanPSMT" w:hAnsi="Times New Roman" w:cs="Times New Roman"/>
          <w:sz w:val="24"/>
          <w:szCs w:val="24"/>
        </w:rPr>
        <w:t>В 2020 году место РФ в рейтинге – 28.</w:t>
      </w:r>
      <w:r w:rsidR="007A5DF2" w:rsidRPr="006E46CA">
        <w:rPr>
          <w:rFonts w:ascii="Times New Roman" w:hAnsi="Times New Roman" w:cs="Times New Roman"/>
          <w:sz w:val="24"/>
          <w:szCs w:val="24"/>
        </w:rPr>
        <w:t xml:space="preserve"> </w:t>
      </w:r>
      <w:r w:rsidR="007A5DF2" w:rsidRPr="006E46CA">
        <w:rPr>
          <w:rFonts w:ascii="Times New Roman" w:eastAsia="TimesNewRomanPSMT" w:hAnsi="Times New Roman" w:cs="Times New Roman"/>
          <w:sz w:val="24"/>
          <w:szCs w:val="24"/>
        </w:rPr>
        <w:t>Методика исследования «</w:t>
      </w:r>
      <w:proofErr w:type="spellStart"/>
      <w:r w:rsidR="00141677" w:rsidRPr="006E46CA">
        <w:rPr>
          <w:rFonts w:ascii="Times New Roman" w:eastAsia="TimesNewRomanPSMT" w:hAnsi="Times New Roman" w:cs="Times New Roman"/>
          <w:sz w:val="24"/>
          <w:szCs w:val="24"/>
        </w:rPr>
        <w:t>Doing</w:t>
      </w:r>
      <w:proofErr w:type="spellEnd"/>
      <w:r w:rsidR="00141677" w:rsidRPr="006E46CA">
        <w:rPr>
          <w:rFonts w:ascii="Times New Roman" w:eastAsia="TimesNewRomanPSMT" w:hAnsi="Times New Roman" w:cs="Times New Roman"/>
          <w:sz w:val="24"/>
          <w:szCs w:val="24"/>
        </w:rPr>
        <w:t xml:space="preserve"> </w:t>
      </w:r>
      <w:proofErr w:type="spellStart"/>
      <w:r w:rsidR="00141677" w:rsidRPr="006E46CA">
        <w:rPr>
          <w:rFonts w:ascii="Times New Roman" w:eastAsia="TimesNewRomanPSMT" w:hAnsi="Times New Roman" w:cs="Times New Roman"/>
          <w:sz w:val="24"/>
          <w:szCs w:val="24"/>
        </w:rPr>
        <w:t>Business</w:t>
      </w:r>
      <w:proofErr w:type="spellEnd"/>
      <w:r w:rsidR="007A5DF2" w:rsidRPr="006E46CA">
        <w:rPr>
          <w:rFonts w:ascii="Times New Roman" w:eastAsia="TimesNewRomanPSMT" w:hAnsi="Times New Roman" w:cs="Times New Roman"/>
          <w:sz w:val="24"/>
          <w:szCs w:val="24"/>
        </w:rPr>
        <w:t xml:space="preserve">» и типовая модель анализа затрат являются инструментами, </w:t>
      </w:r>
      <w:r w:rsidR="00141677" w:rsidRPr="006E46CA">
        <w:rPr>
          <w:rFonts w:ascii="Times New Roman" w:eastAsia="TimesNewRomanPSMT" w:hAnsi="Times New Roman" w:cs="Times New Roman"/>
          <w:sz w:val="24"/>
          <w:szCs w:val="24"/>
        </w:rPr>
        <w:t xml:space="preserve">которые применяются </w:t>
      </w:r>
      <w:r w:rsidR="007A5DF2" w:rsidRPr="006E46CA">
        <w:rPr>
          <w:rFonts w:ascii="Times New Roman" w:eastAsia="TimesNewRomanPSMT" w:hAnsi="Times New Roman" w:cs="Times New Roman"/>
          <w:sz w:val="24"/>
          <w:szCs w:val="24"/>
        </w:rPr>
        <w:t xml:space="preserve">в </w:t>
      </w:r>
      <w:r w:rsidR="00141677" w:rsidRPr="006E46CA">
        <w:rPr>
          <w:rFonts w:ascii="Times New Roman" w:eastAsia="TimesNewRomanPSMT" w:hAnsi="Times New Roman" w:cs="Times New Roman"/>
          <w:sz w:val="24"/>
          <w:szCs w:val="24"/>
        </w:rPr>
        <w:t xml:space="preserve">190 странах </w:t>
      </w:r>
      <w:r w:rsidR="007A5DF2" w:rsidRPr="006E46CA">
        <w:rPr>
          <w:rFonts w:ascii="Times New Roman" w:eastAsia="TimesNewRomanPSMT" w:hAnsi="Times New Roman" w:cs="Times New Roman"/>
          <w:sz w:val="24"/>
          <w:szCs w:val="24"/>
        </w:rPr>
        <w:t xml:space="preserve">для оценки влияния </w:t>
      </w:r>
      <w:r w:rsidR="00141677" w:rsidRPr="006E46CA">
        <w:rPr>
          <w:rFonts w:ascii="Times New Roman" w:eastAsia="TimesNewRomanPSMT" w:hAnsi="Times New Roman" w:cs="Times New Roman"/>
          <w:sz w:val="24"/>
          <w:szCs w:val="24"/>
        </w:rPr>
        <w:t xml:space="preserve">различных нормативных актов </w:t>
      </w:r>
      <w:r w:rsidR="007A5DF2" w:rsidRPr="006E46CA">
        <w:rPr>
          <w:rFonts w:ascii="Times New Roman" w:eastAsia="TimesNewRomanPSMT" w:hAnsi="Times New Roman" w:cs="Times New Roman"/>
          <w:sz w:val="24"/>
          <w:szCs w:val="24"/>
        </w:rPr>
        <w:t>государств на деятельность предприятий.</w:t>
      </w:r>
      <w:r w:rsidR="00171CB9" w:rsidRPr="006E46CA">
        <w:rPr>
          <w:rFonts w:ascii="Times New Roman" w:eastAsia="TimesNewRomanPSMT" w:hAnsi="Times New Roman" w:cs="Times New Roman"/>
          <w:sz w:val="24"/>
          <w:szCs w:val="24"/>
        </w:rPr>
        <w:t xml:space="preserve"> Значительное отставание присутствует в индикаторах:</w:t>
      </w:r>
    </w:p>
    <w:p w14:paraId="29DE28E6" w14:textId="335205A9" w:rsidR="00171CB9" w:rsidRPr="006E46CA" w:rsidRDefault="00171CB9"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Международная торговля (99)</w:t>
      </w:r>
      <w:r w:rsidR="001D65FF" w:rsidRPr="006E46CA">
        <w:rPr>
          <w:rFonts w:ascii="Times New Roman" w:eastAsia="TimesNewRomanPSMT" w:hAnsi="Times New Roman" w:cs="Times New Roman"/>
          <w:sz w:val="24"/>
          <w:szCs w:val="24"/>
        </w:rPr>
        <w:t>. При формиров</w:t>
      </w:r>
      <w:r w:rsidR="003F536A" w:rsidRPr="006E46CA">
        <w:rPr>
          <w:rFonts w:ascii="Times New Roman" w:eastAsia="TimesNewRomanPSMT" w:hAnsi="Times New Roman" w:cs="Times New Roman"/>
          <w:sz w:val="24"/>
          <w:szCs w:val="24"/>
        </w:rPr>
        <w:t>ании данного показателя учитываю</w:t>
      </w:r>
      <w:r w:rsidR="001D65FF" w:rsidRPr="006E46CA">
        <w:rPr>
          <w:rFonts w:ascii="Times New Roman" w:eastAsia="TimesNewRomanPSMT" w:hAnsi="Times New Roman" w:cs="Times New Roman"/>
          <w:sz w:val="24"/>
          <w:szCs w:val="24"/>
        </w:rPr>
        <w:t xml:space="preserve">тся время и затраты, </w:t>
      </w:r>
      <w:r w:rsidR="003F536A" w:rsidRPr="006E46CA">
        <w:rPr>
          <w:rFonts w:ascii="Times New Roman" w:eastAsia="TimesNewRomanPSMT" w:hAnsi="Times New Roman" w:cs="Times New Roman"/>
          <w:sz w:val="24"/>
          <w:szCs w:val="24"/>
        </w:rPr>
        <w:t xml:space="preserve">которые несут компании, осуществляя экспорт и импорт товаров. Низкий показатель по данному </w:t>
      </w:r>
      <w:r w:rsidR="00141677" w:rsidRPr="006E46CA">
        <w:rPr>
          <w:rFonts w:ascii="Times New Roman" w:eastAsia="TimesNewRomanPSMT" w:hAnsi="Times New Roman" w:cs="Times New Roman"/>
          <w:sz w:val="24"/>
          <w:szCs w:val="24"/>
        </w:rPr>
        <w:t>индикатору</w:t>
      </w:r>
      <w:r w:rsidR="003F536A" w:rsidRPr="006E46CA">
        <w:rPr>
          <w:rFonts w:ascii="Times New Roman" w:eastAsia="TimesNewRomanPSMT" w:hAnsi="Times New Roman" w:cs="Times New Roman"/>
          <w:sz w:val="24"/>
          <w:szCs w:val="24"/>
        </w:rPr>
        <w:t xml:space="preserve"> определяется </w:t>
      </w:r>
      <w:r w:rsidR="00141677" w:rsidRPr="006E46CA">
        <w:rPr>
          <w:rFonts w:ascii="Times New Roman" w:eastAsia="TimesNewRomanPSMT" w:hAnsi="Times New Roman" w:cs="Times New Roman"/>
          <w:sz w:val="24"/>
          <w:szCs w:val="24"/>
        </w:rPr>
        <w:t xml:space="preserve">сложностью таможенных процедур. </w:t>
      </w:r>
    </w:p>
    <w:p w14:paraId="515F908B" w14:textId="53C98A5C" w:rsidR="00171CB9" w:rsidRPr="006E46CA" w:rsidRDefault="00171CB9"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Защита миноритарных инвесторов (72)</w:t>
      </w:r>
      <w:r w:rsidR="00141677" w:rsidRPr="006E46CA">
        <w:rPr>
          <w:rFonts w:ascii="Times New Roman" w:eastAsia="TimesNewRomanPSMT" w:hAnsi="Times New Roman" w:cs="Times New Roman"/>
          <w:sz w:val="24"/>
          <w:szCs w:val="24"/>
        </w:rPr>
        <w:t xml:space="preserve">. При расчете данного показателя учитывается </w:t>
      </w:r>
      <w:r w:rsidR="004C6920" w:rsidRPr="006E46CA">
        <w:rPr>
          <w:rFonts w:ascii="Times New Roman" w:eastAsia="TimesNewRomanPSMT" w:hAnsi="Times New Roman" w:cs="Times New Roman"/>
          <w:sz w:val="24"/>
          <w:szCs w:val="24"/>
        </w:rPr>
        <w:t xml:space="preserve">степень раскрытия информации и степень ответственности руководителя¸ легкость удовлетворения исков акционеров, степень прав акционеров, уровень владения и контроля и корпоративной прозрачности.  </w:t>
      </w:r>
    </w:p>
    <w:p w14:paraId="53D0FC78" w14:textId="71B97126" w:rsidR="00171CB9" w:rsidRPr="006E46CA" w:rsidRDefault="00171CB9"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Налогообложение</w:t>
      </w:r>
      <w:r w:rsidR="007A5DF2" w:rsidRPr="006E46CA">
        <w:rPr>
          <w:rFonts w:ascii="Times New Roman" w:eastAsia="TimesNewRomanPSMT" w:hAnsi="Times New Roman" w:cs="Times New Roman"/>
          <w:sz w:val="24"/>
          <w:szCs w:val="24"/>
        </w:rPr>
        <w:t xml:space="preserve"> (58)</w:t>
      </w:r>
      <w:r w:rsidR="004C6920" w:rsidRPr="006E46CA">
        <w:rPr>
          <w:rFonts w:ascii="Times New Roman" w:eastAsia="TimesNewRomanPSMT" w:hAnsi="Times New Roman" w:cs="Times New Roman"/>
          <w:sz w:val="24"/>
          <w:szCs w:val="24"/>
        </w:rPr>
        <w:t>. Учитывается количество и ставка налогов, время, затраченное на их выплату, время и срок возврата НДС.</w:t>
      </w:r>
    </w:p>
    <w:p w14:paraId="13725752" w14:textId="2DB96069" w:rsidR="00171CB9" w:rsidRPr="006E46CA" w:rsidRDefault="00171CB9"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Разрешение неплатёжеспособности</w:t>
      </w:r>
      <w:r w:rsidR="007A5DF2" w:rsidRPr="006E46CA">
        <w:rPr>
          <w:rFonts w:ascii="Times New Roman" w:eastAsia="TimesNewRomanPSMT" w:hAnsi="Times New Roman" w:cs="Times New Roman"/>
          <w:sz w:val="24"/>
          <w:szCs w:val="24"/>
        </w:rPr>
        <w:t xml:space="preserve"> (57)</w:t>
      </w:r>
      <w:r w:rsidR="004C6920" w:rsidRPr="006E46CA">
        <w:rPr>
          <w:rFonts w:ascii="Times New Roman" w:hAnsi="Times New Roman" w:cs="Times New Roman"/>
          <w:sz w:val="24"/>
          <w:szCs w:val="24"/>
        </w:rPr>
        <w:t xml:space="preserve"> </w:t>
      </w:r>
      <w:r w:rsidR="004C6920" w:rsidRPr="006E46CA">
        <w:rPr>
          <w:rFonts w:ascii="Times New Roman" w:eastAsia="TimesNewRomanPSMT" w:hAnsi="Times New Roman" w:cs="Times New Roman"/>
          <w:sz w:val="24"/>
          <w:szCs w:val="24"/>
        </w:rPr>
        <w:t>определяется как эффективность нормативно-правовой базы, применимой к процедурам ликвидации и реорганизации предприятия</w:t>
      </w:r>
    </w:p>
    <w:p w14:paraId="18526466" w14:textId="274CA009" w:rsidR="00171CB9" w:rsidRPr="006E46CA" w:rsidRDefault="00171CB9"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Регистрация предприятий (40)</w:t>
      </w:r>
      <w:r w:rsidR="001E5341" w:rsidRPr="006E46CA">
        <w:rPr>
          <w:rFonts w:ascii="Times New Roman" w:eastAsia="TimesNewRomanPSMT" w:hAnsi="Times New Roman" w:cs="Times New Roman"/>
          <w:sz w:val="24"/>
          <w:szCs w:val="24"/>
        </w:rPr>
        <w:t>. Учитываются все процедуры, которые должен пройти предприниматель, приступающий к созданию промышленной или торговой компании в соответствии с требованиями законодательства или общепринятой практикой, а также сроки и затраты для выполнения таких процедур и минимальный размер оплачиваемого уставного капитала.</w:t>
      </w:r>
    </w:p>
    <w:p w14:paraId="47F55DAD" w14:textId="3BB46B6B" w:rsidR="006D22FF" w:rsidRPr="006E46CA" w:rsidRDefault="002905CF"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Отставание по данным индикаторам говорит о несовершенстве налогового, административного</w:t>
      </w:r>
      <w:r w:rsidR="00141677" w:rsidRPr="006E46CA">
        <w:rPr>
          <w:rFonts w:ascii="Times New Roman" w:eastAsia="TimesNewRomanPSMT" w:hAnsi="Times New Roman" w:cs="Times New Roman"/>
          <w:sz w:val="24"/>
          <w:szCs w:val="24"/>
        </w:rPr>
        <w:t>, таможенного</w:t>
      </w:r>
      <w:r w:rsidRPr="006E46CA">
        <w:rPr>
          <w:rFonts w:ascii="Times New Roman" w:eastAsia="TimesNewRomanPSMT" w:hAnsi="Times New Roman" w:cs="Times New Roman"/>
          <w:sz w:val="24"/>
          <w:szCs w:val="24"/>
        </w:rPr>
        <w:t xml:space="preserve"> и уголовного законодательства, регулирующего </w:t>
      </w:r>
      <w:r w:rsidR="00141677" w:rsidRPr="006E46CA">
        <w:rPr>
          <w:rFonts w:ascii="Times New Roman" w:eastAsia="TimesNewRomanPSMT" w:hAnsi="Times New Roman" w:cs="Times New Roman"/>
          <w:sz w:val="24"/>
          <w:szCs w:val="24"/>
        </w:rPr>
        <w:t>деятельность</w:t>
      </w:r>
      <w:r w:rsidRPr="006E46CA">
        <w:rPr>
          <w:rFonts w:ascii="Times New Roman" w:eastAsia="TimesNewRomanPSMT" w:hAnsi="Times New Roman" w:cs="Times New Roman"/>
          <w:sz w:val="24"/>
          <w:szCs w:val="24"/>
        </w:rPr>
        <w:t xml:space="preserve"> </w:t>
      </w:r>
      <w:r w:rsidR="00141677" w:rsidRPr="006E46CA">
        <w:rPr>
          <w:rFonts w:ascii="Times New Roman" w:eastAsia="TimesNewRomanPSMT" w:hAnsi="Times New Roman" w:cs="Times New Roman"/>
          <w:sz w:val="24"/>
          <w:szCs w:val="24"/>
        </w:rPr>
        <w:t>коммерческих организаций на территории РФ.</w:t>
      </w:r>
    </w:p>
    <w:p w14:paraId="563F8CE6" w14:textId="4EB423E9" w:rsidR="00045688" w:rsidRPr="006E46CA" w:rsidRDefault="00045688"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6E46CA">
        <w:rPr>
          <w:rFonts w:ascii="Times New Roman" w:eastAsia="TimesNewRomanPSMT" w:hAnsi="Times New Roman" w:cs="Times New Roman"/>
          <w:sz w:val="24"/>
          <w:szCs w:val="24"/>
        </w:rPr>
        <w:t>Global</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Attractiveness</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Index</w:t>
      </w:r>
      <w:proofErr w:type="spellEnd"/>
      <w:r w:rsidRPr="006E46CA">
        <w:rPr>
          <w:rFonts w:ascii="Times New Roman" w:hAnsi="Times New Roman" w:cs="Times New Roman"/>
          <w:sz w:val="24"/>
          <w:szCs w:val="24"/>
        </w:rPr>
        <w:t xml:space="preserve"> </w:t>
      </w:r>
      <w:r w:rsidRPr="006E46CA">
        <w:rPr>
          <w:rFonts w:ascii="Times New Roman" w:eastAsia="TimesNewRomanPSMT" w:hAnsi="Times New Roman" w:cs="Times New Roman"/>
          <w:sz w:val="24"/>
          <w:szCs w:val="24"/>
        </w:rPr>
        <w:t>измеряет привлекательность страны, используя ряд преимущественно количественных показателей, которые</w:t>
      </w:r>
      <w:r w:rsidR="00A71DC8" w:rsidRPr="006E46CA">
        <w:rPr>
          <w:rFonts w:ascii="Times New Roman" w:eastAsia="TimesNewRomanPSMT" w:hAnsi="Times New Roman" w:cs="Times New Roman"/>
          <w:sz w:val="24"/>
          <w:szCs w:val="24"/>
        </w:rPr>
        <w:t xml:space="preserve"> объединены в индексы позиционирования, динамизма и устойчивости</w:t>
      </w:r>
      <w:r w:rsidRPr="006E46CA">
        <w:rPr>
          <w:rFonts w:ascii="Times New Roman" w:eastAsia="TimesNewRomanPSMT" w:hAnsi="Times New Roman" w:cs="Times New Roman"/>
          <w:sz w:val="24"/>
          <w:szCs w:val="24"/>
        </w:rPr>
        <w:t>.</w:t>
      </w:r>
      <w:r w:rsidR="00A71DC8" w:rsidRPr="006E46CA">
        <w:rPr>
          <w:rFonts w:ascii="Times New Roman" w:hAnsi="Times New Roman" w:cs="Times New Roman"/>
          <w:sz w:val="24"/>
          <w:szCs w:val="24"/>
        </w:rPr>
        <w:t xml:space="preserve"> </w:t>
      </w:r>
      <w:proofErr w:type="spellStart"/>
      <w:r w:rsidR="00A71DC8" w:rsidRPr="006E46CA">
        <w:rPr>
          <w:rFonts w:ascii="Times New Roman" w:eastAsia="TimesNewRomanPSMT" w:hAnsi="Times New Roman" w:cs="Times New Roman"/>
          <w:sz w:val="24"/>
          <w:szCs w:val="24"/>
        </w:rPr>
        <w:t>Global</w:t>
      </w:r>
      <w:proofErr w:type="spellEnd"/>
      <w:r w:rsidR="00A71DC8" w:rsidRPr="006E46CA">
        <w:rPr>
          <w:rFonts w:ascii="Times New Roman" w:eastAsia="TimesNewRomanPSMT" w:hAnsi="Times New Roman" w:cs="Times New Roman"/>
          <w:sz w:val="24"/>
          <w:szCs w:val="24"/>
        </w:rPr>
        <w:t xml:space="preserve"> </w:t>
      </w:r>
      <w:proofErr w:type="spellStart"/>
      <w:r w:rsidR="00A71DC8" w:rsidRPr="006E46CA">
        <w:rPr>
          <w:rFonts w:ascii="Times New Roman" w:eastAsia="TimesNewRomanPSMT" w:hAnsi="Times New Roman" w:cs="Times New Roman"/>
          <w:sz w:val="24"/>
          <w:szCs w:val="24"/>
        </w:rPr>
        <w:t>Attractiveness</w:t>
      </w:r>
      <w:proofErr w:type="spellEnd"/>
      <w:r w:rsidR="00A71DC8" w:rsidRPr="006E46CA">
        <w:rPr>
          <w:rFonts w:ascii="Times New Roman" w:eastAsia="TimesNewRomanPSMT" w:hAnsi="Times New Roman" w:cs="Times New Roman"/>
          <w:sz w:val="24"/>
          <w:szCs w:val="24"/>
        </w:rPr>
        <w:t xml:space="preserve"> </w:t>
      </w:r>
      <w:proofErr w:type="spellStart"/>
      <w:r w:rsidR="00A71DC8" w:rsidRPr="006E46CA">
        <w:rPr>
          <w:rFonts w:ascii="Times New Roman" w:eastAsia="TimesNewRomanPSMT" w:hAnsi="Times New Roman" w:cs="Times New Roman"/>
          <w:sz w:val="24"/>
          <w:szCs w:val="24"/>
        </w:rPr>
        <w:t>Index</w:t>
      </w:r>
      <w:proofErr w:type="spellEnd"/>
      <w:r w:rsidR="00A71DC8" w:rsidRPr="006E46CA">
        <w:rPr>
          <w:rFonts w:ascii="Times New Roman" w:eastAsia="TimesNewRomanPSMT" w:hAnsi="Times New Roman" w:cs="Times New Roman"/>
          <w:sz w:val="24"/>
          <w:szCs w:val="24"/>
        </w:rPr>
        <w:t xml:space="preserve"> включает в себя 21 ключевой показатель эффективности.</w:t>
      </w:r>
      <w:r w:rsidR="00F267E7" w:rsidRPr="006E46CA">
        <w:rPr>
          <w:rFonts w:ascii="Times New Roman" w:eastAsia="TimesNewRomanPSMT" w:hAnsi="Times New Roman" w:cs="Times New Roman"/>
          <w:sz w:val="24"/>
          <w:szCs w:val="24"/>
        </w:rPr>
        <w:t xml:space="preserve"> Общее место РФ в рейтинге -23, по показателю верховенства закона Россия занимает 105 позицию, а по уровню налогового бремени – 144, что свидетельствует о неэффективности работы правовой системы в целом, в частности налогового законодательства</w:t>
      </w:r>
      <w:r w:rsidR="00517117" w:rsidRPr="00517117">
        <w:rPr>
          <w:rFonts w:ascii="Times New Roman" w:eastAsia="TimesNewRomanPSMT" w:hAnsi="Times New Roman" w:cs="Times New Roman"/>
          <w:sz w:val="24"/>
          <w:szCs w:val="24"/>
        </w:rPr>
        <w:t xml:space="preserve"> [4</w:t>
      </w:r>
      <w:r w:rsidR="00A31270" w:rsidRPr="00A31270">
        <w:rPr>
          <w:rFonts w:ascii="Times New Roman" w:eastAsia="TimesNewRomanPSMT" w:hAnsi="Times New Roman" w:cs="Times New Roman"/>
          <w:sz w:val="24"/>
          <w:szCs w:val="24"/>
        </w:rPr>
        <w:t>5</w:t>
      </w:r>
      <w:r w:rsidR="00517117" w:rsidRPr="00517117">
        <w:rPr>
          <w:rFonts w:ascii="Times New Roman" w:eastAsia="TimesNewRomanPSMT" w:hAnsi="Times New Roman" w:cs="Times New Roman"/>
          <w:sz w:val="24"/>
          <w:szCs w:val="24"/>
        </w:rPr>
        <w:t>]</w:t>
      </w:r>
      <w:r w:rsidR="00F267E7" w:rsidRPr="006E46CA">
        <w:rPr>
          <w:rFonts w:ascii="Times New Roman" w:eastAsia="TimesNewRomanPSMT" w:hAnsi="Times New Roman" w:cs="Times New Roman"/>
          <w:sz w:val="24"/>
          <w:szCs w:val="24"/>
        </w:rPr>
        <w:t>.</w:t>
      </w:r>
    </w:p>
    <w:p w14:paraId="5A1A0027" w14:textId="7AD066D4" w:rsidR="00112D78" w:rsidRPr="006E46CA" w:rsidRDefault="00112D78"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lastRenderedPageBreak/>
        <w:t>Индекс восприятия коррупции (</w:t>
      </w:r>
      <w:proofErr w:type="spellStart"/>
      <w:r w:rsidRPr="006E46CA">
        <w:rPr>
          <w:rFonts w:ascii="Times New Roman" w:eastAsia="TimesNewRomanPSMT" w:hAnsi="Times New Roman" w:cs="Times New Roman"/>
          <w:sz w:val="24"/>
          <w:szCs w:val="24"/>
        </w:rPr>
        <w:t>Corruption</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Perception</w:t>
      </w:r>
      <w:proofErr w:type="spellEnd"/>
      <w:r w:rsidRPr="006E46CA">
        <w:rPr>
          <w:rFonts w:ascii="Times New Roman" w:eastAsia="TimesNewRomanPSMT" w:hAnsi="Times New Roman" w:cs="Times New Roman"/>
          <w:sz w:val="24"/>
          <w:szCs w:val="24"/>
        </w:rPr>
        <w:t xml:space="preserve"> </w:t>
      </w:r>
      <w:proofErr w:type="spellStart"/>
      <w:r w:rsidR="005B0329" w:rsidRPr="006E46CA">
        <w:rPr>
          <w:rFonts w:ascii="Times New Roman" w:eastAsia="TimesNewRomanPSMT" w:hAnsi="Times New Roman" w:cs="Times New Roman"/>
          <w:sz w:val="24"/>
          <w:szCs w:val="24"/>
        </w:rPr>
        <w:t>Index</w:t>
      </w:r>
      <w:proofErr w:type="spellEnd"/>
      <w:r w:rsidR="005B0329" w:rsidRPr="006E46CA">
        <w:rPr>
          <w:rFonts w:ascii="Times New Roman" w:eastAsia="TimesNewRomanPSMT" w:hAnsi="Times New Roman" w:cs="Times New Roman"/>
          <w:sz w:val="24"/>
          <w:szCs w:val="24"/>
        </w:rPr>
        <w:t>) является</w:t>
      </w:r>
      <w:r w:rsidR="00D672D9" w:rsidRPr="006E46CA">
        <w:rPr>
          <w:rFonts w:ascii="Times New Roman" w:eastAsia="TimesNewRomanPSMT" w:hAnsi="Times New Roman" w:cs="Times New Roman"/>
          <w:sz w:val="24"/>
          <w:szCs w:val="24"/>
        </w:rPr>
        <w:t xml:space="preserve"> ежегодным составным</w:t>
      </w:r>
      <w:r w:rsidRPr="006E46CA">
        <w:rPr>
          <w:rFonts w:ascii="Times New Roman" w:eastAsia="TimesNewRomanPSMT" w:hAnsi="Times New Roman" w:cs="Times New Roman"/>
          <w:sz w:val="24"/>
          <w:szCs w:val="24"/>
        </w:rPr>
        <w:t xml:space="preserve"> индекс</w:t>
      </w:r>
      <w:r w:rsidR="00D672D9" w:rsidRPr="006E46CA">
        <w:rPr>
          <w:rFonts w:ascii="Times New Roman" w:eastAsia="TimesNewRomanPSMT" w:hAnsi="Times New Roman" w:cs="Times New Roman"/>
          <w:sz w:val="24"/>
          <w:szCs w:val="24"/>
        </w:rPr>
        <w:t xml:space="preserve">ом, который измеряет уровень </w:t>
      </w:r>
      <w:proofErr w:type="spellStart"/>
      <w:r w:rsidR="00D672D9" w:rsidRPr="006E46CA">
        <w:rPr>
          <w:rFonts w:ascii="Times New Roman" w:eastAsia="TimesNewRomanPSMT" w:hAnsi="Times New Roman" w:cs="Times New Roman"/>
          <w:sz w:val="24"/>
          <w:szCs w:val="24"/>
        </w:rPr>
        <w:t>восприяти</w:t>
      </w:r>
      <w:proofErr w:type="spellEnd"/>
      <w:r w:rsidR="00D672D9" w:rsidRPr="006E46CA">
        <w:rPr>
          <w:rFonts w:ascii="Times New Roman" w:eastAsia="TimesNewRomanPSMT" w:hAnsi="Times New Roman" w:cs="Times New Roman"/>
          <w:sz w:val="24"/>
          <w:szCs w:val="24"/>
        </w:rPr>
        <w:t xml:space="preserve"> коррупции в государственном секторе разных стран.</w:t>
      </w:r>
      <w:r w:rsidRPr="006E46CA">
        <w:rPr>
          <w:rFonts w:ascii="Times New Roman" w:eastAsia="TimesNewRomanPSMT" w:hAnsi="Times New Roman" w:cs="Times New Roman"/>
          <w:sz w:val="24"/>
          <w:szCs w:val="24"/>
        </w:rPr>
        <w:t xml:space="preserve"> </w:t>
      </w:r>
    </w:p>
    <w:p w14:paraId="118EF58D" w14:textId="6742C1E8" w:rsidR="00112D78" w:rsidRPr="006E46CA" w:rsidRDefault="00112D78"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Индекс составляется международной организацией Transparency International</w:t>
      </w:r>
      <w:r w:rsidR="00D672D9" w:rsidRPr="006E46CA">
        <w:rPr>
          <w:rFonts w:ascii="Times New Roman" w:eastAsia="TimesNewRomanPSMT" w:hAnsi="Times New Roman" w:cs="Times New Roman"/>
          <w:sz w:val="24"/>
          <w:szCs w:val="24"/>
        </w:rPr>
        <w:t xml:space="preserve">. Основой составления являются данные опросов, которые проводятся </w:t>
      </w:r>
      <w:r w:rsidR="005B0329" w:rsidRPr="006E46CA">
        <w:rPr>
          <w:rFonts w:ascii="Times New Roman" w:eastAsia="TimesNewRomanPSMT" w:hAnsi="Times New Roman" w:cs="Times New Roman"/>
          <w:sz w:val="24"/>
          <w:szCs w:val="24"/>
        </w:rPr>
        <w:t>независимыми экспертными организациями,</w:t>
      </w:r>
      <w:r w:rsidR="00D672D9" w:rsidRPr="006E46CA">
        <w:rPr>
          <w:rFonts w:ascii="Times New Roman" w:eastAsia="TimesNewRomanPSMT" w:hAnsi="Times New Roman" w:cs="Times New Roman"/>
          <w:sz w:val="24"/>
          <w:szCs w:val="24"/>
        </w:rPr>
        <w:t xml:space="preserve"> занимающимися анализом </w:t>
      </w:r>
      <w:proofErr w:type="gramStart"/>
      <w:r w:rsidR="00D672D9" w:rsidRPr="006E46CA">
        <w:rPr>
          <w:rFonts w:ascii="Times New Roman" w:eastAsia="TimesNewRomanPSMT" w:hAnsi="Times New Roman" w:cs="Times New Roman"/>
          <w:sz w:val="24"/>
          <w:szCs w:val="24"/>
        </w:rPr>
        <w:t>бизнес-климата</w:t>
      </w:r>
      <w:proofErr w:type="gramEnd"/>
      <w:r w:rsidR="00D672D9" w:rsidRPr="006E46CA">
        <w:rPr>
          <w:rFonts w:ascii="Times New Roman" w:eastAsia="TimesNewRomanPSMT" w:hAnsi="Times New Roman" w:cs="Times New Roman"/>
          <w:sz w:val="24"/>
          <w:szCs w:val="24"/>
        </w:rPr>
        <w:t xml:space="preserve"> и госуправления. При составлении рейтинга опрашивают экспертов из </w:t>
      </w:r>
      <w:proofErr w:type="gramStart"/>
      <w:r w:rsidR="00D672D9" w:rsidRPr="006E46CA">
        <w:rPr>
          <w:rFonts w:ascii="Times New Roman" w:eastAsia="TimesNewRomanPSMT" w:hAnsi="Times New Roman" w:cs="Times New Roman"/>
          <w:sz w:val="24"/>
          <w:szCs w:val="24"/>
        </w:rPr>
        <w:t>бизнес-среды</w:t>
      </w:r>
      <w:proofErr w:type="gramEnd"/>
      <w:r w:rsidR="00A31270" w:rsidRPr="00A31270">
        <w:rPr>
          <w:rFonts w:ascii="Times New Roman" w:eastAsia="TimesNewRomanPSMT" w:hAnsi="Times New Roman" w:cs="Times New Roman"/>
          <w:sz w:val="24"/>
          <w:szCs w:val="24"/>
        </w:rPr>
        <w:t xml:space="preserve"> [41]</w:t>
      </w:r>
      <w:r w:rsidRPr="006E46CA">
        <w:rPr>
          <w:rFonts w:ascii="Times New Roman" w:eastAsia="TimesNewRomanPSMT" w:hAnsi="Times New Roman" w:cs="Times New Roman"/>
          <w:sz w:val="24"/>
          <w:szCs w:val="24"/>
        </w:rPr>
        <w:t xml:space="preserve">. На рисунке </w:t>
      </w:r>
      <w:r w:rsidR="00A31270" w:rsidRPr="00A31270">
        <w:rPr>
          <w:rFonts w:ascii="Times New Roman" w:eastAsia="TimesNewRomanPSMT" w:hAnsi="Times New Roman" w:cs="Times New Roman"/>
          <w:sz w:val="24"/>
          <w:szCs w:val="24"/>
        </w:rPr>
        <w:t>1.</w:t>
      </w:r>
      <w:r w:rsidRPr="006E46CA">
        <w:rPr>
          <w:rFonts w:ascii="Times New Roman" w:eastAsia="TimesNewRomanPSMT" w:hAnsi="Times New Roman" w:cs="Times New Roman"/>
          <w:sz w:val="24"/>
          <w:szCs w:val="24"/>
        </w:rPr>
        <w:t xml:space="preserve">16 представлена динамика РФ в </w:t>
      </w:r>
      <w:proofErr w:type="spellStart"/>
      <w:r w:rsidRPr="006E46CA">
        <w:rPr>
          <w:rFonts w:ascii="Times New Roman" w:eastAsia="TimesNewRomanPSMT" w:hAnsi="Times New Roman" w:cs="Times New Roman"/>
          <w:sz w:val="24"/>
          <w:szCs w:val="24"/>
        </w:rPr>
        <w:t>Corruption</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Perception</w:t>
      </w:r>
      <w:proofErr w:type="spellEnd"/>
      <w:r w:rsidRPr="006E46CA">
        <w:rPr>
          <w:rFonts w:ascii="Times New Roman" w:eastAsia="TimesNewRomanPSMT" w:hAnsi="Times New Roman" w:cs="Times New Roman"/>
          <w:sz w:val="24"/>
          <w:szCs w:val="24"/>
        </w:rPr>
        <w:t xml:space="preserve"> </w:t>
      </w:r>
      <w:proofErr w:type="spellStart"/>
      <w:r w:rsidRPr="006E46CA">
        <w:rPr>
          <w:rFonts w:ascii="Times New Roman" w:eastAsia="TimesNewRomanPSMT" w:hAnsi="Times New Roman" w:cs="Times New Roman"/>
          <w:sz w:val="24"/>
          <w:szCs w:val="24"/>
        </w:rPr>
        <w:t>Index</w:t>
      </w:r>
      <w:proofErr w:type="spellEnd"/>
      <w:r w:rsidRPr="006E46CA">
        <w:rPr>
          <w:rFonts w:ascii="Times New Roman" w:eastAsia="TimesNewRomanPSMT" w:hAnsi="Times New Roman" w:cs="Times New Roman"/>
          <w:sz w:val="24"/>
          <w:szCs w:val="24"/>
        </w:rPr>
        <w:t xml:space="preserve"> с 2010 по 2020 гг.</w:t>
      </w:r>
    </w:p>
    <w:p w14:paraId="740EE3B1" w14:textId="31E995D4" w:rsidR="00112D78" w:rsidRPr="006E46CA" w:rsidRDefault="00112D78"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noProof/>
          <w:sz w:val="24"/>
          <w:szCs w:val="24"/>
          <w:lang w:eastAsia="ru-RU"/>
        </w:rPr>
        <w:drawing>
          <wp:inline distT="0" distB="0" distL="0" distR="0" wp14:anchorId="6925B3F0" wp14:editId="56064275">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74DD35E" w14:textId="152F7DE7" w:rsidR="00D21DB5" w:rsidRPr="006E46CA" w:rsidRDefault="004E6437" w:rsidP="009B4D2B">
      <w:pPr>
        <w:autoSpaceDE w:val="0"/>
        <w:autoSpaceDN w:val="0"/>
        <w:adjustRightInd w:val="0"/>
        <w:spacing w:after="0" w:line="360" w:lineRule="auto"/>
        <w:ind w:firstLine="567"/>
        <w:jc w:val="center"/>
        <w:rPr>
          <w:rFonts w:ascii="Times New Roman" w:eastAsia="TimesNewRomanPSMT" w:hAnsi="Times New Roman" w:cs="Times New Roman"/>
          <w:sz w:val="24"/>
          <w:szCs w:val="24"/>
        </w:rPr>
      </w:pPr>
      <w:r w:rsidRPr="006E46CA">
        <w:rPr>
          <w:rFonts w:ascii="Times New Roman" w:eastAsia="TimesNewRomanPSMT" w:hAnsi="Times New Roman" w:cs="Times New Roman"/>
          <w:i/>
          <w:iCs/>
          <w:sz w:val="24"/>
          <w:szCs w:val="24"/>
        </w:rPr>
        <w:t>Рис.1.16.</w:t>
      </w:r>
      <w:r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b/>
          <w:bCs/>
          <w:sz w:val="24"/>
          <w:szCs w:val="24"/>
        </w:rPr>
        <w:t>Место РФ в Индексе восприятия коррупции</w:t>
      </w:r>
    </w:p>
    <w:p w14:paraId="38E6F3DA" w14:textId="62EDACA0" w:rsidR="00112D78" w:rsidRPr="006E46CA" w:rsidRDefault="00CB25B4"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В данном рейтинг РФ находится на уровне Мали, </w:t>
      </w:r>
      <w:proofErr w:type="spellStart"/>
      <w:r w:rsidRPr="006E46CA">
        <w:rPr>
          <w:rFonts w:ascii="Times New Roman" w:eastAsia="TimesNewRomanPSMT" w:hAnsi="Times New Roman" w:cs="Times New Roman"/>
          <w:sz w:val="24"/>
          <w:szCs w:val="24"/>
        </w:rPr>
        <w:t>Малавии</w:t>
      </w:r>
      <w:proofErr w:type="spellEnd"/>
      <w:r w:rsidRPr="006E46CA">
        <w:rPr>
          <w:rFonts w:ascii="Times New Roman" w:eastAsia="TimesNewRomanPSMT" w:hAnsi="Times New Roman" w:cs="Times New Roman"/>
          <w:sz w:val="24"/>
          <w:szCs w:val="24"/>
        </w:rPr>
        <w:t xml:space="preserve">, Азербайджана, Габона и Лаоса. При организации бизнеса необходимость взаимодействия </w:t>
      </w:r>
      <w:r w:rsidR="001D1A4C" w:rsidRPr="006E46CA">
        <w:rPr>
          <w:rFonts w:ascii="Times New Roman" w:eastAsia="TimesNewRomanPSMT" w:hAnsi="Times New Roman" w:cs="Times New Roman"/>
          <w:sz w:val="24"/>
          <w:szCs w:val="24"/>
        </w:rPr>
        <w:t xml:space="preserve">с </w:t>
      </w:r>
      <w:r w:rsidRPr="006E46CA">
        <w:rPr>
          <w:rFonts w:ascii="Times New Roman" w:eastAsia="TimesNewRomanPSMT" w:hAnsi="Times New Roman" w:cs="Times New Roman"/>
          <w:sz w:val="24"/>
          <w:szCs w:val="24"/>
        </w:rPr>
        <w:t xml:space="preserve">чиновниками </w:t>
      </w:r>
      <w:r w:rsidR="00915796" w:rsidRPr="006E46CA">
        <w:rPr>
          <w:rFonts w:ascii="Times New Roman" w:eastAsia="TimesNewRomanPSMT" w:hAnsi="Times New Roman" w:cs="Times New Roman"/>
          <w:sz w:val="24"/>
          <w:szCs w:val="24"/>
        </w:rPr>
        <w:t xml:space="preserve">и дачи взятки возникает при </w:t>
      </w:r>
      <w:r w:rsidRPr="006E46CA">
        <w:rPr>
          <w:rFonts w:ascii="Times New Roman" w:eastAsia="TimesNewRomanPSMT" w:hAnsi="Times New Roman" w:cs="Times New Roman"/>
          <w:sz w:val="24"/>
          <w:szCs w:val="24"/>
        </w:rPr>
        <w:t>регистрации компании</w:t>
      </w:r>
      <w:r w:rsidR="00915796" w:rsidRPr="006E46CA">
        <w:rPr>
          <w:rFonts w:ascii="Times New Roman" w:eastAsia="TimesNewRomanPSMT" w:hAnsi="Times New Roman" w:cs="Times New Roman"/>
          <w:sz w:val="24"/>
          <w:szCs w:val="24"/>
        </w:rPr>
        <w:t xml:space="preserve">, прохождении плановых проверок, при возникновении конфликтов между контрагентами и </w:t>
      </w:r>
      <w:proofErr w:type="spellStart"/>
      <w:r w:rsidR="00915796" w:rsidRPr="006E46CA">
        <w:rPr>
          <w:rFonts w:ascii="Times New Roman" w:eastAsia="TimesNewRomanPSMT" w:hAnsi="Times New Roman" w:cs="Times New Roman"/>
          <w:sz w:val="24"/>
          <w:szCs w:val="24"/>
        </w:rPr>
        <w:t>тд</w:t>
      </w:r>
      <w:proofErr w:type="spellEnd"/>
      <w:r w:rsidR="00915796" w:rsidRPr="006E46CA">
        <w:rPr>
          <w:rFonts w:ascii="Times New Roman" w:eastAsia="TimesNewRomanPSMT" w:hAnsi="Times New Roman" w:cs="Times New Roman"/>
          <w:sz w:val="24"/>
          <w:szCs w:val="24"/>
        </w:rPr>
        <w:t xml:space="preserve">. Такой уровень коррупции в стране приводит к тому, что мотивация к открытию бизнеса, </w:t>
      </w:r>
      <w:r w:rsidR="00A31270" w:rsidRPr="006E46CA">
        <w:rPr>
          <w:rFonts w:ascii="Times New Roman" w:eastAsia="TimesNewRomanPSMT" w:hAnsi="Times New Roman" w:cs="Times New Roman"/>
          <w:sz w:val="24"/>
          <w:szCs w:val="24"/>
        </w:rPr>
        <w:t>инновационного, в частности</w:t>
      </w:r>
      <w:r w:rsidR="00915796" w:rsidRPr="006E46CA">
        <w:rPr>
          <w:rFonts w:ascii="Times New Roman" w:eastAsia="TimesNewRomanPSMT" w:hAnsi="Times New Roman" w:cs="Times New Roman"/>
          <w:sz w:val="24"/>
          <w:szCs w:val="24"/>
        </w:rPr>
        <w:t xml:space="preserve">, у молодых потенциальных предпринимателей резко снижается. </w:t>
      </w:r>
    </w:p>
    <w:p w14:paraId="372D6F67" w14:textId="7C7AFC61" w:rsidR="00045688" w:rsidRPr="006E46CA" w:rsidRDefault="00F149BB"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В результате анализа слабых сторон инновационной системы РФ</w:t>
      </w:r>
      <w:r w:rsidR="00F267E7" w:rsidRPr="006E46CA">
        <w:rPr>
          <w:rFonts w:ascii="Times New Roman" w:eastAsia="TimesNewRomanPSMT" w:hAnsi="Times New Roman" w:cs="Times New Roman"/>
          <w:sz w:val="24"/>
          <w:szCs w:val="24"/>
        </w:rPr>
        <w:t xml:space="preserve"> с помощью международных рейтингов</w:t>
      </w:r>
      <w:r w:rsidRPr="006E46CA">
        <w:rPr>
          <w:rFonts w:ascii="Times New Roman" w:eastAsia="TimesNewRomanPSMT" w:hAnsi="Times New Roman" w:cs="Times New Roman"/>
          <w:sz w:val="24"/>
          <w:szCs w:val="24"/>
        </w:rPr>
        <w:t xml:space="preserve"> можно выделить </w:t>
      </w:r>
      <w:r w:rsidR="00D35524" w:rsidRPr="006E46CA">
        <w:rPr>
          <w:rFonts w:ascii="Times New Roman" w:eastAsia="TimesNewRomanPSMT" w:hAnsi="Times New Roman" w:cs="Times New Roman"/>
          <w:sz w:val="24"/>
          <w:szCs w:val="24"/>
        </w:rPr>
        <w:t xml:space="preserve">несколько </w:t>
      </w:r>
      <w:r w:rsidR="00EC3E29" w:rsidRPr="006E46CA">
        <w:rPr>
          <w:rFonts w:ascii="Times New Roman" w:eastAsia="TimesNewRomanPSMT" w:hAnsi="Times New Roman" w:cs="Times New Roman"/>
          <w:sz w:val="24"/>
          <w:szCs w:val="24"/>
        </w:rPr>
        <w:t>факторов</w:t>
      </w:r>
      <w:r w:rsidR="00754287" w:rsidRPr="006E46CA">
        <w:rPr>
          <w:rFonts w:ascii="Times New Roman" w:eastAsia="TimesNewRomanPSMT" w:hAnsi="Times New Roman" w:cs="Times New Roman"/>
          <w:sz w:val="24"/>
          <w:szCs w:val="24"/>
        </w:rPr>
        <w:t>, негативно влияющих на инвестиционный климат в стране и препятствующих</w:t>
      </w:r>
      <w:r w:rsidR="00D35524" w:rsidRPr="006E46CA">
        <w:rPr>
          <w:rFonts w:ascii="Times New Roman" w:eastAsia="TimesNewRomanPSMT" w:hAnsi="Times New Roman" w:cs="Times New Roman"/>
          <w:sz w:val="24"/>
          <w:szCs w:val="24"/>
        </w:rPr>
        <w:t xml:space="preserve"> инновационной активности предприяти</w:t>
      </w:r>
      <w:r w:rsidR="00045688" w:rsidRPr="006E46CA">
        <w:rPr>
          <w:rFonts w:ascii="Times New Roman" w:eastAsia="TimesNewRomanPSMT" w:hAnsi="Times New Roman" w:cs="Times New Roman"/>
          <w:sz w:val="24"/>
          <w:szCs w:val="24"/>
        </w:rPr>
        <w:t>й:</w:t>
      </w:r>
    </w:p>
    <w:p w14:paraId="4128CF40" w14:textId="0A04523B" w:rsidR="00F267E7" w:rsidRPr="006E46CA" w:rsidRDefault="00045688"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Неэффективность правовых норм </w:t>
      </w:r>
      <w:r w:rsidR="00F267E7" w:rsidRPr="006E46CA">
        <w:rPr>
          <w:rFonts w:ascii="Times New Roman" w:eastAsia="TimesNewRomanPSMT" w:hAnsi="Times New Roman" w:cs="Times New Roman"/>
          <w:sz w:val="24"/>
          <w:szCs w:val="24"/>
        </w:rPr>
        <w:t>налогового законодательства из-за частоты изменения налоговой политики и непредсказуемости роста размеров обязательных платежей.</w:t>
      </w:r>
    </w:p>
    <w:p w14:paraId="0558EC1E" w14:textId="173CADBE" w:rsidR="00F267E7" w:rsidRPr="006E46CA" w:rsidRDefault="00F267E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lastRenderedPageBreak/>
        <w:t xml:space="preserve">Неэффективность правовых норм административного и уголовного законодательства в части защиты прав собственности и гарантии свободы предпринимательства. </w:t>
      </w:r>
    </w:p>
    <w:p w14:paraId="153105A2" w14:textId="16F5B414" w:rsidR="00754287" w:rsidRPr="006E46CA" w:rsidRDefault="0075428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Неэффективность таможенного регулирования, связанная со сложностью и длительностью таможенных процедур в отношении импортных и экспортных товаров. </w:t>
      </w:r>
    </w:p>
    <w:p w14:paraId="1E064727" w14:textId="6A8FC4D0" w:rsidR="0036423C" w:rsidRPr="006E46CA" w:rsidRDefault="0036423C"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Неэффективность антикоррупционных мер</w:t>
      </w:r>
      <w:r w:rsidR="001B58B6" w:rsidRPr="006E46CA">
        <w:rPr>
          <w:rFonts w:ascii="Times New Roman" w:eastAsia="TimesNewRomanPSMT" w:hAnsi="Times New Roman" w:cs="Times New Roman"/>
          <w:sz w:val="24"/>
          <w:szCs w:val="24"/>
        </w:rPr>
        <w:t xml:space="preserve"> государства</w:t>
      </w:r>
      <w:r w:rsidRPr="006E46CA">
        <w:rPr>
          <w:rFonts w:ascii="Times New Roman" w:eastAsia="TimesNewRomanPSMT" w:hAnsi="Times New Roman" w:cs="Times New Roman"/>
          <w:sz w:val="24"/>
          <w:szCs w:val="24"/>
        </w:rPr>
        <w:t xml:space="preserve">, что приводит </w:t>
      </w:r>
      <w:r w:rsidR="001B58B6" w:rsidRPr="006E46CA">
        <w:rPr>
          <w:rFonts w:ascii="Times New Roman" w:eastAsia="TimesNewRomanPSMT" w:hAnsi="Times New Roman" w:cs="Times New Roman"/>
          <w:sz w:val="24"/>
          <w:szCs w:val="24"/>
        </w:rPr>
        <w:t>к возникновению нечестной конкуренции среди существующих на рынке компаний и сложности выхода на рынок новых игроков.</w:t>
      </w:r>
    </w:p>
    <w:p w14:paraId="343D4C08" w14:textId="40F241AC" w:rsidR="00BB096D" w:rsidRPr="006E46CA" w:rsidRDefault="00E91E83"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Таким образом, данные рейтинги дают представление об особенностях инвестиционного  климата. Низкая инвестиционная привлекательность инновационных разработок для отечественных и иностранных инвесторов</w:t>
      </w:r>
      <w:r w:rsidR="00045688" w:rsidRPr="006E46CA">
        <w:rPr>
          <w:rFonts w:ascii="Times New Roman" w:eastAsia="TimesNewRomanPSMT" w:hAnsi="Times New Roman" w:cs="Times New Roman"/>
          <w:sz w:val="24"/>
          <w:szCs w:val="24"/>
        </w:rPr>
        <w:t xml:space="preserve"> в большей степени </w:t>
      </w:r>
      <w:r w:rsidRPr="006E46CA">
        <w:rPr>
          <w:rFonts w:ascii="Times New Roman" w:eastAsia="TimesNewRomanPSMT" w:hAnsi="Times New Roman" w:cs="Times New Roman"/>
          <w:sz w:val="24"/>
          <w:szCs w:val="24"/>
        </w:rPr>
        <w:t xml:space="preserve"> связана с неэффективностью законодательной и налоговой политики государства.</w:t>
      </w:r>
      <w:r w:rsidR="00BB096D" w:rsidRPr="006E46CA">
        <w:rPr>
          <w:rFonts w:ascii="Times New Roman" w:eastAsia="TimesNewRomanPSMT" w:hAnsi="Times New Roman" w:cs="Times New Roman"/>
          <w:sz w:val="24"/>
          <w:szCs w:val="24"/>
        </w:rPr>
        <w:t xml:space="preserve"> </w:t>
      </w:r>
      <w:r w:rsidR="007A788C" w:rsidRPr="006E46CA">
        <w:rPr>
          <w:rFonts w:ascii="Times New Roman" w:eastAsia="TimesNewRomanPSMT" w:hAnsi="Times New Roman" w:cs="Times New Roman"/>
          <w:sz w:val="24"/>
          <w:szCs w:val="24"/>
        </w:rPr>
        <w:t>Для определения текущих препятствий необходимо проанализировать нал</w:t>
      </w:r>
      <w:r w:rsidR="004068D1" w:rsidRPr="006E46CA">
        <w:rPr>
          <w:rFonts w:ascii="Times New Roman" w:eastAsia="TimesNewRomanPSMT" w:hAnsi="Times New Roman" w:cs="Times New Roman"/>
          <w:sz w:val="24"/>
          <w:szCs w:val="24"/>
        </w:rPr>
        <w:t>оговую государственную политику.</w:t>
      </w:r>
    </w:p>
    <w:p w14:paraId="26E37C9A" w14:textId="45742E60" w:rsidR="007A788C" w:rsidRPr="006E46CA" w:rsidRDefault="00141677"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Во </w:t>
      </w:r>
      <w:r w:rsidR="007A788C" w:rsidRPr="006E46CA">
        <w:rPr>
          <w:rFonts w:ascii="Times New Roman" w:eastAsia="TimesNewRomanPSMT" w:hAnsi="Times New Roman" w:cs="Times New Roman"/>
          <w:sz w:val="24"/>
          <w:szCs w:val="24"/>
        </w:rPr>
        <w:t xml:space="preserve">II квартале </w:t>
      </w:r>
      <w:r w:rsidRPr="006E46CA">
        <w:rPr>
          <w:rFonts w:ascii="Times New Roman" w:eastAsia="TimesNewRomanPSMT" w:hAnsi="Times New Roman" w:cs="Times New Roman"/>
          <w:sz w:val="24"/>
          <w:szCs w:val="24"/>
        </w:rPr>
        <w:t xml:space="preserve">2020 года </w:t>
      </w:r>
      <w:r w:rsidR="004068D1" w:rsidRPr="006E46CA">
        <w:rPr>
          <w:rFonts w:ascii="Times New Roman" w:eastAsia="TimesNewRomanPSMT" w:hAnsi="Times New Roman" w:cs="Times New Roman"/>
          <w:sz w:val="24"/>
          <w:szCs w:val="24"/>
        </w:rPr>
        <w:t xml:space="preserve">государством </w:t>
      </w:r>
      <w:r w:rsidR="007A788C" w:rsidRPr="006E46CA">
        <w:rPr>
          <w:rFonts w:ascii="Times New Roman" w:eastAsia="TimesNewRomanPSMT" w:hAnsi="Times New Roman" w:cs="Times New Roman"/>
          <w:sz w:val="24"/>
          <w:szCs w:val="24"/>
        </w:rPr>
        <w:t>принимались налоговые послабления</w:t>
      </w:r>
      <w:r w:rsidR="004068D1" w:rsidRPr="006E46CA">
        <w:rPr>
          <w:rFonts w:ascii="Times New Roman" w:eastAsia="TimesNewRomanPSMT" w:hAnsi="Times New Roman" w:cs="Times New Roman"/>
          <w:sz w:val="24"/>
          <w:szCs w:val="24"/>
        </w:rPr>
        <w:t xml:space="preserve">, которые выражались </w:t>
      </w:r>
      <w:r w:rsidR="007A788C" w:rsidRPr="006E46CA">
        <w:rPr>
          <w:rFonts w:ascii="Times New Roman" w:eastAsia="TimesNewRomanPSMT" w:hAnsi="Times New Roman" w:cs="Times New Roman"/>
          <w:sz w:val="24"/>
          <w:szCs w:val="24"/>
        </w:rPr>
        <w:t xml:space="preserve"> </w:t>
      </w:r>
      <w:r w:rsidR="004068D1" w:rsidRPr="006E46CA">
        <w:rPr>
          <w:rFonts w:ascii="Times New Roman" w:eastAsia="TimesNewRomanPSMT" w:hAnsi="Times New Roman" w:cs="Times New Roman"/>
          <w:sz w:val="24"/>
          <w:szCs w:val="24"/>
        </w:rPr>
        <w:t>в виде отсрочек выплат налогов, а также</w:t>
      </w:r>
      <w:r w:rsidR="007A788C" w:rsidRPr="006E46CA">
        <w:rPr>
          <w:rFonts w:ascii="Times New Roman" w:eastAsia="TimesNewRomanPSMT" w:hAnsi="Times New Roman" w:cs="Times New Roman"/>
          <w:sz w:val="24"/>
          <w:szCs w:val="24"/>
        </w:rPr>
        <w:t xml:space="preserve"> снижения </w:t>
      </w:r>
      <w:r w:rsidRPr="006E46CA">
        <w:rPr>
          <w:rFonts w:ascii="Times New Roman" w:eastAsia="TimesNewRomanPSMT" w:hAnsi="Times New Roman" w:cs="Times New Roman"/>
          <w:sz w:val="24"/>
          <w:szCs w:val="24"/>
        </w:rPr>
        <w:t xml:space="preserve">ряда выплат для малого </w:t>
      </w:r>
      <w:r w:rsidR="004068D1" w:rsidRPr="006E46CA">
        <w:rPr>
          <w:rFonts w:ascii="Times New Roman" w:eastAsia="TimesNewRomanPSMT" w:hAnsi="Times New Roman" w:cs="Times New Roman"/>
          <w:sz w:val="24"/>
          <w:szCs w:val="24"/>
        </w:rPr>
        <w:t>бизнеса. Основные м</w:t>
      </w:r>
      <w:r w:rsidR="007A788C" w:rsidRPr="006E46CA">
        <w:rPr>
          <w:rFonts w:ascii="Times New Roman" w:eastAsia="TimesNewRomanPSMT" w:hAnsi="Times New Roman" w:cs="Times New Roman"/>
          <w:sz w:val="24"/>
          <w:szCs w:val="24"/>
        </w:rPr>
        <w:t>еры налоговой политики 2021 год</w:t>
      </w:r>
      <w:r w:rsidRPr="006E46CA">
        <w:rPr>
          <w:rFonts w:ascii="Times New Roman" w:eastAsia="TimesNewRomanPSMT" w:hAnsi="Times New Roman" w:cs="Times New Roman"/>
          <w:sz w:val="24"/>
          <w:szCs w:val="24"/>
        </w:rPr>
        <w:t>а</w:t>
      </w:r>
      <w:r w:rsidR="007A788C" w:rsidRPr="006E46CA">
        <w:rPr>
          <w:rFonts w:ascii="Times New Roman" w:eastAsia="TimesNewRomanPSMT" w:hAnsi="Times New Roman" w:cs="Times New Roman"/>
          <w:sz w:val="24"/>
          <w:szCs w:val="24"/>
        </w:rPr>
        <w:t xml:space="preserve">, о которых было объявлено, направлены на повышение налоговой нагрузки. В итоге к мерам по повышению налога на доходы физических лиц добавилось резкое увеличение акцизов на табачные изделия, повышение НДПИ для широкого круга добывающих отраслей, а также пересмотр налогообложения контролируемых иностранных компаний. </w:t>
      </w:r>
      <w:r w:rsidRPr="006E46CA">
        <w:rPr>
          <w:rFonts w:ascii="Times New Roman" w:eastAsia="TimesNewRomanPSMT" w:hAnsi="Times New Roman" w:cs="Times New Roman"/>
          <w:sz w:val="24"/>
          <w:szCs w:val="24"/>
        </w:rPr>
        <w:t>Также в 2021 году произведена индексация</w:t>
      </w:r>
      <w:r w:rsidR="007A788C" w:rsidRPr="006E46CA">
        <w:rPr>
          <w:rFonts w:ascii="Times New Roman" w:eastAsia="TimesNewRomanPSMT" w:hAnsi="Times New Roman" w:cs="Times New Roman"/>
          <w:sz w:val="24"/>
          <w:szCs w:val="24"/>
        </w:rPr>
        <w:t xml:space="preserve"> акцизов на бензин, автомобили, алкогольную продукцию, повышения пороговых уровней оплаты труда для начисления страховых взносов, отмены ЕНВД (что означает необходимость смены налогового режима для более чем 1,9 </w:t>
      </w:r>
      <w:proofErr w:type="gramStart"/>
      <w:r w:rsidR="007A788C" w:rsidRPr="006E46CA">
        <w:rPr>
          <w:rFonts w:ascii="Times New Roman" w:eastAsia="TimesNewRomanPSMT" w:hAnsi="Times New Roman" w:cs="Times New Roman"/>
          <w:sz w:val="24"/>
          <w:szCs w:val="24"/>
        </w:rPr>
        <w:t>млн</w:t>
      </w:r>
      <w:proofErr w:type="gramEnd"/>
      <w:r w:rsidR="007A788C" w:rsidRPr="006E46CA">
        <w:rPr>
          <w:rFonts w:ascii="Times New Roman" w:eastAsia="TimesNewRomanPSMT" w:hAnsi="Times New Roman" w:cs="Times New Roman"/>
          <w:sz w:val="24"/>
          <w:szCs w:val="24"/>
        </w:rPr>
        <w:t xml:space="preserve"> налогоплательщиков), завершения действия «коронавирусных» отсрочек по налогам и постепенного сокращения налоговых льгот.</w:t>
      </w:r>
    </w:p>
    <w:p w14:paraId="49581F2B" w14:textId="03DF62CE" w:rsidR="007A788C" w:rsidRPr="006E46CA" w:rsidRDefault="007A788C"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По данным Минфина, если в 2016 году налоговая нагрузка в России оценивалась на уровне 28,6% ВВП, то в 2019 году — уже 32,6% ВВП. Рост налоговой нагрузки по отношению к ВВП с высокой вероятностью продолжится и в </w:t>
      </w:r>
      <w:r w:rsidR="00A31270" w:rsidRPr="006E46CA">
        <w:rPr>
          <w:rFonts w:ascii="Times New Roman" w:eastAsia="TimesNewRomanPSMT" w:hAnsi="Times New Roman" w:cs="Times New Roman"/>
          <w:sz w:val="24"/>
          <w:szCs w:val="24"/>
        </w:rPr>
        <w:t xml:space="preserve">2020–2021 </w:t>
      </w:r>
      <w:r w:rsidRPr="006E46CA">
        <w:rPr>
          <w:rFonts w:ascii="Times New Roman" w:eastAsia="TimesNewRomanPSMT" w:hAnsi="Times New Roman" w:cs="Times New Roman"/>
          <w:sz w:val="24"/>
          <w:szCs w:val="24"/>
        </w:rPr>
        <w:t xml:space="preserve"> годах, </w:t>
      </w:r>
      <w:r w:rsidR="002005CC" w:rsidRPr="006E46CA">
        <w:rPr>
          <w:rFonts w:ascii="Times New Roman" w:eastAsia="TimesNewRomanPSMT" w:hAnsi="Times New Roman" w:cs="Times New Roman"/>
          <w:sz w:val="24"/>
          <w:szCs w:val="24"/>
        </w:rPr>
        <w:t xml:space="preserve">так как </w:t>
      </w:r>
      <w:r w:rsidRPr="006E46CA">
        <w:rPr>
          <w:rFonts w:ascii="Times New Roman" w:eastAsia="TimesNewRomanPSMT" w:hAnsi="Times New Roman" w:cs="Times New Roman"/>
          <w:sz w:val="24"/>
          <w:szCs w:val="24"/>
        </w:rPr>
        <w:t xml:space="preserve"> современные средства контроля над налогоплательщиками обеспечивают высокую собираемость налогов даже на фоне падения деловой активности.</w:t>
      </w:r>
    </w:p>
    <w:p w14:paraId="54B0943B" w14:textId="5E618F2E" w:rsidR="007A788C" w:rsidRPr="006E46CA" w:rsidRDefault="002005CC"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Т</w:t>
      </w:r>
      <w:r w:rsidR="007A788C" w:rsidRPr="006E46CA">
        <w:rPr>
          <w:rFonts w:ascii="Times New Roman" w:eastAsia="TimesNewRomanPSMT" w:hAnsi="Times New Roman" w:cs="Times New Roman"/>
          <w:sz w:val="24"/>
          <w:szCs w:val="24"/>
        </w:rPr>
        <w:t>акая</w:t>
      </w:r>
      <w:r w:rsidRPr="006E46CA">
        <w:rPr>
          <w:rFonts w:ascii="Times New Roman" w:eastAsia="TimesNewRomanPSMT" w:hAnsi="Times New Roman" w:cs="Times New Roman"/>
          <w:sz w:val="24"/>
          <w:szCs w:val="24"/>
        </w:rPr>
        <w:t xml:space="preserve"> налоговая</w:t>
      </w:r>
      <w:r w:rsidR="007A788C" w:rsidRPr="006E46CA">
        <w:rPr>
          <w:rFonts w:ascii="Times New Roman" w:eastAsia="TimesNewRomanPSMT" w:hAnsi="Times New Roman" w:cs="Times New Roman"/>
          <w:sz w:val="24"/>
          <w:szCs w:val="24"/>
        </w:rPr>
        <w:t xml:space="preserve"> «перезагрузка» во многом связана с попытками сгладить текущую бюджетную ситуацию — минимизировать дефицит бюджета. Однако последствия такой налоговой политики для экономики могут оказаться куда более серьезными, чем просто увеличение выплат со стороны тех или иных групп налогоплательщиков. Крайне важно, что вся ситуация с изменением налоговой политики дает обществу четкий сигнал: налоговая </w:t>
      </w:r>
      <w:r w:rsidR="007A788C" w:rsidRPr="006E46CA">
        <w:rPr>
          <w:rFonts w:ascii="Times New Roman" w:eastAsia="TimesNewRomanPSMT" w:hAnsi="Times New Roman" w:cs="Times New Roman"/>
          <w:sz w:val="24"/>
          <w:szCs w:val="24"/>
        </w:rPr>
        <w:lastRenderedPageBreak/>
        <w:t>политика непредсказуема, и в текущей ситуации она только усиливает общую нестабильность в экономике.</w:t>
      </w:r>
    </w:p>
    <w:p w14:paraId="12F1BE87" w14:textId="13721F56" w:rsidR="007A788C" w:rsidRPr="006E46CA" w:rsidRDefault="007A788C"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Сам факт, что в течение последних месяцев </w:t>
      </w:r>
      <w:proofErr w:type="gramStart"/>
      <w:r w:rsidRPr="006E46CA">
        <w:rPr>
          <w:rFonts w:ascii="Times New Roman" w:eastAsia="TimesNewRomanPSMT" w:hAnsi="Times New Roman" w:cs="Times New Roman"/>
          <w:sz w:val="24"/>
          <w:szCs w:val="24"/>
        </w:rPr>
        <w:t>был</w:t>
      </w:r>
      <w:proofErr w:type="gramEnd"/>
      <w:r w:rsidRPr="006E46CA">
        <w:rPr>
          <w:rFonts w:ascii="Times New Roman" w:eastAsia="TimesNewRomanPSMT" w:hAnsi="Times New Roman" w:cs="Times New Roman"/>
          <w:sz w:val="24"/>
          <w:szCs w:val="24"/>
        </w:rPr>
        <w:t xml:space="preserve"> выдвинут целый ряд предложений о повышении налогов, уже свидетельствует об отказе от принципа «налоговой стабильности», о котором раньше говорилось как о нашем преимуществе. Так, в мае 2018 года Антон Силуанов заявил: «Государство должно создать стабильные условия. В первую очередь это налоги. Мы говорим о том, что в течение следующего шестилетнего периода мы не будем менять налоги». И хотя примеры повышения налоговой нагрузки — то есть, по сути, нарушения этого обещания — были и в </w:t>
      </w:r>
      <w:r w:rsidR="00A31270" w:rsidRPr="006E46CA">
        <w:rPr>
          <w:rFonts w:ascii="Times New Roman" w:eastAsia="TimesNewRomanPSMT" w:hAnsi="Times New Roman" w:cs="Times New Roman"/>
          <w:sz w:val="24"/>
          <w:szCs w:val="24"/>
        </w:rPr>
        <w:t xml:space="preserve">2018–2019 </w:t>
      </w:r>
      <w:r w:rsidRPr="006E46CA">
        <w:rPr>
          <w:rFonts w:ascii="Times New Roman" w:eastAsia="TimesNewRomanPSMT" w:hAnsi="Times New Roman" w:cs="Times New Roman"/>
          <w:sz w:val="24"/>
          <w:szCs w:val="24"/>
        </w:rPr>
        <w:t xml:space="preserve"> годах (включая повышение НДС до 20%, индексацию акцизов и т. д.), все же предложения по повышению налогов возникали не с такой частотой, как это происходит сейчас</w:t>
      </w:r>
      <w:r w:rsidR="002962F8" w:rsidRPr="002962F8">
        <w:rPr>
          <w:rFonts w:ascii="Times New Roman" w:eastAsia="TimesNewRomanPSMT" w:hAnsi="Times New Roman" w:cs="Times New Roman"/>
          <w:sz w:val="24"/>
          <w:szCs w:val="24"/>
        </w:rPr>
        <w:t>[53]</w:t>
      </w:r>
      <w:r w:rsidRPr="006E46CA">
        <w:rPr>
          <w:rFonts w:ascii="Times New Roman" w:eastAsia="TimesNewRomanPSMT" w:hAnsi="Times New Roman" w:cs="Times New Roman"/>
          <w:sz w:val="24"/>
          <w:szCs w:val="24"/>
        </w:rPr>
        <w:t>.</w:t>
      </w:r>
    </w:p>
    <w:p w14:paraId="2E016F82" w14:textId="6AF33410" w:rsidR="00430942" w:rsidRPr="006E46CA" w:rsidRDefault="00430942"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Важно и то, что новые налоговые меры оказались для участников экономики неожиданными. Например, ни одна из мер налоговой политики, предложенных в последние месяцы, не фигурировала в «Основных направлениях бюджетной политики» на </w:t>
      </w:r>
      <w:r w:rsidR="00A31270" w:rsidRPr="006E46CA">
        <w:rPr>
          <w:rFonts w:ascii="Times New Roman" w:eastAsia="TimesNewRomanPSMT" w:hAnsi="Times New Roman" w:cs="Times New Roman"/>
          <w:sz w:val="24"/>
          <w:szCs w:val="24"/>
        </w:rPr>
        <w:t xml:space="preserve">2019–2021 </w:t>
      </w:r>
      <w:r w:rsidRPr="006E46CA">
        <w:rPr>
          <w:rFonts w:ascii="Times New Roman" w:eastAsia="TimesNewRomanPSMT" w:hAnsi="Times New Roman" w:cs="Times New Roman"/>
          <w:sz w:val="24"/>
          <w:szCs w:val="24"/>
        </w:rPr>
        <w:t xml:space="preserve"> годы — документе, призванном определять перспективные направления корректировки налоговой системы на перспективу.</w:t>
      </w:r>
    </w:p>
    <w:p w14:paraId="51F76931" w14:textId="77777777" w:rsidR="00522A42" w:rsidRPr="006E46CA" w:rsidRDefault="007C5B05"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Наибольшее влияние на инвесторов </w:t>
      </w:r>
      <w:r w:rsidR="00522A42" w:rsidRPr="006E46CA">
        <w:rPr>
          <w:rFonts w:ascii="Times New Roman" w:eastAsia="TimesNewRomanPSMT" w:hAnsi="Times New Roman" w:cs="Times New Roman"/>
          <w:sz w:val="24"/>
          <w:szCs w:val="24"/>
        </w:rPr>
        <w:t>из несовершен</w:t>
      </w:r>
      <w:proofErr w:type="gramStart"/>
      <w:r w:rsidR="00522A42" w:rsidRPr="006E46CA">
        <w:rPr>
          <w:rFonts w:ascii="Times New Roman" w:eastAsia="TimesNewRomanPSMT" w:hAnsi="Times New Roman" w:cs="Times New Roman"/>
          <w:sz w:val="24"/>
          <w:szCs w:val="24"/>
        </w:rPr>
        <w:t>ств пр</w:t>
      </w:r>
      <w:proofErr w:type="gramEnd"/>
      <w:r w:rsidR="00522A42" w:rsidRPr="006E46CA">
        <w:rPr>
          <w:rFonts w:ascii="Times New Roman" w:eastAsia="TimesNewRomanPSMT" w:hAnsi="Times New Roman" w:cs="Times New Roman"/>
          <w:sz w:val="24"/>
          <w:szCs w:val="24"/>
        </w:rPr>
        <w:t xml:space="preserve">авовой системы </w:t>
      </w:r>
      <w:r w:rsidRPr="006E46CA">
        <w:rPr>
          <w:rFonts w:ascii="Times New Roman" w:eastAsia="TimesNewRomanPSMT" w:hAnsi="Times New Roman" w:cs="Times New Roman"/>
          <w:sz w:val="24"/>
          <w:szCs w:val="24"/>
        </w:rPr>
        <w:t xml:space="preserve">имеет неоднозначность </w:t>
      </w:r>
      <w:r w:rsidR="00171CB9" w:rsidRPr="006E46CA">
        <w:rPr>
          <w:rFonts w:ascii="Times New Roman" w:eastAsia="TimesNewRomanPSMT" w:hAnsi="Times New Roman" w:cs="Times New Roman"/>
          <w:sz w:val="24"/>
          <w:szCs w:val="24"/>
        </w:rPr>
        <w:t xml:space="preserve">толкования </w:t>
      </w:r>
      <w:r w:rsidRPr="006E46CA">
        <w:rPr>
          <w:rFonts w:ascii="Times New Roman" w:eastAsia="TimesNewRomanPSMT" w:hAnsi="Times New Roman" w:cs="Times New Roman"/>
          <w:sz w:val="24"/>
          <w:szCs w:val="24"/>
        </w:rPr>
        <w:t xml:space="preserve">определённых статей  </w:t>
      </w:r>
      <w:r w:rsidR="00171CB9" w:rsidRPr="006E46CA">
        <w:rPr>
          <w:rFonts w:ascii="Times New Roman" w:eastAsia="TimesNewRomanPSMT" w:hAnsi="Times New Roman" w:cs="Times New Roman"/>
          <w:sz w:val="24"/>
          <w:szCs w:val="24"/>
        </w:rPr>
        <w:t>уголовного кодекса</w:t>
      </w:r>
      <w:r w:rsidR="00522A42" w:rsidRPr="006E46CA">
        <w:rPr>
          <w:rFonts w:ascii="Times New Roman" w:eastAsia="TimesNewRomanPSMT" w:hAnsi="Times New Roman" w:cs="Times New Roman"/>
          <w:sz w:val="24"/>
          <w:szCs w:val="24"/>
        </w:rPr>
        <w:t>, так как может привести к лишению свободы</w:t>
      </w:r>
      <w:r w:rsidR="00171CB9" w:rsidRPr="006E46CA">
        <w:rPr>
          <w:rFonts w:ascii="Times New Roman" w:eastAsia="TimesNewRomanPSMT" w:hAnsi="Times New Roman" w:cs="Times New Roman"/>
          <w:sz w:val="24"/>
          <w:szCs w:val="24"/>
        </w:rPr>
        <w:t xml:space="preserve">. Практически любая деятельность предпринимателей и инвесторов в РФ может быть </w:t>
      </w:r>
      <w:r w:rsidR="00430942" w:rsidRPr="006E46CA">
        <w:rPr>
          <w:rFonts w:ascii="Times New Roman" w:eastAsia="TimesNewRomanPSMT" w:hAnsi="Times New Roman" w:cs="Times New Roman"/>
          <w:sz w:val="24"/>
          <w:szCs w:val="24"/>
        </w:rPr>
        <w:t>интерпретирована как незаконная и переведена из гражданской плоскости в уголовную. Уголовное преследование бизнесменов зачастую ведется без достаточных оснований и не столько ради привлечения к ответственности, сколько ради оказания давления с различными целями</w:t>
      </w:r>
      <w:r w:rsidR="007A5DF2" w:rsidRPr="006E46CA">
        <w:rPr>
          <w:rFonts w:ascii="Times New Roman" w:eastAsia="TimesNewRomanPSMT" w:hAnsi="Times New Roman" w:cs="Times New Roman"/>
          <w:sz w:val="24"/>
          <w:szCs w:val="24"/>
        </w:rPr>
        <w:t>, среди которых получения части бизнеса или денежных сре</w:t>
      </w:r>
      <w:proofErr w:type="gramStart"/>
      <w:r w:rsidR="007A5DF2" w:rsidRPr="006E46CA">
        <w:rPr>
          <w:rFonts w:ascii="Times New Roman" w:eastAsia="TimesNewRomanPSMT" w:hAnsi="Times New Roman" w:cs="Times New Roman"/>
          <w:sz w:val="24"/>
          <w:szCs w:val="24"/>
        </w:rPr>
        <w:t>дств дл</w:t>
      </w:r>
      <w:proofErr w:type="gramEnd"/>
      <w:r w:rsidR="007A5DF2" w:rsidRPr="006E46CA">
        <w:rPr>
          <w:rFonts w:ascii="Times New Roman" w:eastAsia="TimesNewRomanPSMT" w:hAnsi="Times New Roman" w:cs="Times New Roman"/>
          <w:sz w:val="24"/>
          <w:szCs w:val="24"/>
        </w:rPr>
        <w:t xml:space="preserve">я обогащения представителей власти. </w:t>
      </w:r>
    </w:p>
    <w:p w14:paraId="5F270573" w14:textId="5FD64A83" w:rsidR="007A788C" w:rsidRPr="006E46CA" w:rsidRDefault="003E3444"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Мошенничество (</w:t>
      </w:r>
      <w:r w:rsidR="007A5DF2" w:rsidRPr="006E46CA">
        <w:rPr>
          <w:rFonts w:ascii="Times New Roman" w:eastAsia="TimesNewRomanPSMT" w:hAnsi="Times New Roman" w:cs="Times New Roman"/>
          <w:sz w:val="24"/>
          <w:szCs w:val="24"/>
        </w:rPr>
        <w:t>Ст. 159 УК</w:t>
      </w:r>
      <w:r w:rsidRPr="006E46CA">
        <w:rPr>
          <w:rFonts w:ascii="Times New Roman" w:eastAsia="TimesNewRomanPSMT" w:hAnsi="Times New Roman" w:cs="Times New Roman"/>
          <w:sz w:val="24"/>
          <w:szCs w:val="24"/>
        </w:rPr>
        <w:t>).</w:t>
      </w:r>
      <w:r w:rsidR="002962F8"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sz w:val="24"/>
          <w:szCs w:val="24"/>
        </w:rPr>
        <w:t xml:space="preserve">Данная статья имеет нечеткие формулировки (широкое понимание корыстной цели), которые позволяют при определённых условиях объявить незаконным действием практически любой платеж, сделку или отчуждение активов. </w:t>
      </w:r>
    </w:p>
    <w:p w14:paraId="28CBDC9E" w14:textId="3312869F" w:rsidR="00754287" w:rsidRPr="006E46CA" w:rsidRDefault="00DD3B4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Растрата (</w:t>
      </w:r>
      <w:r w:rsidR="00754287" w:rsidRPr="006E46CA">
        <w:rPr>
          <w:rFonts w:ascii="Times New Roman" w:eastAsia="TimesNewRomanPSMT" w:hAnsi="Times New Roman" w:cs="Times New Roman"/>
          <w:sz w:val="24"/>
          <w:szCs w:val="24"/>
        </w:rPr>
        <w:t>Ст. 160 УК</w:t>
      </w:r>
      <w:r w:rsidRPr="006E46CA">
        <w:rPr>
          <w:rFonts w:ascii="Times New Roman" w:eastAsia="TimesNewRomanPSMT" w:hAnsi="Times New Roman" w:cs="Times New Roman"/>
          <w:sz w:val="24"/>
          <w:szCs w:val="24"/>
        </w:rPr>
        <w:t>). Статья может быть применена для решения конфликта между менеджментом и собственниками бизнеса. Акционеры могут субъективно определить действия управленца как убыточные, принёсшие ущерб компании, что является поводом для возбуждения уголовного дела.</w:t>
      </w:r>
    </w:p>
    <w:p w14:paraId="6EF60DE1" w14:textId="25F4947C" w:rsidR="00754287" w:rsidRPr="006E46CA" w:rsidRDefault="00DD3B40"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Злоупотребление полномочиями (</w:t>
      </w:r>
      <w:r w:rsidR="00754287" w:rsidRPr="006E46CA">
        <w:rPr>
          <w:rFonts w:ascii="Times New Roman" w:eastAsia="TimesNewRomanPSMT" w:hAnsi="Times New Roman" w:cs="Times New Roman"/>
          <w:sz w:val="24"/>
          <w:szCs w:val="24"/>
        </w:rPr>
        <w:t>Ст. 201 УК</w:t>
      </w:r>
      <w:r w:rsidRPr="006E46CA">
        <w:rPr>
          <w:rFonts w:ascii="Times New Roman" w:eastAsia="TimesNewRomanPSMT" w:hAnsi="Times New Roman" w:cs="Times New Roman"/>
          <w:sz w:val="24"/>
          <w:szCs w:val="24"/>
        </w:rPr>
        <w:t xml:space="preserve">). Причиной для действия статьи могут выступать любые решения </w:t>
      </w:r>
      <w:r w:rsidR="003E7023" w:rsidRPr="006E46CA">
        <w:rPr>
          <w:rFonts w:ascii="Times New Roman" w:eastAsia="TimesNewRomanPSMT" w:hAnsi="Times New Roman" w:cs="Times New Roman"/>
          <w:sz w:val="24"/>
          <w:szCs w:val="24"/>
        </w:rPr>
        <w:t>менеджмента вопреки законным интересам организации</w:t>
      </w:r>
      <w:r w:rsidRPr="006E46CA">
        <w:rPr>
          <w:rFonts w:ascii="Times New Roman" w:eastAsia="TimesNewRomanPSMT" w:hAnsi="Times New Roman" w:cs="Times New Roman"/>
          <w:sz w:val="24"/>
          <w:szCs w:val="24"/>
        </w:rPr>
        <w:t xml:space="preserve">, которые были определены желанием получить выгоду. </w:t>
      </w:r>
      <w:r w:rsidR="003E7023" w:rsidRPr="006E46CA">
        <w:rPr>
          <w:rFonts w:ascii="Times New Roman" w:eastAsia="TimesNewRomanPSMT" w:hAnsi="Times New Roman" w:cs="Times New Roman"/>
          <w:sz w:val="24"/>
          <w:szCs w:val="24"/>
        </w:rPr>
        <w:t xml:space="preserve"> Законность данных решений и наличие выгоды для управленца может быть субъективно </w:t>
      </w:r>
      <w:r w:rsidR="007F5ED2" w:rsidRPr="006E46CA">
        <w:rPr>
          <w:rFonts w:ascii="Times New Roman" w:eastAsia="TimesNewRomanPSMT" w:hAnsi="Times New Roman" w:cs="Times New Roman"/>
          <w:sz w:val="24"/>
          <w:szCs w:val="24"/>
        </w:rPr>
        <w:t>оценена одни</w:t>
      </w:r>
      <w:r w:rsidR="003E7023" w:rsidRPr="006E46CA">
        <w:rPr>
          <w:rFonts w:ascii="Times New Roman" w:eastAsia="TimesNewRomanPSMT" w:hAnsi="Times New Roman" w:cs="Times New Roman"/>
          <w:sz w:val="24"/>
          <w:szCs w:val="24"/>
        </w:rPr>
        <w:t xml:space="preserve">м из собственников </w:t>
      </w:r>
      <w:r w:rsidR="003E7023" w:rsidRPr="006E46CA">
        <w:rPr>
          <w:rFonts w:ascii="Times New Roman" w:eastAsia="TimesNewRomanPSMT" w:hAnsi="Times New Roman" w:cs="Times New Roman"/>
          <w:sz w:val="24"/>
          <w:szCs w:val="24"/>
        </w:rPr>
        <w:lastRenderedPageBreak/>
        <w:t>предприятия.  Но определённые действия менеджмента могут быть связаны с предпринимательским риском и получением прибыли в будущем</w:t>
      </w:r>
      <w:r w:rsidR="007F5ED2" w:rsidRPr="006E46CA">
        <w:rPr>
          <w:rFonts w:ascii="Times New Roman" w:eastAsia="TimesNewRomanPSMT" w:hAnsi="Times New Roman" w:cs="Times New Roman"/>
          <w:sz w:val="24"/>
          <w:szCs w:val="24"/>
        </w:rPr>
        <w:t xml:space="preserve">. </w:t>
      </w:r>
      <w:r w:rsidR="003E7023" w:rsidRPr="006E46CA">
        <w:rPr>
          <w:rFonts w:ascii="Times New Roman" w:eastAsia="TimesNewRomanPSMT" w:hAnsi="Times New Roman" w:cs="Times New Roman"/>
          <w:sz w:val="24"/>
          <w:szCs w:val="24"/>
        </w:rPr>
        <w:t xml:space="preserve"> </w:t>
      </w:r>
    </w:p>
    <w:p w14:paraId="03142EA3" w14:textId="0B8CB668" w:rsidR="00754287" w:rsidRPr="006E46CA" w:rsidRDefault="003E3444"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Уклонение от уплаты налогов (Ст. 19</w:t>
      </w:r>
      <w:r w:rsidR="00754287" w:rsidRPr="006E46CA">
        <w:rPr>
          <w:rFonts w:ascii="Times New Roman" w:eastAsia="TimesNewRomanPSMT" w:hAnsi="Times New Roman" w:cs="Times New Roman"/>
          <w:sz w:val="24"/>
          <w:szCs w:val="24"/>
        </w:rPr>
        <w:t>9 УК</w:t>
      </w:r>
      <w:r w:rsidRPr="006E46CA">
        <w:rPr>
          <w:rFonts w:ascii="Times New Roman" w:eastAsia="TimesNewRomanPSMT" w:hAnsi="Times New Roman" w:cs="Times New Roman"/>
          <w:sz w:val="24"/>
          <w:szCs w:val="24"/>
        </w:rPr>
        <w:t xml:space="preserve">). </w:t>
      </w:r>
      <w:r w:rsidR="007F5ED2" w:rsidRPr="006E46CA">
        <w:rPr>
          <w:rFonts w:ascii="Times New Roman" w:eastAsia="TimesNewRomanPSMT" w:hAnsi="Times New Roman" w:cs="Times New Roman"/>
          <w:sz w:val="24"/>
          <w:szCs w:val="24"/>
        </w:rPr>
        <w:t xml:space="preserve">Часть 2 данной статьи </w:t>
      </w:r>
      <w:r w:rsidRPr="006E46CA">
        <w:rPr>
          <w:rFonts w:ascii="Times New Roman" w:eastAsia="TimesNewRomanPSMT" w:hAnsi="Times New Roman" w:cs="Times New Roman"/>
          <w:sz w:val="24"/>
          <w:szCs w:val="24"/>
        </w:rPr>
        <w:t xml:space="preserve">имеет срок давности 10 лет. </w:t>
      </w:r>
      <w:proofErr w:type="gramStart"/>
      <w:r w:rsidR="007F5ED2" w:rsidRPr="006E46CA">
        <w:rPr>
          <w:rFonts w:ascii="Times New Roman" w:eastAsia="TimesNewRomanPSMT" w:hAnsi="Times New Roman" w:cs="Times New Roman"/>
          <w:sz w:val="24"/>
          <w:szCs w:val="24"/>
        </w:rPr>
        <w:t>Наказаны</w:t>
      </w:r>
      <w:proofErr w:type="gramEnd"/>
      <w:r w:rsidRPr="006E46CA">
        <w:rPr>
          <w:rFonts w:ascii="Times New Roman" w:eastAsia="TimesNewRomanPSMT" w:hAnsi="Times New Roman" w:cs="Times New Roman"/>
          <w:sz w:val="24"/>
          <w:szCs w:val="24"/>
        </w:rPr>
        <w:t xml:space="preserve"> могут быть предприниматели, применявшие различные схемы оптимизации налогообложения до их официального запрета. </w:t>
      </w:r>
    </w:p>
    <w:p w14:paraId="53A9C4EA" w14:textId="3377CBFB" w:rsidR="00754287" w:rsidRPr="006E46CA" w:rsidRDefault="007F5ED2"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Невыплата зарплаты (Ст. 145.1 </w:t>
      </w:r>
      <w:r w:rsidR="00754287" w:rsidRPr="006E46CA">
        <w:rPr>
          <w:rFonts w:ascii="Times New Roman" w:eastAsia="TimesNewRomanPSMT" w:hAnsi="Times New Roman" w:cs="Times New Roman"/>
          <w:sz w:val="24"/>
          <w:szCs w:val="24"/>
        </w:rPr>
        <w:t>УК</w:t>
      </w:r>
      <w:r w:rsidRPr="006E46CA">
        <w:rPr>
          <w:rFonts w:ascii="Times New Roman" w:eastAsia="TimesNewRomanPSMT" w:hAnsi="Times New Roman" w:cs="Times New Roman"/>
          <w:sz w:val="24"/>
          <w:szCs w:val="24"/>
        </w:rPr>
        <w:t>). В случае</w:t>
      </w:r>
      <w:proofErr w:type="gramStart"/>
      <w:r w:rsidRPr="006E46CA">
        <w:rPr>
          <w:rFonts w:ascii="Times New Roman" w:eastAsia="TimesNewRomanPSMT" w:hAnsi="Times New Roman" w:cs="Times New Roman"/>
          <w:sz w:val="24"/>
          <w:szCs w:val="24"/>
        </w:rPr>
        <w:t>,</w:t>
      </w:r>
      <w:proofErr w:type="gramEnd"/>
      <w:r w:rsidRPr="006E46CA">
        <w:rPr>
          <w:rFonts w:ascii="Times New Roman" w:eastAsia="TimesNewRomanPSMT" w:hAnsi="Times New Roman" w:cs="Times New Roman"/>
          <w:sz w:val="24"/>
          <w:szCs w:val="24"/>
        </w:rPr>
        <w:t xml:space="preserve"> если компания не выплачивает заработную плату сотрудникам в течение трех месяцев, а по счетам присутствует движение денежных средств, то против управленца или собственника компании может быть возбуждено уголовное дело</w:t>
      </w:r>
      <w:r w:rsidR="002962F8" w:rsidRPr="002962F8">
        <w:rPr>
          <w:rFonts w:ascii="Times New Roman" w:eastAsia="TimesNewRomanPSMT" w:hAnsi="Times New Roman" w:cs="Times New Roman"/>
          <w:sz w:val="24"/>
          <w:szCs w:val="24"/>
        </w:rPr>
        <w:t xml:space="preserve"> [</w:t>
      </w:r>
      <w:r w:rsidR="00ED61F6" w:rsidRPr="00ED61F6">
        <w:rPr>
          <w:rFonts w:ascii="Times New Roman" w:eastAsia="TimesNewRomanPSMT" w:hAnsi="Times New Roman" w:cs="Times New Roman"/>
          <w:sz w:val="24"/>
          <w:szCs w:val="24"/>
        </w:rPr>
        <w:t>61</w:t>
      </w:r>
      <w:r w:rsidR="002962F8" w:rsidRPr="002962F8">
        <w:rPr>
          <w:rFonts w:ascii="Times New Roman" w:eastAsia="TimesNewRomanPSMT" w:hAnsi="Times New Roman" w:cs="Times New Roman"/>
          <w:sz w:val="24"/>
          <w:szCs w:val="24"/>
        </w:rPr>
        <w:t>]</w:t>
      </w:r>
      <w:r w:rsidRPr="006E46CA">
        <w:rPr>
          <w:rFonts w:ascii="Times New Roman" w:eastAsia="TimesNewRomanPSMT" w:hAnsi="Times New Roman" w:cs="Times New Roman"/>
          <w:sz w:val="24"/>
          <w:szCs w:val="24"/>
        </w:rPr>
        <w:t xml:space="preserve">. </w:t>
      </w:r>
    </w:p>
    <w:p w14:paraId="0B1541EB" w14:textId="0E250D46" w:rsidR="007F5ED2" w:rsidRPr="006E46CA" w:rsidRDefault="001677FB"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Проект </w:t>
      </w:r>
      <w:r w:rsidR="007F5ED2" w:rsidRPr="006E46CA">
        <w:rPr>
          <w:rFonts w:ascii="Times New Roman" w:eastAsia="TimesNewRomanPSMT" w:hAnsi="Times New Roman" w:cs="Times New Roman"/>
          <w:sz w:val="24"/>
          <w:szCs w:val="24"/>
        </w:rPr>
        <w:t xml:space="preserve">КоАП </w:t>
      </w:r>
      <w:r w:rsidRPr="006E46CA">
        <w:rPr>
          <w:rFonts w:ascii="Times New Roman" w:eastAsia="TimesNewRomanPSMT" w:hAnsi="Times New Roman" w:cs="Times New Roman"/>
          <w:sz w:val="24"/>
          <w:szCs w:val="24"/>
        </w:rPr>
        <w:t>(планируется к введению к концу 2021 г.) включает пункты, ухудшающие положение бизнеса</w:t>
      </w:r>
      <w:r w:rsidR="008858B3" w:rsidRPr="008858B3">
        <w:rPr>
          <w:rFonts w:ascii="Times New Roman" w:eastAsia="TimesNewRomanPSMT" w:hAnsi="Times New Roman" w:cs="Times New Roman"/>
          <w:sz w:val="24"/>
          <w:szCs w:val="24"/>
        </w:rPr>
        <w:t xml:space="preserve"> [55]</w:t>
      </w:r>
      <w:r w:rsidRPr="006E46CA">
        <w:rPr>
          <w:rFonts w:ascii="Times New Roman" w:eastAsia="TimesNewRomanPSMT" w:hAnsi="Times New Roman" w:cs="Times New Roman"/>
          <w:sz w:val="24"/>
          <w:szCs w:val="24"/>
        </w:rPr>
        <w:t xml:space="preserve">: </w:t>
      </w:r>
    </w:p>
    <w:p w14:paraId="0A1CB119" w14:textId="7189FA4E" w:rsidR="001677FB" w:rsidRPr="006E46CA" w:rsidRDefault="001677FB" w:rsidP="009B4D2B">
      <w:pPr>
        <w:pStyle w:val="a9"/>
        <w:numPr>
          <w:ilvl w:val="0"/>
          <w:numId w:val="31"/>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резко увеличивается размер штрафов по составам административных правонарушений в сфере экономики</w:t>
      </w:r>
      <w:r w:rsidR="001E46F3" w:rsidRPr="006E46CA">
        <w:rPr>
          <w:rFonts w:ascii="Times New Roman" w:eastAsia="TimesNewRomanPSMT" w:hAnsi="Times New Roman" w:cs="Times New Roman"/>
          <w:sz w:val="24"/>
          <w:szCs w:val="24"/>
        </w:rPr>
        <w:t xml:space="preserve"> (</w:t>
      </w:r>
      <w:r w:rsidRPr="006E46CA">
        <w:rPr>
          <w:rFonts w:ascii="Times New Roman" w:eastAsia="TimesNewRomanPSMT" w:hAnsi="Times New Roman" w:cs="Times New Roman"/>
          <w:sz w:val="24"/>
          <w:szCs w:val="24"/>
        </w:rPr>
        <w:t>штраф для индивидуальных предпринимателей за нарушение санитарно-эпидемиологических требований вырастет в 70 раз</w:t>
      </w:r>
      <w:r w:rsidR="001E46F3" w:rsidRPr="006E46CA">
        <w:rPr>
          <w:rFonts w:ascii="Times New Roman" w:eastAsia="TimesNewRomanPSMT" w:hAnsi="Times New Roman" w:cs="Times New Roman"/>
          <w:sz w:val="24"/>
          <w:szCs w:val="24"/>
        </w:rPr>
        <w:t>).</w:t>
      </w:r>
    </w:p>
    <w:p w14:paraId="5ADB9EF5" w14:textId="54559539" w:rsidR="001677FB" w:rsidRPr="006E46CA" w:rsidRDefault="001677FB" w:rsidP="009B4D2B">
      <w:pPr>
        <w:pStyle w:val="a9"/>
        <w:numPr>
          <w:ilvl w:val="0"/>
          <w:numId w:val="31"/>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увеличен срок давности привлечения к а</w:t>
      </w:r>
      <w:r w:rsidR="001E46F3" w:rsidRPr="006E46CA">
        <w:rPr>
          <w:rFonts w:ascii="Times New Roman" w:eastAsia="TimesNewRomanPSMT" w:hAnsi="Times New Roman" w:cs="Times New Roman"/>
          <w:sz w:val="24"/>
          <w:szCs w:val="24"/>
        </w:rPr>
        <w:t xml:space="preserve">дминистративной ответственности (исчез срок рассмотрения судом дел об административных нарушениях). </w:t>
      </w:r>
    </w:p>
    <w:p w14:paraId="03FEAEFA" w14:textId="724A90C8" w:rsidR="001E46F3" w:rsidRPr="006E46CA" w:rsidRDefault="001E46F3" w:rsidP="009B4D2B">
      <w:pPr>
        <w:pStyle w:val="a9"/>
        <w:numPr>
          <w:ilvl w:val="0"/>
          <w:numId w:val="31"/>
        </w:numPr>
        <w:autoSpaceDE w:val="0"/>
        <w:autoSpaceDN w:val="0"/>
        <w:adjustRightInd w:val="0"/>
        <w:spacing w:after="0" w:line="360" w:lineRule="auto"/>
        <w:ind w:left="0"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вводится понятие «грубое административное правонарушение», при этом определение данного понятия в законодательстве отсутствует, что может привести к произвольному толкованию термина судьями и ошибочному судебному решению.</w:t>
      </w:r>
    </w:p>
    <w:p w14:paraId="498E878C" w14:textId="28855B3D" w:rsidR="007F5ED2" w:rsidRPr="006E46CA" w:rsidRDefault="001E46F3"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Основной задачей выпуска нового КоАП является возможность применения уголовной ответственности к юридическим лицам и повышение уровня собираемости налогов. </w:t>
      </w:r>
      <w:r w:rsidR="007F5ED2" w:rsidRPr="006E46CA">
        <w:rPr>
          <w:rFonts w:ascii="Times New Roman" w:eastAsia="TimesNewRomanPSMT" w:hAnsi="Times New Roman" w:cs="Times New Roman"/>
          <w:sz w:val="24"/>
          <w:szCs w:val="24"/>
        </w:rPr>
        <w:t xml:space="preserve">Все предложенные изменения ведут </w:t>
      </w:r>
      <w:r w:rsidR="001677FB" w:rsidRPr="006E46CA">
        <w:rPr>
          <w:rFonts w:ascii="Times New Roman" w:eastAsia="TimesNewRomanPSMT" w:hAnsi="Times New Roman" w:cs="Times New Roman"/>
          <w:sz w:val="24"/>
          <w:szCs w:val="24"/>
        </w:rPr>
        <w:t xml:space="preserve">к снижению привлекательности организации бизнеса на территории </w:t>
      </w:r>
      <w:r w:rsidR="00637551" w:rsidRPr="006E46CA">
        <w:rPr>
          <w:rFonts w:ascii="Times New Roman" w:eastAsia="TimesNewRomanPSMT" w:hAnsi="Times New Roman" w:cs="Times New Roman"/>
          <w:sz w:val="24"/>
          <w:szCs w:val="24"/>
        </w:rPr>
        <w:t>РФ, в частности,</w:t>
      </w:r>
      <w:r w:rsidR="001677FB" w:rsidRPr="006E46CA">
        <w:rPr>
          <w:rFonts w:ascii="Times New Roman" w:eastAsia="TimesNewRomanPSMT" w:hAnsi="Times New Roman" w:cs="Times New Roman"/>
          <w:sz w:val="24"/>
          <w:szCs w:val="24"/>
        </w:rPr>
        <w:t xml:space="preserve"> к снижению объемов инвестиций в инновационные разработки.  </w:t>
      </w:r>
    </w:p>
    <w:p w14:paraId="7FA762F9" w14:textId="0F7F962A" w:rsidR="00875959" w:rsidRPr="006E46CA" w:rsidRDefault="00BB096D" w:rsidP="009B4D2B">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Таким образом, низкая инновационная активность коммерческих организаций обусловлена</w:t>
      </w:r>
      <w:r w:rsidR="00761FE4" w:rsidRPr="006E46CA">
        <w:rPr>
          <w:rFonts w:ascii="Times New Roman" w:eastAsia="TimesNewRomanPSMT" w:hAnsi="Times New Roman" w:cs="Times New Roman"/>
          <w:sz w:val="24"/>
          <w:szCs w:val="24"/>
        </w:rPr>
        <w:t xml:space="preserve"> высоким уровнем коррумпированности чиновников,</w:t>
      </w:r>
      <w:r w:rsidRPr="006E46CA">
        <w:rPr>
          <w:rFonts w:ascii="Times New Roman" w:eastAsia="TimesNewRomanPSMT" w:hAnsi="Times New Roman" w:cs="Times New Roman"/>
          <w:sz w:val="24"/>
          <w:szCs w:val="24"/>
        </w:rPr>
        <w:t xml:space="preserve"> </w:t>
      </w:r>
      <w:r w:rsidR="00DE013D" w:rsidRPr="006E46CA">
        <w:rPr>
          <w:rFonts w:ascii="Times New Roman" w:eastAsia="TimesNewRomanPSMT" w:hAnsi="Times New Roman" w:cs="Times New Roman"/>
          <w:sz w:val="24"/>
          <w:szCs w:val="24"/>
        </w:rPr>
        <w:t xml:space="preserve">непредсказуемостью направленности </w:t>
      </w:r>
      <w:proofErr w:type="spellStart"/>
      <w:r w:rsidRPr="006E46CA">
        <w:rPr>
          <w:rFonts w:ascii="Times New Roman" w:eastAsia="TimesNewRomanPSMT" w:hAnsi="Times New Roman" w:cs="Times New Roman"/>
          <w:sz w:val="24"/>
          <w:szCs w:val="24"/>
        </w:rPr>
        <w:t>надзорно</w:t>
      </w:r>
      <w:proofErr w:type="spellEnd"/>
      <w:r w:rsidRPr="006E46CA">
        <w:rPr>
          <w:rFonts w:ascii="Times New Roman" w:eastAsia="TimesNewRomanPSMT" w:hAnsi="Times New Roman" w:cs="Times New Roman"/>
          <w:sz w:val="24"/>
          <w:szCs w:val="24"/>
        </w:rPr>
        <w:t xml:space="preserve">-контрольной деятельности и </w:t>
      </w:r>
      <w:r w:rsidR="00DE013D" w:rsidRPr="006E46CA">
        <w:rPr>
          <w:rFonts w:ascii="Times New Roman" w:eastAsia="TimesNewRomanPSMT" w:hAnsi="Times New Roman" w:cs="Times New Roman"/>
          <w:sz w:val="24"/>
          <w:szCs w:val="24"/>
        </w:rPr>
        <w:t xml:space="preserve">трактовки </w:t>
      </w:r>
      <w:r w:rsidRPr="006E46CA">
        <w:rPr>
          <w:rFonts w:ascii="Times New Roman" w:eastAsia="TimesNewRomanPSMT" w:hAnsi="Times New Roman" w:cs="Times New Roman"/>
          <w:sz w:val="24"/>
          <w:szCs w:val="24"/>
        </w:rPr>
        <w:t xml:space="preserve">уголовно-процессуального законодательства. Инновационную активность компаний тормозит не значительный размер налогов и жесткость наказания за нарушения текущего законодательства, а быстрота изменений налогов и налогооблагаемой базы и непредсказуемость интерпретации уголовного и административного </w:t>
      </w:r>
      <w:r w:rsidR="0008438A" w:rsidRPr="006E46CA">
        <w:rPr>
          <w:rFonts w:ascii="Times New Roman" w:eastAsia="TimesNewRomanPSMT" w:hAnsi="Times New Roman" w:cs="Times New Roman"/>
          <w:sz w:val="24"/>
          <w:szCs w:val="24"/>
        </w:rPr>
        <w:t>кодекса государственной</w:t>
      </w:r>
      <w:r w:rsidRPr="006E46CA">
        <w:rPr>
          <w:rFonts w:ascii="Times New Roman" w:eastAsia="TimesNewRomanPSMT" w:hAnsi="Times New Roman" w:cs="Times New Roman"/>
          <w:sz w:val="24"/>
          <w:szCs w:val="24"/>
        </w:rPr>
        <w:t xml:space="preserve"> властью и силовыми структурами.</w:t>
      </w:r>
    </w:p>
    <w:p w14:paraId="4A47EFC8" w14:textId="4CE11A83" w:rsidR="00EB1174" w:rsidRPr="006E46CA" w:rsidRDefault="00B14977" w:rsidP="009B4D2B">
      <w:pPr>
        <w:ind w:left="708" w:firstLine="567"/>
        <w:rPr>
          <w:rFonts w:ascii="Times New Roman" w:eastAsia="TimesNewRomanPSMT" w:hAnsi="Times New Roman" w:cs="Times New Roman"/>
          <w:b/>
          <w:bCs/>
          <w:sz w:val="24"/>
          <w:szCs w:val="24"/>
        </w:rPr>
      </w:pPr>
      <w:r w:rsidRPr="006E46CA">
        <w:rPr>
          <w:rFonts w:ascii="Times New Roman" w:eastAsia="TimesNewRomanPSMT" w:hAnsi="Times New Roman" w:cs="Times New Roman"/>
          <w:b/>
          <w:bCs/>
          <w:sz w:val="24"/>
          <w:szCs w:val="24"/>
        </w:rPr>
        <w:t>Вывод</w:t>
      </w:r>
      <w:r w:rsidR="00556AD5" w:rsidRPr="006E46CA">
        <w:rPr>
          <w:rFonts w:ascii="Times New Roman" w:eastAsia="TimesNewRomanPSMT" w:hAnsi="Times New Roman" w:cs="Times New Roman"/>
          <w:b/>
          <w:bCs/>
          <w:sz w:val="24"/>
          <w:szCs w:val="24"/>
        </w:rPr>
        <w:t>ы</w:t>
      </w:r>
      <w:r w:rsidR="00E75573" w:rsidRPr="006E46CA">
        <w:rPr>
          <w:rFonts w:ascii="Times New Roman" w:eastAsia="TimesNewRomanPSMT" w:hAnsi="Times New Roman" w:cs="Times New Roman"/>
          <w:b/>
          <w:bCs/>
          <w:sz w:val="24"/>
          <w:szCs w:val="24"/>
        </w:rPr>
        <w:t xml:space="preserve"> по г</w:t>
      </w:r>
      <w:r w:rsidRPr="006E46CA">
        <w:rPr>
          <w:rFonts w:ascii="Times New Roman" w:eastAsia="TimesNewRomanPSMT" w:hAnsi="Times New Roman" w:cs="Times New Roman"/>
          <w:b/>
          <w:bCs/>
          <w:sz w:val="24"/>
          <w:szCs w:val="24"/>
        </w:rPr>
        <w:t>лав</w:t>
      </w:r>
      <w:r w:rsidR="00E75573" w:rsidRPr="006E46CA">
        <w:rPr>
          <w:rFonts w:ascii="Times New Roman" w:eastAsia="TimesNewRomanPSMT" w:hAnsi="Times New Roman" w:cs="Times New Roman"/>
          <w:b/>
          <w:bCs/>
          <w:sz w:val="24"/>
          <w:szCs w:val="24"/>
        </w:rPr>
        <w:t>е</w:t>
      </w:r>
      <w:r w:rsidRPr="006E46CA">
        <w:rPr>
          <w:rFonts w:ascii="Times New Roman" w:eastAsia="TimesNewRomanPSMT" w:hAnsi="Times New Roman" w:cs="Times New Roman"/>
          <w:b/>
          <w:bCs/>
          <w:sz w:val="24"/>
          <w:szCs w:val="24"/>
        </w:rPr>
        <w:t xml:space="preserve"> 1</w:t>
      </w:r>
      <w:r w:rsidR="00D143FE" w:rsidRPr="006E46CA">
        <w:rPr>
          <w:rFonts w:ascii="Times New Roman" w:eastAsia="TimesNewRomanPSMT" w:hAnsi="Times New Roman" w:cs="Times New Roman"/>
          <w:b/>
          <w:bCs/>
          <w:sz w:val="24"/>
          <w:szCs w:val="24"/>
        </w:rPr>
        <w:t>.</w:t>
      </w:r>
    </w:p>
    <w:p w14:paraId="487B3D2F" w14:textId="40144212" w:rsidR="00EB1174" w:rsidRPr="006E46CA" w:rsidRDefault="00875959" w:rsidP="009B4D2B">
      <w:pPr>
        <w:spacing w:line="360" w:lineRule="auto"/>
        <w:ind w:firstLine="567"/>
        <w:jc w:val="both"/>
        <w:rPr>
          <w:rFonts w:ascii="Times New Roman" w:eastAsia="TimesNewRomanPSMT" w:hAnsi="Times New Roman" w:cs="Times New Roman"/>
          <w:sz w:val="24"/>
          <w:szCs w:val="24"/>
        </w:rPr>
      </w:pPr>
      <w:r w:rsidRPr="006E46CA">
        <w:rPr>
          <w:rFonts w:ascii="Times New Roman" w:eastAsia="TimesNewRomanPSMT" w:hAnsi="Times New Roman" w:cs="Times New Roman"/>
          <w:sz w:val="24"/>
          <w:szCs w:val="24"/>
        </w:rPr>
        <w:t xml:space="preserve">В </w:t>
      </w:r>
      <w:r w:rsidR="00B84554" w:rsidRPr="006E46CA">
        <w:rPr>
          <w:rFonts w:ascii="Times New Roman" w:eastAsia="TimesNewRomanPSMT" w:hAnsi="Times New Roman" w:cs="Times New Roman"/>
          <w:sz w:val="24"/>
          <w:szCs w:val="24"/>
        </w:rPr>
        <w:t xml:space="preserve">первой главе рассмотрены аспекты исследования основных направлений инновационной политики и методы оценка инновационной активности коммерческих </w:t>
      </w:r>
      <w:r w:rsidR="00B84554" w:rsidRPr="006E46CA">
        <w:rPr>
          <w:rFonts w:ascii="Times New Roman" w:eastAsia="TimesNewRomanPSMT" w:hAnsi="Times New Roman" w:cs="Times New Roman"/>
          <w:sz w:val="24"/>
          <w:szCs w:val="24"/>
        </w:rPr>
        <w:lastRenderedPageBreak/>
        <w:t>организаций. О</w:t>
      </w:r>
      <w:r w:rsidR="00F13AC9" w:rsidRPr="006E46CA">
        <w:rPr>
          <w:rFonts w:ascii="Times New Roman" w:eastAsia="TimesNewRomanPSMT" w:hAnsi="Times New Roman" w:cs="Times New Roman"/>
          <w:sz w:val="24"/>
          <w:szCs w:val="24"/>
        </w:rPr>
        <w:t xml:space="preserve">пределены понятия инновационной активности </w:t>
      </w:r>
      <w:r w:rsidR="004928E5" w:rsidRPr="006E46CA">
        <w:rPr>
          <w:rFonts w:ascii="Times New Roman" w:eastAsia="TimesNewRomanPSMT" w:hAnsi="Times New Roman" w:cs="Times New Roman"/>
          <w:sz w:val="24"/>
          <w:szCs w:val="24"/>
        </w:rPr>
        <w:t xml:space="preserve">коммерческих организаций, рассмотрены </w:t>
      </w:r>
      <w:r w:rsidR="00C31743" w:rsidRPr="006E46CA">
        <w:rPr>
          <w:rFonts w:ascii="Times New Roman" w:eastAsia="TimesNewRomanPSMT" w:hAnsi="Times New Roman" w:cs="Times New Roman"/>
          <w:sz w:val="24"/>
          <w:szCs w:val="24"/>
        </w:rPr>
        <w:t>и проанализированы сферы воздействия инн</w:t>
      </w:r>
      <w:r w:rsidR="001B0AC2" w:rsidRPr="006E46CA">
        <w:rPr>
          <w:rFonts w:ascii="Times New Roman" w:eastAsia="TimesNewRomanPSMT" w:hAnsi="Times New Roman" w:cs="Times New Roman"/>
          <w:sz w:val="24"/>
          <w:szCs w:val="24"/>
        </w:rPr>
        <w:t>овационной стратегии</w:t>
      </w:r>
      <w:r w:rsidR="00E8650D" w:rsidRPr="006E46CA">
        <w:rPr>
          <w:rFonts w:ascii="Times New Roman" w:eastAsia="TimesNewRomanPSMT" w:hAnsi="Times New Roman" w:cs="Times New Roman"/>
          <w:sz w:val="24"/>
          <w:szCs w:val="24"/>
        </w:rPr>
        <w:t xml:space="preserve"> и э</w:t>
      </w:r>
      <w:r w:rsidR="001B0AC2" w:rsidRPr="006E46CA">
        <w:rPr>
          <w:rFonts w:ascii="Times New Roman" w:eastAsia="TimesNewRomanPSMT" w:hAnsi="Times New Roman" w:cs="Times New Roman"/>
          <w:sz w:val="24"/>
          <w:szCs w:val="24"/>
        </w:rPr>
        <w:t>тапы реализации инновационной стратегии</w:t>
      </w:r>
      <w:r w:rsidR="00E8650D" w:rsidRPr="006E46CA">
        <w:rPr>
          <w:rFonts w:ascii="Times New Roman" w:eastAsia="TimesNewRomanPSMT" w:hAnsi="Times New Roman" w:cs="Times New Roman"/>
          <w:sz w:val="24"/>
          <w:szCs w:val="24"/>
        </w:rPr>
        <w:t xml:space="preserve">, приведена классификация инновационных стратегий </w:t>
      </w:r>
      <w:r w:rsidR="004E69FF" w:rsidRPr="006E46CA">
        <w:rPr>
          <w:rFonts w:ascii="Times New Roman" w:eastAsia="TimesNewRomanPSMT" w:hAnsi="Times New Roman" w:cs="Times New Roman"/>
          <w:sz w:val="24"/>
          <w:szCs w:val="24"/>
        </w:rPr>
        <w:t xml:space="preserve">по отношению к рынку. </w:t>
      </w:r>
      <w:r w:rsidR="00435231" w:rsidRPr="006E46CA">
        <w:rPr>
          <w:rFonts w:ascii="Times New Roman" w:eastAsia="TimesNewRomanPSMT" w:hAnsi="Times New Roman" w:cs="Times New Roman"/>
          <w:sz w:val="24"/>
          <w:szCs w:val="24"/>
        </w:rPr>
        <w:t xml:space="preserve">Рассмотрены типы стратегического поведения, </w:t>
      </w:r>
      <w:r w:rsidR="00F262F8" w:rsidRPr="006E46CA">
        <w:rPr>
          <w:rFonts w:ascii="Times New Roman" w:eastAsia="TimesNewRomanPSMT" w:hAnsi="Times New Roman" w:cs="Times New Roman"/>
          <w:sz w:val="24"/>
          <w:szCs w:val="24"/>
        </w:rPr>
        <w:t>которое выбирают компании в процессе внедрения инноваций</w:t>
      </w:r>
      <w:r w:rsidR="00EB37B8" w:rsidRPr="006E46CA">
        <w:rPr>
          <w:rFonts w:ascii="Times New Roman" w:eastAsia="TimesNewRomanPSMT" w:hAnsi="Times New Roman" w:cs="Times New Roman"/>
          <w:sz w:val="24"/>
          <w:szCs w:val="24"/>
        </w:rPr>
        <w:t xml:space="preserve">, охарактеризованы показатели </w:t>
      </w:r>
      <w:r w:rsidR="00203ED9" w:rsidRPr="006E46CA">
        <w:rPr>
          <w:rFonts w:ascii="Times New Roman" w:eastAsia="TimesNewRomanPSMT" w:hAnsi="Times New Roman" w:cs="Times New Roman"/>
          <w:sz w:val="24"/>
          <w:szCs w:val="24"/>
        </w:rPr>
        <w:t>уровня инновационной активности</w:t>
      </w:r>
      <w:r w:rsidR="00843EFC" w:rsidRPr="006E46CA">
        <w:rPr>
          <w:rFonts w:ascii="Times New Roman" w:eastAsia="TimesNewRomanPSMT" w:hAnsi="Times New Roman" w:cs="Times New Roman"/>
          <w:sz w:val="24"/>
          <w:szCs w:val="24"/>
        </w:rPr>
        <w:t xml:space="preserve"> </w:t>
      </w:r>
      <w:r w:rsidR="00900C8B" w:rsidRPr="006E46CA">
        <w:rPr>
          <w:rFonts w:ascii="Times New Roman" w:eastAsia="TimesNewRomanPSMT" w:hAnsi="Times New Roman" w:cs="Times New Roman"/>
          <w:sz w:val="24"/>
          <w:szCs w:val="24"/>
        </w:rPr>
        <w:t>Мной был</w:t>
      </w:r>
      <w:r w:rsidR="00A556F4" w:rsidRPr="006E46CA">
        <w:rPr>
          <w:rFonts w:ascii="Times New Roman" w:eastAsia="TimesNewRomanPSMT" w:hAnsi="Times New Roman" w:cs="Times New Roman"/>
          <w:sz w:val="24"/>
          <w:szCs w:val="24"/>
        </w:rPr>
        <w:t xml:space="preserve"> определен список относительных и абсолютных </w:t>
      </w:r>
      <w:r w:rsidR="00B84554" w:rsidRPr="006E46CA">
        <w:rPr>
          <w:rFonts w:ascii="Times New Roman" w:eastAsia="TimesNewRomanPSMT" w:hAnsi="Times New Roman" w:cs="Times New Roman"/>
          <w:sz w:val="24"/>
          <w:szCs w:val="24"/>
        </w:rPr>
        <w:t>показателей</w:t>
      </w:r>
      <w:r w:rsidR="00475FA4" w:rsidRPr="006E46CA">
        <w:rPr>
          <w:rFonts w:ascii="Times New Roman" w:eastAsia="TimesNewRomanPSMT" w:hAnsi="Times New Roman" w:cs="Times New Roman"/>
          <w:sz w:val="24"/>
          <w:szCs w:val="24"/>
        </w:rPr>
        <w:t xml:space="preserve">, характеризующий </w:t>
      </w:r>
      <w:r w:rsidR="00C71605" w:rsidRPr="006E46CA">
        <w:rPr>
          <w:rFonts w:ascii="Times New Roman" w:eastAsia="TimesNewRomanPSMT" w:hAnsi="Times New Roman" w:cs="Times New Roman"/>
          <w:sz w:val="24"/>
          <w:szCs w:val="24"/>
        </w:rPr>
        <w:t xml:space="preserve">инновационную политику и инновационную активность коммерческих </w:t>
      </w:r>
      <w:r w:rsidR="002343CC" w:rsidRPr="006E46CA">
        <w:rPr>
          <w:rFonts w:ascii="Times New Roman" w:eastAsia="TimesNewRomanPSMT" w:hAnsi="Times New Roman" w:cs="Times New Roman"/>
          <w:sz w:val="24"/>
          <w:szCs w:val="24"/>
        </w:rPr>
        <w:t>организаций</w:t>
      </w:r>
      <w:r w:rsidR="00203ED9" w:rsidRPr="006E46CA">
        <w:rPr>
          <w:rFonts w:ascii="Times New Roman" w:eastAsia="TimesNewRomanPSMT" w:hAnsi="Times New Roman" w:cs="Times New Roman"/>
          <w:sz w:val="24"/>
          <w:szCs w:val="24"/>
        </w:rPr>
        <w:t>.</w:t>
      </w:r>
      <w:r w:rsidR="002343CC" w:rsidRPr="006E46CA">
        <w:rPr>
          <w:rFonts w:ascii="Times New Roman" w:eastAsia="TimesNewRomanPSMT" w:hAnsi="Times New Roman" w:cs="Times New Roman"/>
          <w:sz w:val="24"/>
          <w:szCs w:val="24"/>
        </w:rPr>
        <w:t xml:space="preserve"> В результате анализа выявлено, что наибольш</w:t>
      </w:r>
      <w:r w:rsidR="00E472F9" w:rsidRPr="006E46CA">
        <w:rPr>
          <w:rFonts w:ascii="Times New Roman" w:eastAsia="TimesNewRomanPSMT" w:hAnsi="Times New Roman" w:cs="Times New Roman"/>
          <w:sz w:val="24"/>
          <w:szCs w:val="24"/>
        </w:rPr>
        <w:t xml:space="preserve">ую значимость имеют факторы «разница коэффициентов обновления и выбытия» и </w:t>
      </w:r>
      <w:r w:rsidR="00C439BF" w:rsidRPr="006E46CA">
        <w:rPr>
          <w:rFonts w:ascii="Times New Roman" w:eastAsia="TimesNewRomanPSMT" w:hAnsi="Times New Roman" w:cs="Times New Roman"/>
          <w:sz w:val="24"/>
          <w:szCs w:val="24"/>
        </w:rPr>
        <w:t>«Средств различных бюджетов РФ»</w:t>
      </w:r>
      <w:r w:rsidR="00572795" w:rsidRPr="006E46CA">
        <w:rPr>
          <w:rFonts w:ascii="Times New Roman" w:eastAsia="TimesNewRomanPSMT" w:hAnsi="Times New Roman" w:cs="Times New Roman"/>
          <w:sz w:val="24"/>
          <w:szCs w:val="24"/>
        </w:rPr>
        <w:t xml:space="preserve">, из чего следует, что </w:t>
      </w:r>
      <w:r w:rsidR="00B935EE" w:rsidRPr="006E46CA">
        <w:rPr>
          <w:rFonts w:ascii="Times New Roman" w:eastAsia="TimesNewRomanPSMT" w:hAnsi="Times New Roman" w:cs="Times New Roman"/>
          <w:sz w:val="24"/>
          <w:szCs w:val="24"/>
        </w:rPr>
        <w:t>государственные вложения, в том числе в основные фонды, мо</w:t>
      </w:r>
      <w:r w:rsidR="00D717E5" w:rsidRPr="006E46CA">
        <w:rPr>
          <w:rFonts w:ascii="Times New Roman" w:eastAsia="TimesNewRomanPSMT" w:hAnsi="Times New Roman" w:cs="Times New Roman"/>
          <w:sz w:val="24"/>
          <w:szCs w:val="24"/>
        </w:rPr>
        <w:t xml:space="preserve">гут </w:t>
      </w:r>
      <w:r w:rsidR="00B935EE" w:rsidRPr="006E46CA">
        <w:rPr>
          <w:rFonts w:ascii="Times New Roman" w:eastAsia="TimesNewRomanPSMT" w:hAnsi="Times New Roman" w:cs="Times New Roman"/>
          <w:sz w:val="24"/>
          <w:szCs w:val="24"/>
        </w:rPr>
        <w:t>повысить инновационную активность комп</w:t>
      </w:r>
      <w:r w:rsidR="007A4800" w:rsidRPr="006E46CA">
        <w:rPr>
          <w:rFonts w:ascii="Times New Roman" w:eastAsia="TimesNewRomanPSMT" w:hAnsi="Times New Roman" w:cs="Times New Roman"/>
          <w:sz w:val="24"/>
          <w:szCs w:val="24"/>
        </w:rPr>
        <w:t>аний.</w:t>
      </w:r>
      <w:r w:rsidR="003A6580" w:rsidRPr="006E46CA">
        <w:rPr>
          <w:rFonts w:ascii="Times New Roman" w:eastAsia="TimesNewRomanPSMT" w:hAnsi="Times New Roman" w:cs="Times New Roman"/>
          <w:sz w:val="24"/>
          <w:szCs w:val="24"/>
        </w:rPr>
        <w:t xml:space="preserve"> Для определения основных препятствий </w:t>
      </w:r>
      <w:r w:rsidR="0087798B" w:rsidRPr="006E46CA">
        <w:rPr>
          <w:rFonts w:ascii="Times New Roman" w:eastAsia="TimesNewRomanPSMT" w:hAnsi="Times New Roman" w:cs="Times New Roman"/>
          <w:sz w:val="24"/>
          <w:szCs w:val="24"/>
        </w:rPr>
        <w:t xml:space="preserve">инновационного развития мною были проанализированы </w:t>
      </w:r>
      <w:r w:rsidR="004040CB" w:rsidRPr="006E46CA">
        <w:rPr>
          <w:rFonts w:ascii="Times New Roman" w:eastAsia="TimesNewRomanPSMT" w:hAnsi="Times New Roman" w:cs="Times New Roman"/>
          <w:sz w:val="24"/>
          <w:szCs w:val="24"/>
        </w:rPr>
        <w:t xml:space="preserve">международные рейтинги. Во всех рейтингах Россия </w:t>
      </w:r>
      <w:r w:rsidR="008B050F" w:rsidRPr="006E46CA">
        <w:rPr>
          <w:rFonts w:ascii="Times New Roman" w:eastAsia="TimesNewRomanPSMT" w:hAnsi="Times New Roman" w:cs="Times New Roman"/>
          <w:sz w:val="24"/>
          <w:szCs w:val="24"/>
        </w:rPr>
        <w:t xml:space="preserve">имеет высокие показатели </w:t>
      </w:r>
      <w:r w:rsidR="00725417" w:rsidRPr="006E46CA">
        <w:rPr>
          <w:rFonts w:ascii="Times New Roman" w:eastAsia="TimesNewRomanPSMT" w:hAnsi="Times New Roman" w:cs="Times New Roman"/>
          <w:sz w:val="24"/>
          <w:szCs w:val="24"/>
        </w:rPr>
        <w:t>коррумпированности и нестабильности законодательства, определяющего предпринимательскую деятельность</w:t>
      </w:r>
      <w:r w:rsidR="007C6526" w:rsidRPr="006E46CA">
        <w:rPr>
          <w:rFonts w:ascii="Times New Roman" w:eastAsia="TimesNewRomanPSMT" w:hAnsi="Times New Roman" w:cs="Times New Roman"/>
          <w:sz w:val="24"/>
          <w:szCs w:val="24"/>
        </w:rPr>
        <w:t xml:space="preserve">. </w:t>
      </w:r>
      <w:r w:rsidR="00941C4D" w:rsidRPr="006E46CA">
        <w:rPr>
          <w:rFonts w:ascii="Times New Roman" w:eastAsia="TimesNewRomanPSMT" w:hAnsi="Times New Roman" w:cs="Times New Roman"/>
          <w:sz w:val="24"/>
          <w:szCs w:val="24"/>
        </w:rPr>
        <w:t xml:space="preserve">Низкая инновационная активность коммерческих организаций обусловлена высоким уровнем коррумпированности чиновников, непредсказуемостью направленности </w:t>
      </w:r>
      <w:proofErr w:type="spellStart"/>
      <w:r w:rsidR="00941C4D" w:rsidRPr="006E46CA">
        <w:rPr>
          <w:rFonts w:ascii="Times New Roman" w:eastAsia="TimesNewRomanPSMT" w:hAnsi="Times New Roman" w:cs="Times New Roman"/>
          <w:sz w:val="24"/>
          <w:szCs w:val="24"/>
        </w:rPr>
        <w:t>надзорно</w:t>
      </w:r>
      <w:proofErr w:type="spellEnd"/>
      <w:r w:rsidR="00941C4D" w:rsidRPr="006E46CA">
        <w:rPr>
          <w:rFonts w:ascii="Times New Roman" w:eastAsia="TimesNewRomanPSMT" w:hAnsi="Times New Roman" w:cs="Times New Roman"/>
          <w:sz w:val="24"/>
          <w:szCs w:val="24"/>
        </w:rPr>
        <w:t>-контрольной деятельности и трактовки уголовно-процессуального законодательства</w:t>
      </w:r>
      <w:r w:rsidR="00092EF0" w:rsidRPr="006E46CA">
        <w:rPr>
          <w:rFonts w:ascii="Times New Roman" w:eastAsia="TimesNewRomanPSMT" w:hAnsi="Times New Roman" w:cs="Times New Roman"/>
          <w:sz w:val="24"/>
          <w:szCs w:val="24"/>
        </w:rPr>
        <w:t xml:space="preserve">. </w:t>
      </w:r>
    </w:p>
    <w:p w14:paraId="4F51BC92" w14:textId="24357CBE" w:rsidR="007E397C" w:rsidRDefault="007E397C" w:rsidP="009B4D2B">
      <w:pPr>
        <w:spacing w:line="360" w:lineRule="auto"/>
        <w:ind w:firstLine="567"/>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br w:type="page"/>
      </w:r>
    </w:p>
    <w:p w14:paraId="2CDDFF95" w14:textId="0AAA2FAE" w:rsidR="00EC2525" w:rsidRPr="004E6437" w:rsidRDefault="00BC360E" w:rsidP="009B4D2B">
      <w:pPr>
        <w:pStyle w:val="1"/>
        <w:ind w:firstLine="567"/>
        <w:jc w:val="center"/>
        <w:rPr>
          <w:rFonts w:ascii="Times New Roman" w:eastAsia="TimesNewRomanPSMT" w:hAnsi="Times New Roman" w:cs="Times New Roman"/>
          <w:color w:val="auto"/>
        </w:rPr>
      </w:pPr>
      <w:bookmarkStart w:id="8" w:name="_Toc103132428"/>
      <w:r w:rsidRPr="004E6437">
        <w:rPr>
          <w:rFonts w:ascii="Times New Roman" w:eastAsia="TimesNewRomanPSMT" w:hAnsi="Times New Roman" w:cs="Times New Roman"/>
          <w:color w:val="auto"/>
        </w:rPr>
        <w:lastRenderedPageBreak/>
        <w:t xml:space="preserve">ГЛАВА 2. ИССЛЕДОВАНИЕ </w:t>
      </w:r>
      <w:bookmarkStart w:id="9" w:name="_Hlk100592216"/>
      <w:r w:rsidRPr="004E6437">
        <w:rPr>
          <w:rFonts w:ascii="Times New Roman" w:eastAsia="TimesNewRomanPSMT" w:hAnsi="Times New Roman" w:cs="Times New Roman"/>
          <w:color w:val="auto"/>
        </w:rPr>
        <w:t>ГОСУДАРСТВЕННОЙ ПОЛИТИКИ В ОБЛАСТИ СТИМУЛИРОВАНИЯ ИННОВАЦИОННОЙ АКТИВНОСТИ КОММЕРЧЕСКИХ ОРГАНИЗАЦИЙ</w:t>
      </w:r>
      <w:bookmarkEnd w:id="8"/>
      <w:bookmarkEnd w:id="9"/>
    </w:p>
    <w:p w14:paraId="3C204760" w14:textId="640FA5B5" w:rsidR="007119C1" w:rsidRPr="004E6437" w:rsidRDefault="00EC2525" w:rsidP="009B4D2B">
      <w:pPr>
        <w:pStyle w:val="2"/>
        <w:ind w:left="708" w:firstLine="567"/>
        <w:jc w:val="center"/>
        <w:rPr>
          <w:rFonts w:ascii="Times New Roman" w:eastAsia="TimesNewRomanPSMT" w:hAnsi="Times New Roman" w:cs="Times New Roman"/>
          <w:b/>
          <w:bCs/>
          <w:color w:val="auto"/>
          <w:sz w:val="28"/>
          <w:szCs w:val="28"/>
          <w:lang w:eastAsia="ru-RU"/>
        </w:rPr>
      </w:pPr>
      <w:bookmarkStart w:id="10" w:name="_Toc103132429"/>
      <w:r w:rsidRPr="009B4D2B">
        <w:rPr>
          <w:rFonts w:ascii="Times New Roman" w:eastAsia="TimesNewRomanPSMT" w:hAnsi="Times New Roman" w:cs="Times New Roman"/>
          <w:b/>
          <w:bCs/>
          <w:color w:val="auto"/>
          <w:sz w:val="28"/>
          <w:szCs w:val="28"/>
        </w:rPr>
        <w:t>2.1. Тенденции развития государственно</w:t>
      </w:r>
      <w:r w:rsidR="00556AD5" w:rsidRPr="009B4D2B">
        <w:rPr>
          <w:rFonts w:ascii="Times New Roman" w:eastAsia="TimesNewRomanPSMT" w:hAnsi="Times New Roman" w:cs="Times New Roman"/>
          <w:b/>
          <w:bCs/>
          <w:color w:val="auto"/>
          <w:sz w:val="28"/>
          <w:szCs w:val="28"/>
        </w:rPr>
        <w:t xml:space="preserve">го регулирования </w:t>
      </w:r>
      <w:r w:rsidRPr="009B4D2B">
        <w:rPr>
          <w:rFonts w:ascii="Times New Roman" w:eastAsia="TimesNewRomanPSMT" w:hAnsi="Times New Roman" w:cs="Times New Roman"/>
          <w:b/>
          <w:bCs/>
          <w:color w:val="auto"/>
          <w:sz w:val="28"/>
          <w:szCs w:val="28"/>
        </w:rPr>
        <w:t xml:space="preserve">в инновационной </w:t>
      </w:r>
      <w:r w:rsidR="00556AD5" w:rsidRPr="009B4D2B">
        <w:rPr>
          <w:rFonts w:ascii="Times New Roman" w:eastAsia="TimesNewRomanPSMT" w:hAnsi="Times New Roman" w:cs="Times New Roman"/>
          <w:b/>
          <w:bCs/>
          <w:color w:val="auto"/>
          <w:sz w:val="28"/>
          <w:szCs w:val="28"/>
        </w:rPr>
        <w:t>сфере</w:t>
      </w:r>
      <w:bookmarkEnd w:id="10"/>
    </w:p>
    <w:p w14:paraId="30FBB9AE" w14:textId="37854513" w:rsidR="00EC2525" w:rsidRPr="009B4D2B" w:rsidRDefault="00EC2525"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Для определения тенденций государственной политики в области инноваций были проана</w:t>
      </w:r>
      <w:r w:rsidR="00915796" w:rsidRPr="009B4D2B">
        <w:rPr>
          <w:rFonts w:ascii="Times New Roman" w:eastAsia="TimesNewRomanPSMT" w:hAnsi="Times New Roman" w:cs="Times New Roman"/>
          <w:bCs/>
          <w:sz w:val="24"/>
          <w:szCs w:val="24"/>
        </w:rPr>
        <w:t>лизированы государственные акты</w:t>
      </w:r>
      <w:r w:rsidRPr="009B4D2B">
        <w:rPr>
          <w:rFonts w:ascii="Times New Roman" w:eastAsia="TimesNewRomanPSMT" w:hAnsi="Times New Roman" w:cs="Times New Roman"/>
          <w:bCs/>
          <w:sz w:val="24"/>
          <w:szCs w:val="24"/>
        </w:rPr>
        <w:t>, связанные со стимулированием ин</w:t>
      </w:r>
      <w:r w:rsidR="00C24609" w:rsidRPr="009B4D2B">
        <w:rPr>
          <w:rFonts w:ascii="Times New Roman" w:eastAsia="TimesNewRomanPSMT" w:hAnsi="Times New Roman" w:cs="Times New Roman"/>
          <w:bCs/>
          <w:sz w:val="24"/>
          <w:szCs w:val="24"/>
        </w:rPr>
        <w:t xml:space="preserve">новационной деятельности за </w:t>
      </w:r>
      <w:r w:rsidR="00ED61F6" w:rsidRPr="009B4D2B">
        <w:rPr>
          <w:rFonts w:ascii="Times New Roman" w:eastAsia="TimesNewRomanPSMT" w:hAnsi="Times New Roman" w:cs="Times New Roman"/>
          <w:bCs/>
          <w:sz w:val="24"/>
          <w:szCs w:val="24"/>
        </w:rPr>
        <w:t>2020–2021</w:t>
      </w:r>
      <w:r w:rsidR="00C24609" w:rsidRPr="009B4D2B">
        <w:rPr>
          <w:rFonts w:ascii="Times New Roman" w:eastAsia="TimesNewRomanPSMT" w:hAnsi="Times New Roman" w:cs="Times New Roman"/>
          <w:bCs/>
          <w:sz w:val="24"/>
          <w:szCs w:val="24"/>
        </w:rPr>
        <w:t>(22)</w:t>
      </w:r>
      <w:r w:rsidRPr="009B4D2B">
        <w:rPr>
          <w:rFonts w:ascii="Times New Roman" w:eastAsia="TimesNewRomanPSMT" w:hAnsi="Times New Roman" w:cs="Times New Roman"/>
          <w:bCs/>
          <w:sz w:val="24"/>
          <w:szCs w:val="24"/>
        </w:rPr>
        <w:t xml:space="preserve"> годы. </w:t>
      </w:r>
      <w:r w:rsidR="00761FE4" w:rsidRPr="009B4D2B">
        <w:rPr>
          <w:rFonts w:ascii="Times New Roman" w:eastAsia="TimesNewRomanPSMT" w:hAnsi="Times New Roman" w:cs="Times New Roman"/>
          <w:bCs/>
          <w:sz w:val="24"/>
          <w:szCs w:val="24"/>
        </w:rPr>
        <w:t xml:space="preserve">Будут рассмотрены решения правительства, связанные с инновационным развитием коммерческих организаций, в области технологического развития, промышленности, финансов, экономики и регулирования, взаимодействия РФ и других государств. </w:t>
      </w:r>
    </w:p>
    <w:p w14:paraId="1F142E02" w14:textId="70A5E78D" w:rsidR="00FE309D" w:rsidRPr="009B4D2B" w:rsidRDefault="00FE309D"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Способность к осуществлению инноваций связ</w:t>
      </w:r>
      <w:r w:rsidR="00A75BC3" w:rsidRPr="009B4D2B">
        <w:rPr>
          <w:rFonts w:ascii="Times New Roman" w:eastAsia="TimesNewRomanPSMT" w:hAnsi="Times New Roman" w:cs="Times New Roman"/>
          <w:bCs/>
          <w:sz w:val="24"/>
          <w:szCs w:val="24"/>
        </w:rPr>
        <w:t>а</w:t>
      </w:r>
      <w:r w:rsidRPr="009B4D2B">
        <w:rPr>
          <w:rFonts w:ascii="Times New Roman" w:eastAsia="TimesNewRomanPSMT" w:hAnsi="Times New Roman" w:cs="Times New Roman"/>
          <w:bCs/>
          <w:sz w:val="24"/>
          <w:szCs w:val="24"/>
        </w:rPr>
        <w:t>на уровнем образования сотрудников</w:t>
      </w:r>
      <w:r w:rsidR="00FB527A" w:rsidRPr="009B4D2B">
        <w:rPr>
          <w:rFonts w:ascii="Times New Roman" w:eastAsia="TimesNewRomanPSMT" w:hAnsi="Times New Roman" w:cs="Times New Roman"/>
          <w:bCs/>
          <w:sz w:val="24"/>
          <w:szCs w:val="24"/>
        </w:rPr>
        <w:t>. В соответствии с постановлением правительства №326 от 5.03.2021 будет формироваться единый перечень иностранных образовательных и научных организаций, чьи дипломы признаются автоматически</w:t>
      </w:r>
      <w:r w:rsidR="00AE61B2" w:rsidRPr="00AE61B2">
        <w:rPr>
          <w:rFonts w:ascii="Times New Roman" w:eastAsia="TimesNewRomanPSMT" w:hAnsi="Times New Roman" w:cs="Times New Roman"/>
          <w:bCs/>
          <w:sz w:val="24"/>
          <w:szCs w:val="24"/>
        </w:rPr>
        <w:t xml:space="preserve"> [12]</w:t>
      </w:r>
      <w:r w:rsidR="00FB527A" w:rsidRPr="009B4D2B">
        <w:rPr>
          <w:rFonts w:ascii="Times New Roman" w:eastAsia="TimesNewRomanPSMT" w:hAnsi="Times New Roman" w:cs="Times New Roman"/>
          <w:bCs/>
          <w:sz w:val="24"/>
          <w:szCs w:val="24"/>
        </w:rPr>
        <w:t xml:space="preserve">. Ранее такие списки формировались отдельно для документов о высшем образовании и об ученых степенях, что было трудоемким и длительным процессом. </w:t>
      </w:r>
      <w:r w:rsidR="009330D9" w:rsidRPr="009B4D2B">
        <w:rPr>
          <w:rFonts w:ascii="Times New Roman" w:eastAsia="TimesNewRomanPSMT" w:hAnsi="Times New Roman" w:cs="Times New Roman"/>
          <w:bCs/>
          <w:sz w:val="24"/>
          <w:szCs w:val="24"/>
        </w:rPr>
        <w:t xml:space="preserve">Также расширен список ВУЗов, дипломы которых будут автоматически признаны. Данное решение позволит увеличить приток иностранных студентов и специалистов, которые в перспективе могут заниматься предпринимательством и разрабатывать инновации.  </w:t>
      </w:r>
    </w:p>
    <w:p w14:paraId="2EDBBDFD" w14:textId="235F79A2" w:rsidR="00C81721" w:rsidRPr="009B4D2B" w:rsidRDefault="009330D9"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Эффективная молодёжная политика государства также стимулирует рост заинтересованности молодых людей в разработке и реализации инноваций. </w:t>
      </w:r>
      <w:r w:rsidR="00E51F23" w:rsidRPr="009B4D2B">
        <w:rPr>
          <w:rFonts w:ascii="Times New Roman" w:eastAsia="TimesNewRomanPSMT" w:hAnsi="Times New Roman" w:cs="Times New Roman"/>
          <w:bCs/>
          <w:sz w:val="24"/>
          <w:szCs w:val="24"/>
        </w:rPr>
        <w:t xml:space="preserve">В </w:t>
      </w:r>
      <w:r w:rsidR="00ED61F6" w:rsidRPr="009B4D2B">
        <w:rPr>
          <w:rFonts w:ascii="Times New Roman" w:eastAsia="TimesNewRomanPSMT" w:hAnsi="Times New Roman" w:cs="Times New Roman"/>
          <w:bCs/>
          <w:sz w:val="24"/>
          <w:szCs w:val="24"/>
        </w:rPr>
        <w:t>2020</w:t>
      </w:r>
      <w:r w:rsidR="00E51F23" w:rsidRPr="009B4D2B">
        <w:rPr>
          <w:rFonts w:ascii="Times New Roman" w:eastAsia="TimesNewRomanPSMT" w:hAnsi="Times New Roman" w:cs="Times New Roman"/>
          <w:bCs/>
          <w:sz w:val="24"/>
          <w:szCs w:val="24"/>
        </w:rPr>
        <w:t xml:space="preserve"> году проводились традиционные конкурсы «Лидеры России», «Инженер года» и «Надежда России» для студентов и молодых специалистов. Победители и призеры конкурса получат все необходимые ресурсы для реализации идей</w:t>
      </w:r>
      <w:r w:rsidR="00C81721" w:rsidRPr="009B4D2B">
        <w:rPr>
          <w:rFonts w:ascii="Times New Roman" w:eastAsia="TimesNewRomanPSMT" w:hAnsi="Times New Roman" w:cs="Times New Roman"/>
          <w:bCs/>
          <w:sz w:val="24"/>
          <w:szCs w:val="24"/>
        </w:rPr>
        <w:t>.</w:t>
      </w:r>
      <w:r w:rsidR="00E51F23" w:rsidRPr="009B4D2B">
        <w:rPr>
          <w:rFonts w:ascii="Times New Roman" w:eastAsia="TimesNewRomanPSMT" w:hAnsi="Times New Roman" w:cs="Times New Roman"/>
          <w:bCs/>
          <w:sz w:val="24"/>
          <w:szCs w:val="24"/>
        </w:rPr>
        <w:t xml:space="preserve"> Разработки победителей и призеро</w:t>
      </w:r>
      <w:r w:rsidR="00C24609" w:rsidRPr="009B4D2B">
        <w:rPr>
          <w:rFonts w:ascii="Times New Roman" w:eastAsia="TimesNewRomanPSMT" w:hAnsi="Times New Roman" w:cs="Times New Roman"/>
          <w:bCs/>
          <w:sz w:val="24"/>
          <w:szCs w:val="24"/>
        </w:rPr>
        <w:t xml:space="preserve">в </w:t>
      </w:r>
      <w:r w:rsidR="00E51F23" w:rsidRPr="009B4D2B">
        <w:rPr>
          <w:rFonts w:ascii="Times New Roman" w:eastAsia="TimesNewRomanPSMT" w:hAnsi="Times New Roman" w:cs="Times New Roman"/>
          <w:bCs/>
          <w:sz w:val="24"/>
          <w:szCs w:val="24"/>
        </w:rPr>
        <w:t xml:space="preserve">конкурса будут использованы для экономического развития страны, а участники получат возможности для реализации.   Также впервые в </w:t>
      </w:r>
      <w:r w:rsidR="00ED61F6" w:rsidRPr="009B4D2B">
        <w:rPr>
          <w:rFonts w:ascii="Times New Roman" w:eastAsia="TimesNewRomanPSMT" w:hAnsi="Times New Roman" w:cs="Times New Roman"/>
          <w:bCs/>
          <w:sz w:val="24"/>
          <w:szCs w:val="24"/>
        </w:rPr>
        <w:t>2020</w:t>
      </w:r>
      <w:r w:rsidR="00E51F23" w:rsidRPr="009B4D2B">
        <w:rPr>
          <w:rFonts w:ascii="Times New Roman" w:eastAsia="TimesNewRomanPSMT" w:hAnsi="Times New Roman" w:cs="Times New Roman"/>
          <w:bCs/>
          <w:sz w:val="24"/>
          <w:szCs w:val="24"/>
        </w:rPr>
        <w:t xml:space="preserve"> году был проведен конкурс для школьников «Большая перемена», </w:t>
      </w:r>
      <w:r w:rsidR="00C81721" w:rsidRPr="009B4D2B">
        <w:rPr>
          <w:rFonts w:ascii="Times New Roman" w:eastAsia="TimesNewRomanPSMT" w:hAnsi="Times New Roman" w:cs="Times New Roman"/>
          <w:bCs/>
          <w:sz w:val="24"/>
          <w:szCs w:val="24"/>
        </w:rPr>
        <w:t>направленный на развитие творческих способностей и нестандартного мышления</w:t>
      </w:r>
      <w:r w:rsidR="00D3673C" w:rsidRPr="00D3673C">
        <w:rPr>
          <w:rFonts w:ascii="Times New Roman" w:eastAsia="TimesNewRomanPSMT" w:hAnsi="Times New Roman" w:cs="Times New Roman"/>
          <w:bCs/>
          <w:sz w:val="24"/>
          <w:szCs w:val="24"/>
        </w:rPr>
        <w:t xml:space="preserve"> [4]</w:t>
      </w:r>
      <w:r w:rsidR="00C81721" w:rsidRPr="009B4D2B">
        <w:rPr>
          <w:rFonts w:ascii="Times New Roman" w:eastAsia="TimesNewRomanPSMT" w:hAnsi="Times New Roman" w:cs="Times New Roman"/>
          <w:bCs/>
          <w:sz w:val="24"/>
          <w:szCs w:val="24"/>
        </w:rPr>
        <w:t xml:space="preserve">. Увеличено финансирование проектов, в области экологии, </w:t>
      </w:r>
      <w:r w:rsidR="00C24609" w:rsidRPr="009B4D2B">
        <w:rPr>
          <w:rFonts w:ascii="Times New Roman" w:eastAsia="TimesNewRomanPSMT" w:hAnsi="Times New Roman" w:cs="Times New Roman"/>
          <w:bCs/>
          <w:sz w:val="24"/>
          <w:szCs w:val="24"/>
        </w:rPr>
        <w:t xml:space="preserve">традиционной культуры и популяризации русского языка. </w:t>
      </w:r>
      <w:r w:rsidR="00225348" w:rsidRPr="009B4D2B">
        <w:rPr>
          <w:rFonts w:ascii="Times New Roman" w:eastAsia="TimesNewRomanPSMT" w:hAnsi="Times New Roman" w:cs="Times New Roman"/>
          <w:bCs/>
          <w:sz w:val="24"/>
          <w:szCs w:val="24"/>
        </w:rPr>
        <w:t xml:space="preserve"> </w:t>
      </w:r>
      <w:r w:rsidR="00C24609" w:rsidRPr="009B4D2B">
        <w:rPr>
          <w:rFonts w:ascii="Times New Roman" w:eastAsia="TimesNewRomanPSMT" w:hAnsi="Times New Roman" w:cs="Times New Roman"/>
          <w:bCs/>
          <w:sz w:val="24"/>
          <w:szCs w:val="24"/>
        </w:rPr>
        <w:t xml:space="preserve">Государственная политика в области стимулирования повышения квалификации </w:t>
      </w:r>
      <w:r w:rsidR="00225348" w:rsidRPr="009B4D2B">
        <w:rPr>
          <w:rFonts w:ascii="Times New Roman" w:eastAsia="TimesNewRomanPSMT" w:hAnsi="Times New Roman" w:cs="Times New Roman"/>
          <w:bCs/>
          <w:sz w:val="24"/>
          <w:szCs w:val="24"/>
        </w:rPr>
        <w:t xml:space="preserve">молодых </w:t>
      </w:r>
      <w:r w:rsidR="00C24609" w:rsidRPr="009B4D2B">
        <w:rPr>
          <w:rFonts w:ascii="Times New Roman" w:eastAsia="TimesNewRomanPSMT" w:hAnsi="Times New Roman" w:cs="Times New Roman"/>
          <w:bCs/>
          <w:sz w:val="24"/>
          <w:szCs w:val="24"/>
        </w:rPr>
        <w:t xml:space="preserve">специалистов </w:t>
      </w:r>
      <w:r w:rsidR="00225348" w:rsidRPr="009B4D2B">
        <w:rPr>
          <w:rFonts w:ascii="Times New Roman" w:eastAsia="TimesNewRomanPSMT" w:hAnsi="Times New Roman" w:cs="Times New Roman"/>
          <w:bCs/>
          <w:sz w:val="24"/>
          <w:szCs w:val="24"/>
        </w:rPr>
        <w:t xml:space="preserve">в 2020 году </w:t>
      </w:r>
      <w:r w:rsidR="00C24609" w:rsidRPr="009B4D2B">
        <w:rPr>
          <w:rFonts w:ascii="Times New Roman" w:eastAsia="TimesNewRomanPSMT" w:hAnsi="Times New Roman" w:cs="Times New Roman"/>
          <w:bCs/>
          <w:sz w:val="24"/>
          <w:szCs w:val="24"/>
        </w:rPr>
        <w:t xml:space="preserve">связана с проведением Национального чемпионата </w:t>
      </w:r>
      <w:proofErr w:type="spellStart"/>
      <w:r w:rsidR="00225348" w:rsidRPr="009B4D2B">
        <w:rPr>
          <w:rFonts w:ascii="Times New Roman" w:eastAsia="TimesNewRomanPSMT" w:hAnsi="Times New Roman" w:cs="Times New Roman"/>
          <w:bCs/>
          <w:sz w:val="24"/>
          <w:szCs w:val="24"/>
        </w:rPr>
        <w:t>WorldSkills</w:t>
      </w:r>
      <w:proofErr w:type="spellEnd"/>
      <w:r w:rsidR="00225348" w:rsidRPr="009B4D2B">
        <w:rPr>
          <w:rFonts w:ascii="Times New Roman" w:eastAsia="TimesNewRomanPSMT" w:hAnsi="Times New Roman" w:cs="Times New Roman"/>
          <w:bCs/>
          <w:sz w:val="24"/>
          <w:szCs w:val="24"/>
        </w:rPr>
        <w:t xml:space="preserve"> </w:t>
      </w:r>
      <w:proofErr w:type="spellStart"/>
      <w:r w:rsidR="00225348" w:rsidRPr="009B4D2B">
        <w:rPr>
          <w:rFonts w:ascii="Times New Roman" w:eastAsia="TimesNewRomanPSMT" w:hAnsi="Times New Roman" w:cs="Times New Roman"/>
          <w:bCs/>
          <w:sz w:val="24"/>
          <w:szCs w:val="24"/>
        </w:rPr>
        <w:t>Russia</w:t>
      </w:r>
      <w:proofErr w:type="spellEnd"/>
      <w:r w:rsidR="00225348" w:rsidRPr="009B4D2B">
        <w:rPr>
          <w:rFonts w:ascii="Times New Roman" w:eastAsia="TimesNewRomanPSMT" w:hAnsi="Times New Roman" w:cs="Times New Roman"/>
          <w:bCs/>
          <w:sz w:val="24"/>
          <w:szCs w:val="24"/>
        </w:rPr>
        <w:t>. Конкурс позволяет определить лучших специалистов по 210 компетенциям и вывести культуру рационализации и профессионального развития в связке с производительностью на национальный уровень.</w:t>
      </w:r>
    </w:p>
    <w:p w14:paraId="08C8E061" w14:textId="6FAE6ED5" w:rsidR="00225348" w:rsidRPr="009B4D2B" w:rsidRDefault="005B066D"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lastRenderedPageBreak/>
        <w:t xml:space="preserve">Заинтересованность предпринимателей и сотрудников в реализации инноваций определяется политикой государства в области занятости и труда. В </w:t>
      </w:r>
      <w:r w:rsidR="00D3673C" w:rsidRPr="009B4D2B">
        <w:rPr>
          <w:rFonts w:ascii="Times New Roman" w:eastAsia="TimesNewRomanPSMT" w:hAnsi="Times New Roman" w:cs="Times New Roman"/>
          <w:bCs/>
          <w:sz w:val="24"/>
          <w:szCs w:val="24"/>
        </w:rPr>
        <w:t>2020</w:t>
      </w:r>
      <w:r w:rsidRPr="009B4D2B">
        <w:rPr>
          <w:rFonts w:ascii="Times New Roman" w:eastAsia="TimesNewRomanPSMT" w:hAnsi="Times New Roman" w:cs="Times New Roman"/>
          <w:bCs/>
          <w:sz w:val="24"/>
          <w:szCs w:val="24"/>
        </w:rPr>
        <w:t xml:space="preserve"> году правительством были внесены корректировки в национальный проект «Производительность труда и поддержка занятости»</w:t>
      </w:r>
      <w:r w:rsidR="00804C62" w:rsidRPr="009B4D2B">
        <w:rPr>
          <w:rFonts w:ascii="Times New Roman" w:eastAsia="TimesNewRomanPSMT" w:hAnsi="Times New Roman" w:cs="Times New Roman"/>
          <w:bCs/>
          <w:sz w:val="24"/>
          <w:szCs w:val="24"/>
        </w:rPr>
        <w:t xml:space="preserve"> </w:t>
      </w:r>
      <w:r w:rsidRPr="009B4D2B">
        <w:rPr>
          <w:rFonts w:ascii="Times New Roman" w:eastAsia="TimesNewRomanPSMT" w:hAnsi="Times New Roman" w:cs="Times New Roman"/>
          <w:bCs/>
          <w:sz w:val="24"/>
          <w:szCs w:val="24"/>
        </w:rPr>
        <w:t>для создания благоприятной среды для</w:t>
      </w:r>
      <w:r w:rsidR="006137E1" w:rsidRPr="009B4D2B">
        <w:rPr>
          <w:rFonts w:ascii="Times New Roman" w:eastAsia="TimesNewRomanPSMT" w:hAnsi="Times New Roman" w:cs="Times New Roman"/>
          <w:bCs/>
          <w:sz w:val="24"/>
          <w:szCs w:val="24"/>
        </w:rPr>
        <w:t xml:space="preserve"> совершенствования производственных процессов и повышения квалификации работников</w:t>
      </w:r>
      <w:r w:rsidRPr="009B4D2B">
        <w:rPr>
          <w:rFonts w:ascii="Times New Roman" w:eastAsia="TimesNewRomanPSMT" w:hAnsi="Times New Roman" w:cs="Times New Roman"/>
          <w:bCs/>
          <w:sz w:val="24"/>
          <w:szCs w:val="24"/>
        </w:rPr>
        <w:t xml:space="preserve">. Планируется создать дополнительные региональные центры компетенций, эксперты которых будут внедрять элементы бережливого производства на российских предприятиях. В рамках данного проекта будет </w:t>
      </w:r>
      <w:r w:rsidR="006137E1" w:rsidRPr="009B4D2B">
        <w:rPr>
          <w:rFonts w:ascii="Times New Roman" w:eastAsia="TimesNewRomanPSMT" w:hAnsi="Times New Roman" w:cs="Times New Roman"/>
          <w:bCs/>
          <w:sz w:val="24"/>
          <w:szCs w:val="24"/>
        </w:rPr>
        <w:t>запущена цифровая экосистема, которая позволит всем организациям страны иметь доступ к реализованным инновационным решениям других предприятий в различных областях. Также в рамках проекта «Производительность труда и поддержка занятости» в партнёрстве с движением «</w:t>
      </w:r>
      <w:proofErr w:type="spellStart"/>
      <w:r w:rsidR="006137E1" w:rsidRPr="009B4D2B">
        <w:rPr>
          <w:rFonts w:ascii="Times New Roman" w:eastAsia="TimesNewRomanPSMT" w:hAnsi="Times New Roman" w:cs="Times New Roman"/>
          <w:bCs/>
          <w:sz w:val="24"/>
          <w:szCs w:val="24"/>
        </w:rPr>
        <w:t>Ворлдскиллс</w:t>
      </w:r>
      <w:proofErr w:type="spellEnd"/>
      <w:r w:rsidR="006137E1" w:rsidRPr="009B4D2B">
        <w:rPr>
          <w:rFonts w:ascii="Times New Roman" w:eastAsia="TimesNewRomanPSMT" w:hAnsi="Times New Roman" w:cs="Times New Roman"/>
          <w:bCs/>
          <w:sz w:val="24"/>
          <w:szCs w:val="24"/>
        </w:rPr>
        <w:t xml:space="preserve"> Россия» планируется проведение переподго</w:t>
      </w:r>
      <w:r w:rsidR="00F42030" w:rsidRPr="009B4D2B">
        <w:rPr>
          <w:rFonts w:ascii="Times New Roman" w:eastAsia="TimesNewRomanPSMT" w:hAnsi="Times New Roman" w:cs="Times New Roman"/>
          <w:bCs/>
          <w:sz w:val="24"/>
          <w:szCs w:val="24"/>
        </w:rPr>
        <w:t>товки профессиональных кадров для развития</w:t>
      </w:r>
      <w:r w:rsidR="006137E1" w:rsidRPr="009B4D2B">
        <w:rPr>
          <w:rFonts w:ascii="Times New Roman" w:eastAsia="TimesNewRomanPSMT" w:hAnsi="Times New Roman" w:cs="Times New Roman"/>
          <w:bCs/>
          <w:sz w:val="24"/>
          <w:szCs w:val="24"/>
        </w:rPr>
        <w:t xml:space="preserve"> рациона</w:t>
      </w:r>
      <w:r w:rsidR="00F42030" w:rsidRPr="009B4D2B">
        <w:rPr>
          <w:rFonts w:ascii="Times New Roman" w:eastAsia="TimesNewRomanPSMT" w:hAnsi="Times New Roman" w:cs="Times New Roman"/>
          <w:bCs/>
          <w:sz w:val="24"/>
          <w:szCs w:val="24"/>
        </w:rPr>
        <w:t>лизаторства и роста производительности труда.</w:t>
      </w:r>
    </w:p>
    <w:p w14:paraId="12FA8D6C" w14:textId="294CEEA4" w:rsidR="00500136" w:rsidRPr="009B4D2B" w:rsidRDefault="00A6440F"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В соответствии с распоряжением правительства №742-р от 26.03.2020</w:t>
      </w:r>
      <w:r w:rsidRPr="009B4D2B">
        <w:rPr>
          <w:rFonts w:ascii="Times New Roman" w:hAnsi="Times New Roman" w:cs="Times New Roman"/>
          <w:sz w:val="24"/>
          <w:szCs w:val="24"/>
        </w:rPr>
        <w:t xml:space="preserve"> разработана новая </w:t>
      </w:r>
      <w:r w:rsidRPr="009B4D2B">
        <w:rPr>
          <w:rFonts w:ascii="Times New Roman" w:eastAsia="TimesNewRomanPSMT" w:hAnsi="Times New Roman" w:cs="Times New Roman"/>
          <w:bCs/>
          <w:sz w:val="24"/>
          <w:szCs w:val="24"/>
        </w:rPr>
        <w:t>редакция программы профессионального обучения и дополнительного профессионального образования граждан старшего поколения</w:t>
      </w:r>
      <w:r w:rsidR="00B36465" w:rsidRPr="009B4D2B">
        <w:rPr>
          <w:rFonts w:ascii="Times New Roman" w:eastAsia="TimesNewRomanPSMT" w:hAnsi="Times New Roman" w:cs="Times New Roman"/>
          <w:bCs/>
          <w:sz w:val="24"/>
          <w:szCs w:val="24"/>
        </w:rPr>
        <w:t>, которая включает в себя определение наиболее востребованных профессий и формирование региональных банков образовательных программ, по которым будут обучаться пенсионеры и люди предпенсионного возраста</w:t>
      </w:r>
      <w:r w:rsidR="001166C7" w:rsidRPr="001166C7">
        <w:rPr>
          <w:rFonts w:ascii="Times New Roman" w:eastAsia="TimesNewRomanPSMT" w:hAnsi="Times New Roman" w:cs="Times New Roman"/>
          <w:bCs/>
          <w:sz w:val="24"/>
          <w:szCs w:val="24"/>
        </w:rPr>
        <w:t xml:space="preserve"> [17]</w:t>
      </w:r>
      <w:r w:rsidRPr="009B4D2B">
        <w:rPr>
          <w:rFonts w:ascii="Times New Roman" w:eastAsia="TimesNewRomanPSMT" w:hAnsi="Times New Roman" w:cs="Times New Roman"/>
          <w:bCs/>
          <w:sz w:val="24"/>
          <w:szCs w:val="24"/>
        </w:rPr>
        <w:t xml:space="preserve">. </w:t>
      </w:r>
      <w:r w:rsidR="00B36465" w:rsidRPr="009B4D2B">
        <w:rPr>
          <w:rFonts w:ascii="Times New Roman" w:eastAsia="TimesNewRomanPSMT" w:hAnsi="Times New Roman" w:cs="Times New Roman"/>
          <w:bCs/>
          <w:sz w:val="24"/>
          <w:szCs w:val="24"/>
        </w:rPr>
        <w:t xml:space="preserve"> Курсы повышения квалификации будут проводиться как в </w:t>
      </w:r>
      <w:proofErr w:type="gramStart"/>
      <w:r w:rsidR="00B36465" w:rsidRPr="009B4D2B">
        <w:rPr>
          <w:rFonts w:ascii="Times New Roman" w:eastAsia="TimesNewRomanPSMT" w:hAnsi="Times New Roman" w:cs="Times New Roman"/>
          <w:bCs/>
          <w:sz w:val="24"/>
          <w:szCs w:val="24"/>
        </w:rPr>
        <w:t>очном</w:t>
      </w:r>
      <w:proofErr w:type="gramEnd"/>
      <w:r w:rsidR="00B36465" w:rsidRPr="009B4D2B">
        <w:rPr>
          <w:rFonts w:ascii="Times New Roman" w:eastAsia="TimesNewRomanPSMT" w:hAnsi="Times New Roman" w:cs="Times New Roman"/>
          <w:bCs/>
          <w:sz w:val="24"/>
          <w:szCs w:val="24"/>
        </w:rPr>
        <w:t xml:space="preserve"> (с отрывом от основной профессиональной деятельности) и дистанционном (без отрыва от профессиональной деятельности) форматах. </w:t>
      </w:r>
      <w:r w:rsidRPr="009B4D2B">
        <w:rPr>
          <w:rFonts w:ascii="Times New Roman" w:eastAsia="TimesNewRomanPSMT" w:hAnsi="Times New Roman" w:cs="Times New Roman"/>
          <w:bCs/>
          <w:sz w:val="24"/>
          <w:szCs w:val="24"/>
        </w:rPr>
        <w:t xml:space="preserve">Данная программа дает возможность коммерческим организациям при разработке и реализации инновационных проектов использовать не только потенциал молодых специалистов, но опыт, умения и навыки опытных сотрудников. </w:t>
      </w:r>
    </w:p>
    <w:p w14:paraId="07EDB3B8" w14:textId="038DE9FB" w:rsidR="005C708F" w:rsidRPr="009B4D2B" w:rsidRDefault="00F42030"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proofErr w:type="gramStart"/>
      <w:r w:rsidRPr="009B4D2B">
        <w:rPr>
          <w:rFonts w:ascii="Times New Roman" w:eastAsia="TimesNewRomanPSMT" w:hAnsi="Times New Roman" w:cs="Times New Roman"/>
          <w:bCs/>
          <w:sz w:val="24"/>
          <w:szCs w:val="24"/>
        </w:rPr>
        <w:t xml:space="preserve">Одним из факторов, определяющих </w:t>
      </w:r>
      <w:r w:rsidR="00733FD4" w:rsidRPr="009B4D2B">
        <w:rPr>
          <w:rFonts w:ascii="Times New Roman" w:eastAsia="TimesNewRomanPSMT" w:hAnsi="Times New Roman" w:cs="Times New Roman"/>
          <w:bCs/>
          <w:sz w:val="24"/>
          <w:szCs w:val="24"/>
        </w:rPr>
        <w:t xml:space="preserve">потенциальный рост инновационной активности в долгосрочной перспективе, </w:t>
      </w:r>
      <w:r w:rsidRPr="009B4D2B">
        <w:rPr>
          <w:rFonts w:ascii="Times New Roman" w:eastAsia="TimesNewRomanPSMT" w:hAnsi="Times New Roman" w:cs="Times New Roman"/>
          <w:bCs/>
          <w:sz w:val="24"/>
          <w:szCs w:val="24"/>
        </w:rPr>
        <w:t xml:space="preserve">является </w:t>
      </w:r>
      <w:r w:rsidR="00733FD4" w:rsidRPr="009B4D2B">
        <w:rPr>
          <w:rFonts w:ascii="Times New Roman" w:eastAsia="TimesNewRomanPSMT" w:hAnsi="Times New Roman" w:cs="Times New Roman"/>
          <w:bCs/>
          <w:sz w:val="24"/>
          <w:szCs w:val="24"/>
        </w:rPr>
        <w:t xml:space="preserve">уровень развития </w:t>
      </w:r>
      <w:r w:rsidRPr="009B4D2B">
        <w:rPr>
          <w:rFonts w:ascii="Times New Roman" w:eastAsia="TimesNewRomanPSMT" w:hAnsi="Times New Roman" w:cs="Times New Roman"/>
          <w:bCs/>
          <w:sz w:val="24"/>
          <w:szCs w:val="24"/>
        </w:rPr>
        <w:t>фундаментальных научных</w:t>
      </w:r>
      <w:r w:rsidR="00733FD4" w:rsidRPr="009B4D2B">
        <w:rPr>
          <w:rFonts w:ascii="Times New Roman" w:eastAsia="TimesNewRomanPSMT" w:hAnsi="Times New Roman" w:cs="Times New Roman"/>
          <w:bCs/>
          <w:sz w:val="24"/>
          <w:szCs w:val="24"/>
        </w:rPr>
        <w:t xml:space="preserve"> исследований</w:t>
      </w:r>
      <w:r w:rsidR="00B128FC" w:rsidRPr="009B4D2B">
        <w:rPr>
          <w:rFonts w:ascii="Times New Roman" w:eastAsia="TimesNewRomanPSMT" w:hAnsi="Times New Roman" w:cs="Times New Roman"/>
          <w:bCs/>
          <w:sz w:val="24"/>
          <w:szCs w:val="24"/>
        </w:rPr>
        <w:t xml:space="preserve"> и внедрения их результатов в деятельность коммерческих организаций</w:t>
      </w:r>
      <w:r w:rsidR="00733FD4" w:rsidRPr="009B4D2B">
        <w:rPr>
          <w:rFonts w:ascii="Times New Roman" w:eastAsia="TimesNewRomanPSMT" w:hAnsi="Times New Roman" w:cs="Times New Roman"/>
          <w:bCs/>
          <w:sz w:val="24"/>
          <w:szCs w:val="24"/>
        </w:rPr>
        <w:t>.</w:t>
      </w:r>
      <w:r w:rsidR="006F2CAF" w:rsidRPr="009B4D2B">
        <w:rPr>
          <w:rFonts w:ascii="Times New Roman" w:eastAsia="TimesNewRomanPSMT" w:hAnsi="Times New Roman" w:cs="Times New Roman"/>
          <w:bCs/>
          <w:sz w:val="24"/>
          <w:szCs w:val="24"/>
        </w:rPr>
        <w:t xml:space="preserve"> 9.01.2021 утверждена программа фундаментальных научных исследований до 2030 года</w:t>
      </w:r>
      <w:r w:rsidR="00E17446" w:rsidRPr="009B4D2B">
        <w:rPr>
          <w:rFonts w:ascii="Times New Roman" w:eastAsia="TimesNewRomanPSMT" w:hAnsi="Times New Roman" w:cs="Times New Roman"/>
          <w:bCs/>
          <w:sz w:val="24"/>
          <w:szCs w:val="24"/>
        </w:rPr>
        <w:t>, особое внимание в документе уделено развитию компьютерных наук, нанотехнологий, и исследованиям в области клинической и профилактической медицины</w:t>
      </w:r>
      <w:r w:rsidR="00A53E60" w:rsidRPr="00A53E60">
        <w:rPr>
          <w:rFonts w:ascii="Times New Roman" w:eastAsia="TimesNewRomanPSMT" w:hAnsi="Times New Roman" w:cs="Times New Roman"/>
          <w:bCs/>
          <w:sz w:val="24"/>
          <w:szCs w:val="24"/>
        </w:rPr>
        <w:t xml:space="preserve"> [21]</w:t>
      </w:r>
      <w:r w:rsidR="00E17446" w:rsidRPr="009B4D2B">
        <w:rPr>
          <w:rFonts w:ascii="Times New Roman" w:eastAsia="TimesNewRomanPSMT" w:hAnsi="Times New Roman" w:cs="Times New Roman"/>
          <w:bCs/>
          <w:sz w:val="24"/>
          <w:szCs w:val="24"/>
        </w:rPr>
        <w:t>.</w:t>
      </w:r>
      <w:proofErr w:type="gramEnd"/>
      <w:r w:rsidR="00E17446" w:rsidRPr="009B4D2B">
        <w:rPr>
          <w:rFonts w:ascii="Times New Roman" w:eastAsia="TimesNewRomanPSMT" w:hAnsi="Times New Roman" w:cs="Times New Roman"/>
          <w:bCs/>
          <w:sz w:val="24"/>
          <w:szCs w:val="24"/>
        </w:rPr>
        <w:t xml:space="preserve"> Общий объем финансирования составит 2,1 трлн. рублей. </w:t>
      </w:r>
      <w:r w:rsidR="00EE7E91" w:rsidRPr="009B4D2B">
        <w:rPr>
          <w:rFonts w:ascii="Times New Roman" w:eastAsia="TimesNewRomanPSMT" w:hAnsi="Times New Roman" w:cs="Times New Roman"/>
          <w:bCs/>
          <w:sz w:val="24"/>
          <w:szCs w:val="24"/>
        </w:rPr>
        <w:t>В соответствии с постановлением от 28.12.2020</w:t>
      </w:r>
      <w:r w:rsidR="00A53E60" w:rsidRPr="00A53E60">
        <w:rPr>
          <w:rFonts w:ascii="Times New Roman" w:eastAsia="TimesNewRomanPSMT" w:hAnsi="Times New Roman" w:cs="Times New Roman"/>
          <w:bCs/>
          <w:sz w:val="24"/>
          <w:szCs w:val="24"/>
        </w:rPr>
        <w:t xml:space="preserve"> </w:t>
      </w:r>
      <w:r w:rsidR="00EE7E91" w:rsidRPr="009B4D2B">
        <w:rPr>
          <w:rFonts w:ascii="Times New Roman" w:eastAsia="TimesNewRomanPSMT" w:hAnsi="Times New Roman" w:cs="Times New Roman"/>
          <w:bCs/>
          <w:sz w:val="24"/>
          <w:szCs w:val="24"/>
        </w:rPr>
        <w:t>ВУЗы и научные организацию смогут получать государственные гранты в размере 50 млн. рублей в год длительностью не более 3-х лет</w:t>
      </w:r>
      <w:r w:rsidR="00A53E60" w:rsidRPr="00A53E60">
        <w:rPr>
          <w:rFonts w:ascii="Times New Roman" w:eastAsia="TimesNewRomanPSMT" w:hAnsi="Times New Roman" w:cs="Times New Roman"/>
          <w:bCs/>
          <w:sz w:val="24"/>
          <w:szCs w:val="24"/>
        </w:rPr>
        <w:t xml:space="preserve"> [10]</w:t>
      </w:r>
      <w:r w:rsidR="00EE7E91" w:rsidRPr="009B4D2B">
        <w:rPr>
          <w:rFonts w:ascii="Times New Roman" w:eastAsia="TimesNewRomanPSMT" w:hAnsi="Times New Roman" w:cs="Times New Roman"/>
          <w:bCs/>
          <w:sz w:val="24"/>
          <w:szCs w:val="24"/>
        </w:rPr>
        <w:t xml:space="preserve">. Денежные средства могут быть использованы для </w:t>
      </w:r>
      <w:r w:rsidR="00A401AB" w:rsidRPr="009B4D2B">
        <w:rPr>
          <w:rFonts w:ascii="Times New Roman" w:eastAsia="TimesNewRomanPSMT" w:hAnsi="Times New Roman" w:cs="Times New Roman"/>
          <w:bCs/>
          <w:sz w:val="24"/>
          <w:szCs w:val="24"/>
        </w:rPr>
        <w:t>дооснащения</w:t>
      </w:r>
      <w:r w:rsidR="00EE7E91" w:rsidRPr="009B4D2B">
        <w:rPr>
          <w:rFonts w:ascii="Times New Roman" w:eastAsia="TimesNewRomanPSMT" w:hAnsi="Times New Roman" w:cs="Times New Roman"/>
          <w:bCs/>
          <w:sz w:val="24"/>
          <w:szCs w:val="24"/>
        </w:rPr>
        <w:t xml:space="preserve"> центров коллективного пользования современным оборудованием, </w:t>
      </w:r>
      <w:r w:rsidR="00A401AB" w:rsidRPr="009B4D2B">
        <w:rPr>
          <w:rFonts w:ascii="Times New Roman" w:eastAsia="TimesNewRomanPSMT" w:hAnsi="Times New Roman" w:cs="Times New Roman"/>
          <w:bCs/>
          <w:sz w:val="24"/>
          <w:szCs w:val="24"/>
        </w:rPr>
        <w:t xml:space="preserve">модернизации отечественного исследовательского оборудования и оплаты </w:t>
      </w:r>
      <w:r w:rsidR="00A401AB" w:rsidRPr="009B4D2B">
        <w:rPr>
          <w:rFonts w:ascii="Times New Roman" w:eastAsia="TimesNewRomanPSMT" w:hAnsi="Times New Roman" w:cs="Times New Roman"/>
          <w:bCs/>
          <w:sz w:val="24"/>
          <w:szCs w:val="24"/>
        </w:rPr>
        <w:lastRenderedPageBreak/>
        <w:t>работы сторонних специалистов, в том числе иностранных, принимающих участие в модернизации.</w:t>
      </w:r>
      <w:r w:rsidR="00EE7E91" w:rsidRPr="009B4D2B">
        <w:rPr>
          <w:rFonts w:ascii="Times New Roman" w:eastAsia="TimesNewRomanPSMT" w:hAnsi="Times New Roman" w:cs="Times New Roman"/>
          <w:bCs/>
          <w:sz w:val="24"/>
          <w:szCs w:val="24"/>
        </w:rPr>
        <w:t xml:space="preserve"> </w:t>
      </w:r>
      <w:r w:rsidR="00E17446" w:rsidRPr="009B4D2B">
        <w:rPr>
          <w:rFonts w:ascii="Times New Roman" w:eastAsia="TimesNewRomanPSMT" w:hAnsi="Times New Roman" w:cs="Times New Roman"/>
          <w:bCs/>
          <w:sz w:val="24"/>
          <w:szCs w:val="24"/>
        </w:rPr>
        <w:t xml:space="preserve">Побочные открытия в процессе исследований </w:t>
      </w:r>
      <w:r w:rsidR="00EE7E91" w:rsidRPr="009B4D2B">
        <w:rPr>
          <w:rFonts w:ascii="Times New Roman" w:eastAsia="TimesNewRomanPSMT" w:hAnsi="Times New Roman" w:cs="Times New Roman"/>
          <w:bCs/>
          <w:sz w:val="24"/>
          <w:szCs w:val="24"/>
        </w:rPr>
        <w:t xml:space="preserve">уже в настоящее время </w:t>
      </w:r>
      <w:r w:rsidR="00E17446" w:rsidRPr="009B4D2B">
        <w:rPr>
          <w:rFonts w:ascii="Times New Roman" w:eastAsia="TimesNewRomanPSMT" w:hAnsi="Times New Roman" w:cs="Times New Roman"/>
          <w:bCs/>
          <w:sz w:val="24"/>
          <w:szCs w:val="24"/>
        </w:rPr>
        <w:t xml:space="preserve">могут быть использованы для совершенствования текущих технологий коммерческих организаций, </w:t>
      </w:r>
      <w:r w:rsidR="00EE7E91" w:rsidRPr="009B4D2B">
        <w:rPr>
          <w:rFonts w:ascii="Times New Roman" w:eastAsia="TimesNewRomanPSMT" w:hAnsi="Times New Roman" w:cs="Times New Roman"/>
          <w:bCs/>
          <w:sz w:val="24"/>
          <w:szCs w:val="24"/>
        </w:rPr>
        <w:t xml:space="preserve">а конечные результаты исследований в будущем будут основой для технологического прорыва производства в различных областях экономики. </w:t>
      </w:r>
    </w:p>
    <w:p w14:paraId="0EBDCDB4" w14:textId="66DDB45F" w:rsidR="00733FD4" w:rsidRPr="009B4D2B" w:rsidRDefault="006148E4"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В соответствии с распоряжением </w:t>
      </w:r>
      <w:r w:rsidR="00655126" w:rsidRPr="009B4D2B">
        <w:rPr>
          <w:rFonts w:ascii="Times New Roman" w:eastAsia="TimesNewRomanPSMT" w:hAnsi="Times New Roman" w:cs="Times New Roman"/>
          <w:bCs/>
          <w:sz w:val="24"/>
          <w:szCs w:val="24"/>
        </w:rPr>
        <w:t xml:space="preserve">№3182 от 3.12.2020 правительством утверждён список получателей грантов среди межрегиональных научно-образовательных центр, осуществляющих разработки в направлении производственных технологических инноваций. Размер гранта для каждого центра будет индивидуально определен научной комиссией, государственные инвестиции составили 700 млн. </w:t>
      </w:r>
      <w:proofErr w:type="spellStart"/>
      <w:r w:rsidR="00655126" w:rsidRPr="009B4D2B">
        <w:rPr>
          <w:rFonts w:ascii="Times New Roman" w:eastAsia="TimesNewRomanPSMT" w:hAnsi="Times New Roman" w:cs="Times New Roman"/>
          <w:bCs/>
          <w:sz w:val="24"/>
          <w:szCs w:val="24"/>
        </w:rPr>
        <w:t>руб</w:t>
      </w:r>
      <w:proofErr w:type="spellEnd"/>
      <w:r w:rsidR="0065626F" w:rsidRPr="0065626F">
        <w:rPr>
          <w:rFonts w:ascii="Times New Roman" w:eastAsia="TimesNewRomanPSMT" w:hAnsi="Times New Roman" w:cs="Times New Roman"/>
          <w:bCs/>
          <w:sz w:val="24"/>
          <w:szCs w:val="24"/>
        </w:rPr>
        <w:t xml:space="preserve"> [</w:t>
      </w:r>
      <w:r w:rsidR="0065626F" w:rsidRPr="0081426F">
        <w:rPr>
          <w:rFonts w:ascii="Times New Roman" w:eastAsia="TimesNewRomanPSMT" w:hAnsi="Times New Roman" w:cs="Times New Roman"/>
          <w:bCs/>
          <w:sz w:val="24"/>
          <w:szCs w:val="24"/>
        </w:rPr>
        <w:t>18</w:t>
      </w:r>
      <w:r w:rsidR="0065626F" w:rsidRPr="0065626F">
        <w:rPr>
          <w:rFonts w:ascii="Times New Roman" w:eastAsia="TimesNewRomanPSMT" w:hAnsi="Times New Roman" w:cs="Times New Roman"/>
          <w:bCs/>
          <w:sz w:val="24"/>
          <w:szCs w:val="24"/>
        </w:rPr>
        <w:t>]</w:t>
      </w:r>
      <w:r w:rsidR="00655126" w:rsidRPr="009B4D2B">
        <w:rPr>
          <w:rFonts w:ascii="Times New Roman" w:eastAsia="TimesNewRomanPSMT" w:hAnsi="Times New Roman" w:cs="Times New Roman"/>
          <w:bCs/>
          <w:sz w:val="24"/>
          <w:szCs w:val="24"/>
        </w:rPr>
        <w:t xml:space="preserve">. </w:t>
      </w:r>
      <w:proofErr w:type="gramStart"/>
      <w:r w:rsidR="00401C5D" w:rsidRPr="009B4D2B">
        <w:rPr>
          <w:rFonts w:ascii="Times New Roman" w:eastAsia="TimesNewRomanPSMT" w:hAnsi="Times New Roman" w:cs="Times New Roman"/>
          <w:bCs/>
          <w:sz w:val="24"/>
          <w:szCs w:val="24"/>
        </w:rPr>
        <w:t>Распоряжением правительства №2744-р от 24.10.2020 утвержден список мировых научных центров, каждый из которых получит гранты в размере 200 млн. руб.</w:t>
      </w:r>
      <w:r w:rsidR="00C96422" w:rsidRPr="009B4D2B">
        <w:rPr>
          <w:rFonts w:ascii="Times New Roman" w:eastAsia="TimesNewRomanPSMT" w:hAnsi="Times New Roman" w:cs="Times New Roman"/>
          <w:bCs/>
          <w:sz w:val="24"/>
          <w:szCs w:val="24"/>
        </w:rPr>
        <w:t xml:space="preserve"> В соответствии с постановлением правительства №1156 от 1.08.2020 научные центры и вузы получат гранты на создание и развитие инжиниринговых центров, которые будут </w:t>
      </w:r>
      <w:r w:rsidR="00B128FC" w:rsidRPr="009B4D2B">
        <w:rPr>
          <w:rFonts w:ascii="Times New Roman" w:eastAsia="TimesNewRomanPSMT" w:hAnsi="Times New Roman" w:cs="Times New Roman"/>
          <w:bCs/>
          <w:sz w:val="24"/>
          <w:szCs w:val="24"/>
        </w:rPr>
        <w:t xml:space="preserve">разрабатывать программы и </w:t>
      </w:r>
      <w:r w:rsidR="00C96422" w:rsidRPr="009B4D2B">
        <w:rPr>
          <w:rFonts w:ascii="Times New Roman" w:eastAsia="TimesNewRomanPSMT" w:hAnsi="Times New Roman" w:cs="Times New Roman"/>
          <w:bCs/>
          <w:sz w:val="24"/>
          <w:szCs w:val="24"/>
        </w:rPr>
        <w:t xml:space="preserve">оказывать инженерно-консультационные услуги </w:t>
      </w:r>
      <w:r w:rsidR="00B128FC" w:rsidRPr="009B4D2B">
        <w:rPr>
          <w:rFonts w:ascii="Times New Roman" w:eastAsia="TimesNewRomanPSMT" w:hAnsi="Times New Roman" w:cs="Times New Roman"/>
          <w:bCs/>
          <w:sz w:val="24"/>
          <w:szCs w:val="24"/>
        </w:rPr>
        <w:t>промышленным организациям</w:t>
      </w:r>
      <w:r w:rsidR="0081426F" w:rsidRPr="0081426F">
        <w:rPr>
          <w:rFonts w:ascii="Times New Roman" w:eastAsia="TimesNewRomanPSMT" w:hAnsi="Times New Roman" w:cs="Times New Roman"/>
          <w:bCs/>
          <w:sz w:val="24"/>
          <w:szCs w:val="24"/>
        </w:rPr>
        <w:t xml:space="preserve"> [</w:t>
      </w:r>
      <w:r w:rsidR="00E738E7" w:rsidRPr="00E738E7">
        <w:rPr>
          <w:rFonts w:ascii="Times New Roman" w:eastAsia="TimesNewRomanPSMT" w:hAnsi="Times New Roman" w:cs="Times New Roman"/>
          <w:bCs/>
          <w:sz w:val="24"/>
          <w:szCs w:val="24"/>
        </w:rPr>
        <w:t>11</w:t>
      </w:r>
      <w:r w:rsidR="0081426F" w:rsidRPr="0081426F">
        <w:rPr>
          <w:rFonts w:ascii="Times New Roman" w:eastAsia="TimesNewRomanPSMT" w:hAnsi="Times New Roman" w:cs="Times New Roman"/>
          <w:bCs/>
          <w:sz w:val="24"/>
          <w:szCs w:val="24"/>
        </w:rPr>
        <w:t>]</w:t>
      </w:r>
      <w:r w:rsidR="00B128FC" w:rsidRPr="009B4D2B">
        <w:rPr>
          <w:rFonts w:ascii="Times New Roman" w:eastAsia="TimesNewRomanPSMT" w:hAnsi="Times New Roman" w:cs="Times New Roman"/>
          <w:bCs/>
          <w:sz w:val="24"/>
          <w:szCs w:val="24"/>
        </w:rPr>
        <w:t xml:space="preserve">. </w:t>
      </w:r>
      <w:proofErr w:type="gramEnd"/>
    </w:p>
    <w:p w14:paraId="491B9C47" w14:textId="76D9DE3B" w:rsidR="0036423C" w:rsidRPr="009B4D2B" w:rsidRDefault="00A401AB"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В процессе изучения правительственных решений в области технологического развития и инноваций выявлено, что основное внимание уделяется развитию </w:t>
      </w:r>
      <w:r w:rsidR="008C386C" w:rsidRPr="009B4D2B">
        <w:rPr>
          <w:rFonts w:ascii="Times New Roman" w:eastAsia="TimesNewRomanPSMT" w:hAnsi="Times New Roman" w:cs="Times New Roman"/>
          <w:bCs/>
          <w:sz w:val="24"/>
          <w:szCs w:val="24"/>
        </w:rPr>
        <w:t>морской отрасли</w:t>
      </w:r>
      <w:r w:rsidR="00B908F3" w:rsidRPr="009B4D2B">
        <w:rPr>
          <w:rFonts w:ascii="Times New Roman" w:eastAsia="TimesNewRomanPSMT" w:hAnsi="Times New Roman" w:cs="Times New Roman"/>
          <w:bCs/>
          <w:sz w:val="24"/>
          <w:szCs w:val="24"/>
        </w:rPr>
        <w:t>, квантовых и цифровых технологий</w:t>
      </w:r>
      <w:r w:rsidR="008C386C" w:rsidRPr="009B4D2B">
        <w:rPr>
          <w:rFonts w:ascii="Times New Roman" w:eastAsia="TimesNewRomanPSMT" w:hAnsi="Times New Roman" w:cs="Times New Roman"/>
          <w:bCs/>
          <w:sz w:val="24"/>
          <w:szCs w:val="24"/>
        </w:rPr>
        <w:t>. В распоряжении</w:t>
      </w:r>
      <w:r w:rsidR="00286FF6" w:rsidRPr="009B4D2B">
        <w:rPr>
          <w:rFonts w:ascii="Times New Roman" w:eastAsia="TimesNewRomanPSMT" w:hAnsi="Times New Roman" w:cs="Times New Roman"/>
          <w:bCs/>
          <w:sz w:val="24"/>
          <w:szCs w:val="24"/>
        </w:rPr>
        <w:t xml:space="preserve"> №40-р от 21.01.2020 по устранению барьеров и ограничений при реализации «дорожной карты» «</w:t>
      </w:r>
      <w:proofErr w:type="spellStart"/>
      <w:r w:rsidR="00286FF6" w:rsidRPr="009B4D2B">
        <w:rPr>
          <w:rFonts w:ascii="Times New Roman" w:eastAsia="TimesNewRomanPSMT" w:hAnsi="Times New Roman" w:cs="Times New Roman"/>
          <w:bCs/>
          <w:sz w:val="24"/>
          <w:szCs w:val="24"/>
        </w:rPr>
        <w:t>Маринет</w:t>
      </w:r>
      <w:proofErr w:type="spellEnd"/>
      <w:r w:rsidR="00286FF6" w:rsidRPr="009B4D2B">
        <w:rPr>
          <w:rFonts w:ascii="Times New Roman" w:eastAsia="TimesNewRomanPSMT" w:hAnsi="Times New Roman" w:cs="Times New Roman"/>
          <w:bCs/>
          <w:sz w:val="24"/>
          <w:szCs w:val="24"/>
        </w:rPr>
        <w:t xml:space="preserve">» </w:t>
      </w:r>
      <w:r w:rsidR="008C386C" w:rsidRPr="009B4D2B">
        <w:rPr>
          <w:rFonts w:ascii="Times New Roman" w:eastAsia="TimesNewRomanPSMT" w:hAnsi="Times New Roman" w:cs="Times New Roman"/>
          <w:bCs/>
          <w:sz w:val="24"/>
          <w:szCs w:val="24"/>
        </w:rPr>
        <w:t xml:space="preserve"> </w:t>
      </w:r>
      <w:r w:rsidR="00286FF6" w:rsidRPr="009B4D2B">
        <w:rPr>
          <w:rFonts w:ascii="Times New Roman" w:eastAsia="TimesNewRomanPSMT" w:hAnsi="Times New Roman" w:cs="Times New Roman"/>
          <w:bCs/>
          <w:sz w:val="24"/>
          <w:szCs w:val="24"/>
        </w:rPr>
        <w:t>представлен план разработки проектов законов, определяющих особенности эксплуатации высокотехнологичных судов и применении инновационных технологий в морской отрасли</w:t>
      </w:r>
      <w:r w:rsidR="003A5EE8" w:rsidRPr="003A5EE8">
        <w:rPr>
          <w:rFonts w:ascii="Times New Roman" w:eastAsia="TimesNewRomanPSMT" w:hAnsi="Times New Roman" w:cs="Times New Roman"/>
          <w:bCs/>
          <w:sz w:val="24"/>
          <w:szCs w:val="24"/>
        </w:rPr>
        <w:t xml:space="preserve"> [</w:t>
      </w:r>
      <w:r w:rsidR="00E52E62" w:rsidRPr="00E52E62">
        <w:rPr>
          <w:rFonts w:ascii="Times New Roman" w:eastAsia="TimesNewRomanPSMT" w:hAnsi="Times New Roman" w:cs="Times New Roman"/>
          <w:bCs/>
          <w:sz w:val="24"/>
          <w:szCs w:val="24"/>
        </w:rPr>
        <w:t>22</w:t>
      </w:r>
      <w:r w:rsidR="003A5EE8" w:rsidRPr="003A5EE8">
        <w:rPr>
          <w:rFonts w:ascii="Times New Roman" w:eastAsia="TimesNewRomanPSMT" w:hAnsi="Times New Roman" w:cs="Times New Roman"/>
          <w:bCs/>
          <w:sz w:val="24"/>
          <w:szCs w:val="24"/>
        </w:rPr>
        <w:t>]</w:t>
      </w:r>
      <w:r w:rsidR="00286FF6" w:rsidRPr="009B4D2B">
        <w:rPr>
          <w:rFonts w:ascii="Times New Roman" w:eastAsia="TimesNewRomanPSMT" w:hAnsi="Times New Roman" w:cs="Times New Roman"/>
          <w:bCs/>
          <w:sz w:val="24"/>
          <w:szCs w:val="24"/>
        </w:rPr>
        <w:t xml:space="preserve">. </w:t>
      </w:r>
      <w:r w:rsidR="00D32C9E" w:rsidRPr="009B4D2B">
        <w:rPr>
          <w:rFonts w:ascii="Times New Roman" w:eastAsia="TimesNewRomanPSMT" w:hAnsi="Times New Roman" w:cs="Times New Roman"/>
          <w:bCs/>
          <w:sz w:val="24"/>
          <w:szCs w:val="24"/>
        </w:rPr>
        <w:t>Намерение развития квантовых технологий подтверждается выделением средств на модернизацию Курчатовского синхротрона, определенное постановлением №520 от 1.04.2021</w:t>
      </w:r>
      <w:r w:rsidR="00C067A3" w:rsidRPr="00C067A3">
        <w:rPr>
          <w:rFonts w:ascii="Times New Roman" w:eastAsia="TimesNewRomanPSMT" w:hAnsi="Times New Roman" w:cs="Times New Roman"/>
          <w:bCs/>
          <w:sz w:val="24"/>
          <w:szCs w:val="24"/>
        </w:rPr>
        <w:t xml:space="preserve"> [5]</w:t>
      </w:r>
      <w:r w:rsidR="00D32C9E" w:rsidRPr="009B4D2B">
        <w:rPr>
          <w:rFonts w:ascii="Times New Roman" w:eastAsia="TimesNewRomanPSMT" w:hAnsi="Times New Roman" w:cs="Times New Roman"/>
          <w:bCs/>
          <w:sz w:val="24"/>
          <w:szCs w:val="24"/>
        </w:rPr>
        <w:t xml:space="preserve">. Инвестиции составят 13 млрд. рублей. </w:t>
      </w:r>
    </w:p>
    <w:p w14:paraId="67DA26E6" w14:textId="43EFB55A" w:rsidR="00A401AB" w:rsidRPr="009B4D2B" w:rsidRDefault="007E397C"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Постановлением №1750 и распоряжением№2790-р от 28.10.2020 и правительством утвержден перечень технологий для экспериментальных правовых режимов в сфере цифровых инноваций. Предложенные правительством меры направлены на освобождение разработчиков технологий от административных процедур, что позволит ускорить процесс выведения технологий на рынок. В перечень вошли </w:t>
      </w:r>
      <w:proofErr w:type="spellStart"/>
      <w:r w:rsidRPr="009B4D2B">
        <w:rPr>
          <w:rFonts w:ascii="Times New Roman" w:eastAsia="TimesNewRomanPSMT" w:hAnsi="Times New Roman" w:cs="Times New Roman"/>
          <w:bCs/>
          <w:sz w:val="24"/>
          <w:szCs w:val="24"/>
        </w:rPr>
        <w:t>нейротехнологии</w:t>
      </w:r>
      <w:proofErr w:type="spellEnd"/>
      <w:r w:rsidRPr="009B4D2B">
        <w:rPr>
          <w:rFonts w:ascii="Times New Roman" w:eastAsia="TimesNewRomanPSMT" w:hAnsi="Times New Roman" w:cs="Times New Roman"/>
          <w:bCs/>
          <w:sz w:val="24"/>
          <w:szCs w:val="24"/>
        </w:rPr>
        <w:t xml:space="preserve"> и технологии искусственного интеллекта, технологии работы с большими данными, квантовые технологии, производственные технологии, технологии робототехники и сенсорики. Также в нём – технологии систем распределённого реестра, беспроводной связи, виртуальной и дополненной реальности, интернет вещей, отраслевые цифровые технологии</w:t>
      </w:r>
      <w:r w:rsidR="00264500" w:rsidRPr="00264500">
        <w:rPr>
          <w:rFonts w:ascii="Times New Roman" w:eastAsia="TimesNewRomanPSMT" w:hAnsi="Times New Roman" w:cs="Times New Roman"/>
          <w:bCs/>
          <w:sz w:val="24"/>
          <w:szCs w:val="24"/>
        </w:rPr>
        <w:t xml:space="preserve"> [</w:t>
      </w:r>
      <w:r w:rsidR="00264500" w:rsidRPr="00E23370">
        <w:rPr>
          <w:rFonts w:ascii="Times New Roman" w:eastAsia="TimesNewRomanPSMT" w:hAnsi="Times New Roman" w:cs="Times New Roman"/>
          <w:bCs/>
          <w:sz w:val="24"/>
          <w:szCs w:val="24"/>
        </w:rPr>
        <w:t>8</w:t>
      </w:r>
      <w:r w:rsidR="00264500" w:rsidRPr="00264500">
        <w:rPr>
          <w:rFonts w:ascii="Times New Roman" w:eastAsia="TimesNewRomanPSMT" w:hAnsi="Times New Roman" w:cs="Times New Roman"/>
          <w:bCs/>
          <w:sz w:val="24"/>
          <w:szCs w:val="24"/>
        </w:rPr>
        <w:t xml:space="preserve">] </w:t>
      </w:r>
      <w:r w:rsidRPr="009B4D2B">
        <w:rPr>
          <w:rFonts w:ascii="Times New Roman" w:eastAsia="TimesNewRomanPSMT" w:hAnsi="Times New Roman" w:cs="Times New Roman"/>
          <w:bCs/>
          <w:sz w:val="24"/>
          <w:szCs w:val="24"/>
        </w:rPr>
        <w:t>.</w:t>
      </w:r>
      <w:r w:rsidR="0036423C" w:rsidRPr="009B4D2B">
        <w:rPr>
          <w:rFonts w:ascii="Times New Roman" w:eastAsia="TimesNewRomanPSMT" w:hAnsi="Times New Roman" w:cs="Times New Roman"/>
          <w:bCs/>
          <w:sz w:val="24"/>
          <w:szCs w:val="24"/>
        </w:rPr>
        <w:t xml:space="preserve"> </w:t>
      </w:r>
      <w:r w:rsidR="00BC1F4E" w:rsidRPr="009B4D2B">
        <w:rPr>
          <w:rFonts w:ascii="Times New Roman" w:eastAsia="TimesNewRomanPSMT" w:hAnsi="Times New Roman" w:cs="Times New Roman"/>
          <w:bCs/>
          <w:sz w:val="24"/>
          <w:szCs w:val="24"/>
        </w:rPr>
        <w:t xml:space="preserve">АНО «Цифровая экономика» определена правительством как организация, представляющая интересы бизнеса по вопросам экспериментальных правовых режимов. </w:t>
      </w:r>
      <w:proofErr w:type="gramStart"/>
      <w:r w:rsidR="00BC1F4E" w:rsidRPr="009B4D2B">
        <w:rPr>
          <w:rFonts w:ascii="Times New Roman" w:eastAsia="TimesNewRomanPSMT" w:hAnsi="Times New Roman" w:cs="Times New Roman"/>
          <w:bCs/>
          <w:sz w:val="24"/>
          <w:szCs w:val="24"/>
        </w:rPr>
        <w:t xml:space="preserve">Представленные </w:t>
      </w:r>
      <w:r w:rsidR="00BC1F4E" w:rsidRPr="009B4D2B">
        <w:rPr>
          <w:rFonts w:ascii="Times New Roman" w:eastAsia="TimesNewRomanPSMT" w:hAnsi="Times New Roman" w:cs="Times New Roman"/>
          <w:bCs/>
          <w:sz w:val="24"/>
          <w:szCs w:val="24"/>
        </w:rPr>
        <w:lastRenderedPageBreak/>
        <w:t xml:space="preserve">постановление и распоряжение </w:t>
      </w:r>
      <w:r w:rsidR="0036423C" w:rsidRPr="009B4D2B">
        <w:rPr>
          <w:rFonts w:ascii="Times New Roman" w:eastAsia="TimesNewRomanPSMT" w:hAnsi="Times New Roman" w:cs="Times New Roman"/>
          <w:bCs/>
          <w:sz w:val="24"/>
          <w:szCs w:val="24"/>
        </w:rPr>
        <w:t>являются дополнением к Федеральному закону "Об экспериментальных правовых режимах в сфере цифровых инноваций в Российской Федерации" от 31.07.2020 N 258-ФЗ</w:t>
      </w:r>
      <w:r w:rsidR="00CE338A" w:rsidRPr="009B4D2B">
        <w:rPr>
          <w:rFonts w:ascii="Times New Roman" w:eastAsia="TimesNewRomanPSMT" w:hAnsi="Times New Roman" w:cs="Times New Roman"/>
          <w:bCs/>
          <w:sz w:val="24"/>
          <w:szCs w:val="24"/>
        </w:rPr>
        <w:t>.</w:t>
      </w:r>
      <w:proofErr w:type="gramEnd"/>
      <w:r w:rsidR="00435715" w:rsidRPr="009B4D2B">
        <w:rPr>
          <w:rFonts w:ascii="Times New Roman" w:eastAsia="TimesNewRomanPSMT" w:hAnsi="Times New Roman" w:cs="Times New Roman"/>
          <w:bCs/>
          <w:sz w:val="24"/>
          <w:szCs w:val="24"/>
        </w:rPr>
        <w:t xml:space="preserve"> В нормативном акте определяются цели, принципы, срок действия, </w:t>
      </w:r>
      <w:r w:rsidR="0042062C" w:rsidRPr="009B4D2B">
        <w:rPr>
          <w:rFonts w:ascii="Times New Roman" w:eastAsia="TimesNewRomanPSMT" w:hAnsi="Times New Roman" w:cs="Times New Roman"/>
          <w:bCs/>
          <w:sz w:val="24"/>
          <w:szCs w:val="24"/>
        </w:rPr>
        <w:t>условия установления</w:t>
      </w:r>
      <w:r w:rsidR="00435715" w:rsidRPr="009B4D2B">
        <w:rPr>
          <w:rFonts w:ascii="Times New Roman" w:eastAsia="TimesNewRomanPSMT" w:hAnsi="Times New Roman" w:cs="Times New Roman"/>
          <w:bCs/>
          <w:sz w:val="24"/>
          <w:szCs w:val="24"/>
        </w:rPr>
        <w:t xml:space="preserve"> экспериментального правового режима. </w:t>
      </w:r>
      <w:r w:rsidR="004A7660" w:rsidRPr="009B4D2B">
        <w:rPr>
          <w:rFonts w:ascii="Times New Roman" w:eastAsia="TimesNewRomanPSMT" w:hAnsi="Times New Roman" w:cs="Times New Roman"/>
          <w:bCs/>
          <w:sz w:val="24"/>
          <w:szCs w:val="24"/>
        </w:rPr>
        <w:t xml:space="preserve">Также рассматриваются особенности установления правового режима и приобретения данного статуса объектом. </w:t>
      </w:r>
      <w:r w:rsidR="0036423C" w:rsidRPr="009B4D2B">
        <w:rPr>
          <w:rFonts w:ascii="Times New Roman" w:eastAsia="TimesNewRomanPSMT" w:hAnsi="Times New Roman" w:cs="Times New Roman"/>
          <w:bCs/>
          <w:sz w:val="24"/>
          <w:szCs w:val="24"/>
        </w:rPr>
        <w:t xml:space="preserve">Сущность специального правового режима заключается в </w:t>
      </w:r>
      <w:r w:rsidR="00CE338A" w:rsidRPr="009B4D2B">
        <w:rPr>
          <w:rFonts w:ascii="Times New Roman" w:eastAsia="TimesNewRomanPSMT" w:hAnsi="Times New Roman" w:cs="Times New Roman"/>
          <w:bCs/>
          <w:sz w:val="24"/>
          <w:szCs w:val="24"/>
        </w:rPr>
        <w:t>том, что компании в особых упрощенных условиях могут создавать те технологии, которые на данный момент не регулируются существующим законодательством. Примером является развитие искусственного интеллекта, скорость обучения которого очень высока, соответ</w:t>
      </w:r>
      <w:r w:rsidR="00BC1F4E" w:rsidRPr="009B4D2B">
        <w:rPr>
          <w:rFonts w:ascii="Times New Roman" w:eastAsia="TimesNewRomanPSMT" w:hAnsi="Times New Roman" w:cs="Times New Roman"/>
          <w:bCs/>
          <w:sz w:val="24"/>
          <w:szCs w:val="24"/>
        </w:rPr>
        <w:t>ст</w:t>
      </w:r>
      <w:r w:rsidR="00CE338A" w:rsidRPr="009B4D2B">
        <w:rPr>
          <w:rFonts w:ascii="Times New Roman" w:eastAsia="TimesNewRomanPSMT" w:hAnsi="Times New Roman" w:cs="Times New Roman"/>
          <w:bCs/>
          <w:sz w:val="24"/>
          <w:szCs w:val="24"/>
        </w:rPr>
        <w:t xml:space="preserve">венно данная технология имеет множество форм, </w:t>
      </w:r>
      <w:r w:rsidR="00BC1F4E" w:rsidRPr="009B4D2B">
        <w:rPr>
          <w:rFonts w:ascii="Times New Roman" w:eastAsia="TimesNewRomanPSMT" w:hAnsi="Times New Roman" w:cs="Times New Roman"/>
          <w:bCs/>
          <w:sz w:val="24"/>
          <w:szCs w:val="24"/>
        </w:rPr>
        <w:t>своевременное</w:t>
      </w:r>
      <w:r w:rsidR="00CE338A" w:rsidRPr="009B4D2B">
        <w:rPr>
          <w:rFonts w:ascii="Times New Roman" w:eastAsia="TimesNewRomanPSMT" w:hAnsi="Times New Roman" w:cs="Times New Roman"/>
          <w:bCs/>
          <w:sz w:val="24"/>
          <w:szCs w:val="24"/>
        </w:rPr>
        <w:t xml:space="preserve"> и рациональное регулирование которых на государственном уровне осуществлять </w:t>
      </w:r>
      <w:r w:rsidR="0042062C" w:rsidRPr="009B4D2B">
        <w:rPr>
          <w:rFonts w:ascii="Times New Roman" w:eastAsia="TimesNewRomanPSMT" w:hAnsi="Times New Roman" w:cs="Times New Roman"/>
          <w:bCs/>
          <w:sz w:val="24"/>
          <w:szCs w:val="24"/>
        </w:rPr>
        <w:t>невозможно</w:t>
      </w:r>
      <w:r w:rsidR="00CE338A" w:rsidRPr="009B4D2B">
        <w:rPr>
          <w:rFonts w:ascii="Times New Roman" w:eastAsia="TimesNewRomanPSMT" w:hAnsi="Times New Roman" w:cs="Times New Roman"/>
          <w:bCs/>
          <w:sz w:val="24"/>
          <w:szCs w:val="24"/>
        </w:rPr>
        <w:t xml:space="preserve">. </w:t>
      </w:r>
      <w:r w:rsidR="00BC1F4E" w:rsidRPr="009B4D2B">
        <w:rPr>
          <w:rFonts w:ascii="Times New Roman" w:eastAsia="TimesNewRomanPSMT" w:hAnsi="Times New Roman" w:cs="Times New Roman"/>
          <w:bCs/>
          <w:sz w:val="24"/>
          <w:szCs w:val="24"/>
        </w:rPr>
        <w:t>Компании, занимающиеся разработками в области искусственного интеллекта, в условиях специального правового режима смогут тестировать технологии и определять перспективы их развития, не административные процедуры</w:t>
      </w:r>
      <w:r w:rsidR="00674E5A" w:rsidRPr="00674E5A">
        <w:rPr>
          <w:rFonts w:ascii="Times New Roman" w:eastAsia="TimesNewRomanPSMT" w:hAnsi="Times New Roman" w:cs="Times New Roman"/>
          <w:bCs/>
          <w:sz w:val="24"/>
          <w:szCs w:val="24"/>
        </w:rPr>
        <w:t xml:space="preserve"> [68]</w:t>
      </w:r>
      <w:r w:rsidR="00BC1F4E" w:rsidRPr="009B4D2B">
        <w:rPr>
          <w:rFonts w:ascii="Times New Roman" w:eastAsia="TimesNewRomanPSMT" w:hAnsi="Times New Roman" w:cs="Times New Roman"/>
          <w:bCs/>
          <w:sz w:val="24"/>
          <w:szCs w:val="24"/>
        </w:rPr>
        <w:t xml:space="preserve">. </w:t>
      </w:r>
    </w:p>
    <w:p w14:paraId="158D1233" w14:textId="5842351C" w:rsidR="00254793" w:rsidRPr="009B4D2B" w:rsidRDefault="00254793"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В соответствии с постановлением № 663 от 28.04.2021 утверждается перечень видов федерального государственного надзора, в отношении которых обязателен досудебный порядок рассмотрения жалоб</w:t>
      </w:r>
      <w:r w:rsidR="00A546D4" w:rsidRPr="00A546D4">
        <w:rPr>
          <w:rFonts w:ascii="Times New Roman" w:eastAsia="TimesNewRomanPSMT" w:hAnsi="Times New Roman" w:cs="Times New Roman"/>
          <w:bCs/>
          <w:sz w:val="24"/>
          <w:szCs w:val="24"/>
        </w:rPr>
        <w:t xml:space="preserve"> [6]</w:t>
      </w:r>
      <w:r w:rsidRPr="009B4D2B">
        <w:rPr>
          <w:rFonts w:ascii="Times New Roman" w:eastAsia="TimesNewRomanPSMT" w:hAnsi="Times New Roman" w:cs="Times New Roman"/>
          <w:bCs/>
          <w:sz w:val="24"/>
          <w:szCs w:val="24"/>
        </w:rPr>
        <w:t xml:space="preserve">. В постановлении определяются процедуры взаимодействия, сроки реакции государственных органов на запросы и жалобы граждан. Данная мера позволит повысить эффективность защиты прав предпринимателей до суда и минимизировать их контакты с органами государственной власти при решении спорных вопросов. На портале Госуслуг создан специальный сервис, позволяющий подать жалобу в контрольный орган в электронном виде, на портале также существует возможность отслеживания этапов рассмотрения поданного запроса. Процедура осуществления рассмотрения жалоб определена, длительность ответа государственных органов не </w:t>
      </w:r>
      <w:r w:rsidR="00B128FC" w:rsidRPr="009B4D2B">
        <w:rPr>
          <w:rFonts w:ascii="Times New Roman" w:eastAsia="TimesNewRomanPSMT" w:hAnsi="Times New Roman" w:cs="Times New Roman"/>
          <w:bCs/>
          <w:sz w:val="24"/>
          <w:szCs w:val="24"/>
        </w:rPr>
        <w:t>может превышать 20 рабочих дней</w:t>
      </w:r>
      <w:r w:rsidRPr="009B4D2B">
        <w:rPr>
          <w:rFonts w:ascii="Times New Roman" w:eastAsia="TimesNewRomanPSMT" w:hAnsi="Times New Roman" w:cs="Times New Roman"/>
          <w:bCs/>
          <w:sz w:val="24"/>
          <w:szCs w:val="24"/>
        </w:rPr>
        <w:t>. Постановление №663 выпущено в рамках Федерального закона от 31 июля 2020 г. N 248-ФЗ "О государственном контроле (надзоре) и муниципальном контроле в Российской Федерации", который устанавливает новую систему государственного контроля, направленную на уменьшение административной нагрузки на бизнес.</w:t>
      </w:r>
    </w:p>
    <w:p w14:paraId="10FD92EB" w14:textId="342203A2" w:rsidR="00F42030" w:rsidRPr="009B4D2B" w:rsidRDefault="00733FD4"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Разработка государством работающих механизмов финансирования инновационных проектов в различных отраслях экономики позволяет повысить инновационную активность коммерческих организаций за счет </w:t>
      </w:r>
      <w:r w:rsidR="004D06C6" w:rsidRPr="009B4D2B">
        <w:rPr>
          <w:rFonts w:ascii="Times New Roman" w:eastAsia="TimesNewRomanPSMT" w:hAnsi="Times New Roman" w:cs="Times New Roman"/>
          <w:bCs/>
          <w:sz w:val="24"/>
          <w:szCs w:val="24"/>
        </w:rPr>
        <w:t xml:space="preserve">создания новых крупных производств и </w:t>
      </w:r>
      <w:r w:rsidRPr="009B4D2B">
        <w:rPr>
          <w:rFonts w:ascii="Times New Roman" w:eastAsia="TimesNewRomanPSMT" w:hAnsi="Times New Roman" w:cs="Times New Roman"/>
          <w:bCs/>
          <w:sz w:val="24"/>
          <w:szCs w:val="24"/>
        </w:rPr>
        <w:t>получения дополнительных денежных сре</w:t>
      </w:r>
      <w:proofErr w:type="gramStart"/>
      <w:r w:rsidRPr="009B4D2B">
        <w:rPr>
          <w:rFonts w:ascii="Times New Roman" w:eastAsia="TimesNewRomanPSMT" w:hAnsi="Times New Roman" w:cs="Times New Roman"/>
          <w:bCs/>
          <w:sz w:val="24"/>
          <w:szCs w:val="24"/>
        </w:rPr>
        <w:t>дств</w:t>
      </w:r>
      <w:r w:rsidR="004D06C6" w:rsidRPr="009B4D2B">
        <w:rPr>
          <w:rFonts w:ascii="Times New Roman" w:eastAsia="TimesNewRomanPSMT" w:hAnsi="Times New Roman" w:cs="Times New Roman"/>
          <w:bCs/>
          <w:sz w:val="24"/>
          <w:szCs w:val="24"/>
        </w:rPr>
        <w:t xml:space="preserve"> дл</w:t>
      </w:r>
      <w:proofErr w:type="gramEnd"/>
      <w:r w:rsidR="004D06C6" w:rsidRPr="009B4D2B">
        <w:rPr>
          <w:rFonts w:ascii="Times New Roman" w:eastAsia="TimesNewRomanPSMT" w:hAnsi="Times New Roman" w:cs="Times New Roman"/>
          <w:bCs/>
          <w:sz w:val="24"/>
          <w:szCs w:val="24"/>
        </w:rPr>
        <w:t>я нужд уже существующих предприятий</w:t>
      </w:r>
      <w:r w:rsidRPr="009B4D2B">
        <w:rPr>
          <w:rFonts w:ascii="Times New Roman" w:eastAsia="TimesNewRomanPSMT" w:hAnsi="Times New Roman" w:cs="Times New Roman"/>
          <w:bCs/>
          <w:sz w:val="24"/>
          <w:szCs w:val="24"/>
        </w:rPr>
        <w:t xml:space="preserve">. </w:t>
      </w:r>
      <w:r w:rsidR="008B66F6" w:rsidRPr="009B4D2B">
        <w:rPr>
          <w:rFonts w:ascii="Times New Roman" w:eastAsia="TimesNewRomanPSMT" w:hAnsi="Times New Roman" w:cs="Times New Roman"/>
          <w:bCs/>
          <w:sz w:val="24"/>
          <w:szCs w:val="24"/>
        </w:rPr>
        <w:t>В 2018 году была разработана программа «Фабрика проектного финансирования»</w:t>
      </w:r>
      <w:r w:rsidR="00F72D2D" w:rsidRPr="00F72D2D">
        <w:rPr>
          <w:rFonts w:ascii="Times New Roman" w:eastAsia="TimesNewRomanPSMT" w:hAnsi="Times New Roman" w:cs="Times New Roman"/>
          <w:bCs/>
          <w:sz w:val="24"/>
          <w:szCs w:val="24"/>
        </w:rPr>
        <w:t xml:space="preserve"> [13]</w:t>
      </w:r>
      <w:r w:rsidR="008B66F6" w:rsidRPr="009B4D2B">
        <w:rPr>
          <w:rFonts w:ascii="Times New Roman" w:eastAsia="TimesNewRomanPSMT" w:hAnsi="Times New Roman" w:cs="Times New Roman"/>
          <w:bCs/>
          <w:sz w:val="24"/>
          <w:szCs w:val="24"/>
        </w:rPr>
        <w:t xml:space="preserve">, направленная на привлечение инвестиций для реализации проектов в приоритетных отраслях экономики – </w:t>
      </w:r>
      <w:r w:rsidR="008B66F6" w:rsidRPr="009B4D2B">
        <w:rPr>
          <w:rFonts w:ascii="Times New Roman" w:eastAsia="TimesNewRomanPSMT" w:hAnsi="Times New Roman" w:cs="Times New Roman"/>
          <w:bCs/>
          <w:sz w:val="24"/>
          <w:szCs w:val="24"/>
        </w:rPr>
        <w:lastRenderedPageBreak/>
        <w:t>инвестор вкладывает часть собственных средств, одновременно получая заёмные средства в форме синдицированного кредита (совместного кредита крупных банков и госкорпораций)</w:t>
      </w:r>
      <w:r w:rsidR="00F42030" w:rsidRPr="009B4D2B">
        <w:rPr>
          <w:rFonts w:ascii="Times New Roman" w:eastAsia="TimesNewRomanPSMT" w:hAnsi="Times New Roman" w:cs="Times New Roman"/>
          <w:bCs/>
          <w:sz w:val="24"/>
          <w:szCs w:val="24"/>
        </w:rPr>
        <w:t xml:space="preserve">. </w:t>
      </w:r>
      <w:r w:rsidR="008B66F6" w:rsidRPr="009B4D2B">
        <w:rPr>
          <w:rFonts w:ascii="Times New Roman" w:eastAsia="TimesNewRomanPSMT" w:hAnsi="Times New Roman" w:cs="Times New Roman"/>
          <w:bCs/>
          <w:sz w:val="24"/>
          <w:szCs w:val="24"/>
        </w:rPr>
        <w:t xml:space="preserve">В соответствии с постановлением правительства от 8.05.2021 </w:t>
      </w:r>
      <w:r w:rsidR="00A6440F" w:rsidRPr="009B4D2B">
        <w:rPr>
          <w:rFonts w:ascii="Times New Roman" w:eastAsia="TimesNewRomanPSMT" w:hAnsi="Times New Roman" w:cs="Times New Roman"/>
          <w:bCs/>
          <w:sz w:val="24"/>
          <w:szCs w:val="24"/>
        </w:rPr>
        <w:t>будет снижена</w:t>
      </w:r>
      <w:r w:rsidR="005C06A3" w:rsidRPr="009B4D2B">
        <w:rPr>
          <w:rFonts w:ascii="Times New Roman" w:eastAsia="TimesNewRomanPSMT" w:hAnsi="Times New Roman" w:cs="Times New Roman"/>
          <w:bCs/>
          <w:sz w:val="24"/>
          <w:szCs w:val="24"/>
        </w:rPr>
        <w:t xml:space="preserve"> доля собственных средств заёмщика на операционной стадии</w:t>
      </w:r>
      <w:r w:rsidR="00A6440F" w:rsidRPr="009B4D2B">
        <w:rPr>
          <w:rFonts w:ascii="Times New Roman" w:eastAsia="TimesNewRomanPSMT" w:hAnsi="Times New Roman" w:cs="Times New Roman"/>
          <w:bCs/>
          <w:sz w:val="24"/>
          <w:szCs w:val="24"/>
        </w:rPr>
        <w:t xml:space="preserve"> реализации инновационного решения</w:t>
      </w:r>
      <w:r w:rsidR="005C06A3" w:rsidRPr="009B4D2B">
        <w:rPr>
          <w:rFonts w:ascii="Times New Roman" w:eastAsia="TimesNewRomanPSMT" w:hAnsi="Times New Roman" w:cs="Times New Roman"/>
          <w:bCs/>
          <w:sz w:val="24"/>
          <w:szCs w:val="24"/>
        </w:rPr>
        <w:t xml:space="preserve"> с 20% до 10</w:t>
      </w:r>
      <w:r w:rsidR="006F2CAF" w:rsidRPr="009B4D2B">
        <w:rPr>
          <w:rFonts w:ascii="Times New Roman" w:eastAsia="TimesNewRomanPSMT" w:hAnsi="Times New Roman" w:cs="Times New Roman"/>
          <w:bCs/>
          <w:sz w:val="24"/>
          <w:szCs w:val="24"/>
        </w:rPr>
        <w:t>%</w:t>
      </w:r>
      <w:r w:rsidR="005C06A3" w:rsidRPr="009B4D2B">
        <w:rPr>
          <w:rFonts w:ascii="Times New Roman" w:eastAsia="TimesNewRomanPSMT" w:hAnsi="Times New Roman" w:cs="Times New Roman"/>
          <w:bCs/>
          <w:sz w:val="24"/>
          <w:szCs w:val="24"/>
        </w:rPr>
        <w:t>, срок окупаемости проекта увеличивается с 20 до 30 лет</w:t>
      </w:r>
      <w:r w:rsidR="00A6440F" w:rsidRPr="009B4D2B">
        <w:rPr>
          <w:rFonts w:ascii="Times New Roman" w:eastAsia="TimesNewRomanPSMT" w:hAnsi="Times New Roman" w:cs="Times New Roman"/>
          <w:bCs/>
          <w:sz w:val="24"/>
          <w:szCs w:val="24"/>
        </w:rPr>
        <w:t xml:space="preserve">, также </w:t>
      </w:r>
      <w:r w:rsidR="0042062C" w:rsidRPr="009B4D2B">
        <w:rPr>
          <w:rFonts w:ascii="Times New Roman" w:eastAsia="TimesNewRomanPSMT" w:hAnsi="Times New Roman" w:cs="Times New Roman"/>
          <w:bCs/>
          <w:sz w:val="24"/>
          <w:szCs w:val="24"/>
        </w:rPr>
        <w:t>появится возможность</w:t>
      </w:r>
      <w:r w:rsidR="00A6440F" w:rsidRPr="009B4D2B">
        <w:rPr>
          <w:rFonts w:ascii="Times New Roman" w:eastAsia="TimesNewRomanPSMT" w:hAnsi="Times New Roman" w:cs="Times New Roman"/>
          <w:bCs/>
          <w:sz w:val="24"/>
          <w:szCs w:val="24"/>
        </w:rPr>
        <w:t xml:space="preserve"> совмещения различных видов государственной поддержки одного проекта и объединения нескольких идей в один проект</w:t>
      </w:r>
      <w:r w:rsidR="005C06A3" w:rsidRPr="009B4D2B">
        <w:rPr>
          <w:rFonts w:ascii="Times New Roman" w:eastAsia="TimesNewRomanPSMT" w:hAnsi="Times New Roman" w:cs="Times New Roman"/>
          <w:bCs/>
          <w:sz w:val="24"/>
          <w:szCs w:val="24"/>
        </w:rPr>
        <w:t xml:space="preserve">. Данные меры делают инвестирование в крупные проекты стоимостью от 3 </w:t>
      </w:r>
      <w:proofErr w:type="gramStart"/>
      <w:r w:rsidR="0042062C" w:rsidRPr="009B4D2B">
        <w:rPr>
          <w:rFonts w:ascii="Times New Roman" w:eastAsia="TimesNewRomanPSMT" w:hAnsi="Times New Roman" w:cs="Times New Roman"/>
          <w:bCs/>
          <w:sz w:val="24"/>
          <w:szCs w:val="24"/>
        </w:rPr>
        <w:t>млрд</w:t>
      </w:r>
      <w:proofErr w:type="gramEnd"/>
      <w:r w:rsidR="005C06A3" w:rsidRPr="009B4D2B">
        <w:rPr>
          <w:rFonts w:ascii="Times New Roman" w:eastAsia="TimesNewRomanPSMT" w:hAnsi="Times New Roman" w:cs="Times New Roman"/>
          <w:bCs/>
          <w:sz w:val="24"/>
          <w:szCs w:val="24"/>
        </w:rPr>
        <w:t xml:space="preserve"> </w:t>
      </w:r>
      <w:r w:rsidR="0042062C" w:rsidRPr="009B4D2B">
        <w:rPr>
          <w:rFonts w:ascii="Times New Roman" w:eastAsia="TimesNewRomanPSMT" w:hAnsi="Times New Roman" w:cs="Times New Roman"/>
          <w:bCs/>
          <w:sz w:val="24"/>
          <w:szCs w:val="24"/>
        </w:rPr>
        <w:t>рублей с</w:t>
      </w:r>
      <w:r w:rsidR="005C06A3" w:rsidRPr="009B4D2B">
        <w:rPr>
          <w:rFonts w:ascii="Times New Roman" w:eastAsia="TimesNewRomanPSMT" w:hAnsi="Times New Roman" w:cs="Times New Roman"/>
          <w:bCs/>
          <w:sz w:val="24"/>
          <w:szCs w:val="24"/>
        </w:rPr>
        <w:t xml:space="preserve"> длительным сроком окупаемости более привлекательными и перспективными. При реализации данных проектов инвесторы стремятся к внедрению инновационных технологий для производства </w:t>
      </w:r>
      <w:r w:rsidR="004D06C6" w:rsidRPr="009B4D2B">
        <w:rPr>
          <w:rFonts w:ascii="Times New Roman" w:eastAsia="TimesNewRomanPSMT" w:hAnsi="Times New Roman" w:cs="Times New Roman"/>
          <w:bCs/>
          <w:sz w:val="24"/>
          <w:szCs w:val="24"/>
        </w:rPr>
        <w:t xml:space="preserve">высокотехнологичной </w:t>
      </w:r>
      <w:r w:rsidR="005C06A3" w:rsidRPr="009B4D2B">
        <w:rPr>
          <w:rFonts w:ascii="Times New Roman" w:eastAsia="TimesNewRomanPSMT" w:hAnsi="Times New Roman" w:cs="Times New Roman"/>
          <w:bCs/>
          <w:sz w:val="24"/>
          <w:szCs w:val="24"/>
        </w:rPr>
        <w:t xml:space="preserve">продукции, пользующейся </w:t>
      </w:r>
      <w:r w:rsidR="004D06C6" w:rsidRPr="009B4D2B">
        <w:rPr>
          <w:rFonts w:ascii="Times New Roman" w:eastAsia="TimesNewRomanPSMT" w:hAnsi="Times New Roman" w:cs="Times New Roman"/>
          <w:bCs/>
          <w:sz w:val="24"/>
          <w:szCs w:val="24"/>
        </w:rPr>
        <w:t>спросом</w:t>
      </w:r>
      <w:r w:rsidR="005C06A3" w:rsidRPr="009B4D2B">
        <w:rPr>
          <w:rFonts w:ascii="Times New Roman" w:eastAsia="TimesNewRomanPSMT" w:hAnsi="Times New Roman" w:cs="Times New Roman"/>
          <w:bCs/>
          <w:sz w:val="24"/>
          <w:szCs w:val="24"/>
        </w:rPr>
        <w:t xml:space="preserve"> на </w:t>
      </w:r>
      <w:r w:rsidR="004D06C6" w:rsidRPr="009B4D2B">
        <w:rPr>
          <w:rFonts w:ascii="Times New Roman" w:eastAsia="TimesNewRomanPSMT" w:hAnsi="Times New Roman" w:cs="Times New Roman"/>
          <w:bCs/>
          <w:sz w:val="24"/>
          <w:szCs w:val="24"/>
        </w:rPr>
        <w:t xml:space="preserve">внутреннем и мировом </w:t>
      </w:r>
      <w:r w:rsidR="0042062C" w:rsidRPr="009B4D2B">
        <w:rPr>
          <w:rFonts w:ascii="Times New Roman" w:eastAsia="TimesNewRomanPSMT" w:hAnsi="Times New Roman" w:cs="Times New Roman"/>
          <w:bCs/>
          <w:sz w:val="24"/>
          <w:szCs w:val="24"/>
        </w:rPr>
        <w:t>рынке для того, чтобы</w:t>
      </w:r>
      <w:r w:rsidR="004D06C6" w:rsidRPr="009B4D2B">
        <w:rPr>
          <w:rFonts w:ascii="Times New Roman" w:eastAsia="TimesNewRomanPSMT" w:hAnsi="Times New Roman" w:cs="Times New Roman"/>
          <w:bCs/>
          <w:sz w:val="24"/>
          <w:szCs w:val="24"/>
        </w:rPr>
        <w:t xml:space="preserve"> </w:t>
      </w:r>
      <w:r w:rsidR="006F2CAF" w:rsidRPr="009B4D2B">
        <w:rPr>
          <w:rFonts w:ascii="Times New Roman" w:eastAsia="TimesNewRomanPSMT" w:hAnsi="Times New Roman" w:cs="Times New Roman"/>
          <w:bCs/>
          <w:sz w:val="24"/>
          <w:szCs w:val="24"/>
        </w:rPr>
        <w:t xml:space="preserve">в будущем </w:t>
      </w:r>
      <w:r w:rsidR="004D06C6" w:rsidRPr="009B4D2B">
        <w:rPr>
          <w:rFonts w:ascii="Times New Roman" w:eastAsia="TimesNewRomanPSMT" w:hAnsi="Times New Roman" w:cs="Times New Roman"/>
          <w:bCs/>
          <w:sz w:val="24"/>
          <w:szCs w:val="24"/>
        </w:rPr>
        <w:t xml:space="preserve">получать стабильно растущую прибыль от производства. </w:t>
      </w:r>
    </w:p>
    <w:p w14:paraId="44E26CF0" w14:textId="25BA64C4" w:rsidR="00470A0C" w:rsidRPr="009B4D2B" w:rsidRDefault="0013085F"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Для стимулирования инновационной активности организаций</w:t>
      </w:r>
      <w:r w:rsidR="00AC40B9" w:rsidRPr="009B4D2B">
        <w:rPr>
          <w:rFonts w:ascii="Times New Roman" w:eastAsia="TimesNewRomanPSMT" w:hAnsi="Times New Roman" w:cs="Times New Roman"/>
          <w:bCs/>
          <w:sz w:val="24"/>
          <w:szCs w:val="24"/>
        </w:rPr>
        <w:t xml:space="preserve"> государству необходимо принимать меры, направленные на развитие </w:t>
      </w:r>
      <w:r w:rsidR="00B11988" w:rsidRPr="009B4D2B">
        <w:rPr>
          <w:rFonts w:ascii="Times New Roman" w:eastAsia="TimesNewRomanPSMT" w:hAnsi="Times New Roman" w:cs="Times New Roman"/>
          <w:bCs/>
          <w:sz w:val="24"/>
          <w:szCs w:val="24"/>
        </w:rPr>
        <w:t xml:space="preserve">конкуренции и формирование деловой среды. В соответствии с опубликованным брифингом Министра экономического развития от </w:t>
      </w:r>
      <w:r w:rsidRPr="009B4D2B">
        <w:rPr>
          <w:rFonts w:ascii="Times New Roman" w:eastAsia="TimesNewRomanPSMT" w:hAnsi="Times New Roman" w:cs="Times New Roman"/>
          <w:bCs/>
          <w:sz w:val="24"/>
          <w:szCs w:val="24"/>
        </w:rPr>
        <w:t xml:space="preserve"> </w:t>
      </w:r>
      <w:r w:rsidR="00B11988" w:rsidRPr="009B4D2B">
        <w:rPr>
          <w:rFonts w:ascii="Times New Roman" w:eastAsia="TimesNewRomanPSMT" w:hAnsi="Times New Roman" w:cs="Times New Roman"/>
          <w:bCs/>
          <w:sz w:val="24"/>
          <w:szCs w:val="24"/>
        </w:rPr>
        <w:t xml:space="preserve">22.04.2021 для улучшения инвестиционного климата планируется законопроект об упрощенном порядке получения вида на жительство для иностранных инвесторов, которые могут вкладывать собственные средства либо в бизнес, либо в недвижимость на территории РФ. Минимальный размер инвестиций составляет 30 миллионов </w:t>
      </w:r>
      <w:proofErr w:type="spellStart"/>
      <w:r w:rsidR="00B11988" w:rsidRPr="009B4D2B">
        <w:rPr>
          <w:rFonts w:ascii="Times New Roman" w:eastAsia="TimesNewRomanPSMT" w:hAnsi="Times New Roman" w:cs="Times New Roman"/>
          <w:bCs/>
          <w:sz w:val="24"/>
          <w:szCs w:val="24"/>
        </w:rPr>
        <w:t>руб</w:t>
      </w:r>
      <w:proofErr w:type="spellEnd"/>
      <w:r w:rsidR="00F72D2D" w:rsidRPr="00730C35">
        <w:rPr>
          <w:rFonts w:ascii="Times New Roman" w:eastAsia="TimesNewRomanPSMT" w:hAnsi="Times New Roman" w:cs="Times New Roman"/>
          <w:bCs/>
          <w:sz w:val="24"/>
          <w:szCs w:val="24"/>
        </w:rPr>
        <w:t xml:space="preserve"> [27]</w:t>
      </w:r>
      <w:r w:rsidR="00B11988" w:rsidRPr="009B4D2B">
        <w:rPr>
          <w:rFonts w:ascii="Times New Roman" w:eastAsia="TimesNewRomanPSMT" w:hAnsi="Times New Roman" w:cs="Times New Roman"/>
          <w:bCs/>
          <w:sz w:val="24"/>
          <w:szCs w:val="24"/>
        </w:rPr>
        <w:t xml:space="preserve">. </w:t>
      </w:r>
      <w:r w:rsidR="00470A0C" w:rsidRPr="009B4D2B">
        <w:rPr>
          <w:rFonts w:ascii="Times New Roman" w:eastAsia="TimesNewRomanPSMT" w:hAnsi="Times New Roman" w:cs="Times New Roman"/>
          <w:bCs/>
          <w:sz w:val="24"/>
          <w:szCs w:val="24"/>
        </w:rPr>
        <w:t>На первом заседании</w:t>
      </w:r>
      <w:r w:rsidR="00470A0C" w:rsidRPr="009B4D2B">
        <w:rPr>
          <w:rFonts w:ascii="Times New Roman" w:hAnsi="Times New Roman" w:cs="Times New Roman"/>
          <w:sz w:val="24"/>
          <w:szCs w:val="24"/>
        </w:rPr>
        <w:t xml:space="preserve"> </w:t>
      </w:r>
      <w:r w:rsidR="00470A0C" w:rsidRPr="009B4D2B">
        <w:rPr>
          <w:rFonts w:ascii="Times New Roman" w:eastAsia="TimesNewRomanPSMT" w:hAnsi="Times New Roman" w:cs="Times New Roman"/>
          <w:bCs/>
          <w:sz w:val="24"/>
          <w:szCs w:val="24"/>
        </w:rPr>
        <w:t>рабочей группы по инвестиционному развитию обсуждалось снижение налоговой нагрузки по НДПИ за счёт введения инвестиционного налогового вычета</w:t>
      </w:r>
      <w:r w:rsidR="00470A0C" w:rsidRPr="009B4D2B">
        <w:rPr>
          <w:rFonts w:ascii="Times New Roman" w:hAnsi="Times New Roman" w:cs="Times New Roman"/>
          <w:sz w:val="24"/>
          <w:szCs w:val="24"/>
        </w:rPr>
        <w:t xml:space="preserve"> </w:t>
      </w:r>
      <w:r w:rsidR="00470A0C" w:rsidRPr="009B4D2B">
        <w:rPr>
          <w:rFonts w:ascii="Times New Roman" w:eastAsia="TimesNewRomanPSMT" w:hAnsi="Times New Roman" w:cs="Times New Roman"/>
          <w:bCs/>
          <w:sz w:val="24"/>
          <w:szCs w:val="24"/>
        </w:rPr>
        <w:t xml:space="preserve">из суммы НДПИ с 1 января 2022 года для тех проектов, по которым сумма НДПИ будет превышать выплату за 2021 год. </w:t>
      </w:r>
    </w:p>
    <w:p w14:paraId="765443B1" w14:textId="4874340D" w:rsidR="0013085F" w:rsidRPr="009B4D2B" w:rsidRDefault="00B11988"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В соответствии с постановлением №109 от 04.02.2021 </w:t>
      </w:r>
      <w:r w:rsidR="002631B7" w:rsidRPr="009B4D2B">
        <w:rPr>
          <w:rFonts w:ascii="Times New Roman" w:eastAsia="TimesNewRomanPSMT" w:hAnsi="Times New Roman" w:cs="Times New Roman"/>
          <w:bCs/>
          <w:sz w:val="24"/>
          <w:szCs w:val="24"/>
        </w:rPr>
        <w:t xml:space="preserve">будет произведено автоматическое продление лицензий для организаций, которые осуществляют деятельность в социально-значимых отраслях. Постановление также предусматривает облегчение процедур лицензирование и определяет возможность дистанционной выдачи лицензий. </w:t>
      </w:r>
      <w:r w:rsidR="007D040A" w:rsidRPr="009B4D2B">
        <w:rPr>
          <w:rFonts w:ascii="Times New Roman" w:eastAsia="TimesNewRomanPSMT" w:hAnsi="Times New Roman" w:cs="Times New Roman"/>
          <w:bCs/>
          <w:sz w:val="24"/>
          <w:szCs w:val="24"/>
        </w:rPr>
        <w:t>Распоряжение №2027-р от 3.08.2020</w:t>
      </w:r>
      <w:r w:rsidR="00730C35" w:rsidRPr="00730C35">
        <w:rPr>
          <w:rFonts w:ascii="Times New Roman" w:eastAsia="TimesNewRomanPSMT" w:hAnsi="Times New Roman" w:cs="Times New Roman"/>
          <w:bCs/>
          <w:sz w:val="24"/>
          <w:szCs w:val="24"/>
        </w:rPr>
        <w:t xml:space="preserve"> [</w:t>
      </w:r>
      <w:r w:rsidR="00AF4305" w:rsidRPr="00AF4305">
        <w:rPr>
          <w:rFonts w:ascii="Times New Roman" w:eastAsia="TimesNewRomanPSMT" w:hAnsi="Times New Roman" w:cs="Times New Roman"/>
          <w:bCs/>
          <w:sz w:val="24"/>
          <w:szCs w:val="24"/>
        </w:rPr>
        <w:t>23</w:t>
      </w:r>
      <w:r w:rsidR="00730C35" w:rsidRPr="00730C35">
        <w:rPr>
          <w:rFonts w:ascii="Times New Roman" w:eastAsia="TimesNewRomanPSMT" w:hAnsi="Times New Roman" w:cs="Times New Roman"/>
          <w:bCs/>
          <w:sz w:val="24"/>
          <w:szCs w:val="24"/>
        </w:rPr>
        <w:t>]</w:t>
      </w:r>
      <w:r w:rsidR="007D040A" w:rsidRPr="009B4D2B">
        <w:rPr>
          <w:rFonts w:ascii="Times New Roman" w:eastAsia="TimesNewRomanPSMT" w:hAnsi="Times New Roman" w:cs="Times New Roman"/>
          <w:bCs/>
          <w:sz w:val="24"/>
          <w:szCs w:val="24"/>
        </w:rPr>
        <w:t xml:space="preserve"> определены направления трансформации делового климата  сфере интеллектуальной собственности. В д</w:t>
      </w:r>
      <w:r w:rsidR="009C1DB3" w:rsidRPr="009B4D2B">
        <w:rPr>
          <w:rFonts w:ascii="Times New Roman" w:eastAsia="TimesNewRomanPSMT" w:hAnsi="Times New Roman" w:cs="Times New Roman"/>
          <w:bCs/>
          <w:sz w:val="24"/>
          <w:szCs w:val="24"/>
        </w:rPr>
        <w:t>окументе определены методы защиты правообладателей, способы облегчения регистрации товарных знаков и налоговые льготы, на которые могут рассчитывать изобретатели.  Постановление №1908 от 27.12.2020 промышленным предприятиям будут представлены субсидии в форме предоставления лизингополучателю льготных условий по договорам лизинга на промышленную продукцию. Данные меры позволят увеличить спрос на выпускаемую предприятиями продукцию</w:t>
      </w:r>
      <w:r w:rsidR="00A7028D">
        <w:rPr>
          <w:rFonts w:ascii="Times New Roman" w:eastAsia="TimesNewRomanPSMT" w:hAnsi="Times New Roman" w:cs="Times New Roman"/>
          <w:bCs/>
          <w:sz w:val="24"/>
          <w:szCs w:val="24"/>
          <w:lang w:val="en-US"/>
        </w:rPr>
        <w:t xml:space="preserve"> </w:t>
      </w:r>
      <w:r w:rsidR="0023406B">
        <w:rPr>
          <w:rFonts w:ascii="Times New Roman" w:eastAsia="TimesNewRomanPSMT" w:hAnsi="Times New Roman" w:cs="Times New Roman"/>
          <w:bCs/>
          <w:sz w:val="24"/>
          <w:szCs w:val="24"/>
          <w:lang w:val="en-US"/>
        </w:rPr>
        <w:t>[14]</w:t>
      </w:r>
      <w:r w:rsidR="009C1DB3" w:rsidRPr="009B4D2B">
        <w:rPr>
          <w:rFonts w:ascii="Times New Roman" w:eastAsia="TimesNewRomanPSMT" w:hAnsi="Times New Roman" w:cs="Times New Roman"/>
          <w:bCs/>
          <w:sz w:val="24"/>
          <w:szCs w:val="24"/>
        </w:rPr>
        <w:t xml:space="preserve">. </w:t>
      </w:r>
    </w:p>
    <w:p w14:paraId="5FBEC2DB" w14:textId="20CE672F" w:rsidR="002005CC" w:rsidRPr="009B4D2B" w:rsidRDefault="00435715"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lastRenderedPageBreak/>
        <w:t xml:space="preserve">Развитие инфраструктуры, в частности транспортной и социальной, повышает доступность потребителей к инновационным продуктам, созданным коммерческими организациями. </w:t>
      </w:r>
      <w:r w:rsidR="002005CC" w:rsidRPr="009B4D2B">
        <w:rPr>
          <w:rFonts w:ascii="Times New Roman" w:eastAsia="TimesNewRomanPSMT" w:hAnsi="Times New Roman" w:cs="Times New Roman"/>
          <w:bCs/>
          <w:sz w:val="24"/>
          <w:szCs w:val="24"/>
        </w:rPr>
        <w:t>В соответствии с распоряжением правительства №1164-р от 4.05.2021</w:t>
      </w:r>
      <w:r w:rsidR="00F2492C" w:rsidRPr="00F2492C">
        <w:rPr>
          <w:rFonts w:ascii="Times New Roman" w:eastAsia="TimesNewRomanPSMT" w:hAnsi="Times New Roman" w:cs="Times New Roman"/>
          <w:bCs/>
          <w:sz w:val="24"/>
          <w:szCs w:val="24"/>
        </w:rPr>
        <w:t xml:space="preserve"> </w:t>
      </w:r>
      <w:r w:rsidR="00AA425A" w:rsidRPr="00AA425A">
        <w:rPr>
          <w:rFonts w:ascii="Times New Roman" w:eastAsia="TimesNewRomanPSMT" w:hAnsi="Times New Roman" w:cs="Times New Roman"/>
          <w:bCs/>
          <w:sz w:val="24"/>
          <w:szCs w:val="24"/>
        </w:rPr>
        <w:t xml:space="preserve">[19] </w:t>
      </w:r>
      <w:r w:rsidR="008F46AF" w:rsidRPr="009B4D2B">
        <w:rPr>
          <w:rFonts w:ascii="Times New Roman" w:eastAsia="TimesNewRomanPSMT" w:hAnsi="Times New Roman" w:cs="Times New Roman"/>
          <w:bCs/>
          <w:sz w:val="24"/>
          <w:szCs w:val="24"/>
        </w:rPr>
        <w:t>из Фонда национального благосостояния будут финансироваться такие объекты инфраструктуры, как дороги, образовательные центры и медицинские учреждения и т.д.</w:t>
      </w:r>
      <w:r w:rsidR="002005CC" w:rsidRPr="009B4D2B">
        <w:rPr>
          <w:rFonts w:ascii="Times New Roman" w:eastAsia="TimesNewRomanPSMT" w:hAnsi="Times New Roman" w:cs="Times New Roman"/>
          <w:bCs/>
          <w:sz w:val="24"/>
          <w:szCs w:val="24"/>
        </w:rPr>
        <w:t xml:space="preserve"> </w:t>
      </w:r>
      <w:r w:rsidR="008F46AF" w:rsidRPr="009B4D2B">
        <w:rPr>
          <w:rFonts w:ascii="Times New Roman" w:eastAsia="TimesNewRomanPSMT" w:hAnsi="Times New Roman" w:cs="Times New Roman"/>
          <w:bCs/>
          <w:sz w:val="24"/>
          <w:szCs w:val="24"/>
        </w:rPr>
        <w:t xml:space="preserve">Представленные в списке объекты будут находиться под особым государственным контролем. </w:t>
      </w:r>
      <w:r w:rsidR="002005CC" w:rsidRPr="009B4D2B">
        <w:rPr>
          <w:rFonts w:ascii="Times New Roman" w:eastAsia="TimesNewRomanPSMT" w:hAnsi="Times New Roman" w:cs="Times New Roman"/>
          <w:bCs/>
          <w:sz w:val="24"/>
          <w:szCs w:val="24"/>
        </w:rPr>
        <w:t>Развитие инфраструктуры обеспечивает рост инновационной активности организации, так как компании имеют больше возможностей для распространения созданных новшеств или продуктов, созданных в результате обновления сре</w:t>
      </w:r>
      <w:proofErr w:type="gramStart"/>
      <w:r w:rsidR="002005CC" w:rsidRPr="009B4D2B">
        <w:rPr>
          <w:rFonts w:ascii="Times New Roman" w:eastAsia="TimesNewRomanPSMT" w:hAnsi="Times New Roman" w:cs="Times New Roman"/>
          <w:bCs/>
          <w:sz w:val="24"/>
          <w:szCs w:val="24"/>
        </w:rPr>
        <w:t>дств тр</w:t>
      </w:r>
      <w:proofErr w:type="gramEnd"/>
      <w:r w:rsidR="002005CC" w:rsidRPr="009B4D2B">
        <w:rPr>
          <w:rFonts w:ascii="Times New Roman" w:eastAsia="TimesNewRomanPSMT" w:hAnsi="Times New Roman" w:cs="Times New Roman"/>
          <w:bCs/>
          <w:sz w:val="24"/>
          <w:szCs w:val="24"/>
        </w:rPr>
        <w:t xml:space="preserve">уда и технологий. </w:t>
      </w:r>
      <w:r w:rsidR="00401C5D" w:rsidRPr="009B4D2B">
        <w:rPr>
          <w:rFonts w:ascii="Times New Roman" w:eastAsia="TimesNewRomanPSMT" w:hAnsi="Times New Roman" w:cs="Times New Roman"/>
          <w:bCs/>
          <w:sz w:val="24"/>
          <w:szCs w:val="24"/>
        </w:rPr>
        <w:t xml:space="preserve">Особое внимание правительство уделяет развитию инновационной инфраструктуры. В соответствии с постановлением правительства </w:t>
      </w:r>
      <w:r w:rsidR="00C96422" w:rsidRPr="009B4D2B">
        <w:rPr>
          <w:rFonts w:ascii="Times New Roman" w:eastAsia="TimesNewRomanPSMT" w:hAnsi="Times New Roman" w:cs="Times New Roman"/>
          <w:bCs/>
          <w:sz w:val="24"/>
          <w:szCs w:val="24"/>
        </w:rPr>
        <w:t>№1868 от 18.11.2020</w:t>
      </w:r>
      <w:r w:rsidR="00AA425A" w:rsidRPr="00AA425A">
        <w:rPr>
          <w:rFonts w:ascii="Times New Roman" w:eastAsia="TimesNewRomanPSMT" w:hAnsi="Times New Roman" w:cs="Times New Roman"/>
          <w:bCs/>
          <w:sz w:val="24"/>
          <w:szCs w:val="24"/>
        </w:rPr>
        <w:t xml:space="preserve"> [15] </w:t>
      </w:r>
      <w:r w:rsidR="00C96422" w:rsidRPr="009B4D2B">
        <w:rPr>
          <w:rFonts w:ascii="Times New Roman" w:eastAsia="TimesNewRomanPSMT" w:hAnsi="Times New Roman" w:cs="Times New Roman"/>
          <w:bCs/>
          <w:sz w:val="24"/>
          <w:szCs w:val="24"/>
        </w:rPr>
        <w:t xml:space="preserve">инновационный научный центр </w:t>
      </w:r>
      <w:r w:rsidR="00B0109E" w:rsidRPr="009B4D2B">
        <w:rPr>
          <w:rFonts w:ascii="Times New Roman" w:eastAsia="TimesNewRomanPSMT" w:hAnsi="Times New Roman" w:cs="Times New Roman"/>
          <w:bCs/>
          <w:sz w:val="24"/>
          <w:szCs w:val="24"/>
        </w:rPr>
        <w:t>«Русский»,</w:t>
      </w:r>
      <w:r w:rsidR="00C96422" w:rsidRPr="009B4D2B">
        <w:rPr>
          <w:rFonts w:ascii="Times New Roman" w:eastAsia="TimesNewRomanPSMT" w:hAnsi="Times New Roman" w:cs="Times New Roman"/>
          <w:bCs/>
          <w:sz w:val="24"/>
          <w:szCs w:val="24"/>
        </w:rPr>
        <w:t xml:space="preserve"> направленный на привлечение инвестиций для реализации инновационных проектов и создания учебных программ (совместно с предпринимателями), выпускники которых будут востребованы на современном рынке труда.</w:t>
      </w:r>
    </w:p>
    <w:p w14:paraId="22177365" w14:textId="7CCBD6FF" w:rsidR="00CE016F" w:rsidRPr="009B4D2B" w:rsidRDefault="00E47C87"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Поддержка экспорта лекарств и медицинской продукции будет осуществляться правительством в соответствии с постановлением №687 от 30.04.2021</w:t>
      </w:r>
      <w:r w:rsidR="007114FD" w:rsidRPr="007114FD">
        <w:rPr>
          <w:rFonts w:ascii="Times New Roman" w:eastAsia="TimesNewRomanPSMT" w:hAnsi="Times New Roman" w:cs="Times New Roman"/>
          <w:bCs/>
          <w:sz w:val="24"/>
          <w:szCs w:val="24"/>
        </w:rPr>
        <w:t xml:space="preserve"> [</w:t>
      </w:r>
      <w:r w:rsidR="007114FD" w:rsidRPr="00A30614">
        <w:rPr>
          <w:rFonts w:ascii="Times New Roman" w:eastAsia="TimesNewRomanPSMT" w:hAnsi="Times New Roman" w:cs="Times New Roman"/>
          <w:bCs/>
          <w:sz w:val="24"/>
          <w:szCs w:val="24"/>
        </w:rPr>
        <w:t>9</w:t>
      </w:r>
      <w:r w:rsidR="007114FD" w:rsidRPr="007114FD">
        <w:rPr>
          <w:rFonts w:ascii="Times New Roman" w:eastAsia="TimesNewRomanPSMT" w:hAnsi="Times New Roman" w:cs="Times New Roman"/>
          <w:bCs/>
          <w:sz w:val="24"/>
          <w:szCs w:val="24"/>
        </w:rPr>
        <w:t>]</w:t>
      </w:r>
      <w:r w:rsidRPr="009B4D2B">
        <w:rPr>
          <w:rFonts w:ascii="Times New Roman" w:eastAsia="TimesNewRomanPSMT" w:hAnsi="Times New Roman" w:cs="Times New Roman"/>
          <w:bCs/>
          <w:sz w:val="24"/>
          <w:szCs w:val="24"/>
        </w:rPr>
        <w:t xml:space="preserve">. </w:t>
      </w:r>
      <w:r w:rsidR="00742565" w:rsidRPr="009B4D2B">
        <w:rPr>
          <w:rFonts w:ascii="Times New Roman" w:eastAsia="TimesNewRomanPSMT" w:hAnsi="Times New Roman" w:cs="Times New Roman"/>
          <w:bCs/>
          <w:sz w:val="24"/>
          <w:szCs w:val="24"/>
        </w:rPr>
        <w:t>Основой поддерж</w:t>
      </w:r>
      <w:r w:rsidR="00B128FC" w:rsidRPr="009B4D2B">
        <w:rPr>
          <w:rFonts w:ascii="Times New Roman" w:eastAsia="TimesNewRomanPSMT" w:hAnsi="Times New Roman" w:cs="Times New Roman"/>
          <w:bCs/>
          <w:sz w:val="24"/>
          <w:szCs w:val="24"/>
        </w:rPr>
        <w:t>к</w:t>
      </w:r>
      <w:r w:rsidR="00742565" w:rsidRPr="009B4D2B">
        <w:rPr>
          <w:rFonts w:ascii="Times New Roman" w:eastAsia="TimesNewRomanPSMT" w:hAnsi="Times New Roman" w:cs="Times New Roman"/>
          <w:bCs/>
          <w:sz w:val="24"/>
          <w:szCs w:val="24"/>
        </w:rPr>
        <w:t xml:space="preserve">и являются принципы, принятые в нацпроекте «Международная кооперация и экспорт». Производители медицинской продукции и лекарств смогут компенсировать порядка 80% затрат, связанных с регистрацией продукта за рубежом. В 2021 году на </w:t>
      </w:r>
      <w:r w:rsidR="00C61F9D" w:rsidRPr="009B4D2B">
        <w:rPr>
          <w:rFonts w:ascii="Times New Roman" w:eastAsia="TimesNewRomanPSMT" w:hAnsi="Times New Roman" w:cs="Times New Roman"/>
          <w:bCs/>
          <w:sz w:val="24"/>
          <w:szCs w:val="24"/>
        </w:rPr>
        <w:t xml:space="preserve">осуществление данной меры </w:t>
      </w:r>
      <w:r w:rsidR="00742565" w:rsidRPr="009B4D2B">
        <w:rPr>
          <w:rFonts w:ascii="Times New Roman" w:eastAsia="TimesNewRomanPSMT" w:hAnsi="Times New Roman" w:cs="Times New Roman"/>
          <w:bCs/>
          <w:sz w:val="24"/>
          <w:szCs w:val="24"/>
        </w:rPr>
        <w:t xml:space="preserve">поддержки в бюджете предусмотрено </w:t>
      </w:r>
      <w:r w:rsidR="00C61F9D" w:rsidRPr="009B4D2B">
        <w:rPr>
          <w:rFonts w:ascii="Times New Roman" w:eastAsia="TimesNewRomanPSMT" w:hAnsi="Times New Roman" w:cs="Times New Roman"/>
          <w:bCs/>
          <w:sz w:val="24"/>
          <w:szCs w:val="24"/>
        </w:rPr>
        <w:t xml:space="preserve">порядка </w:t>
      </w:r>
      <w:r w:rsidR="00742565" w:rsidRPr="009B4D2B">
        <w:rPr>
          <w:rFonts w:ascii="Times New Roman" w:eastAsia="TimesNewRomanPSMT" w:hAnsi="Times New Roman" w:cs="Times New Roman"/>
          <w:bCs/>
          <w:sz w:val="24"/>
          <w:szCs w:val="24"/>
        </w:rPr>
        <w:t xml:space="preserve">540 </w:t>
      </w:r>
      <w:proofErr w:type="gramStart"/>
      <w:r w:rsidR="00742565" w:rsidRPr="009B4D2B">
        <w:rPr>
          <w:rFonts w:ascii="Times New Roman" w:eastAsia="TimesNewRomanPSMT" w:hAnsi="Times New Roman" w:cs="Times New Roman"/>
          <w:bCs/>
          <w:sz w:val="24"/>
          <w:szCs w:val="24"/>
        </w:rPr>
        <w:t>млн</w:t>
      </w:r>
      <w:proofErr w:type="gramEnd"/>
      <w:r w:rsidR="00742565" w:rsidRPr="009B4D2B">
        <w:rPr>
          <w:rFonts w:ascii="Times New Roman" w:eastAsia="TimesNewRomanPSMT" w:hAnsi="Times New Roman" w:cs="Times New Roman"/>
          <w:bCs/>
          <w:sz w:val="24"/>
          <w:szCs w:val="24"/>
        </w:rPr>
        <w:t xml:space="preserve"> рублей. На 2022 и 2023 годы – 2,47 </w:t>
      </w:r>
      <w:proofErr w:type="gramStart"/>
      <w:r w:rsidR="00742565" w:rsidRPr="009B4D2B">
        <w:rPr>
          <w:rFonts w:ascii="Times New Roman" w:eastAsia="TimesNewRomanPSMT" w:hAnsi="Times New Roman" w:cs="Times New Roman"/>
          <w:bCs/>
          <w:sz w:val="24"/>
          <w:szCs w:val="24"/>
        </w:rPr>
        <w:t>млрд</w:t>
      </w:r>
      <w:proofErr w:type="gramEnd"/>
      <w:r w:rsidR="00742565" w:rsidRPr="009B4D2B">
        <w:rPr>
          <w:rFonts w:ascii="Times New Roman" w:eastAsia="TimesNewRomanPSMT" w:hAnsi="Times New Roman" w:cs="Times New Roman"/>
          <w:bCs/>
          <w:sz w:val="24"/>
          <w:szCs w:val="24"/>
        </w:rPr>
        <w:t xml:space="preserve"> и 4,32 млрд соответственно.</w:t>
      </w:r>
      <w:r w:rsidR="00D32C9E" w:rsidRPr="009B4D2B">
        <w:rPr>
          <w:rFonts w:ascii="Times New Roman" w:eastAsia="TimesNewRomanPSMT" w:hAnsi="Times New Roman" w:cs="Times New Roman"/>
          <w:bCs/>
          <w:sz w:val="24"/>
          <w:szCs w:val="24"/>
        </w:rPr>
        <w:t xml:space="preserve"> Правительством также утверждены правила в постановление №2187 от 21.12.2020, по которым будут предоставляться гранты на разработку медицинских изделий и лекарств</w:t>
      </w:r>
      <w:r w:rsidR="00A30614" w:rsidRPr="00A30614">
        <w:rPr>
          <w:rFonts w:ascii="Times New Roman" w:eastAsia="TimesNewRomanPSMT" w:hAnsi="Times New Roman" w:cs="Times New Roman"/>
          <w:bCs/>
          <w:sz w:val="24"/>
          <w:szCs w:val="24"/>
        </w:rPr>
        <w:t xml:space="preserve"> [</w:t>
      </w:r>
      <w:r w:rsidR="00F63E34" w:rsidRPr="00F63E34">
        <w:rPr>
          <w:rFonts w:ascii="Times New Roman" w:eastAsia="TimesNewRomanPSMT" w:hAnsi="Times New Roman" w:cs="Times New Roman"/>
          <w:bCs/>
          <w:sz w:val="24"/>
          <w:szCs w:val="24"/>
        </w:rPr>
        <w:t>7</w:t>
      </w:r>
      <w:r w:rsidR="00A30614" w:rsidRPr="00A30614">
        <w:rPr>
          <w:rFonts w:ascii="Times New Roman" w:eastAsia="TimesNewRomanPSMT" w:hAnsi="Times New Roman" w:cs="Times New Roman"/>
          <w:bCs/>
          <w:sz w:val="24"/>
          <w:szCs w:val="24"/>
        </w:rPr>
        <w:t>]</w:t>
      </w:r>
      <w:r w:rsidR="00D32C9E" w:rsidRPr="009B4D2B">
        <w:rPr>
          <w:rFonts w:ascii="Times New Roman" w:eastAsia="TimesNewRomanPSMT" w:hAnsi="Times New Roman" w:cs="Times New Roman"/>
          <w:bCs/>
          <w:sz w:val="24"/>
          <w:szCs w:val="24"/>
        </w:rPr>
        <w:t>. В документе определена процедура получения государственной поддержки, ее максимальная сумма, и размер средств, которые государство готово выделить на инновационное развитие в медицинской отрасли</w:t>
      </w:r>
      <w:r w:rsidR="00F63E34" w:rsidRPr="00F63E34">
        <w:rPr>
          <w:rFonts w:ascii="Times New Roman" w:eastAsia="TimesNewRomanPSMT" w:hAnsi="Times New Roman" w:cs="Times New Roman"/>
          <w:bCs/>
          <w:sz w:val="24"/>
          <w:szCs w:val="24"/>
        </w:rPr>
        <w:t xml:space="preserve"> [7]</w:t>
      </w:r>
      <w:r w:rsidR="00D32C9E" w:rsidRPr="009B4D2B">
        <w:rPr>
          <w:rFonts w:ascii="Times New Roman" w:eastAsia="TimesNewRomanPSMT" w:hAnsi="Times New Roman" w:cs="Times New Roman"/>
          <w:bCs/>
          <w:sz w:val="24"/>
          <w:szCs w:val="24"/>
        </w:rPr>
        <w:t xml:space="preserve">. </w:t>
      </w:r>
      <w:r w:rsidR="009E5B4F" w:rsidRPr="009B4D2B">
        <w:rPr>
          <w:rFonts w:ascii="Times New Roman" w:eastAsia="TimesNewRomanPSMT" w:hAnsi="Times New Roman" w:cs="Times New Roman"/>
          <w:bCs/>
          <w:sz w:val="24"/>
          <w:szCs w:val="24"/>
        </w:rPr>
        <w:t>В соответствии с распоряжением правительства № 2662-р от 15.10.2020 утверждена «дорожная карта» трансформации делового климата в сфере экспорта товаров и услуг</w:t>
      </w:r>
      <w:r w:rsidR="00F95521" w:rsidRPr="00F95521">
        <w:rPr>
          <w:rFonts w:ascii="Times New Roman" w:eastAsia="TimesNewRomanPSMT" w:hAnsi="Times New Roman" w:cs="Times New Roman"/>
          <w:bCs/>
          <w:sz w:val="24"/>
          <w:szCs w:val="24"/>
        </w:rPr>
        <w:t xml:space="preserve"> [20]</w:t>
      </w:r>
      <w:r w:rsidR="009E5B4F" w:rsidRPr="009B4D2B">
        <w:rPr>
          <w:rFonts w:ascii="Times New Roman" w:eastAsia="TimesNewRomanPSMT" w:hAnsi="Times New Roman" w:cs="Times New Roman"/>
          <w:bCs/>
          <w:sz w:val="24"/>
          <w:szCs w:val="24"/>
        </w:rPr>
        <w:t xml:space="preserve">. В программе определены мероприятия, направленные на снижение пошлин на ввоз иностранного оборудования и сырья, которые будут в последующем использованы для создания экспортной продукции. Также будет упрощено регулирование </w:t>
      </w:r>
      <w:r w:rsidR="007D040A" w:rsidRPr="009B4D2B">
        <w:rPr>
          <w:rFonts w:ascii="Times New Roman" w:eastAsia="TimesNewRomanPSMT" w:hAnsi="Times New Roman" w:cs="Times New Roman"/>
          <w:bCs/>
          <w:sz w:val="24"/>
          <w:szCs w:val="24"/>
        </w:rPr>
        <w:t>валютных операций и транспортировки</w:t>
      </w:r>
      <w:r w:rsidR="009E5B4F" w:rsidRPr="009B4D2B">
        <w:rPr>
          <w:rFonts w:ascii="Times New Roman" w:eastAsia="TimesNewRomanPSMT" w:hAnsi="Times New Roman" w:cs="Times New Roman"/>
          <w:bCs/>
          <w:sz w:val="24"/>
          <w:szCs w:val="24"/>
        </w:rPr>
        <w:t xml:space="preserve"> экспортных товаров через границу.  </w:t>
      </w:r>
    </w:p>
    <w:p w14:paraId="709AA416" w14:textId="4CAF855C" w:rsidR="00A323BB" w:rsidRDefault="00775B7A" w:rsidP="00A323B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В отношении малого и среднего бизнеса правительством принимаются меры поддержки по улучшению деловой среды связанные с поддержкой организаций после </w:t>
      </w:r>
      <w:r w:rsidRPr="009B4D2B">
        <w:rPr>
          <w:rFonts w:ascii="Times New Roman" w:eastAsia="TimesNewRomanPSMT" w:hAnsi="Times New Roman" w:cs="Times New Roman"/>
          <w:bCs/>
          <w:sz w:val="24"/>
          <w:szCs w:val="24"/>
          <w:lang w:val="en-US"/>
        </w:rPr>
        <w:t>COVID</w:t>
      </w:r>
      <w:r w:rsidRPr="009B4D2B">
        <w:rPr>
          <w:rFonts w:ascii="Times New Roman" w:eastAsia="TimesNewRomanPSMT" w:hAnsi="Times New Roman" w:cs="Times New Roman"/>
          <w:bCs/>
          <w:sz w:val="24"/>
          <w:szCs w:val="24"/>
        </w:rPr>
        <w:t xml:space="preserve">-19. </w:t>
      </w:r>
      <w:r w:rsidR="0091087E" w:rsidRPr="009B4D2B">
        <w:rPr>
          <w:rFonts w:ascii="Times New Roman" w:eastAsia="TimesNewRomanPSMT" w:hAnsi="Times New Roman" w:cs="Times New Roman"/>
          <w:bCs/>
          <w:sz w:val="24"/>
          <w:szCs w:val="24"/>
        </w:rPr>
        <w:t xml:space="preserve">В соответствии с постановлением правительства №2871-р от 5.11.2020 </w:t>
      </w:r>
      <w:proofErr w:type="gramStart"/>
      <w:r w:rsidR="0091087E" w:rsidRPr="009B4D2B">
        <w:rPr>
          <w:rFonts w:ascii="Times New Roman" w:eastAsia="TimesNewRomanPSMT" w:hAnsi="Times New Roman" w:cs="Times New Roman"/>
          <w:bCs/>
          <w:sz w:val="24"/>
          <w:szCs w:val="24"/>
        </w:rPr>
        <w:lastRenderedPageBreak/>
        <w:t>разработана</w:t>
      </w:r>
      <w:proofErr w:type="gramEnd"/>
      <w:r w:rsidR="0091087E" w:rsidRPr="009B4D2B">
        <w:rPr>
          <w:rFonts w:ascii="Times New Roman" w:eastAsia="TimesNewRomanPSMT" w:hAnsi="Times New Roman" w:cs="Times New Roman"/>
          <w:bCs/>
          <w:sz w:val="24"/>
          <w:szCs w:val="24"/>
        </w:rPr>
        <w:t xml:space="preserve"> дорожная карата, которая позволит </w:t>
      </w:r>
      <w:r w:rsidR="00B32963" w:rsidRPr="009B4D2B">
        <w:rPr>
          <w:rFonts w:ascii="Times New Roman" w:eastAsia="TimesNewRomanPSMT" w:hAnsi="Times New Roman" w:cs="Times New Roman"/>
          <w:bCs/>
          <w:sz w:val="24"/>
          <w:szCs w:val="24"/>
        </w:rPr>
        <w:t>ускорить  регистрацию лекарственных средств, обеспечить приток средств в технологическое предпринимательство за счет создания инвестиционных товариществ</w:t>
      </w:r>
      <w:r w:rsidR="00A323BB">
        <w:rPr>
          <w:rFonts w:ascii="Times New Roman" w:eastAsia="TimesNewRomanPSMT" w:hAnsi="Times New Roman" w:cs="Times New Roman"/>
          <w:bCs/>
          <w:sz w:val="24"/>
          <w:szCs w:val="24"/>
        </w:rPr>
        <w:t>.</w:t>
      </w:r>
    </w:p>
    <w:p w14:paraId="739010BE" w14:textId="63ACA09D" w:rsidR="00A323BB" w:rsidRPr="00124F19" w:rsidRDefault="00A323BB" w:rsidP="00A323B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124F19">
        <w:rPr>
          <w:rFonts w:ascii="Times New Roman" w:eastAsia="TimesNewRomanPSMT" w:hAnsi="Times New Roman" w:cs="Times New Roman"/>
          <w:bCs/>
          <w:sz w:val="24"/>
          <w:szCs w:val="24"/>
        </w:rPr>
        <w:t xml:space="preserve">На рисунке 2.1. представлены основные тенденции, выделенные в процессе анализа </w:t>
      </w:r>
    </w:p>
    <w:p w14:paraId="78DF35F7" w14:textId="77777777" w:rsidR="00A323BB" w:rsidRPr="00124F19" w:rsidRDefault="00A323BB" w:rsidP="00A323BB">
      <w:pPr>
        <w:autoSpaceDE w:val="0"/>
        <w:autoSpaceDN w:val="0"/>
        <w:adjustRightInd w:val="0"/>
        <w:spacing w:after="0" w:line="360" w:lineRule="auto"/>
        <w:ind w:firstLine="567"/>
        <w:jc w:val="center"/>
        <w:rPr>
          <w:rFonts w:ascii="Times New Roman" w:eastAsia="TimesNewRomanPSMT" w:hAnsi="Times New Roman" w:cs="Times New Roman"/>
          <w:bCs/>
          <w:sz w:val="24"/>
          <w:szCs w:val="24"/>
        </w:rPr>
      </w:pPr>
      <w:r w:rsidRPr="00124F19">
        <w:rPr>
          <w:rFonts w:ascii="Times New Roman" w:eastAsia="TimesNewRomanPSMT" w:hAnsi="Times New Roman" w:cs="Times New Roman"/>
          <w:bCs/>
          <w:noProof/>
          <w:sz w:val="24"/>
          <w:szCs w:val="24"/>
          <w:lang w:eastAsia="ru-RU"/>
        </w:rPr>
        <w:drawing>
          <wp:inline distT="0" distB="0" distL="0" distR="0" wp14:anchorId="25D04F55" wp14:editId="43802946">
            <wp:extent cx="5410200" cy="3790950"/>
            <wp:effectExtent l="0" t="0" r="0" b="3810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Pr="00124F19">
        <w:rPr>
          <w:rFonts w:ascii="Times New Roman" w:eastAsia="TimesNewRomanPSMT" w:hAnsi="Times New Roman" w:cs="Times New Roman"/>
          <w:bCs/>
          <w:i/>
          <w:iCs/>
          <w:sz w:val="24"/>
          <w:szCs w:val="24"/>
        </w:rPr>
        <w:t>Рис.2.1.</w:t>
      </w:r>
      <w:r w:rsidRPr="00124F19">
        <w:rPr>
          <w:rFonts w:ascii="Times New Roman" w:eastAsia="TimesNewRomanPSMT" w:hAnsi="Times New Roman" w:cs="Times New Roman"/>
          <w:bCs/>
          <w:sz w:val="24"/>
          <w:szCs w:val="24"/>
        </w:rPr>
        <w:t xml:space="preserve"> </w:t>
      </w:r>
      <w:r w:rsidRPr="00124F19">
        <w:rPr>
          <w:rFonts w:ascii="Times New Roman" w:eastAsia="TimesNewRomanPSMT" w:hAnsi="Times New Roman" w:cs="Times New Roman"/>
          <w:b/>
          <w:sz w:val="24"/>
          <w:szCs w:val="24"/>
        </w:rPr>
        <w:t>Тенденции</w:t>
      </w:r>
      <w:r w:rsidRPr="00124F19">
        <w:rPr>
          <w:rFonts w:ascii="Times New Roman" w:hAnsi="Times New Roman" w:cs="Times New Roman"/>
          <w:b/>
          <w:sz w:val="24"/>
          <w:szCs w:val="24"/>
        </w:rPr>
        <w:t xml:space="preserve"> </w:t>
      </w:r>
      <w:r w:rsidRPr="00124F19">
        <w:rPr>
          <w:rFonts w:ascii="Times New Roman" w:eastAsia="TimesNewRomanPSMT" w:hAnsi="Times New Roman" w:cs="Times New Roman"/>
          <w:b/>
          <w:sz w:val="24"/>
          <w:szCs w:val="24"/>
        </w:rPr>
        <w:t>развития государственной политики в области инновационной политики</w:t>
      </w:r>
    </w:p>
    <w:p w14:paraId="2A3FCEA7" w14:textId="26264921" w:rsidR="00B128FC" w:rsidRPr="009B4D2B" w:rsidRDefault="00B128FC" w:rsidP="00A323B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Существует тенденция стимулирования повышения квалификации среди людей старшего возраста с помощью разработки государственных программ переобучения и освоения новых специальностей, которые пользуются спросом у работодателей. </w:t>
      </w:r>
      <w:proofErr w:type="gramStart"/>
      <w:r w:rsidRPr="009B4D2B">
        <w:rPr>
          <w:rFonts w:ascii="Times New Roman" w:eastAsia="TimesNewRomanPSMT" w:hAnsi="Times New Roman" w:cs="Times New Roman"/>
          <w:bCs/>
          <w:sz w:val="24"/>
          <w:szCs w:val="24"/>
        </w:rPr>
        <w:t>Сотрудники</w:t>
      </w:r>
      <w:proofErr w:type="gramEnd"/>
      <w:r w:rsidRPr="009B4D2B">
        <w:rPr>
          <w:rFonts w:ascii="Times New Roman" w:eastAsia="TimesNewRomanPSMT" w:hAnsi="Times New Roman" w:cs="Times New Roman"/>
          <w:bCs/>
          <w:sz w:val="24"/>
          <w:szCs w:val="24"/>
        </w:rPr>
        <w:t xml:space="preserve"> используя опыт и вновь полученные знания также могут участвовать в инновационном развитии коммерческих организаций.</w:t>
      </w:r>
    </w:p>
    <w:p w14:paraId="516388C4" w14:textId="2364B6FF" w:rsidR="004D06C6" w:rsidRPr="009B4D2B" w:rsidRDefault="00C24609"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Производится привлечение к инновационному развитию студентов и молодых </w:t>
      </w:r>
      <w:r w:rsidR="00A323BB" w:rsidRPr="009B4D2B">
        <w:rPr>
          <w:rFonts w:ascii="Times New Roman" w:eastAsia="TimesNewRomanPSMT" w:hAnsi="Times New Roman" w:cs="Times New Roman"/>
          <w:bCs/>
          <w:sz w:val="24"/>
          <w:szCs w:val="24"/>
        </w:rPr>
        <w:t>специалистов, в частности,</w:t>
      </w:r>
      <w:r w:rsidR="009330D9" w:rsidRPr="009B4D2B">
        <w:rPr>
          <w:rFonts w:ascii="Times New Roman" w:eastAsia="TimesNewRomanPSMT" w:hAnsi="Times New Roman" w:cs="Times New Roman"/>
          <w:bCs/>
          <w:sz w:val="24"/>
          <w:szCs w:val="24"/>
        </w:rPr>
        <w:t xml:space="preserve"> для разработки инновационных решений для коммерческих организаций</w:t>
      </w:r>
      <w:r w:rsidRPr="009B4D2B">
        <w:rPr>
          <w:rFonts w:ascii="Times New Roman" w:eastAsia="TimesNewRomanPSMT" w:hAnsi="Times New Roman" w:cs="Times New Roman"/>
          <w:bCs/>
          <w:sz w:val="24"/>
          <w:szCs w:val="24"/>
        </w:rPr>
        <w:t xml:space="preserve"> с помощью проведения конкурсов и упрощения различных процедур, связанных с русификацией иностранных дипломов. Информации о росте финансирования инновационных проектов не присутствует, но при этом финансирование государства в основном направлено на реализацию проектов, связанных с сохранением и популяризацией русской культуры. </w:t>
      </w:r>
    </w:p>
    <w:p w14:paraId="1E302955" w14:textId="6BF4CDF2" w:rsidR="004D06C6" w:rsidRPr="009B4D2B" w:rsidRDefault="004D06C6"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lastRenderedPageBreak/>
        <w:t>Осуществление льготного кредитования крупных проектов, осуществляемых частными инвесторами, что способствует повышению заинтересованности инвесторов в создании инновационного производства, выпускающего качественную продукцию.</w:t>
      </w:r>
    </w:p>
    <w:p w14:paraId="72692824" w14:textId="7DFBEEE4" w:rsidR="005B066D" w:rsidRPr="009B4D2B" w:rsidRDefault="00EE7E91"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Тенденция стимулирования отечественных </w:t>
      </w:r>
      <w:r w:rsidR="00A401AB" w:rsidRPr="009B4D2B">
        <w:rPr>
          <w:rFonts w:ascii="Times New Roman" w:eastAsia="TimesNewRomanPSMT" w:hAnsi="Times New Roman" w:cs="Times New Roman"/>
          <w:bCs/>
          <w:sz w:val="24"/>
          <w:szCs w:val="24"/>
        </w:rPr>
        <w:t xml:space="preserve">научных </w:t>
      </w:r>
      <w:r w:rsidRPr="009B4D2B">
        <w:rPr>
          <w:rFonts w:ascii="Times New Roman" w:eastAsia="TimesNewRomanPSMT" w:hAnsi="Times New Roman" w:cs="Times New Roman"/>
          <w:bCs/>
          <w:sz w:val="24"/>
          <w:szCs w:val="24"/>
        </w:rPr>
        <w:t>разработок с помощью прямого государственного финансирования</w:t>
      </w:r>
      <w:r w:rsidR="00A401AB" w:rsidRPr="009B4D2B">
        <w:rPr>
          <w:rFonts w:ascii="Times New Roman" w:eastAsia="TimesNewRomanPSMT" w:hAnsi="Times New Roman" w:cs="Times New Roman"/>
          <w:bCs/>
          <w:sz w:val="24"/>
          <w:szCs w:val="24"/>
        </w:rPr>
        <w:t xml:space="preserve"> обновления и модернизации научного оборудования, приглашения иностранных специалистов для проведения данных работ</w:t>
      </w:r>
      <w:r w:rsidR="00B93BB2" w:rsidRPr="009B4D2B">
        <w:rPr>
          <w:rFonts w:ascii="Times New Roman" w:eastAsia="TimesNewRomanPSMT" w:hAnsi="Times New Roman" w:cs="Times New Roman"/>
          <w:bCs/>
          <w:sz w:val="24"/>
          <w:szCs w:val="24"/>
        </w:rPr>
        <w:t xml:space="preserve">. Материальная поддержка государства стимулирует отечественных ученых к обмену опытом с иностранными коллегами и организации совместных инновационных проектов. </w:t>
      </w:r>
      <w:r w:rsidR="00655126" w:rsidRPr="009B4D2B">
        <w:rPr>
          <w:rFonts w:ascii="Times New Roman" w:eastAsia="TimesNewRomanPSMT" w:hAnsi="Times New Roman" w:cs="Times New Roman"/>
          <w:bCs/>
          <w:sz w:val="24"/>
          <w:szCs w:val="24"/>
        </w:rPr>
        <w:t>Также государство стремится к созданию современной модели исследований и разработок для технологического развития страны</w:t>
      </w:r>
      <w:r w:rsidR="00B128FC" w:rsidRPr="009B4D2B">
        <w:rPr>
          <w:rFonts w:ascii="Times New Roman" w:eastAsia="TimesNewRomanPSMT" w:hAnsi="Times New Roman" w:cs="Times New Roman"/>
          <w:bCs/>
          <w:sz w:val="24"/>
          <w:szCs w:val="24"/>
        </w:rPr>
        <w:t>, которая позволяет интегрировать научные новинки в практическую деятельность коммерческих компаний.</w:t>
      </w:r>
    </w:p>
    <w:p w14:paraId="55F7A3F6" w14:textId="1859FEEB" w:rsidR="00882662" w:rsidRPr="009B4D2B" w:rsidRDefault="001B58B6"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Существует тенденция упрощения административных процедур для инновационных компаний – создаются специальные </w:t>
      </w:r>
      <w:r w:rsidR="00CE338A" w:rsidRPr="009B4D2B">
        <w:rPr>
          <w:rFonts w:ascii="Times New Roman" w:eastAsia="TimesNewRomanPSMT" w:hAnsi="Times New Roman" w:cs="Times New Roman"/>
          <w:bCs/>
          <w:sz w:val="24"/>
          <w:szCs w:val="24"/>
        </w:rPr>
        <w:t>правовой зоны, которые снижают издержки бизнеса на этапе разработки и ускоряют процесс внедрения инноваций</w:t>
      </w:r>
      <w:r w:rsidR="00B11988" w:rsidRPr="009B4D2B">
        <w:rPr>
          <w:rFonts w:ascii="Times New Roman" w:eastAsia="TimesNewRomanPSMT" w:hAnsi="Times New Roman" w:cs="Times New Roman"/>
          <w:bCs/>
          <w:sz w:val="24"/>
          <w:szCs w:val="24"/>
        </w:rPr>
        <w:t>. Также упрощаются административные процедуры для сосуществующих компаний в части продления лицензий, что значительно сократило издержки компаний и минимизировало их взаимодействие с представителями государственной власти.</w:t>
      </w:r>
      <w:r w:rsidR="002631B7" w:rsidRPr="009B4D2B">
        <w:rPr>
          <w:rFonts w:ascii="Times New Roman" w:eastAsia="TimesNewRomanPSMT" w:hAnsi="Times New Roman" w:cs="Times New Roman"/>
          <w:bCs/>
          <w:sz w:val="24"/>
          <w:szCs w:val="24"/>
        </w:rPr>
        <w:t xml:space="preserve"> Меры в отношении существующих компаний также направлены на снижение количества взяток, передаваемых компаниями властным структурам. </w:t>
      </w:r>
      <w:r w:rsidR="00B11988" w:rsidRPr="009B4D2B">
        <w:rPr>
          <w:rFonts w:ascii="Times New Roman" w:eastAsia="TimesNewRomanPSMT" w:hAnsi="Times New Roman" w:cs="Times New Roman"/>
          <w:bCs/>
          <w:sz w:val="24"/>
          <w:szCs w:val="24"/>
        </w:rPr>
        <w:t xml:space="preserve"> </w:t>
      </w:r>
      <w:r w:rsidR="00882662" w:rsidRPr="009B4D2B">
        <w:rPr>
          <w:rFonts w:ascii="Times New Roman" w:eastAsia="TimesNewRomanPSMT" w:hAnsi="Times New Roman" w:cs="Times New Roman"/>
          <w:bCs/>
          <w:sz w:val="24"/>
          <w:szCs w:val="24"/>
        </w:rPr>
        <w:t>Наблюдается тенденция модернизации судебной системы, которая позволит предпринимателям чувствовать себя более защищенными. Также осуществляемые правительством изменения дают предпринимателям больше возможностей защиты своих прав и имущества в суде.</w:t>
      </w:r>
    </w:p>
    <w:p w14:paraId="410DB72D" w14:textId="49087F8D" w:rsidR="00B11988" w:rsidRPr="009B4D2B" w:rsidRDefault="00B11988"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Определена тенденция государственной политики в области улучшения инвестиционного климата</w:t>
      </w:r>
      <w:r w:rsidR="007D040A" w:rsidRPr="009B4D2B">
        <w:rPr>
          <w:rFonts w:ascii="Times New Roman" w:eastAsia="TimesNewRomanPSMT" w:hAnsi="Times New Roman" w:cs="Times New Roman"/>
          <w:bCs/>
          <w:sz w:val="24"/>
          <w:szCs w:val="24"/>
        </w:rPr>
        <w:t xml:space="preserve"> и делового </w:t>
      </w:r>
      <w:proofErr w:type="gramStart"/>
      <w:r w:rsidR="007D040A" w:rsidRPr="009B4D2B">
        <w:rPr>
          <w:rFonts w:ascii="Times New Roman" w:eastAsia="TimesNewRomanPSMT" w:hAnsi="Times New Roman" w:cs="Times New Roman"/>
          <w:bCs/>
          <w:sz w:val="24"/>
          <w:szCs w:val="24"/>
        </w:rPr>
        <w:t>климата</w:t>
      </w:r>
      <w:proofErr w:type="gramEnd"/>
      <w:r w:rsidR="007D040A" w:rsidRPr="009B4D2B">
        <w:rPr>
          <w:rFonts w:ascii="Times New Roman" w:eastAsia="TimesNewRomanPSMT" w:hAnsi="Times New Roman" w:cs="Times New Roman"/>
          <w:bCs/>
          <w:sz w:val="24"/>
          <w:szCs w:val="24"/>
        </w:rPr>
        <w:t xml:space="preserve"> в общем</w:t>
      </w:r>
      <w:r w:rsidRPr="009B4D2B">
        <w:rPr>
          <w:rFonts w:ascii="Times New Roman" w:eastAsia="TimesNewRomanPSMT" w:hAnsi="Times New Roman" w:cs="Times New Roman"/>
          <w:bCs/>
          <w:sz w:val="24"/>
          <w:szCs w:val="24"/>
        </w:rPr>
        <w:t xml:space="preserve">. </w:t>
      </w:r>
      <w:r w:rsidR="007D040A" w:rsidRPr="009B4D2B">
        <w:rPr>
          <w:rFonts w:ascii="Times New Roman" w:eastAsia="TimesNewRomanPSMT" w:hAnsi="Times New Roman" w:cs="Times New Roman"/>
          <w:bCs/>
          <w:sz w:val="24"/>
          <w:szCs w:val="24"/>
        </w:rPr>
        <w:t xml:space="preserve">Правительство стремится к упрощению административных процедур, связанных с налогообложением, лицензированием компаний и регистрацией новых технологий и товаров. Особое внимание </w:t>
      </w:r>
      <w:proofErr w:type="gramStart"/>
      <w:r w:rsidR="007D040A" w:rsidRPr="009B4D2B">
        <w:rPr>
          <w:rFonts w:ascii="Times New Roman" w:eastAsia="TimesNewRomanPSMT" w:hAnsi="Times New Roman" w:cs="Times New Roman"/>
          <w:bCs/>
          <w:sz w:val="24"/>
          <w:szCs w:val="24"/>
        </w:rPr>
        <w:t>при</w:t>
      </w:r>
      <w:proofErr w:type="gramEnd"/>
      <w:r w:rsidR="007D040A" w:rsidRPr="009B4D2B">
        <w:rPr>
          <w:rFonts w:ascii="Times New Roman" w:eastAsia="TimesNewRomanPSMT" w:hAnsi="Times New Roman" w:cs="Times New Roman"/>
          <w:bCs/>
          <w:sz w:val="24"/>
          <w:szCs w:val="24"/>
        </w:rPr>
        <w:t xml:space="preserve"> </w:t>
      </w:r>
      <w:proofErr w:type="gramStart"/>
      <w:r w:rsidR="007D040A" w:rsidRPr="009B4D2B">
        <w:rPr>
          <w:rFonts w:ascii="Times New Roman" w:eastAsia="TimesNewRomanPSMT" w:hAnsi="Times New Roman" w:cs="Times New Roman"/>
          <w:bCs/>
          <w:sz w:val="24"/>
          <w:szCs w:val="24"/>
        </w:rPr>
        <w:t>формирование</w:t>
      </w:r>
      <w:proofErr w:type="gramEnd"/>
      <w:r w:rsidR="007D040A" w:rsidRPr="009B4D2B">
        <w:rPr>
          <w:rFonts w:ascii="Times New Roman" w:eastAsia="TimesNewRomanPSMT" w:hAnsi="Times New Roman" w:cs="Times New Roman"/>
          <w:bCs/>
          <w:sz w:val="24"/>
          <w:szCs w:val="24"/>
        </w:rPr>
        <w:t xml:space="preserve"> делового климата государством уделяется охране интеллектуальной собственности.</w:t>
      </w:r>
    </w:p>
    <w:p w14:paraId="33A429CA" w14:textId="27813EDD" w:rsidR="00435715" w:rsidRPr="009B4D2B" w:rsidRDefault="00435715"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Тенденция развития инфраструктуры в целом, в частности инновационной инфраструктуры. Государства создает определённые условия для развития инноваций – научные центры, лаборатории, так и развивает </w:t>
      </w:r>
      <w:r w:rsidR="008F46AF" w:rsidRPr="009B4D2B">
        <w:rPr>
          <w:rFonts w:ascii="Times New Roman" w:eastAsia="TimesNewRomanPSMT" w:hAnsi="Times New Roman" w:cs="Times New Roman"/>
          <w:bCs/>
          <w:sz w:val="24"/>
          <w:szCs w:val="24"/>
        </w:rPr>
        <w:t>иные объекты инфраструктуры</w:t>
      </w:r>
      <w:r w:rsidR="00B128FC" w:rsidRPr="009B4D2B">
        <w:rPr>
          <w:rFonts w:ascii="Times New Roman" w:eastAsia="TimesNewRomanPSMT" w:hAnsi="Times New Roman" w:cs="Times New Roman"/>
          <w:bCs/>
          <w:sz w:val="24"/>
          <w:szCs w:val="24"/>
        </w:rPr>
        <w:t>, наличие</w:t>
      </w:r>
      <w:r w:rsidR="008F46AF" w:rsidRPr="009B4D2B">
        <w:rPr>
          <w:rFonts w:ascii="Times New Roman" w:eastAsia="TimesNewRomanPSMT" w:hAnsi="Times New Roman" w:cs="Times New Roman"/>
          <w:bCs/>
          <w:sz w:val="24"/>
          <w:szCs w:val="24"/>
        </w:rPr>
        <w:t xml:space="preserve"> которых</w:t>
      </w:r>
      <w:r w:rsidRPr="009B4D2B">
        <w:rPr>
          <w:rFonts w:ascii="Times New Roman" w:eastAsia="TimesNewRomanPSMT" w:hAnsi="Times New Roman" w:cs="Times New Roman"/>
          <w:bCs/>
          <w:sz w:val="24"/>
          <w:szCs w:val="24"/>
        </w:rPr>
        <w:t xml:space="preserve"> облегчает </w:t>
      </w:r>
      <w:r w:rsidR="008F46AF" w:rsidRPr="009B4D2B">
        <w:rPr>
          <w:rFonts w:ascii="Times New Roman" w:eastAsia="TimesNewRomanPSMT" w:hAnsi="Times New Roman" w:cs="Times New Roman"/>
          <w:bCs/>
          <w:sz w:val="24"/>
          <w:szCs w:val="24"/>
        </w:rPr>
        <w:t xml:space="preserve">доступ потребителей к </w:t>
      </w:r>
      <w:r w:rsidRPr="009B4D2B">
        <w:rPr>
          <w:rFonts w:ascii="Times New Roman" w:eastAsia="TimesNewRomanPSMT" w:hAnsi="Times New Roman" w:cs="Times New Roman"/>
          <w:bCs/>
          <w:sz w:val="24"/>
          <w:szCs w:val="24"/>
        </w:rPr>
        <w:t>инновационн</w:t>
      </w:r>
      <w:r w:rsidR="008F46AF" w:rsidRPr="009B4D2B">
        <w:rPr>
          <w:rFonts w:ascii="Times New Roman" w:eastAsia="TimesNewRomanPSMT" w:hAnsi="Times New Roman" w:cs="Times New Roman"/>
          <w:bCs/>
          <w:sz w:val="24"/>
          <w:szCs w:val="24"/>
        </w:rPr>
        <w:t>ым продуктам</w:t>
      </w:r>
      <w:r w:rsidRPr="009B4D2B">
        <w:rPr>
          <w:rFonts w:ascii="Times New Roman" w:eastAsia="TimesNewRomanPSMT" w:hAnsi="Times New Roman" w:cs="Times New Roman"/>
          <w:bCs/>
          <w:sz w:val="24"/>
          <w:szCs w:val="24"/>
        </w:rPr>
        <w:t xml:space="preserve">. </w:t>
      </w:r>
    </w:p>
    <w:p w14:paraId="16DF8636" w14:textId="4D06236F" w:rsidR="008F46AF" w:rsidRPr="009B4D2B" w:rsidRDefault="00E47C87"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Тенденция поддержки государством экспорта инноваций позволяет российским компаниям получить определённое преимущество на международных рынках за счет снижения издержек. </w:t>
      </w:r>
      <w:r w:rsidR="00B128FC" w:rsidRPr="009B4D2B">
        <w:rPr>
          <w:rFonts w:ascii="Times New Roman" w:eastAsia="TimesNewRomanPSMT" w:hAnsi="Times New Roman" w:cs="Times New Roman"/>
          <w:bCs/>
          <w:sz w:val="24"/>
          <w:szCs w:val="24"/>
        </w:rPr>
        <w:t xml:space="preserve">Также экспортная политика направлена на сокращение временных и материальных затрат предприятий на таможенные процедуры. </w:t>
      </w:r>
    </w:p>
    <w:p w14:paraId="13FAB49C" w14:textId="247C8440" w:rsidR="00882662" w:rsidRPr="009B4D2B" w:rsidRDefault="00882662"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lastRenderedPageBreak/>
        <w:t xml:space="preserve">Политика государства в области финансирования инноваций преимущественно является </w:t>
      </w:r>
      <w:r w:rsidR="00254793" w:rsidRPr="009B4D2B">
        <w:rPr>
          <w:rFonts w:ascii="Times New Roman" w:eastAsia="TimesNewRomanPSMT" w:hAnsi="Times New Roman" w:cs="Times New Roman"/>
          <w:bCs/>
          <w:sz w:val="24"/>
          <w:szCs w:val="24"/>
        </w:rPr>
        <w:t>без</w:t>
      </w:r>
      <w:r w:rsidRPr="009B4D2B">
        <w:rPr>
          <w:rFonts w:ascii="Times New Roman" w:eastAsia="TimesNewRomanPSMT" w:hAnsi="Times New Roman" w:cs="Times New Roman"/>
          <w:bCs/>
          <w:sz w:val="24"/>
          <w:szCs w:val="24"/>
        </w:rPr>
        <w:t xml:space="preserve">адресной. </w:t>
      </w:r>
      <w:r w:rsidR="00254793" w:rsidRPr="009B4D2B">
        <w:rPr>
          <w:rFonts w:ascii="Times New Roman" w:eastAsia="TimesNewRomanPSMT" w:hAnsi="Times New Roman" w:cs="Times New Roman"/>
          <w:bCs/>
          <w:sz w:val="24"/>
          <w:szCs w:val="24"/>
        </w:rPr>
        <w:t>Адресно г</w:t>
      </w:r>
      <w:r w:rsidRPr="009B4D2B">
        <w:rPr>
          <w:rFonts w:ascii="Times New Roman" w:eastAsia="TimesNewRomanPSMT" w:hAnsi="Times New Roman" w:cs="Times New Roman"/>
          <w:bCs/>
          <w:sz w:val="24"/>
          <w:szCs w:val="24"/>
        </w:rPr>
        <w:t>ранты и прямое финансирование получают победители всероссийских конкурсов</w:t>
      </w:r>
      <w:r w:rsidR="00254793" w:rsidRPr="009B4D2B">
        <w:rPr>
          <w:rFonts w:ascii="Times New Roman" w:eastAsia="TimesNewRomanPSMT" w:hAnsi="Times New Roman" w:cs="Times New Roman"/>
          <w:bCs/>
          <w:sz w:val="24"/>
          <w:szCs w:val="24"/>
        </w:rPr>
        <w:t xml:space="preserve">. Большую часть финансирования получают университеты и научные центры, не определяется </w:t>
      </w:r>
      <w:r w:rsidR="00401C5D" w:rsidRPr="009B4D2B">
        <w:rPr>
          <w:rFonts w:ascii="Times New Roman" w:eastAsia="TimesNewRomanPSMT" w:hAnsi="Times New Roman" w:cs="Times New Roman"/>
          <w:bCs/>
          <w:sz w:val="24"/>
          <w:szCs w:val="24"/>
        </w:rPr>
        <w:t xml:space="preserve">конкретная </w:t>
      </w:r>
      <w:r w:rsidR="00254793" w:rsidRPr="009B4D2B">
        <w:rPr>
          <w:rFonts w:ascii="Times New Roman" w:eastAsia="TimesNewRomanPSMT" w:hAnsi="Times New Roman" w:cs="Times New Roman"/>
          <w:bCs/>
          <w:sz w:val="24"/>
          <w:szCs w:val="24"/>
        </w:rPr>
        <w:t xml:space="preserve">группа </w:t>
      </w:r>
      <w:r w:rsidR="00401C5D" w:rsidRPr="009B4D2B">
        <w:rPr>
          <w:rFonts w:ascii="Times New Roman" w:eastAsia="TimesNewRomanPSMT" w:hAnsi="Times New Roman" w:cs="Times New Roman"/>
          <w:bCs/>
          <w:sz w:val="24"/>
          <w:szCs w:val="24"/>
        </w:rPr>
        <w:t xml:space="preserve">или человек, которые получат инвестиции для реализации конкретного инновационного проекта. Данная государственная политика приводит к распылению финансирования и низкой обеспеченностью денежными средствами реальных новаторов, что значительно тормозит развитие научных изобретений, которые в будущем могут стать основой инноваций коммерческих организаций.  </w:t>
      </w:r>
      <w:r w:rsidR="00254793" w:rsidRPr="009B4D2B">
        <w:rPr>
          <w:rFonts w:ascii="Times New Roman" w:eastAsia="TimesNewRomanPSMT" w:hAnsi="Times New Roman" w:cs="Times New Roman"/>
          <w:bCs/>
          <w:sz w:val="24"/>
          <w:szCs w:val="24"/>
        </w:rPr>
        <w:t xml:space="preserve"> </w:t>
      </w:r>
    </w:p>
    <w:p w14:paraId="57EA42EC" w14:textId="77777777" w:rsidR="00401C5D" w:rsidRPr="009B4D2B" w:rsidRDefault="00401C5D"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p>
    <w:p w14:paraId="0C4C58E7" w14:textId="77777777" w:rsidR="00EC2525" w:rsidRPr="00A323BB" w:rsidRDefault="00EC2525" w:rsidP="00A323BB">
      <w:pPr>
        <w:pStyle w:val="2"/>
        <w:ind w:left="708" w:firstLine="567"/>
        <w:jc w:val="center"/>
        <w:rPr>
          <w:rStyle w:val="20"/>
          <w:rFonts w:ascii="Times New Roman" w:hAnsi="Times New Roman" w:cs="Times New Roman"/>
          <w:b/>
          <w:bCs/>
          <w:color w:val="auto"/>
          <w:sz w:val="28"/>
          <w:szCs w:val="28"/>
        </w:rPr>
      </w:pPr>
      <w:bookmarkStart w:id="11" w:name="_Toc103132430"/>
      <w:r w:rsidRPr="00A323BB">
        <w:rPr>
          <w:rFonts w:ascii="Times New Roman" w:eastAsia="TimesNewRomanPSMT" w:hAnsi="Times New Roman" w:cs="Times New Roman"/>
          <w:b/>
          <w:bCs/>
          <w:color w:val="auto"/>
          <w:sz w:val="28"/>
          <w:szCs w:val="28"/>
        </w:rPr>
        <w:t>2</w:t>
      </w:r>
      <w:r w:rsidRPr="00A323BB">
        <w:rPr>
          <w:rStyle w:val="20"/>
          <w:rFonts w:ascii="Times New Roman" w:hAnsi="Times New Roman" w:cs="Times New Roman"/>
          <w:b/>
          <w:bCs/>
          <w:color w:val="auto"/>
          <w:sz w:val="28"/>
          <w:szCs w:val="28"/>
        </w:rPr>
        <w:t>.2. Анализ существующих государственных методов, стимулирующих инновационное развитие коммерческих компаний</w:t>
      </w:r>
      <w:bookmarkEnd w:id="11"/>
    </w:p>
    <w:p w14:paraId="1F912B70" w14:textId="37560EBB" w:rsidR="00573B82" w:rsidRPr="009B4D2B" w:rsidRDefault="00573B82"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Государственные методы, стимулирующие инновационное развитие, </w:t>
      </w:r>
      <w:r w:rsidR="00C24622" w:rsidRPr="009B4D2B">
        <w:rPr>
          <w:rFonts w:ascii="Times New Roman" w:eastAsia="TimesNewRomanPSMT" w:hAnsi="Times New Roman" w:cs="Times New Roman"/>
          <w:bCs/>
          <w:sz w:val="24"/>
          <w:szCs w:val="24"/>
        </w:rPr>
        <w:t>основаны на концессионных соглашениях и государственно-частном партнерстве. В рамках данного взаимодействия используются такие инструменты как создание</w:t>
      </w:r>
      <w:r w:rsidRPr="009B4D2B">
        <w:rPr>
          <w:rFonts w:ascii="Times New Roman" w:eastAsia="TimesNewRomanPSMT" w:hAnsi="Times New Roman" w:cs="Times New Roman"/>
          <w:bCs/>
          <w:sz w:val="24"/>
          <w:szCs w:val="24"/>
        </w:rPr>
        <w:t xml:space="preserve"> специальных экономических зон</w:t>
      </w:r>
      <w:r w:rsidR="002479A2" w:rsidRPr="009B4D2B">
        <w:rPr>
          <w:rFonts w:ascii="Times New Roman" w:eastAsia="TimesNewRomanPSMT" w:hAnsi="Times New Roman" w:cs="Times New Roman"/>
          <w:bCs/>
          <w:sz w:val="24"/>
          <w:szCs w:val="24"/>
        </w:rPr>
        <w:t xml:space="preserve">, технопарков и </w:t>
      </w:r>
      <w:proofErr w:type="gramStart"/>
      <w:r w:rsidR="002479A2" w:rsidRPr="009B4D2B">
        <w:rPr>
          <w:rFonts w:ascii="Times New Roman" w:eastAsia="TimesNewRomanPSMT" w:hAnsi="Times New Roman" w:cs="Times New Roman"/>
          <w:bCs/>
          <w:sz w:val="24"/>
          <w:szCs w:val="24"/>
        </w:rPr>
        <w:t>бизнес-инкубаторов</w:t>
      </w:r>
      <w:proofErr w:type="gramEnd"/>
      <w:r w:rsidR="002479A2" w:rsidRPr="009B4D2B">
        <w:rPr>
          <w:rFonts w:ascii="Times New Roman" w:eastAsia="TimesNewRomanPSMT" w:hAnsi="Times New Roman" w:cs="Times New Roman"/>
          <w:bCs/>
          <w:sz w:val="24"/>
          <w:szCs w:val="24"/>
        </w:rPr>
        <w:t>, а также венчурное и прямое инвестирование</w:t>
      </w:r>
      <w:r w:rsidR="007427E3" w:rsidRPr="009B4D2B">
        <w:rPr>
          <w:rFonts w:ascii="Times New Roman" w:eastAsia="TimesNewRomanPSMT" w:hAnsi="Times New Roman" w:cs="Times New Roman"/>
          <w:bCs/>
          <w:sz w:val="24"/>
          <w:szCs w:val="24"/>
        </w:rPr>
        <w:t xml:space="preserve">. Также разработано несколько национальных проектов, </w:t>
      </w:r>
      <w:r w:rsidR="002E7FFD" w:rsidRPr="009B4D2B">
        <w:rPr>
          <w:rFonts w:ascii="Times New Roman" w:eastAsia="TimesNewRomanPSMT" w:hAnsi="Times New Roman" w:cs="Times New Roman"/>
          <w:bCs/>
          <w:sz w:val="24"/>
          <w:szCs w:val="24"/>
        </w:rPr>
        <w:t xml:space="preserve">которые направлены на стимулирование инновационного развития коммерческих компаний. </w:t>
      </w:r>
      <w:r w:rsidR="00D110AC" w:rsidRPr="009B4D2B">
        <w:rPr>
          <w:rFonts w:ascii="Times New Roman" w:eastAsia="TimesNewRomanPSMT" w:hAnsi="Times New Roman" w:cs="Times New Roman"/>
          <w:bCs/>
          <w:sz w:val="24"/>
          <w:szCs w:val="24"/>
        </w:rPr>
        <w:t>Можно выделить такой проект</w:t>
      </w:r>
      <w:r w:rsidR="00B546E0" w:rsidRPr="009B4D2B">
        <w:rPr>
          <w:rFonts w:ascii="Times New Roman" w:eastAsia="TimesNewRomanPSMT" w:hAnsi="Times New Roman" w:cs="Times New Roman"/>
          <w:bCs/>
          <w:sz w:val="24"/>
          <w:szCs w:val="24"/>
        </w:rPr>
        <w:t>, как «Малое и среднее предпринимательство и поддержка индивидуальной предпринимательской инициативы».</w:t>
      </w:r>
      <w:r w:rsidR="00E710A4" w:rsidRPr="009B4D2B">
        <w:rPr>
          <w:rFonts w:ascii="Times New Roman" w:eastAsia="TimesNewRomanPSMT" w:hAnsi="Times New Roman" w:cs="Times New Roman"/>
          <w:bCs/>
          <w:sz w:val="24"/>
          <w:szCs w:val="24"/>
        </w:rPr>
        <w:t xml:space="preserve"> Особое внимание мне бы хотелось </w:t>
      </w:r>
      <w:r w:rsidR="00854AF3" w:rsidRPr="009B4D2B">
        <w:rPr>
          <w:rFonts w:ascii="Times New Roman" w:eastAsia="TimesNewRomanPSMT" w:hAnsi="Times New Roman" w:cs="Times New Roman"/>
          <w:bCs/>
          <w:sz w:val="24"/>
          <w:szCs w:val="24"/>
        </w:rPr>
        <w:t xml:space="preserve">уделить рассмотрению создания особых экономических зон и </w:t>
      </w:r>
      <w:r w:rsidR="006E78A5" w:rsidRPr="009B4D2B">
        <w:rPr>
          <w:rFonts w:ascii="Times New Roman" w:eastAsia="TimesNewRomanPSMT" w:hAnsi="Times New Roman" w:cs="Times New Roman"/>
          <w:bCs/>
          <w:sz w:val="24"/>
          <w:szCs w:val="24"/>
        </w:rPr>
        <w:t>анализу венчурного и прямого инвестирования, осуществляемого за счет государственного бюджета</w:t>
      </w:r>
      <w:r w:rsidR="0029636D" w:rsidRPr="009B4D2B">
        <w:rPr>
          <w:rFonts w:ascii="Times New Roman" w:eastAsia="TimesNewRomanPSMT" w:hAnsi="Times New Roman" w:cs="Times New Roman"/>
          <w:bCs/>
          <w:sz w:val="24"/>
          <w:szCs w:val="24"/>
        </w:rPr>
        <w:t xml:space="preserve"> и частных инвестиций</w:t>
      </w:r>
      <w:r w:rsidR="006E78A5" w:rsidRPr="009B4D2B">
        <w:rPr>
          <w:rFonts w:ascii="Times New Roman" w:eastAsia="TimesNewRomanPSMT" w:hAnsi="Times New Roman" w:cs="Times New Roman"/>
          <w:bCs/>
          <w:sz w:val="24"/>
          <w:szCs w:val="24"/>
        </w:rPr>
        <w:t xml:space="preserve">. </w:t>
      </w:r>
      <w:r w:rsidR="00100049" w:rsidRPr="009B4D2B">
        <w:rPr>
          <w:rFonts w:ascii="Times New Roman" w:eastAsia="TimesNewRomanPSMT" w:hAnsi="Times New Roman" w:cs="Times New Roman"/>
          <w:bCs/>
          <w:sz w:val="24"/>
          <w:szCs w:val="24"/>
        </w:rPr>
        <w:t xml:space="preserve">Я уделяю внимание именно этим механизмам, потому что </w:t>
      </w:r>
      <w:r w:rsidR="005400B3" w:rsidRPr="009B4D2B">
        <w:rPr>
          <w:rFonts w:ascii="Times New Roman" w:eastAsia="TimesNewRomanPSMT" w:hAnsi="Times New Roman" w:cs="Times New Roman"/>
          <w:bCs/>
          <w:sz w:val="24"/>
          <w:szCs w:val="24"/>
        </w:rPr>
        <w:t xml:space="preserve">в 3 главе работы планирую рассмотреть концепцию, которая позволит крупным компаниям </w:t>
      </w:r>
      <w:r w:rsidR="002479A2" w:rsidRPr="009B4D2B">
        <w:rPr>
          <w:rFonts w:ascii="Times New Roman" w:eastAsia="TimesNewRomanPSMT" w:hAnsi="Times New Roman" w:cs="Times New Roman"/>
          <w:bCs/>
          <w:sz w:val="24"/>
          <w:szCs w:val="24"/>
        </w:rPr>
        <w:t xml:space="preserve">сотрудничать с государством и </w:t>
      </w:r>
      <w:r w:rsidR="005400B3" w:rsidRPr="009B4D2B">
        <w:rPr>
          <w:rFonts w:ascii="Times New Roman" w:eastAsia="TimesNewRomanPSMT" w:hAnsi="Times New Roman" w:cs="Times New Roman"/>
          <w:bCs/>
          <w:sz w:val="24"/>
          <w:szCs w:val="24"/>
        </w:rPr>
        <w:t xml:space="preserve">осуществлять </w:t>
      </w:r>
      <w:r w:rsidR="005C44A8" w:rsidRPr="009B4D2B">
        <w:rPr>
          <w:rFonts w:ascii="Times New Roman" w:eastAsia="TimesNewRomanPSMT" w:hAnsi="Times New Roman" w:cs="Times New Roman"/>
          <w:bCs/>
          <w:sz w:val="24"/>
          <w:szCs w:val="24"/>
        </w:rPr>
        <w:t xml:space="preserve">прорывные </w:t>
      </w:r>
      <w:r w:rsidR="005400B3" w:rsidRPr="009B4D2B">
        <w:rPr>
          <w:rFonts w:ascii="Times New Roman" w:eastAsia="TimesNewRomanPSMT" w:hAnsi="Times New Roman" w:cs="Times New Roman"/>
          <w:bCs/>
          <w:sz w:val="24"/>
          <w:szCs w:val="24"/>
        </w:rPr>
        <w:t>инновации</w:t>
      </w:r>
      <w:r w:rsidR="002479A2" w:rsidRPr="009B4D2B">
        <w:rPr>
          <w:rFonts w:ascii="Times New Roman" w:eastAsia="TimesNewRomanPSMT" w:hAnsi="Times New Roman" w:cs="Times New Roman"/>
          <w:bCs/>
          <w:sz w:val="24"/>
          <w:szCs w:val="24"/>
        </w:rPr>
        <w:t>, с помощью особой структуры, взаимодействуя при этом с государством на основе элементов государственно-частного партнерства и ме</w:t>
      </w:r>
      <w:r w:rsidR="00D110AC" w:rsidRPr="009B4D2B">
        <w:rPr>
          <w:rFonts w:ascii="Times New Roman" w:eastAsia="TimesNewRomanPSMT" w:hAnsi="Times New Roman" w:cs="Times New Roman"/>
          <w:bCs/>
          <w:sz w:val="24"/>
          <w:szCs w:val="24"/>
        </w:rPr>
        <w:t>ханизмах реализации национального проекта</w:t>
      </w:r>
      <w:r w:rsidR="002479A2" w:rsidRPr="009B4D2B">
        <w:rPr>
          <w:rFonts w:ascii="Times New Roman" w:eastAsia="TimesNewRomanPSMT" w:hAnsi="Times New Roman" w:cs="Times New Roman"/>
          <w:bCs/>
          <w:sz w:val="24"/>
          <w:szCs w:val="24"/>
        </w:rPr>
        <w:t xml:space="preserve">, представленных на рисунке </w:t>
      </w:r>
      <w:r w:rsidR="00A323BB">
        <w:rPr>
          <w:rFonts w:ascii="Times New Roman" w:eastAsia="TimesNewRomanPSMT" w:hAnsi="Times New Roman" w:cs="Times New Roman"/>
          <w:bCs/>
          <w:sz w:val="24"/>
          <w:szCs w:val="24"/>
        </w:rPr>
        <w:t>2.2</w:t>
      </w:r>
      <w:r w:rsidR="00BA5303" w:rsidRPr="009B4D2B">
        <w:rPr>
          <w:rFonts w:ascii="Times New Roman" w:eastAsia="TimesNewRomanPSMT" w:hAnsi="Times New Roman" w:cs="Times New Roman"/>
          <w:bCs/>
          <w:sz w:val="24"/>
          <w:szCs w:val="24"/>
        </w:rPr>
        <w:t xml:space="preserve">. </w:t>
      </w:r>
    </w:p>
    <w:p w14:paraId="25C59449" w14:textId="65AA379B" w:rsidR="00CF22F7" w:rsidRPr="00124F19" w:rsidRDefault="00CF22F7" w:rsidP="00CF22F7">
      <w:pPr>
        <w:autoSpaceDE w:val="0"/>
        <w:autoSpaceDN w:val="0"/>
        <w:adjustRightInd w:val="0"/>
        <w:spacing w:after="0" w:line="360" w:lineRule="auto"/>
        <w:ind w:firstLine="567"/>
        <w:jc w:val="both"/>
        <w:rPr>
          <w:rFonts w:ascii="Times New Roman" w:eastAsia="TimesNewRomanPSMT" w:hAnsi="Times New Roman" w:cs="Times New Roman"/>
          <w:b/>
          <w:bCs/>
          <w:sz w:val="24"/>
          <w:szCs w:val="24"/>
        </w:rPr>
      </w:pPr>
      <w:r w:rsidRPr="00124F19">
        <w:rPr>
          <w:rFonts w:ascii="Times New Roman" w:eastAsia="TimesNewRomanPSMT" w:hAnsi="Times New Roman" w:cs="Times New Roman"/>
          <w:bCs/>
          <w:noProof/>
          <w:sz w:val="24"/>
          <w:szCs w:val="24"/>
          <w:lang w:eastAsia="ru-RU"/>
        </w:rPr>
        <w:lastRenderedPageBreak/>
        <mc:AlternateContent>
          <mc:Choice Requires="wps">
            <w:drawing>
              <wp:anchor distT="0" distB="0" distL="114300" distR="114300" simplePos="0" relativeHeight="251665408" behindDoc="0" locked="0" layoutInCell="1" allowOverlap="1" wp14:anchorId="666085D9" wp14:editId="6490F17B">
                <wp:simplePos x="0" y="0"/>
                <wp:positionH relativeFrom="column">
                  <wp:posOffset>3053301</wp:posOffset>
                </wp:positionH>
                <wp:positionV relativeFrom="paragraph">
                  <wp:posOffset>2608883</wp:posOffset>
                </wp:positionV>
                <wp:extent cx="212105" cy="45719"/>
                <wp:effectExtent l="38100" t="57150" r="16510" b="50165"/>
                <wp:wrapNone/>
                <wp:docPr id="19" name="Прямая со стрелкой 19"/>
                <wp:cNvGraphicFramePr/>
                <a:graphic xmlns:a="http://schemas.openxmlformats.org/drawingml/2006/main">
                  <a:graphicData uri="http://schemas.microsoft.com/office/word/2010/wordprocessingShape">
                    <wps:wsp>
                      <wps:cNvCnPr/>
                      <wps:spPr>
                        <a:xfrm flipH="1" flipV="1">
                          <a:off x="0" y="0"/>
                          <a:ext cx="21210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C5C093" id="_x0000_t32" coordsize="21600,21600" o:spt="32" o:oned="t" path="m,l21600,21600e" filled="f">
                <v:path arrowok="t" fillok="f" o:connecttype="none"/>
                <o:lock v:ext="edit" shapetype="t"/>
              </v:shapetype>
              <v:shape id="Прямая со стрелкой 19" o:spid="_x0000_s1026" type="#_x0000_t32" style="position:absolute;margin-left:240.4pt;margin-top:205.4pt;width:16.7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" strokecolor="black [3213]">
                <v:stroke endarrow="block"/>
              </v:shape>
            </w:pict>
          </mc:Fallback>
        </mc:AlternateContent>
      </w:r>
      <w:r w:rsidRPr="00124F19">
        <w:rPr>
          <w:rFonts w:ascii="Times New Roman" w:eastAsia="TimesNewRomanPSMT" w:hAnsi="Times New Roman" w:cs="Times New Roman"/>
          <w:bCs/>
          <w:noProof/>
          <w:sz w:val="24"/>
          <w:szCs w:val="24"/>
          <w:lang w:eastAsia="ru-RU"/>
        </w:rPr>
        <mc:AlternateContent>
          <mc:Choice Requires="wps">
            <w:drawing>
              <wp:anchor distT="0" distB="0" distL="114300" distR="114300" simplePos="0" relativeHeight="251663360" behindDoc="0" locked="0" layoutInCell="1" allowOverlap="1" wp14:anchorId="566BB46D" wp14:editId="6B241C24">
                <wp:simplePos x="0" y="0"/>
                <wp:positionH relativeFrom="column">
                  <wp:posOffset>2703443</wp:posOffset>
                </wp:positionH>
                <wp:positionV relativeFrom="paragraph">
                  <wp:posOffset>1524359</wp:posOffset>
                </wp:positionV>
                <wp:extent cx="861015" cy="360990"/>
                <wp:effectExtent l="38100" t="38100" r="15875" b="20320"/>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861015" cy="3609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C2DDEC" id="Прямая со стрелкой 20" o:spid="_x0000_s1026" type="#_x0000_t32" style="position:absolute;margin-left:212.85pt;margin-top:120.05pt;width:67.8pt;height:28.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" strokecolor="black [3213]">
                <v:stroke endarrow="block"/>
              </v:shape>
            </w:pict>
          </mc:Fallback>
        </mc:AlternateContent>
      </w:r>
      <w:r w:rsidRPr="00124F19">
        <w:rPr>
          <w:rFonts w:ascii="Times New Roman" w:eastAsia="TimesNewRomanPSMT" w:hAnsi="Times New Roman" w:cs="Times New Roman"/>
          <w:bCs/>
          <w:noProof/>
          <w:sz w:val="24"/>
          <w:szCs w:val="24"/>
          <w:lang w:eastAsia="ru-RU"/>
        </w:rPr>
        <w:drawing>
          <wp:inline distT="0" distB="0" distL="0" distR="0" wp14:anchorId="69B37889" wp14:editId="51C95376">
            <wp:extent cx="5619750" cy="3200400"/>
            <wp:effectExtent l="0" t="0" r="0" b="1905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27D67782" w14:textId="7E0F7EF7" w:rsidR="00CF22F7" w:rsidRPr="00124F19" w:rsidRDefault="00CF22F7" w:rsidP="00CF22F7">
      <w:pPr>
        <w:autoSpaceDE w:val="0"/>
        <w:autoSpaceDN w:val="0"/>
        <w:adjustRightInd w:val="0"/>
        <w:spacing w:after="0" w:line="360" w:lineRule="auto"/>
        <w:ind w:firstLine="567"/>
        <w:jc w:val="center"/>
        <w:rPr>
          <w:rFonts w:ascii="Times New Roman" w:eastAsia="TimesNewRomanPSMT" w:hAnsi="Times New Roman" w:cs="Times New Roman"/>
          <w:b/>
          <w:bCs/>
          <w:sz w:val="24"/>
          <w:szCs w:val="24"/>
        </w:rPr>
      </w:pPr>
      <w:r w:rsidRPr="00124F19">
        <w:rPr>
          <w:rFonts w:ascii="Times New Roman" w:eastAsia="TimesNewRomanPSMT" w:hAnsi="Times New Roman" w:cs="Times New Roman"/>
          <w:i/>
          <w:iCs/>
          <w:sz w:val="24"/>
          <w:szCs w:val="24"/>
        </w:rPr>
        <w:t>Рис. 2.2.</w:t>
      </w:r>
      <w:r w:rsidRPr="00124F19">
        <w:rPr>
          <w:rFonts w:ascii="Times New Roman" w:eastAsia="TimesNewRomanPSMT" w:hAnsi="Times New Roman" w:cs="Times New Roman"/>
          <w:b/>
          <w:bCs/>
          <w:sz w:val="24"/>
          <w:szCs w:val="24"/>
        </w:rPr>
        <w:t xml:space="preserve"> Элементы государственно-частного партнерства и </w:t>
      </w:r>
      <w:proofErr w:type="gramStart"/>
      <w:r w:rsidRPr="00124F19">
        <w:rPr>
          <w:rFonts w:ascii="Times New Roman" w:eastAsia="TimesNewRomanPSMT" w:hAnsi="Times New Roman" w:cs="Times New Roman"/>
          <w:b/>
          <w:bCs/>
          <w:sz w:val="24"/>
          <w:szCs w:val="24"/>
        </w:rPr>
        <w:t>механизмах</w:t>
      </w:r>
      <w:proofErr w:type="gramEnd"/>
      <w:r w:rsidRPr="00124F19">
        <w:rPr>
          <w:rFonts w:ascii="Times New Roman" w:eastAsia="TimesNewRomanPSMT" w:hAnsi="Times New Roman" w:cs="Times New Roman"/>
          <w:b/>
          <w:bCs/>
          <w:sz w:val="24"/>
          <w:szCs w:val="24"/>
        </w:rPr>
        <w:t xml:space="preserve"> реализации национального проекта</w:t>
      </w:r>
    </w:p>
    <w:p w14:paraId="33FEBA82" w14:textId="29D74DF8" w:rsidR="00573B82" w:rsidRPr="009B4D2B" w:rsidRDefault="000241CE"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Особая экономическая зона - ч</w:t>
      </w:r>
      <w:r w:rsidR="0099687F" w:rsidRPr="009B4D2B">
        <w:rPr>
          <w:rFonts w:ascii="Times New Roman" w:eastAsia="TimesNewRomanPSMT" w:hAnsi="Times New Roman" w:cs="Times New Roman"/>
          <w:bCs/>
          <w:sz w:val="24"/>
          <w:szCs w:val="24"/>
        </w:rPr>
        <w:t>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r w:rsidR="00DD7FC0" w:rsidRPr="00DD7FC0">
        <w:rPr>
          <w:rFonts w:ascii="Times New Roman" w:eastAsia="TimesNewRomanPSMT" w:hAnsi="Times New Roman" w:cs="Times New Roman"/>
          <w:bCs/>
          <w:sz w:val="24"/>
          <w:szCs w:val="24"/>
        </w:rPr>
        <w:t xml:space="preserve"> [</w:t>
      </w:r>
      <w:r w:rsidR="00DD7FC0" w:rsidRPr="00D63E98">
        <w:rPr>
          <w:rFonts w:ascii="Times New Roman" w:eastAsia="TimesNewRomanPSMT" w:hAnsi="Times New Roman" w:cs="Times New Roman"/>
          <w:bCs/>
          <w:sz w:val="24"/>
          <w:szCs w:val="24"/>
        </w:rPr>
        <w:t>1</w:t>
      </w:r>
      <w:r w:rsidR="00DD7FC0" w:rsidRPr="00DD7FC0">
        <w:rPr>
          <w:rFonts w:ascii="Times New Roman" w:eastAsia="TimesNewRomanPSMT" w:hAnsi="Times New Roman" w:cs="Times New Roman"/>
          <w:bCs/>
          <w:sz w:val="24"/>
          <w:szCs w:val="24"/>
        </w:rPr>
        <w:t>]</w:t>
      </w:r>
      <w:r w:rsidR="00573B82" w:rsidRPr="009B4D2B">
        <w:rPr>
          <w:rFonts w:ascii="Times New Roman" w:eastAsia="TimesNewRomanPSMT" w:hAnsi="Times New Roman" w:cs="Times New Roman"/>
          <w:bCs/>
          <w:sz w:val="24"/>
          <w:szCs w:val="24"/>
        </w:rPr>
        <w:t>;</w:t>
      </w:r>
    </w:p>
    <w:p w14:paraId="67FED87D" w14:textId="201951B4" w:rsidR="00572249" w:rsidRPr="009B4D2B" w:rsidRDefault="00572249"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Особые экономические зоны </w:t>
      </w:r>
      <w:r w:rsidR="00F72CBA" w:rsidRPr="009B4D2B">
        <w:rPr>
          <w:rFonts w:ascii="Times New Roman" w:eastAsia="TimesNewRomanPSMT" w:hAnsi="Times New Roman" w:cs="Times New Roman"/>
          <w:bCs/>
          <w:sz w:val="24"/>
          <w:szCs w:val="24"/>
        </w:rPr>
        <w:t xml:space="preserve">создаются для того, чтобы на их территории </w:t>
      </w:r>
      <w:r w:rsidR="005C0AFF" w:rsidRPr="009B4D2B">
        <w:rPr>
          <w:rFonts w:ascii="Times New Roman" w:eastAsia="TimesNewRomanPSMT" w:hAnsi="Times New Roman" w:cs="Times New Roman"/>
          <w:bCs/>
          <w:sz w:val="24"/>
          <w:szCs w:val="24"/>
        </w:rPr>
        <w:t>происходило развитие различных приоритетных для государства отраслей экономики. К при</w:t>
      </w:r>
      <w:r w:rsidR="00AF3DBB" w:rsidRPr="009B4D2B">
        <w:rPr>
          <w:rFonts w:ascii="Times New Roman" w:eastAsia="TimesNewRomanPSMT" w:hAnsi="Times New Roman" w:cs="Times New Roman"/>
          <w:bCs/>
          <w:sz w:val="24"/>
          <w:szCs w:val="24"/>
        </w:rPr>
        <w:t xml:space="preserve">оритетам государства </w:t>
      </w:r>
      <w:r w:rsidR="00D16F8C" w:rsidRPr="009B4D2B">
        <w:rPr>
          <w:rFonts w:ascii="Times New Roman" w:eastAsia="TimesNewRomanPSMT" w:hAnsi="Times New Roman" w:cs="Times New Roman"/>
          <w:bCs/>
          <w:sz w:val="24"/>
          <w:szCs w:val="24"/>
        </w:rPr>
        <w:t>относится</w:t>
      </w:r>
      <w:r w:rsidR="00AF3DBB" w:rsidRPr="009B4D2B">
        <w:rPr>
          <w:rFonts w:ascii="Times New Roman" w:eastAsia="TimesNewRomanPSMT" w:hAnsi="Times New Roman" w:cs="Times New Roman"/>
          <w:bCs/>
          <w:sz w:val="24"/>
          <w:szCs w:val="24"/>
        </w:rPr>
        <w:t xml:space="preserve"> обрабатывающая, туристическая</w:t>
      </w:r>
      <w:r w:rsidR="00D16F8C" w:rsidRPr="009B4D2B">
        <w:rPr>
          <w:rFonts w:ascii="Times New Roman" w:eastAsia="TimesNewRomanPSMT" w:hAnsi="Times New Roman" w:cs="Times New Roman"/>
          <w:bCs/>
          <w:sz w:val="24"/>
          <w:szCs w:val="24"/>
        </w:rPr>
        <w:t>,</w:t>
      </w:r>
      <w:r w:rsidR="00FF1F0D" w:rsidRPr="009B4D2B">
        <w:rPr>
          <w:rFonts w:ascii="Times New Roman" w:eastAsia="TimesNewRomanPSMT" w:hAnsi="Times New Roman" w:cs="Times New Roman"/>
          <w:bCs/>
          <w:sz w:val="24"/>
          <w:szCs w:val="24"/>
        </w:rPr>
        <w:t xml:space="preserve"> </w:t>
      </w:r>
      <w:r w:rsidR="00FB303D" w:rsidRPr="009B4D2B">
        <w:rPr>
          <w:rFonts w:ascii="Times New Roman" w:eastAsia="TimesNewRomanPSMT" w:hAnsi="Times New Roman" w:cs="Times New Roman"/>
          <w:bCs/>
          <w:sz w:val="24"/>
          <w:szCs w:val="24"/>
        </w:rPr>
        <w:t xml:space="preserve">культурная, портовая и транспортная сфера. Особое </w:t>
      </w:r>
      <w:r w:rsidR="00FF1F0D" w:rsidRPr="009B4D2B">
        <w:rPr>
          <w:rFonts w:ascii="Times New Roman" w:eastAsia="TimesNewRomanPSMT" w:hAnsi="Times New Roman" w:cs="Times New Roman"/>
          <w:bCs/>
          <w:sz w:val="24"/>
          <w:szCs w:val="24"/>
        </w:rPr>
        <w:t>вынимание</w:t>
      </w:r>
      <w:r w:rsidR="00FB303D" w:rsidRPr="009B4D2B">
        <w:rPr>
          <w:rFonts w:ascii="Times New Roman" w:eastAsia="TimesNewRomanPSMT" w:hAnsi="Times New Roman" w:cs="Times New Roman"/>
          <w:bCs/>
          <w:sz w:val="24"/>
          <w:szCs w:val="24"/>
        </w:rPr>
        <w:t xml:space="preserve"> </w:t>
      </w:r>
      <w:r w:rsidR="00B92A27" w:rsidRPr="009B4D2B">
        <w:rPr>
          <w:rFonts w:ascii="Times New Roman" w:eastAsia="TimesNewRomanPSMT" w:hAnsi="Times New Roman" w:cs="Times New Roman"/>
          <w:bCs/>
          <w:sz w:val="24"/>
          <w:szCs w:val="24"/>
        </w:rPr>
        <w:t>государство уделяет</w:t>
      </w:r>
      <w:r w:rsidR="00FF1F0D" w:rsidRPr="009B4D2B">
        <w:rPr>
          <w:rFonts w:ascii="Times New Roman" w:eastAsia="TimesNewRomanPSMT" w:hAnsi="Times New Roman" w:cs="Times New Roman"/>
          <w:bCs/>
          <w:sz w:val="24"/>
          <w:szCs w:val="24"/>
        </w:rPr>
        <w:t xml:space="preserve"> развитию в пределах особых экономических зон </w:t>
      </w:r>
      <w:r w:rsidR="001F4788" w:rsidRPr="009B4D2B">
        <w:rPr>
          <w:rFonts w:ascii="Times New Roman" w:eastAsia="TimesNewRomanPSMT" w:hAnsi="Times New Roman" w:cs="Times New Roman"/>
          <w:bCs/>
          <w:sz w:val="24"/>
          <w:szCs w:val="24"/>
        </w:rPr>
        <w:t xml:space="preserve">высокотехнологическим отраслям экономики и </w:t>
      </w:r>
      <w:r w:rsidR="00B92A27" w:rsidRPr="009B4D2B">
        <w:rPr>
          <w:rFonts w:ascii="Times New Roman" w:eastAsia="TimesNewRomanPSMT" w:hAnsi="Times New Roman" w:cs="Times New Roman"/>
          <w:bCs/>
          <w:sz w:val="24"/>
          <w:szCs w:val="24"/>
        </w:rPr>
        <w:t>разработке технологий и коммерциализации результатов, а также созданию новых видов продукции</w:t>
      </w:r>
      <w:r w:rsidR="00D63E98" w:rsidRPr="00D63E98">
        <w:rPr>
          <w:rFonts w:ascii="Times New Roman" w:eastAsia="TimesNewRomanPSMT" w:hAnsi="Times New Roman" w:cs="Times New Roman"/>
          <w:bCs/>
          <w:sz w:val="24"/>
          <w:szCs w:val="24"/>
        </w:rPr>
        <w:t xml:space="preserve"> [62]</w:t>
      </w:r>
      <w:r w:rsidR="00B92A27" w:rsidRPr="009B4D2B">
        <w:rPr>
          <w:rFonts w:ascii="Times New Roman" w:eastAsia="TimesNewRomanPSMT" w:hAnsi="Times New Roman" w:cs="Times New Roman"/>
          <w:bCs/>
          <w:sz w:val="24"/>
          <w:szCs w:val="24"/>
        </w:rPr>
        <w:t>.</w:t>
      </w:r>
    </w:p>
    <w:p w14:paraId="188BB407" w14:textId="27DABB48" w:rsidR="009272CB" w:rsidRPr="009B4D2B" w:rsidRDefault="009272CB"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Основным плюсом </w:t>
      </w:r>
      <w:r w:rsidR="00822FA9" w:rsidRPr="009B4D2B">
        <w:rPr>
          <w:rFonts w:ascii="Times New Roman" w:eastAsia="TimesNewRomanPSMT" w:hAnsi="Times New Roman" w:cs="Times New Roman"/>
          <w:bCs/>
          <w:sz w:val="24"/>
          <w:szCs w:val="24"/>
        </w:rPr>
        <w:t xml:space="preserve">ведения коммерческой деятельности на территории ОЭЗ </w:t>
      </w:r>
      <w:r w:rsidR="00C95D52" w:rsidRPr="009B4D2B">
        <w:rPr>
          <w:rFonts w:ascii="Times New Roman" w:eastAsia="TimesNewRomanPSMT" w:hAnsi="Times New Roman" w:cs="Times New Roman"/>
          <w:bCs/>
          <w:sz w:val="24"/>
          <w:szCs w:val="24"/>
        </w:rPr>
        <w:t>является уменьшение размера связанных с реализацией инновационных проектов издержек</w:t>
      </w:r>
      <w:r w:rsidR="00660385" w:rsidRPr="009B4D2B">
        <w:rPr>
          <w:rFonts w:ascii="Times New Roman" w:eastAsia="TimesNewRomanPSMT" w:hAnsi="Times New Roman" w:cs="Times New Roman"/>
          <w:bCs/>
          <w:sz w:val="24"/>
          <w:szCs w:val="24"/>
        </w:rPr>
        <w:t xml:space="preserve"> в среднем на 30%. </w:t>
      </w:r>
      <w:r w:rsidR="00E3364B" w:rsidRPr="009B4D2B">
        <w:rPr>
          <w:rFonts w:ascii="Times New Roman" w:eastAsia="TimesNewRomanPSMT" w:hAnsi="Times New Roman" w:cs="Times New Roman"/>
          <w:bCs/>
          <w:sz w:val="24"/>
          <w:szCs w:val="24"/>
        </w:rPr>
        <w:t xml:space="preserve">Это позволяет повысить скорость реализации инновационных проектов. </w:t>
      </w:r>
      <w:r w:rsidR="00970B73" w:rsidRPr="009B4D2B">
        <w:rPr>
          <w:rFonts w:ascii="Times New Roman" w:eastAsia="TimesNewRomanPSMT" w:hAnsi="Times New Roman" w:cs="Times New Roman"/>
          <w:bCs/>
          <w:sz w:val="24"/>
          <w:szCs w:val="24"/>
        </w:rPr>
        <w:t xml:space="preserve">Также резиденты получают особый правовой статус, которые дает возможность использовать различные </w:t>
      </w:r>
      <w:r w:rsidR="00875D9B" w:rsidRPr="009B4D2B">
        <w:rPr>
          <w:rFonts w:ascii="Times New Roman" w:eastAsia="TimesNewRomanPSMT" w:hAnsi="Times New Roman" w:cs="Times New Roman"/>
          <w:bCs/>
          <w:sz w:val="24"/>
          <w:szCs w:val="24"/>
        </w:rPr>
        <w:t xml:space="preserve">транспортные, налоговые и </w:t>
      </w:r>
      <w:r w:rsidR="0010416B" w:rsidRPr="009B4D2B">
        <w:rPr>
          <w:rFonts w:ascii="Times New Roman" w:eastAsia="TimesNewRomanPSMT" w:hAnsi="Times New Roman" w:cs="Times New Roman"/>
          <w:bCs/>
          <w:sz w:val="24"/>
          <w:szCs w:val="24"/>
        </w:rPr>
        <w:t xml:space="preserve">таможенные </w:t>
      </w:r>
      <w:r w:rsidR="00A91481" w:rsidRPr="009B4D2B">
        <w:rPr>
          <w:rFonts w:ascii="Times New Roman" w:eastAsia="TimesNewRomanPSMT" w:hAnsi="Times New Roman" w:cs="Times New Roman"/>
          <w:bCs/>
          <w:sz w:val="24"/>
          <w:szCs w:val="24"/>
        </w:rPr>
        <w:t xml:space="preserve">преимущества. </w:t>
      </w:r>
      <w:r w:rsidR="00215032" w:rsidRPr="009B4D2B">
        <w:rPr>
          <w:rFonts w:ascii="Times New Roman" w:eastAsia="TimesNewRomanPSMT" w:hAnsi="Times New Roman" w:cs="Times New Roman"/>
          <w:bCs/>
          <w:sz w:val="24"/>
          <w:szCs w:val="24"/>
        </w:rPr>
        <w:t>Р</w:t>
      </w:r>
      <w:r w:rsidR="00A91481" w:rsidRPr="009B4D2B">
        <w:rPr>
          <w:rFonts w:ascii="Times New Roman" w:eastAsia="TimesNewRomanPSMT" w:hAnsi="Times New Roman" w:cs="Times New Roman"/>
          <w:bCs/>
          <w:sz w:val="24"/>
          <w:szCs w:val="24"/>
        </w:rPr>
        <w:t xml:space="preserve">езиденты могут </w:t>
      </w:r>
      <w:r w:rsidR="000C7B98" w:rsidRPr="009B4D2B">
        <w:rPr>
          <w:rFonts w:ascii="Times New Roman" w:eastAsia="TimesNewRomanPSMT" w:hAnsi="Times New Roman" w:cs="Times New Roman"/>
          <w:bCs/>
          <w:sz w:val="24"/>
          <w:szCs w:val="24"/>
        </w:rPr>
        <w:t xml:space="preserve">строить </w:t>
      </w:r>
      <w:r w:rsidR="00E3364B" w:rsidRPr="009B4D2B">
        <w:rPr>
          <w:rFonts w:ascii="Times New Roman" w:eastAsia="TimesNewRomanPSMT" w:hAnsi="Times New Roman" w:cs="Times New Roman"/>
          <w:bCs/>
          <w:sz w:val="24"/>
          <w:szCs w:val="24"/>
        </w:rPr>
        <w:t>инфраструктурные</w:t>
      </w:r>
      <w:r w:rsidR="000C7B98" w:rsidRPr="009B4D2B">
        <w:rPr>
          <w:rFonts w:ascii="Times New Roman" w:eastAsia="TimesNewRomanPSMT" w:hAnsi="Times New Roman" w:cs="Times New Roman"/>
          <w:bCs/>
          <w:sz w:val="24"/>
          <w:szCs w:val="24"/>
        </w:rPr>
        <w:t xml:space="preserve"> объекты за </w:t>
      </w:r>
      <w:r w:rsidR="00E3364B" w:rsidRPr="009B4D2B">
        <w:rPr>
          <w:rFonts w:ascii="Times New Roman" w:eastAsia="TimesNewRomanPSMT" w:hAnsi="Times New Roman" w:cs="Times New Roman"/>
          <w:bCs/>
          <w:sz w:val="24"/>
          <w:szCs w:val="24"/>
        </w:rPr>
        <w:t>счёт</w:t>
      </w:r>
      <w:r w:rsidR="000C7B98" w:rsidRPr="009B4D2B">
        <w:rPr>
          <w:rFonts w:ascii="Times New Roman" w:eastAsia="TimesNewRomanPSMT" w:hAnsi="Times New Roman" w:cs="Times New Roman"/>
          <w:bCs/>
          <w:sz w:val="24"/>
          <w:szCs w:val="24"/>
        </w:rPr>
        <w:t xml:space="preserve"> средств федерального </w:t>
      </w:r>
      <w:r w:rsidR="000F6A0D" w:rsidRPr="009B4D2B">
        <w:rPr>
          <w:rFonts w:ascii="Times New Roman" w:eastAsia="TimesNewRomanPSMT" w:hAnsi="Times New Roman" w:cs="Times New Roman"/>
          <w:bCs/>
          <w:sz w:val="24"/>
          <w:szCs w:val="24"/>
        </w:rPr>
        <w:t xml:space="preserve">и регионального </w:t>
      </w:r>
      <w:r w:rsidR="00E3364B" w:rsidRPr="009B4D2B">
        <w:rPr>
          <w:rFonts w:ascii="Times New Roman" w:eastAsia="TimesNewRomanPSMT" w:hAnsi="Times New Roman" w:cs="Times New Roman"/>
          <w:bCs/>
          <w:sz w:val="24"/>
          <w:szCs w:val="24"/>
        </w:rPr>
        <w:t>бюджет</w:t>
      </w:r>
      <w:r w:rsidR="000F6A0D" w:rsidRPr="009B4D2B">
        <w:rPr>
          <w:rFonts w:ascii="Times New Roman" w:eastAsia="TimesNewRomanPSMT" w:hAnsi="Times New Roman" w:cs="Times New Roman"/>
          <w:bCs/>
          <w:sz w:val="24"/>
          <w:szCs w:val="24"/>
        </w:rPr>
        <w:t>ов</w:t>
      </w:r>
      <w:r w:rsidR="00E3364B" w:rsidRPr="009B4D2B">
        <w:rPr>
          <w:rFonts w:ascii="Times New Roman" w:eastAsia="TimesNewRomanPSMT" w:hAnsi="Times New Roman" w:cs="Times New Roman"/>
          <w:bCs/>
          <w:sz w:val="24"/>
          <w:szCs w:val="24"/>
        </w:rPr>
        <w:t>.</w:t>
      </w:r>
      <w:r w:rsidR="00860F35" w:rsidRPr="009B4D2B">
        <w:rPr>
          <w:rFonts w:ascii="Times New Roman" w:eastAsia="TimesNewRomanPSMT" w:hAnsi="Times New Roman" w:cs="Times New Roman"/>
          <w:bCs/>
          <w:sz w:val="24"/>
          <w:szCs w:val="24"/>
        </w:rPr>
        <w:t xml:space="preserve"> Все представленные резидентам преференции дают возможность повысить скорость </w:t>
      </w:r>
      <w:r w:rsidR="006627F2" w:rsidRPr="009B4D2B">
        <w:rPr>
          <w:rFonts w:ascii="Times New Roman" w:eastAsia="TimesNewRomanPSMT" w:hAnsi="Times New Roman" w:cs="Times New Roman"/>
          <w:bCs/>
          <w:sz w:val="24"/>
          <w:szCs w:val="24"/>
        </w:rPr>
        <w:t xml:space="preserve">и качество </w:t>
      </w:r>
      <w:r w:rsidR="00860F35" w:rsidRPr="009B4D2B">
        <w:rPr>
          <w:rFonts w:ascii="Times New Roman" w:eastAsia="TimesNewRomanPSMT" w:hAnsi="Times New Roman" w:cs="Times New Roman"/>
          <w:bCs/>
          <w:sz w:val="24"/>
          <w:szCs w:val="24"/>
        </w:rPr>
        <w:t>реализации инновационных проектов.</w:t>
      </w:r>
    </w:p>
    <w:p w14:paraId="413863AD" w14:textId="7C89AD82" w:rsidR="007A2F86" w:rsidRPr="009B4D2B" w:rsidRDefault="007A2F86"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Выделяют такие зоны как:</w:t>
      </w:r>
    </w:p>
    <w:p w14:paraId="60961411" w14:textId="77777777" w:rsidR="007A2F86" w:rsidRPr="009B4D2B" w:rsidRDefault="007A2F86" w:rsidP="009B4D2B">
      <w:pPr>
        <w:pStyle w:val="a9"/>
        <w:numPr>
          <w:ilvl w:val="0"/>
          <w:numId w:val="24"/>
        </w:num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промышленно-производственные экономические зоны (ОЭЗ ППТ);</w:t>
      </w:r>
    </w:p>
    <w:p w14:paraId="788CAE6F" w14:textId="77777777" w:rsidR="007A2F86" w:rsidRPr="009B4D2B" w:rsidRDefault="007A2F86" w:rsidP="009B4D2B">
      <w:pPr>
        <w:pStyle w:val="a9"/>
        <w:numPr>
          <w:ilvl w:val="0"/>
          <w:numId w:val="24"/>
        </w:num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lastRenderedPageBreak/>
        <w:t>технико-внедренческие особые экономические зоны (ОЭЗ ТВТ);</w:t>
      </w:r>
    </w:p>
    <w:p w14:paraId="480CC57F" w14:textId="77777777" w:rsidR="007A2F86" w:rsidRPr="009B4D2B" w:rsidRDefault="007A2F86" w:rsidP="009B4D2B">
      <w:pPr>
        <w:pStyle w:val="a9"/>
        <w:numPr>
          <w:ilvl w:val="0"/>
          <w:numId w:val="24"/>
        </w:num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туристско-рекреационные особые экономические зоны (ОЭЗ ТРТ);</w:t>
      </w:r>
    </w:p>
    <w:p w14:paraId="497940A3" w14:textId="7CC8B307" w:rsidR="007A2F86" w:rsidRPr="009B4D2B" w:rsidRDefault="007A2F86" w:rsidP="009B4D2B">
      <w:pPr>
        <w:pStyle w:val="a9"/>
        <w:numPr>
          <w:ilvl w:val="0"/>
          <w:numId w:val="24"/>
        </w:num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портовые особые экономические зоны (ПОЭЗ)</w:t>
      </w:r>
      <w:r w:rsidR="00DD5F65" w:rsidRPr="00DD5F65">
        <w:rPr>
          <w:rFonts w:ascii="Times New Roman" w:eastAsia="TimesNewRomanPSMT" w:hAnsi="Times New Roman" w:cs="Times New Roman"/>
          <w:bCs/>
          <w:sz w:val="24"/>
          <w:szCs w:val="24"/>
        </w:rPr>
        <w:t xml:space="preserve"> [1]</w:t>
      </w:r>
      <w:r w:rsidRPr="009B4D2B">
        <w:rPr>
          <w:rFonts w:ascii="Times New Roman" w:eastAsia="TimesNewRomanPSMT" w:hAnsi="Times New Roman" w:cs="Times New Roman"/>
          <w:bCs/>
          <w:sz w:val="24"/>
          <w:szCs w:val="24"/>
        </w:rPr>
        <w:t>.</w:t>
      </w:r>
    </w:p>
    <w:p w14:paraId="124AF468" w14:textId="6F0CC09E" w:rsidR="00DA2319" w:rsidRPr="009B4D2B" w:rsidRDefault="00DA2319"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Будут рассмотрены промышленн</w:t>
      </w:r>
      <w:r w:rsidR="000241CE" w:rsidRPr="009B4D2B">
        <w:rPr>
          <w:rFonts w:ascii="Times New Roman" w:eastAsia="TimesNewRomanPSMT" w:hAnsi="Times New Roman" w:cs="Times New Roman"/>
          <w:bCs/>
          <w:sz w:val="24"/>
          <w:szCs w:val="24"/>
        </w:rPr>
        <w:t xml:space="preserve">о-производственные </w:t>
      </w:r>
      <w:r w:rsidR="00134745" w:rsidRPr="009B4D2B">
        <w:rPr>
          <w:rFonts w:ascii="Times New Roman" w:eastAsia="TimesNewRomanPSMT" w:hAnsi="Times New Roman" w:cs="Times New Roman"/>
          <w:bCs/>
          <w:sz w:val="24"/>
          <w:szCs w:val="24"/>
        </w:rPr>
        <w:t>экономические зоны (ОЭЗ ППТ)</w:t>
      </w:r>
      <w:r w:rsidRPr="009B4D2B">
        <w:rPr>
          <w:rFonts w:ascii="Times New Roman" w:eastAsia="TimesNewRomanPSMT" w:hAnsi="Times New Roman" w:cs="Times New Roman"/>
          <w:bCs/>
          <w:sz w:val="24"/>
          <w:szCs w:val="24"/>
        </w:rPr>
        <w:t xml:space="preserve"> и </w:t>
      </w:r>
      <w:r w:rsidR="00134745" w:rsidRPr="009B4D2B">
        <w:rPr>
          <w:rFonts w:ascii="Times New Roman" w:eastAsia="TimesNewRomanPSMT" w:hAnsi="Times New Roman" w:cs="Times New Roman"/>
          <w:bCs/>
          <w:sz w:val="24"/>
          <w:szCs w:val="24"/>
        </w:rPr>
        <w:t>технико-внедренческие особые экономические зоны</w:t>
      </w:r>
      <w:r w:rsidR="00134745" w:rsidRPr="009B4D2B">
        <w:rPr>
          <w:rFonts w:ascii="Times New Roman" w:hAnsi="Times New Roman" w:cs="Times New Roman"/>
          <w:sz w:val="24"/>
          <w:szCs w:val="24"/>
        </w:rPr>
        <w:t xml:space="preserve"> (</w:t>
      </w:r>
      <w:r w:rsidR="00134745" w:rsidRPr="009B4D2B">
        <w:rPr>
          <w:rFonts w:ascii="Times New Roman" w:eastAsia="TimesNewRomanPSMT" w:hAnsi="Times New Roman" w:cs="Times New Roman"/>
          <w:bCs/>
          <w:sz w:val="24"/>
          <w:szCs w:val="24"/>
        </w:rPr>
        <w:t>ОЭЗ ТВТ)</w:t>
      </w:r>
      <w:r w:rsidRPr="009B4D2B">
        <w:rPr>
          <w:rFonts w:ascii="Times New Roman" w:eastAsia="TimesNewRomanPSMT" w:hAnsi="Times New Roman" w:cs="Times New Roman"/>
          <w:bCs/>
          <w:sz w:val="24"/>
          <w:szCs w:val="24"/>
        </w:rPr>
        <w:t xml:space="preserve">, так как </w:t>
      </w:r>
      <w:r w:rsidR="00134745" w:rsidRPr="009B4D2B">
        <w:rPr>
          <w:rFonts w:ascii="Times New Roman" w:eastAsia="TimesNewRomanPSMT" w:hAnsi="Times New Roman" w:cs="Times New Roman"/>
          <w:bCs/>
          <w:sz w:val="24"/>
          <w:szCs w:val="24"/>
        </w:rPr>
        <w:t xml:space="preserve">именно в рамках данных типов экономических зон </w:t>
      </w:r>
      <w:r w:rsidR="00F52F22" w:rsidRPr="009B4D2B">
        <w:rPr>
          <w:rFonts w:ascii="Times New Roman" w:eastAsia="TimesNewRomanPSMT" w:hAnsi="Times New Roman" w:cs="Times New Roman"/>
          <w:bCs/>
          <w:sz w:val="24"/>
          <w:szCs w:val="24"/>
        </w:rPr>
        <w:t xml:space="preserve">реализуются </w:t>
      </w:r>
      <w:r w:rsidR="00864DB9" w:rsidRPr="009B4D2B">
        <w:rPr>
          <w:rFonts w:ascii="Times New Roman" w:eastAsia="TimesNewRomanPSMT" w:hAnsi="Times New Roman" w:cs="Times New Roman"/>
          <w:bCs/>
          <w:sz w:val="24"/>
          <w:szCs w:val="24"/>
        </w:rPr>
        <w:t>основные коммерческие</w:t>
      </w:r>
      <w:r w:rsidR="00CB00FC" w:rsidRPr="009B4D2B">
        <w:rPr>
          <w:rFonts w:ascii="Times New Roman" w:eastAsia="TimesNewRomanPSMT" w:hAnsi="Times New Roman" w:cs="Times New Roman"/>
          <w:bCs/>
          <w:sz w:val="24"/>
          <w:szCs w:val="24"/>
        </w:rPr>
        <w:t xml:space="preserve"> инновации и применяются государственные методы, направленные на стимулирование</w:t>
      </w:r>
      <w:r w:rsidR="00864DB9" w:rsidRPr="009B4D2B">
        <w:rPr>
          <w:rFonts w:ascii="Times New Roman" w:eastAsia="TimesNewRomanPSMT" w:hAnsi="Times New Roman" w:cs="Times New Roman"/>
          <w:bCs/>
          <w:sz w:val="24"/>
          <w:szCs w:val="24"/>
        </w:rPr>
        <w:t xml:space="preserve"> коммерческих инноваций.</w:t>
      </w:r>
    </w:p>
    <w:p w14:paraId="2E2B6C5E" w14:textId="6BEDB758" w:rsidR="00573B82" w:rsidRPr="009B4D2B" w:rsidRDefault="00573B82"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ТВТ</w:t>
      </w:r>
      <w:r w:rsidR="00DA2319" w:rsidRPr="009B4D2B">
        <w:rPr>
          <w:rFonts w:ascii="Times New Roman" w:eastAsia="TimesNewRomanPSMT" w:hAnsi="Times New Roman" w:cs="Times New Roman"/>
          <w:bCs/>
          <w:sz w:val="24"/>
          <w:szCs w:val="24"/>
        </w:rPr>
        <w:t xml:space="preserve"> (зоны технико-внедренческого типа)</w:t>
      </w:r>
      <w:r w:rsidRPr="009B4D2B">
        <w:rPr>
          <w:rFonts w:ascii="Times New Roman" w:eastAsia="TimesNewRomanPSMT" w:hAnsi="Times New Roman" w:cs="Times New Roman"/>
          <w:bCs/>
          <w:sz w:val="24"/>
          <w:szCs w:val="24"/>
        </w:rPr>
        <w:t xml:space="preserve"> </w:t>
      </w:r>
      <w:r w:rsidR="008A423D" w:rsidRPr="009B4D2B">
        <w:rPr>
          <w:rFonts w:ascii="Times New Roman" w:eastAsia="TimesNewRomanPSMT" w:hAnsi="Times New Roman" w:cs="Times New Roman"/>
          <w:bCs/>
          <w:sz w:val="24"/>
          <w:szCs w:val="24"/>
        </w:rPr>
        <w:t xml:space="preserve">создаются для того, чтобы </w:t>
      </w:r>
      <w:r w:rsidR="00DA2BA0" w:rsidRPr="009B4D2B">
        <w:rPr>
          <w:rFonts w:ascii="Times New Roman" w:eastAsia="TimesNewRomanPSMT" w:hAnsi="Times New Roman" w:cs="Times New Roman"/>
          <w:bCs/>
          <w:sz w:val="24"/>
          <w:szCs w:val="24"/>
        </w:rPr>
        <w:t xml:space="preserve">стимулировать создание и последующую реализацию научно-технической продукции. Также на территории данной </w:t>
      </w:r>
      <w:r w:rsidR="00EF3B86" w:rsidRPr="009B4D2B">
        <w:rPr>
          <w:rFonts w:ascii="Times New Roman" w:eastAsia="TimesNewRomanPSMT" w:hAnsi="Times New Roman" w:cs="Times New Roman"/>
          <w:bCs/>
          <w:sz w:val="24"/>
          <w:szCs w:val="24"/>
        </w:rPr>
        <w:t>зоны</w:t>
      </w:r>
      <w:r w:rsidR="00DA2BA0" w:rsidRPr="009B4D2B">
        <w:rPr>
          <w:rFonts w:ascii="Times New Roman" w:eastAsia="TimesNewRomanPSMT" w:hAnsi="Times New Roman" w:cs="Times New Roman"/>
          <w:bCs/>
          <w:sz w:val="24"/>
          <w:szCs w:val="24"/>
        </w:rPr>
        <w:t xml:space="preserve"> </w:t>
      </w:r>
      <w:r w:rsidR="00EF3B86" w:rsidRPr="009B4D2B">
        <w:rPr>
          <w:rFonts w:ascii="Times New Roman" w:eastAsia="TimesNewRomanPSMT" w:hAnsi="Times New Roman" w:cs="Times New Roman"/>
          <w:bCs/>
          <w:sz w:val="24"/>
          <w:szCs w:val="24"/>
        </w:rPr>
        <w:t>осуществляется</w:t>
      </w:r>
      <w:r w:rsidR="00DA2BA0" w:rsidRPr="009B4D2B">
        <w:rPr>
          <w:rFonts w:ascii="Times New Roman" w:eastAsia="TimesNewRomanPSMT" w:hAnsi="Times New Roman" w:cs="Times New Roman"/>
          <w:bCs/>
          <w:sz w:val="24"/>
          <w:szCs w:val="24"/>
        </w:rPr>
        <w:t xml:space="preserve"> </w:t>
      </w:r>
      <w:r w:rsidR="00EF3B86" w:rsidRPr="009B4D2B">
        <w:rPr>
          <w:rFonts w:ascii="Times New Roman" w:eastAsia="TimesNewRomanPSMT" w:hAnsi="Times New Roman" w:cs="Times New Roman"/>
          <w:bCs/>
          <w:sz w:val="24"/>
          <w:szCs w:val="24"/>
        </w:rPr>
        <w:t xml:space="preserve">изготовление, проведение испытаний и </w:t>
      </w:r>
      <w:r w:rsidR="00D45426" w:rsidRPr="009B4D2B">
        <w:rPr>
          <w:rFonts w:ascii="Times New Roman" w:eastAsia="TimesNewRomanPSMT" w:hAnsi="Times New Roman" w:cs="Times New Roman"/>
          <w:bCs/>
          <w:sz w:val="24"/>
          <w:szCs w:val="24"/>
        </w:rPr>
        <w:t xml:space="preserve">реализация пробных партий </w:t>
      </w:r>
      <w:r w:rsidR="006D0D61" w:rsidRPr="009B4D2B">
        <w:rPr>
          <w:rFonts w:ascii="Times New Roman" w:eastAsia="TimesNewRomanPSMT" w:hAnsi="Times New Roman" w:cs="Times New Roman"/>
          <w:bCs/>
          <w:sz w:val="24"/>
          <w:szCs w:val="24"/>
        </w:rPr>
        <w:t xml:space="preserve">научно-технического продукта. </w:t>
      </w:r>
      <w:r w:rsidR="00B924FD" w:rsidRPr="009B4D2B">
        <w:rPr>
          <w:rFonts w:ascii="Times New Roman" w:eastAsia="TimesNewRomanPSMT" w:hAnsi="Times New Roman" w:cs="Times New Roman"/>
          <w:bCs/>
          <w:sz w:val="24"/>
          <w:szCs w:val="24"/>
        </w:rPr>
        <w:t xml:space="preserve">Зоны ТВТ не могут занимать площадь более 4 </w:t>
      </w:r>
      <w:r w:rsidR="0033253E" w:rsidRPr="009B4D2B">
        <w:rPr>
          <w:rFonts w:ascii="Times New Roman" w:eastAsia="TimesNewRomanPSMT" w:hAnsi="Times New Roman" w:cs="Times New Roman"/>
          <w:bCs/>
          <w:sz w:val="24"/>
          <w:szCs w:val="24"/>
        </w:rPr>
        <w:t xml:space="preserve">квадратных </w:t>
      </w:r>
      <w:r w:rsidR="000409CE" w:rsidRPr="009B4D2B">
        <w:rPr>
          <w:rFonts w:ascii="Times New Roman" w:eastAsia="TimesNewRomanPSMT" w:hAnsi="Times New Roman" w:cs="Times New Roman"/>
          <w:bCs/>
          <w:sz w:val="24"/>
          <w:szCs w:val="24"/>
        </w:rPr>
        <w:t>километров</w:t>
      </w:r>
      <w:r w:rsidR="0033253E" w:rsidRPr="009B4D2B">
        <w:rPr>
          <w:rFonts w:ascii="Times New Roman" w:eastAsia="TimesNewRomanPSMT" w:hAnsi="Times New Roman" w:cs="Times New Roman"/>
          <w:bCs/>
          <w:sz w:val="24"/>
          <w:szCs w:val="24"/>
        </w:rPr>
        <w:t xml:space="preserve">. Основным </w:t>
      </w:r>
      <w:r w:rsidR="000409CE" w:rsidRPr="009B4D2B">
        <w:rPr>
          <w:rFonts w:ascii="Times New Roman" w:eastAsia="TimesNewRomanPSMT" w:hAnsi="Times New Roman" w:cs="Times New Roman"/>
          <w:bCs/>
          <w:sz w:val="24"/>
          <w:szCs w:val="24"/>
        </w:rPr>
        <w:t>местом</w:t>
      </w:r>
      <w:r w:rsidR="0033253E" w:rsidRPr="009B4D2B">
        <w:rPr>
          <w:rFonts w:ascii="Times New Roman" w:eastAsia="TimesNewRomanPSMT" w:hAnsi="Times New Roman" w:cs="Times New Roman"/>
          <w:bCs/>
          <w:sz w:val="24"/>
          <w:szCs w:val="24"/>
        </w:rPr>
        <w:t xml:space="preserve"> локации ТВТ являются крупные образовательные центры</w:t>
      </w:r>
      <w:r w:rsidR="00F2704A" w:rsidRPr="009B4D2B">
        <w:rPr>
          <w:rFonts w:ascii="Times New Roman" w:eastAsia="TimesNewRomanPSMT" w:hAnsi="Times New Roman" w:cs="Times New Roman"/>
          <w:bCs/>
          <w:sz w:val="24"/>
          <w:szCs w:val="24"/>
        </w:rPr>
        <w:t xml:space="preserve">. Резидентом ОЭЗ ТВТ может выступать индивидуальный предприниматель и </w:t>
      </w:r>
      <w:r w:rsidR="00D25289" w:rsidRPr="009B4D2B">
        <w:rPr>
          <w:rFonts w:ascii="Times New Roman" w:eastAsia="TimesNewRomanPSMT" w:hAnsi="Times New Roman" w:cs="Times New Roman"/>
          <w:bCs/>
          <w:sz w:val="24"/>
          <w:szCs w:val="24"/>
        </w:rPr>
        <w:t xml:space="preserve">коммерческая организация. </w:t>
      </w:r>
    </w:p>
    <w:p w14:paraId="55B762B3" w14:textId="29CFDF97" w:rsidR="002354EC" w:rsidRPr="009B4D2B" w:rsidRDefault="002354EC"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proofErr w:type="gramStart"/>
      <w:r w:rsidRPr="009B4D2B">
        <w:rPr>
          <w:rFonts w:ascii="Times New Roman" w:eastAsia="TimesNewRomanPSMT" w:hAnsi="Times New Roman" w:cs="Times New Roman"/>
          <w:bCs/>
          <w:sz w:val="24"/>
          <w:szCs w:val="24"/>
        </w:rPr>
        <w:t>Резидент технико-внедренческой особой экономической зоны  -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соглашение об осуществлении технико-внедренческой деятельности либо соглашение об осуществлении промышленно-производственной деятельности в технико-внедренческой особой экономической зоне в порядке и на</w:t>
      </w:r>
      <w:proofErr w:type="gramEnd"/>
      <w:r w:rsidRPr="009B4D2B">
        <w:rPr>
          <w:rFonts w:ascii="Times New Roman" w:eastAsia="TimesNewRomanPSMT" w:hAnsi="Times New Roman" w:cs="Times New Roman"/>
          <w:bCs/>
          <w:sz w:val="24"/>
          <w:szCs w:val="24"/>
        </w:rPr>
        <w:t xml:space="preserve"> </w:t>
      </w:r>
      <w:proofErr w:type="gramStart"/>
      <w:r w:rsidRPr="009B4D2B">
        <w:rPr>
          <w:rFonts w:ascii="Times New Roman" w:eastAsia="TimesNewRomanPSMT" w:hAnsi="Times New Roman" w:cs="Times New Roman"/>
          <w:bCs/>
          <w:sz w:val="24"/>
          <w:szCs w:val="24"/>
        </w:rPr>
        <w:t>условиях</w:t>
      </w:r>
      <w:proofErr w:type="gramEnd"/>
      <w:r w:rsidRPr="009B4D2B">
        <w:rPr>
          <w:rFonts w:ascii="Times New Roman" w:eastAsia="TimesNewRomanPSMT" w:hAnsi="Times New Roman" w:cs="Times New Roman"/>
          <w:bCs/>
          <w:sz w:val="24"/>
          <w:szCs w:val="24"/>
        </w:rPr>
        <w:t>, предусмотренных законом</w:t>
      </w:r>
      <w:r w:rsidR="002F7509" w:rsidRPr="002F7509">
        <w:rPr>
          <w:rFonts w:ascii="Times New Roman" w:eastAsia="TimesNewRomanPSMT" w:hAnsi="Times New Roman" w:cs="Times New Roman"/>
          <w:bCs/>
          <w:sz w:val="24"/>
          <w:szCs w:val="24"/>
        </w:rPr>
        <w:t xml:space="preserve"> [1]</w:t>
      </w:r>
      <w:r w:rsidRPr="009B4D2B">
        <w:rPr>
          <w:rFonts w:ascii="Times New Roman" w:eastAsia="TimesNewRomanPSMT" w:hAnsi="Times New Roman" w:cs="Times New Roman"/>
          <w:bCs/>
          <w:sz w:val="24"/>
          <w:szCs w:val="24"/>
        </w:rPr>
        <w:t>.</w:t>
      </w:r>
    </w:p>
    <w:p w14:paraId="5540E67B" w14:textId="42845A8A" w:rsidR="00573B82" w:rsidRPr="009B4D2B" w:rsidRDefault="00573B82"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Резидентом ОЭЗ ТВТ может являться как индивидуальный предприниматель, так и коммерческая организация, за исключением унитарного предприятия. На территории ОЭЗ могут также осуществлять предпринимательскую деятельность инвесторы, которые не являются резидентами ОЭЗ. Кроме того, в случае утраты хозяйствующим </w:t>
      </w:r>
      <w:r w:rsidRPr="002F7509">
        <w:rPr>
          <w:rFonts w:ascii="Times New Roman" w:eastAsia="TimesNewRomanPSMT" w:hAnsi="Times New Roman" w:cs="Times New Roman"/>
          <w:bCs/>
          <w:sz w:val="24"/>
          <w:szCs w:val="24"/>
        </w:rPr>
        <w:t>субъектом статуса резидента ОЭЗ ему разрешается вести деятельность в ОЭЗ на общих основаниях.</w:t>
      </w:r>
      <w:r w:rsidR="008C7193" w:rsidRPr="002F7509">
        <w:rPr>
          <w:rFonts w:ascii="Times New Roman" w:eastAsia="TimesNewRomanPSMT" w:hAnsi="Times New Roman" w:cs="Times New Roman"/>
          <w:bCs/>
          <w:sz w:val="24"/>
          <w:szCs w:val="24"/>
        </w:rPr>
        <w:t xml:space="preserve"> По состоянию на 1</w:t>
      </w:r>
      <w:r w:rsidR="00000A09" w:rsidRPr="002F7509">
        <w:rPr>
          <w:rFonts w:ascii="Times New Roman" w:eastAsia="TimesNewRomanPSMT" w:hAnsi="Times New Roman" w:cs="Times New Roman"/>
          <w:bCs/>
          <w:sz w:val="24"/>
          <w:szCs w:val="24"/>
        </w:rPr>
        <w:t>4</w:t>
      </w:r>
      <w:r w:rsidR="008C7193" w:rsidRPr="002F7509">
        <w:rPr>
          <w:rFonts w:ascii="Times New Roman" w:eastAsia="TimesNewRomanPSMT" w:hAnsi="Times New Roman" w:cs="Times New Roman"/>
          <w:bCs/>
          <w:sz w:val="24"/>
          <w:szCs w:val="24"/>
        </w:rPr>
        <w:t xml:space="preserve"> </w:t>
      </w:r>
      <w:r w:rsidR="00000A09" w:rsidRPr="002F7509">
        <w:rPr>
          <w:rFonts w:ascii="Times New Roman" w:eastAsia="TimesNewRomanPSMT" w:hAnsi="Times New Roman" w:cs="Times New Roman"/>
          <w:bCs/>
          <w:sz w:val="24"/>
          <w:szCs w:val="24"/>
        </w:rPr>
        <w:t>декабря</w:t>
      </w:r>
      <w:r w:rsidR="008C7193" w:rsidRPr="002F7509">
        <w:rPr>
          <w:rFonts w:ascii="Times New Roman" w:eastAsia="TimesNewRomanPSMT" w:hAnsi="Times New Roman" w:cs="Times New Roman"/>
          <w:bCs/>
          <w:sz w:val="24"/>
          <w:szCs w:val="24"/>
        </w:rPr>
        <w:t xml:space="preserve"> 202</w:t>
      </w:r>
      <w:r w:rsidR="00000A09" w:rsidRPr="002F7509">
        <w:rPr>
          <w:rFonts w:ascii="Times New Roman" w:eastAsia="TimesNewRomanPSMT" w:hAnsi="Times New Roman" w:cs="Times New Roman"/>
          <w:bCs/>
          <w:sz w:val="24"/>
          <w:szCs w:val="24"/>
        </w:rPr>
        <w:t>1</w:t>
      </w:r>
      <w:r w:rsidR="008C7193" w:rsidRPr="002F7509">
        <w:rPr>
          <w:rFonts w:ascii="Times New Roman" w:eastAsia="TimesNewRomanPSMT" w:hAnsi="Times New Roman" w:cs="Times New Roman"/>
          <w:bCs/>
          <w:sz w:val="24"/>
          <w:szCs w:val="24"/>
        </w:rPr>
        <w:t xml:space="preserve"> года резидентами ОЭЗ ТВТ являлись 4</w:t>
      </w:r>
      <w:r w:rsidR="00000A09" w:rsidRPr="002F7509">
        <w:rPr>
          <w:rFonts w:ascii="Times New Roman" w:eastAsia="TimesNewRomanPSMT" w:hAnsi="Times New Roman" w:cs="Times New Roman"/>
          <w:bCs/>
          <w:sz w:val="24"/>
          <w:szCs w:val="24"/>
        </w:rPr>
        <w:t>99</w:t>
      </w:r>
      <w:r w:rsidR="008C7193" w:rsidRPr="002F7509">
        <w:rPr>
          <w:rFonts w:ascii="Times New Roman" w:eastAsia="TimesNewRomanPSMT" w:hAnsi="Times New Roman" w:cs="Times New Roman"/>
          <w:bCs/>
          <w:sz w:val="24"/>
          <w:szCs w:val="24"/>
        </w:rPr>
        <w:t xml:space="preserve"> компаний</w:t>
      </w:r>
      <w:r w:rsidR="002F7509" w:rsidRPr="002F7509">
        <w:rPr>
          <w:rFonts w:ascii="Times New Roman" w:hAnsi="Times New Roman" w:cs="Times New Roman"/>
          <w:sz w:val="24"/>
          <w:szCs w:val="24"/>
        </w:rPr>
        <w:t xml:space="preserve"> [62]</w:t>
      </w:r>
      <w:r w:rsidR="008C7193" w:rsidRPr="002F7509">
        <w:rPr>
          <w:rFonts w:ascii="Times New Roman" w:eastAsia="TimesNewRomanPSMT" w:hAnsi="Times New Roman" w:cs="Times New Roman"/>
          <w:bCs/>
          <w:sz w:val="24"/>
          <w:szCs w:val="24"/>
        </w:rPr>
        <w:t>.</w:t>
      </w:r>
    </w:p>
    <w:p w14:paraId="7E48C877" w14:textId="4A14B0C4" w:rsidR="008C7193" w:rsidRPr="008E23D7" w:rsidRDefault="008C7193"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На </w:t>
      </w:r>
      <w:r w:rsidRPr="008E23D7">
        <w:rPr>
          <w:rFonts w:ascii="Times New Roman" w:eastAsia="TimesNewRomanPSMT" w:hAnsi="Times New Roman" w:cs="Times New Roman"/>
          <w:bCs/>
          <w:sz w:val="24"/>
          <w:szCs w:val="24"/>
        </w:rPr>
        <w:t>территории РФ существуют такие ОЭЗ ТВТ как:</w:t>
      </w:r>
    </w:p>
    <w:p w14:paraId="35D6D194" w14:textId="77777777" w:rsidR="00573B82" w:rsidRPr="008E23D7" w:rsidRDefault="00573B82" w:rsidP="00CF22F7">
      <w:pPr>
        <w:pStyle w:val="a9"/>
        <w:numPr>
          <w:ilvl w:val="0"/>
          <w:numId w:val="35"/>
        </w:numPr>
        <w:autoSpaceDE w:val="0"/>
        <w:autoSpaceDN w:val="0"/>
        <w:adjustRightInd w:val="0"/>
        <w:spacing w:after="0" w:line="360" w:lineRule="auto"/>
        <w:jc w:val="both"/>
        <w:rPr>
          <w:rFonts w:ascii="Times New Roman" w:eastAsia="TimesNewRomanPSMT" w:hAnsi="Times New Roman" w:cs="Times New Roman"/>
          <w:bCs/>
          <w:sz w:val="24"/>
          <w:szCs w:val="24"/>
        </w:rPr>
      </w:pPr>
      <w:r w:rsidRPr="008E23D7">
        <w:rPr>
          <w:rFonts w:ascii="Times New Roman" w:eastAsia="TimesNewRomanPSMT" w:hAnsi="Times New Roman" w:cs="Times New Roman"/>
          <w:bCs/>
          <w:sz w:val="24"/>
          <w:szCs w:val="24"/>
        </w:rPr>
        <w:t>ОЭЗ ТВТ "Дубна"</w:t>
      </w:r>
    </w:p>
    <w:p w14:paraId="0D32ECE4" w14:textId="77777777" w:rsidR="00573B82" w:rsidRPr="008E23D7" w:rsidRDefault="00573B82" w:rsidP="00CF22F7">
      <w:pPr>
        <w:pStyle w:val="a9"/>
        <w:numPr>
          <w:ilvl w:val="0"/>
          <w:numId w:val="35"/>
        </w:numPr>
        <w:autoSpaceDE w:val="0"/>
        <w:autoSpaceDN w:val="0"/>
        <w:adjustRightInd w:val="0"/>
        <w:spacing w:after="0" w:line="360" w:lineRule="auto"/>
        <w:jc w:val="both"/>
        <w:rPr>
          <w:rFonts w:ascii="Times New Roman" w:eastAsia="TimesNewRomanPSMT" w:hAnsi="Times New Roman" w:cs="Times New Roman"/>
          <w:bCs/>
          <w:sz w:val="24"/>
          <w:szCs w:val="24"/>
        </w:rPr>
      </w:pPr>
      <w:r w:rsidRPr="008E23D7">
        <w:rPr>
          <w:rFonts w:ascii="Times New Roman" w:eastAsia="TimesNewRomanPSMT" w:hAnsi="Times New Roman" w:cs="Times New Roman"/>
          <w:bCs/>
          <w:sz w:val="24"/>
          <w:szCs w:val="24"/>
        </w:rPr>
        <w:t>ОЭЗ ТВТ "Санкт-Петербург"</w:t>
      </w:r>
    </w:p>
    <w:p w14:paraId="75B69D4C" w14:textId="77777777" w:rsidR="00573B82" w:rsidRPr="008E23D7" w:rsidRDefault="00573B82" w:rsidP="00CF22F7">
      <w:pPr>
        <w:pStyle w:val="a9"/>
        <w:numPr>
          <w:ilvl w:val="0"/>
          <w:numId w:val="35"/>
        </w:numPr>
        <w:autoSpaceDE w:val="0"/>
        <w:autoSpaceDN w:val="0"/>
        <w:adjustRightInd w:val="0"/>
        <w:spacing w:after="0" w:line="360" w:lineRule="auto"/>
        <w:jc w:val="both"/>
        <w:rPr>
          <w:rFonts w:ascii="Times New Roman" w:eastAsia="TimesNewRomanPSMT" w:hAnsi="Times New Roman" w:cs="Times New Roman"/>
          <w:bCs/>
          <w:sz w:val="24"/>
          <w:szCs w:val="24"/>
        </w:rPr>
      </w:pPr>
      <w:r w:rsidRPr="008E23D7">
        <w:rPr>
          <w:rFonts w:ascii="Times New Roman" w:eastAsia="TimesNewRomanPSMT" w:hAnsi="Times New Roman" w:cs="Times New Roman"/>
          <w:bCs/>
          <w:sz w:val="24"/>
          <w:szCs w:val="24"/>
        </w:rPr>
        <w:t>ОЭЗ ТВТ "Томск"</w:t>
      </w:r>
    </w:p>
    <w:p w14:paraId="79BD6ED5" w14:textId="77777777" w:rsidR="00573B82" w:rsidRPr="008E23D7" w:rsidRDefault="00573B82" w:rsidP="00CF22F7">
      <w:pPr>
        <w:pStyle w:val="a9"/>
        <w:numPr>
          <w:ilvl w:val="0"/>
          <w:numId w:val="35"/>
        </w:numPr>
        <w:autoSpaceDE w:val="0"/>
        <w:autoSpaceDN w:val="0"/>
        <w:adjustRightInd w:val="0"/>
        <w:spacing w:after="0" w:line="360" w:lineRule="auto"/>
        <w:jc w:val="both"/>
        <w:rPr>
          <w:rFonts w:ascii="Times New Roman" w:eastAsia="TimesNewRomanPSMT" w:hAnsi="Times New Roman" w:cs="Times New Roman"/>
          <w:bCs/>
          <w:sz w:val="24"/>
          <w:szCs w:val="24"/>
        </w:rPr>
      </w:pPr>
      <w:r w:rsidRPr="008E23D7">
        <w:rPr>
          <w:rFonts w:ascii="Times New Roman" w:eastAsia="TimesNewRomanPSMT" w:hAnsi="Times New Roman" w:cs="Times New Roman"/>
          <w:bCs/>
          <w:sz w:val="24"/>
          <w:szCs w:val="24"/>
        </w:rPr>
        <w:lastRenderedPageBreak/>
        <w:t>ОЭЗ ТВТ "Технополис "Москва"</w:t>
      </w:r>
    </w:p>
    <w:p w14:paraId="7351D5BD" w14:textId="77777777" w:rsidR="00573B82" w:rsidRPr="008E23D7" w:rsidRDefault="00573B82" w:rsidP="00CF22F7">
      <w:pPr>
        <w:pStyle w:val="a9"/>
        <w:numPr>
          <w:ilvl w:val="0"/>
          <w:numId w:val="35"/>
        </w:numPr>
        <w:autoSpaceDE w:val="0"/>
        <w:autoSpaceDN w:val="0"/>
        <w:adjustRightInd w:val="0"/>
        <w:spacing w:after="0" w:line="360" w:lineRule="auto"/>
        <w:jc w:val="both"/>
        <w:rPr>
          <w:rFonts w:ascii="Times New Roman" w:eastAsia="TimesNewRomanPSMT" w:hAnsi="Times New Roman" w:cs="Times New Roman"/>
          <w:bCs/>
          <w:sz w:val="24"/>
          <w:szCs w:val="24"/>
        </w:rPr>
      </w:pPr>
      <w:r w:rsidRPr="008E23D7">
        <w:rPr>
          <w:rFonts w:ascii="Times New Roman" w:eastAsia="TimesNewRomanPSMT" w:hAnsi="Times New Roman" w:cs="Times New Roman"/>
          <w:bCs/>
          <w:sz w:val="24"/>
          <w:szCs w:val="24"/>
        </w:rPr>
        <w:t>ОЭЗ ТВТ "Исток"</w:t>
      </w:r>
    </w:p>
    <w:p w14:paraId="2581B750" w14:textId="77777777" w:rsidR="00573B82" w:rsidRPr="008E23D7" w:rsidRDefault="00573B82" w:rsidP="00CF22F7">
      <w:pPr>
        <w:pStyle w:val="a9"/>
        <w:numPr>
          <w:ilvl w:val="0"/>
          <w:numId w:val="35"/>
        </w:numPr>
        <w:autoSpaceDE w:val="0"/>
        <w:autoSpaceDN w:val="0"/>
        <w:adjustRightInd w:val="0"/>
        <w:spacing w:after="0" w:line="360" w:lineRule="auto"/>
        <w:jc w:val="both"/>
        <w:rPr>
          <w:rFonts w:ascii="Times New Roman" w:eastAsia="TimesNewRomanPSMT" w:hAnsi="Times New Roman" w:cs="Times New Roman"/>
          <w:bCs/>
          <w:sz w:val="24"/>
          <w:szCs w:val="24"/>
        </w:rPr>
      </w:pPr>
      <w:r w:rsidRPr="008E23D7">
        <w:rPr>
          <w:rFonts w:ascii="Times New Roman" w:eastAsia="TimesNewRomanPSMT" w:hAnsi="Times New Roman" w:cs="Times New Roman"/>
          <w:bCs/>
          <w:sz w:val="24"/>
          <w:szCs w:val="24"/>
        </w:rPr>
        <w:t>ОЭЗ ТВТ "Иннополис"</w:t>
      </w:r>
    </w:p>
    <w:p w14:paraId="4168D21F" w14:textId="2D1FE489" w:rsidR="00EB74B4" w:rsidRPr="008E23D7" w:rsidRDefault="00573B82" w:rsidP="00CF22F7">
      <w:pPr>
        <w:pStyle w:val="a9"/>
        <w:numPr>
          <w:ilvl w:val="0"/>
          <w:numId w:val="35"/>
        </w:numPr>
        <w:autoSpaceDE w:val="0"/>
        <w:autoSpaceDN w:val="0"/>
        <w:adjustRightInd w:val="0"/>
        <w:spacing w:after="0" w:line="360" w:lineRule="auto"/>
        <w:jc w:val="both"/>
        <w:rPr>
          <w:rFonts w:ascii="Times New Roman" w:eastAsia="TimesNewRomanPSMT" w:hAnsi="Times New Roman" w:cs="Times New Roman"/>
          <w:bCs/>
          <w:sz w:val="24"/>
          <w:szCs w:val="24"/>
        </w:rPr>
      </w:pPr>
      <w:r w:rsidRPr="008E23D7">
        <w:rPr>
          <w:rFonts w:ascii="Times New Roman" w:eastAsia="TimesNewRomanPSMT" w:hAnsi="Times New Roman" w:cs="Times New Roman"/>
          <w:bCs/>
          <w:sz w:val="24"/>
          <w:szCs w:val="24"/>
        </w:rPr>
        <w:t>ОЭЗ ТВТ в Саратовской области</w:t>
      </w:r>
      <w:r w:rsidR="008E23D7" w:rsidRPr="008E23D7">
        <w:rPr>
          <w:rFonts w:ascii="Times New Roman" w:hAnsi="Times New Roman" w:cs="Times New Roman"/>
          <w:sz w:val="24"/>
          <w:szCs w:val="24"/>
        </w:rPr>
        <w:t xml:space="preserve"> [62]</w:t>
      </w:r>
    </w:p>
    <w:p w14:paraId="40A55C41" w14:textId="1730C494" w:rsidR="00572249" w:rsidRPr="009B4D2B" w:rsidRDefault="00572249"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8E23D7">
        <w:rPr>
          <w:rFonts w:ascii="Times New Roman" w:eastAsia="TimesNewRomanPSMT" w:hAnsi="Times New Roman" w:cs="Times New Roman"/>
          <w:bCs/>
          <w:sz w:val="24"/>
          <w:szCs w:val="24"/>
        </w:rPr>
        <w:t>ОЭЗ ППТ</w:t>
      </w:r>
      <w:r w:rsidR="006627F2" w:rsidRPr="008E23D7">
        <w:rPr>
          <w:rFonts w:ascii="Times New Roman" w:eastAsia="TimesNewRomanPSMT" w:hAnsi="Times New Roman" w:cs="Times New Roman"/>
          <w:bCs/>
          <w:sz w:val="24"/>
          <w:szCs w:val="24"/>
        </w:rPr>
        <w:t xml:space="preserve"> </w:t>
      </w:r>
      <w:r w:rsidRPr="008E23D7">
        <w:rPr>
          <w:rFonts w:ascii="Times New Roman" w:eastAsia="TimesNewRomanPSMT" w:hAnsi="Times New Roman" w:cs="Times New Roman"/>
          <w:bCs/>
          <w:sz w:val="24"/>
          <w:szCs w:val="24"/>
        </w:rPr>
        <w:t xml:space="preserve">создаются для </w:t>
      </w:r>
      <w:r w:rsidR="00426195" w:rsidRPr="008E23D7">
        <w:rPr>
          <w:rFonts w:ascii="Times New Roman" w:eastAsia="TimesNewRomanPSMT" w:hAnsi="Times New Roman" w:cs="Times New Roman"/>
          <w:bCs/>
          <w:sz w:val="24"/>
          <w:szCs w:val="24"/>
        </w:rPr>
        <w:t xml:space="preserve">того, чтобы осуществлять производство </w:t>
      </w:r>
      <w:r w:rsidR="003D3400" w:rsidRPr="008E23D7">
        <w:rPr>
          <w:rFonts w:ascii="Times New Roman" w:eastAsia="TimesNewRomanPSMT" w:hAnsi="Times New Roman" w:cs="Times New Roman"/>
          <w:bCs/>
          <w:sz w:val="24"/>
          <w:szCs w:val="24"/>
        </w:rPr>
        <w:t>продукции,</w:t>
      </w:r>
      <w:r w:rsidR="00426195" w:rsidRPr="008E23D7">
        <w:rPr>
          <w:rFonts w:ascii="Times New Roman" w:eastAsia="TimesNewRomanPSMT" w:hAnsi="Times New Roman" w:cs="Times New Roman"/>
          <w:bCs/>
          <w:sz w:val="24"/>
          <w:szCs w:val="24"/>
        </w:rPr>
        <w:t xml:space="preserve"> а также ее переработку. </w:t>
      </w:r>
      <w:r w:rsidR="003B5282" w:rsidRPr="008E23D7">
        <w:rPr>
          <w:rFonts w:ascii="Times New Roman" w:eastAsia="TimesNewRomanPSMT" w:hAnsi="Times New Roman" w:cs="Times New Roman"/>
          <w:bCs/>
          <w:sz w:val="24"/>
          <w:szCs w:val="24"/>
        </w:rPr>
        <w:t xml:space="preserve">Площадь данного типа ОЭЗ не должна превышать 40 квадратных километров. </w:t>
      </w:r>
      <w:r w:rsidR="00D2403E" w:rsidRPr="008E23D7">
        <w:rPr>
          <w:rFonts w:ascii="Times New Roman" w:eastAsia="TimesNewRomanPSMT" w:hAnsi="Times New Roman" w:cs="Times New Roman"/>
          <w:bCs/>
          <w:sz w:val="24"/>
          <w:szCs w:val="24"/>
        </w:rPr>
        <w:t xml:space="preserve">В случае решения экспертного совета на территории промышленных зон могут быть расположены </w:t>
      </w:r>
      <w:r w:rsidR="00C253E8" w:rsidRPr="008E23D7">
        <w:rPr>
          <w:rFonts w:ascii="Times New Roman" w:eastAsia="TimesNewRomanPSMT" w:hAnsi="Times New Roman" w:cs="Times New Roman"/>
          <w:bCs/>
          <w:sz w:val="24"/>
          <w:szCs w:val="24"/>
        </w:rPr>
        <w:t>объекты, осуществляющие технико</w:t>
      </w:r>
      <w:r w:rsidR="00C253E8" w:rsidRPr="009B4D2B">
        <w:rPr>
          <w:rFonts w:ascii="Times New Roman" w:eastAsia="TimesNewRomanPSMT" w:hAnsi="Times New Roman" w:cs="Times New Roman"/>
          <w:bCs/>
          <w:sz w:val="24"/>
          <w:szCs w:val="24"/>
        </w:rPr>
        <w:t xml:space="preserve">-внедренческую деятельность. </w:t>
      </w:r>
      <w:r w:rsidR="00D2403E" w:rsidRPr="009B4D2B">
        <w:rPr>
          <w:rFonts w:ascii="Times New Roman" w:eastAsia="TimesNewRomanPSMT" w:hAnsi="Times New Roman" w:cs="Times New Roman"/>
          <w:bCs/>
          <w:sz w:val="24"/>
          <w:szCs w:val="24"/>
        </w:rPr>
        <w:t xml:space="preserve">Обычно ППТ базируется на территории </w:t>
      </w:r>
      <w:r w:rsidR="00B65AEE" w:rsidRPr="009B4D2B">
        <w:rPr>
          <w:rFonts w:ascii="Times New Roman" w:eastAsia="TimesNewRomanPSMT" w:hAnsi="Times New Roman" w:cs="Times New Roman"/>
          <w:bCs/>
          <w:sz w:val="24"/>
          <w:szCs w:val="24"/>
        </w:rPr>
        <w:t xml:space="preserve">развитых </w:t>
      </w:r>
      <w:r w:rsidR="005540CA" w:rsidRPr="009B4D2B">
        <w:rPr>
          <w:rFonts w:ascii="Times New Roman" w:eastAsia="TimesNewRomanPSMT" w:hAnsi="Times New Roman" w:cs="Times New Roman"/>
          <w:bCs/>
          <w:sz w:val="24"/>
          <w:szCs w:val="24"/>
        </w:rPr>
        <w:t>регионов</w:t>
      </w:r>
      <w:r w:rsidR="00B65AEE" w:rsidRPr="009B4D2B">
        <w:rPr>
          <w:rFonts w:ascii="Times New Roman" w:eastAsia="TimesNewRomanPSMT" w:hAnsi="Times New Roman" w:cs="Times New Roman"/>
          <w:bCs/>
          <w:sz w:val="24"/>
          <w:szCs w:val="24"/>
        </w:rPr>
        <w:t xml:space="preserve">. На территории ОЭЗ ППТ </w:t>
      </w:r>
      <w:r w:rsidR="005C4B29" w:rsidRPr="009B4D2B">
        <w:rPr>
          <w:rFonts w:ascii="Times New Roman" w:eastAsia="TimesNewRomanPSMT" w:hAnsi="Times New Roman" w:cs="Times New Roman"/>
          <w:bCs/>
          <w:sz w:val="24"/>
          <w:szCs w:val="24"/>
        </w:rPr>
        <w:t xml:space="preserve">преобладают промышленные предприятия. Также важным элементом этого типа зон является наличие разветвленной </w:t>
      </w:r>
      <w:r w:rsidR="005540CA" w:rsidRPr="009B4D2B">
        <w:rPr>
          <w:rFonts w:ascii="Times New Roman" w:eastAsia="TimesNewRomanPSMT" w:hAnsi="Times New Roman" w:cs="Times New Roman"/>
          <w:bCs/>
          <w:sz w:val="24"/>
          <w:szCs w:val="24"/>
        </w:rPr>
        <w:t xml:space="preserve">транспортной инфраструктуры. Резидентом может выступать </w:t>
      </w:r>
      <w:r w:rsidR="00E6106C" w:rsidRPr="009B4D2B">
        <w:rPr>
          <w:rFonts w:ascii="Times New Roman" w:eastAsia="TimesNewRomanPSMT" w:hAnsi="Times New Roman" w:cs="Times New Roman"/>
          <w:bCs/>
          <w:sz w:val="24"/>
          <w:szCs w:val="24"/>
        </w:rPr>
        <w:t xml:space="preserve">коммерческая организация. </w:t>
      </w:r>
    </w:p>
    <w:p w14:paraId="494DEAB6" w14:textId="67C29D8D" w:rsidR="002571FE" w:rsidRPr="00AB5E1E" w:rsidRDefault="002571FE"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proofErr w:type="gramStart"/>
      <w:r w:rsidRPr="009B4D2B">
        <w:rPr>
          <w:rFonts w:ascii="Times New Roman" w:eastAsia="TimesNewRomanPSMT" w:hAnsi="Times New Roman" w:cs="Times New Roman"/>
          <w:bCs/>
          <w:sz w:val="24"/>
          <w:szCs w:val="24"/>
        </w:rPr>
        <w:t>Резидент промышленно-производственной особой экономической зоны - Коммерческая организация, за исключением унитарного предприятия, зарегистрированная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соглашение об осуществлении промышленно-производственной деятельности или деятельности по логистике либо соглашение об осуществлении технико-внедренческой деятельности в промышленно-</w:t>
      </w:r>
      <w:r w:rsidRPr="00AB5E1E">
        <w:rPr>
          <w:rFonts w:ascii="Times New Roman" w:eastAsia="TimesNewRomanPSMT" w:hAnsi="Times New Roman" w:cs="Times New Roman"/>
          <w:bCs/>
          <w:sz w:val="24"/>
          <w:szCs w:val="24"/>
        </w:rPr>
        <w:t>производственной особой экономической зоне в порядке и</w:t>
      </w:r>
      <w:proofErr w:type="gramEnd"/>
      <w:r w:rsidRPr="00AB5E1E">
        <w:rPr>
          <w:rFonts w:ascii="Times New Roman" w:eastAsia="TimesNewRomanPSMT" w:hAnsi="Times New Roman" w:cs="Times New Roman"/>
          <w:bCs/>
          <w:sz w:val="24"/>
          <w:szCs w:val="24"/>
        </w:rPr>
        <w:t xml:space="preserve"> на условиях, предусмотренных законом</w:t>
      </w:r>
      <w:r w:rsidR="00AB5E1E" w:rsidRPr="00AB5E1E">
        <w:rPr>
          <w:rFonts w:ascii="Times New Roman" w:hAnsi="Times New Roman" w:cs="Times New Roman"/>
          <w:sz w:val="24"/>
          <w:szCs w:val="24"/>
        </w:rPr>
        <w:t xml:space="preserve"> [1]</w:t>
      </w:r>
      <w:r w:rsidRPr="00AB5E1E">
        <w:rPr>
          <w:rFonts w:ascii="Times New Roman" w:eastAsia="TimesNewRomanPSMT" w:hAnsi="Times New Roman" w:cs="Times New Roman"/>
          <w:bCs/>
          <w:sz w:val="24"/>
          <w:szCs w:val="24"/>
        </w:rPr>
        <w:t>.</w:t>
      </w:r>
    </w:p>
    <w:p w14:paraId="05ED2589" w14:textId="0BE283DC" w:rsidR="00572249" w:rsidRPr="009B4D2B" w:rsidRDefault="00E6106C" w:rsidP="00CF22F7">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Обязательным условием резидентства в </w:t>
      </w:r>
      <w:r w:rsidR="00572249" w:rsidRPr="009B4D2B">
        <w:rPr>
          <w:rFonts w:ascii="Times New Roman" w:eastAsia="TimesNewRomanPSMT" w:hAnsi="Times New Roman" w:cs="Times New Roman"/>
          <w:bCs/>
          <w:sz w:val="24"/>
          <w:szCs w:val="24"/>
        </w:rPr>
        <w:t xml:space="preserve">ОЭЗ ППТ </w:t>
      </w:r>
      <w:r w:rsidRPr="009B4D2B">
        <w:rPr>
          <w:rFonts w:ascii="Times New Roman" w:eastAsia="TimesNewRomanPSMT" w:hAnsi="Times New Roman" w:cs="Times New Roman"/>
          <w:bCs/>
          <w:sz w:val="24"/>
          <w:szCs w:val="24"/>
        </w:rPr>
        <w:t xml:space="preserve">выступает осуществление </w:t>
      </w:r>
      <w:r w:rsidR="00313B7B" w:rsidRPr="009B4D2B">
        <w:rPr>
          <w:rFonts w:ascii="Times New Roman" w:eastAsia="TimesNewRomanPSMT" w:hAnsi="Times New Roman" w:cs="Times New Roman"/>
          <w:bCs/>
          <w:sz w:val="24"/>
          <w:szCs w:val="24"/>
        </w:rPr>
        <w:t xml:space="preserve">капитальных вложений, которые в сумме должны составлять 120 </w:t>
      </w:r>
      <w:proofErr w:type="gramStart"/>
      <w:r w:rsidR="00B1285F" w:rsidRPr="009B4D2B">
        <w:rPr>
          <w:rFonts w:ascii="Times New Roman" w:eastAsia="TimesNewRomanPSMT" w:hAnsi="Times New Roman" w:cs="Times New Roman"/>
          <w:bCs/>
          <w:sz w:val="24"/>
          <w:szCs w:val="24"/>
        </w:rPr>
        <w:t>млн</w:t>
      </w:r>
      <w:proofErr w:type="gramEnd"/>
      <w:r w:rsidR="00313B7B" w:rsidRPr="009B4D2B">
        <w:rPr>
          <w:rFonts w:ascii="Times New Roman" w:eastAsia="TimesNewRomanPSMT" w:hAnsi="Times New Roman" w:cs="Times New Roman"/>
          <w:bCs/>
          <w:sz w:val="24"/>
          <w:szCs w:val="24"/>
        </w:rPr>
        <w:t xml:space="preserve"> рублей, 40 из которых должны быть вложены в течение 3 первых лет деятельности</w:t>
      </w:r>
      <w:r w:rsidR="00572249" w:rsidRPr="009B4D2B">
        <w:rPr>
          <w:rFonts w:ascii="Times New Roman" w:eastAsia="TimesNewRomanPSMT" w:hAnsi="Times New Roman" w:cs="Times New Roman"/>
          <w:bCs/>
          <w:sz w:val="24"/>
          <w:szCs w:val="24"/>
        </w:rPr>
        <w:t>.</w:t>
      </w:r>
      <w:r w:rsidR="00313B7B" w:rsidRPr="009B4D2B">
        <w:rPr>
          <w:rFonts w:ascii="Times New Roman" w:eastAsia="TimesNewRomanPSMT" w:hAnsi="Times New Roman" w:cs="Times New Roman"/>
          <w:bCs/>
          <w:sz w:val="24"/>
          <w:szCs w:val="24"/>
        </w:rPr>
        <w:t xml:space="preserve"> </w:t>
      </w:r>
      <w:r w:rsidR="001B6C4B" w:rsidRPr="009B4D2B">
        <w:rPr>
          <w:rFonts w:ascii="Times New Roman" w:eastAsia="TimesNewRomanPSMT" w:hAnsi="Times New Roman" w:cs="Times New Roman"/>
          <w:bCs/>
          <w:sz w:val="24"/>
          <w:szCs w:val="24"/>
        </w:rPr>
        <w:t>По состоянию на</w:t>
      </w:r>
      <w:r w:rsidR="00E96EBD" w:rsidRPr="009B4D2B">
        <w:rPr>
          <w:rFonts w:ascii="Times New Roman" w:eastAsia="TimesNewRomanPSMT" w:hAnsi="Times New Roman" w:cs="Times New Roman"/>
          <w:bCs/>
          <w:sz w:val="24"/>
          <w:szCs w:val="24"/>
        </w:rPr>
        <w:t xml:space="preserve"> 14</w:t>
      </w:r>
      <w:r w:rsidR="001B6C4B" w:rsidRPr="009B4D2B">
        <w:rPr>
          <w:rFonts w:ascii="Times New Roman" w:eastAsia="TimesNewRomanPSMT" w:hAnsi="Times New Roman" w:cs="Times New Roman"/>
          <w:bCs/>
          <w:sz w:val="24"/>
          <w:szCs w:val="24"/>
        </w:rPr>
        <w:t xml:space="preserve"> </w:t>
      </w:r>
      <w:r w:rsidR="00E96EBD" w:rsidRPr="009B4D2B">
        <w:rPr>
          <w:rFonts w:ascii="Times New Roman" w:eastAsia="TimesNewRomanPSMT" w:hAnsi="Times New Roman" w:cs="Times New Roman"/>
          <w:bCs/>
          <w:sz w:val="24"/>
          <w:szCs w:val="24"/>
        </w:rPr>
        <w:t xml:space="preserve">декабря </w:t>
      </w:r>
      <w:r w:rsidR="001B6C4B" w:rsidRPr="009B4D2B">
        <w:rPr>
          <w:rFonts w:ascii="Times New Roman" w:eastAsia="TimesNewRomanPSMT" w:hAnsi="Times New Roman" w:cs="Times New Roman"/>
          <w:bCs/>
          <w:sz w:val="24"/>
          <w:szCs w:val="24"/>
        </w:rPr>
        <w:t>2020 года</w:t>
      </w:r>
      <w:r w:rsidR="00313B7B" w:rsidRPr="009B4D2B">
        <w:rPr>
          <w:rFonts w:ascii="Times New Roman" w:eastAsia="TimesNewRomanPSMT" w:hAnsi="Times New Roman" w:cs="Times New Roman"/>
          <w:bCs/>
          <w:sz w:val="24"/>
          <w:szCs w:val="24"/>
        </w:rPr>
        <w:t xml:space="preserve"> </w:t>
      </w:r>
      <w:r w:rsidR="001B6C4B" w:rsidRPr="009B4D2B">
        <w:rPr>
          <w:rFonts w:ascii="Times New Roman" w:eastAsia="TimesNewRomanPSMT" w:hAnsi="Times New Roman" w:cs="Times New Roman"/>
          <w:bCs/>
          <w:sz w:val="24"/>
          <w:szCs w:val="24"/>
        </w:rPr>
        <w:t xml:space="preserve">резидентами </w:t>
      </w:r>
      <w:r w:rsidR="00B1285F" w:rsidRPr="009B4D2B">
        <w:rPr>
          <w:rFonts w:ascii="Times New Roman" w:eastAsia="TimesNewRomanPSMT" w:hAnsi="Times New Roman" w:cs="Times New Roman"/>
          <w:bCs/>
          <w:sz w:val="24"/>
          <w:szCs w:val="24"/>
        </w:rPr>
        <w:t xml:space="preserve">данного типа ОЭЗ </w:t>
      </w:r>
      <w:r w:rsidR="00E96EBD" w:rsidRPr="009B4D2B">
        <w:rPr>
          <w:rFonts w:ascii="Times New Roman" w:eastAsia="TimesNewRomanPSMT" w:hAnsi="Times New Roman" w:cs="Times New Roman"/>
          <w:bCs/>
          <w:sz w:val="24"/>
          <w:szCs w:val="24"/>
        </w:rPr>
        <w:t>являются 309 компаний</w:t>
      </w:r>
      <w:r w:rsidR="00AB5E1E" w:rsidRPr="00AB5E1E">
        <w:rPr>
          <w:rFonts w:ascii="Times New Roman" w:eastAsia="TimesNewRomanPSMT" w:hAnsi="Times New Roman" w:cs="Times New Roman"/>
          <w:bCs/>
          <w:sz w:val="24"/>
          <w:szCs w:val="24"/>
        </w:rPr>
        <w:t xml:space="preserve"> [62]</w:t>
      </w:r>
      <w:r w:rsidR="00E96EBD" w:rsidRPr="009B4D2B">
        <w:rPr>
          <w:rFonts w:ascii="Times New Roman" w:eastAsia="TimesNewRomanPSMT" w:hAnsi="Times New Roman" w:cs="Times New Roman"/>
          <w:bCs/>
          <w:sz w:val="24"/>
          <w:szCs w:val="24"/>
        </w:rPr>
        <w:t xml:space="preserve">. </w:t>
      </w:r>
      <w:r w:rsidR="00B1285F" w:rsidRPr="009B4D2B">
        <w:rPr>
          <w:rFonts w:ascii="Times New Roman" w:eastAsia="TimesNewRomanPSMT" w:hAnsi="Times New Roman" w:cs="Times New Roman"/>
          <w:bCs/>
          <w:sz w:val="24"/>
          <w:szCs w:val="24"/>
        </w:rPr>
        <w:t>Выделяют такие ОЭЗ ППТ как:</w:t>
      </w:r>
    </w:p>
    <w:p w14:paraId="75C5B10A"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w:t>
      </w:r>
      <w:proofErr w:type="spellStart"/>
      <w:r w:rsidRPr="009B4D2B">
        <w:rPr>
          <w:rFonts w:ascii="Times New Roman" w:eastAsia="TimesNewRomanPSMT" w:hAnsi="Times New Roman" w:cs="Times New Roman"/>
          <w:bCs/>
          <w:sz w:val="24"/>
          <w:szCs w:val="24"/>
        </w:rPr>
        <w:t>Алабуга</w:t>
      </w:r>
      <w:proofErr w:type="spellEnd"/>
      <w:r w:rsidRPr="009B4D2B">
        <w:rPr>
          <w:rFonts w:ascii="Times New Roman" w:eastAsia="TimesNewRomanPSMT" w:hAnsi="Times New Roman" w:cs="Times New Roman"/>
          <w:bCs/>
          <w:sz w:val="24"/>
          <w:szCs w:val="24"/>
        </w:rPr>
        <w:t>"</w:t>
      </w:r>
    </w:p>
    <w:p w14:paraId="3C25B648"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"Липецк"</w:t>
      </w:r>
    </w:p>
    <w:p w14:paraId="0DCEC658"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"Тольятти"</w:t>
      </w:r>
    </w:p>
    <w:p w14:paraId="509BDDCF"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"Титановая долина"</w:t>
      </w:r>
    </w:p>
    <w:p w14:paraId="06991EC0"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w:t>
      </w:r>
      <w:proofErr w:type="spellStart"/>
      <w:r w:rsidRPr="009B4D2B">
        <w:rPr>
          <w:rFonts w:ascii="Times New Roman" w:eastAsia="TimesNewRomanPSMT" w:hAnsi="Times New Roman" w:cs="Times New Roman"/>
          <w:bCs/>
          <w:sz w:val="24"/>
          <w:szCs w:val="24"/>
        </w:rPr>
        <w:t>Моглино</w:t>
      </w:r>
      <w:proofErr w:type="spellEnd"/>
      <w:r w:rsidRPr="009B4D2B">
        <w:rPr>
          <w:rFonts w:ascii="Times New Roman" w:eastAsia="TimesNewRomanPSMT" w:hAnsi="Times New Roman" w:cs="Times New Roman"/>
          <w:bCs/>
          <w:sz w:val="24"/>
          <w:szCs w:val="24"/>
        </w:rPr>
        <w:t>"</w:t>
      </w:r>
    </w:p>
    <w:p w14:paraId="3B3D6957"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 Калуга"</w:t>
      </w:r>
    </w:p>
    <w:p w14:paraId="3DFF1449"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"Ступино Квадрат"</w:t>
      </w:r>
    </w:p>
    <w:p w14:paraId="7DB9FAA6"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"Лотос"</w:t>
      </w:r>
    </w:p>
    <w:p w14:paraId="62D1B31B"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"Узловая"</w:t>
      </w:r>
    </w:p>
    <w:p w14:paraId="21D0F5F1"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lastRenderedPageBreak/>
        <w:t>ОЭЗ ППТ "Центр"</w:t>
      </w:r>
    </w:p>
    <w:p w14:paraId="6877DDF0"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"Орел"</w:t>
      </w:r>
    </w:p>
    <w:p w14:paraId="598A33A7"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"Кашира"</w:t>
      </w:r>
    </w:p>
    <w:p w14:paraId="25EC63FD"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"Грозный"</w:t>
      </w:r>
    </w:p>
    <w:p w14:paraId="78C49DF9"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"Кулибин"</w:t>
      </w:r>
    </w:p>
    <w:p w14:paraId="29ED5B16"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"Алга"</w:t>
      </w:r>
    </w:p>
    <w:p w14:paraId="11CC179D"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"Максимиха"</w:t>
      </w:r>
    </w:p>
    <w:p w14:paraId="5DB2937D" w14:textId="77777777" w:rsidR="00572249" w:rsidRPr="009B4D2B" w:rsidRDefault="00572249" w:rsidP="00AB5E1E">
      <w:pPr>
        <w:pStyle w:val="a9"/>
        <w:numPr>
          <w:ilvl w:val="0"/>
          <w:numId w:val="22"/>
        </w:numPr>
        <w:autoSpaceDE w:val="0"/>
        <w:autoSpaceDN w:val="0"/>
        <w:adjustRightInd w:val="0"/>
        <w:spacing w:after="0" w:line="360" w:lineRule="auto"/>
        <w:ind w:left="0"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ОЭЗ ППТ "Доброград-1"</w:t>
      </w:r>
    </w:p>
    <w:p w14:paraId="0156B24D" w14:textId="77777777" w:rsidR="00CF22F7" w:rsidRPr="00124F19" w:rsidRDefault="00CF22F7" w:rsidP="00CF22F7">
      <w:pPr>
        <w:pStyle w:val="a9"/>
        <w:autoSpaceDE w:val="0"/>
        <w:autoSpaceDN w:val="0"/>
        <w:adjustRightInd w:val="0"/>
        <w:spacing w:after="0" w:line="360" w:lineRule="auto"/>
        <w:ind w:left="1134" w:firstLine="567"/>
        <w:jc w:val="right"/>
        <w:rPr>
          <w:rFonts w:ascii="Times New Roman" w:eastAsia="TimesNewRomanPSMT" w:hAnsi="Times New Roman" w:cs="Times New Roman"/>
          <w:bCs/>
          <w:i/>
          <w:iCs/>
          <w:sz w:val="24"/>
          <w:szCs w:val="24"/>
        </w:rPr>
      </w:pPr>
      <w:r w:rsidRPr="00124F19">
        <w:rPr>
          <w:rFonts w:ascii="Times New Roman" w:eastAsia="TimesNewRomanPSMT" w:hAnsi="Times New Roman" w:cs="Times New Roman"/>
          <w:bCs/>
          <w:i/>
          <w:iCs/>
          <w:sz w:val="24"/>
          <w:szCs w:val="24"/>
        </w:rPr>
        <w:t>Таблица 2.3</w:t>
      </w:r>
    </w:p>
    <w:p w14:paraId="7602DFCE" w14:textId="77777777" w:rsidR="00CF22F7" w:rsidRPr="00124F19" w:rsidRDefault="00CF22F7" w:rsidP="00CF22F7">
      <w:pPr>
        <w:autoSpaceDE w:val="0"/>
        <w:autoSpaceDN w:val="0"/>
        <w:adjustRightInd w:val="0"/>
        <w:spacing w:after="0" w:line="360" w:lineRule="auto"/>
        <w:ind w:firstLine="567"/>
        <w:jc w:val="center"/>
        <w:rPr>
          <w:rFonts w:ascii="Times New Roman" w:eastAsia="TimesNewRomanPSMT" w:hAnsi="Times New Roman" w:cs="Times New Roman"/>
          <w:b/>
          <w:sz w:val="24"/>
          <w:szCs w:val="24"/>
        </w:rPr>
      </w:pPr>
      <w:r w:rsidRPr="00124F19">
        <w:rPr>
          <w:rFonts w:ascii="Times New Roman" w:eastAsia="TimesNewRomanPSMT" w:hAnsi="Times New Roman" w:cs="Times New Roman"/>
          <w:b/>
          <w:sz w:val="24"/>
          <w:szCs w:val="24"/>
        </w:rPr>
        <w:t>Льготы, которые получают участники ОЭЗ</w:t>
      </w:r>
    </w:p>
    <w:tbl>
      <w:tblPr>
        <w:tblStyle w:val="a8"/>
        <w:tblW w:w="0" w:type="auto"/>
        <w:tblLook w:val="04A0" w:firstRow="1" w:lastRow="0" w:firstColumn="1" w:lastColumn="0" w:noHBand="0" w:noVBand="1"/>
      </w:tblPr>
      <w:tblGrid>
        <w:gridCol w:w="1951"/>
        <w:gridCol w:w="2822"/>
        <w:gridCol w:w="2426"/>
        <w:gridCol w:w="2372"/>
      </w:tblGrid>
      <w:tr w:rsidR="00CF22F7" w:rsidRPr="00940031" w14:paraId="42295040" w14:textId="77777777" w:rsidTr="00A334FF">
        <w:tc>
          <w:tcPr>
            <w:tcW w:w="4773" w:type="dxa"/>
            <w:gridSpan w:val="2"/>
            <w:vMerge w:val="restart"/>
          </w:tcPr>
          <w:p w14:paraId="6750C5A4"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Льготы</w:t>
            </w:r>
            <w:r w:rsidRPr="00940031">
              <w:rPr>
                <w:rFonts w:ascii="Times New Roman" w:eastAsia="TimesNewRomanPSMT" w:hAnsi="Times New Roman" w:cs="Times New Roman"/>
                <w:bCs/>
                <w:sz w:val="20"/>
                <w:szCs w:val="20"/>
                <w:lang w:val="en-US"/>
              </w:rPr>
              <w:t>/</w:t>
            </w:r>
            <w:r w:rsidRPr="00940031">
              <w:rPr>
                <w:rFonts w:ascii="Times New Roman" w:eastAsia="TimesNewRomanPSMT" w:hAnsi="Times New Roman" w:cs="Times New Roman"/>
                <w:bCs/>
                <w:sz w:val="20"/>
                <w:szCs w:val="20"/>
              </w:rPr>
              <w:t>налоги</w:t>
            </w:r>
          </w:p>
        </w:tc>
        <w:tc>
          <w:tcPr>
            <w:tcW w:w="4798" w:type="dxa"/>
            <w:gridSpan w:val="2"/>
          </w:tcPr>
          <w:p w14:paraId="20BB07DC"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ОЭЗ</w:t>
            </w:r>
          </w:p>
        </w:tc>
      </w:tr>
      <w:tr w:rsidR="00CF22F7" w:rsidRPr="00940031" w14:paraId="375F0047" w14:textId="77777777" w:rsidTr="00A334FF">
        <w:tc>
          <w:tcPr>
            <w:tcW w:w="4773" w:type="dxa"/>
            <w:gridSpan w:val="2"/>
            <w:vMerge/>
          </w:tcPr>
          <w:p w14:paraId="45F86C1C"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p>
        </w:tc>
        <w:tc>
          <w:tcPr>
            <w:tcW w:w="2426" w:type="dxa"/>
          </w:tcPr>
          <w:p w14:paraId="6658453D"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Промышленно-производственного типа</w:t>
            </w:r>
          </w:p>
        </w:tc>
        <w:tc>
          <w:tcPr>
            <w:tcW w:w="2372" w:type="dxa"/>
          </w:tcPr>
          <w:p w14:paraId="6365118B"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Технико-внедренческого типа</w:t>
            </w:r>
          </w:p>
        </w:tc>
      </w:tr>
      <w:tr w:rsidR="00CF22F7" w:rsidRPr="00940031" w14:paraId="20A30480" w14:textId="77777777" w:rsidTr="00A334FF">
        <w:tc>
          <w:tcPr>
            <w:tcW w:w="1951" w:type="dxa"/>
            <w:vMerge w:val="restart"/>
          </w:tcPr>
          <w:p w14:paraId="529A6428"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Налог на прибыль организации</w:t>
            </w:r>
          </w:p>
        </w:tc>
        <w:tc>
          <w:tcPr>
            <w:tcW w:w="2822" w:type="dxa"/>
          </w:tcPr>
          <w:p w14:paraId="08012D7F"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Федеральный бюджет</w:t>
            </w:r>
          </w:p>
        </w:tc>
        <w:tc>
          <w:tcPr>
            <w:tcW w:w="2426" w:type="dxa"/>
          </w:tcPr>
          <w:p w14:paraId="303B283F"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w:t>
            </w:r>
          </w:p>
        </w:tc>
        <w:tc>
          <w:tcPr>
            <w:tcW w:w="2372" w:type="dxa"/>
          </w:tcPr>
          <w:p w14:paraId="6883BAD2"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0%</w:t>
            </w:r>
          </w:p>
        </w:tc>
      </w:tr>
      <w:tr w:rsidR="00CF22F7" w:rsidRPr="00940031" w14:paraId="4FA6E1E5" w14:textId="77777777" w:rsidTr="00A334FF">
        <w:tc>
          <w:tcPr>
            <w:tcW w:w="1951" w:type="dxa"/>
            <w:vMerge/>
          </w:tcPr>
          <w:p w14:paraId="28F05FCB"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p>
        </w:tc>
        <w:tc>
          <w:tcPr>
            <w:tcW w:w="2822" w:type="dxa"/>
          </w:tcPr>
          <w:p w14:paraId="2897B88D"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Региональный бюджет</w:t>
            </w:r>
          </w:p>
        </w:tc>
        <w:tc>
          <w:tcPr>
            <w:tcW w:w="2426" w:type="dxa"/>
          </w:tcPr>
          <w:p w14:paraId="5F8FCFD7"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0–13,5%</w:t>
            </w:r>
          </w:p>
          <w:p w14:paraId="2B25440C"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На срок, установленный законом региона РФ</w:t>
            </w:r>
          </w:p>
        </w:tc>
        <w:tc>
          <w:tcPr>
            <w:tcW w:w="2372" w:type="dxa"/>
          </w:tcPr>
          <w:p w14:paraId="4FB04B23"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0–13,5%</w:t>
            </w:r>
          </w:p>
          <w:p w14:paraId="393F6232"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На срок, установленный законом региона РФ</w:t>
            </w:r>
          </w:p>
        </w:tc>
      </w:tr>
      <w:tr w:rsidR="00CF22F7" w:rsidRPr="00940031" w14:paraId="1A89682F" w14:textId="77777777" w:rsidTr="00A334FF">
        <w:tc>
          <w:tcPr>
            <w:tcW w:w="4773" w:type="dxa"/>
            <w:gridSpan w:val="2"/>
          </w:tcPr>
          <w:p w14:paraId="5034DDD7"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Налог на добавленную стоимость (НДС)</w:t>
            </w:r>
          </w:p>
        </w:tc>
        <w:tc>
          <w:tcPr>
            <w:tcW w:w="2426" w:type="dxa"/>
          </w:tcPr>
          <w:p w14:paraId="172F5E2B"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 xml:space="preserve"> 20% (0%) с 2019 г.</w:t>
            </w:r>
          </w:p>
        </w:tc>
        <w:tc>
          <w:tcPr>
            <w:tcW w:w="2372" w:type="dxa"/>
          </w:tcPr>
          <w:p w14:paraId="0F3C6207"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20% (0%) с 2019 г.</w:t>
            </w:r>
          </w:p>
        </w:tc>
      </w:tr>
      <w:tr w:rsidR="00CF22F7" w:rsidRPr="00940031" w14:paraId="7B4BBFEC" w14:textId="77777777" w:rsidTr="00A334FF">
        <w:tc>
          <w:tcPr>
            <w:tcW w:w="4773" w:type="dxa"/>
            <w:gridSpan w:val="2"/>
          </w:tcPr>
          <w:p w14:paraId="246E8B0C"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Налог на имущество организаций</w:t>
            </w:r>
          </w:p>
        </w:tc>
        <w:tc>
          <w:tcPr>
            <w:tcW w:w="2426" w:type="dxa"/>
          </w:tcPr>
          <w:p w14:paraId="3FD91923"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0%</w:t>
            </w:r>
          </w:p>
          <w:p w14:paraId="06A61C06"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На срок до 10-12 лет</w:t>
            </w:r>
          </w:p>
        </w:tc>
        <w:tc>
          <w:tcPr>
            <w:tcW w:w="2372" w:type="dxa"/>
          </w:tcPr>
          <w:p w14:paraId="2D8DD085"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0%</w:t>
            </w:r>
          </w:p>
          <w:p w14:paraId="34855CF4"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
                <w:sz w:val="20"/>
                <w:szCs w:val="20"/>
              </w:rPr>
            </w:pPr>
            <w:r w:rsidRPr="00940031">
              <w:rPr>
                <w:rFonts w:ascii="Times New Roman" w:eastAsia="TimesNewRomanPSMT" w:hAnsi="Times New Roman" w:cs="Times New Roman"/>
                <w:bCs/>
                <w:sz w:val="20"/>
                <w:szCs w:val="20"/>
              </w:rPr>
              <w:t>На срок до 10 лет</w:t>
            </w:r>
          </w:p>
        </w:tc>
      </w:tr>
      <w:tr w:rsidR="00CF22F7" w:rsidRPr="00940031" w14:paraId="15A0D323" w14:textId="77777777" w:rsidTr="00A334FF">
        <w:tc>
          <w:tcPr>
            <w:tcW w:w="4773" w:type="dxa"/>
            <w:gridSpan w:val="2"/>
          </w:tcPr>
          <w:p w14:paraId="240EC549"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Земельный налог</w:t>
            </w:r>
          </w:p>
        </w:tc>
        <w:tc>
          <w:tcPr>
            <w:tcW w:w="2426" w:type="dxa"/>
          </w:tcPr>
          <w:p w14:paraId="65B3416E"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0%</w:t>
            </w:r>
          </w:p>
          <w:p w14:paraId="28E216D8"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На срок до 10 лет</w:t>
            </w:r>
          </w:p>
        </w:tc>
        <w:tc>
          <w:tcPr>
            <w:tcW w:w="2372" w:type="dxa"/>
          </w:tcPr>
          <w:p w14:paraId="049315F1"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0%</w:t>
            </w:r>
          </w:p>
          <w:p w14:paraId="19BD7E3E"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На срок до 10 лет</w:t>
            </w:r>
          </w:p>
        </w:tc>
      </w:tr>
      <w:tr w:rsidR="00CF22F7" w:rsidRPr="00940031" w14:paraId="5A25D6F2" w14:textId="77777777" w:rsidTr="00A334FF">
        <w:tc>
          <w:tcPr>
            <w:tcW w:w="4773" w:type="dxa"/>
            <w:gridSpan w:val="2"/>
          </w:tcPr>
          <w:p w14:paraId="55D0AB8C"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Транспортный налог (руб. за 1 лошадиную силу (</w:t>
            </w:r>
            <w:proofErr w:type="spellStart"/>
            <w:r w:rsidRPr="00940031">
              <w:rPr>
                <w:rFonts w:ascii="Times New Roman" w:eastAsia="TimesNewRomanPSMT" w:hAnsi="Times New Roman" w:cs="Times New Roman"/>
                <w:bCs/>
                <w:sz w:val="20"/>
                <w:szCs w:val="20"/>
              </w:rPr>
              <w:t>л</w:t>
            </w:r>
            <w:proofErr w:type="gramStart"/>
            <w:r w:rsidRPr="00940031">
              <w:rPr>
                <w:rFonts w:ascii="Times New Roman" w:eastAsia="TimesNewRomanPSMT" w:hAnsi="Times New Roman" w:cs="Times New Roman"/>
                <w:bCs/>
                <w:sz w:val="20"/>
                <w:szCs w:val="20"/>
              </w:rPr>
              <w:t>.с</w:t>
            </w:r>
            <w:proofErr w:type="spellEnd"/>
            <w:proofErr w:type="gramEnd"/>
            <w:r w:rsidRPr="00940031">
              <w:rPr>
                <w:rFonts w:ascii="Times New Roman" w:eastAsia="TimesNewRomanPSMT" w:hAnsi="Times New Roman" w:cs="Times New Roman"/>
                <w:bCs/>
                <w:sz w:val="20"/>
                <w:szCs w:val="20"/>
              </w:rPr>
              <w:t>))</w:t>
            </w:r>
          </w:p>
        </w:tc>
        <w:tc>
          <w:tcPr>
            <w:tcW w:w="2426" w:type="dxa"/>
          </w:tcPr>
          <w:p w14:paraId="4151FECA"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0%</w:t>
            </w:r>
          </w:p>
          <w:p w14:paraId="01A85890"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На срок до 12 лет</w:t>
            </w:r>
          </w:p>
        </w:tc>
        <w:tc>
          <w:tcPr>
            <w:tcW w:w="2372" w:type="dxa"/>
          </w:tcPr>
          <w:p w14:paraId="325A433C"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0%</w:t>
            </w:r>
          </w:p>
          <w:p w14:paraId="4BD2341B"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
                <w:sz w:val="20"/>
                <w:szCs w:val="20"/>
              </w:rPr>
            </w:pPr>
            <w:r w:rsidRPr="00940031">
              <w:rPr>
                <w:rFonts w:ascii="Times New Roman" w:eastAsia="TimesNewRomanPSMT" w:hAnsi="Times New Roman" w:cs="Times New Roman"/>
                <w:bCs/>
                <w:sz w:val="20"/>
                <w:szCs w:val="20"/>
              </w:rPr>
              <w:t>На срок до 10 лет</w:t>
            </w:r>
          </w:p>
        </w:tc>
      </w:tr>
      <w:tr w:rsidR="00CF22F7" w:rsidRPr="00940031" w14:paraId="4905D40C" w14:textId="77777777" w:rsidTr="00A334FF">
        <w:tc>
          <w:tcPr>
            <w:tcW w:w="1951" w:type="dxa"/>
            <w:vMerge w:val="restart"/>
          </w:tcPr>
          <w:p w14:paraId="78B3F00E"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Страховые взносы для организаций и индивидуальных предпринимателей</w:t>
            </w:r>
          </w:p>
        </w:tc>
        <w:tc>
          <w:tcPr>
            <w:tcW w:w="2822" w:type="dxa"/>
          </w:tcPr>
          <w:p w14:paraId="2A0D49BD"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Всего,</w:t>
            </w:r>
          </w:p>
          <w:p w14:paraId="5AD2ACDA"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в том числе</w:t>
            </w:r>
          </w:p>
        </w:tc>
        <w:tc>
          <w:tcPr>
            <w:tcW w:w="2426" w:type="dxa"/>
          </w:tcPr>
          <w:p w14:paraId="5F3E1530"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28% - в 2019 г.</w:t>
            </w:r>
          </w:p>
          <w:p w14:paraId="6BBFC526"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 xml:space="preserve">14% до 2023 г. </w:t>
            </w:r>
          </w:p>
        </w:tc>
        <w:tc>
          <w:tcPr>
            <w:tcW w:w="2372" w:type="dxa"/>
          </w:tcPr>
          <w:p w14:paraId="36FB4688"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28% - в 2019 г.</w:t>
            </w:r>
          </w:p>
          <w:p w14:paraId="60CD8F78"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 xml:space="preserve">14% до 2023 г. </w:t>
            </w:r>
          </w:p>
        </w:tc>
      </w:tr>
      <w:tr w:rsidR="00CF22F7" w:rsidRPr="00940031" w14:paraId="148DE2DF" w14:textId="77777777" w:rsidTr="00A334FF">
        <w:tc>
          <w:tcPr>
            <w:tcW w:w="1951" w:type="dxa"/>
            <w:vMerge/>
          </w:tcPr>
          <w:p w14:paraId="7FA4A7F2"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p>
        </w:tc>
        <w:tc>
          <w:tcPr>
            <w:tcW w:w="2822" w:type="dxa"/>
          </w:tcPr>
          <w:p w14:paraId="6ACBFC14"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Пенсионный фонд РФ</w:t>
            </w:r>
          </w:p>
        </w:tc>
        <w:tc>
          <w:tcPr>
            <w:tcW w:w="2426" w:type="dxa"/>
          </w:tcPr>
          <w:p w14:paraId="2E926D33"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20% - в 2019 г.</w:t>
            </w:r>
          </w:p>
          <w:p w14:paraId="42740097"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8% в 2019–2023  гг.</w:t>
            </w:r>
          </w:p>
        </w:tc>
        <w:tc>
          <w:tcPr>
            <w:tcW w:w="2372" w:type="dxa"/>
          </w:tcPr>
          <w:p w14:paraId="77476A22"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20% - в 2019 г.</w:t>
            </w:r>
          </w:p>
          <w:p w14:paraId="09BF8CEC"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8% в 2019–2023 гг.</w:t>
            </w:r>
          </w:p>
        </w:tc>
      </w:tr>
      <w:tr w:rsidR="00CF22F7" w:rsidRPr="00940031" w14:paraId="20551573" w14:textId="77777777" w:rsidTr="00A334FF">
        <w:tc>
          <w:tcPr>
            <w:tcW w:w="1951" w:type="dxa"/>
            <w:vMerge/>
          </w:tcPr>
          <w:p w14:paraId="22455423"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p>
        </w:tc>
        <w:tc>
          <w:tcPr>
            <w:tcW w:w="2822" w:type="dxa"/>
          </w:tcPr>
          <w:p w14:paraId="58B9955C"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Фонд социального страхования РФ</w:t>
            </w:r>
          </w:p>
        </w:tc>
        <w:tc>
          <w:tcPr>
            <w:tcW w:w="2426" w:type="dxa"/>
          </w:tcPr>
          <w:p w14:paraId="62A3D1AC"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2,9% - в 2019 г.</w:t>
            </w:r>
          </w:p>
          <w:p w14:paraId="41AF98DD"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 в 2019–2023  гг.</w:t>
            </w:r>
          </w:p>
        </w:tc>
        <w:tc>
          <w:tcPr>
            <w:tcW w:w="2372" w:type="dxa"/>
          </w:tcPr>
          <w:p w14:paraId="088826E9"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2,9% - в 2019 г.</w:t>
            </w:r>
          </w:p>
          <w:p w14:paraId="6A497D34"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2% в 2019–2023  гг.</w:t>
            </w:r>
          </w:p>
        </w:tc>
      </w:tr>
      <w:tr w:rsidR="00CF22F7" w:rsidRPr="00940031" w14:paraId="43F595D3" w14:textId="77777777" w:rsidTr="00A334FF">
        <w:trPr>
          <w:trHeight w:val="453"/>
        </w:trPr>
        <w:tc>
          <w:tcPr>
            <w:tcW w:w="1951" w:type="dxa"/>
            <w:vMerge/>
          </w:tcPr>
          <w:p w14:paraId="7B24A348"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p>
        </w:tc>
        <w:tc>
          <w:tcPr>
            <w:tcW w:w="2822" w:type="dxa"/>
          </w:tcPr>
          <w:p w14:paraId="4798FE70"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 xml:space="preserve">Федеральный фонд обязательного медицинского страхования </w:t>
            </w:r>
          </w:p>
        </w:tc>
        <w:tc>
          <w:tcPr>
            <w:tcW w:w="2426" w:type="dxa"/>
          </w:tcPr>
          <w:p w14:paraId="5365DD23"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5,1% - в 2019 г.</w:t>
            </w:r>
          </w:p>
          <w:p w14:paraId="05E16860"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4% в 2019-2023 гг.</w:t>
            </w:r>
          </w:p>
        </w:tc>
        <w:tc>
          <w:tcPr>
            <w:tcW w:w="2372" w:type="dxa"/>
          </w:tcPr>
          <w:p w14:paraId="336DEA7D"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5,1% - в 2019 г.</w:t>
            </w:r>
          </w:p>
          <w:p w14:paraId="1AC99F6B" w14:textId="77777777" w:rsidR="00CF22F7" w:rsidRPr="00940031" w:rsidRDefault="00CF22F7" w:rsidP="00A334FF">
            <w:pPr>
              <w:autoSpaceDE w:val="0"/>
              <w:autoSpaceDN w:val="0"/>
              <w:adjustRightInd w:val="0"/>
              <w:spacing w:line="360" w:lineRule="auto"/>
              <w:jc w:val="both"/>
              <w:rPr>
                <w:rFonts w:ascii="Times New Roman" w:eastAsia="TimesNewRomanPSMT" w:hAnsi="Times New Roman" w:cs="Times New Roman"/>
                <w:bCs/>
                <w:sz w:val="20"/>
                <w:szCs w:val="20"/>
              </w:rPr>
            </w:pPr>
            <w:r w:rsidRPr="00940031">
              <w:rPr>
                <w:rFonts w:ascii="Times New Roman" w:eastAsia="TimesNewRomanPSMT" w:hAnsi="Times New Roman" w:cs="Times New Roman"/>
                <w:bCs/>
                <w:sz w:val="20"/>
                <w:szCs w:val="20"/>
              </w:rPr>
              <w:t>4% в 2019-2023 гг.</w:t>
            </w:r>
          </w:p>
        </w:tc>
      </w:tr>
    </w:tbl>
    <w:p w14:paraId="34C57043" w14:textId="17EC14FF" w:rsidR="00EC647F" w:rsidRPr="009B4D2B" w:rsidRDefault="00CF22F7"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proofErr w:type="gramStart"/>
      <w:r w:rsidRPr="00124F19">
        <w:rPr>
          <w:rFonts w:ascii="Times New Roman" w:eastAsia="TimesNewRomanPSMT" w:hAnsi="Times New Roman" w:cs="Times New Roman"/>
          <w:bCs/>
          <w:sz w:val="24"/>
          <w:szCs w:val="24"/>
        </w:rPr>
        <w:t>Таким образом</w:t>
      </w:r>
      <w:r w:rsidR="00EC647F" w:rsidRPr="009B4D2B">
        <w:rPr>
          <w:rFonts w:ascii="Times New Roman" w:eastAsia="TimesNewRomanPSMT" w:hAnsi="Times New Roman" w:cs="Times New Roman"/>
          <w:bCs/>
          <w:sz w:val="24"/>
          <w:szCs w:val="24"/>
        </w:rPr>
        <w:t xml:space="preserve">, особые экономические зоны создают </w:t>
      </w:r>
      <w:r w:rsidR="00AB0609">
        <w:rPr>
          <w:rFonts w:ascii="Times New Roman" w:eastAsia="TimesNewRomanPSMT" w:hAnsi="Times New Roman" w:cs="Times New Roman"/>
          <w:bCs/>
          <w:sz w:val="24"/>
          <w:szCs w:val="24"/>
        </w:rPr>
        <w:t>приемлемые</w:t>
      </w:r>
      <w:r w:rsidR="00EC647F" w:rsidRPr="009B4D2B">
        <w:rPr>
          <w:rFonts w:ascii="Times New Roman" w:eastAsia="TimesNewRomanPSMT" w:hAnsi="Times New Roman" w:cs="Times New Roman"/>
          <w:bCs/>
          <w:sz w:val="24"/>
          <w:szCs w:val="24"/>
        </w:rPr>
        <w:t xml:space="preserve"> условия для инновационных разработок благодаря существующим на их территории инфраструктуре, льготам и налогам, которые могут получать резиденты в случае регистрации компании и осуществления производства на территории ОЭЗ. </w:t>
      </w:r>
      <w:proofErr w:type="gramEnd"/>
    </w:p>
    <w:p w14:paraId="2457089E" w14:textId="055AD8DA" w:rsidR="00C55522" w:rsidRPr="009B4D2B" w:rsidRDefault="006474C6" w:rsidP="009B4D2B">
      <w:pPr>
        <w:autoSpaceDE w:val="0"/>
        <w:autoSpaceDN w:val="0"/>
        <w:adjustRightInd w:val="0"/>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lastRenderedPageBreak/>
        <w:t>Для особо рис</w:t>
      </w:r>
      <w:r w:rsidR="002479A2" w:rsidRPr="009B4D2B">
        <w:rPr>
          <w:rFonts w:ascii="Times New Roman" w:hAnsi="Times New Roman" w:cs="Times New Roman"/>
          <w:sz w:val="24"/>
          <w:szCs w:val="24"/>
        </w:rPr>
        <w:t>к</w:t>
      </w:r>
      <w:r w:rsidRPr="009B4D2B">
        <w:rPr>
          <w:rFonts w:ascii="Times New Roman" w:hAnsi="Times New Roman" w:cs="Times New Roman"/>
          <w:sz w:val="24"/>
          <w:szCs w:val="24"/>
        </w:rPr>
        <w:t xml:space="preserve">ового инвестирования в РФ создаются закрытые паевые фонды, которые называют венчурными. </w:t>
      </w:r>
      <w:r w:rsidR="00B85FCA" w:rsidRPr="009B4D2B">
        <w:rPr>
          <w:rFonts w:ascii="Times New Roman" w:eastAsia="TimesNewRomanPSMT" w:hAnsi="Times New Roman" w:cs="Times New Roman"/>
          <w:bCs/>
          <w:sz w:val="24"/>
          <w:szCs w:val="24"/>
        </w:rPr>
        <w:t xml:space="preserve">Мной проведен анализ </w:t>
      </w:r>
      <w:r w:rsidR="00C32351" w:rsidRPr="009B4D2B">
        <w:rPr>
          <w:rFonts w:ascii="Times New Roman" w:eastAsia="TimesNewRomanPSMT" w:hAnsi="Times New Roman" w:cs="Times New Roman"/>
          <w:bCs/>
          <w:sz w:val="24"/>
          <w:szCs w:val="24"/>
        </w:rPr>
        <w:t xml:space="preserve">текущего состояния сферы венчурного </w:t>
      </w:r>
      <w:r w:rsidR="00777071" w:rsidRPr="009B4D2B">
        <w:rPr>
          <w:rFonts w:ascii="Times New Roman" w:eastAsia="TimesNewRomanPSMT" w:hAnsi="Times New Roman" w:cs="Times New Roman"/>
          <w:bCs/>
          <w:sz w:val="24"/>
          <w:szCs w:val="24"/>
        </w:rPr>
        <w:t xml:space="preserve">и прямого </w:t>
      </w:r>
      <w:r w:rsidR="00C32351" w:rsidRPr="009B4D2B">
        <w:rPr>
          <w:rFonts w:ascii="Times New Roman" w:eastAsia="TimesNewRomanPSMT" w:hAnsi="Times New Roman" w:cs="Times New Roman"/>
          <w:bCs/>
          <w:sz w:val="24"/>
          <w:szCs w:val="24"/>
        </w:rPr>
        <w:t xml:space="preserve">финансирования </w:t>
      </w:r>
      <w:r w:rsidR="00777071" w:rsidRPr="009B4D2B">
        <w:rPr>
          <w:rFonts w:ascii="Times New Roman" w:eastAsia="TimesNewRomanPSMT" w:hAnsi="Times New Roman" w:cs="Times New Roman"/>
          <w:bCs/>
          <w:sz w:val="24"/>
          <w:szCs w:val="24"/>
        </w:rPr>
        <w:t>в России</w:t>
      </w:r>
      <w:r w:rsidR="005D2FE7" w:rsidRPr="009B4D2B">
        <w:rPr>
          <w:rFonts w:ascii="Times New Roman" w:eastAsia="TimesNewRomanPSMT" w:hAnsi="Times New Roman" w:cs="Times New Roman"/>
          <w:bCs/>
          <w:sz w:val="24"/>
          <w:szCs w:val="24"/>
        </w:rPr>
        <w:t xml:space="preserve">. </w:t>
      </w:r>
      <w:r w:rsidR="005E7F73" w:rsidRPr="009B4D2B">
        <w:rPr>
          <w:rFonts w:ascii="Times New Roman" w:eastAsia="TimesNewRomanPSMT" w:hAnsi="Times New Roman" w:cs="Times New Roman"/>
          <w:bCs/>
          <w:sz w:val="24"/>
          <w:szCs w:val="24"/>
        </w:rPr>
        <w:t xml:space="preserve">Венчурное инвестирование </w:t>
      </w:r>
      <w:r w:rsidR="00DF2686" w:rsidRPr="009B4D2B">
        <w:rPr>
          <w:rFonts w:ascii="Times New Roman" w:eastAsia="TimesNewRomanPSMT" w:hAnsi="Times New Roman" w:cs="Times New Roman"/>
          <w:bCs/>
          <w:sz w:val="24"/>
          <w:szCs w:val="24"/>
        </w:rPr>
        <w:t xml:space="preserve">является </w:t>
      </w:r>
      <w:r w:rsidR="00C02698" w:rsidRPr="009B4D2B">
        <w:rPr>
          <w:rFonts w:ascii="Times New Roman" w:eastAsia="TimesNewRomanPSMT" w:hAnsi="Times New Roman" w:cs="Times New Roman"/>
          <w:bCs/>
          <w:sz w:val="24"/>
          <w:szCs w:val="24"/>
        </w:rPr>
        <w:t xml:space="preserve">важным элементом, позволяющим получить </w:t>
      </w:r>
      <w:r w:rsidR="00D72489" w:rsidRPr="009B4D2B">
        <w:rPr>
          <w:rFonts w:ascii="Times New Roman" w:eastAsia="TimesNewRomanPSMT" w:hAnsi="Times New Roman" w:cs="Times New Roman"/>
          <w:bCs/>
          <w:sz w:val="24"/>
          <w:szCs w:val="24"/>
        </w:rPr>
        <w:t xml:space="preserve">финансирование в короткие сроки для </w:t>
      </w:r>
      <w:r w:rsidR="00C02698" w:rsidRPr="009B4D2B">
        <w:rPr>
          <w:rFonts w:ascii="Times New Roman" w:eastAsia="TimesNewRomanPSMT" w:hAnsi="Times New Roman" w:cs="Times New Roman"/>
          <w:bCs/>
          <w:sz w:val="24"/>
          <w:szCs w:val="24"/>
        </w:rPr>
        <w:t>реал</w:t>
      </w:r>
      <w:r w:rsidR="00D72489" w:rsidRPr="009B4D2B">
        <w:rPr>
          <w:rFonts w:ascii="Times New Roman" w:eastAsia="TimesNewRomanPSMT" w:hAnsi="Times New Roman" w:cs="Times New Roman"/>
          <w:bCs/>
          <w:sz w:val="24"/>
          <w:szCs w:val="24"/>
        </w:rPr>
        <w:t>изации инновационных идей</w:t>
      </w:r>
      <w:r w:rsidR="00A42B84" w:rsidRPr="00A42B84">
        <w:rPr>
          <w:rFonts w:ascii="Times New Roman" w:eastAsia="TimesNewRomanPSMT" w:hAnsi="Times New Roman" w:cs="Times New Roman"/>
          <w:bCs/>
          <w:sz w:val="24"/>
          <w:szCs w:val="24"/>
        </w:rPr>
        <w:t xml:space="preserve"> [24]</w:t>
      </w:r>
      <w:r w:rsidR="00C02698" w:rsidRPr="009B4D2B">
        <w:rPr>
          <w:rFonts w:ascii="Times New Roman" w:eastAsia="TimesNewRomanPSMT" w:hAnsi="Times New Roman" w:cs="Times New Roman"/>
          <w:bCs/>
          <w:sz w:val="24"/>
          <w:szCs w:val="24"/>
        </w:rPr>
        <w:t>.</w:t>
      </w:r>
      <w:r w:rsidR="005A15AA" w:rsidRPr="009B4D2B">
        <w:rPr>
          <w:rFonts w:ascii="Times New Roman" w:eastAsia="TimesNewRomanPSMT" w:hAnsi="Times New Roman" w:cs="Times New Roman"/>
          <w:bCs/>
          <w:sz w:val="24"/>
          <w:szCs w:val="24"/>
        </w:rPr>
        <w:t xml:space="preserve"> </w:t>
      </w:r>
      <w:r w:rsidR="00CD6221" w:rsidRPr="009B4D2B">
        <w:rPr>
          <w:rFonts w:ascii="Times New Roman" w:hAnsi="Times New Roman" w:cs="Times New Roman"/>
          <w:sz w:val="24"/>
          <w:szCs w:val="24"/>
        </w:rPr>
        <w:t xml:space="preserve"> </w:t>
      </w:r>
      <w:r w:rsidR="001471F4" w:rsidRPr="009B4D2B">
        <w:rPr>
          <w:rFonts w:ascii="Times New Roman" w:hAnsi="Times New Roman" w:cs="Times New Roman"/>
          <w:sz w:val="24"/>
          <w:szCs w:val="24"/>
        </w:rPr>
        <w:t xml:space="preserve">На </w:t>
      </w:r>
      <w:r w:rsidR="00324703" w:rsidRPr="009B4D2B">
        <w:rPr>
          <w:rFonts w:ascii="Times New Roman" w:hAnsi="Times New Roman" w:cs="Times New Roman"/>
          <w:sz w:val="24"/>
          <w:szCs w:val="24"/>
        </w:rPr>
        <w:t>1 января 202</w:t>
      </w:r>
      <w:r w:rsidR="00D81365" w:rsidRPr="009B4D2B">
        <w:rPr>
          <w:rFonts w:ascii="Times New Roman" w:hAnsi="Times New Roman" w:cs="Times New Roman"/>
          <w:sz w:val="24"/>
          <w:szCs w:val="24"/>
        </w:rPr>
        <w:t>0</w:t>
      </w:r>
      <w:r w:rsidR="00324703" w:rsidRPr="009B4D2B">
        <w:rPr>
          <w:rFonts w:ascii="Times New Roman" w:hAnsi="Times New Roman" w:cs="Times New Roman"/>
          <w:sz w:val="24"/>
          <w:szCs w:val="24"/>
        </w:rPr>
        <w:t xml:space="preserve"> года в России насчитывалось около 1</w:t>
      </w:r>
      <w:r w:rsidR="008E2E5B" w:rsidRPr="009B4D2B">
        <w:rPr>
          <w:rFonts w:ascii="Times New Roman" w:hAnsi="Times New Roman" w:cs="Times New Roman"/>
          <w:sz w:val="24"/>
          <w:szCs w:val="24"/>
        </w:rPr>
        <w:t>78</w:t>
      </w:r>
      <w:r w:rsidR="00324703" w:rsidRPr="009B4D2B">
        <w:rPr>
          <w:rFonts w:ascii="Times New Roman" w:hAnsi="Times New Roman" w:cs="Times New Roman"/>
          <w:sz w:val="24"/>
          <w:szCs w:val="24"/>
        </w:rPr>
        <w:t xml:space="preserve"> венчурных фондов.</w:t>
      </w:r>
      <w:r w:rsidR="003A7F30" w:rsidRPr="009B4D2B">
        <w:rPr>
          <w:rFonts w:ascii="Times New Roman" w:hAnsi="Times New Roman" w:cs="Times New Roman"/>
          <w:sz w:val="24"/>
          <w:szCs w:val="24"/>
        </w:rPr>
        <w:t xml:space="preserve"> 53 из них с участием государства, </w:t>
      </w:r>
      <w:r w:rsidR="00BC61DB" w:rsidRPr="009B4D2B">
        <w:rPr>
          <w:rFonts w:ascii="Times New Roman" w:hAnsi="Times New Roman" w:cs="Times New Roman"/>
          <w:sz w:val="24"/>
          <w:szCs w:val="24"/>
        </w:rPr>
        <w:t xml:space="preserve">64 представляют собой фонды </w:t>
      </w:r>
      <w:r w:rsidR="009A1B95" w:rsidRPr="009B4D2B">
        <w:rPr>
          <w:rFonts w:ascii="Times New Roman" w:hAnsi="Times New Roman" w:cs="Times New Roman"/>
          <w:sz w:val="24"/>
          <w:szCs w:val="24"/>
        </w:rPr>
        <w:t>прямых инвестиций, также существует 11 фондов прямых инвестиций с государственным участием</w:t>
      </w:r>
      <w:r w:rsidR="00BF4764" w:rsidRPr="009B4D2B">
        <w:rPr>
          <w:rFonts w:ascii="Times New Roman" w:hAnsi="Times New Roman" w:cs="Times New Roman"/>
          <w:sz w:val="24"/>
          <w:szCs w:val="24"/>
        </w:rPr>
        <w:t>.</w:t>
      </w:r>
      <w:r w:rsidR="00443A2F" w:rsidRPr="009B4D2B">
        <w:rPr>
          <w:rFonts w:ascii="Times New Roman" w:hAnsi="Times New Roman" w:cs="Times New Roman"/>
          <w:sz w:val="24"/>
          <w:szCs w:val="24"/>
        </w:rPr>
        <w:t xml:space="preserve">  </w:t>
      </w:r>
    </w:p>
    <w:p w14:paraId="11C99DE0" w14:textId="77777777" w:rsidR="00503082" w:rsidRPr="00124F19" w:rsidRDefault="00C55522" w:rsidP="00503082">
      <w:pPr>
        <w:autoSpaceDE w:val="0"/>
        <w:autoSpaceDN w:val="0"/>
        <w:adjustRightInd w:val="0"/>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Значимость государства в стимулировании венчурного инвестирования на первоначальных этапах является высокой. Необходимо создать инфраструктуру, обеспечить правовое поле деятельности для венчурных фондов и развитие предпринимательской инновационной деятельности. </w:t>
      </w:r>
      <w:r w:rsidR="00EB58F0" w:rsidRPr="009B4D2B">
        <w:rPr>
          <w:rFonts w:ascii="Times New Roman" w:hAnsi="Times New Roman" w:cs="Times New Roman"/>
          <w:sz w:val="24"/>
          <w:szCs w:val="24"/>
        </w:rPr>
        <w:t xml:space="preserve">Только в 2020 году в РФ был принят 309 ФЗ от </w:t>
      </w:r>
      <w:r w:rsidR="006474C6" w:rsidRPr="009B4D2B">
        <w:rPr>
          <w:rFonts w:ascii="Times New Roman" w:hAnsi="Times New Roman" w:cs="Times New Roman"/>
          <w:sz w:val="24"/>
          <w:szCs w:val="24"/>
        </w:rPr>
        <w:t>31.07.20,</w:t>
      </w:r>
      <w:r w:rsidR="00EB58F0" w:rsidRPr="009B4D2B">
        <w:rPr>
          <w:rFonts w:ascii="Times New Roman" w:hAnsi="Times New Roman" w:cs="Times New Roman"/>
          <w:sz w:val="24"/>
          <w:szCs w:val="24"/>
        </w:rPr>
        <w:t xml:space="preserve"> определяющий венчурное финансирование, особенности его осуществления и</w:t>
      </w:r>
      <w:r w:rsidR="000A07FC" w:rsidRPr="009B4D2B">
        <w:rPr>
          <w:rFonts w:ascii="Times New Roman" w:hAnsi="Times New Roman" w:cs="Times New Roman"/>
          <w:sz w:val="24"/>
          <w:szCs w:val="24"/>
        </w:rPr>
        <w:t xml:space="preserve"> понятие института инновационного развития</w:t>
      </w:r>
      <w:r w:rsidR="00EB58F0" w:rsidRPr="009B4D2B">
        <w:rPr>
          <w:rFonts w:ascii="Times New Roman" w:hAnsi="Times New Roman" w:cs="Times New Roman"/>
          <w:sz w:val="24"/>
          <w:szCs w:val="24"/>
        </w:rPr>
        <w:t xml:space="preserve">. </w:t>
      </w:r>
      <w:r w:rsidR="00641DC9" w:rsidRPr="009B4D2B">
        <w:rPr>
          <w:rFonts w:ascii="Times New Roman" w:hAnsi="Times New Roman" w:cs="Times New Roman"/>
          <w:sz w:val="24"/>
          <w:szCs w:val="24"/>
        </w:rPr>
        <w:t xml:space="preserve">Институт инновационного развития является посредником между государством, </w:t>
      </w:r>
      <w:r w:rsidR="00576010" w:rsidRPr="009B4D2B">
        <w:rPr>
          <w:rFonts w:ascii="Times New Roman" w:hAnsi="Times New Roman" w:cs="Times New Roman"/>
          <w:sz w:val="24"/>
          <w:szCs w:val="24"/>
        </w:rPr>
        <w:t>выделяющим</w:t>
      </w:r>
      <w:r w:rsidR="00641DC9" w:rsidRPr="009B4D2B">
        <w:rPr>
          <w:rFonts w:ascii="Times New Roman" w:hAnsi="Times New Roman" w:cs="Times New Roman"/>
          <w:sz w:val="24"/>
          <w:szCs w:val="24"/>
        </w:rPr>
        <w:t xml:space="preserve"> </w:t>
      </w:r>
      <w:r w:rsidR="009579D5" w:rsidRPr="009B4D2B">
        <w:rPr>
          <w:rFonts w:ascii="Times New Roman" w:hAnsi="Times New Roman" w:cs="Times New Roman"/>
          <w:sz w:val="24"/>
          <w:szCs w:val="24"/>
        </w:rPr>
        <w:t xml:space="preserve">финансовые средства, и </w:t>
      </w:r>
      <w:r w:rsidR="00785877" w:rsidRPr="009B4D2B">
        <w:rPr>
          <w:rFonts w:ascii="Times New Roman" w:hAnsi="Times New Roman" w:cs="Times New Roman"/>
          <w:sz w:val="24"/>
          <w:szCs w:val="24"/>
        </w:rPr>
        <w:t xml:space="preserve">компанией, создающей инновации. </w:t>
      </w:r>
      <w:proofErr w:type="gramStart"/>
      <w:r w:rsidR="00EB58F0" w:rsidRPr="009B4D2B">
        <w:rPr>
          <w:rFonts w:ascii="Times New Roman" w:hAnsi="Times New Roman" w:cs="Times New Roman"/>
          <w:sz w:val="24"/>
          <w:szCs w:val="24"/>
        </w:rPr>
        <w:t>В соответствии с постановлением правительства РФ от 22 декабря 2020 г. N 2204 "О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w:t>
      </w:r>
      <w:r w:rsidR="00C36807" w:rsidRPr="009B4D2B">
        <w:rPr>
          <w:rFonts w:ascii="Times New Roman" w:hAnsi="Times New Roman" w:cs="Times New Roman"/>
          <w:sz w:val="24"/>
          <w:szCs w:val="24"/>
        </w:rPr>
        <w:t>ительства Российской Федерации"</w:t>
      </w:r>
      <w:r w:rsidR="00EB58F0" w:rsidRPr="009B4D2B">
        <w:rPr>
          <w:rFonts w:ascii="Times New Roman" w:hAnsi="Times New Roman" w:cs="Times New Roman"/>
          <w:sz w:val="24"/>
          <w:szCs w:val="24"/>
        </w:rPr>
        <w:t xml:space="preserve"> были приняты определенные меры по государственному венчурному финансированию инновационных проектов.</w:t>
      </w:r>
      <w:proofErr w:type="gramEnd"/>
      <w:r w:rsidR="00EB58F0" w:rsidRPr="009B4D2B">
        <w:rPr>
          <w:rFonts w:ascii="Times New Roman" w:hAnsi="Times New Roman" w:cs="Times New Roman"/>
          <w:sz w:val="24"/>
          <w:szCs w:val="24"/>
        </w:rPr>
        <w:t xml:space="preserve"> В данном документе рассмотрены критерии оценки эффективности использования средств государства, инвестируемых в инновационное развитие. Также в постановление установлены правила, в соответствии с которыми определяется уровень риска, при котором может осуществляться государственное финансирование. Также установлены условия и допустимые формы финансового обеспечения. </w:t>
      </w:r>
      <w:r w:rsidR="002643B4" w:rsidRPr="009B4D2B">
        <w:rPr>
          <w:rFonts w:ascii="Times New Roman" w:hAnsi="Times New Roman" w:cs="Times New Roman"/>
          <w:sz w:val="24"/>
          <w:szCs w:val="24"/>
        </w:rPr>
        <w:t xml:space="preserve">В этих документах </w:t>
      </w:r>
      <w:r w:rsidR="00746B03" w:rsidRPr="009B4D2B">
        <w:rPr>
          <w:rFonts w:ascii="Times New Roman" w:hAnsi="Times New Roman" w:cs="Times New Roman"/>
          <w:sz w:val="24"/>
          <w:szCs w:val="24"/>
        </w:rPr>
        <w:t xml:space="preserve">определены </w:t>
      </w:r>
      <w:r w:rsidR="00F442F4" w:rsidRPr="009B4D2B">
        <w:rPr>
          <w:rFonts w:ascii="Times New Roman" w:hAnsi="Times New Roman" w:cs="Times New Roman"/>
          <w:sz w:val="24"/>
          <w:szCs w:val="24"/>
        </w:rPr>
        <w:t xml:space="preserve">государственные </w:t>
      </w:r>
      <w:r w:rsidR="00746B03" w:rsidRPr="009B4D2B">
        <w:rPr>
          <w:rFonts w:ascii="Times New Roman" w:hAnsi="Times New Roman" w:cs="Times New Roman"/>
          <w:sz w:val="24"/>
          <w:szCs w:val="24"/>
        </w:rPr>
        <w:t xml:space="preserve">институты, посредствам которых должно осуществляться инновационное развитие </w:t>
      </w:r>
      <w:r w:rsidR="00F442F4" w:rsidRPr="009B4D2B">
        <w:rPr>
          <w:rFonts w:ascii="Times New Roman" w:hAnsi="Times New Roman" w:cs="Times New Roman"/>
          <w:sz w:val="24"/>
          <w:szCs w:val="24"/>
        </w:rPr>
        <w:t xml:space="preserve">и формирование механизма венчурного инвестирования. </w:t>
      </w:r>
      <w:r w:rsidR="001775EF" w:rsidRPr="009B4D2B">
        <w:rPr>
          <w:rFonts w:ascii="Times New Roman" w:hAnsi="Times New Roman" w:cs="Times New Roman"/>
          <w:sz w:val="24"/>
          <w:szCs w:val="24"/>
        </w:rPr>
        <w:t xml:space="preserve"> </w:t>
      </w:r>
      <w:r w:rsidR="00045543" w:rsidRPr="009B4D2B">
        <w:rPr>
          <w:rFonts w:ascii="Times New Roman" w:hAnsi="Times New Roman" w:cs="Times New Roman"/>
          <w:sz w:val="24"/>
          <w:szCs w:val="24"/>
        </w:rPr>
        <w:t>Определены способы</w:t>
      </w:r>
      <w:r w:rsidR="00622BD8" w:rsidRPr="009B4D2B">
        <w:rPr>
          <w:rFonts w:ascii="Times New Roman" w:hAnsi="Times New Roman" w:cs="Times New Roman"/>
          <w:sz w:val="24"/>
          <w:szCs w:val="24"/>
        </w:rPr>
        <w:t xml:space="preserve">, </w:t>
      </w:r>
      <w:r w:rsidR="00252F24" w:rsidRPr="009B4D2B">
        <w:rPr>
          <w:rFonts w:ascii="Times New Roman" w:hAnsi="Times New Roman" w:cs="Times New Roman"/>
          <w:sz w:val="24"/>
          <w:szCs w:val="24"/>
        </w:rPr>
        <w:t>посредством</w:t>
      </w:r>
      <w:r w:rsidR="00622BD8" w:rsidRPr="009B4D2B">
        <w:rPr>
          <w:rFonts w:ascii="Times New Roman" w:hAnsi="Times New Roman" w:cs="Times New Roman"/>
          <w:sz w:val="24"/>
          <w:szCs w:val="24"/>
        </w:rPr>
        <w:t xml:space="preserve"> которых будут </w:t>
      </w:r>
      <w:r w:rsidR="00252F24" w:rsidRPr="009B4D2B">
        <w:rPr>
          <w:rFonts w:ascii="Times New Roman" w:hAnsi="Times New Roman" w:cs="Times New Roman"/>
          <w:sz w:val="24"/>
          <w:szCs w:val="24"/>
        </w:rPr>
        <w:t>развиваться</w:t>
      </w:r>
      <w:r w:rsidR="00622BD8" w:rsidRPr="009B4D2B">
        <w:rPr>
          <w:rFonts w:ascii="Times New Roman" w:hAnsi="Times New Roman" w:cs="Times New Roman"/>
          <w:sz w:val="24"/>
          <w:szCs w:val="24"/>
        </w:rPr>
        <w:t xml:space="preserve"> благоприятные условия для осуществления рискового финансирования. </w:t>
      </w:r>
      <w:r w:rsidR="005B5F69" w:rsidRPr="009B4D2B">
        <w:rPr>
          <w:rFonts w:ascii="Times New Roman" w:hAnsi="Times New Roman" w:cs="Times New Roman"/>
          <w:sz w:val="24"/>
          <w:szCs w:val="24"/>
        </w:rPr>
        <w:t>Также созданы венчурные фонды, участниками которых являются государственные корпорации</w:t>
      </w:r>
      <w:r w:rsidR="004131E8" w:rsidRPr="009B4D2B">
        <w:rPr>
          <w:rFonts w:ascii="Times New Roman" w:hAnsi="Times New Roman" w:cs="Times New Roman"/>
          <w:sz w:val="24"/>
          <w:szCs w:val="24"/>
        </w:rPr>
        <w:t xml:space="preserve">. Вопрос о возможности использования средств пенсионных накоплений для венчурного инвестирования остается открытым. </w:t>
      </w:r>
      <w:r w:rsidR="00402812" w:rsidRPr="009B4D2B">
        <w:rPr>
          <w:rFonts w:ascii="Times New Roman" w:hAnsi="Times New Roman" w:cs="Times New Roman"/>
          <w:sz w:val="24"/>
          <w:szCs w:val="24"/>
        </w:rPr>
        <w:t xml:space="preserve">Государственные фонды поддержки инновационной деятельности </w:t>
      </w:r>
      <w:proofErr w:type="gramStart"/>
      <w:r w:rsidR="00AF3444" w:rsidRPr="009B4D2B">
        <w:rPr>
          <w:rFonts w:ascii="Times New Roman" w:hAnsi="Times New Roman" w:cs="Times New Roman"/>
          <w:sz w:val="24"/>
          <w:szCs w:val="24"/>
        </w:rPr>
        <w:t>выполняют роль</w:t>
      </w:r>
      <w:proofErr w:type="gramEnd"/>
      <w:r w:rsidR="00AF3444" w:rsidRPr="009B4D2B">
        <w:rPr>
          <w:rFonts w:ascii="Times New Roman" w:hAnsi="Times New Roman" w:cs="Times New Roman"/>
          <w:sz w:val="24"/>
          <w:szCs w:val="24"/>
        </w:rPr>
        <w:t xml:space="preserve"> соинвесторов. Они берут на себя часть рисков, возникающих, из-за длительности реализации определенных проектов. Размер средств, вложенных государственными фондами</w:t>
      </w:r>
      <w:r w:rsidR="00D04559" w:rsidRPr="009B4D2B">
        <w:rPr>
          <w:rFonts w:ascii="Times New Roman" w:hAnsi="Times New Roman" w:cs="Times New Roman"/>
          <w:sz w:val="24"/>
          <w:szCs w:val="24"/>
        </w:rPr>
        <w:t>,</w:t>
      </w:r>
      <w:r w:rsidR="00AF3444" w:rsidRPr="009B4D2B">
        <w:rPr>
          <w:rFonts w:ascii="Times New Roman" w:hAnsi="Times New Roman" w:cs="Times New Roman"/>
          <w:sz w:val="24"/>
          <w:szCs w:val="24"/>
        </w:rPr>
        <w:t xml:space="preserve"> </w:t>
      </w:r>
      <w:r w:rsidR="00D04559" w:rsidRPr="009B4D2B">
        <w:rPr>
          <w:rFonts w:ascii="Times New Roman" w:hAnsi="Times New Roman" w:cs="Times New Roman"/>
          <w:sz w:val="24"/>
          <w:szCs w:val="24"/>
        </w:rPr>
        <w:t xml:space="preserve">должен быть достаточным для того, чтобы частные инвесторы </w:t>
      </w:r>
      <w:r w:rsidR="00D04559" w:rsidRPr="009B4D2B">
        <w:rPr>
          <w:rFonts w:ascii="Times New Roman" w:hAnsi="Times New Roman" w:cs="Times New Roman"/>
          <w:sz w:val="24"/>
          <w:szCs w:val="24"/>
        </w:rPr>
        <w:lastRenderedPageBreak/>
        <w:t xml:space="preserve">были заинтересованы в реализации инновационной идеи, но </w:t>
      </w:r>
      <w:r w:rsidR="00AF3444" w:rsidRPr="009B4D2B">
        <w:rPr>
          <w:rFonts w:ascii="Times New Roman" w:hAnsi="Times New Roman" w:cs="Times New Roman"/>
          <w:sz w:val="24"/>
          <w:szCs w:val="24"/>
        </w:rPr>
        <w:t xml:space="preserve">не </w:t>
      </w:r>
      <w:r w:rsidR="00D04559" w:rsidRPr="009B4D2B">
        <w:rPr>
          <w:rFonts w:ascii="Times New Roman" w:hAnsi="Times New Roman" w:cs="Times New Roman"/>
          <w:sz w:val="24"/>
          <w:szCs w:val="24"/>
        </w:rPr>
        <w:t>должен превышать 50%.</w:t>
      </w:r>
      <w:r w:rsidR="00AF3444" w:rsidRPr="009B4D2B">
        <w:rPr>
          <w:rFonts w:ascii="Times New Roman" w:hAnsi="Times New Roman" w:cs="Times New Roman"/>
          <w:sz w:val="24"/>
          <w:szCs w:val="24"/>
        </w:rPr>
        <w:t xml:space="preserve"> </w:t>
      </w:r>
      <w:r w:rsidR="003013DA" w:rsidRPr="009B4D2B">
        <w:rPr>
          <w:rFonts w:ascii="Times New Roman" w:hAnsi="Times New Roman" w:cs="Times New Roman"/>
          <w:sz w:val="24"/>
          <w:szCs w:val="24"/>
        </w:rPr>
        <w:t xml:space="preserve">Мной будут рассмотрены несколько крупных </w:t>
      </w:r>
      <w:r w:rsidR="00402812" w:rsidRPr="009B4D2B">
        <w:rPr>
          <w:rFonts w:ascii="Times New Roman" w:hAnsi="Times New Roman" w:cs="Times New Roman"/>
          <w:sz w:val="24"/>
          <w:szCs w:val="24"/>
        </w:rPr>
        <w:t xml:space="preserve">государственных </w:t>
      </w:r>
      <w:r w:rsidR="003013DA" w:rsidRPr="009B4D2B">
        <w:rPr>
          <w:rFonts w:ascii="Times New Roman" w:hAnsi="Times New Roman" w:cs="Times New Roman"/>
          <w:sz w:val="24"/>
          <w:szCs w:val="24"/>
        </w:rPr>
        <w:t>фондов, которые функционируют сейчас на территории РФ</w:t>
      </w:r>
      <w:r w:rsidR="00402812" w:rsidRPr="009B4D2B">
        <w:rPr>
          <w:rFonts w:ascii="Times New Roman" w:hAnsi="Times New Roman" w:cs="Times New Roman"/>
          <w:sz w:val="24"/>
          <w:szCs w:val="24"/>
        </w:rPr>
        <w:t xml:space="preserve"> и формируют </w:t>
      </w:r>
      <w:r w:rsidR="00503082" w:rsidRPr="00124F19">
        <w:rPr>
          <w:rFonts w:ascii="Times New Roman" w:hAnsi="Times New Roman" w:cs="Times New Roman"/>
          <w:sz w:val="24"/>
          <w:szCs w:val="24"/>
        </w:rPr>
        <w:t>развитие инфраструктуры венчурного инвестирования. Фонды представлены на рисунке 2.4.</w:t>
      </w:r>
    </w:p>
    <w:p w14:paraId="7EBA6048" w14:textId="77777777" w:rsidR="00503082" w:rsidRPr="00124F19" w:rsidRDefault="00503082" w:rsidP="00503082">
      <w:pPr>
        <w:autoSpaceDE w:val="0"/>
        <w:autoSpaceDN w:val="0"/>
        <w:adjustRightInd w:val="0"/>
        <w:spacing w:after="0" w:line="360" w:lineRule="auto"/>
        <w:ind w:firstLine="567"/>
        <w:jc w:val="both"/>
        <w:rPr>
          <w:rFonts w:ascii="Times New Roman" w:hAnsi="Times New Roman" w:cs="Times New Roman"/>
          <w:sz w:val="24"/>
          <w:szCs w:val="24"/>
        </w:rPr>
      </w:pPr>
      <w:r w:rsidRPr="00124F19">
        <w:rPr>
          <w:rFonts w:ascii="Times New Roman" w:hAnsi="Times New Roman" w:cs="Times New Roman"/>
          <w:noProof/>
          <w:sz w:val="24"/>
          <w:szCs w:val="24"/>
          <w:lang w:eastAsia="ru-RU"/>
        </w:rPr>
        <w:drawing>
          <wp:inline distT="0" distB="0" distL="0" distR="0" wp14:anchorId="6AA622BC" wp14:editId="028F8874">
            <wp:extent cx="5486400" cy="3200400"/>
            <wp:effectExtent l="0" t="0" r="38100"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4F0C960D" w14:textId="77777777" w:rsidR="00503082" w:rsidRPr="00124F19" w:rsidRDefault="00503082" w:rsidP="00503082">
      <w:pPr>
        <w:autoSpaceDE w:val="0"/>
        <w:autoSpaceDN w:val="0"/>
        <w:adjustRightInd w:val="0"/>
        <w:spacing w:after="0" w:line="360" w:lineRule="auto"/>
        <w:ind w:firstLine="567"/>
        <w:jc w:val="center"/>
        <w:rPr>
          <w:rFonts w:ascii="Times New Roman" w:hAnsi="Times New Roman" w:cs="Times New Roman"/>
          <w:sz w:val="24"/>
          <w:szCs w:val="24"/>
        </w:rPr>
      </w:pPr>
      <w:r w:rsidRPr="00124F19">
        <w:rPr>
          <w:rFonts w:ascii="Times New Roman" w:hAnsi="Times New Roman" w:cs="Times New Roman"/>
          <w:i/>
          <w:iCs/>
          <w:sz w:val="24"/>
          <w:szCs w:val="24"/>
        </w:rPr>
        <w:t>Рис.2.4.</w:t>
      </w:r>
      <w:r w:rsidRPr="00124F19">
        <w:rPr>
          <w:rFonts w:ascii="Times New Roman" w:hAnsi="Times New Roman" w:cs="Times New Roman"/>
          <w:sz w:val="24"/>
          <w:szCs w:val="24"/>
        </w:rPr>
        <w:t xml:space="preserve"> </w:t>
      </w:r>
      <w:r w:rsidRPr="00124F19">
        <w:rPr>
          <w:rFonts w:ascii="Times New Roman" w:hAnsi="Times New Roman" w:cs="Times New Roman"/>
          <w:b/>
          <w:bCs/>
          <w:sz w:val="24"/>
          <w:szCs w:val="24"/>
        </w:rPr>
        <w:t>Структура государственных фондов РФ.</w:t>
      </w:r>
    </w:p>
    <w:p w14:paraId="2B0C89BA" w14:textId="30E56024" w:rsidR="00C36807" w:rsidRPr="009B4D2B" w:rsidRDefault="00503082" w:rsidP="00503082">
      <w:pPr>
        <w:autoSpaceDE w:val="0"/>
        <w:autoSpaceDN w:val="0"/>
        <w:adjustRightInd w:val="0"/>
        <w:spacing w:after="0" w:line="360" w:lineRule="auto"/>
        <w:ind w:firstLine="567"/>
        <w:jc w:val="both"/>
        <w:rPr>
          <w:rFonts w:ascii="Times New Roman" w:hAnsi="Times New Roman" w:cs="Times New Roman"/>
          <w:sz w:val="24"/>
          <w:szCs w:val="24"/>
        </w:rPr>
      </w:pPr>
      <w:r w:rsidRPr="00124F19">
        <w:rPr>
          <w:rFonts w:ascii="Times New Roman" w:hAnsi="Times New Roman" w:cs="Times New Roman"/>
          <w:sz w:val="24"/>
          <w:szCs w:val="24"/>
        </w:rPr>
        <w:t>Фонд Бортника</w:t>
      </w:r>
      <w:r w:rsidR="00C36807" w:rsidRPr="009B4D2B">
        <w:rPr>
          <w:rFonts w:ascii="Times New Roman" w:hAnsi="Times New Roman" w:cs="Times New Roman"/>
          <w:sz w:val="24"/>
          <w:szCs w:val="24"/>
        </w:rPr>
        <w:t xml:space="preserve"> – государственная некоммерческая организация содействия развитию малых предприятий в научно-технической сфере. Основной функцией данной организации является финансирование деятельности инновационной компании на начальном этапе ее работы (в течение первых 3-х лет). </w:t>
      </w:r>
      <w:r w:rsidR="00435655" w:rsidRPr="009B4D2B">
        <w:rPr>
          <w:rFonts w:ascii="Times New Roman" w:hAnsi="Times New Roman" w:cs="Times New Roman"/>
          <w:sz w:val="24"/>
          <w:szCs w:val="24"/>
        </w:rPr>
        <w:t xml:space="preserve">Принципами данного фонда является </w:t>
      </w:r>
      <w:proofErr w:type="spellStart"/>
      <w:r w:rsidR="00435655" w:rsidRPr="009B4D2B">
        <w:rPr>
          <w:rFonts w:ascii="Times New Roman" w:hAnsi="Times New Roman" w:cs="Times New Roman"/>
          <w:sz w:val="24"/>
          <w:szCs w:val="24"/>
        </w:rPr>
        <w:t>софинансирование</w:t>
      </w:r>
      <w:proofErr w:type="spellEnd"/>
      <w:r w:rsidR="00435655" w:rsidRPr="009B4D2B">
        <w:rPr>
          <w:rFonts w:ascii="Times New Roman" w:hAnsi="Times New Roman" w:cs="Times New Roman"/>
          <w:sz w:val="24"/>
          <w:szCs w:val="24"/>
        </w:rPr>
        <w:t xml:space="preserve"> проекта, а не полное обеспечение реализации инновационной идеи, а также наличие прав на интеллектуальную собственность у компании</w:t>
      </w:r>
      <w:r w:rsidR="00D143FE" w:rsidRPr="009B4D2B">
        <w:rPr>
          <w:rFonts w:ascii="Times New Roman" w:hAnsi="Times New Roman" w:cs="Times New Roman"/>
          <w:sz w:val="24"/>
          <w:szCs w:val="24"/>
        </w:rPr>
        <w:t>,</w:t>
      </w:r>
      <w:r w:rsidR="00435655" w:rsidRPr="009B4D2B">
        <w:rPr>
          <w:rFonts w:ascii="Times New Roman" w:hAnsi="Times New Roman" w:cs="Times New Roman"/>
          <w:sz w:val="24"/>
          <w:szCs w:val="24"/>
        </w:rPr>
        <w:t xml:space="preserve"> с которой сотрудничает фонд. Фонд финансируе</w:t>
      </w:r>
      <w:r w:rsidR="003013DA" w:rsidRPr="009B4D2B">
        <w:rPr>
          <w:rFonts w:ascii="Times New Roman" w:hAnsi="Times New Roman" w:cs="Times New Roman"/>
          <w:sz w:val="24"/>
          <w:szCs w:val="24"/>
        </w:rPr>
        <w:t>т те компании, которые работают в области разработки наукоемких продуктов, а также решении социальных задач.</w:t>
      </w:r>
      <w:r w:rsidR="00D04559" w:rsidRPr="009B4D2B">
        <w:rPr>
          <w:rFonts w:ascii="Times New Roman" w:hAnsi="Times New Roman" w:cs="Times New Roman"/>
          <w:sz w:val="24"/>
          <w:szCs w:val="24"/>
        </w:rPr>
        <w:t xml:space="preserve"> Особенностью фонда Бортника является финансирование проекта на посевной стадии – та </w:t>
      </w:r>
      <w:r w:rsidR="006163EC" w:rsidRPr="009B4D2B">
        <w:rPr>
          <w:rFonts w:ascii="Times New Roman" w:hAnsi="Times New Roman" w:cs="Times New Roman"/>
          <w:sz w:val="24"/>
          <w:szCs w:val="24"/>
        </w:rPr>
        <w:t xml:space="preserve">стадия проекта, когда осуществляет первичная апробация идеи и вероятность провала экстремально высока. </w:t>
      </w:r>
      <w:r w:rsidR="00D04559" w:rsidRPr="009B4D2B">
        <w:rPr>
          <w:rFonts w:ascii="Times New Roman" w:hAnsi="Times New Roman" w:cs="Times New Roman"/>
          <w:sz w:val="24"/>
          <w:szCs w:val="24"/>
        </w:rPr>
        <w:t xml:space="preserve"> </w:t>
      </w:r>
    </w:p>
    <w:p w14:paraId="73D33AA9" w14:textId="3F31F4DC" w:rsidR="00AF3444" w:rsidRPr="009B4D2B" w:rsidRDefault="00412FB6" w:rsidP="009B4D2B">
      <w:pPr>
        <w:autoSpaceDE w:val="0"/>
        <w:autoSpaceDN w:val="0"/>
        <w:adjustRightInd w:val="0"/>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Венчурный инновационный фонд создан для того, чтобы стимулировать работу по созданию венчурных фондов, целью деятельности которых является инвестирование в телекоммуникации и </w:t>
      </w:r>
      <w:r w:rsidRPr="009B4D2B">
        <w:rPr>
          <w:rFonts w:ascii="Times New Roman" w:hAnsi="Times New Roman" w:cs="Times New Roman"/>
          <w:sz w:val="24"/>
          <w:szCs w:val="24"/>
          <w:lang w:val="en-US"/>
        </w:rPr>
        <w:t>IT</w:t>
      </w:r>
      <w:r w:rsidRPr="009B4D2B">
        <w:rPr>
          <w:rFonts w:ascii="Times New Roman" w:hAnsi="Times New Roman" w:cs="Times New Roman"/>
          <w:sz w:val="24"/>
          <w:szCs w:val="24"/>
        </w:rPr>
        <w:t xml:space="preserve"> технологии. Также задачей этой организации являет</w:t>
      </w:r>
      <w:r w:rsidR="00AF3444" w:rsidRPr="009B4D2B">
        <w:rPr>
          <w:rFonts w:ascii="Times New Roman" w:hAnsi="Times New Roman" w:cs="Times New Roman"/>
          <w:sz w:val="24"/>
          <w:szCs w:val="24"/>
        </w:rPr>
        <w:t xml:space="preserve">ся формирование системы венчурного инвестирования, которая соответствует направлениям вложения государственных средств в инновационные проекты, сформированных Правительственной комиссией по научно-инновационной политике. </w:t>
      </w:r>
    </w:p>
    <w:p w14:paraId="30D111D7" w14:textId="5D622F2B" w:rsidR="00A8612E" w:rsidRPr="009B4D2B" w:rsidRDefault="00010E31" w:rsidP="009B4D2B">
      <w:pPr>
        <w:autoSpaceDE w:val="0"/>
        <w:autoSpaceDN w:val="0"/>
        <w:adjustRightInd w:val="0"/>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lastRenderedPageBreak/>
        <w:t>Одно из важнейших мест при формировании механизмов венчурного инвестирования занимает Российская ассоциация венчурного инвестирования (РАВИ)</w:t>
      </w:r>
      <w:r w:rsidR="006E6271" w:rsidRPr="006E6271">
        <w:rPr>
          <w:rFonts w:ascii="Times New Roman" w:hAnsi="Times New Roman" w:cs="Times New Roman"/>
          <w:sz w:val="24"/>
          <w:szCs w:val="24"/>
        </w:rPr>
        <w:t xml:space="preserve"> [63]</w:t>
      </w:r>
      <w:r w:rsidR="002F2076" w:rsidRPr="009B4D2B">
        <w:rPr>
          <w:rFonts w:ascii="Times New Roman" w:hAnsi="Times New Roman" w:cs="Times New Roman"/>
          <w:sz w:val="24"/>
          <w:szCs w:val="24"/>
        </w:rPr>
        <w:t xml:space="preserve">. </w:t>
      </w:r>
      <w:r w:rsidR="00292FF9" w:rsidRPr="009B4D2B">
        <w:rPr>
          <w:rFonts w:ascii="Times New Roman" w:hAnsi="Times New Roman" w:cs="Times New Roman"/>
          <w:sz w:val="24"/>
          <w:szCs w:val="24"/>
        </w:rPr>
        <w:t xml:space="preserve">Миссией этой ассоциации является </w:t>
      </w:r>
      <w:r w:rsidR="002F25EA" w:rsidRPr="009B4D2B">
        <w:rPr>
          <w:rFonts w:ascii="Times New Roman" w:hAnsi="Times New Roman" w:cs="Times New Roman"/>
          <w:sz w:val="24"/>
          <w:szCs w:val="24"/>
        </w:rPr>
        <w:t xml:space="preserve">формирование рынка венчурных и прямых инвестиций на территории РФ. </w:t>
      </w:r>
      <w:r w:rsidR="00CB3AB8" w:rsidRPr="009B4D2B">
        <w:rPr>
          <w:rFonts w:ascii="Times New Roman" w:hAnsi="Times New Roman" w:cs="Times New Roman"/>
          <w:sz w:val="24"/>
          <w:szCs w:val="24"/>
        </w:rPr>
        <w:t xml:space="preserve">РАВИ объединяет в себе </w:t>
      </w:r>
      <w:r w:rsidR="003F26F3" w:rsidRPr="009B4D2B">
        <w:rPr>
          <w:rFonts w:ascii="Times New Roman" w:hAnsi="Times New Roman" w:cs="Times New Roman"/>
          <w:sz w:val="24"/>
          <w:szCs w:val="24"/>
        </w:rPr>
        <w:t xml:space="preserve">профессиональных игроков рынка прямых и венчурных инвестиций. </w:t>
      </w:r>
      <w:r w:rsidR="00841D78" w:rsidRPr="009B4D2B">
        <w:rPr>
          <w:rFonts w:ascii="Times New Roman" w:hAnsi="Times New Roman" w:cs="Times New Roman"/>
          <w:sz w:val="24"/>
          <w:szCs w:val="24"/>
        </w:rPr>
        <w:t xml:space="preserve">Задачами РАВИ является формирование </w:t>
      </w:r>
      <w:r w:rsidR="0053409F" w:rsidRPr="009B4D2B">
        <w:rPr>
          <w:rFonts w:ascii="Times New Roman" w:hAnsi="Times New Roman" w:cs="Times New Roman"/>
          <w:sz w:val="24"/>
          <w:szCs w:val="24"/>
        </w:rPr>
        <w:t>благоприятного</w:t>
      </w:r>
      <w:r w:rsidR="00841D78" w:rsidRPr="009B4D2B">
        <w:rPr>
          <w:rFonts w:ascii="Times New Roman" w:hAnsi="Times New Roman" w:cs="Times New Roman"/>
          <w:sz w:val="24"/>
          <w:szCs w:val="24"/>
        </w:rPr>
        <w:t xml:space="preserve"> инвестиционного климата, обеспечение </w:t>
      </w:r>
      <w:r w:rsidR="0053409F" w:rsidRPr="009B4D2B">
        <w:rPr>
          <w:rFonts w:ascii="Times New Roman" w:hAnsi="Times New Roman" w:cs="Times New Roman"/>
          <w:sz w:val="24"/>
          <w:szCs w:val="24"/>
        </w:rPr>
        <w:t>взаимодействия</w:t>
      </w:r>
      <w:r w:rsidR="00841D78" w:rsidRPr="009B4D2B">
        <w:rPr>
          <w:rFonts w:ascii="Times New Roman" w:hAnsi="Times New Roman" w:cs="Times New Roman"/>
          <w:sz w:val="24"/>
          <w:szCs w:val="24"/>
        </w:rPr>
        <w:t xml:space="preserve"> </w:t>
      </w:r>
      <w:r w:rsidR="00FF1B60" w:rsidRPr="009B4D2B">
        <w:rPr>
          <w:rFonts w:ascii="Times New Roman" w:hAnsi="Times New Roman" w:cs="Times New Roman"/>
          <w:sz w:val="24"/>
          <w:szCs w:val="24"/>
        </w:rPr>
        <w:t xml:space="preserve">частных инвесторов, </w:t>
      </w:r>
      <w:r w:rsidR="00235988" w:rsidRPr="009B4D2B">
        <w:rPr>
          <w:rFonts w:ascii="Times New Roman" w:hAnsi="Times New Roman" w:cs="Times New Roman"/>
          <w:sz w:val="24"/>
          <w:szCs w:val="24"/>
        </w:rPr>
        <w:t>новаторов</w:t>
      </w:r>
      <w:r w:rsidR="00FF1B60" w:rsidRPr="009B4D2B">
        <w:rPr>
          <w:rFonts w:ascii="Times New Roman" w:hAnsi="Times New Roman" w:cs="Times New Roman"/>
          <w:sz w:val="24"/>
          <w:szCs w:val="24"/>
        </w:rPr>
        <w:t xml:space="preserve"> </w:t>
      </w:r>
      <w:r w:rsidR="0053409F" w:rsidRPr="009B4D2B">
        <w:rPr>
          <w:rFonts w:ascii="Times New Roman" w:hAnsi="Times New Roman" w:cs="Times New Roman"/>
          <w:sz w:val="24"/>
          <w:szCs w:val="24"/>
        </w:rPr>
        <w:t>и представителей власти</w:t>
      </w:r>
      <w:r w:rsidR="00FF1B60" w:rsidRPr="009B4D2B">
        <w:rPr>
          <w:rFonts w:ascii="Times New Roman" w:hAnsi="Times New Roman" w:cs="Times New Roman"/>
          <w:sz w:val="24"/>
          <w:szCs w:val="24"/>
        </w:rPr>
        <w:t xml:space="preserve"> (которые тоже могут осуществлять инвестирование</w:t>
      </w:r>
      <w:r w:rsidR="00235988" w:rsidRPr="009B4D2B">
        <w:rPr>
          <w:rFonts w:ascii="Times New Roman" w:hAnsi="Times New Roman" w:cs="Times New Roman"/>
          <w:sz w:val="24"/>
          <w:szCs w:val="24"/>
        </w:rPr>
        <w:t>)</w:t>
      </w:r>
      <w:r w:rsidR="0053409F" w:rsidRPr="009B4D2B">
        <w:rPr>
          <w:rFonts w:ascii="Times New Roman" w:hAnsi="Times New Roman" w:cs="Times New Roman"/>
          <w:sz w:val="24"/>
          <w:szCs w:val="24"/>
        </w:rPr>
        <w:t xml:space="preserve">, </w:t>
      </w:r>
      <w:r w:rsidR="005B3BC6" w:rsidRPr="009B4D2B">
        <w:rPr>
          <w:rFonts w:ascii="Times New Roman" w:hAnsi="Times New Roman" w:cs="Times New Roman"/>
          <w:sz w:val="24"/>
          <w:szCs w:val="24"/>
        </w:rPr>
        <w:t xml:space="preserve">создание площадок взаимодействия </w:t>
      </w:r>
      <w:r w:rsidR="00235988" w:rsidRPr="009B4D2B">
        <w:rPr>
          <w:rFonts w:ascii="Times New Roman" w:hAnsi="Times New Roman" w:cs="Times New Roman"/>
          <w:sz w:val="24"/>
          <w:szCs w:val="24"/>
        </w:rPr>
        <w:t xml:space="preserve">всех субъектов венчурного финансирования. </w:t>
      </w:r>
    </w:p>
    <w:p w14:paraId="58009E02" w14:textId="10C4B85A" w:rsidR="00D04559" w:rsidRPr="009B4D2B" w:rsidRDefault="00AF3444" w:rsidP="009B4D2B">
      <w:pPr>
        <w:autoSpaceDE w:val="0"/>
        <w:autoSpaceDN w:val="0"/>
        <w:adjustRightInd w:val="0"/>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ОАО «Российская венчурная компания»</w:t>
      </w:r>
      <w:r w:rsidR="00D04559" w:rsidRPr="009B4D2B">
        <w:rPr>
          <w:rFonts w:ascii="Times New Roman" w:hAnsi="Times New Roman" w:cs="Times New Roman"/>
          <w:sz w:val="24"/>
          <w:szCs w:val="24"/>
        </w:rPr>
        <w:t xml:space="preserve"> - </w:t>
      </w:r>
      <w:r w:rsidR="006163EC" w:rsidRPr="009B4D2B">
        <w:rPr>
          <w:rFonts w:ascii="Times New Roman" w:hAnsi="Times New Roman" w:cs="Times New Roman"/>
          <w:sz w:val="24"/>
          <w:szCs w:val="24"/>
        </w:rPr>
        <w:t>является фондом, который осуществляет финансирование венчурных фондов</w:t>
      </w:r>
      <w:r w:rsidR="00D63340" w:rsidRPr="009B4D2B">
        <w:rPr>
          <w:rFonts w:ascii="Times New Roman" w:hAnsi="Times New Roman" w:cs="Times New Roman"/>
          <w:sz w:val="24"/>
          <w:szCs w:val="24"/>
        </w:rPr>
        <w:t>, включает в себя 7 организаций, часть которых принадлежит частным инвесторам, а другая часть государству</w:t>
      </w:r>
      <w:r w:rsidR="006163EC" w:rsidRPr="009B4D2B">
        <w:rPr>
          <w:rFonts w:ascii="Times New Roman" w:hAnsi="Times New Roman" w:cs="Times New Roman"/>
          <w:sz w:val="24"/>
          <w:szCs w:val="24"/>
        </w:rPr>
        <w:t xml:space="preserve">. ОАО «РВК» создана в соответствии с постановлением </w:t>
      </w:r>
      <w:r w:rsidR="00D63340" w:rsidRPr="009B4D2B">
        <w:rPr>
          <w:rFonts w:ascii="Times New Roman" w:hAnsi="Times New Roman" w:cs="Times New Roman"/>
          <w:sz w:val="24"/>
          <w:szCs w:val="24"/>
        </w:rPr>
        <w:t xml:space="preserve">правительства РФ от 07.06.2006 для того, чтобы генерировать развитие инноваций в РФ, а также осуществлять работу по развитию и популяризации венчурного инвестирования в РФ.  </w:t>
      </w:r>
    </w:p>
    <w:p w14:paraId="722EA13E" w14:textId="6EAC0928" w:rsidR="006163EC" w:rsidRPr="009B4D2B" w:rsidRDefault="006163EC" w:rsidP="009B4D2B">
      <w:pPr>
        <w:autoSpaceDE w:val="0"/>
        <w:autoSpaceDN w:val="0"/>
        <w:adjustRightInd w:val="0"/>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От имени Российской венчурной компании учрежден Фонд посевных инвестиций. </w:t>
      </w:r>
      <w:r w:rsidRPr="00E6628A">
        <w:rPr>
          <w:rFonts w:ascii="Times New Roman" w:hAnsi="Times New Roman" w:cs="Times New Roman"/>
          <w:sz w:val="24"/>
          <w:szCs w:val="24"/>
        </w:rPr>
        <w:t xml:space="preserve">Данное решение является определяющим для инновационного развития РФ, так как данная организация </w:t>
      </w:r>
      <w:proofErr w:type="gramStart"/>
      <w:r w:rsidRPr="00E6628A">
        <w:rPr>
          <w:rFonts w:ascii="Times New Roman" w:hAnsi="Times New Roman" w:cs="Times New Roman"/>
          <w:sz w:val="24"/>
          <w:szCs w:val="24"/>
        </w:rPr>
        <w:t>на ровне</w:t>
      </w:r>
      <w:proofErr w:type="gramEnd"/>
      <w:r w:rsidRPr="00E6628A">
        <w:rPr>
          <w:rFonts w:ascii="Times New Roman" w:hAnsi="Times New Roman" w:cs="Times New Roman"/>
          <w:sz w:val="24"/>
          <w:szCs w:val="24"/>
        </w:rPr>
        <w:t xml:space="preserve"> с фондом Бортника</w:t>
      </w:r>
      <w:r w:rsidRPr="009B4D2B">
        <w:rPr>
          <w:rFonts w:ascii="Times New Roman" w:hAnsi="Times New Roman" w:cs="Times New Roman"/>
          <w:sz w:val="24"/>
          <w:szCs w:val="24"/>
        </w:rPr>
        <w:t xml:space="preserve"> начала осуществлять финансирование в проекты, которые находятся на посевной стадии. Компания инвестирует свои средства в высокотехнологичные компании с перспективой разработки прорывных инноваций. </w:t>
      </w:r>
    </w:p>
    <w:p w14:paraId="4F23C650" w14:textId="53829A9A" w:rsidR="00AF3444" w:rsidRPr="009B4D2B" w:rsidRDefault="00D04559" w:rsidP="009B4D2B">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9B4D2B">
        <w:rPr>
          <w:rFonts w:ascii="Times New Roman" w:hAnsi="Times New Roman" w:cs="Times New Roman"/>
          <w:sz w:val="24"/>
          <w:szCs w:val="24"/>
        </w:rPr>
        <w:t>Российский</w:t>
      </w:r>
      <w:proofErr w:type="gramEnd"/>
      <w:r w:rsidRPr="009B4D2B">
        <w:rPr>
          <w:rFonts w:ascii="Times New Roman" w:hAnsi="Times New Roman" w:cs="Times New Roman"/>
          <w:sz w:val="24"/>
          <w:szCs w:val="24"/>
        </w:rPr>
        <w:t xml:space="preserve"> инвестиционный-фонд информационно-коммуникационных технологий (РИФИКТ)</w:t>
      </w:r>
      <w:r w:rsidR="00435655" w:rsidRPr="009B4D2B">
        <w:rPr>
          <w:rFonts w:ascii="Times New Roman" w:hAnsi="Times New Roman" w:cs="Times New Roman"/>
          <w:sz w:val="24"/>
          <w:szCs w:val="24"/>
        </w:rPr>
        <w:t xml:space="preserve"> создан по инициативе Министерства </w:t>
      </w:r>
      <w:r w:rsidR="00C24622" w:rsidRPr="009B4D2B">
        <w:rPr>
          <w:rFonts w:ascii="Times New Roman" w:hAnsi="Times New Roman" w:cs="Times New Roman"/>
          <w:sz w:val="24"/>
          <w:szCs w:val="24"/>
        </w:rPr>
        <w:t xml:space="preserve">цифрового развития, </w:t>
      </w:r>
      <w:r w:rsidR="00435655" w:rsidRPr="009B4D2B">
        <w:rPr>
          <w:rFonts w:ascii="Times New Roman" w:hAnsi="Times New Roman" w:cs="Times New Roman"/>
          <w:sz w:val="24"/>
          <w:szCs w:val="24"/>
        </w:rPr>
        <w:t xml:space="preserve">связи и массовых коммуникаций, является первым в своем роде отраслевым фондом. </w:t>
      </w:r>
      <w:r w:rsidR="00C24622" w:rsidRPr="009B4D2B">
        <w:rPr>
          <w:rFonts w:ascii="Times New Roman" w:hAnsi="Times New Roman" w:cs="Times New Roman"/>
          <w:sz w:val="24"/>
          <w:szCs w:val="24"/>
        </w:rPr>
        <w:t xml:space="preserve">Финансируются за счет средств данного фонда только компании, осуществляющие реализацию инновационных проектов в сфере ИКТ. </w:t>
      </w:r>
      <w:r w:rsidR="00435655" w:rsidRPr="009B4D2B">
        <w:rPr>
          <w:rFonts w:ascii="Times New Roman" w:hAnsi="Times New Roman" w:cs="Times New Roman"/>
          <w:sz w:val="24"/>
          <w:szCs w:val="24"/>
        </w:rPr>
        <w:t xml:space="preserve">Особенностью данного проекта является то, что частные компании при разработке инновационных идей получают доступ к </w:t>
      </w:r>
      <w:r w:rsidR="00C24622" w:rsidRPr="009B4D2B">
        <w:rPr>
          <w:rFonts w:ascii="Times New Roman" w:hAnsi="Times New Roman" w:cs="Times New Roman"/>
          <w:sz w:val="24"/>
          <w:szCs w:val="24"/>
        </w:rPr>
        <w:t xml:space="preserve">части </w:t>
      </w:r>
      <w:r w:rsidR="00435655" w:rsidRPr="009B4D2B">
        <w:rPr>
          <w:rFonts w:ascii="Times New Roman" w:hAnsi="Times New Roman" w:cs="Times New Roman"/>
          <w:sz w:val="24"/>
          <w:szCs w:val="24"/>
        </w:rPr>
        <w:t xml:space="preserve">информации, </w:t>
      </w:r>
      <w:r w:rsidR="00C24622" w:rsidRPr="009B4D2B">
        <w:rPr>
          <w:rFonts w:ascii="Times New Roman" w:hAnsi="Times New Roman" w:cs="Times New Roman"/>
          <w:sz w:val="24"/>
          <w:szCs w:val="24"/>
        </w:rPr>
        <w:t xml:space="preserve">которой обладает Министерство-инициатор. </w:t>
      </w:r>
    </w:p>
    <w:p w14:paraId="22D6D1A7" w14:textId="270E5FFB" w:rsidR="00D04559" w:rsidRPr="009B4D2B" w:rsidRDefault="00D04559" w:rsidP="009B4D2B">
      <w:pPr>
        <w:autoSpaceDE w:val="0"/>
        <w:autoSpaceDN w:val="0"/>
        <w:adjustRightInd w:val="0"/>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Государственная корпорация «РОСНАНО» также является венчурным инвестором. Данная компания вкладывает деньги в реализацию инновационных проектов, связанных с разработкой нанотехнологий. </w:t>
      </w:r>
    </w:p>
    <w:p w14:paraId="57CED02A" w14:textId="05CEFD66" w:rsidR="00551F01" w:rsidRPr="009B4D2B" w:rsidRDefault="00AC19C9" w:rsidP="009B4D2B">
      <w:pPr>
        <w:autoSpaceDE w:val="0"/>
        <w:autoSpaceDN w:val="0"/>
        <w:adjustRightInd w:val="0"/>
        <w:spacing w:after="0" w:line="360" w:lineRule="auto"/>
        <w:ind w:firstLine="567"/>
        <w:jc w:val="both"/>
        <w:rPr>
          <w:rFonts w:ascii="Times New Roman" w:hAnsi="Times New Roman" w:cs="Times New Roman"/>
          <w:b/>
          <w:i/>
          <w:sz w:val="24"/>
          <w:szCs w:val="24"/>
        </w:rPr>
      </w:pPr>
      <w:r w:rsidRPr="009B4D2B">
        <w:rPr>
          <w:rFonts w:ascii="Times New Roman" w:hAnsi="Times New Roman" w:cs="Times New Roman"/>
          <w:sz w:val="24"/>
          <w:szCs w:val="24"/>
        </w:rPr>
        <w:t>Экономическая самостоятельность регионов значительно повысилась за последние годы, соответственно наиболее успешные регионы стремятся найти дополнительное финансирование для реализации определенных инновационных идей, которые могут быть осуществлены на их территории.</w:t>
      </w:r>
      <w:r w:rsidRPr="009B4D2B">
        <w:rPr>
          <w:rFonts w:ascii="Times New Roman" w:hAnsi="Times New Roman" w:cs="Times New Roman"/>
          <w:b/>
          <w:i/>
          <w:sz w:val="24"/>
          <w:szCs w:val="24"/>
        </w:rPr>
        <w:t xml:space="preserve"> </w:t>
      </w:r>
      <w:r w:rsidRPr="009B4D2B">
        <w:rPr>
          <w:rFonts w:ascii="Times New Roman" w:hAnsi="Times New Roman" w:cs="Times New Roman"/>
          <w:sz w:val="24"/>
          <w:szCs w:val="24"/>
        </w:rPr>
        <w:t xml:space="preserve">Соответственно в регионах </w:t>
      </w:r>
      <w:r w:rsidR="00402812" w:rsidRPr="009B4D2B">
        <w:rPr>
          <w:rFonts w:ascii="Times New Roman" w:hAnsi="Times New Roman" w:cs="Times New Roman"/>
          <w:sz w:val="24"/>
          <w:szCs w:val="24"/>
        </w:rPr>
        <w:t xml:space="preserve">существуют региональные венчурные фонды, которые финансируют </w:t>
      </w:r>
      <w:r w:rsidR="00E6628A" w:rsidRPr="009B4D2B">
        <w:rPr>
          <w:rFonts w:ascii="Times New Roman" w:hAnsi="Times New Roman" w:cs="Times New Roman"/>
          <w:sz w:val="24"/>
          <w:szCs w:val="24"/>
        </w:rPr>
        <w:t>развитие инновационных компаний,</w:t>
      </w:r>
      <w:r w:rsidR="00402812" w:rsidRPr="009B4D2B">
        <w:rPr>
          <w:rFonts w:ascii="Times New Roman" w:hAnsi="Times New Roman" w:cs="Times New Roman"/>
          <w:sz w:val="24"/>
          <w:szCs w:val="24"/>
        </w:rPr>
        <w:t xml:space="preserve"> </w:t>
      </w:r>
      <w:r w:rsidR="00402812" w:rsidRPr="009B4D2B">
        <w:rPr>
          <w:rFonts w:ascii="Times New Roman" w:hAnsi="Times New Roman" w:cs="Times New Roman"/>
          <w:sz w:val="24"/>
          <w:szCs w:val="24"/>
        </w:rPr>
        <w:lastRenderedPageBreak/>
        <w:t xml:space="preserve">расположенных в регионах РФ. </w:t>
      </w:r>
      <w:r w:rsidR="00775BA9" w:rsidRPr="009B4D2B">
        <w:rPr>
          <w:rFonts w:ascii="Times New Roman" w:hAnsi="Times New Roman" w:cs="Times New Roman"/>
          <w:sz w:val="24"/>
          <w:szCs w:val="24"/>
        </w:rPr>
        <w:t>В РФ на данный момент функционирует порядка 18 региональных венчурных фонда.</w:t>
      </w:r>
    </w:p>
    <w:p w14:paraId="79FDB6E2" w14:textId="372D16C2" w:rsidR="00402812" w:rsidRPr="009B4D2B" w:rsidRDefault="00D63340" w:rsidP="009B4D2B">
      <w:pPr>
        <w:autoSpaceDE w:val="0"/>
        <w:autoSpaceDN w:val="0"/>
        <w:adjustRightInd w:val="0"/>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Венчурные фонды играют важную роль в стимулировании инновационной активности компаний, позволяя объединить государственные средства и финансы частных инвесторов для реализации инновационных идей. Государство готово финансировать научно-исследовательские разработки, которые необходимо осуществить для создания реально технологически-инновационного продукта. Стоит отметить, что финансирование возможно получить даже на этапе инновационной идеи в случае реальной перспективы ее реализации и высокой </w:t>
      </w:r>
      <w:r w:rsidR="00435655" w:rsidRPr="009B4D2B">
        <w:rPr>
          <w:rFonts w:ascii="Times New Roman" w:hAnsi="Times New Roman" w:cs="Times New Roman"/>
          <w:sz w:val="24"/>
          <w:szCs w:val="24"/>
        </w:rPr>
        <w:t xml:space="preserve">востребованности на рынке. </w:t>
      </w:r>
    </w:p>
    <w:p w14:paraId="63999C6B" w14:textId="21A1ACD8" w:rsidR="0004106D" w:rsidRPr="009B4D2B" w:rsidRDefault="006149E1"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Национальный проект «Малое и среднее предпринимательство и поддержка индивидуальной предпринимательской инициативы»</w:t>
      </w:r>
      <w:r w:rsidR="004D1502" w:rsidRPr="009B4D2B">
        <w:rPr>
          <w:rFonts w:ascii="Times New Roman" w:eastAsia="TimesNewRomanPSMT" w:hAnsi="Times New Roman" w:cs="Times New Roman"/>
          <w:bCs/>
          <w:sz w:val="24"/>
          <w:szCs w:val="24"/>
        </w:rPr>
        <w:t xml:space="preserve"> Данный проект реализуется в соответствии с указом президента РФ от 21 июля </w:t>
      </w:r>
      <w:r w:rsidR="00551F01" w:rsidRPr="009B4D2B">
        <w:rPr>
          <w:rFonts w:ascii="Times New Roman" w:eastAsia="TimesNewRomanPSMT" w:hAnsi="Times New Roman" w:cs="Times New Roman"/>
          <w:bCs/>
          <w:sz w:val="24"/>
          <w:szCs w:val="24"/>
        </w:rPr>
        <w:t>№ 474</w:t>
      </w:r>
      <w:r w:rsidR="00630556" w:rsidRPr="009B4D2B">
        <w:rPr>
          <w:rFonts w:ascii="Times New Roman" w:eastAsia="TimesNewRomanPSMT" w:hAnsi="Times New Roman" w:cs="Times New Roman"/>
          <w:bCs/>
          <w:sz w:val="24"/>
          <w:szCs w:val="24"/>
        </w:rPr>
        <w:t xml:space="preserve"> 2020 г. «О национальных целях развития Российской Федерации на период до 2030 года»</w:t>
      </w:r>
      <w:r w:rsidR="005E07F5" w:rsidRPr="005E07F5">
        <w:rPr>
          <w:rFonts w:ascii="Times New Roman" w:eastAsia="TimesNewRomanPSMT" w:hAnsi="Times New Roman" w:cs="Times New Roman"/>
          <w:bCs/>
          <w:sz w:val="24"/>
          <w:szCs w:val="24"/>
        </w:rPr>
        <w:t xml:space="preserve"> [3]</w:t>
      </w:r>
      <w:r w:rsidR="00BD1CEE" w:rsidRPr="009B4D2B">
        <w:rPr>
          <w:rFonts w:ascii="Times New Roman" w:eastAsia="TimesNewRomanPSMT" w:hAnsi="Times New Roman" w:cs="Times New Roman"/>
          <w:bCs/>
          <w:sz w:val="24"/>
          <w:szCs w:val="24"/>
        </w:rPr>
        <w:t xml:space="preserve">. </w:t>
      </w:r>
      <w:r w:rsidR="00D22A18" w:rsidRPr="009B4D2B">
        <w:rPr>
          <w:rFonts w:ascii="Times New Roman" w:eastAsia="TimesNewRomanPSMT" w:hAnsi="Times New Roman" w:cs="Times New Roman"/>
          <w:bCs/>
          <w:sz w:val="24"/>
          <w:szCs w:val="24"/>
        </w:rPr>
        <w:t>Национальный прое</w:t>
      </w:r>
      <w:proofErr w:type="gramStart"/>
      <w:r w:rsidR="00D22A18" w:rsidRPr="009B4D2B">
        <w:rPr>
          <w:rFonts w:ascii="Times New Roman" w:eastAsia="TimesNewRomanPSMT" w:hAnsi="Times New Roman" w:cs="Times New Roman"/>
          <w:bCs/>
          <w:sz w:val="24"/>
          <w:szCs w:val="24"/>
        </w:rPr>
        <w:t>кт вкл</w:t>
      </w:r>
      <w:proofErr w:type="gramEnd"/>
      <w:r w:rsidR="00D22A18" w:rsidRPr="009B4D2B">
        <w:rPr>
          <w:rFonts w:ascii="Times New Roman" w:eastAsia="TimesNewRomanPSMT" w:hAnsi="Times New Roman" w:cs="Times New Roman"/>
          <w:bCs/>
          <w:sz w:val="24"/>
          <w:szCs w:val="24"/>
        </w:rPr>
        <w:t>ючает в себя 4 федеральных проекта</w:t>
      </w:r>
      <w:r w:rsidR="0004106D" w:rsidRPr="009B4D2B">
        <w:rPr>
          <w:rFonts w:ascii="Times New Roman" w:eastAsia="TimesNewRomanPSMT" w:hAnsi="Times New Roman" w:cs="Times New Roman"/>
          <w:bCs/>
          <w:sz w:val="24"/>
          <w:szCs w:val="24"/>
        </w:rPr>
        <w:t>.</w:t>
      </w:r>
    </w:p>
    <w:p w14:paraId="16295508" w14:textId="009413E2" w:rsidR="0004106D" w:rsidRPr="009B4D2B" w:rsidRDefault="0004106D"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 xml:space="preserve">«Поддержка самозанятых» - </w:t>
      </w:r>
      <w:r w:rsidR="00912FF1" w:rsidRPr="009B4D2B">
        <w:rPr>
          <w:rFonts w:ascii="Times New Roman" w:eastAsia="TimesNewRomanPSMT" w:hAnsi="Times New Roman" w:cs="Times New Roman"/>
          <w:bCs/>
          <w:sz w:val="24"/>
          <w:szCs w:val="24"/>
        </w:rPr>
        <w:t>федеральный проект, который</w:t>
      </w:r>
      <w:r w:rsidR="00646BC9" w:rsidRPr="009B4D2B">
        <w:rPr>
          <w:rFonts w:ascii="Times New Roman" w:eastAsia="TimesNewRomanPSMT" w:hAnsi="Times New Roman" w:cs="Times New Roman"/>
          <w:bCs/>
          <w:sz w:val="24"/>
          <w:szCs w:val="24"/>
        </w:rPr>
        <w:t xml:space="preserve"> определяет </w:t>
      </w:r>
      <w:r w:rsidR="00F242C2" w:rsidRPr="009B4D2B">
        <w:rPr>
          <w:rFonts w:ascii="Times New Roman" w:eastAsia="TimesNewRomanPSMT" w:hAnsi="Times New Roman" w:cs="Times New Roman"/>
          <w:bCs/>
          <w:sz w:val="24"/>
          <w:szCs w:val="24"/>
        </w:rPr>
        <w:t>благоприятные условия,</w:t>
      </w:r>
      <w:r w:rsidR="00646BC9" w:rsidRPr="009B4D2B">
        <w:rPr>
          <w:rFonts w:ascii="Times New Roman" w:eastAsia="TimesNewRomanPSMT" w:hAnsi="Times New Roman" w:cs="Times New Roman"/>
          <w:bCs/>
          <w:sz w:val="24"/>
          <w:szCs w:val="24"/>
        </w:rPr>
        <w:t xml:space="preserve"> </w:t>
      </w:r>
      <w:r w:rsidR="00F242C2" w:rsidRPr="009B4D2B">
        <w:rPr>
          <w:rFonts w:ascii="Times New Roman" w:eastAsia="TimesNewRomanPSMT" w:hAnsi="Times New Roman" w:cs="Times New Roman"/>
          <w:bCs/>
          <w:sz w:val="24"/>
          <w:szCs w:val="24"/>
        </w:rPr>
        <w:t xml:space="preserve">которые создаются для </w:t>
      </w:r>
      <w:r w:rsidR="009407F7" w:rsidRPr="009B4D2B">
        <w:rPr>
          <w:rFonts w:ascii="Times New Roman" w:eastAsia="TimesNewRomanPSMT" w:hAnsi="Times New Roman" w:cs="Times New Roman"/>
          <w:bCs/>
          <w:sz w:val="24"/>
          <w:szCs w:val="24"/>
        </w:rPr>
        <w:t xml:space="preserve">развития деятельности самозанятых граждан. В соответствии с условиями проекта </w:t>
      </w:r>
      <w:r w:rsidR="002134D7" w:rsidRPr="009B4D2B">
        <w:rPr>
          <w:rFonts w:ascii="Times New Roman" w:eastAsia="TimesNewRomanPSMT" w:hAnsi="Times New Roman" w:cs="Times New Roman"/>
          <w:bCs/>
          <w:sz w:val="24"/>
          <w:szCs w:val="24"/>
        </w:rPr>
        <w:t xml:space="preserve">самозанятые могут получить в </w:t>
      </w:r>
      <w:r w:rsidR="00810936" w:rsidRPr="009B4D2B">
        <w:rPr>
          <w:rFonts w:ascii="Times New Roman" w:eastAsia="TimesNewRomanPSMT" w:hAnsi="Times New Roman" w:cs="Times New Roman"/>
          <w:bCs/>
          <w:sz w:val="24"/>
          <w:szCs w:val="24"/>
        </w:rPr>
        <w:t xml:space="preserve">государственных микро займовых организациях средства по льготным ставкам. </w:t>
      </w:r>
      <w:r w:rsidR="00FF460B" w:rsidRPr="009B4D2B">
        <w:rPr>
          <w:rFonts w:ascii="Times New Roman" w:eastAsia="TimesNewRomanPSMT" w:hAnsi="Times New Roman" w:cs="Times New Roman"/>
          <w:bCs/>
          <w:sz w:val="24"/>
          <w:szCs w:val="24"/>
        </w:rPr>
        <w:t xml:space="preserve">На базе системы «Мой бизнес» граждане </w:t>
      </w:r>
      <w:r w:rsidR="00756B32" w:rsidRPr="009B4D2B">
        <w:rPr>
          <w:rFonts w:ascii="Times New Roman" w:eastAsia="TimesNewRomanPSMT" w:hAnsi="Times New Roman" w:cs="Times New Roman"/>
          <w:bCs/>
          <w:sz w:val="24"/>
          <w:szCs w:val="24"/>
        </w:rPr>
        <w:t xml:space="preserve">смогут получить </w:t>
      </w:r>
      <w:r w:rsidR="00E7618E" w:rsidRPr="009B4D2B">
        <w:rPr>
          <w:rFonts w:ascii="Times New Roman" w:eastAsia="TimesNewRomanPSMT" w:hAnsi="Times New Roman" w:cs="Times New Roman"/>
          <w:bCs/>
          <w:sz w:val="24"/>
          <w:szCs w:val="24"/>
        </w:rPr>
        <w:t xml:space="preserve">необходимые знания и консультации. </w:t>
      </w:r>
      <w:r w:rsidR="009B0E80" w:rsidRPr="009B4D2B">
        <w:rPr>
          <w:rFonts w:ascii="Times New Roman" w:eastAsia="TimesNewRomanPSMT" w:hAnsi="Times New Roman" w:cs="Times New Roman"/>
          <w:bCs/>
          <w:sz w:val="24"/>
          <w:szCs w:val="24"/>
        </w:rPr>
        <w:t xml:space="preserve">В </w:t>
      </w:r>
      <w:r w:rsidR="000326BE" w:rsidRPr="009B4D2B">
        <w:rPr>
          <w:rFonts w:ascii="Times New Roman" w:eastAsia="TimesNewRomanPSMT" w:hAnsi="Times New Roman" w:cs="Times New Roman"/>
          <w:bCs/>
          <w:sz w:val="24"/>
          <w:szCs w:val="24"/>
        </w:rPr>
        <w:t>соответствии</w:t>
      </w:r>
      <w:r w:rsidR="009B0E80" w:rsidRPr="009B4D2B">
        <w:rPr>
          <w:rFonts w:ascii="Times New Roman" w:eastAsia="TimesNewRomanPSMT" w:hAnsi="Times New Roman" w:cs="Times New Roman"/>
          <w:bCs/>
          <w:sz w:val="24"/>
          <w:szCs w:val="24"/>
        </w:rPr>
        <w:t xml:space="preserve"> с данным проектом самозанятые имеют особые льготы для доступа к </w:t>
      </w:r>
      <w:r w:rsidR="000326BE" w:rsidRPr="009B4D2B">
        <w:rPr>
          <w:rFonts w:ascii="Times New Roman" w:eastAsia="TimesNewRomanPSMT" w:hAnsi="Times New Roman" w:cs="Times New Roman"/>
          <w:bCs/>
          <w:sz w:val="24"/>
          <w:szCs w:val="24"/>
        </w:rPr>
        <w:t xml:space="preserve">сервисам, где возможно размесить созданные ими товары и услуги. </w:t>
      </w:r>
      <w:r w:rsidR="00061C1B" w:rsidRPr="009B4D2B">
        <w:rPr>
          <w:rFonts w:ascii="Times New Roman" w:eastAsia="TimesNewRomanPSMT" w:hAnsi="Times New Roman" w:cs="Times New Roman"/>
          <w:bCs/>
          <w:sz w:val="24"/>
          <w:szCs w:val="24"/>
        </w:rPr>
        <w:t>Также самозанятым предоставля</w:t>
      </w:r>
      <w:r w:rsidR="003D763A" w:rsidRPr="009B4D2B">
        <w:rPr>
          <w:rFonts w:ascii="Times New Roman" w:eastAsia="TimesNewRomanPSMT" w:hAnsi="Times New Roman" w:cs="Times New Roman"/>
          <w:bCs/>
          <w:sz w:val="24"/>
          <w:szCs w:val="24"/>
        </w:rPr>
        <w:t>ю</w:t>
      </w:r>
      <w:r w:rsidR="00061C1B" w:rsidRPr="009B4D2B">
        <w:rPr>
          <w:rFonts w:ascii="Times New Roman" w:eastAsia="TimesNewRomanPSMT" w:hAnsi="Times New Roman" w:cs="Times New Roman"/>
          <w:bCs/>
          <w:sz w:val="24"/>
          <w:szCs w:val="24"/>
        </w:rPr>
        <w:t xml:space="preserve">тся в пользование </w:t>
      </w:r>
      <w:r w:rsidR="003D763A" w:rsidRPr="009B4D2B">
        <w:rPr>
          <w:rFonts w:ascii="Times New Roman" w:eastAsia="TimesNewRomanPSMT" w:hAnsi="Times New Roman" w:cs="Times New Roman"/>
          <w:bCs/>
          <w:sz w:val="24"/>
          <w:szCs w:val="24"/>
        </w:rPr>
        <w:t xml:space="preserve">помещения, оборудованные необходимыми </w:t>
      </w:r>
      <w:r w:rsidR="00E46BCA" w:rsidRPr="009B4D2B">
        <w:rPr>
          <w:rFonts w:ascii="Times New Roman" w:eastAsia="TimesNewRomanPSMT" w:hAnsi="Times New Roman" w:cs="Times New Roman"/>
          <w:bCs/>
          <w:sz w:val="24"/>
          <w:szCs w:val="24"/>
        </w:rPr>
        <w:t xml:space="preserve">средствами </w:t>
      </w:r>
      <w:r w:rsidR="00BA1ABF" w:rsidRPr="009B4D2B">
        <w:rPr>
          <w:rFonts w:ascii="Times New Roman" w:eastAsia="TimesNewRomanPSMT" w:hAnsi="Times New Roman" w:cs="Times New Roman"/>
          <w:bCs/>
          <w:sz w:val="24"/>
          <w:szCs w:val="24"/>
        </w:rPr>
        <w:t xml:space="preserve">для производства. Помещения могут быть расположены в коворкингах и </w:t>
      </w:r>
      <w:proofErr w:type="gramStart"/>
      <w:r w:rsidR="00BA1ABF" w:rsidRPr="009B4D2B">
        <w:rPr>
          <w:rFonts w:ascii="Times New Roman" w:eastAsia="TimesNewRomanPSMT" w:hAnsi="Times New Roman" w:cs="Times New Roman"/>
          <w:bCs/>
          <w:sz w:val="24"/>
          <w:szCs w:val="24"/>
        </w:rPr>
        <w:t>бизнес-инкубаторах</w:t>
      </w:r>
      <w:proofErr w:type="gramEnd"/>
      <w:r w:rsidR="00BA1ABF" w:rsidRPr="009B4D2B">
        <w:rPr>
          <w:rFonts w:ascii="Times New Roman" w:eastAsia="TimesNewRomanPSMT" w:hAnsi="Times New Roman" w:cs="Times New Roman"/>
          <w:bCs/>
          <w:sz w:val="24"/>
          <w:szCs w:val="24"/>
        </w:rPr>
        <w:t xml:space="preserve">. </w:t>
      </w:r>
      <w:r w:rsidR="00F83BDD" w:rsidRPr="009B4D2B">
        <w:rPr>
          <w:rFonts w:ascii="Times New Roman" w:eastAsia="TimesNewRomanPSMT" w:hAnsi="Times New Roman" w:cs="Times New Roman"/>
          <w:bCs/>
          <w:sz w:val="24"/>
          <w:szCs w:val="24"/>
        </w:rPr>
        <w:t xml:space="preserve">В случае, если </w:t>
      </w:r>
      <w:r w:rsidR="0056335C" w:rsidRPr="009B4D2B">
        <w:rPr>
          <w:rFonts w:ascii="Times New Roman" w:eastAsia="TimesNewRomanPSMT" w:hAnsi="Times New Roman" w:cs="Times New Roman"/>
          <w:bCs/>
          <w:sz w:val="24"/>
          <w:szCs w:val="24"/>
        </w:rPr>
        <w:t>компания арендует частные</w:t>
      </w:r>
      <w:r w:rsidR="00B20A69" w:rsidRPr="009B4D2B">
        <w:rPr>
          <w:rFonts w:ascii="Times New Roman" w:eastAsia="TimesNewRomanPSMT" w:hAnsi="Times New Roman" w:cs="Times New Roman"/>
          <w:bCs/>
          <w:sz w:val="24"/>
          <w:szCs w:val="24"/>
        </w:rPr>
        <w:t xml:space="preserve"> помещения, Минэкономразвития возмещает затраты на </w:t>
      </w:r>
      <w:r w:rsidR="003C2F88" w:rsidRPr="009B4D2B">
        <w:rPr>
          <w:rFonts w:ascii="Times New Roman" w:eastAsia="TimesNewRomanPSMT" w:hAnsi="Times New Roman" w:cs="Times New Roman"/>
          <w:bCs/>
          <w:sz w:val="24"/>
          <w:szCs w:val="24"/>
        </w:rPr>
        <w:t>арендную плату</w:t>
      </w:r>
      <w:r w:rsidR="00B20A69" w:rsidRPr="009B4D2B">
        <w:rPr>
          <w:rFonts w:ascii="Times New Roman" w:eastAsia="TimesNewRomanPSMT" w:hAnsi="Times New Roman" w:cs="Times New Roman"/>
          <w:bCs/>
          <w:sz w:val="24"/>
          <w:szCs w:val="24"/>
        </w:rPr>
        <w:t xml:space="preserve">. </w:t>
      </w:r>
      <w:r w:rsidR="00902A01" w:rsidRPr="009B4D2B">
        <w:rPr>
          <w:rFonts w:ascii="Times New Roman" w:eastAsia="TimesNewRomanPSMT" w:hAnsi="Times New Roman" w:cs="Times New Roman"/>
          <w:bCs/>
          <w:sz w:val="24"/>
          <w:szCs w:val="24"/>
        </w:rPr>
        <w:t xml:space="preserve">Также в рамках этого </w:t>
      </w:r>
      <w:r w:rsidR="00CB39FE" w:rsidRPr="009B4D2B">
        <w:rPr>
          <w:rFonts w:ascii="Times New Roman" w:eastAsia="TimesNewRomanPSMT" w:hAnsi="Times New Roman" w:cs="Times New Roman"/>
          <w:bCs/>
          <w:sz w:val="24"/>
          <w:szCs w:val="24"/>
        </w:rPr>
        <w:t xml:space="preserve">федерального проекта осуществляется специальный налоговый режим «Налог на профессиональный доход». Налог на профессиональный доход представляет </w:t>
      </w:r>
      <w:r w:rsidR="00D45879" w:rsidRPr="009B4D2B">
        <w:rPr>
          <w:rFonts w:ascii="Times New Roman" w:eastAsia="TimesNewRomanPSMT" w:hAnsi="Times New Roman" w:cs="Times New Roman"/>
          <w:bCs/>
          <w:sz w:val="24"/>
          <w:szCs w:val="24"/>
        </w:rPr>
        <w:t xml:space="preserve">льготный </w:t>
      </w:r>
      <w:r w:rsidR="00D601F3" w:rsidRPr="009B4D2B">
        <w:rPr>
          <w:rFonts w:ascii="Times New Roman" w:eastAsia="TimesNewRomanPSMT" w:hAnsi="Times New Roman" w:cs="Times New Roman"/>
          <w:bCs/>
          <w:sz w:val="24"/>
          <w:szCs w:val="24"/>
        </w:rPr>
        <w:t xml:space="preserve">налоговый </w:t>
      </w:r>
      <w:r w:rsidR="00D45879" w:rsidRPr="009B4D2B">
        <w:rPr>
          <w:rFonts w:ascii="Times New Roman" w:eastAsia="TimesNewRomanPSMT" w:hAnsi="Times New Roman" w:cs="Times New Roman"/>
          <w:bCs/>
          <w:sz w:val="24"/>
          <w:szCs w:val="24"/>
        </w:rPr>
        <w:t xml:space="preserve">режим, который </w:t>
      </w:r>
      <w:r w:rsidR="00D601F3" w:rsidRPr="009B4D2B">
        <w:rPr>
          <w:rFonts w:ascii="Times New Roman" w:eastAsia="TimesNewRomanPSMT" w:hAnsi="Times New Roman" w:cs="Times New Roman"/>
          <w:bCs/>
          <w:sz w:val="24"/>
          <w:szCs w:val="24"/>
        </w:rPr>
        <w:t>могут оформить самозанятые</w:t>
      </w:r>
      <w:r w:rsidR="00FE6255" w:rsidRPr="009B4D2B">
        <w:rPr>
          <w:rFonts w:ascii="Times New Roman" w:eastAsia="TimesNewRomanPSMT" w:hAnsi="Times New Roman" w:cs="Times New Roman"/>
          <w:bCs/>
          <w:sz w:val="24"/>
          <w:szCs w:val="24"/>
        </w:rPr>
        <w:t xml:space="preserve"> в случае, если их доход не превышает 2.4 млн. руб. в год. </w:t>
      </w:r>
      <w:r w:rsidR="008C4DD9" w:rsidRPr="009B4D2B">
        <w:rPr>
          <w:rFonts w:ascii="Times New Roman" w:eastAsia="TimesNewRomanPSMT" w:hAnsi="Times New Roman" w:cs="Times New Roman"/>
          <w:bCs/>
          <w:sz w:val="24"/>
          <w:szCs w:val="24"/>
        </w:rPr>
        <w:t xml:space="preserve">Основные </w:t>
      </w:r>
      <w:r w:rsidR="001925DD" w:rsidRPr="009B4D2B">
        <w:rPr>
          <w:rFonts w:ascii="Times New Roman" w:eastAsia="TimesNewRomanPSMT" w:hAnsi="Times New Roman" w:cs="Times New Roman"/>
          <w:bCs/>
          <w:sz w:val="24"/>
          <w:szCs w:val="24"/>
        </w:rPr>
        <w:t xml:space="preserve">особенности </w:t>
      </w:r>
      <w:r w:rsidR="008C4DD9" w:rsidRPr="009B4D2B">
        <w:rPr>
          <w:rFonts w:ascii="Times New Roman" w:eastAsia="TimesNewRomanPSMT" w:hAnsi="Times New Roman" w:cs="Times New Roman"/>
          <w:bCs/>
          <w:sz w:val="24"/>
          <w:szCs w:val="24"/>
        </w:rPr>
        <w:t>этого налогового режима заключаются в</w:t>
      </w:r>
      <w:r w:rsidR="001925DD" w:rsidRPr="009B4D2B">
        <w:rPr>
          <w:rFonts w:ascii="Times New Roman" w:eastAsia="TimesNewRomanPSMT" w:hAnsi="Times New Roman" w:cs="Times New Roman"/>
          <w:bCs/>
          <w:sz w:val="24"/>
          <w:szCs w:val="24"/>
        </w:rPr>
        <w:t xml:space="preserve"> отсутствии </w:t>
      </w:r>
      <w:r w:rsidR="00101372" w:rsidRPr="009B4D2B">
        <w:rPr>
          <w:rFonts w:ascii="Times New Roman" w:eastAsia="TimesNewRomanPSMT" w:hAnsi="Times New Roman" w:cs="Times New Roman"/>
          <w:bCs/>
          <w:sz w:val="24"/>
          <w:szCs w:val="24"/>
        </w:rPr>
        <w:t>наемных работников,</w:t>
      </w:r>
      <w:r w:rsidR="00B5361C" w:rsidRPr="009B4D2B">
        <w:rPr>
          <w:rFonts w:ascii="Times New Roman" w:eastAsia="TimesNewRomanPSMT" w:hAnsi="Times New Roman" w:cs="Times New Roman"/>
          <w:bCs/>
          <w:sz w:val="24"/>
          <w:szCs w:val="24"/>
        </w:rPr>
        <w:t xml:space="preserve"> доход в данном случае не облагается НДФЛ,</w:t>
      </w:r>
      <w:r w:rsidR="00101372" w:rsidRPr="009B4D2B">
        <w:rPr>
          <w:rFonts w:ascii="Times New Roman" w:eastAsia="TimesNewRomanPSMT" w:hAnsi="Times New Roman" w:cs="Times New Roman"/>
          <w:bCs/>
          <w:sz w:val="24"/>
          <w:szCs w:val="24"/>
        </w:rPr>
        <w:t xml:space="preserve"> </w:t>
      </w:r>
      <w:r w:rsidR="002E600D" w:rsidRPr="009B4D2B">
        <w:rPr>
          <w:rFonts w:ascii="Times New Roman" w:eastAsia="TimesNewRomanPSMT" w:hAnsi="Times New Roman" w:cs="Times New Roman"/>
          <w:bCs/>
          <w:sz w:val="24"/>
          <w:szCs w:val="24"/>
        </w:rPr>
        <w:t>также нет необходимости сдавать отчетность</w:t>
      </w:r>
      <w:r w:rsidR="00082752" w:rsidRPr="009B4D2B">
        <w:rPr>
          <w:rFonts w:ascii="Times New Roman" w:eastAsia="TimesNewRomanPSMT" w:hAnsi="Times New Roman" w:cs="Times New Roman"/>
          <w:bCs/>
          <w:sz w:val="24"/>
          <w:szCs w:val="24"/>
        </w:rPr>
        <w:t xml:space="preserve"> и применять онлайн-кассу. </w:t>
      </w:r>
      <w:r w:rsidR="00316F71" w:rsidRPr="009B4D2B">
        <w:rPr>
          <w:rFonts w:ascii="Times New Roman" w:eastAsia="TimesNewRomanPSMT" w:hAnsi="Times New Roman" w:cs="Times New Roman"/>
          <w:bCs/>
          <w:sz w:val="24"/>
          <w:szCs w:val="24"/>
        </w:rPr>
        <w:t xml:space="preserve">Самозанятые </w:t>
      </w:r>
      <w:proofErr w:type="gramStart"/>
      <w:r w:rsidR="00316F71" w:rsidRPr="009B4D2B">
        <w:rPr>
          <w:rFonts w:ascii="Times New Roman" w:eastAsia="TimesNewRomanPSMT" w:hAnsi="Times New Roman" w:cs="Times New Roman"/>
          <w:bCs/>
          <w:sz w:val="24"/>
          <w:szCs w:val="24"/>
        </w:rPr>
        <w:t>обязаны</w:t>
      </w:r>
      <w:proofErr w:type="gramEnd"/>
      <w:r w:rsidR="00316F71" w:rsidRPr="009B4D2B">
        <w:rPr>
          <w:rFonts w:ascii="Times New Roman" w:eastAsia="TimesNewRomanPSMT" w:hAnsi="Times New Roman" w:cs="Times New Roman"/>
          <w:bCs/>
          <w:sz w:val="24"/>
          <w:szCs w:val="24"/>
        </w:rPr>
        <w:t xml:space="preserve"> платить налог на имущество физических лиц. </w:t>
      </w:r>
      <w:r w:rsidR="008428E1" w:rsidRPr="009B4D2B">
        <w:rPr>
          <w:rFonts w:ascii="Times New Roman" w:eastAsia="TimesNewRomanPSMT" w:hAnsi="Times New Roman" w:cs="Times New Roman"/>
          <w:bCs/>
          <w:sz w:val="24"/>
          <w:szCs w:val="24"/>
        </w:rPr>
        <w:t xml:space="preserve">Ставка по данному налогу составляет от 4% до 6%. </w:t>
      </w:r>
    </w:p>
    <w:p w14:paraId="2AA10D14" w14:textId="1F5A41A1" w:rsidR="00AA68B6" w:rsidRPr="009B4D2B" w:rsidRDefault="007F1741"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Целью федерального проекта «</w:t>
      </w:r>
      <w:proofErr w:type="spellStart"/>
      <w:r w:rsidRPr="009B4D2B">
        <w:rPr>
          <w:rFonts w:ascii="Times New Roman" w:eastAsia="TimesNewRomanPSMT" w:hAnsi="Times New Roman" w:cs="Times New Roman"/>
          <w:bCs/>
          <w:sz w:val="24"/>
          <w:szCs w:val="24"/>
        </w:rPr>
        <w:t>Предакселерация</w:t>
      </w:r>
      <w:proofErr w:type="spellEnd"/>
      <w:r w:rsidRPr="009B4D2B">
        <w:rPr>
          <w:rFonts w:ascii="Times New Roman" w:eastAsia="TimesNewRomanPSMT" w:hAnsi="Times New Roman" w:cs="Times New Roman"/>
          <w:bCs/>
          <w:sz w:val="24"/>
          <w:szCs w:val="24"/>
        </w:rPr>
        <w:t xml:space="preserve">» является создание </w:t>
      </w:r>
      <w:r w:rsidR="00E938CB" w:rsidRPr="009B4D2B">
        <w:rPr>
          <w:rFonts w:ascii="Times New Roman" w:eastAsia="TimesNewRomanPSMT" w:hAnsi="Times New Roman" w:cs="Times New Roman"/>
          <w:bCs/>
          <w:sz w:val="24"/>
          <w:szCs w:val="24"/>
        </w:rPr>
        <w:t>комфортных</w:t>
      </w:r>
      <w:r w:rsidR="005F15BE" w:rsidRPr="009B4D2B">
        <w:rPr>
          <w:rFonts w:ascii="Times New Roman" w:eastAsia="TimesNewRomanPSMT" w:hAnsi="Times New Roman" w:cs="Times New Roman"/>
          <w:bCs/>
          <w:sz w:val="24"/>
          <w:szCs w:val="24"/>
        </w:rPr>
        <w:t xml:space="preserve"> условий для начала бизнеса. </w:t>
      </w:r>
      <w:r w:rsidR="00E938CB" w:rsidRPr="009B4D2B">
        <w:rPr>
          <w:rFonts w:ascii="Times New Roman" w:eastAsia="TimesNewRomanPSMT" w:hAnsi="Times New Roman" w:cs="Times New Roman"/>
          <w:bCs/>
          <w:sz w:val="24"/>
          <w:szCs w:val="24"/>
        </w:rPr>
        <w:t xml:space="preserve"> Разработан список мероприятий, который позволит гражданам, которые планируют начать предпринимательскую деятельность или уже ее начали, получить </w:t>
      </w:r>
      <w:r w:rsidR="00E938CB" w:rsidRPr="009B4D2B">
        <w:rPr>
          <w:rFonts w:ascii="Times New Roman" w:eastAsia="TimesNewRomanPSMT" w:hAnsi="Times New Roman" w:cs="Times New Roman"/>
          <w:bCs/>
          <w:sz w:val="24"/>
          <w:szCs w:val="24"/>
        </w:rPr>
        <w:lastRenderedPageBreak/>
        <w:t xml:space="preserve">всю необходимую помощь. </w:t>
      </w:r>
      <w:r w:rsidR="006767CC" w:rsidRPr="009B4D2B">
        <w:rPr>
          <w:rFonts w:ascii="Times New Roman" w:eastAsia="TimesNewRomanPSMT" w:hAnsi="Times New Roman" w:cs="Times New Roman"/>
          <w:bCs/>
          <w:sz w:val="24"/>
          <w:szCs w:val="24"/>
        </w:rPr>
        <w:t xml:space="preserve">Создаются комфортные </w:t>
      </w:r>
      <w:r w:rsidR="000B76B4" w:rsidRPr="009B4D2B">
        <w:rPr>
          <w:rFonts w:ascii="Times New Roman" w:eastAsia="TimesNewRomanPSMT" w:hAnsi="Times New Roman" w:cs="Times New Roman"/>
          <w:bCs/>
          <w:sz w:val="24"/>
          <w:szCs w:val="24"/>
        </w:rPr>
        <w:t xml:space="preserve">налоговые </w:t>
      </w:r>
      <w:r w:rsidR="006767CC" w:rsidRPr="009B4D2B">
        <w:rPr>
          <w:rFonts w:ascii="Times New Roman" w:eastAsia="TimesNewRomanPSMT" w:hAnsi="Times New Roman" w:cs="Times New Roman"/>
          <w:bCs/>
          <w:sz w:val="24"/>
          <w:szCs w:val="24"/>
        </w:rPr>
        <w:t>условия для предпринимателей</w:t>
      </w:r>
      <w:r w:rsidR="000B76B4" w:rsidRPr="009B4D2B">
        <w:rPr>
          <w:rFonts w:ascii="Times New Roman" w:eastAsia="TimesNewRomanPSMT" w:hAnsi="Times New Roman" w:cs="Times New Roman"/>
          <w:bCs/>
          <w:sz w:val="24"/>
          <w:szCs w:val="24"/>
        </w:rPr>
        <w:t xml:space="preserve">, сокращается и упрощается отчётность. Важным элементом этого проекта является упрощение процедуры </w:t>
      </w:r>
      <w:r w:rsidR="00281643" w:rsidRPr="009B4D2B">
        <w:rPr>
          <w:rFonts w:ascii="Times New Roman" w:eastAsia="TimesNewRomanPSMT" w:hAnsi="Times New Roman" w:cs="Times New Roman"/>
          <w:bCs/>
          <w:sz w:val="24"/>
          <w:szCs w:val="24"/>
        </w:rPr>
        <w:t>банкротства</w:t>
      </w:r>
      <w:r w:rsidR="000B76B4" w:rsidRPr="009B4D2B">
        <w:rPr>
          <w:rFonts w:ascii="Times New Roman" w:eastAsia="TimesNewRomanPSMT" w:hAnsi="Times New Roman" w:cs="Times New Roman"/>
          <w:bCs/>
          <w:sz w:val="24"/>
          <w:szCs w:val="24"/>
        </w:rPr>
        <w:t xml:space="preserve"> для </w:t>
      </w:r>
      <w:r w:rsidR="005626A7" w:rsidRPr="009B4D2B">
        <w:rPr>
          <w:rFonts w:ascii="Times New Roman" w:eastAsia="TimesNewRomanPSMT" w:hAnsi="Times New Roman" w:cs="Times New Roman"/>
          <w:bCs/>
          <w:sz w:val="24"/>
          <w:szCs w:val="24"/>
        </w:rPr>
        <w:t xml:space="preserve">предпринимателей в правовом плане, что значительно упрощает повторную организацию бизнеса. </w:t>
      </w:r>
      <w:proofErr w:type="gramStart"/>
      <w:r w:rsidR="000B2277" w:rsidRPr="009B4D2B">
        <w:rPr>
          <w:rFonts w:ascii="Times New Roman" w:eastAsia="TimesNewRomanPSMT" w:hAnsi="Times New Roman" w:cs="Times New Roman"/>
          <w:bCs/>
          <w:sz w:val="24"/>
          <w:szCs w:val="24"/>
        </w:rPr>
        <w:t>Также,</w:t>
      </w:r>
      <w:r w:rsidR="003039E4" w:rsidRPr="009B4D2B">
        <w:rPr>
          <w:rFonts w:ascii="Times New Roman" w:eastAsia="TimesNewRomanPSMT" w:hAnsi="Times New Roman" w:cs="Times New Roman"/>
          <w:bCs/>
          <w:sz w:val="24"/>
          <w:szCs w:val="24"/>
        </w:rPr>
        <w:t xml:space="preserve"> как</w:t>
      </w:r>
      <w:proofErr w:type="gramEnd"/>
      <w:r w:rsidR="003039E4" w:rsidRPr="009B4D2B">
        <w:rPr>
          <w:rFonts w:ascii="Times New Roman" w:eastAsia="TimesNewRomanPSMT" w:hAnsi="Times New Roman" w:cs="Times New Roman"/>
          <w:bCs/>
          <w:sz w:val="24"/>
          <w:szCs w:val="24"/>
        </w:rPr>
        <w:t xml:space="preserve"> и в федеральном проекте по поддержке самозанятых, </w:t>
      </w:r>
      <w:r w:rsidR="00A50D1F" w:rsidRPr="009B4D2B">
        <w:rPr>
          <w:rFonts w:ascii="Times New Roman" w:eastAsia="TimesNewRomanPSMT" w:hAnsi="Times New Roman" w:cs="Times New Roman"/>
          <w:bCs/>
          <w:sz w:val="24"/>
          <w:szCs w:val="24"/>
        </w:rPr>
        <w:t xml:space="preserve">Минпромторг РФ оказывает поддержку при поиске подходящих помещений для осуществления деятельности </w:t>
      </w:r>
      <w:r w:rsidR="00B7021C" w:rsidRPr="009B4D2B">
        <w:rPr>
          <w:rFonts w:ascii="Times New Roman" w:eastAsia="TimesNewRomanPSMT" w:hAnsi="Times New Roman" w:cs="Times New Roman"/>
          <w:bCs/>
          <w:sz w:val="24"/>
          <w:szCs w:val="24"/>
        </w:rPr>
        <w:t>–</w:t>
      </w:r>
      <w:r w:rsidR="00A50D1F" w:rsidRPr="009B4D2B">
        <w:rPr>
          <w:rFonts w:ascii="Times New Roman" w:eastAsia="TimesNewRomanPSMT" w:hAnsi="Times New Roman" w:cs="Times New Roman"/>
          <w:bCs/>
          <w:sz w:val="24"/>
          <w:szCs w:val="24"/>
        </w:rPr>
        <w:t xml:space="preserve"> </w:t>
      </w:r>
      <w:r w:rsidR="00B7021C" w:rsidRPr="009B4D2B">
        <w:rPr>
          <w:rFonts w:ascii="Times New Roman" w:eastAsia="TimesNewRomanPSMT" w:hAnsi="Times New Roman" w:cs="Times New Roman"/>
          <w:bCs/>
          <w:sz w:val="24"/>
          <w:szCs w:val="24"/>
        </w:rPr>
        <w:t xml:space="preserve">предоставляет в пользование на правах аренды или компенсирует арендные платежи в случае использования частного помещения. </w:t>
      </w:r>
      <w:r w:rsidR="00493814" w:rsidRPr="009B4D2B">
        <w:rPr>
          <w:rFonts w:ascii="Times New Roman" w:eastAsia="TimesNewRomanPSMT" w:hAnsi="Times New Roman" w:cs="Times New Roman"/>
          <w:bCs/>
          <w:sz w:val="24"/>
          <w:szCs w:val="24"/>
        </w:rPr>
        <w:t xml:space="preserve">Также государство </w:t>
      </w:r>
      <w:r w:rsidR="000C4DE7" w:rsidRPr="009B4D2B">
        <w:rPr>
          <w:rFonts w:ascii="Times New Roman" w:eastAsia="TimesNewRomanPSMT" w:hAnsi="Times New Roman" w:cs="Times New Roman"/>
          <w:bCs/>
          <w:sz w:val="24"/>
          <w:szCs w:val="24"/>
        </w:rPr>
        <w:t xml:space="preserve">определяет снижение комиссии по платежам до 1% </w:t>
      </w:r>
      <w:r w:rsidR="005D1A9C" w:rsidRPr="009B4D2B">
        <w:rPr>
          <w:rFonts w:ascii="Times New Roman" w:eastAsia="TimesNewRomanPSMT" w:hAnsi="Times New Roman" w:cs="Times New Roman"/>
          <w:bCs/>
          <w:sz w:val="24"/>
          <w:szCs w:val="24"/>
        </w:rPr>
        <w:t xml:space="preserve">при осуществлении расчётов по торговым операциям и услугам в случае использования системы быстрых платежей. </w:t>
      </w:r>
      <w:r w:rsidR="00C45FF2" w:rsidRPr="009B4D2B">
        <w:rPr>
          <w:rFonts w:ascii="Times New Roman" w:eastAsia="TimesNewRomanPSMT" w:hAnsi="Times New Roman" w:cs="Times New Roman"/>
          <w:bCs/>
          <w:sz w:val="24"/>
          <w:szCs w:val="24"/>
        </w:rPr>
        <w:t xml:space="preserve">Предложенные в данном </w:t>
      </w:r>
      <w:r w:rsidR="00CB0234" w:rsidRPr="009B4D2B">
        <w:rPr>
          <w:rFonts w:ascii="Times New Roman" w:eastAsia="TimesNewRomanPSMT" w:hAnsi="Times New Roman" w:cs="Times New Roman"/>
          <w:bCs/>
          <w:sz w:val="24"/>
          <w:szCs w:val="24"/>
        </w:rPr>
        <w:t>федеральном проекте меры эффективны, так как облегчение налоговой нагрузки, а также облегчение отчетности для начинающих предпринимателей является важным</w:t>
      </w:r>
      <w:r w:rsidR="005305BA" w:rsidRPr="009B4D2B">
        <w:rPr>
          <w:rFonts w:ascii="Times New Roman" w:eastAsia="TimesNewRomanPSMT" w:hAnsi="Times New Roman" w:cs="Times New Roman"/>
          <w:bCs/>
          <w:sz w:val="24"/>
          <w:szCs w:val="24"/>
        </w:rPr>
        <w:t xml:space="preserve">. </w:t>
      </w:r>
      <w:r w:rsidR="00A57388" w:rsidRPr="009B4D2B">
        <w:rPr>
          <w:rFonts w:ascii="Times New Roman" w:eastAsia="TimesNewRomanPSMT" w:hAnsi="Times New Roman" w:cs="Times New Roman"/>
          <w:bCs/>
          <w:sz w:val="24"/>
          <w:szCs w:val="24"/>
        </w:rPr>
        <w:t>Бюрократические</w:t>
      </w:r>
      <w:r w:rsidR="005305BA" w:rsidRPr="009B4D2B">
        <w:rPr>
          <w:rFonts w:ascii="Times New Roman" w:eastAsia="TimesNewRomanPSMT" w:hAnsi="Times New Roman" w:cs="Times New Roman"/>
          <w:bCs/>
          <w:sz w:val="24"/>
          <w:szCs w:val="24"/>
        </w:rPr>
        <w:t xml:space="preserve"> </w:t>
      </w:r>
      <w:r w:rsidR="00EA30C1" w:rsidRPr="009B4D2B">
        <w:rPr>
          <w:rFonts w:ascii="Times New Roman" w:eastAsia="TimesNewRomanPSMT" w:hAnsi="Times New Roman" w:cs="Times New Roman"/>
          <w:bCs/>
          <w:sz w:val="24"/>
          <w:szCs w:val="24"/>
        </w:rPr>
        <w:t>о</w:t>
      </w:r>
      <w:r w:rsidR="005305BA" w:rsidRPr="009B4D2B">
        <w:rPr>
          <w:rFonts w:ascii="Times New Roman" w:eastAsia="TimesNewRomanPSMT" w:hAnsi="Times New Roman" w:cs="Times New Roman"/>
          <w:bCs/>
          <w:sz w:val="24"/>
          <w:szCs w:val="24"/>
        </w:rPr>
        <w:t xml:space="preserve">шибки на </w:t>
      </w:r>
      <w:r w:rsidR="00A57388" w:rsidRPr="009B4D2B">
        <w:rPr>
          <w:rFonts w:ascii="Times New Roman" w:eastAsia="TimesNewRomanPSMT" w:hAnsi="Times New Roman" w:cs="Times New Roman"/>
          <w:bCs/>
          <w:sz w:val="24"/>
          <w:szCs w:val="24"/>
        </w:rPr>
        <w:t>первых</w:t>
      </w:r>
      <w:r w:rsidR="005305BA" w:rsidRPr="009B4D2B">
        <w:rPr>
          <w:rFonts w:ascii="Times New Roman" w:eastAsia="TimesNewRomanPSMT" w:hAnsi="Times New Roman" w:cs="Times New Roman"/>
          <w:bCs/>
          <w:sz w:val="24"/>
          <w:szCs w:val="24"/>
        </w:rPr>
        <w:t xml:space="preserve"> этапах бизнеса ча</w:t>
      </w:r>
      <w:r w:rsidR="00EA30C1" w:rsidRPr="009B4D2B">
        <w:rPr>
          <w:rFonts w:ascii="Times New Roman" w:eastAsia="TimesNewRomanPSMT" w:hAnsi="Times New Roman" w:cs="Times New Roman"/>
          <w:bCs/>
          <w:sz w:val="24"/>
          <w:szCs w:val="24"/>
        </w:rPr>
        <w:t xml:space="preserve">сто тормозят его </w:t>
      </w:r>
      <w:r w:rsidR="00A57388" w:rsidRPr="009B4D2B">
        <w:rPr>
          <w:rFonts w:ascii="Times New Roman" w:eastAsia="TimesNewRomanPSMT" w:hAnsi="Times New Roman" w:cs="Times New Roman"/>
          <w:bCs/>
          <w:sz w:val="24"/>
          <w:szCs w:val="24"/>
        </w:rPr>
        <w:t>развитие</w:t>
      </w:r>
      <w:r w:rsidR="00EA30C1" w:rsidRPr="009B4D2B">
        <w:rPr>
          <w:rFonts w:ascii="Times New Roman" w:eastAsia="TimesNewRomanPSMT" w:hAnsi="Times New Roman" w:cs="Times New Roman"/>
          <w:bCs/>
          <w:sz w:val="24"/>
          <w:szCs w:val="24"/>
        </w:rPr>
        <w:t xml:space="preserve">, а также могут привести к значительным </w:t>
      </w:r>
      <w:r w:rsidR="00A57388" w:rsidRPr="009B4D2B">
        <w:rPr>
          <w:rFonts w:ascii="Times New Roman" w:eastAsia="TimesNewRomanPSMT" w:hAnsi="Times New Roman" w:cs="Times New Roman"/>
          <w:bCs/>
          <w:sz w:val="24"/>
          <w:szCs w:val="24"/>
        </w:rPr>
        <w:t>потерям и банкротству компании</w:t>
      </w:r>
      <w:r w:rsidR="00CB0234" w:rsidRPr="009B4D2B">
        <w:rPr>
          <w:rFonts w:ascii="Times New Roman" w:eastAsia="TimesNewRomanPSMT" w:hAnsi="Times New Roman" w:cs="Times New Roman"/>
          <w:bCs/>
          <w:sz w:val="24"/>
          <w:szCs w:val="24"/>
        </w:rPr>
        <w:t xml:space="preserve">. </w:t>
      </w:r>
    </w:p>
    <w:p w14:paraId="3AD4264F" w14:textId="5B91884C" w:rsidR="00D71378" w:rsidRPr="009B4D2B" w:rsidRDefault="004673E3"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«Акселерация субъектов СМП»</w:t>
      </w:r>
      <w:r w:rsidR="0092398F" w:rsidRPr="0092398F">
        <w:rPr>
          <w:rFonts w:ascii="Times New Roman" w:eastAsia="TimesNewRomanPSMT" w:hAnsi="Times New Roman" w:cs="Times New Roman"/>
          <w:bCs/>
          <w:sz w:val="24"/>
          <w:szCs w:val="24"/>
        </w:rPr>
        <w:t xml:space="preserve"> [</w:t>
      </w:r>
      <w:r w:rsidR="00B54891" w:rsidRPr="00B54891">
        <w:rPr>
          <w:rFonts w:ascii="Times New Roman" w:eastAsia="TimesNewRomanPSMT" w:hAnsi="Times New Roman" w:cs="Times New Roman"/>
          <w:bCs/>
          <w:sz w:val="24"/>
          <w:szCs w:val="24"/>
        </w:rPr>
        <w:t>62</w:t>
      </w:r>
      <w:r w:rsidR="0092398F" w:rsidRPr="0092398F">
        <w:rPr>
          <w:rFonts w:ascii="Times New Roman" w:eastAsia="TimesNewRomanPSMT" w:hAnsi="Times New Roman" w:cs="Times New Roman"/>
          <w:bCs/>
          <w:sz w:val="24"/>
          <w:szCs w:val="24"/>
        </w:rPr>
        <w:t>]</w:t>
      </w:r>
      <w:r w:rsidRPr="009B4D2B">
        <w:rPr>
          <w:rFonts w:ascii="Times New Roman" w:eastAsia="TimesNewRomanPSMT" w:hAnsi="Times New Roman" w:cs="Times New Roman"/>
          <w:bCs/>
          <w:sz w:val="24"/>
          <w:szCs w:val="24"/>
        </w:rPr>
        <w:t xml:space="preserve"> - федеральный проект, который направлен на оказание поддержки </w:t>
      </w:r>
      <w:r w:rsidR="009A5A0D" w:rsidRPr="009B4D2B">
        <w:rPr>
          <w:rFonts w:ascii="Times New Roman" w:eastAsia="TimesNewRomanPSMT" w:hAnsi="Times New Roman" w:cs="Times New Roman"/>
          <w:bCs/>
          <w:sz w:val="24"/>
          <w:szCs w:val="24"/>
        </w:rPr>
        <w:t xml:space="preserve">существующему </w:t>
      </w:r>
      <w:r w:rsidRPr="009B4D2B">
        <w:rPr>
          <w:rFonts w:ascii="Times New Roman" w:eastAsia="TimesNewRomanPSMT" w:hAnsi="Times New Roman" w:cs="Times New Roman"/>
          <w:bCs/>
          <w:sz w:val="24"/>
          <w:szCs w:val="24"/>
        </w:rPr>
        <w:t>бизнес</w:t>
      </w:r>
      <w:r w:rsidR="009A5A0D" w:rsidRPr="009B4D2B">
        <w:rPr>
          <w:rFonts w:ascii="Times New Roman" w:eastAsia="TimesNewRomanPSMT" w:hAnsi="Times New Roman" w:cs="Times New Roman"/>
          <w:bCs/>
          <w:sz w:val="24"/>
          <w:szCs w:val="24"/>
        </w:rPr>
        <w:t xml:space="preserve">у </w:t>
      </w:r>
      <w:r w:rsidRPr="009B4D2B">
        <w:rPr>
          <w:rFonts w:ascii="Times New Roman" w:eastAsia="TimesNewRomanPSMT" w:hAnsi="Times New Roman" w:cs="Times New Roman"/>
          <w:bCs/>
          <w:sz w:val="24"/>
          <w:szCs w:val="24"/>
        </w:rPr>
        <w:t xml:space="preserve">и определение направления его развития. </w:t>
      </w:r>
      <w:r w:rsidR="00E46411" w:rsidRPr="009B4D2B">
        <w:rPr>
          <w:rFonts w:ascii="Times New Roman" w:eastAsia="TimesNewRomanPSMT" w:hAnsi="Times New Roman" w:cs="Times New Roman"/>
          <w:bCs/>
          <w:sz w:val="24"/>
          <w:szCs w:val="24"/>
        </w:rPr>
        <w:t xml:space="preserve">В рамках этого проекта осуществляется плавный переход от облегченного налогового режима к </w:t>
      </w:r>
      <w:proofErr w:type="gramStart"/>
      <w:r w:rsidR="00E46411" w:rsidRPr="009B4D2B">
        <w:rPr>
          <w:rFonts w:ascii="Times New Roman" w:eastAsia="TimesNewRomanPSMT" w:hAnsi="Times New Roman" w:cs="Times New Roman"/>
          <w:bCs/>
          <w:sz w:val="24"/>
          <w:szCs w:val="24"/>
        </w:rPr>
        <w:t>стандартному</w:t>
      </w:r>
      <w:proofErr w:type="gramEnd"/>
      <w:r w:rsidR="00E46411" w:rsidRPr="009B4D2B">
        <w:rPr>
          <w:rFonts w:ascii="Times New Roman" w:eastAsia="TimesNewRomanPSMT" w:hAnsi="Times New Roman" w:cs="Times New Roman"/>
          <w:bCs/>
          <w:sz w:val="24"/>
          <w:szCs w:val="24"/>
        </w:rPr>
        <w:t xml:space="preserve">. </w:t>
      </w:r>
      <w:r w:rsidR="00D208B1" w:rsidRPr="009B4D2B">
        <w:rPr>
          <w:rFonts w:ascii="Times New Roman" w:eastAsia="TimesNewRomanPSMT" w:hAnsi="Times New Roman" w:cs="Times New Roman"/>
          <w:bCs/>
          <w:sz w:val="24"/>
          <w:szCs w:val="24"/>
        </w:rPr>
        <w:t xml:space="preserve">Объекты СМП могут получить на данном этапе развития льготное кредитование со ставкой 7% </w:t>
      </w:r>
      <w:proofErr w:type="gramStart"/>
      <w:r w:rsidR="00D208B1" w:rsidRPr="009B4D2B">
        <w:rPr>
          <w:rFonts w:ascii="Times New Roman" w:eastAsia="TimesNewRomanPSMT" w:hAnsi="Times New Roman" w:cs="Times New Roman"/>
          <w:bCs/>
          <w:sz w:val="24"/>
          <w:szCs w:val="24"/>
        </w:rPr>
        <w:t>годовых</w:t>
      </w:r>
      <w:proofErr w:type="gramEnd"/>
      <w:r w:rsidR="00D208B1" w:rsidRPr="009B4D2B">
        <w:rPr>
          <w:rFonts w:ascii="Times New Roman" w:eastAsia="TimesNewRomanPSMT" w:hAnsi="Times New Roman" w:cs="Times New Roman"/>
          <w:bCs/>
          <w:sz w:val="24"/>
          <w:szCs w:val="24"/>
        </w:rPr>
        <w:t>.</w:t>
      </w:r>
      <w:r w:rsidR="00B53EC9" w:rsidRPr="009B4D2B">
        <w:rPr>
          <w:rFonts w:ascii="Times New Roman" w:eastAsia="TimesNewRomanPSMT" w:hAnsi="Times New Roman" w:cs="Times New Roman"/>
          <w:bCs/>
          <w:sz w:val="24"/>
          <w:szCs w:val="24"/>
        </w:rPr>
        <w:t xml:space="preserve"> Важным элементом данного проекта является </w:t>
      </w:r>
      <w:r w:rsidR="00157D1F" w:rsidRPr="009B4D2B">
        <w:rPr>
          <w:rFonts w:ascii="Times New Roman" w:eastAsia="TimesNewRomanPSMT" w:hAnsi="Times New Roman" w:cs="Times New Roman"/>
          <w:bCs/>
          <w:sz w:val="24"/>
          <w:szCs w:val="24"/>
        </w:rPr>
        <w:t xml:space="preserve">поддержка региональных лизинговых компаний и помощь СМП при осуществлении лизинговых платежей. Компании могут получить </w:t>
      </w:r>
      <w:r w:rsidR="007144FF" w:rsidRPr="009B4D2B">
        <w:rPr>
          <w:rFonts w:ascii="Times New Roman" w:eastAsia="TimesNewRomanPSMT" w:hAnsi="Times New Roman" w:cs="Times New Roman"/>
          <w:bCs/>
          <w:sz w:val="24"/>
          <w:szCs w:val="24"/>
        </w:rPr>
        <w:t xml:space="preserve">грант от государства в случае намерения развития </w:t>
      </w:r>
      <w:r w:rsidR="00710DEA" w:rsidRPr="009B4D2B">
        <w:rPr>
          <w:rFonts w:ascii="Times New Roman" w:eastAsia="TimesNewRomanPSMT" w:hAnsi="Times New Roman" w:cs="Times New Roman"/>
          <w:bCs/>
          <w:sz w:val="24"/>
          <w:szCs w:val="24"/>
        </w:rPr>
        <w:t>или расширения производства инновационных продуктов</w:t>
      </w:r>
      <w:r w:rsidR="00211C33" w:rsidRPr="009B4D2B">
        <w:rPr>
          <w:rFonts w:ascii="Times New Roman" w:eastAsia="TimesNewRomanPSMT" w:hAnsi="Times New Roman" w:cs="Times New Roman"/>
          <w:bCs/>
          <w:sz w:val="24"/>
          <w:szCs w:val="24"/>
        </w:rPr>
        <w:t xml:space="preserve">, компании в данном случае также имеют доступ </w:t>
      </w:r>
      <w:r w:rsidR="003F6879" w:rsidRPr="009B4D2B">
        <w:rPr>
          <w:rFonts w:ascii="Times New Roman" w:eastAsia="TimesNewRomanPSMT" w:hAnsi="Times New Roman" w:cs="Times New Roman"/>
          <w:bCs/>
          <w:sz w:val="24"/>
          <w:szCs w:val="24"/>
        </w:rPr>
        <w:t>к</w:t>
      </w:r>
      <w:r w:rsidR="001574A1" w:rsidRPr="009B4D2B">
        <w:rPr>
          <w:rFonts w:ascii="Times New Roman" w:eastAsia="TimesNewRomanPSMT" w:hAnsi="Times New Roman" w:cs="Times New Roman"/>
          <w:bCs/>
          <w:sz w:val="24"/>
          <w:szCs w:val="24"/>
        </w:rPr>
        <w:t xml:space="preserve"> производственным площадям и услугам</w:t>
      </w:r>
      <w:r w:rsidR="003F6879" w:rsidRPr="009B4D2B">
        <w:rPr>
          <w:rFonts w:ascii="Times New Roman" w:eastAsia="TimesNewRomanPSMT" w:hAnsi="Times New Roman" w:cs="Times New Roman"/>
          <w:bCs/>
          <w:sz w:val="24"/>
          <w:szCs w:val="24"/>
        </w:rPr>
        <w:t xml:space="preserve"> платформы «Мой бизнес»</w:t>
      </w:r>
      <w:r w:rsidR="00710DEA" w:rsidRPr="009B4D2B">
        <w:rPr>
          <w:rFonts w:ascii="Times New Roman" w:eastAsia="TimesNewRomanPSMT" w:hAnsi="Times New Roman" w:cs="Times New Roman"/>
          <w:bCs/>
          <w:sz w:val="24"/>
          <w:szCs w:val="24"/>
        </w:rPr>
        <w:t>.</w:t>
      </w:r>
      <w:r w:rsidR="005F02BA" w:rsidRPr="009B4D2B">
        <w:rPr>
          <w:rFonts w:ascii="Times New Roman" w:eastAsia="TimesNewRomanPSMT" w:hAnsi="Times New Roman" w:cs="Times New Roman"/>
          <w:bCs/>
          <w:sz w:val="24"/>
          <w:szCs w:val="24"/>
        </w:rPr>
        <w:t xml:space="preserve"> Также на данном этапе развития бизнес получает доступ к краудфандинговым платформам. В случае </w:t>
      </w:r>
      <w:r w:rsidR="007D3A34" w:rsidRPr="009B4D2B">
        <w:rPr>
          <w:rFonts w:ascii="Times New Roman" w:eastAsia="TimesNewRomanPSMT" w:hAnsi="Times New Roman" w:cs="Times New Roman"/>
          <w:bCs/>
          <w:sz w:val="24"/>
          <w:szCs w:val="24"/>
        </w:rPr>
        <w:t xml:space="preserve">наличия у компании </w:t>
      </w:r>
      <w:r w:rsidR="00E73784" w:rsidRPr="009B4D2B">
        <w:rPr>
          <w:rFonts w:ascii="Times New Roman" w:eastAsia="TimesNewRomanPSMT" w:hAnsi="Times New Roman" w:cs="Times New Roman"/>
          <w:bCs/>
          <w:sz w:val="24"/>
          <w:szCs w:val="24"/>
        </w:rPr>
        <w:t xml:space="preserve">перспективной инновационной идеи она может получить значительные объемы финансирования в короткие сроки. </w:t>
      </w:r>
      <w:r w:rsidR="00710DEA" w:rsidRPr="009B4D2B">
        <w:rPr>
          <w:rFonts w:ascii="Times New Roman" w:eastAsia="TimesNewRomanPSMT" w:hAnsi="Times New Roman" w:cs="Times New Roman"/>
          <w:bCs/>
          <w:sz w:val="24"/>
          <w:szCs w:val="24"/>
        </w:rPr>
        <w:t xml:space="preserve"> Данный проект позволяет государству стимулировать инновации </w:t>
      </w:r>
      <w:r w:rsidR="00244F00" w:rsidRPr="009B4D2B">
        <w:rPr>
          <w:rFonts w:ascii="Times New Roman" w:eastAsia="TimesNewRomanPSMT" w:hAnsi="Times New Roman" w:cs="Times New Roman"/>
          <w:bCs/>
          <w:sz w:val="24"/>
          <w:szCs w:val="24"/>
        </w:rPr>
        <w:t>существующего</w:t>
      </w:r>
      <w:r w:rsidR="00710DEA" w:rsidRPr="009B4D2B">
        <w:rPr>
          <w:rFonts w:ascii="Times New Roman" w:eastAsia="TimesNewRomanPSMT" w:hAnsi="Times New Roman" w:cs="Times New Roman"/>
          <w:bCs/>
          <w:sz w:val="24"/>
          <w:szCs w:val="24"/>
        </w:rPr>
        <w:t xml:space="preserve"> бизнеса, который уже в </w:t>
      </w:r>
      <w:r w:rsidR="0082712D" w:rsidRPr="009B4D2B">
        <w:rPr>
          <w:rFonts w:ascii="Times New Roman" w:eastAsia="TimesNewRomanPSMT" w:hAnsi="Times New Roman" w:cs="Times New Roman"/>
          <w:bCs/>
          <w:sz w:val="24"/>
          <w:szCs w:val="24"/>
        </w:rPr>
        <w:t>определённой</w:t>
      </w:r>
      <w:r w:rsidR="00710DEA" w:rsidRPr="009B4D2B">
        <w:rPr>
          <w:rFonts w:ascii="Times New Roman" w:eastAsia="TimesNewRomanPSMT" w:hAnsi="Times New Roman" w:cs="Times New Roman"/>
          <w:bCs/>
          <w:sz w:val="24"/>
          <w:szCs w:val="24"/>
        </w:rPr>
        <w:t xml:space="preserve"> мере </w:t>
      </w:r>
      <w:r w:rsidR="0082712D" w:rsidRPr="009B4D2B">
        <w:rPr>
          <w:rFonts w:ascii="Times New Roman" w:eastAsia="TimesNewRomanPSMT" w:hAnsi="Times New Roman" w:cs="Times New Roman"/>
          <w:bCs/>
          <w:sz w:val="24"/>
          <w:szCs w:val="24"/>
        </w:rPr>
        <w:t xml:space="preserve">обозначил </w:t>
      </w:r>
      <w:proofErr w:type="gramStart"/>
      <w:r w:rsidR="0082712D" w:rsidRPr="009B4D2B">
        <w:rPr>
          <w:rFonts w:ascii="Times New Roman" w:eastAsia="TimesNewRomanPSMT" w:hAnsi="Times New Roman" w:cs="Times New Roman"/>
          <w:bCs/>
          <w:sz w:val="24"/>
          <w:szCs w:val="24"/>
        </w:rPr>
        <w:t>свою</w:t>
      </w:r>
      <w:proofErr w:type="gramEnd"/>
      <w:r w:rsidR="0082712D" w:rsidRPr="009B4D2B">
        <w:rPr>
          <w:rFonts w:ascii="Times New Roman" w:eastAsia="TimesNewRomanPSMT" w:hAnsi="Times New Roman" w:cs="Times New Roman"/>
          <w:bCs/>
          <w:sz w:val="24"/>
          <w:szCs w:val="24"/>
        </w:rPr>
        <w:t xml:space="preserve"> востребованность на отечественном рынке. </w:t>
      </w:r>
    </w:p>
    <w:p w14:paraId="5A56A2B2" w14:textId="2E591D7F" w:rsidR="003B2433" w:rsidRPr="009B4D2B" w:rsidRDefault="003B2433"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Создание платформы для СМП</w:t>
      </w:r>
      <w:r w:rsidR="005E07F5" w:rsidRPr="005E07F5">
        <w:rPr>
          <w:rFonts w:ascii="Times New Roman" w:eastAsia="TimesNewRomanPSMT" w:hAnsi="Times New Roman" w:cs="Times New Roman"/>
          <w:bCs/>
          <w:sz w:val="24"/>
          <w:szCs w:val="24"/>
        </w:rPr>
        <w:t xml:space="preserve"> </w:t>
      </w:r>
      <w:r w:rsidR="0092398F" w:rsidRPr="0092398F">
        <w:rPr>
          <w:rFonts w:ascii="Times New Roman" w:eastAsia="TimesNewRomanPSMT" w:hAnsi="Times New Roman" w:cs="Times New Roman"/>
          <w:bCs/>
          <w:sz w:val="24"/>
          <w:szCs w:val="24"/>
        </w:rPr>
        <w:t xml:space="preserve">[62] </w:t>
      </w:r>
      <w:r w:rsidRPr="009B4D2B">
        <w:rPr>
          <w:rFonts w:ascii="Times New Roman" w:eastAsia="TimesNewRomanPSMT" w:hAnsi="Times New Roman" w:cs="Times New Roman"/>
          <w:bCs/>
          <w:sz w:val="24"/>
          <w:szCs w:val="24"/>
        </w:rPr>
        <w:t xml:space="preserve">также является частью </w:t>
      </w:r>
      <w:r w:rsidR="00435D61" w:rsidRPr="009B4D2B">
        <w:rPr>
          <w:rFonts w:ascii="Times New Roman" w:eastAsia="TimesNewRomanPSMT" w:hAnsi="Times New Roman" w:cs="Times New Roman"/>
          <w:bCs/>
          <w:sz w:val="24"/>
          <w:szCs w:val="24"/>
        </w:rPr>
        <w:t xml:space="preserve">национального проекта. Эта платформа </w:t>
      </w:r>
      <w:r w:rsidR="00235BDF" w:rsidRPr="009B4D2B">
        <w:rPr>
          <w:rFonts w:ascii="Times New Roman" w:eastAsia="TimesNewRomanPSMT" w:hAnsi="Times New Roman" w:cs="Times New Roman"/>
          <w:bCs/>
          <w:sz w:val="24"/>
          <w:szCs w:val="24"/>
        </w:rPr>
        <w:t>позволяет</w:t>
      </w:r>
      <w:r w:rsidR="00435D61" w:rsidRPr="009B4D2B">
        <w:rPr>
          <w:rFonts w:ascii="Times New Roman" w:eastAsia="TimesNewRomanPSMT" w:hAnsi="Times New Roman" w:cs="Times New Roman"/>
          <w:bCs/>
          <w:sz w:val="24"/>
          <w:szCs w:val="24"/>
        </w:rPr>
        <w:t xml:space="preserve"> осуществить адресный подбор необходимых мер для </w:t>
      </w:r>
      <w:r w:rsidR="00235BDF" w:rsidRPr="009B4D2B">
        <w:rPr>
          <w:rFonts w:ascii="Times New Roman" w:eastAsia="TimesNewRomanPSMT" w:hAnsi="Times New Roman" w:cs="Times New Roman"/>
          <w:bCs/>
          <w:sz w:val="24"/>
          <w:szCs w:val="24"/>
        </w:rPr>
        <w:t xml:space="preserve">самозанятых. В рамках проекта осуществляется создание единой </w:t>
      </w:r>
      <w:r w:rsidR="004864E2" w:rsidRPr="009B4D2B">
        <w:rPr>
          <w:rFonts w:ascii="Times New Roman" w:eastAsia="TimesNewRomanPSMT" w:hAnsi="Times New Roman" w:cs="Times New Roman"/>
          <w:bCs/>
          <w:sz w:val="24"/>
          <w:szCs w:val="24"/>
        </w:rPr>
        <w:t>экосистемы, которая представляет собой единую информационную сеть, содержащую в себе все необходим</w:t>
      </w:r>
      <w:r w:rsidR="00C264F3" w:rsidRPr="009B4D2B">
        <w:rPr>
          <w:rFonts w:ascii="Times New Roman" w:eastAsia="TimesNewRomanPSMT" w:hAnsi="Times New Roman" w:cs="Times New Roman"/>
          <w:bCs/>
          <w:sz w:val="24"/>
          <w:szCs w:val="24"/>
        </w:rPr>
        <w:t xml:space="preserve">ую информацию о мерах поддержки, которые могут быть использованы предпринимателями на разных стадиях развития бизнеса.  </w:t>
      </w:r>
      <w:r w:rsidR="001C4DAC" w:rsidRPr="009B4D2B">
        <w:rPr>
          <w:rFonts w:ascii="Times New Roman" w:eastAsia="TimesNewRomanPSMT" w:hAnsi="Times New Roman" w:cs="Times New Roman"/>
          <w:bCs/>
          <w:sz w:val="24"/>
          <w:szCs w:val="24"/>
        </w:rPr>
        <w:t xml:space="preserve">Данная платформа позволит осуществлять предпринимателям сбыт </w:t>
      </w:r>
      <w:r w:rsidR="000239B6" w:rsidRPr="009B4D2B">
        <w:rPr>
          <w:rFonts w:ascii="Times New Roman" w:eastAsia="TimesNewRomanPSMT" w:hAnsi="Times New Roman" w:cs="Times New Roman"/>
          <w:bCs/>
          <w:sz w:val="24"/>
          <w:szCs w:val="24"/>
        </w:rPr>
        <w:t xml:space="preserve">товаров и услуг </w:t>
      </w:r>
      <w:r w:rsidR="001C4DAC" w:rsidRPr="009B4D2B">
        <w:rPr>
          <w:rFonts w:ascii="Times New Roman" w:eastAsia="TimesNewRomanPSMT" w:hAnsi="Times New Roman" w:cs="Times New Roman"/>
          <w:bCs/>
          <w:sz w:val="24"/>
          <w:szCs w:val="24"/>
        </w:rPr>
        <w:t xml:space="preserve">через </w:t>
      </w:r>
      <w:r w:rsidR="00DD2E69" w:rsidRPr="009B4D2B">
        <w:rPr>
          <w:rFonts w:ascii="Times New Roman" w:eastAsia="TimesNewRomanPSMT" w:hAnsi="Times New Roman" w:cs="Times New Roman"/>
          <w:bCs/>
          <w:sz w:val="24"/>
          <w:szCs w:val="24"/>
        </w:rPr>
        <w:t xml:space="preserve">электронный сервис. Это экономит значительное количество трат, </w:t>
      </w:r>
      <w:r w:rsidR="00DD2E69" w:rsidRPr="009B4D2B">
        <w:rPr>
          <w:rFonts w:ascii="Times New Roman" w:eastAsia="TimesNewRomanPSMT" w:hAnsi="Times New Roman" w:cs="Times New Roman"/>
          <w:bCs/>
          <w:sz w:val="24"/>
          <w:szCs w:val="24"/>
        </w:rPr>
        <w:lastRenderedPageBreak/>
        <w:t>возникающих в результате</w:t>
      </w:r>
      <w:r w:rsidR="00F0415D" w:rsidRPr="009B4D2B">
        <w:rPr>
          <w:rFonts w:ascii="Times New Roman" w:eastAsia="TimesNewRomanPSMT" w:hAnsi="Times New Roman" w:cs="Times New Roman"/>
          <w:bCs/>
          <w:sz w:val="24"/>
          <w:szCs w:val="24"/>
        </w:rPr>
        <w:t xml:space="preserve"> </w:t>
      </w:r>
      <w:r w:rsidR="000013D9" w:rsidRPr="009B4D2B">
        <w:rPr>
          <w:rFonts w:ascii="Times New Roman" w:eastAsia="TimesNewRomanPSMT" w:hAnsi="Times New Roman" w:cs="Times New Roman"/>
          <w:bCs/>
          <w:sz w:val="24"/>
          <w:szCs w:val="24"/>
        </w:rPr>
        <w:t xml:space="preserve">аренды помещений и найма дополнительных сотрудников. </w:t>
      </w:r>
      <w:r w:rsidR="005E32AA" w:rsidRPr="009B4D2B">
        <w:rPr>
          <w:rFonts w:ascii="Times New Roman" w:eastAsia="TimesNewRomanPSMT" w:hAnsi="Times New Roman" w:cs="Times New Roman"/>
          <w:bCs/>
          <w:sz w:val="24"/>
          <w:szCs w:val="24"/>
        </w:rPr>
        <w:t>Основной</w:t>
      </w:r>
      <w:r w:rsidR="00E548FF" w:rsidRPr="009B4D2B">
        <w:rPr>
          <w:rFonts w:ascii="Times New Roman" w:eastAsia="TimesNewRomanPSMT" w:hAnsi="Times New Roman" w:cs="Times New Roman"/>
          <w:bCs/>
          <w:sz w:val="24"/>
          <w:szCs w:val="24"/>
        </w:rPr>
        <w:t xml:space="preserve"> задачей государства в рамках этого федерального прое</w:t>
      </w:r>
      <w:r w:rsidR="005E32AA" w:rsidRPr="009B4D2B">
        <w:rPr>
          <w:rFonts w:ascii="Times New Roman" w:eastAsia="TimesNewRomanPSMT" w:hAnsi="Times New Roman" w:cs="Times New Roman"/>
          <w:bCs/>
          <w:sz w:val="24"/>
          <w:szCs w:val="24"/>
        </w:rPr>
        <w:t xml:space="preserve">кта </w:t>
      </w:r>
      <w:proofErr w:type="gramStart"/>
      <w:r w:rsidR="00160351" w:rsidRPr="009B4D2B">
        <w:rPr>
          <w:rFonts w:ascii="Times New Roman" w:eastAsia="TimesNewRomanPSMT" w:hAnsi="Times New Roman" w:cs="Times New Roman"/>
          <w:bCs/>
          <w:sz w:val="24"/>
          <w:szCs w:val="24"/>
        </w:rPr>
        <w:t>-</w:t>
      </w:r>
      <w:r w:rsidR="005E32AA" w:rsidRPr="009B4D2B">
        <w:rPr>
          <w:rFonts w:ascii="Times New Roman" w:eastAsia="TimesNewRomanPSMT" w:hAnsi="Times New Roman" w:cs="Times New Roman"/>
          <w:bCs/>
          <w:sz w:val="24"/>
          <w:szCs w:val="24"/>
        </w:rPr>
        <w:t>с</w:t>
      </w:r>
      <w:proofErr w:type="gramEnd"/>
      <w:r w:rsidR="005E32AA" w:rsidRPr="009B4D2B">
        <w:rPr>
          <w:rFonts w:ascii="Times New Roman" w:eastAsia="TimesNewRomanPSMT" w:hAnsi="Times New Roman" w:cs="Times New Roman"/>
          <w:bCs/>
          <w:sz w:val="24"/>
          <w:szCs w:val="24"/>
        </w:rPr>
        <w:t xml:space="preserve">делать </w:t>
      </w:r>
      <w:r w:rsidR="009525B1" w:rsidRPr="009B4D2B">
        <w:rPr>
          <w:rFonts w:ascii="Times New Roman" w:eastAsia="TimesNewRomanPSMT" w:hAnsi="Times New Roman" w:cs="Times New Roman"/>
          <w:bCs/>
          <w:sz w:val="24"/>
          <w:szCs w:val="24"/>
        </w:rPr>
        <w:t xml:space="preserve">деятельность предпринимателей более доступной, легкой и понятной с помощью создания единой платформы, которая позволит </w:t>
      </w:r>
      <w:r w:rsidR="00946BDC" w:rsidRPr="009B4D2B">
        <w:rPr>
          <w:rFonts w:ascii="Times New Roman" w:eastAsia="TimesNewRomanPSMT" w:hAnsi="Times New Roman" w:cs="Times New Roman"/>
          <w:bCs/>
          <w:sz w:val="24"/>
          <w:szCs w:val="24"/>
        </w:rPr>
        <w:t>иметь доступ</w:t>
      </w:r>
      <w:r w:rsidR="00AA0894" w:rsidRPr="009B4D2B">
        <w:rPr>
          <w:rFonts w:ascii="Times New Roman" w:eastAsia="TimesNewRomanPSMT" w:hAnsi="Times New Roman" w:cs="Times New Roman"/>
          <w:bCs/>
          <w:sz w:val="24"/>
          <w:szCs w:val="24"/>
        </w:rPr>
        <w:t xml:space="preserve"> ко всем необходимым данным, осуществлять </w:t>
      </w:r>
      <w:r w:rsidR="005B2166" w:rsidRPr="009B4D2B">
        <w:rPr>
          <w:rFonts w:ascii="Times New Roman" w:eastAsia="TimesNewRomanPSMT" w:hAnsi="Times New Roman" w:cs="Times New Roman"/>
          <w:bCs/>
          <w:sz w:val="24"/>
          <w:szCs w:val="24"/>
        </w:rPr>
        <w:t xml:space="preserve">быструю и </w:t>
      </w:r>
      <w:r w:rsidR="00AA0894" w:rsidRPr="009B4D2B">
        <w:rPr>
          <w:rFonts w:ascii="Times New Roman" w:eastAsia="TimesNewRomanPSMT" w:hAnsi="Times New Roman" w:cs="Times New Roman"/>
          <w:bCs/>
          <w:sz w:val="24"/>
          <w:szCs w:val="24"/>
        </w:rPr>
        <w:t xml:space="preserve">безопасную деятельность, избегая или предупреждая проблемы с различными государственными органами. </w:t>
      </w:r>
      <w:r w:rsidR="004864E2" w:rsidRPr="009B4D2B">
        <w:rPr>
          <w:rFonts w:ascii="Times New Roman" w:eastAsia="TimesNewRomanPSMT" w:hAnsi="Times New Roman" w:cs="Times New Roman"/>
          <w:bCs/>
          <w:sz w:val="24"/>
          <w:szCs w:val="24"/>
        </w:rPr>
        <w:t xml:space="preserve"> </w:t>
      </w:r>
    </w:p>
    <w:p w14:paraId="7032E33C" w14:textId="75255316" w:rsidR="00A57388" w:rsidRPr="009B4D2B" w:rsidRDefault="00A57388"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9B4D2B">
        <w:rPr>
          <w:rFonts w:ascii="Times New Roman" w:eastAsia="TimesNewRomanPSMT" w:hAnsi="Times New Roman" w:cs="Times New Roman"/>
          <w:bCs/>
          <w:sz w:val="24"/>
          <w:szCs w:val="24"/>
        </w:rPr>
        <w:t>В совокупности все элементы федеральных проектов национального проекта «</w:t>
      </w:r>
      <w:r w:rsidR="0084290C" w:rsidRPr="009B4D2B">
        <w:rPr>
          <w:rFonts w:ascii="Times New Roman" w:eastAsia="TimesNewRomanPSMT" w:hAnsi="Times New Roman" w:cs="Times New Roman"/>
          <w:bCs/>
          <w:sz w:val="24"/>
          <w:szCs w:val="24"/>
        </w:rPr>
        <w:t>Малое и среднее предпринимательство и поддержка индивидуальной предпринимательской инициативы</w:t>
      </w:r>
      <w:r w:rsidRPr="009B4D2B">
        <w:rPr>
          <w:rFonts w:ascii="Times New Roman" w:eastAsia="TimesNewRomanPSMT" w:hAnsi="Times New Roman" w:cs="Times New Roman"/>
          <w:bCs/>
          <w:sz w:val="24"/>
          <w:szCs w:val="24"/>
        </w:rPr>
        <w:t xml:space="preserve">» делают </w:t>
      </w:r>
      <w:r w:rsidR="0084290C" w:rsidRPr="009B4D2B">
        <w:rPr>
          <w:rFonts w:ascii="Times New Roman" w:eastAsia="TimesNewRomanPSMT" w:hAnsi="Times New Roman" w:cs="Times New Roman"/>
          <w:bCs/>
          <w:sz w:val="24"/>
          <w:szCs w:val="24"/>
        </w:rPr>
        <w:t xml:space="preserve">создание и ведение </w:t>
      </w:r>
      <w:r w:rsidRPr="009B4D2B">
        <w:rPr>
          <w:rFonts w:ascii="Times New Roman" w:eastAsia="TimesNewRomanPSMT" w:hAnsi="Times New Roman" w:cs="Times New Roman"/>
          <w:bCs/>
          <w:sz w:val="24"/>
          <w:szCs w:val="24"/>
        </w:rPr>
        <w:t>бизнес</w:t>
      </w:r>
      <w:r w:rsidR="0084290C" w:rsidRPr="009B4D2B">
        <w:rPr>
          <w:rFonts w:ascii="Times New Roman" w:eastAsia="TimesNewRomanPSMT" w:hAnsi="Times New Roman" w:cs="Times New Roman"/>
          <w:bCs/>
          <w:sz w:val="24"/>
          <w:szCs w:val="24"/>
        </w:rPr>
        <w:t>а</w:t>
      </w:r>
      <w:r w:rsidRPr="009B4D2B">
        <w:rPr>
          <w:rFonts w:ascii="Times New Roman" w:eastAsia="TimesNewRomanPSMT" w:hAnsi="Times New Roman" w:cs="Times New Roman"/>
          <w:bCs/>
          <w:sz w:val="24"/>
          <w:szCs w:val="24"/>
        </w:rPr>
        <w:t xml:space="preserve"> для </w:t>
      </w:r>
      <w:r w:rsidR="00504821" w:rsidRPr="009B4D2B">
        <w:rPr>
          <w:rFonts w:ascii="Times New Roman" w:eastAsia="TimesNewRomanPSMT" w:hAnsi="Times New Roman" w:cs="Times New Roman"/>
          <w:bCs/>
          <w:sz w:val="24"/>
          <w:szCs w:val="24"/>
        </w:rPr>
        <w:t>обычного гражданина простым и доступным</w:t>
      </w:r>
      <w:r w:rsidR="008F4C67" w:rsidRPr="009B4D2B">
        <w:rPr>
          <w:rFonts w:ascii="Times New Roman" w:eastAsia="TimesNewRomanPSMT" w:hAnsi="Times New Roman" w:cs="Times New Roman"/>
          <w:bCs/>
          <w:sz w:val="24"/>
          <w:szCs w:val="24"/>
        </w:rPr>
        <w:t xml:space="preserve">. </w:t>
      </w:r>
      <w:r w:rsidR="00006EF4" w:rsidRPr="009B4D2B">
        <w:rPr>
          <w:rFonts w:ascii="Times New Roman" w:eastAsia="TimesNewRomanPSMT" w:hAnsi="Times New Roman" w:cs="Times New Roman"/>
          <w:bCs/>
          <w:sz w:val="24"/>
          <w:szCs w:val="24"/>
        </w:rPr>
        <w:t xml:space="preserve">Проект создан для того, чтобы мотивировать </w:t>
      </w:r>
      <w:r w:rsidR="00F966C6" w:rsidRPr="009B4D2B">
        <w:rPr>
          <w:rFonts w:ascii="Times New Roman" w:eastAsia="TimesNewRomanPSMT" w:hAnsi="Times New Roman" w:cs="Times New Roman"/>
          <w:bCs/>
          <w:sz w:val="24"/>
          <w:szCs w:val="24"/>
        </w:rPr>
        <w:t>будущих и существующих предпринимателей реализовывать свои идеи с минимальными рисками потери вложений. Проект созда</w:t>
      </w:r>
      <w:r w:rsidR="00142C27" w:rsidRPr="009B4D2B">
        <w:rPr>
          <w:rFonts w:ascii="Times New Roman" w:eastAsia="TimesNewRomanPSMT" w:hAnsi="Times New Roman" w:cs="Times New Roman"/>
          <w:bCs/>
          <w:sz w:val="24"/>
          <w:szCs w:val="24"/>
        </w:rPr>
        <w:t>е</w:t>
      </w:r>
      <w:r w:rsidR="00F966C6" w:rsidRPr="009B4D2B">
        <w:rPr>
          <w:rFonts w:ascii="Times New Roman" w:eastAsia="TimesNewRomanPSMT" w:hAnsi="Times New Roman" w:cs="Times New Roman"/>
          <w:bCs/>
          <w:sz w:val="24"/>
          <w:szCs w:val="24"/>
        </w:rPr>
        <w:t>т совокупность инструментов</w:t>
      </w:r>
      <w:r w:rsidR="00481F7E" w:rsidRPr="009B4D2B">
        <w:rPr>
          <w:rFonts w:ascii="Times New Roman" w:eastAsia="TimesNewRomanPSMT" w:hAnsi="Times New Roman" w:cs="Times New Roman"/>
          <w:bCs/>
          <w:sz w:val="24"/>
          <w:szCs w:val="24"/>
        </w:rPr>
        <w:t xml:space="preserve"> государственной поддержки</w:t>
      </w:r>
      <w:r w:rsidR="00142C27" w:rsidRPr="009B4D2B">
        <w:rPr>
          <w:rFonts w:ascii="Times New Roman" w:eastAsia="TimesNewRomanPSMT" w:hAnsi="Times New Roman" w:cs="Times New Roman"/>
          <w:bCs/>
          <w:sz w:val="24"/>
          <w:szCs w:val="24"/>
        </w:rPr>
        <w:t xml:space="preserve"> и финансирования</w:t>
      </w:r>
      <w:r w:rsidR="00F966C6" w:rsidRPr="009B4D2B">
        <w:rPr>
          <w:rFonts w:ascii="Times New Roman" w:eastAsia="TimesNewRomanPSMT" w:hAnsi="Times New Roman" w:cs="Times New Roman"/>
          <w:bCs/>
          <w:sz w:val="24"/>
          <w:szCs w:val="24"/>
        </w:rPr>
        <w:t xml:space="preserve">, которыми может воспользоваться предприниматель для </w:t>
      </w:r>
      <w:r w:rsidR="00481F7E" w:rsidRPr="009B4D2B">
        <w:rPr>
          <w:rFonts w:ascii="Times New Roman" w:eastAsia="TimesNewRomanPSMT" w:hAnsi="Times New Roman" w:cs="Times New Roman"/>
          <w:bCs/>
          <w:sz w:val="24"/>
          <w:szCs w:val="24"/>
        </w:rPr>
        <w:t xml:space="preserve">осуществления успешной деятельности. </w:t>
      </w:r>
    </w:p>
    <w:p w14:paraId="77ED45F6" w14:textId="77777777" w:rsidR="0082551F" w:rsidRPr="009B4D2B" w:rsidRDefault="0082551F" w:rsidP="009B4D2B">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p>
    <w:p w14:paraId="3A02559A" w14:textId="77777777" w:rsidR="00E81BB6" w:rsidRPr="00E6628A" w:rsidRDefault="00EC2525" w:rsidP="00E6628A">
      <w:pPr>
        <w:pStyle w:val="2"/>
        <w:ind w:left="708" w:firstLine="567"/>
        <w:jc w:val="center"/>
        <w:rPr>
          <w:rFonts w:ascii="Times New Roman" w:eastAsia="TimesNewRomanPSMT" w:hAnsi="Times New Roman" w:cs="Times New Roman"/>
          <w:b/>
          <w:bCs/>
          <w:color w:val="auto"/>
          <w:sz w:val="28"/>
          <w:szCs w:val="28"/>
        </w:rPr>
      </w:pPr>
      <w:bookmarkStart w:id="12" w:name="_Toc103132431"/>
      <w:r w:rsidRPr="00E6628A">
        <w:rPr>
          <w:rFonts w:ascii="Times New Roman" w:eastAsia="TimesNewRomanPSMT" w:hAnsi="Times New Roman" w:cs="Times New Roman"/>
          <w:b/>
          <w:bCs/>
          <w:color w:val="auto"/>
          <w:sz w:val="28"/>
          <w:szCs w:val="28"/>
        </w:rPr>
        <w:t>2.3. Оценка эффективности текущей государственной политики в области стимулирования промышленных инноваций.</w:t>
      </w:r>
      <w:bookmarkEnd w:id="12"/>
    </w:p>
    <w:p w14:paraId="3B4CB3DE" w14:textId="47C85B4E" w:rsidR="00775BA9" w:rsidRPr="00E6628A" w:rsidRDefault="00775BA9"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Государственная политика в отношении инноваций в РФ осуществляется в основном через механизмы государственно-частного партнёрства, а также с помощью реа</w:t>
      </w:r>
      <w:r w:rsidR="00692797" w:rsidRPr="00E6628A">
        <w:rPr>
          <w:rFonts w:ascii="Times New Roman" w:hAnsi="Times New Roman" w:cs="Times New Roman"/>
          <w:sz w:val="24"/>
          <w:szCs w:val="24"/>
        </w:rPr>
        <w:t xml:space="preserve">лизации инновационных проектов. </w:t>
      </w:r>
      <w:r w:rsidRPr="00E6628A">
        <w:rPr>
          <w:rFonts w:ascii="Times New Roman" w:hAnsi="Times New Roman" w:cs="Times New Roman"/>
          <w:sz w:val="24"/>
          <w:szCs w:val="24"/>
        </w:rPr>
        <w:t xml:space="preserve"> </w:t>
      </w:r>
    </w:p>
    <w:p w14:paraId="68F991AB" w14:textId="7027D6B0" w:rsidR="00E840D3" w:rsidRPr="00E6628A" w:rsidRDefault="00692797"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В соответствии с данными отчета о результатах экспертно-аналитического мероприятия «Анализ механизмов венчурного и прямого инвестирования, осуществляемого с использованием средств федерального бюджета»</w:t>
      </w:r>
      <w:r w:rsidR="00B54891" w:rsidRPr="00B54891">
        <w:rPr>
          <w:rFonts w:ascii="Times New Roman" w:hAnsi="Times New Roman" w:cs="Times New Roman"/>
          <w:sz w:val="24"/>
          <w:szCs w:val="24"/>
        </w:rPr>
        <w:t xml:space="preserve"> </w:t>
      </w:r>
      <w:r w:rsidR="00B54891" w:rsidRPr="00B54891">
        <w:rPr>
          <w:rFonts w:ascii="Times New Roman" w:eastAsia="TimesNewRomanPSMT" w:hAnsi="Times New Roman" w:cs="Times New Roman"/>
          <w:sz w:val="24"/>
          <w:szCs w:val="24"/>
        </w:rPr>
        <w:t>[24]</w:t>
      </w:r>
      <w:r w:rsidRPr="00E6628A">
        <w:rPr>
          <w:rFonts w:ascii="Times New Roman" w:hAnsi="Times New Roman" w:cs="Times New Roman"/>
          <w:sz w:val="24"/>
          <w:szCs w:val="24"/>
        </w:rPr>
        <w:t xml:space="preserve"> </w:t>
      </w:r>
      <w:r w:rsidR="00911DF3" w:rsidRPr="00E6628A">
        <w:rPr>
          <w:rFonts w:ascii="Times New Roman" w:hAnsi="Times New Roman" w:cs="Times New Roman"/>
          <w:sz w:val="24"/>
          <w:szCs w:val="24"/>
        </w:rPr>
        <w:t>объем Венчурных инвестиций,</w:t>
      </w:r>
      <w:r w:rsidR="00E840D3" w:rsidRPr="00E6628A">
        <w:rPr>
          <w:rFonts w:ascii="Times New Roman" w:hAnsi="Times New Roman" w:cs="Times New Roman"/>
          <w:sz w:val="24"/>
          <w:szCs w:val="24"/>
        </w:rPr>
        <w:t xml:space="preserve"> составил 0,007%, прямых инвестиций – 0,0078%, что в среднем 11 раз ниже, чем в странах ОСЭР, по объему РФ отстает более чем в 40 раз. </w:t>
      </w:r>
      <w:r w:rsidR="00F813F6" w:rsidRPr="00E6628A">
        <w:rPr>
          <w:rFonts w:ascii="Times New Roman" w:hAnsi="Times New Roman" w:cs="Times New Roman"/>
          <w:sz w:val="24"/>
          <w:szCs w:val="24"/>
        </w:rPr>
        <w:t>Данные показатели невозможно сопоставить с размером рынков и развитием экономики РФ</w:t>
      </w:r>
    </w:p>
    <w:p w14:paraId="5EDFD3AE" w14:textId="07E0EEF7" w:rsidR="00E840D3" w:rsidRPr="00E6628A" w:rsidRDefault="00E840D3"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Также если проследить </w:t>
      </w:r>
      <w:r w:rsidR="0066581D" w:rsidRPr="00E6628A">
        <w:rPr>
          <w:rFonts w:ascii="Times New Roman" w:hAnsi="Times New Roman" w:cs="Times New Roman"/>
          <w:sz w:val="24"/>
          <w:szCs w:val="24"/>
        </w:rPr>
        <w:t>закономерность осуществляемых венчурных инвестиций</w:t>
      </w:r>
      <w:r w:rsidRPr="00E6628A">
        <w:rPr>
          <w:rFonts w:ascii="Times New Roman" w:hAnsi="Times New Roman" w:cs="Times New Roman"/>
          <w:sz w:val="24"/>
          <w:szCs w:val="24"/>
        </w:rPr>
        <w:t xml:space="preserve"> с 2016 по 2020 год отмечается динамика, которую я могу назвать отрицательной</w:t>
      </w:r>
      <w:r w:rsidR="0066581D" w:rsidRPr="00E6628A">
        <w:rPr>
          <w:rFonts w:ascii="Times New Roman" w:hAnsi="Times New Roman" w:cs="Times New Roman"/>
          <w:sz w:val="24"/>
          <w:szCs w:val="24"/>
        </w:rPr>
        <w:t>. Постоянно снижаются объемы средств, финансируемых в инновации, которые находят</w:t>
      </w:r>
      <w:r w:rsidR="00AE09CB" w:rsidRPr="00E6628A">
        <w:rPr>
          <w:rFonts w:ascii="Times New Roman" w:hAnsi="Times New Roman" w:cs="Times New Roman"/>
          <w:sz w:val="24"/>
          <w:szCs w:val="24"/>
        </w:rPr>
        <w:t xml:space="preserve">ся на ранней и посевной стадии. Существует тенденция роста в инвестирование развития продукта, которые находятся на стадии расширения. Фонды, инвестируя средства в компании, уже имеющие определенную долю на рынке и получающие устойчивую прибыль, избегает основного риска провала проекта. Данный подход не позволяет начинающим компаниям или индивидуальным предпринимателям в надлежащем размере получить необходимый размер инвестиций и начать реализацию идеи. </w:t>
      </w:r>
      <w:r w:rsidR="00095523" w:rsidRPr="00E6628A">
        <w:rPr>
          <w:rFonts w:ascii="Times New Roman" w:hAnsi="Times New Roman" w:cs="Times New Roman"/>
          <w:sz w:val="24"/>
          <w:szCs w:val="24"/>
        </w:rPr>
        <w:t xml:space="preserve">Государство не стремиться поддержать инновации, </w:t>
      </w:r>
      <w:r w:rsidR="00095523" w:rsidRPr="00E6628A">
        <w:rPr>
          <w:rFonts w:ascii="Times New Roman" w:hAnsi="Times New Roman" w:cs="Times New Roman"/>
          <w:sz w:val="24"/>
          <w:szCs w:val="24"/>
        </w:rPr>
        <w:lastRenderedPageBreak/>
        <w:t xml:space="preserve">которые еще не востребованы на рынке. Государственные фонды в большей степени поддерживают расширение уже успешных продуктов. Данная политика государства подавляет инновационную активность коммерческих компаний. </w:t>
      </w:r>
    </w:p>
    <w:p w14:paraId="7C69C085" w14:textId="09C983FE" w:rsidR="00A26DCB" w:rsidRPr="00E6628A" w:rsidRDefault="00A26DCB"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Также в соответствии с отчетом счетной палаты РФ наблюдается реальный недостаток кадров. В данный момент обеспечено только 25% спроса на рабочую силу инвестиционных и венчурных фондов. </w:t>
      </w:r>
      <w:r w:rsidR="00911DF3" w:rsidRPr="00E6628A">
        <w:rPr>
          <w:rFonts w:ascii="Times New Roman" w:hAnsi="Times New Roman" w:cs="Times New Roman"/>
          <w:sz w:val="24"/>
          <w:szCs w:val="24"/>
        </w:rPr>
        <w:t xml:space="preserve">Это свидетельствует о том, что государство не смогло полностью и успешно решить основную свою задачу – создать инфраструктуру и обеспечить ее успешное функционирование и развитие. Недостаток сотрудников как в полностью государственных, так и в смешанных венчурных фондах приводит к снижению эффективности работы фонда. Только команда специалистов может достаточно объективно оценить и предсказать возможность успешной реализации определенной инновационной идеи и произвести достаточное инвестирование даже на посевной стадии. </w:t>
      </w:r>
    </w:p>
    <w:p w14:paraId="061678A4" w14:textId="507E7F68" w:rsidR="00940877" w:rsidRPr="00E6628A" w:rsidRDefault="00F813F6"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Особое значение для инноваций, осуществляемых </w:t>
      </w:r>
      <w:r w:rsidR="00941C4D" w:rsidRPr="00E6628A">
        <w:rPr>
          <w:rFonts w:ascii="Times New Roman" w:hAnsi="Times New Roman" w:cs="Times New Roman"/>
          <w:sz w:val="24"/>
          <w:szCs w:val="24"/>
        </w:rPr>
        <w:t>на территории РФ,</w:t>
      </w:r>
      <w:r w:rsidRPr="00E6628A">
        <w:rPr>
          <w:rFonts w:ascii="Times New Roman" w:hAnsi="Times New Roman" w:cs="Times New Roman"/>
          <w:sz w:val="24"/>
          <w:szCs w:val="24"/>
        </w:rPr>
        <w:t xml:space="preserve"> имели иностранные инвестиции. </w:t>
      </w:r>
      <w:r w:rsidR="00F3731E" w:rsidRPr="00E6628A">
        <w:rPr>
          <w:rFonts w:ascii="Times New Roman" w:hAnsi="Times New Roman" w:cs="Times New Roman"/>
          <w:sz w:val="24"/>
          <w:szCs w:val="24"/>
        </w:rPr>
        <w:t xml:space="preserve">Объем частных фондов составляет около 70% от числа общего числа фондов, инвестирующих в экономику РФ. </w:t>
      </w:r>
      <w:r w:rsidRPr="00E6628A">
        <w:rPr>
          <w:rFonts w:ascii="Times New Roman" w:hAnsi="Times New Roman" w:cs="Times New Roman"/>
          <w:sz w:val="24"/>
          <w:szCs w:val="24"/>
        </w:rPr>
        <w:t xml:space="preserve">В 2020 году по сравнению с 2019 объемы финансирования иностранных инвесторов выросли более чем в 4 раза. Вложения в российские сатрапы частных венчурных фондов </w:t>
      </w:r>
      <w:r w:rsidR="0082551F" w:rsidRPr="00E6628A">
        <w:rPr>
          <w:rFonts w:ascii="Times New Roman" w:hAnsi="Times New Roman" w:cs="Times New Roman"/>
          <w:sz w:val="24"/>
          <w:szCs w:val="24"/>
        </w:rPr>
        <w:t>возросло в 2020 на 0,9 млрд.</w:t>
      </w:r>
      <w:r w:rsidR="00F3731E" w:rsidRPr="00E6628A">
        <w:rPr>
          <w:rFonts w:ascii="Times New Roman" w:hAnsi="Times New Roman" w:cs="Times New Roman"/>
          <w:sz w:val="24"/>
          <w:szCs w:val="24"/>
        </w:rPr>
        <w:t xml:space="preserve"> </w:t>
      </w:r>
      <w:r w:rsidR="0082551F" w:rsidRPr="00E6628A">
        <w:rPr>
          <w:rFonts w:ascii="Times New Roman" w:hAnsi="Times New Roman" w:cs="Times New Roman"/>
          <w:sz w:val="24"/>
          <w:szCs w:val="24"/>
        </w:rPr>
        <w:t>руб. Средний чек иностранных инвесторов в 2020 году превышал государственные инвестиции практически в 2 раза, а в 2021 в 19 раз</w:t>
      </w:r>
      <w:r w:rsidR="00634F4F" w:rsidRPr="00634F4F">
        <w:rPr>
          <w:rFonts w:ascii="Times New Roman" w:hAnsi="Times New Roman" w:cs="Times New Roman"/>
          <w:sz w:val="24"/>
          <w:szCs w:val="24"/>
        </w:rPr>
        <w:t xml:space="preserve"> </w:t>
      </w:r>
      <w:r w:rsidR="00634F4F" w:rsidRPr="00634F4F">
        <w:rPr>
          <w:rFonts w:ascii="Times New Roman" w:eastAsia="TimesNewRomanPSMT" w:hAnsi="Times New Roman" w:cs="Times New Roman"/>
          <w:sz w:val="24"/>
          <w:szCs w:val="24"/>
        </w:rPr>
        <w:t>[67]</w:t>
      </w:r>
      <w:r w:rsidR="0082551F" w:rsidRPr="00E6628A">
        <w:rPr>
          <w:rFonts w:ascii="Times New Roman" w:hAnsi="Times New Roman" w:cs="Times New Roman"/>
          <w:sz w:val="24"/>
          <w:szCs w:val="24"/>
        </w:rPr>
        <w:t xml:space="preserve">. </w:t>
      </w:r>
      <w:r w:rsidR="00F3731E" w:rsidRPr="00E6628A">
        <w:rPr>
          <w:rFonts w:ascii="Times New Roman" w:hAnsi="Times New Roman" w:cs="Times New Roman"/>
          <w:sz w:val="24"/>
          <w:szCs w:val="24"/>
        </w:rPr>
        <w:t xml:space="preserve"> Средний чек частных фондов практически совпадал с инвестициями государственных фондов, но в 2021 году </w:t>
      </w:r>
      <w:r w:rsidR="00940877" w:rsidRPr="00E6628A">
        <w:rPr>
          <w:rFonts w:ascii="Times New Roman" w:hAnsi="Times New Roman" w:cs="Times New Roman"/>
          <w:sz w:val="24"/>
          <w:szCs w:val="24"/>
        </w:rPr>
        <w:t xml:space="preserve">превысил их в 6 раз. </w:t>
      </w:r>
      <w:r w:rsidR="0082551F" w:rsidRPr="00E6628A">
        <w:rPr>
          <w:rFonts w:ascii="Times New Roman" w:hAnsi="Times New Roman" w:cs="Times New Roman"/>
          <w:sz w:val="24"/>
          <w:szCs w:val="24"/>
        </w:rPr>
        <w:t xml:space="preserve">Анализируя </w:t>
      </w:r>
      <w:r w:rsidR="00941C4D" w:rsidRPr="00E6628A">
        <w:rPr>
          <w:rFonts w:ascii="Times New Roman" w:hAnsi="Times New Roman" w:cs="Times New Roman"/>
          <w:sz w:val="24"/>
          <w:szCs w:val="24"/>
        </w:rPr>
        <w:t>приведенные данные,</w:t>
      </w:r>
      <w:r w:rsidR="0082551F" w:rsidRPr="00E6628A">
        <w:rPr>
          <w:rFonts w:ascii="Times New Roman" w:hAnsi="Times New Roman" w:cs="Times New Roman"/>
          <w:sz w:val="24"/>
          <w:szCs w:val="24"/>
        </w:rPr>
        <w:t xml:space="preserve"> можно сделать вывод, что </w:t>
      </w:r>
      <w:r w:rsidR="002D467C" w:rsidRPr="00E6628A">
        <w:rPr>
          <w:rFonts w:ascii="Times New Roman" w:hAnsi="Times New Roman" w:cs="Times New Roman"/>
          <w:sz w:val="24"/>
          <w:szCs w:val="24"/>
        </w:rPr>
        <w:t xml:space="preserve">интерес международных </w:t>
      </w:r>
      <w:r w:rsidR="00940877" w:rsidRPr="00E6628A">
        <w:rPr>
          <w:rFonts w:ascii="Times New Roman" w:hAnsi="Times New Roman" w:cs="Times New Roman"/>
          <w:sz w:val="24"/>
          <w:szCs w:val="24"/>
        </w:rPr>
        <w:t xml:space="preserve">инвесторов и частных фондов </w:t>
      </w:r>
      <w:r w:rsidR="002D467C" w:rsidRPr="00E6628A">
        <w:rPr>
          <w:rFonts w:ascii="Times New Roman" w:hAnsi="Times New Roman" w:cs="Times New Roman"/>
          <w:sz w:val="24"/>
          <w:szCs w:val="24"/>
        </w:rPr>
        <w:t>к инновационным проектам</w:t>
      </w:r>
      <w:r w:rsidR="0082551F" w:rsidRPr="00E6628A">
        <w:rPr>
          <w:rFonts w:ascii="Times New Roman" w:hAnsi="Times New Roman" w:cs="Times New Roman"/>
          <w:sz w:val="24"/>
          <w:szCs w:val="24"/>
        </w:rPr>
        <w:t xml:space="preserve">, которые </w:t>
      </w:r>
      <w:r w:rsidR="00634F4F" w:rsidRPr="00E6628A">
        <w:rPr>
          <w:rFonts w:ascii="Times New Roman" w:hAnsi="Times New Roman" w:cs="Times New Roman"/>
          <w:sz w:val="24"/>
          <w:szCs w:val="24"/>
        </w:rPr>
        <w:t>реализуются на территории России,</w:t>
      </w:r>
      <w:r w:rsidR="00F3731E" w:rsidRPr="00E6628A">
        <w:rPr>
          <w:rFonts w:ascii="Times New Roman" w:hAnsi="Times New Roman" w:cs="Times New Roman"/>
          <w:sz w:val="24"/>
          <w:szCs w:val="24"/>
        </w:rPr>
        <w:t xml:space="preserve"> возрастал.</w:t>
      </w:r>
      <w:r w:rsidR="00940877" w:rsidRPr="00E6628A">
        <w:rPr>
          <w:rFonts w:ascii="Times New Roman" w:hAnsi="Times New Roman" w:cs="Times New Roman"/>
          <w:sz w:val="24"/>
          <w:szCs w:val="24"/>
        </w:rPr>
        <w:t xml:space="preserve"> Но в связи с введением санкций иностранные инвестиции в Российскую экономику прекращаются. S&amp;P Global Ratings снизило рейтинг России с </w:t>
      </w:r>
      <w:proofErr w:type="gramStart"/>
      <w:r w:rsidR="00940877" w:rsidRPr="00E6628A">
        <w:rPr>
          <w:rFonts w:ascii="Times New Roman" w:hAnsi="Times New Roman" w:cs="Times New Roman"/>
          <w:sz w:val="24"/>
          <w:szCs w:val="24"/>
        </w:rPr>
        <w:t>ВВ</w:t>
      </w:r>
      <w:proofErr w:type="gramEnd"/>
      <w:r w:rsidR="00940877" w:rsidRPr="00E6628A">
        <w:rPr>
          <w:rFonts w:ascii="Times New Roman" w:hAnsi="Times New Roman" w:cs="Times New Roman"/>
          <w:sz w:val="24"/>
          <w:szCs w:val="24"/>
        </w:rPr>
        <w:t xml:space="preserve"> до ССС-, говоря о высокой вероятности внешнего дефолта</w:t>
      </w:r>
      <w:r w:rsidR="00E51E1A" w:rsidRPr="00E51E1A">
        <w:rPr>
          <w:rFonts w:ascii="Times New Roman" w:hAnsi="Times New Roman" w:cs="Times New Roman"/>
          <w:sz w:val="24"/>
          <w:szCs w:val="24"/>
        </w:rPr>
        <w:t xml:space="preserve"> </w:t>
      </w:r>
      <w:r w:rsidR="00E51E1A" w:rsidRPr="00E51E1A">
        <w:rPr>
          <w:rFonts w:ascii="Times New Roman" w:eastAsia="TimesNewRomanPSMT" w:hAnsi="Times New Roman" w:cs="Times New Roman"/>
          <w:sz w:val="24"/>
          <w:szCs w:val="24"/>
        </w:rPr>
        <w:t>[49]</w:t>
      </w:r>
      <w:r w:rsidR="00940877" w:rsidRPr="00E6628A">
        <w:rPr>
          <w:rFonts w:ascii="Times New Roman" w:hAnsi="Times New Roman" w:cs="Times New Roman"/>
          <w:sz w:val="24"/>
          <w:szCs w:val="24"/>
        </w:rPr>
        <w:t xml:space="preserve">. </w:t>
      </w:r>
      <w:proofErr w:type="spellStart"/>
      <w:r w:rsidR="00940877" w:rsidRPr="00E6628A">
        <w:rPr>
          <w:rFonts w:ascii="Times New Roman" w:hAnsi="Times New Roman" w:cs="Times New Roman"/>
          <w:sz w:val="24"/>
          <w:szCs w:val="24"/>
        </w:rPr>
        <w:t>Standard</w:t>
      </w:r>
      <w:proofErr w:type="spellEnd"/>
      <w:r w:rsidR="00940877" w:rsidRPr="00E6628A">
        <w:rPr>
          <w:rFonts w:ascii="Times New Roman" w:hAnsi="Times New Roman" w:cs="Times New Roman"/>
          <w:sz w:val="24"/>
          <w:szCs w:val="24"/>
        </w:rPr>
        <w:t xml:space="preserve"> &amp; </w:t>
      </w:r>
      <w:proofErr w:type="spellStart"/>
      <w:r w:rsidR="00940877" w:rsidRPr="00E6628A">
        <w:rPr>
          <w:rFonts w:ascii="Times New Roman" w:hAnsi="Times New Roman" w:cs="Times New Roman"/>
          <w:sz w:val="24"/>
          <w:szCs w:val="24"/>
        </w:rPr>
        <w:t>Poor’s</w:t>
      </w:r>
      <w:proofErr w:type="spellEnd"/>
      <w:r w:rsidR="003B4CAC" w:rsidRPr="003B4CAC">
        <w:rPr>
          <w:rFonts w:ascii="Times New Roman" w:eastAsia="TimesNewRomanPSMT" w:hAnsi="Times New Roman" w:cs="Times New Roman"/>
          <w:sz w:val="24"/>
          <w:szCs w:val="24"/>
        </w:rPr>
        <w:t xml:space="preserve"> [51] </w:t>
      </w:r>
      <w:r w:rsidR="00940877" w:rsidRPr="00E6628A">
        <w:rPr>
          <w:rFonts w:ascii="Times New Roman" w:hAnsi="Times New Roman" w:cs="Times New Roman"/>
          <w:sz w:val="24"/>
          <w:szCs w:val="24"/>
        </w:rPr>
        <w:t>отозвал кредитные рейтинги всех Российских компаний. Также такие крупные международные компании как</w:t>
      </w:r>
      <w:r w:rsidR="00CE6697" w:rsidRPr="00E6628A">
        <w:rPr>
          <w:rFonts w:ascii="Times New Roman" w:hAnsi="Times New Roman" w:cs="Times New Roman"/>
          <w:sz w:val="24"/>
          <w:szCs w:val="24"/>
        </w:rPr>
        <w:t xml:space="preserve"> </w:t>
      </w:r>
      <w:proofErr w:type="spellStart"/>
      <w:r w:rsidR="00CE6697" w:rsidRPr="00E6628A">
        <w:rPr>
          <w:rFonts w:ascii="Times New Roman" w:hAnsi="Times New Roman" w:cs="Times New Roman"/>
          <w:sz w:val="24"/>
          <w:szCs w:val="24"/>
        </w:rPr>
        <w:t>TotalEnergies</w:t>
      </w:r>
      <w:proofErr w:type="spellEnd"/>
      <w:r w:rsidR="00CE6697" w:rsidRPr="00E6628A">
        <w:rPr>
          <w:rFonts w:ascii="Times New Roman" w:hAnsi="Times New Roman" w:cs="Times New Roman"/>
          <w:sz w:val="24"/>
          <w:szCs w:val="24"/>
        </w:rPr>
        <w:t>,</w:t>
      </w:r>
      <w:r w:rsidR="00940877" w:rsidRPr="00E6628A">
        <w:rPr>
          <w:rFonts w:ascii="Times New Roman" w:hAnsi="Times New Roman" w:cs="Times New Roman"/>
          <w:sz w:val="24"/>
          <w:szCs w:val="24"/>
        </w:rPr>
        <w:t xml:space="preserve"> </w:t>
      </w:r>
      <w:proofErr w:type="spellStart"/>
      <w:r w:rsidR="00CE6697" w:rsidRPr="00E6628A">
        <w:rPr>
          <w:rFonts w:ascii="Times New Roman" w:hAnsi="Times New Roman" w:cs="Times New Roman"/>
          <w:sz w:val="24"/>
          <w:szCs w:val="24"/>
        </w:rPr>
        <w:t>Weatherford</w:t>
      </w:r>
      <w:proofErr w:type="spellEnd"/>
      <w:r w:rsidR="00CE6697" w:rsidRPr="00E6628A">
        <w:rPr>
          <w:rFonts w:ascii="Times New Roman" w:hAnsi="Times New Roman" w:cs="Times New Roman"/>
          <w:sz w:val="24"/>
          <w:szCs w:val="24"/>
        </w:rPr>
        <w:t xml:space="preserve"> </w:t>
      </w:r>
      <w:proofErr w:type="spellStart"/>
      <w:r w:rsidR="00CE6697" w:rsidRPr="00E6628A">
        <w:rPr>
          <w:rFonts w:ascii="Times New Roman" w:hAnsi="Times New Roman" w:cs="Times New Roman"/>
          <w:sz w:val="24"/>
          <w:szCs w:val="24"/>
        </w:rPr>
        <w:t>International</w:t>
      </w:r>
      <w:proofErr w:type="spellEnd"/>
      <w:r w:rsidR="00CE6697" w:rsidRPr="00E6628A">
        <w:rPr>
          <w:rFonts w:ascii="Times New Roman" w:hAnsi="Times New Roman" w:cs="Times New Roman"/>
          <w:sz w:val="24"/>
          <w:szCs w:val="24"/>
        </w:rPr>
        <w:t xml:space="preserve">, </w:t>
      </w:r>
      <w:proofErr w:type="spellStart"/>
      <w:r w:rsidR="00CE6697" w:rsidRPr="00E6628A">
        <w:rPr>
          <w:rFonts w:ascii="Times New Roman" w:hAnsi="Times New Roman" w:cs="Times New Roman"/>
          <w:sz w:val="24"/>
          <w:szCs w:val="24"/>
        </w:rPr>
        <w:t>Halliburton</w:t>
      </w:r>
      <w:proofErr w:type="spellEnd"/>
      <w:r w:rsidR="00CE6697" w:rsidRPr="00E6628A">
        <w:rPr>
          <w:rFonts w:ascii="Times New Roman" w:hAnsi="Times New Roman" w:cs="Times New Roman"/>
          <w:sz w:val="24"/>
          <w:szCs w:val="24"/>
        </w:rPr>
        <w:t>, Schlumberger и Baker Hughes (нефтесервисная отрасль)</w:t>
      </w:r>
      <w:r w:rsidR="003B4CAC" w:rsidRPr="003B4CAC">
        <w:rPr>
          <w:rFonts w:ascii="Times New Roman" w:eastAsia="TimesNewRomanPSMT" w:hAnsi="Times New Roman" w:cs="Times New Roman"/>
          <w:sz w:val="24"/>
          <w:szCs w:val="24"/>
        </w:rPr>
        <w:t xml:space="preserve"> [71]</w:t>
      </w:r>
      <w:r w:rsidR="001D6FB6" w:rsidRPr="00E6628A">
        <w:rPr>
          <w:rFonts w:ascii="Times New Roman" w:hAnsi="Times New Roman" w:cs="Times New Roman"/>
          <w:sz w:val="24"/>
          <w:szCs w:val="24"/>
        </w:rPr>
        <w:t>, Novartis AG (фармакологическая отрасль)</w:t>
      </w:r>
      <w:r w:rsidR="00CE6697" w:rsidRPr="00E6628A">
        <w:rPr>
          <w:rFonts w:ascii="Times New Roman" w:hAnsi="Times New Roman" w:cs="Times New Roman"/>
          <w:sz w:val="24"/>
          <w:szCs w:val="24"/>
        </w:rPr>
        <w:t>,</w:t>
      </w:r>
      <w:r w:rsidR="001D6FB6" w:rsidRPr="00E6628A">
        <w:rPr>
          <w:rFonts w:ascii="Times New Roman" w:hAnsi="Times New Roman" w:cs="Times New Roman"/>
          <w:sz w:val="24"/>
          <w:szCs w:val="24"/>
        </w:rPr>
        <w:t xml:space="preserve"> </w:t>
      </w:r>
      <w:r w:rsidR="001D6FB6" w:rsidRPr="00E6628A">
        <w:rPr>
          <w:rFonts w:ascii="Times New Roman" w:hAnsi="Times New Roman" w:cs="Times New Roman"/>
          <w:sz w:val="24"/>
          <w:szCs w:val="24"/>
          <w:lang w:val="en-US"/>
        </w:rPr>
        <w:t>NEC</w:t>
      </w:r>
      <w:r w:rsidR="001D6FB6" w:rsidRPr="00E6628A">
        <w:rPr>
          <w:rFonts w:ascii="Times New Roman" w:hAnsi="Times New Roman" w:cs="Times New Roman"/>
          <w:sz w:val="24"/>
          <w:szCs w:val="24"/>
        </w:rPr>
        <w:t xml:space="preserve"> (информационные технологии)</w:t>
      </w:r>
      <w:r w:rsidR="00CE6697" w:rsidRPr="00E6628A">
        <w:rPr>
          <w:rFonts w:ascii="Times New Roman" w:hAnsi="Times New Roman" w:cs="Times New Roman"/>
          <w:sz w:val="24"/>
          <w:szCs w:val="24"/>
        </w:rPr>
        <w:t xml:space="preserve"> </w:t>
      </w:r>
      <w:r w:rsidR="00940877" w:rsidRPr="00E6628A">
        <w:rPr>
          <w:rFonts w:ascii="Times New Roman" w:hAnsi="Times New Roman" w:cs="Times New Roman"/>
          <w:sz w:val="24"/>
          <w:szCs w:val="24"/>
        </w:rPr>
        <w:t>прекратили инвестиции в РФ</w:t>
      </w:r>
      <w:r w:rsidR="00CE6697" w:rsidRPr="00E6628A">
        <w:rPr>
          <w:rFonts w:ascii="Times New Roman" w:hAnsi="Times New Roman" w:cs="Times New Roman"/>
          <w:sz w:val="24"/>
          <w:szCs w:val="24"/>
        </w:rPr>
        <w:t xml:space="preserve"> и сотрудничество с российскими компаниями при реализации крупных проектов. Так как наибольшая часть иностранных инвестиций связана с информационно-коммуникационным сектором, </w:t>
      </w:r>
      <w:r w:rsidR="001D6FB6" w:rsidRPr="00E6628A">
        <w:rPr>
          <w:rFonts w:ascii="Times New Roman" w:hAnsi="Times New Roman" w:cs="Times New Roman"/>
          <w:sz w:val="24"/>
          <w:szCs w:val="24"/>
        </w:rPr>
        <w:t xml:space="preserve">биотехнологиями, и промышленными технологиями, отказ от инвестиций иностранных компаний именно в этих секторах значительно затормозит развитие инноваций в РФ. </w:t>
      </w:r>
    </w:p>
    <w:p w14:paraId="2B750C7B" w14:textId="29AF0117" w:rsidR="00D93692" w:rsidRPr="00E6628A" w:rsidRDefault="00304930"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Сейчас рынок РФ непривлекателен для иностранных компаний, низкие кредитные рейтинги страны не позволяют осуществить инвестиции международным компаниям даже в </w:t>
      </w:r>
      <w:r w:rsidRPr="00E6628A">
        <w:rPr>
          <w:rFonts w:ascii="Times New Roman" w:hAnsi="Times New Roman" w:cs="Times New Roman"/>
          <w:sz w:val="24"/>
          <w:szCs w:val="24"/>
        </w:rPr>
        <w:lastRenderedPageBreak/>
        <w:t xml:space="preserve">случае их желания, так как это запрещено юридическим законодательством государств их регистрации. </w:t>
      </w:r>
      <w:r w:rsidR="00DE6AF6" w:rsidRPr="00E6628A">
        <w:rPr>
          <w:rFonts w:ascii="Times New Roman" w:hAnsi="Times New Roman" w:cs="Times New Roman"/>
          <w:sz w:val="24"/>
          <w:szCs w:val="24"/>
        </w:rPr>
        <w:t xml:space="preserve">Данная ситуация может привести к глубокому кризису в ранее инновационных отраслях и к продолжению старения основных фондов. </w:t>
      </w:r>
    </w:p>
    <w:p w14:paraId="691B496A" w14:textId="3E025E11" w:rsidR="00F22F16" w:rsidRPr="00E6628A" w:rsidRDefault="00DE6AF6"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Однако в соответствии с утвержденным президентом 08.02.2022г. перечнем поручений по итогам заседания Совета по науке и образованию</w:t>
      </w:r>
      <w:r w:rsidR="005F3C85" w:rsidRPr="005F3C85">
        <w:rPr>
          <w:rFonts w:ascii="Times New Roman" w:hAnsi="Times New Roman" w:cs="Times New Roman"/>
          <w:sz w:val="24"/>
          <w:szCs w:val="24"/>
        </w:rPr>
        <w:t xml:space="preserve"> [</w:t>
      </w:r>
      <w:r w:rsidR="00A44CA3" w:rsidRPr="00A44CA3">
        <w:rPr>
          <w:rFonts w:ascii="Times New Roman" w:hAnsi="Times New Roman" w:cs="Times New Roman"/>
          <w:sz w:val="24"/>
          <w:szCs w:val="24"/>
        </w:rPr>
        <w:t>4</w:t>
      </w:r>
      <w:r w:rsidR="005F3C85" w:rsidRPr="005F3C85">
        <w:rPr>
          <w:rFonts w:ascii="Times New Roman" w:hAnsi="Times New Roman" w:cs="Times New Roman"/>
          <w:sz w:val="24"/>
          <w:szCs w:val="24"/>
        </w:rPr>
        <w:t>]</w:t>
      </w:r>
      <w:r w:rsidR="005F3C85" w:rsidRPr="005F3C85">
        <w:rPr>
          <w:rFonts w:ascii="Times New Roman" w:eastAsia="TimesNewRomanPSMT" w:hAnsi="Times New Roman" w:cs="Times New Roman"/>
          <w:sz w:val="24"/>
          <w:szCs w:val="24"/>
        </w:rPr>
        <w:t xml:space="preserve"> </w:t>
      </w:r>
      <w:r w:rsidRPr="00E6628A">
        <w:rPr>
          <w:rFonts w:ascii="Times New Roman" w:hAnsi="Times New Roman" w:cs="Times New Roman"/>
          <w:sz w:val="24"/>
          <w:szCs w:val="24"/>
        </w:rPr>
        <w:t>правительству поручено определение</w:t>
      </w:r>
      <w:r w:rsidR="00131849" w:rsidRPr="00E6628A">
        <w:rPr>
          <w:rFonts w:ascii="Times New Roman" w:hAnsi="Times New Roman" w:cs="Times New Roman"/>
          <w:sz w:val="24"/>
          <w:szCs w:val="24"/>
        </w:rPr>
        <w:t xml:space="preserve"> значимых инновационных проектов в области IT-технологий, фармакологии и энергетики</w:t>
      </w:r>
      <w:r w:rsidRPr="00E6628A">
        <w:rPr>
          <w:rFonts w:ascii="Times New Roman" w:hAnsi="Times New Roman" w:cs="Times New Roman"/>
          <w:sz w:val="24"/>
          <w:szCs w:val="24"/>
        </w:rPr>
        <w:t>.</w:t>
      </w:r>
      <w:r w:rsidR="00131849" w:rsidRPr="00E6628A">
        <w:rPr>
          <w:rFonts w:ascii="Times New Roman" w:hAnsi="Times New Roman" w:cs="Times New Roman"/>
          <w:sz w:val="24"/>
          <w:szCs w:val="24"/>
        </w:rPr>
        <w:t xml:space="preserve"> В рамках данного поручения также необходимо осуществить координацию реализации данных проектов с помощью создания органов управления и обеспечить непрерывную поддержку реализации инноваций на всех стадиях. Упоминается необходимость организации подготовки </w:t>
      </w:r>
      <w:proofErr w:type="gramStart"/>
      <w:r w:rsidR="00131849" w:rsidRPr="00E6628A">
        <w:rPr>
          <w:rFonts w:ascii="Times New Roman" w:hAnsi="Times New Roman" w:cs="Times New Roman"/>
          <w:sz w:val="24"/>
          <w:szCs w:val="24"/>
        </w:rPr>
        <w:t>высоко квалифицированных</w:t>
      </w:r>
      <w:proofErr w:type="gramEnd"/>
      <w:r w:rsidR="00131849" w:rsidRPr="00E6628A">
        <w:rPr>
          <w:rFonts w:ascii="Times New Roman" w:hAnsi="Times New Roman" w:cs="Times New Roman"/>
          <w:sz w:val="24"/>
          <w:szCs w:val="24"/>
        </w:rPr>
        <w:t xml:space="preserve"> профессиональных кадров и приоритетное выделение средств из федерального бюджета на реализацию инновационных проектов.</w:t>
      </w:r>
      <w:r w:rsidRPr="00E6628A">
        <w:rPr>
          <w:rFonts w:ascii="Times New Roman" w:hAnsi="Times New Roman" w:cs="Times New Roman"/>
          <w:sz w:val="24"/>
          <w:szCs w:val="24"/>
        </w:rPr>
        <w:t xml:space="preserve"> </w:t>
      </w:r>
    </w:p>
    <w:p w14:paraId="295461F3" w14:textId="01B4B9D9" w:rsidR="00C830C5" w:rsidRPr="00E6628A" w:rsidRDefault="00C830C5"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Разработанные государством меры не включают конкретной стратегии и инструментов, с помощью которых может быть реализовано развитие инновационных проектов, соответственно реальные результаты от ее реализации могут быть ниже ожидаемых. Одним из инструментов реализации</w:t>
      </w:r>
      <w:r w:rsidR="00DE6AF6" w:rsidRPr="00E6628A">
        <w:rPr>
          <w:rFonts w:ascii="Times New Roman" w:hAnsi="Times New Roman" w:cs="Times New Roman"/>
          <w:sz w:val="24"/>
          <w:szCs w:val="24"/>
        </w:rPr>
        <w:t xml:space="preserve"> этих по</w:t>
      </w:r>
      <w:r w:rsidRPr="00E6628A">
        <w:rPr>
          <w:rFonts w:ascii="Times New Roman" w:hAnsi="Times New Roman" w:cs="Times New Roman"/>
          <w:sz w:val="24"/>
          <w:szCs w:val="24"/>
        </w:rPr>
        <w:t>ручений является развитие</w:t>
      </w:r>
      <w:r w:rsidR="00DE6AF6" w:rsidRPr="00E6628A">
        <w:rPr>
          <w:rFonts w:ascii="Times New Roman" w:hAnsi="Times New Roman" w:cs="Times New Roman"/>
          <w:sz w:val="24"/>
          <w:szCs w:val="24"/>
        </w:rPr>
        <w:t xml:space="preserve"> инфраструктуры венчурных фондов, в том числе разработке упрощенных механизмов привлечения </w:t>
      </w:r>
      <w:r w:rsidR="00131849" w:rsidRPr="00E6628A">
        <w:rPr>
          <w:rFonts w:ascii="Times New Roman" w:hAnsi="Times New Roman" w:cs="Times New Roman"/>
          <w:sz w:val="24"/>
          <w:szCs w:val="24"/>
        </w:rPr>
        <w:t>инвестиций</w:t>
      </w:r>
      <w:r w:rsidR="00DE6AF6" w:rsidRPr="00E6628A">
        <w:rPr>
          <w:rFonts w:ascii="Times New Roman" w:hAnsi="Times New Roman" w:cs="Times New Roman"/>
          <w:sz w:val="24"/>
          <w:szCs w:val="24"/>
        </w:rPr>
        <w:t>. Также данное решение в определенной мере может позволить снизить риски частных инвесторов, которые</w:t>
      </w:r>
      <w:r w:rsidR="00F22F16" w:rsidRPr="00E6628A">
        <w:rPr>
          <w:rFonts w:ascii="Times New Roman" w:hAnsi="Times New Roman" w:cs="Times New Roman"/>
          <w:sz w:val="24"/>
          <w:szCs w:val="24"/>
        </w:rPr>
        <w:t xml:space="preserve"> готовы вкладывать средства в проекты совместно с государством и</w:t>
      </w:r>
      <w:r w:rsidR="00DE6AF6" w:rsidRPr="00E6628A">
        <w:rPr>
          <w:rFonts w:ascii="Times New Roman" w:hAnsi="Times New Roman" w:cs="Times New Roman"/>
          <w:sz w:val="24"/>
          <w:szCs w:val="24"/>
        </w:rPr>
        <w:t xml:space="preserve"> имеют достаточно компетенций для оценки посевных инноваций и готовы инвестировать в них. </w:t>
      </w:r>
      <w:r w:rsidR="00F22F16" w:rsidRPr="00E6628A">
        <w:rPr>
          <w:rFonts w:ascii="Times New Roman" w:hAnsi="Times New Roman" w:cs="Times New Roman"/>
          <w:sz w:val="24"/>
          <w:szCs w:val="24"/>
        </w:rPr>
        <w:t xml:space="preserve">Но не было сказано о подготовке профессиональных кадров, которые смогут осуществлять оценку инноваций и их востребованность на рынке. Таким </w:t>
      </w:r>
      <w:proofErr w:type="gramStart"/>
      <w:r w:rsidR="00F22F16" w:rsidRPr="00E6628A">
        <w:rPr>
          <w:rFonts w:ascii="Times New Roman" w:hAnsi="Times New Roman" w:cs="Times New Roman"/>
          <w:sz w:val="24"/>
          <w:szCs w:val="24"/>
        </w:rPr>
        <w:t>образом</w:t>
      </w:r>
      <w:proofErr w:type="gramEnd"/>
      <w:r w:rsidR="00F22F16" w:rsidRPr="00E6628A">
        <w:rPr>
          <w:rFonts w:ascii="Times New Roman" w:hAnsi="Times New Roman" w:cs="Times New Roman"/>
          <w:sz w:val="24"/>
          <w:szCs w:val="24"/>
        </w:rPr>
        <w:t xml:space="preserve"> недостаток кадров не позволит эффективно использовать вновь созданную инфраструктуру венчурного инвестирования в РФ. Средства, направляемые на реализацию инноваций в РФ, смогут частично закрыть недостаток иностранных вложений, но</w:t>
      </w:r>
      <w:r w:rsidRPr="00E6628A">
        <w:rPr>
          <w:rFonts w:ascii="Times New Roman" w:hAnsi="Times New Roman" w:cs="Times New Roman"/>
          <w:sz w:val="24"/>
          <w:szCs w:val="24"/>
        </w:rPr>
        <w:t xml:space="preserve"> принятые меры никак не позволят решить проблему с недостатком кадров, которые могут осуществлять профессиональное венчурное инвестирование. </w:t>
      </w:r>
      <w:r w:rsidR="001D3F7C" w:rsidRPr="00E6628A">
        <w:rPr>
          <w:rFonts w:ascii="Times New Roman" w:hAnsi="Times New Roman" w:cs="Times New Roman"/>
          <w:sz w:val="24"/>
          <w:szCs w:val="24"/>
        </w:rPr>
        <w:t xml:space="preserve">Государству необходимо разработать стратегию, включающую в себя меры, которые бы повысили престиж инновационных наукоемких разработок. Правительству необходимо также создать механизм стимулирования венчурных фондов, которые готовы вкладывать средства в развитие НИР, необходимых для реализации инновационных проектов. Среди этих </w:t>
      </w:r>
      <w:proofErr w:type="gramStart"/>
      <w:r w:rsidR="001D3F7C" w:rsidRPr="00E6628A">
        <w:rPr>
          <w:rFonts w:ascii="Times New Roman" w:hAnsi="Times New Roman" w:cs="Times New Roman"/>
          <w:sz w:val="24"/>
          <w:szCs w:val="24"/>
        </w:rPr>
        <w:t>мер</w:t>
      </w:r>
      <w:proofErr w:type="gramEnd"/>
      <w:r w:rsidR="001D3F7C" w:rsidRPr="00E6628A">
        <w:rPr>
          <w:rFonts w:ascii="Times New Roman" w:hAnsi="Times New Roman" w:cs="Times New Roman"/>
          <w:sz w:val="24"/>
          <w:szCs w:val="24"/>
        </w:rPr>
        <w:t xml:space="preserve"> может быть предоставление налоговых преференций, особые условия получения кредита и т.д.</w:t>
      </w:r>
    </w:p>
    <w:p w14:paraId="15846B63" w14:textId="63DD55CC" w:rsidR="001D3F7C" w:rsidRPr="00E6628A" w:rsidRDefault="001D3F7C"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Для оценки эффективности особых экономических зон мной был изучен отчет о результатах функционирования особых экономических зон за 2020 год и за период с начала </w:t>
      </w:r>
      <w:r w:rsidRPr="00E6628A">
        <w:rPr>
          <w:rFonts w:ascii="Times New Roman" w:hAnsi="Times New Roman" w:cs="Times New Roman"/>
          <w:sz w:val="24"/>
          <w:szCs w:val="24"/>
        </w:rPr>
        <w:lastRenderedPageBreak/>
        <w:t xml:space="preserve">функционирования особых экономических зон. </w:t>
      </w:r>
      <w:r w:rsidR="00C851AC" w:rsidRPr="00E6628A">
        <w:rPr>
          <w:rFonts w:ascii="Times New Roman" w:hAnsi="Times New Roman" w:cs="Times New Roman"/>
          <w:sz w:val="24"/>
          <w:szCs w:val="24"/>
        </w:rPr>
        <w:t xml:space="preserve">А также проанализированы последние данные </w:t>
      </w:r>
      <w:r w:rsidR="00A44CA3" w:rsidRPr="00E6628A">
        <w:rPr>
          <w:rFonts w:ascii="Times New Roman" w:hAnsi="Times New Roman" w:cs="Times New Roman"/>
          <w:sz w:val="24"/>
          <w:szCs w:val="24"/>
        </w:rPr>
        <w:t>об эффективности</w:t>
      </w:r>
      <w:r w:rsidR="00C851AC" w:rsidRPr="00E6628A">
        <w:rPr>
          <w:rFonts w:ascii="Times New Roman" w:hAnsi="Times New Roman" w:cs="Times New Roman"/>
          <w:sz w:val="24"/>
          <w:szCs w:val="24"/>
        </w:rPr>
        <w:t xml:space="preserve"> работы ОЭЗ. </w:t>
      </w:r>
    </w:p>
    <w:p w14:paraId="14187C86" w14:textId="51B10E9D" w:rsidR="001D3F7C" w:rsidRPr="00E6628A" w:rsidRDefault="0038371B"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В результате анализа отчета мной выявлено, что среди всех представленных показателей эффективности нет ни одного, который бы характеризовал количество инновационных продуктов, созданных и произведенных на территории особых экономических зон. Хотя основной целью формирования ОЭЗ является реализация резидентами инновационной деятельности.  Однако Сергей Галкин, заместитель министра экономического развития России, заявляет, что существующая система </w:t>
      </w:r>
      <w:r w:rsidR="004B3915" w:rsidRPr="00E6628A">
        <w:rPr>
          <w:rFonts w:ascii="Times New Roman" w:hAnsi="Times New Roman" w:cs="Times New Roman"/>
          <w:sz w:val="24"/>
          <w:szCs w:val="24"/>
        </w:rPr>
        <w:t xml:space="preserve">оценки ОЭЗ </w:t>
      </w:r>
      <w:r w:rsidRPr="00E6628A">
        <w:rPr>
          <w:rFonts w:ascii="Times New Roman" w:hAnsi="Times New Roman" w:cs="Times New Roman"/>
          <w:sz w:val="24"/>
          <w:szCs w:val="24"/>
        </w:rPr>
        <w:t xml:space="preserve">реально отражает </w:t>
      </w:r>
      <w:r w:rsidR="004B3915" w:rsidRPr="00E6628A">
        <w:rPr>
          <w:rFonts w:ascii="Times New Roman" w:hAnsi="Times New Roman" w:cs="Times New Roman"/>
          <w:sz w:val="24"/>
          <w:szCs w:val="24"/>
        </w:rPr>
        <w:t>уровень их развития и подтверждает эффективность их создания. Основным показателем для Галкина является объем уплаченных резидентами сре</w:t>
      </w:r>
      <w:proofErr w:type="gramStart"/>
      <w:r w:rsidR="004B3915" w:rsidRPr="00E6628A">
        <w:rPr>
          <w:rFonts w:ascii="Times New Roman" w:hAnsi="Times New Roman" w:cs="Times New Roman"/>
          <w:sz w:val="24"/>
          <w:szCs w:val="24"/>
        </w:rPr>
        <w:t>дств в ф</w:t>
      </w:r>
      <w:proofErr w:type="gramEnd"/>
      <w:r w:rsidR="004B3915" w:rsidRPr="00E6628A">
        <w:rPr>
          <w:rFonts w:ascii="Times New Roman" w:hAnsi="Times New Roman" w:cs="Times New Roman"/>
          <w:sz w:val="24"/>
          <w:szCs w:val="24"/>
        </w:rPr>
        <w:t xml:space="preserve">едеральный бюджет (они в соответствии с отчетом Минэкономразвития составляют </w:t>
      </w:r>
      <w:r w:rsidR="00765EEE" w:rsidRPr="00E6628A">
        <w:rPr>
          <w:rFonts w:ascii="Times New Roman" w:hAnsi="Times New Roman" w:cs="Times New Roman"/>
          <w:sz w:val="24"/>
          <w:szCs w:val="24"/>
        </w:rPr>
        <w:t xml:space="preserve">от </w:t>
      </w:r>
      <w:r w:rsidR="004B3915" w:rsidRPr="00E6628A">
        <w:rPr>
          <w:rFonts w:ascii="Times New Roman" w:hAnsi="Times New Roman" w:cs="Times New Roman"/>
          <w:sz w:val="24"/>
          <w:szCs w:val="24"/>
        </w:rPr>
        <w:t xml:space="preserve">400% </w:t>
      </w:r>
      <w:r w:rsidR="00765EEE" w:rsidRPr="00E6628A">
        <w:rPr>
          <w:rFonts w:ascii="Times New Roman" w:hAnsi="Times New Roman" w:cs="Times New Roman"/>
          <w:sz w:val="24"/>
          <w:szCs w:val="24"/>
        </w:rPr>
        <w:t xml:space="preserve">до 900% </w:t>
      </w:r>
      <w:r w:rsidR="004B3915" w:rsidRPr="00E6628A">
        <w:rPr>
          <w:rFonts w:ascii="Times New Roman" w:hAnsi="Times New Roman" w:cs="Times New Roman"/>
          <w:sz w:val="24"/>
          <w:szCs w:val="24"/>
        </w:rPr>
        <w:t>от плановых</w:t>
      </w:r>
      <w:r w:rsidR="00765EEE" w:rsidRPr="00E6628A">
        <w:rPr>
          <w:rFonts w:ascii="Times New Roman" w:hAnsi="Times New Roman" w:cs="Times New Roman"/>
          <w:sz w:val="24"/>
          <w:szCs w:val="24"/>
        </w:rPr>
        <w:t xml:space="preserve"> значений</w:t>
      </w:r>
      <w:r w:rsidR="004B3915" w:rsidRPr="00E6628A">
        <w:rPr>
          <w:rFonts w:ascii="Times New Roman" w:hAnsi="Times New Roman" w:cs="Times New Roman"/>
          <w:sz w:val="24"/>
          <w:szCs w:val="24"/>
        </w:rPr>
        <w:t>)</w:t>
      </w:r>
      <w:r w:rsidR="001C05BA" w:rsidRPr="00E6628A">
        <w:rPr>
          <w:rFonts w:ascii="Times New Roman" w:hAnsi="Times New Roman" w:cs="Times New Roman"/>
          <w:sz w:val="24"/>
          <w:szCs w:val="24"/>
        </w:rPr>
        <w:t>, что более чем в 3 раза превышает объем льгот, полученных резидентами ОЭЗ и количество созданных рабочих мест</w:t>
      </w:r>
      <w:r w:rsidR="00765EEE" w:rsidRPr="00E6628A">
        <w:rPr>
          <w:rFonts w:ascii="Times New Roman" w:hAnsi="Times New Roman" w:cs="Times New Roman"/>
          <w:sz w:val="24"/>
          <w:szCs w:val="24"/>
        </w:rPr>
        <w:t xml:space="preserve">. </w:t>
      </w:r>
      <w:r w:rsidR="001C05BA" w:rsidRPr="00E6628A">
        <w:rPr>
          <w:rFonts w:ascii="Times New Roman" w:hAnsi="Times New Roman" w:cs="Times New Roman"/>
          <w:sz w:val="24"/>
          <w:szCs w:val="24"/>
        </w:rPr>
        <w:t xml:space="preserve">Также Замминистра говорит о значимости оценки не по количеству вложенных государством средств, но на данных деятельности резидентов, при этом упоминая о больших объемах финансирования инфраструктуры со стороны государства в области инфраструктуры. </w:t>
      </w:r>
    </w:p>
    <w:p w14:paraId="00067AD4" w14:textId="1F129B99" w:rsidR="009464F7" w:rsidRPr="00E6628A" w:rsidRDefault="001C05BA"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Однако в соответствии с мнением Счетной палаты РФ, которая провела анализ эффективности функционирования ОЭЗ, заявлено, что </w:t>
      </w:r>
      <w:r w:rsidR="009464F7" w:rsidRPr="00E6628A">
        <w:rPr>
          <w:rFonts w:ascii="Times New Roman" w:hAnsi="Times New Roman" w:cs="Times New Roman"/>
          <w:sz w:val="24"/>
          <w:szCs w:val="24"/>
        </w:rPr>
        <w:t>установленный</w:t>
      </w:r>
      <w:r w:rsidRPr="00E6628A">
        <w:rPr>
          <w:rFonts w:ascii="Times New Roman" w:hAnsi="Times New Roman" w:cs="Times New Roman"/>
          <w:sz w:val="24"/>
          <w:szCs w:val="24"/>
        </w:rPr>
        <w:t xml:space="preserve"> режим не имеет положительного влияния на развитие экономики и инновационного развития, в частности</w:t>
      </w:r>
      <w:r w:rsidR="009A2280" w:rsidRPr="009A2280">
        <w:rPr>
          <w:rFonts w:ascii="Times New Roman" w:eastAsia="TimesNewRomanPSMT" w:hAnsi="Times New Roman" w:cs="Times New Roman"/>
          <w:sz w:val="24"/>
          <w:szCs w:val="24"/>
        </w:rPr>
        <w:t xml:space="preserve"> [64]</w:t>
      </w:r>
      <w:r w:rsidRPr="00E6628A">
        <w:rPr>
          <w:rFonts w:ascii="Times New Roman" w:hAnsi="Times New Roman" w:cs="Times New Roman"/>
          <w:sz w:val="24"/>
          <w:szCs w:val="24"/>
        </w:rPr>
        <w:t xml:space="preserve">. </w:t>
      </w:r>
      <w:r w:rsidR="009464F7" w:rsidRPr="00E6628A">
        <w:rPr>
          <w:rFonts w:ascii="Times New Roman" w:hAnsi="Times New Roman" w:cs="Times New Roman"/>
          <w:sz w:val="24"/>
          <w:szCs w:val="24"/>
        </w:rPr>
        <w:t xml:space="preserve">В соответствии с подсчетом СП объем инвестиции на душу населения в регионах, где расположены ОЭЗ на 4,3% </w:t>
      </w:r>
      <w:r w:rsidR="007E4A15" w:rsidRPr="00E6628A">
        <w:rPr>
          <w:rFonts w:ascii="Times New Roman" w:hAnsi="Times New Roman" w:cs="Times New Roman"/>
          <w:sz w:val="24"/>
          <w:szCs w:val="24"/>
        </w:rPr>
        <w:t>ниже,</w:t>
      </w:r>
      <w:r w:rsidR="009464F7" w:rsidRPr="00E6628A">
        <w:rPr>
          <w:rFonts w:ascii="Times New Roman" w:hAnsi="Times New Roman" w:cs="Times New Roman"/>
          <w:sz w:val="24"/>
          <w:szCs w:val="24"/>
        </w:rPr>
        <w:t xml:space="preserve"> чем в регионах, где льготные зоны отсутствуют, также на 5% ниже показатели числа патентов и 4,4% ниже инвестиции в основной капитал.  Эксперты счетной палаты пришли к выводу, что система ОЭЗ в текущем исполнении никак не стимулирует инновационную активность резидентов. Динамика инновационной активности в регионах с ОЭЗ на 5,5% меньше, чем в регионах без ОЭЗ. Особые льготные условия используются резидентами для закрытия собственных капитальных затрат, а не для реализации инновационных идей. </w:t>
      </w:r>
    </w:p>
    <w:p w14:paraId="46A09B45" w14:textId="7D10793A" w:rsidR="0004573A" w:rsidRPr="00E6628A" w:rsidRDefault="009A2A8A"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В данный момент можно заметить, что государство стремится стимулировать развитие ОЭЗ, используя данный инструмент государственно-частного партнерства для борьбы с последствиями кризиса, который наступает после введения санкций.</w:t>
      </w:r>
      <w:r w:rsidR="00567C2D" w:rsidRPr="00E6628A">
        <w:rPr>
          <w:rFonts w:ascii="Times New Roman" w:hAnsi="Times New Roman" w:cs="Times New Roman"/>
          <w:sz w:val="24"/>
          <w:szCs w:val="24"/>
        </w:rPr>
        <w:t xml:space="preserve"> Однако существуют определенные. Резидентами </w:t>
      </w:r>
      <w:proofErr w:type="gramStart"/>
      <w:r w:rsidR="00567C2D" w:rsidRPr="00E6628A">
        <w:rPr>
          <w:rFonts w:ascii="Times New Roman" w:hAnsi="Times New Roman" w:cs="Times New Roman"/>
          <w:sz w:val="24"/>
          <w:szCs w:val="24"/>
        </w:rPr>
        <w:t>промышленных</w:t>
      </w:r>
      <w:proofErr w:type="gramEnd"/>
      <w:r w:rsidR="00567C2D" w:rsidRPr="00E6628A">
        <w:rPr>
          <w:rFonts w:ascii="Times New Roman" w:hAnsi="Times New Roman" w:cs="Times New Roman"/>
          <w:sz w:val="24"/>
          <w:szCs w:val="24"/>
        </w:rPr>
        <w:t xml:space="preserve"> ОЭЗ не могут быть физические лица, соответственно, в случае наличия инновационной идеи у одного человека, он не сможет воспользоваться ресурсами ОЭЗ для ее реализации. </w:t>
      </w:r>
    </w:p>
    <w:p w14:paraId="23F98851" w14:textId="374CFEAD" w:rsidR="009A2A8A" w:rsidRPr="00E6628A" w:rsidRDefault="009A2A8A"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lastRenderedPageBreak/>
        <w:t xml:space="preserve">Многие Особые Экономические Зоны несут потери, так как их резидентами являлись иностранные компании, которые в данный момент полностью покидают рынок или прекращают инвестиции в предприятия, находящиеся на территории РФ. </w:t>
      </w:r>
    </w:p>
    <w:p w14:paraId="1FD30F63" w14:textId="598A74AA" w:rsidR="009A2A8A" w:rsidRPr="00E6628A" w:rsidRDefault="00F71ACC"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С 23 </w:t>
      </w:r>
      <w:r w:rsidR="005621E5" w:rsidRPr="00E6628A">
        <w:rPr>
          <w:rFonts w:ascii="Times New Roman" w:hAnsi="Times New Roman" w:cs="Times New Roman"/>
          <w:sz w:val="24"/>
          <w:szCs w:val="24"/>
        </w:rPr>
        <w:t>мар</w:t>
      </w:r>
      <w:r w:rsidRPr="00E6628A">
        <w:rPr>
          <w:rFonts w:ascii="Times New Roman" w:hAnsi="Times New Roman" w:cs="Times New Roman"/>
          <w:sz w:val="24"/>
          <w:szCs w:val="24"/>
        </w:rPr>
        <w:t xml:space="preserve">та Госдума утвердила расширенный перечень </w:t>
      </w:r>
      <w:r w:rsidR="00115654" w:rsidRPr="00E6628A">
        <w:rPr>
          <w:rFonts w:ascii="Times New Roman" w:hAnsi="Times New Roman" w:cs="Times New Roman"/>
          <w:sz w:val="24"/>
          <w:szCs w:val="24"/>
        </w:rPr>
        <w:t xml:space="preserve">разрешенных видов деятельности </w:t>
      </w:r>
      <w:r w:rsidRPr="00E6628A">
        <w:rPr>
          <w:rFonts w:ascii="Times New Roman" w:hAnsi="Times New Roman" w:cs="Times New Roman"/>
          <w:sz w:val="24"/>
          <w:szCs w:val="24"/>
        </w:rPr>
        <w:t>и дополнительную помощь</w:t>
      </w:r>
      <w:r w:rsidR="00115654" w:rsidRPr="00E6628A">
        <w:rPr>
          <w:rFonts w:ascii="Times New Roman" w:hAnsi="Times New Roman" w:cs="Times New Roman"/>
          <w:sz w:val="24"/>
          <w:szCs w:val="24"/>
        </w:rPr>
        <w:t xml:space="preserve"> ОЭЗ</w:t>
      </w:r>
      <w:r w:rsidR="00E451FA" w:rsidRPr="00E451FA">
        <w:rPr>
          <w:rFonts w:ascii="Times New Roman" w:hAnsi="Times New Roman" w:cs="Times New Roman"/>
          <w:sz w:val="24"/>
          <w:szCs w:val="24"/>
        </w:rPr>
        <w:t xml:space="preserve"> [50]</w:t>
      </w:r>
      <w:r w:rsidR="00115654" w:rsidRPr="00E6628A">
        <w:rPr>
          <w:rFonts w:ascii="Times New Roman" w:hAnsi="Times New Roman" w:cs="Times New Roman"/>
          <w:sz w:val="24"/>
          <w:szCs w:val="24"/>
        </w:rPr>
        <w:t>.</w:t>
      </w:r>
      <w:r w:rsidRPr="00E6628A">
        <w:rPr>
          <w:rFonts w:ascii="Times New Roman" w:hAnsi="Times New Roman" w:cs="Times New Roman"/>
          <w:sz w:val="24"/>
          <w:szCs w:val="24"/>
        </w:rPr>
        <w:t xml:space="preserve"> </w:t>
      </w:r>
      <w:r w:rsidR="00115654" w:rsidRPr="00E6628A">
        <w:rPr>
          <w:rFonts w:ascii="Times New Roman" w:hAnsi="Times New Roman" w:cs="Times New Roman"/>
          <w:sz w:val="24"/>
          <w:szCs w:val="24"/>
        </w:rPr>
        <w:t xml:space="preserve">Данный закон позволяет производить на территории ОЭЗ сжиженный углеродный газ, этан и жидкую сталь. Эта поправка к закону отменяет ранее принятое решение об отнесении </w:t>
      </w:r>
      <w:r w:rsidR="004A7ED6" w:rsidRPr="00E6628A">
        <w:rPr>
          <w:rFonts w:ascii="Times New Roman" w:hAnsi="Times New Roman" w:cs="Times New Roman"/>
          <w:sz w:val="24"/>
          <w:szCs w:val="24"/>
        </w:rPr>
        <w:t xml:space="preserve">результатов этих видов деятельности к подакцизной продукции. </w:t>
      </w:r>
    </w:p>
    <w:p w14:paraId="04F80BC6" w14:textId="0EE6E0EE" w:rsidR="0004573A" w:rsidRPr="00E6628A" w:rsidRDefault="004A7ED6"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П</w:t>
      </w:r>
      <w:r w:rsidR="009A2A8A" w:rsidRPr="00E6628A">
        <w:rPr>
          <w:rFonts w:ascii="Times New Roman" w:hAnsi="Times New Roman" w:cs="Times New Roman"/>
          <w:sz w:val="24"/>
          <w:szCs w:val="24"/>
        </w:rPr>
        <w:t xml:space="preserve">редложенные </w:t>
      </w:r>
      <w:r w:rsidR="00115654" w:rsidRPr="00E6628A">
        <w:rPr>
          <w:rFonts w:ascii="Times New Roman" w:hAnsi="Times New Roman" w:cs="Times New Roman"/>
          <w:sz w:val="24"/>
          <w:szCs w:val="24"/>
        </w:rPr>
        <w:t>государством меры,</w:t>
      </w:r>
      <w:r w:rsidR="009A2A8A" w:rsidRPr="00E6628A">
        <w:rPr>
          <w:rFonts w:ascii="Times New Roman" w:hAnsi="Times New Roman" w:cs="Times New Roman"/>
          <w:sz w:val="24"/>
          <w:szCs w:val="24"/>
        </w:rPr>
        <w:t xml:space="preserve"> никак не стимулируют предприятия </w:t>
      </w:r>
      <w:r w:rsidR="005621E5" w:rsidRPr="00E6628A">
        <w:rPr>
          <w:rFonts w:ascii="Times New Roman" w:hAnsi="Times New Roman" w:cs="Times New Roman"/>
          <w:sz w:val="24"/>
          <w:szCs w:val="24"/>
        </w:rPr>
        <w:t xml:space="preserve">повышать инновационную активность. Количество резидентов ОЭЗ в результате предложенных мер возрастёт, но они опять же будут использовать предложенные ресурсы для снижения собственных затрат, а не для повышения качества и </w:t>
      </w:r>
      <w:proofErr w:type="gramStart"/>
      <w:r w:rsidR="005621E5" w:rsidRPr="00E6628A">
        <w:rPr>
          <w:rFonts w:ascii="Times New Roman" w:hAnsi="Times New Roman" w:cs="Times New Roman"/>
          <w:sz w:val="24"/>
          <w:szCs w:val="24"/>
        </w:rPr>
        <w:t>инновационной</w:t>
      </w:r>
      <w:proofErr w:type="gramEnd"/>
      <w:r w:rsidR="005621E5" w:rsidRPr="00E6628A">
        <w:rPr>
          <w:rFonts w:ascii="Times New Roman" w:hAnsi="Times New Roman" w:cs="Times New Roman"/>
          <w:sz w:val="24"/>
          <w:szCs w:val="24"/>
        </w:rPr>
        <w:t xml:space="preserve"> производимого продукта.</w:t>
      </w:r>
      <w:r w:rsidR="00102FB6" w:rsidRPr="00E6628A">
        <w:rPr>
          <w:rFonts w:ascii="Times New Roman" w:hAnsi="Times New Roman" w:cs="Times New Roman"/>
          <w:sz w:val="24"/>
          <w:szCs w:val="24"/>
        </w:rPr>
        <w:t xml:space="preserve"> </w:t>
      </w:r>
      <w:r w:rsidRPr="00E6628A">
        <w:rPr>
          <w:rFonts w:ascii="Times New Roman" w:hAnsi="Times New Roman" w:cs="Times New Roman"/>
          <w:sz w:val="24"/>
          <w:szCs w:val="24"/>
        </w:rPr>
        <w:t>В контексте сложившейся ситуации эта мера является необходимой, так как на территории ОЭЗ будут произведены товары, которые заменят ранее импортируемые позиции. Но в случае только количественного развития, а не качественного развития продукции ОЭЗ, произведенная на их территор</w:t>
      </w:r>
      <w:r w:rsidR="00102FB6" w:rsidRPr="00E6628A">
        <w:rPr>
          <w:rFonts w:ascii="Times New Roman" w:hAnsi="Times New Roman" w:cs="Times New Roman"/>
          <w:sz w:val="24"/>
          <w:szCs w:val="24"/>
        </w:rPr>
        <w:t>ии продукция будет неактуальна уже через пару лет.</w:t>
      </w:r>
    </w:p>
    <w:p w14:paraId="4A4FBFBC" w14:textId="1FAD570B" w:rsidR="00102FB6" w:rsidRPr="00E6628A" w:rsidRDefault="009B4E72"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Также в принятом законе откладываются экологические ограничения, связанные с необходимостью получения комплексных экологических разрешений на определенные виды деятельности и создания систем, осуществляющих автоматический контроль объемов выброса предприятий. Данное решение дает возможность предприятия дольше использовать устаревшие основные фонды и не думать об их замене. </w:t>
      </w:r>
      <w:r w:rsidR="00102FB6" w:rsidRPr="00E6628A">
        <w:rPr>
          <w:rFonts w:ascii="Times New Roman" w:hAnsi="Times New Roman" w:cs="Times New Roman"/>
          <w:sz w:val="24"/>
          <w:szCs w:val="24"/>
        </w:rPr>
        <w:t xml:space="preserve">Основные фонду не будут обновляться, соответственно даже качество производимой продукции будет </w:t>
      </w:r>
      <w:r w:rsidR="00941C4D" w:rsidRPr="00E6628A">
        <w:rPr>
          <w:rFonts w:ascii="Times New Roman" w:hAnsi="Times New Roman" w:cs="Times New Roman"/>
          <w:sz w:val="24"/>
          <w:szCs w:val="24"/>
        </w:rPr>
        <w:t>ухудшаться</w:t>
      </w:r>
      <w:r w:rsidR="00102FB6" w:rsidRPr="00E6628A">
        <w:rPr>
          <w:rFonts w:ascii="Times New Roman" w:hAnsi="Times New Roman" w:cs="Times New Roman"/>
          <w:sz w:val="24"/>
          <w:szCs w:val="24"/>
        </w:rPr>
        <w:t>.</w:t>
      </w:r>
    </w:p>
    <w:p w14:paraId="0ABAE6CA" w14:textId="3D2E3C87" w:rsidR="0079163B" w:rsidRPr="00E6628A" w:rsidRDefault="0079163B"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Для оценки эффективности национального проекта «Малое и среднее предпринимательство и поддержка индивидуальной предпринимательской инициативы» использовались данные, представленные на сайте министерства экономического развития. </w:t>
      </w:r>
    </w:p>
    <w:p w14:paraId="23A2569D" w14:textId="48B530A4" w:rsidR="0079163B" w:rsidRPr="00E6628A" w:rsidRDefault="0079163B"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В соответствии с данными федеральной налоговой службы количество самозанятых достигло 4 млн. человек к концу января 2022 года. </w:t>
      </w:r>
      <w:proofErr w:type="gramStart"/>
      <w:r w:rsidRPr="00E6628A">
        <w:rPr>
          <w:rFonts w:ascii="Times New Roman" w:hAnsi="Times New Roman" w:cs="Times New Roman"/>
          <w:sz w:val="24"/>
          <w:szCs w:val="24"/>
        </w:rPr>
        <w:t>В начале</w:t>
      </w:r>
      <w:proofErr w:type="gramEnd"/>
      <w:r w:rsidRPr="00E6628A">
        <w:rPr>
          <w:rFonts w:ascii="Times New Roman" w:hAnsi="Times New Roman" w:cs="Times New Roman"/>
          <w:sz w:val="24"/>
          <w:szCs w:val="24"/>
        </w:rPr>
        <w:t xml:space="preserve"> 2021 число самозанятых составляло 1.6 млн. человек. Увеличение количества самозаняты</w:t>
      </w:r>
      <w:r w:rsidR="00170FE8" w:rsidRPr="00E6628A">
        <w:rPr>
          <w:rFonts w:ascii="Times New Roman" w:hAnsi="Times New Roman" w:cs="Times New Roman"/>
          <w:sz w:val="24"/>
          <w:szCs w:val="24"/>
        </w:rPr>
        <w:t xml:space="preserve">х более чем в 2 раза говорят </w:t>
      </w:r>
      <w:r w:rsidR="00941C4D" w:rsidRPr="00E6628A">
        <w:rPr>
          <w:rFonts w:ascii="Times New Roman" w:hAnsi="Times New Roman" w:cs="Times New Roman"/>
          <w:sz w:val="24"/>
          <w:szCs w:val="24"/>
        </w:rPr>
        <w:t>об успехе</w:t>
      </w:r>
      <w:r w:rsidR="00170FE8" w:rsidRPr="00E6628A">
        <w:rPr>
          <w:rFonts w:ascii="Times New Roman" w:hAnsi="Times New Roman" w:cs="Times New Roman"/>
          <w:sz w:val="24"/>
          <w:szCs w:val="24"/>
        </w:rPr>
        <w:t xml:space="preserve"> нового налогового режима.  Национальный проект позволил систематизировать меры поддержки, которые могут получить самозанятые граждане.  </w:t>
      </w:r>
    </w:p>
    <w:p w14:paraId="0C275380" w14:textId="294C7D53" w:rsidR="00802702" w:rsidRPr="00E6628A" w:rsidRDefault="00802702"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Национальный проект также включает в себя отсрочку о</w:t>
      </w:r>
      <w:r w:rsidR="007145FE" w:rsidRPr="00E6628A">
        <w:rPr>
          <w:rFonts w:ascii="Times New Roman" w:hAnsi="Times New Roman" w:cs="Times New Roman"/>
          <w:sz w:val="24"/>
          <w:szCs w:val="24"/>
        </w:rPr>
        <w:t>т платежей и налоговые каникулы для субъектов малого и среднего предпринимательства.</w:t>
      </w:r>
      <w:r w:rsidRPr="00E6628A">
        <w:rPr>
          <w:rFonts w:ascii="Times New Roman" w:hAnsi="Times New Roman" w:cs="Times New Roman"/>
          <w:sz w:val="24"/>
          <w:szCs w:val="24"/>
        </w:rPr>
        <w:t xml:space="preserve"> Все предложенные меры дают отсрочку</w:t>
      </w:r>
      <w:r w:rsidR="007145FE" w:rsidRPr="00E6628A">
        <w:rPr>
          <w:rFonts w:ascii="Times New Roman" w:hAnsi="Times New Roman" w:cs="Times New Roman"/>
          <w:sz w:val="24"/>
          <w:szCs w:val="24"/>
        </w:rPr>
        <w:t>, реальной отмены уплаты налогов не вводится. Это</w:t>
      </w:r>
      <w:r w:rsidRPr="00E6628A">
        <w:rPr>
          <w:rFonts w:ascii="Times New Roman" w:hAnsi="Times New Roman" w:cs="Times New Roman"/>
          <w:sz w:val="24"/>
          <w:szCs w:val="24"/>
        </w:rPr>
        <w:t xml:space="preserve"> ведет к накоплению </w:t>
      </w:r>
      <w:r w:rsidRPr="00E6628A">
        <w:rPr>
          <w:rFonts w:ascii="Times New Roman" w:hAnsi="Times New Roman" w:cs="Times New Roman"/>
          <w:sz w:val="24"/>
          <w:szCs w:val="24"/>
        </w:rPr>
        <w:lastRenderedPageBreak/>
        <w:t>долгов предприятий, соответственно компании не получают от государства реальной поддержки</w:t>
      </w:r>
      <w:r w:rsidR="007145FE" w:rsidRPr="00E6628A">
        <w:rPr>
          <w:rFonts w:ascii="Times New Roman" w:hAnsi="Times New Roman" w:cs="Times New Roman"/>
          <w:sz w:val="24"/>
          <w:szCs w:val="24"/>
        </w:rPr>
        <w:t>, формируются долговые обязательства, что приводит к банкротству компаний</w:t>
      </w:r>
      <w:r w:rsidRPr="00E6628A">
        <w:rPr>
          <w:rFonts w:ascii="Times New Roman" w:hAnsi="Times New Roman" w:cs="Times New Roman"/>
          <w:sz w:val="24"/>
          <w:szCs w:val="24"/>
        </w:rPr>
        <w:t xml:space="preserve">. </w:t>
      </w:r>
    </w:p>
    <w:p w14:paraId="3644B80D" w14:textId="024E4D4A" w:rsidR="007D6469" w:rsidRPr="00E6628A" w:rsidRDefault="007D6469"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Особое значение для реализации инновации СМП имеет федеральная кооперация по развитию малого и среднего предпринимательства (Корпорация СМП). Финансирование могут получить компании, которые находятся на рынке менее 3-х лет, имеют </w:t>
      </w:r>
      <w:r w:rsidR="00B733AF" w:rsidRPr="00E6628A">
        <w:rPr>
          <w:rFonts w:ascii="Times New Roman" w:hAnsi="Times New Roman" w:cs="Times New Roman"/>
          <w:sz w:val="24"/>
          <w:szCs w:val="24"/>
        </w:rPr>
        <w:t>средний темп роста выр</w:t>
      </w:r>
      <w:r w:rsidR="00CD4E22" w:rsidRPr="00E6628A">
        <w:rPr>
          <w:rFonts w:ascii="Times New Roman" w:hAnsi="Times New Roman" w:cs="Times New Roman"/>
          <w:sz w:val="24"/>
          <w:szCs w:val="24"/>
        </w:rPr>
        <w:t>учки 20% на протяжении 3-х лет и наличия права у субъекта СМП на результаты интеллектуальной деятельности.</w:t>
      </w:r>
    </w:p>
    <w:p w14:paraId="26501F08" w14:textId="30195810" w:rsidR="00170FE8" w:rsidRPr="00E6628A" w:rsidRDefault="007D6469"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Таким образом, национальный проект «Малое и среднее предпринимательство и поддержка индивидуальной предпринимательской инициативы» является реально эффективным </w:t>
      </w:r>
      <w:r w:rsidR="00B733AF" w:rsidRPr="00E6628A">
        <w:rPr>
          <w:rFonts w:ascii="Times New Roman" w:hAnsi="Times New Roman" w:cs="Times New Roman"/>
          <w:sz w:val="24"/>
          <w:szCs w:val="24"/>
        </w:rPr>
        <w:t>инструментом</w:t>
      </w:r>
      <w:r w:rsidRPr="00E6628A">
        <w:rPr>
          <w:rFonts w:ascii="Times New Roman" w:hAnsi="Times New Roman" w:cs="Times New Roman"/>
          <w:sz w:val="24"/>
          <w:szCs w:val="24"/>
        </w:rPr>
        <w:t xml:space="preserve">, позволяющим большому количеству начинающих предпринимателей легализовать свою деятельность и получить финансовую и правовую поддержку от государства. </w:t>
      </w:r>
      <w:r w:rsidR="00B733AF" w:rsidRPr="00E6628A">
        <w:rPr>
          <w:rFonts w:ascii="Times New Roman" w:hAnsi="Times New Roman" w:cs="Times New Roman"/>
          <w:sz w:val="24"/>
          <w:szCs w:val="24"/>
        </w:rPr>
        <w:t xml:space="preserve">Но этот проект в области инноваций оказывает поддержку только предприятиям, которые уже реализовали инновационную идею, имеют прибыль от ее реализации на протяжении 3-х лет. Инновационные компании, которые нуждаются в значительных инвестициях для осуществления </w:t>
      </w:r>
      <w:r w:rsidR="00A460C6" w:rsidRPr="00E6628A">
        <w:rPr>
          <w:rFonts w:ascii="Times New Roman" w:hAnsi="Times New Roman" w:cs="Times New Roman"/>
          <w:sz w:val="24"/>
          <w:szCs w:val="24"/>
        </w:rPr>
        <w:t>НИОКР,</w:t>
      </w:r>
      <w:r w:rsidR="00B733AF" w:rsidRPr="00E6628A">
        <w:rPr>
          <w:rFonts w:ascii="Times New Roman" w:hAnsi="Times New Roman" w:cs="Times New Roman"/>
          <w:sz w:val="24"/>
          <w:szCs w:val="24"/>
        </w:rPr>
        <w:t xml:space="preserve"> не могут получить финансовую поддержку от государства. </w:t>
      </w:r>
    </w:p>
    <w:p w14:paraId="301FF344" w14:textId="2740DFA5" w:rsidR="00B733AF" w:rsidRPr="00E6628A" w:rsidRDefault="00B733AF"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Государство не имеет реальных инструментов для поддержки инновационных идеи в посевной стадии. Финансирование не будет произведено, если компания не осуществила самостоятельную разработку продукта и не начала активные продажи и как следствие получение прибыли. </w:t>
      </w:r>
      <w:r w:rsidR="00CD4E22" w:rsidRPr="00E6628A">
        <w:rPr>
          <w:rFonts w:ascii="Times New Roman" w:hAnsi="Times New Roman" w:cs="Times New Roman"/>
          <w:sz w:val="24"/>
          <w:szCs w:val="24"/>
        </w:rPr>
        <w:t xml:space="preserve">Самозанятые, малые и средние компании могут получить поддержку на общих условиях – </w:t>
      </w:r>
      <w:r w:rsidR="0084538D" w:rsidRPr="00E6628A">
        <w:rPr>
          <w:rFonts w:ascii="Times New Roman" w:hAnsi="Times New Roman" w:cs="Times New Roman"/>
          <w:sz w:val="24"/>
          <w:szCs w:val="24"/>
        </w:rPr>
        <w:t>упрощённое</w:t>
      </w:r>
      <w:r w:rsidR="00CD4E22" w:rsidRPr="00E6628A">
        <w:rPr>
          <w:rFonts w:ascii="Times New Roman" w:hAnsi="Times New Roman" w:cs="Times New Roman"/>
          <w:sz w:val="24"/>
          <w:szCs w:val="24"/>
        </w:rPr>
        <w:t xml:space="preserve"> </w:t>
      </w:r>
      <w:r w:rsidR="0084538D" w:rsidRPr="00E6628A">
        <w:rPr>
          <w:rFonts w:ascii="Times New Roman" w:hAnsi="Times New Roman" w:cs="Times New Roman"/>
          <w:sz w:val="24"/>
          <w:szCs w:val="24"/>
        </w:rPr>
        <w:t>налогообложение</w:t>
      </w:r>
      <w:r w:rsidR="00CD4E22" w:rsidRPr="00E6628A">
        <w:rPr>
          <w:rFonts w:ascii="Times New Roman" w:hAnsi="Times New Roman" w:cs="Times New Roman"/>
          <w:sz w:val="24"/>
          <w:szCs w:val="24"/>
        </w:rPr>
        <w:t xml:space="preserve">, низкая </w:t>
      </w:r>
      <w:r w:rsidR="0084538D" w:rsidRPr="00E6628A">
        <w:rPr>
          <w:rFonts w:ascii="Times New Roman" w:hAnsi="Times New Roman" w:cs="Times New Roman"/>
          <w:sz w:val="24"/>
          <w:szCs w:val="24"/>
        </w:rPr>
        <w:t xml:space="preserve">кредитная ставка, обучающие курсы. </w:t>
      </w:r>
      <w:r w:rsidR="00344F2D" w:rsidRPr="00E6628A">
        <w:rPr>
          <w:rFonts w:ascii="Times New Roman" w:hAnsi="Times New Roman" w:cs="Times New Roman"/>
          <w:sz w:val="24"/>
          <w:szCs w:val="24"/>
        </w:rPr>
        <w:t xml:space="preserve">Особые экономические зоны также не создают условий для внедрения инноваций, стимулируя развитие существующих производств, создавая необходимую инфраструктуру и предоставляя помещения. </w:t>
      </w:r>
      <w:r w:rsidR="0084538D" w:rsidRPr="00E6628A">
        <w:rPr>
          <w:rFonts w:ascii="Times New Roman" w:hAnsi="Times New Roman" w:cs="Times New Roman"/>
          <w:sz w:val="24"/>
          <w:szCs w:val="24"/>
        </w:rPr>
        <w:t>Р</w:t>
      </w:r>
      <w:r w:rsidR="00CD4E22" w:rsidRPr="00E6628A">
        <w:rPr>
          <w:rFonts w:ascii="Times New Roman" w:hAnsi="Times New Roman" w:cs="Times New Roman"/>
          <w:sz w:val="24"/>
          <w:szCs w:val="24"/>
        </w:rPr>
        <w:t xml:space="preserve">еальное финансирование наукоемких исследований на начальной стадии государством предусматривается только через несколько венчурных фондов, работающих с посевными инновациями. Иным источником </w:t>
      </w:r>
      <w:r w:rsidR="001605CF" w:rsidRPr="00E6628A">
        <w:rPr>
          <w:rFonts w:ascii="Times New Roman" w:hAnsi="Times New Roman" w:cs="Times New Roman"/>
          <w:sz w:val="24"/>
          <w:szCs w:val="24"/>
        </w:rPr>
        <w:t xml:space="preserve">средств для </w:t>
      </w:r>
      <w:r w:rsidR="00CD4E22" w:rsidRPr="00E6628A">
        <w:rPr>
          <w:rFonts w:ascii="Times New Roman" w:hAnsi="Times New Roman" w:cs="Times New Roman"/>
          <w:sz w:val="24"/>
          <w:szCs w:val="24"/>
        </w:rPr>
        <w:t xml:space="preserve">посевных инноваций могли быть </w:t>
      </w:r>
      <w:proofErr w:type="gramStart"/>
      <w:r w:rsidR="00CD4E22" w:rsidRPr="00E6628A">
        <w:rPr>
          <w:rFonts w:ascii="Times New Roman" w:hAnsi="Times New Roman" w:cs="Times New Roman"/>
          <w:sz w:val="24"/>
          <w:szCs w:val="24"/>
        </w:rPr>
        <w:t>бизнес-ангелы</w:t>
      </w:r>
      <w:proofErr w:type="gramEnd"/>
      <w:r w:rsidRPr="00E6628A">
        <w:rPr>
          <w:rFonts w:ascii="Times New Roman" w:hAnsi="Times New Roman" w:cs="Times New Roman"/>
          <w:sz w:val="24"/>
          <w:szCs w:val="24"/>
        </w:rPr>
        <w:t xml:space="preserve"> или </w:t>
      </w:r>
      <w:r w:rsidR="001605CF" w:rsidRPr="00E6628A">
        <w:rPr>
          <w:rFonts w:ascii="Times New Roman" w:hAnsi="Times New Roman" w:cs="Times New Roman"/>
          <w:sz w:val="24"/>
          <w:szCs w:val="24"/>
        </w:rPr>
        <w:t xml:space="preserve">иностранные инвесторы. Но в текущей ситуации эти возможности не могут быть использованы, так как большинство из них </w:t>
      </w:r>
      <w:r w:rsidRPr="00E6628A">
        <w:rPr>
          <w:rFonts w:ascii="Times New Roman" w:hAnsi="Times New Roman" w:cs="Times New Roman"/>
          <w:sz w:val="24"/>
          <w:szCs w:val="24"/>
        </w:rPr>
        <w:t xml:space="preserve">прекратили свою деятельность на территории РФ. </w:t>
      </w:r>
    </w:p>
    <w:p w14:paraId="3FF90578" w14:textId="2B5A4A37" w:rsidR="009170C6" w:rsidRPr="00E6628A" w:rsidRDefault="00344F2D"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 xml:space="preserve">Таким </w:t>
      </w:r>
      <w:proofErr w:type="gramStart"/>
      <w:r w:rsidRPr="00E6628A">
        <w:rPr>
          <w:rFonts w:ascii="Times New Roman" w:hAnsi="Times New Roman" w:cs="Times New Roman"/>
          <w:sz w:val="24"/>
          <w:szCs w:val="24"/>
        </w:rPr>
        <w:t>образом</w:t>
      </w:r>
      <w:proofErr w:type="gramEnd"/>
      <w:r w:rsidRPr="00E6628A">
        <w:rPr>
          <w:rFonts w:ascii="Times New Roman" w:hAnsi="Times New Roman" w:cs="Times New Roman"/>
          <w:sz w:val="24"/>
          <w:szCs w:val="24"/>
        </w:rPr>
        <w:t xml:space="preserve"> в результате проведенного анализа государственных инструментов и их оценки выявлено, что единственным реальным источником инвестиций для инноваций на посевной стадии сегодня является фонд венчурных инвестиций. Но компании встречаются </w:t>
      </w:r>
      <w:proofErr w:type="gramStart"/>
      <w:r w:rsidRPr="00E6628A">
        <w:rPr>
          <w:rFonts w:ascii="Times New Roman" w:hAnsi="Times New Roman" w:cs="Times New Roman"/>
          <w:sz w:val="24"/>
          <w:szCs w:val="24"/>
        </w:rPr>
        <w:t>со</w:t>
      </w:r>
      <w:proofErr w:type="gramEnd"/>
      <w:r w:rsidRPr="00E6628A">
        <w:rPr>
          <w:rFonts w:ascii="Times New Roman" w:hAnsi="Times New Roman" w:cs="Times New Roman"/>
          <w:sz w:val="24"/>
          <w:szCs w:val="24"/>
        </w:rPr>
        <w:t xml:space="preserve"> множеством проблем при представлении проектов потенциальным инвесторам. </w:t>
      </w:r>
      <w:r w:rsidR="009170C6" w:rsidRPr="00E6628A">
        <w:rPr>
          <w:rFonts w:ascii="Times New Roman" w:hAnsi="Times New Roman" w:cs="Times New Roman"/>
          <w:sz w:val="24"/>
          <w:szCs w:val="24"/>
        </w:rPr>
        <w:t xml:space="preserve">Множество предложенных инноваций являются недоработанными, они не могут быть </w:t>
      </w:r>
      <w:r w:rsidR="001605CF" w:rsidRPr="00E6628A">
        <w:rPr>
          <w:rFonts w:ascii="Times New Roman" w:hAnsi="Times New Roman" w:cs="Times New Roman"/>
          <w:sz w:val="24"/>
          <w:szCs w:val="24"/>
        </w:rPr>
        <w:t>интересны</w:t>
      </w:r>
      <w:r w:rsidR="009170C6" w:rsidRPr="00E6628A">
        <w:rPr>
          <w:rFonts w:ascii="Times New Roman" w:hAnsi="Times New Roman" w:cs="Times New Roman"/>
          <w:sz w:val="24"/>
          <w:szCs w:val="24"/>
        </w:rPr>
        <w:t xml:space="preserve"> рынку. Низкая конкурентоспособность проектов, их невозможность прикладного использования и </w:t>
      </w:r>
      <w:r w:rsidR="009170C6" w:rsidRPr="00E6628A">
        <w:rPr>
          <w:rFonts w:ascii="Times New Roman" w:hAnsi="Times New Roman" w:cs="Times New Roman"/>
          <w:sz w:val="24"/>
          <w:szCs w:val="24"/>
        </w:rPr>
        <w:lastRenderedPageBreak/>
        <w:t xml:space="preserve">длительная окупаемость не вызывает интереса у государственных и </w:t>
      </w:r>
      <w:r w:rsidR="001605CF" w:rsidRPr="00E6628A">
        <w:rPr>
          <w:rFonts w:ascii="Times New Roman" w:hAnsi="Times New Roman" w:cs="Times New Roman"/>
          <w:sz w:val="24"/>
          <w:szCs w:val="24"/>
        </w:rPr>
        <w:t>частных</w:t>
      </w:r>
      <w:r w:rsidR="009170C6" w:rsidRPr="00E6628A">
        <w:rPr>
          <w:rFonts w:ascii="Times New Roman" w:hAnsi="Times New Roman" w:cs="Times New Roman"/>
          <w:sz w:val="24"/>
          <w:szCs w:val="24"/>
        </w:rPr>
        <w:t xml:space="preserve"> инвесторов. </w:t>
      </w:r>
      <w:r w:rsidR="000E7BCB" w:rsidRPr="00E6628A">
        <w:rPr>
          <w:rFonts w:ascii="Times New Roman" w:hAnsi="Times New Roman" w:cs="Times New Roman"/>
          <w:sz w:val="24"/>
          <w:szCs w:val="24"/>
        </w:rPr>
        <w:t>Выстроенная система венчурного инвестирования в РФ обладает достаточно низкой привлекательностью для частных инвесторов и не может привлечь достаточное количество финансов для обеспечения финансирования множес</w:t>
      </w:r>
      <w:r w:rsidR="001605CF" w:rsidRPr="00E6628A">
        <w:rPr>
          <w:rFonts w:ascii="Times New Roman" w:hAnsi="Times New Roman" w:cs="Times New Roman"/>
          <w:sz w:val="24"/>
          <w:szCs w:val="24"/>
        </w:rPr>
        <w:t>тва проектов, которые находятся в зачаточной стадии и не могут быть успешно реализованы с перспективой получения прибыли в течение нескольких лет</w:t>
      </w:r>
      <w:r w:rsidR="000E7BCB" w:rsidRPr="00E6628A">
        <w:rPr>
          <w:rFonts w:ascii="Times New Roman" w:hAnsi="Times New Roman" w:cs="Times New Roman"/>
          <w:sz w:val="24"/>
          <w:szCs w:val="24"/>
        </w:rPr>
        <w:t xml:space="preserve">. </w:t>
      </w:r>
      <w:r w:rsidR="009170C6" w:rsidRPr="00E6628A">
        <w:rPr>
          <w:rFonts w:ascii="Times New Roman" w:hAnsi="Times New Roman" w:cs="Times New Roman"/>
          <w:sz w:val="24"/>
          <w:szCs w:val="24"/>
        </w:rPr>
        <w:t xml:space="preserve">Таким образом, механизм венчурного инвестирования в России </w:t>
      </w:r>
      <w:r w:rsidR="001605CF" w:rsidRPr="00E6628A">
        <w:rPr>
          <w:rFonts w:ascii="Times New Roman" w:hAnsi="Times New Roman" w:cs="Times New Roman"/>
          <w:sz w:val="24"/>
          <w:szCs w:val="24"/>
        </w:rPr>
        <w:t xml:space="preserve">(единственный инструмент реально способный к поддержке </w:t>
      </w:r>
      <w:r w:rsidR="00802702" w:rsidRPr="00E6628A">
        <w:rPr>
          <w:rFonts w:ascii="Times New Roman" w:hAnsi="Times New Roman" w:cs="Times New Roman"/>
          <w:sz w:val="24"/>
          <w:szCs w:val="24"/>
        </w:rPr>
        <w:t xml:space="preserve">малых </w:t>
      </w:r>
      <w:r w:rsidR="001605CF" w:rsidRPr="00E6628A">
        <w:rPr>
          <w:rFonts w:ascii="Times New Roman" w:hAnsi="Times New Roman" w:cs="Times New Roman"/>
          <w:sz w:val="24"/>
          <w:szCs w:val="24"/>
        </w:rPr>
        <w:t xml:space="preserve">инновационных компаний) </w:t>
      </w:r>
      <w:r w:rsidR="009170C6" w:rsidRPr="00E6628A">
        <w:rPr>
          <w:rFonts w:ascii="Times New Roman" w:hAnsi="Times New Roman" w:cs="Times New Roman"/>
          <w:sz w:val="24"/>
          <w:szCs w:val="24"/>
        </w:rPr>
        <w:t xml:space="preserve">не может поддержать инновации </w:t>
      </w:r>
      <w:r w:rsidR="001605CF" w:rsidRPr="00E6628A">
        <w:rPr>
          <w:rFonts w:ascii="Times New Roman" w:hAnsi="Times New Roman" w:cs="Times New Roman"/>
          <w:sz w:val="24"/>
          <w:szCs w:val="24"/>
        </w:rPr>
        <w:t xml:space="preserve">в полной мере </w:t>
      </w:r>
      <w:r w:rsidR="009170C6" w:rsidRPr="00E6628A">
        <w:rPr>
          <w:rFonts w:ascii="Times New Roman" w:hAnsi="Times New Roman" w:cs="Times New Roman"/>
          <w:sz w:val="24"/>
          <w:szCs w:val="24"/>
        </w:rPr>
        <w:t>ввиду недостатка средств, профессиональных кадров, а также недоразвитой инфраструктуры.</w:t>
      </w:r>
      <w:r w:rsidR="001605CF" w:rsidRPr="00E6628A">
        <w:rPr>
          <w:rFonts w:ascii="Times New Roman" w:hAnsi="Times New Roman" w:cs="Times New Roman"/>
          <w:sz w:val="24"/>
          <w:szCs w:val="24"/>
        </w:rPr>
        <w:t xml:space="preserve"> </w:t>
      </w:r>
    </w:p>
    <w:p w14:paraId="2164BFEB" w14:textId="1BC45CFD" w:rsidR="00D143FE" w:rsidRPr="003D606C" w:rsidRDefault="002F7138" w:rsidP="00E6628A">
      <w:pPr>
        <w:spacing w:after="0" w:line="360" w:lineRule="auto"/>
        <w:ind w:firstLine="567"/>
        <w:jc w:val="both"/>
        <w:rPr>
          <w:rFonts w:ascii="Times New Roman" w:hAnsi="Times New Roman" w:cs="Times New Roman"/>
          <w:b/>
          <w:bCs/>
          <w:sz w:val="24"/>
          <w:szCs w:val="24"/>
        </w:rPr>
      </w:pPr>
      <w:r w:rsidRPr="003D606C">
        <w:rPr>
          <w:rFonts w:ascii="Times New Roman" w:hAnsi="Times New Roman" w:cs="Times New Roman"/>
          <w:b/>
          <w:bCs/>
          <w:sz w:val="24"/>
          <w:szCs w:val="24"/>
        </w:rPr>
        <w:t>В</w:t>
      </w:r>
      <w:r w:rsidR="00D143FE" w:rsidRPr="003D606C">
        <w:rPr>
          <w:rFonts w:ascii="Times New Roman" w:hAnsi="Times New Roman" w:cs="Times New Roman"/>
          <w:b/>
          <w:bCs/>
          <w:sz w:val="24"/>
          <w:szCs w:val="24"/>
        </w:rPr>
        <w:t>ывод</w:t>
      </w:r>
      <w:r w:rsidRPr="003D606C">
        <w:rPr>
          <w:rFonts w:ascii="Times New Roman" w:hAnsi="Times New Roman" w:cs="Times New Roman"/>
          <w:b/>
          <w:bCs/>
          <w:sz w:val="24"/>
          <w:szCs w:val="24"/>
        </w:rPr>
        <w:t>ы</w:t>
      </w:r>
      <w:r w:rsidR="00D143FE" w:rsidRPr="003D606C">
        <w:rPr>
          <w:rFonts w:ascii="Times New Roman" w:hAnsi="Times New Roman" w:cs="Times New Roman"/>
          <w:b/>
          <w:bCs/>
          <w:sz w:val="24"/>
          <w:szCs w:val="24"/>
        </w:rPr>
        <w:t xml:space="preserve"> по главе 2.</w:t>
      </w:r>
    </w:p>
    <w:p w14:paraId="622B4616" w14:textId="6750313F" w:rsidR="00941C4D" w:rsidRPr="00E6628A" w:rsidRDefault="0074070F" w:rsidP="00E6628A">
      <w:pPr>
        <w:spacing w:after="0" w:line="360" w:lineRule="auto"/>
        <w:ind w:firstLine="567"/>
        <w:jc w:val="both"/>
        <w:rPr>
          <w:rFonts w:ascii="Times New Roman" w:hAnsi="Times New Roman" w:cs="Times New Roman"/>
          <w:sz w:val="24"/>
          <w:szCs w:val="24"/>
        </w:rPr>
      </w:pPr>
      <w:r w:rsidRPr="00E6628A">
        <w:rPr>
          <w:rFonts w:ascii="Times New Roman" w:hAnsi="Times New Roman" w:cs="Times New Roman"/>
          <w:sz w:val="24"/>
          <w:szCs w:val="24"/>
        </w:rPr>
        <w:t>Во второй главе мной исследована государственная политика в области стимулирования инновационной активности коммерческих организаций.</w:t>
      </w:r>
      <w:r w:rsidR="00A42092" w:rsidRPr="00E6628A">
        <w:rPr>
          <w:rFonts w:ascii="Times New Roman" w:hAnsi="Times New Roman" w:cs="Times New Roman"/>
          <w:sz w:val="24"/>
          <w:szCs w:val="24"/>
        </w:rPr>
        <w:t xml:space="preserve"> </w:t>
      </w:r>
      <w:proofErr w:type="gramStart"/>
      <w:r w:rsidR="00A42092" w:rsidRPr="00E6628A">
        <w:rPr>
          <w:rFonts w:ascii="Times New Roman" w:hAnsi="Times New Roman" w:cs="Times New Roman"/>
          <w:sz w:val="24"/>
          <w:szCs w:val="24"/>
        </w:rPr>
        <w:t>Проанализированы основные законодательные акты за 2020 и 2021 год</w:t>
      </w:r>
      <w:r w:rsidR="00BF42DC" w:rsidRPr="00E6628A">
        <w:rPr>
          <w:rFonts w:ascii="Times New Roman" w:hAnsi="Times New Roman" w:cs="Times New Roman"/>
          <w:sz w:val="24"/>
          <w:szCs w:val="24"/>
        </w:rPr>
        <w:t xml:space="preserve"> и выявлены такие тенденции развития как </w:t>
      </w:r>
      <w:r w:rsidR="00690959" w:rsidRPr="00E6628A">
        <w:rPr>
          <w:rFonts w:ascii="Times New Roman" w:hAnsi="Times New Roman" w:cs="Times New Roman"/>
          <w:sz w:val="24"/>
          <w:szCs w:val="24"/>
        </w:rPr>
        <w:t xml:space="preserve">развитие кадрового потенциала, развитие прямого </w:t>
      </w:r>
      <w:r w:rsidR="00696D37" w:rsidRPr="00E6628A">
        <w:rPr>
          <w:rFonts w:ascii="Times New Roman" w:hAnsi="Times New Roman" w:cs="Times New Roman"/>
          <w:sz w:val="24"/>
          <w:szCs w:val="24"/>
        </w:rPr>
        <w:t>финансирования</w:t>
      </w:r>
      <w:r w:rsidR="00690959" w:rsidRPr="00E6628A">
        <w:rPr>
          <w:rFonts w:ascii="Times New Roman" w:hAnsi="Times New Roman" w:cs="Times New Roman"/>
          <w:sz w:val="24"/>
          <w:szCs w:val="24"/>
        </w:rPr>
        <w:t xml:space="preserve"> инноваций,</w:t>
      </w:r>
      <w:r w:rsidR="00696D37" w:rsidRPr="00E6628A">
        <w:rPr>
          <w:rFonts w:ascii="Times New Roman" w:hAnsi="Times New Roman" w:cs="Times New Roman"/>
          <w:sz w:val="24"/>
          <w:szCs w:val="24"/>
        </w:rPr>
        <w:t xml:space="preserve"> </w:t>
      </w:r>
      <w:r w:rsidR="00690959" w:rsidRPr="00E6628A">
        <w:rPr>
          <w:rFonts w:ascii="Times New Roman" w:hAnsi="Times New Roman" w:cs="Times New Roman"/>
          <w:sz w:val="24"/>
          <w:szCs w:val="24"/>
        </w:rPr>
        <w:t>осуществление льготного кредитования крупных проектов</w:t>
      </w:r>
      <w:r w:rsidR="00696D37" w:rsidRPr="00E6628A">
        <w:rPr>
          <w:rFonts w:ascii="Times New Roman" w:hAnsi="Times New Roman" w:cs="Times New Roman"/>
          <w:sz w:val="24"/>
          <w:szCs w:val="24"/>
        </w:rPr>
        <w:t>, формирование благоприятного инвестиционного климата</w:t>
      </w:r>
      <w:r w:rsidR="00BD562C" w:rsidRPr="00E6628A">
        <w:rPr>
          <w:rFonts w:ascii="Times New Roman" w:hAnsi="Times New Roman" w:cs="Times New Roman"/>
          <w:sz w:val="24"/>
          <w:szCs w:val="24"/>
        </w:rPr>
        <w:t xml:space="preserve">, развитие инфраструктуры объектов,  поддержка экспорта инноваций, интеграция научных инноваций в реальные </w:t>
      </w:r>
      <w:r w:rsidR="009B170C" w:rsidRPr="00E6628A">
        <w:rPr>
          <w:rFonts w:ascii="Times New Roman" w:hAnsi="Times New Roman" w:cs="Times New Roman"/>
          <w:sz w:val="24"/>
          <w:szCs w:val="24"/>
        </w:rPr>
        <w:t xml:space="preserve">сектора экономики, создание комфортных правовых условий для </w:t>
      </w:r>
      <w:r w:rsidR="00453AF4" w:rsidRPr="00E6628A">
        <w:rPr>
          <w:rFonts w:ascii="Times New Roman" w:hAnsi="Times New Roman" w:cs="Times New Roman"/>
          <w:sz w:val="24"/>
          <w:szCs w:val="24"/>
        </w:rPr>
        <w:t xml:space="preserve">осуществления бизнеса, развитие научно-исследовательской базы, </w:t>
      </w:r>
      <w:r w:rsidR="00BF3427" w:rsidRPr="00E6628A">
        <w:rPr>
          <w:rFonts w:ascii="Times New Roman" w:hAnsi="Times New Roman" w:cs="Times New Roman"/>
          <w:sz w:val="24"/>
          <w:szCs w:val="24"/>
        </w:rPr>
        <w:t>осуществление безадресного развития инноваций.</w:t>
      </w:r>
      <w:proofErr w:type="gramEnd"/>
      <w:r w:rsidR="00BF3427" w:rsidRPr="00E6628A">
        <w:rPr>
          <w:rFonts w:ascii="Times New Roman" w:hAnsi="Times New Roman" w:cs="Times New Roman"/>
          <w:sz w:val="24"/>
          <w:szCs w:val="24"/>
        </w:rPr>
        <w:t xml:space="preserve"> </w:t>
      </w:r>
      <w:r w:rsidR="00C83EFA" w:rsidRPr="00E6628A">
        <w:rPr>
          <w:rFonts w:ascii="Times New Roman" w:hAnsi="Times New Roman" w:cs="Times New Roman"/>
          <w:sz w:val="24"/>
          <w:szCs w:val="24"/>
        </w:rPr>
        <w:t>Проведен анализ существующих государственных методов</w:t>
      </w:r>
      <w:r w:rsidR="00F00CE5" w:rsidRPr="00E6628A">
        <w:rPr>
          <w:rFonts w:ascii="Times New Roman" w:hAnsi="Times New Roman" w:cs="Times New Roman"/>
          <w:sz w:val="24"/>
          <w:szCs w:val="24"/>
        </w:rPr>
        <w:t>, которые</w:t>
      </w:r>
      <w:r w:rsidR="00965A78" w:rsidRPr="00E6628A">
        <w:rPr>
          <w:rFonts w:ascii="Times New Roman" w:hAnsi="Times New Roman" w:cs="Times New Roman"/>
          <w:sz w:val="24"/>
          <w:szCs w:val="24"/>
        </w:rPr>
        <w:t xml:space="preserve"> в большей степени направлены на реализацию потенциала инновационных компаний</w:t>
      </w:r>
      <w:r w:rsidR="00B97D6D" w:rsidRPr="00E6628A">
        <w:rPr>
          <w:rFonts w:ascii="Times New Roman" w:hAnsi="Times New Roman" w:cs="Times New Roman"/>
          <w:sz w:val="24"/>
          <w:szCs w:val="24"/>
        </w:rPr>
        <w:t xml:space="preserve">. </w:t>
      </w:r>
      <w:proofErr w:type="gramStart"/>
      <w:r w:rsidR="00B97D6D" w:rsidRPr="00E6628A">
        <w:rPr>
          <w:rFonts w:ascii="Times New Roman" w:hAnsi="Times New Roman" w:cs="Times New Roman"/>
          <w:sz w:val="24"/>
          <w:szCs w:val="24"/>
        </w:rPr>
        <w:t>Рассмотрен</w:t>
      </w:r>
      <w:r w:rsidR="00030F8D" w:rsidRPr="00E6628A">
        <w:rPr>
          <w:rFonts w:ascii="Times New Roman" w:hAnsi="Times New Roman" w:cs="Times New Roman"/>
          <w:sz w:val="24"/>
          <w:szCs w:val="24"/>
        </w:rPr>
        <w:t>ы</w:t>
      </w:r>
      <w:r w:rsidR="00B97D6D" w:rsidRPr="00E6628A">
        <w:rPr>
          <w:rFonts w:ascii="Times New Roman" w:hAnsi="Times New Roman" w:cs="Times New Roman"/>
          <w:sz w:val="24"/>
          <w:szCs w:val="24"/>
        </w:rPr>
        <w:t xml:space="preserve"> механизм государственно-частного партнерства</w:t>
      </w:r>
      <w:r w:rsidR="00F00CE5" w:rsidRPr="00E6628A">
        <w:rPr>
          <w:rFonts w:ascii="Times New Roman" w:hAnsi="Times New Roman" w:cs="Times New Roman"/>
          <w:sz w:val="24"/>
          <w:szCs w:val="24"/>
        </w:rPr>
        <w:t>, реализуемый через создание ОЭЗ и венчурное и прямое инвестирование, а также</w:t>
      </w:r>
      <w:r w:rsidR="00CE6175" w:rsidRPr="00E6628A">
        <w:rPr>
          <w:rFonts w:ascii="Times New Roman" w:hAnsi="Times New Roman" w:cs="Times New Roman"/>
          <w:sz w:val="24"/>
          <w:szCs w:val="24"/>
        </w:rPr>
        <w:t xml:space="preserve"> Национальный проект «Малое и среднее предпринимательство и поддержка индивидуальной предпринимательской инициативы»</w:t>
      </w:r>
      <w:r w:rsidR="0057723A" w:rsidRPr="00E6628A">
        <w:rPr>
          <w:rFonts w:ascii="Times New Roman" w:hAnsi="Times New Roman" w:cs="Times New Roman"/>
          <w:sz w:val="24"/>
          <w:szCs w:val="24"/>
        </w:rPr>
        <w:t>.</w:t>
      </w:r>
      <w:proofErr w:type="gramEnd"/>
      <w:r w:rsidR="0057723A" w:rsidRPr="00E6628A">
        <w:rPr>
          <w:rFonts w:ascii="Times New Roman" w:hAnsi="Times New Roman" w:cs="Times New Roman"/>
          <w:sz w:val="24"/>
          <w:szCs w:val="24"/>
        </w:rPr>
        <w:t xml:space="preserve"> В результате </w:t>
      </w:r>
      <w:r w:rsidR="00B62784" w:rsidRPr="00E6628A">
        <w:rPr>
          <w:rFonts w:ascii="Times New Roman" w:hAnsi="Times New Roman" w:cs="Times New Roman"/>
          <w:sz w:val="24"/>
          <w:szCs w:val="24"/>
        </w:rPr>
        <w:t>анализа</w:t>
      </w:r>
      <w:r w:rsidR="0057723A" w:rsidRPr="00E6628A">
        <w:rPr>
          <w:rFonts w:ascii="Times New Roman" w:hAnsi="Times New Roman" w:cs="Times New Roman"/>
          <w:sz w:val="24"/>
          <w:szCs w:val="24"/>
        </w:rPr>
        <w:t xml:space="preserve"> </w:t>
      </w:r>
      <w:r w:rsidR="00B62784" w:rsidRPr="00E6628A">
        <w:rPr>
          <w:rFonts w:ascii="Times New Roman" w:hAnsi="Times New Roman" w:cs="Times New Roman"/>
          <w:sz w:val="24"/>
          <w:szCs w:val="24"/>
        </w:rPr>
        <w:t>выявлено</w:t>
      </w:r>
      <w:r w:rsidR="0057723A" w:rsidRPr="00E6628A">
        <w:rPr>
          <w:rFonts w:ascii="Times New Roman" w:hAnsi="Times New Roman" w:cs="Times New Roman"/>
          <w:sz w:val="24"/>
          <w:szCs w:val="24"/>
        </w:rPr>
        <w:t xml:space="preserve">, что </w:t>
      </w:r>
      <w:r w:rsidR="00B62784" w:rsidRPr="00E6628A">
        <w:rPr>
          <w:rFonts w:ascii="Times New Roman" w:hAnsi="Times New Roman" w:cs="Times New Roman"/>
          <w:sz w:val="24"/>
          <w:szCs w:val="24"/>
        </w:rPr>
        <w:t>предложенные</w:t>
      </w:r>
      <w:r w:rsidR="0057723A" w:rsidRPr="00E6628A">
        <w:rPr>
          <w:rFonts w:ascii="Times New Roman" w:hAnsi="Times New Roman" w:cs="Times New Roman"/>
          <w:sz w:val="24"/>
          <w:szCs w:val="24"/>
        </w:rPr>
        <w:t xml:space="preserve"> государством механизмы </w:t>
      </w:r>
      <w:r w:rsidR="00B62784" w:rsidRPr="00E6628A">
        <w:rPr>
          <w:rFonts w:ascii="Times New Roman" w:hAnsi="Times New Roman" w:cs="Times New Roman"/>
          <w:sz w:val="24"/>
          <w:szCs w:val="24"/>
        </w:rPr>
        <w:t>используются предпринимателями</w:t>
      </w:r>
      <w:r w:rsidR="0082270E" w:rsidRPr="00E6628A">
        <w:rPr>
          <w:rFonts w:ascii="Times New Roman" w:hAnsi="Times New Roman" w:cs="Times New Roman"/>
          <w:sz w:val="24"/>
          <w:szCs w:val="24"/>
        </w:rPr>
        <w:t>, но чаще для решения текущих проблем бизнеса, а не для инновационного развития.</w:t>
      </w:r>
      <w:r w:rsidR="0010596D" w:rsidRPr="00E6628A">
        <w:rPr>
          <w:rFonts w:ascii="Times New Roman" w:hAnsi="Times New Roman" w:cs="Times New Roman"/>
          <w:sz w:val="24"/>
          <w:szCs w:val="24"/>
        </w:rPr>
        <w:t xml:space="preserve"> Наиболее эффективным государственным методом является венчурное </w:t>
      </w:r>
      <w:r w:rsidR="00FE5F5B" w:rsidRPr="00E6628A">
        <w:rPr>
          <w:rFonts w:ascii="Times New Roman" w:hAnsi="Times New Roman" w:cs="Times New Roman"/>
          <w:sz w:val="24"/>
          <w:szCs w:val="24"/>
        </w:rPr>
        <w:t>финансирование</w:t>
      </w:r>
      <w:r w:rsidR="0010596D" w:rsidRPr="00E6628A">
        <w:rPr>
          <w:rFonts w:ascii="Times New Roman" w:hAnsi="Times New Roman" w:cs="Times New Roman"/>
          <w:sz w:val="24"/>
          <w:szCs w:val="24"/>
        </w:rPr>
        <w:t xml:space="preserve">. </w:t>
      </w:r>
      <w:r w:rsidR="000F206F" w:rsidRPr="00E6628A">
        <w:rPr>
          <w:rFonts w:ascii="Times New Roman" w:hAnsi="Times New Roman" w:cs="Times New Roman"/>
          <w:sz w:val="24"/>
          <w:szCs w:val="24"/>
        </w:rPr>
        <w:t xml:space="preserve">Но инвесторы предпочитают вкладывать деньги в инновации, которые уже превратились в </w:t>
      </w:r>
      <w:r w:rsidR="00FE5F5B" w:rsidRPr="00E6628A">
        <w:rPr>
          <w:rFonts w:ascii="Times New Roman" w:hAnsi="Times New Roman" w:cs="Times New Roman"/>
          <w:sz w:val="24"/>
          <w:szCs w:val="24"/>
        </w:rPr>
        <w:t>конкурентоспособный</w:t>
      </w:r>
      <w:r w:rsidR="000F206F" w:rsidRPr="00E6628A">
        <w:rPr>
          <w:rFonts w:ascii="Times New Roman" w:hAnsi="Times New Roman" w:cs="Times New Roman"/>
          <w:sz w:val="24"/>
          <w:szCs w:val="24"/>
        </w:rPr>
        <w:t xml:space="preserve"> продукт</w:t>
      </w:r>
      <w:r w:rsidR="00FE5F5B" w:rsidRPr="00E6628A">
        <w:rPr>
          <w:rFonts w:ascii="Times New Roman" w:hAnsi="Times New Roman" w:cs="Times New Roman"/>
          <w:sz w:val="24"/>
          <w:szCs w:val="24"/>
        </w:rPr>
        <w:t xml:space="preserve">. </w:t>
      </w:r>
      <w:r w:rsidR="000F206F" w:rsidRPr="00E6628A">
        <w:rPr>
          <w:rFonts w:ascii="Times New Roman" w:hAnsi="Times New Roman" w:cs="Times New Roman"/>
          <w:sz w:val="24"/>
          <w:szCs w:val="24"/>
        </w:rPr>
        <w:t xml:space="preserve">Существует только </w:t>
      </w:r>
      <w:r w:rsidR="00FE5F5B" w:rsidRPr="00E6628A">
        <w:rPr>
          <w:rFonts w:ascii="Times New Roman" w:hAnsi="Times New Roman" w:cs="Times New Roman"/>
          <w:sz w:val="24"/>
          <w:szCs w:val="24"/>
        </w:rPr>
        <w:t>несколько</w:t>
      </w:r>
      <w:r w:rsidR="000F206F" w:rsidRPr="00E6628A">
        <w:rPr>
          <w:rFonts w:ascii="Times New Roman" w:hAnsi="Times New Roman" w:cs="Times New Roman"/>
          <w:sz w:val="24"/>
          <w:szCs w:val="24"/>
        </w:rPr>
        <w:t xml:space="preserve"> фондов, готовых инвестироват</w:t>
      </w:r>
      <w:r w:rsidR="00FE5F5B" w:rsidRPr="00E6628A">
        <w:rPr>
          <w:rFonts w:ascii="Times New Roman" w:hAnsi="Times New Roman" w:cs="Times New Roman"/>
          <w:sz w:val="24"/>
          <w:szCs w:val="24"/>
        </w:rPr>
        <w:t xml:space="preserve">ь в создание инноваций, которые находятся на стадии идеи. </w:t>
      </w:r>
      <w:r w:rsidR="00FF78D1" w:rsidRPr="00E6628A">
        <w:rPr>
          <w:rFonts w:ascii="Times New Roman" w:hAnsi="Times New Roman" w:cs="Times New Roman"/>
          <w:sz w:val="24"/>
          <w:szCs w:val="24"/>
        </w:rPr>
        <w:t xml:space="preserve">Малому бизнесу практически нереально получить государственную поддержку для осуществления инновационного развития, что значительно снижает инновационную активность организаций в целом. </w:t>
      </w:r>
    </w:p>
    <w:p w14:paraId="5BD287F2" w14:textId="77777777" w:rsidR="00FF78D1" w:rsidRPr="00E6628A" w:rsidRDefault="00FF78D1" w:rsidP="00E6628A">
      <w:pPr>
        <w:spacing w:after="0" w:line="360" w:lineRule="auto"/>
        <w:ind w:firstLine="567"/>
        <w:jc w:val="both"/>
        <w:rPr>
          <w:rStyle w:val="20"/>
          <w:rFonts w:ascii="Times New Roman" w:hAnsi="Times New Roman" w:cs="Times New Roman"/>
          <w:color w:val="auto"/>
          <w:sz w:val="24"/>
          <w:szCs w:val="24"/>
        </w:rPr>
      </w:pPr>
      <w:r w:rsidRPr="00E6628A">
        <w:rPr>
          <w:rStyle w:val="20"/>
          <w:rFonts w:ascii="Times New Roman" w:hAnsi="Times New Roman" w:cs="Times New Roman"/>
          <w:color w:val="auto"/>
          <w:sz w:val="24"/>
          <w:szCs w:val="24"/>
        </w:rPr>
        <w:br w:type="page"/>
      </w:r>
    </w:p>
    <w:p w14:paraId="3A315BB6" w14:textId="2782B124" w:rsidR="00FC2B74" w:rsidRPr="003D606C" w:rsidRDefault="00BC360E" w:rsidP="003D606C">
      <w:pPr>
        <w:pStyle w:val="1"/>
        <w:ind w:firstLine="567"/>
        <w:jc w:val="center"/>
        <w:rPr>
          <w:rStyle w:val="20"/>
          <w:rFonts w:ascii="Times New Roman" w:hAnsi="Times New Roman" w:cs="Times New Roman"/>
          <w:color w:val="auto"/>
          <w:sz w:val="28"/>
          <w:szCs w:val="28"/>
        </w:rPr>
      </w:pPr>
      <w:bookmarkStart w:id="13" w:name="_Toc103132432"/>
      <w:r w:rsidRPr="003D606C">
        <w:rPr>
          <w:rStyle w:val="20"/>
          <w:rFonts w:ascii="Times New Roman" w:hAnsi="Times New Roman" w:cs="Times New Roman"/>
          <w:color w:val="auto"/>
          <w:sz w:val="28"/>
          <w:szCs w:val="28"/>
        </w:rPr>
        <w:lastRenderedPageBreak/>
        <w:t>ГЛАВА 3. РАЗРАБОТКА СИСТЕМЫ МЕРОПРИЯТИЙ ПО СОВЕРШЕНСТВОВАНИЮ ИННОВАЦИОННОЙ ПОЛИТИКИ ГОСУДАРСТВА</w:t>
      </w:r>
      <w:bookmarkEnd w:id="13"/>
    </w:p>
    <w:p w14:paraId="1298315B" w14:textId="6DB17769" w:rsidR="00FC2B74" w:rsidRPr="003D606C" w:rsidRDefault="00FC2B74" w:rsidP="003D606C">
      <w:pPr>
        <w:pStyle w:val="2"/>
        <w:ind w:left="708" w:firstLine="567"/>
        <w:jc w:val="center"/>
        <w:rPr>
          <w:rStyle w:val="20"/>
          <w:rFonts w:ascii="Times New Roman" w:hAnsi="Times New Roman" w:cs="Times New Roman"/>
          <w:b/>
          <w:bCs/>
          <w:color w:val="auto"/>
          <w:sz w:val="28"/>
          <w:szCs w:val="28"/>
        </w:rPr>
      </w:pPr>
      <w:bookmarkStart w:id="14" w:name="_Toc103132433"/>
      <w:r w:rsidRPr="003D606C">
        <w:rPr>
          <w:rStyle w:val="20"/>
          <w:rFonts w:ascii="Times New Roman" w:hAnsi="Times New Roman" w:cs="Times New Roman"/>
          <w:b/>
          <w:bCs/>
          <w:color w:val="auto"/>
          <w:sz w:val="28"/>
          <w:szCs w:val="28"/>
        </w:rPr>
        <w:t xml:space="preserve">3.1. Разработка </w:t>
      </w:r>
      <w:proofErr w:type="gramStart"/>
      <w:r w:rsidRPr="003D606C">
        <w:rPr>
          <w:rStyle w:val="20"/>
          <w:rFonts w:ascii="Times New Roman" w:hAnsi="Times New Roman" w:cs="Times New Roman"/>
          <w:b/>
          <w:bCs/>
          <w:color w:val="auto"/>
          <w:sz w:val="28"/>
          <w:szCs w:val="28"/>
        </w:rPr>
        <w:t>методических подходов</w:t>
      </w:r>
      <w:proofErr w:type="gramEnd"/>
      <w:r w:rsidRPr="003D606C">
        <w:rPr>
          <w:rStyle w:val="20"/>
          <w:rFonts w:ascii="Times New Roman" w:hAnsi="Times New Roman" w:cs="Times New Roman"/>
          <w:b/>
          <w:bCs/>
          <w:color w:val="auto"/>
          <w:sz w:val="28"/>
          <w:szCs w:val="28"/>
        </w:rPr>
        <w:t xml:space="preserve"> к политик</w:t>
      </w:r>
      <w:r w:rsidR="00BE44A8" w:rsidRPr="003D606C">
        <w:rPr>
          <w:rStyle w:val="20"/>
          <w:rFonts w:ascii="Times New Roman" w:hAnsi="Times New Roman" w:cs="Times New Roman"/>
          <w:b/>
          <w:bCs/>
          <w:color w:val="auto"/>
          <w:sz w:val="28"/>
          <w:szCs w:val="28"/>
        </w:rPr>
        <w:t>е</w:t>
      </w:r>
      <w:r w:rsidR="002F7138" w:rsidRPr="003D606C">
        <w:rPr>
          <w:rStyle w:val="20"/>
          <w:rFonts w:ascii="Times New Roman" w:hAnsi="Times New Roman" w:cs="Times New Roman"/>
          <w:b/>
          <w:bCs/>
          <w:color w:val="auto"/>
          <w:sz w:val="28"/>
          <w:szCs w:val="28"/>
        </w:rPr>
        <w:t xml:space="preserve"> </w:t>
      </w:r>
      <w:r w:rsidRPr="003D606C">
        <w:rPr>
          <w:rStyle w:val="20"/>
          <w:rFonts w:ascii="Times New Roman" w:hAnsi="Times New Roman" w:cs="Times New Roman"/>
          <w:b/>
          <w:bCs/>
          <w:color w:val="auto"/>
          <w:sz w:val="28"/>
          <w:szCs w:val="28"/>
        </w:rPr>
        <w:t>государства, стимулирующей инновационную активность организаций</w:t>
      </w:r>
      <w:bookmarkEnd w:id="14"/>
    </w:p>
    <w:p w14:paraId="5FBA0A17" w14:textId="2A57C42E" w:rsidR="00EA5156" w:rsidRPr="009B4D2B" w:rsidRDefault="001D6FB6"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Только органичное соединение лучших элементов существующих государственных механизмов взаимодействия с коммерческими компаниями </w:t>
      </w:r>
      <w:r w:rsidR="00664C1B" w:rsidRPr="009B4D2B">
        <w:rPr>
          <w:rFonts w:ascii="Times New Roman" w:hAnsi="Times New Roman" w:cs="Times New Roman"/>
          <w:sz w:val="24"/>
          <w:szCs w:val="24"/>
        </w:rPr>
        <w:t xml:space="preserve">позволит создать механизм, который реально будет стимулировать </w:t>
      </w:r>
      <w:r w:rsidR="00DD19A1" w:rsidRPr="009B4D2B">
        <w:rPr>
          <w:rFonts w:ascii="Times New Roman" w:hAnsi="Times New Roman" w:cs="Times New Roman"/>
          <w:sz w:val="24"/>
          <w:szCs w:val="24"/>
        </w:rPr>
        <w:t>коммерческие организации</w:t>
      </w:r>
      <w:r w:rsidR="00664C1B" w:rsidRPr="009B4D2B">
        <w:rPr>
          <w:rFonts w:ascii="Times New Roman" w:hAnsi="Times New Roman" w:cs="Times New Roman"/>
          <w:sz w:val="24"/>
          <w:szCs w:val="24"/>
        </w:rPr>
        <w:t xml:space="preserve"> создавать прорывные инновации. </w:t>
      </w:r>
      <w:r w:rsidR="00EA5156" w:rsidRPr="009B4D2B">
        <w:rPr>
          <w:rFonts w:ascii="Times New Roman" w:hAnsi="Times New Roman" w:cs="Times New Roman"/>
          <w:sz w:val="24"/>
          <w:szCs w:val="24"/>
        </w:rPr>
        <w:t>Данная система является реальным шансом определить</w:t>
      </w:r>
      <w:r w:rsidR="00664C1B" w:rsidRPr="009B4D2B">
        <w:rPr>
          <w:rFonts w:ascii="Times New Roman" w:hAnsi="Times New Roman" w:cs="Times New Roman"/>
          <w:sz w:val="24"/>
          <w:szCs w:val="24"/>
        </w:rPr>
        <w:t xml:space="preserve"> </w:t>
      </w:r>
      <w:proofErr w:type="gramStart"/>
      <w:r w:rsidR="00664C1B" w:rsidRPr="009B4D2B">
        <w:rPr>
          <w:rFonts w:ascii="Times New Roman" w:hAnsi="Times New Roman" w:cs="Times New Roman"/>
          <w:sz w:val="24"/>
          <w:szCs w:val="24"/>
        </w:rPr>
        <w:t>методический подход</w:t>
      </w:r>
      <w:proofErr w:type="gramEnd"/>
      <w:r w:rsidR="00664C1B" w:rsidRPr="009B4D2B">
        <w:rPr>
          <w:rFonts w:ascii="Times New Roman" w:hAnsi="Times New Roman" w:cs="Times New Roman"/>
          <w:sz w:val="24"/>
          <w:szCs w:val="24"/>
        </w:rPr>
        <w:t>, который позволит с</w:t>
      </w:r>
      <w:r w:rsidRPr="009B4D2B">
        <w:rPr>
          <w:rFonts w:ascii="Times New Roman" w:hAnsi="Times New Roman" w:cs="Times New Roman"/>
          <w:sz w:val="24"/>
          <w:szCs w:val="24"/>
        </w:rPr>
        <w:t xml:space="preserve"> наименьшими потерями пройти текущий кризис и</w:t>
      </w:r>
      <w:r w:rsidR="00EA5156" w:rsidRPr="009B4D2B">
        <w:rPr>
          <w:rFonts w:ascii="Times New Roman" w:hAnsi="Times New Roman" w:cs="Times New Roman"/>
          <w:sz w:val="24"/>
          <w:szCs w:val="24"/>
        </w:rPr>
        <w:t xml:space="preserve"> сформировать качественно другое отношение государства и бизнеса к значимости реализации инноваций в деятельности каждого предприятия и </w:t>
      </w:r>
      <w:r w:rsidR="00DD19A1" w:rsidRPr="009B4D2B">
        <w:rPr>
          <w:rFonts w:ascii="Times New Roman" w:hAnsi="Times New Roman" w:cs="Times New Roman"/>
          <w:sz w:val="24"/>
          <w:szCs w:val="24"/>
        </w:rPr>
        <w:t xml:space="preserve">в развитии </w:t>
      </w:r>
      <w:r w:rsidR="00EA5156" w:rsidRPr="009B4D2B">
        <w:rPr>
          <w:rFonts w:ascii="Times New Roman" w:hAnsi="Times New Roman" w:cs="Times New Roman"/>
          <w:sz w:val="24"/>
          <w:szCs w:val="24"/>
        </w:rPr>
        <w:t xml:space="preserve">государства в целом. </w:t>
      </w:r>
      <w:r w:rsidR="001A022C" w:rsidRPr="009B4D2B">
        <w:rPr>
          <w:rFonts w:ascii="Times New Roman" w:hAnsi="Times New Roman" w:cs="Times New Roman"/>
          <w:sz w:val="24"/>
          <w:szCs w:val="24"/>
        </w:rPr>
        <w:t xml:space="preserve">Особое значение приобретает инициатива </w:t>
      </w:r>
      <w:r w:rsidR="00F85948" w:rsidRPr="009B4D2B">
        <w:rPr>
          <w:rFonts w:ascii="Times New Roman" w:hAnsi="Times New Roman" w:cs="Times New Roman"/>
          <w:sz w:val="24"/>
          <w:szCs w:val="24"/>
        </w:rPr>
        <w:t xml:space="preserve">и </w:t>
      </w:r>
      <w:r w:rsidR="00752DCE" w:rsidRPr="009B4D2B">
        <w:rPr>
          <w:rFonts w:ascii="Times New Roman" w:hAnsi="Times New Roman" w:cs="Times New Roman"/>
          <w:sz w:val="24"/>
          <w:szCs w:val="24"/>
        </w:rPr>
        <w:t>заинтересованность</w:t>
      </w:r>
      <w:r w:rsidR="00F85948" w:rsidRPr="009B4D2B">
        <w:rPr>
          <w:rFonts w:ascii="Times New Roman" w:hAnsi="Times New Roman" w:cs="Times New Roman"/>
          <w:sz w:val="24"/>
          <w:szCs w:val="24"/>
        </w:rPr>
        <w:t xml:space="preserve"> коммерческих компаний, выраженная в инновационной </w:t>
      </w:r>
      <w:r w:rsidR="00752DCE" w:rsidRPr="009B4D2B">
        <w:rPr>
          <w:rFonts w:ascii="Times New Roman" w:hAnsi="Times New Roman" w:cs="Times New Roman"/>
          <w:sz w:val="24"/>
          <w:szCs w:val="24"/>
        </w:rPr>
        <w:t>активности</w:t>
      </w:r>
      <w:r w:rsidR="00F85948" w:rsidRPr="009B4D2B">
        <w:rPr>
          <w:rFonts w:ascii="Times New Roman" w:hAnsi="Times New Roman" w:cs="Times New Roman"/>
          <w:sz w:val="24"/>
          <w:szCs w:val="24"/>
        </w:rPr>
        <w:t xml:space="preserve">. </w:t>
      </w:r>
    </w:p>
    <w:p w14:paraId="735A815F" w14:textId="77777777" w:rsidR="003D606C" w:rsidRPr="00124F19" w:rsidRDefault="005B36C8" w:rsidP="003D606C">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Формирование </w:t>
      </w:r>
      <w:proofErr w:type="gramStart"/>
      <w:r w:rsidRPr="009B4D2B">
        <w:rPr>
          <w:rFonts w:ascii="Times New Roman" w:hAnsi="Times New Roman" w:cs="Times New Roman"/>
          <w:sz w:val="24"/>
          <w:szCs w:val="24"/>
        </w:rPr>
        <w:t>методического подхода</w:t>
      </w:r>
      <w:proofErr w:type="gramEnd"/>
      <w:r w:rsidRPr="009B4D2B">
        <w:rPr>
          <w:rFonts w:ascii="Times New Roman" w:hAnsi="Times New Roman" w:cs="Times New Roman"/>
          <w:sz w:val="24"/>
          <w:szCs w:val="24"/>
        </w:rPr>
        <w:t xml:space="preserve"> к управлению </w:t>
      </w:r>
      <w:r w:rsidR="004D3AF7" w:rsidRPr="009B4D2B">
        <w:rPr>
          <w:rFonts w:ascii="Times New Roman" w:hAnsi="Times New Roman" w:cs="Times New Roman"/>
          <w:sz w:val="24"/>
          <w:szCs w:val="24"/>
        </w:rPr>
        <w:t xml:space="preserve">политикой государства, стимулирующей инновационную активность </w:t>
      </w:r>
      <w:r w:rsidR="00EA5156" w:rsidRPr="009B4D2B">
        <w:rPr>
          <w:rFonts w:ascii="Times New Roman" w:hAnsi="Times New Roman" w:cs="Times New Roman"/>
          <w:sz w:val="24"/>
          <w:szCs w:val="24"/>
        </w:rPr>
        <w:t xml:space="preserve">коммерческих </w:t>
      </w:r>
      <w:r w:rsidR="004D3AF7" w:rsidRPr="009B4D2B">
        <w:rPr>
          <w:rFonts w:ascii="Times New Roman" w:hAnsi="Times New Roman" w:cs="Times New Roman"/>
          <w:sz w:val="24"/>
          <w:szCs w:val="24"/>
        </w:rPr>
        <w:t xml:space="preserve">организаций </w:t>
      </w:r>
      <w:r w:rsidR="007D6E11" w:rsidRPr="009B4D2B">
        <w:rPr>
          <w:rFonts w:ascii="Times New Roman" w:hAnsi="Times New Roman" w:cs="Times New Roman"/>
          <w:sz w:val="24"/>
          <w:szCs w:val="24"/>
        </w:rPr>
        <w:t>в данной работе,</w:t>
      </w:r>
      <w:r w:rsidR="004D3AF7" w:rsidRPr="009B4D2B">
        <w:rPr>
          <w:rFonts w:ascii="Times New Roman" w:hAnsi="Times New Roman" w:cs="Times New Roman"/>
          <w:sz w:val="24"/>
          <w:szCs w:val="24"/>
        </w:rPr>
        <w:t xml:space="preserve"> включает этапы, представленные </w:t>
      </w:r>
      <w:r w:rsidR="003D606C" w:rsidRPr="00124F19">
        <w:rPr>
          <w:rFonts w:ascii="Times New Roman" w:hAnsi="Times New Roman" w:cs="Times New Roman"/>
          <w:sz w:val="24"/>
          <w:szCs w:val="24"/>
        </w:rPr>
        <w:t>на рисунке 3.1.</w:t>
      </w:r>
      <w:r w:rsidR="003D606C" w:rsidRPr="00124F19">
        <w:rPr>
          <w:rFonts w:ascii="Times New Roman" w:hAnsi="Times New Roman" w:cs="Times New Roman"/>
          <w:noProof/>
          <w:sz w:val="24"/>
          <w:szCs w:val="24"/>
          <w:lang w:eastAsia="ru-RU"/>
        </w:rPr>
        <w:drawing>
          <wp:inline distT="0" distB="0" distL="0" distR="0" wp14:anchorId="13781155" wp14:editId="003D9305">
            <wp:extent cx="6035040" cy="3587262"/>
            <wp:effectExtent l="0" t="0" r="22860" b="13335"/>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7222093A" w14:textId="77777777" w:rsidR="003D606C" w:rsidRPr="00124F19" w:rsidRDefault="003D606C" w:rsidP="003D606C">
      <w:pPr>
        <w:spacing w:after="0" w:line="360" w:lineRule="auto"/>
        <w:ind w:firstLine="567"/>
        <w:jc w:val="center"/>
        <w:rPr>
          <w:rFonts w:ascii="Times New Roman" w:hAnsi="Times New Roman" w:cs="Times New Roman"/>
          <w:b/>
          <w:bCs/>
          <w:sz w:val="24"/>
          <w:szCs w:val="24"/>
        </w:rPr>
      </w:pPr>
      <w:r w:rsidRPr="00124F19">
        <w:rPr>
          <w:rFonts w:ascii="Times New Roman" w:hAnsi="Times New Roman" w:cs="Times New Roman"/>
          <w:i/>
          <w:iCs/>
          <w:sz w:val="24"/>
          <w:szCs w:val="24"/>
        </w:rPr>
        <w:t>Рис.3.1.</w:t>
      </w:r>
      <w:r w:rsidRPr="00124F19">
        <w:rPr>
          <w:rFonts w:ascii="Times New Roman" w:hAnsi="Times New Roman" w:cs="Times New Roman"/>
          <w:sz w:val="24"/>
          <w:szCs w:val="24"/>
        </w:rPr>
        <w:t xml:space="preserve"> </w:t>
      </w:r>
      <w:r w:rsidRPr="00124F19">
        <w:rPr>
          <w:rFonts w:ascii="Times New Roman" w:hAnsi="Times New Roman" w:cs="Times New Roman"/>
          <w:b/>
          <w:bCs/>
          <w:sz w:val="24"/>
          <w:szCs w:val="24"/>
        </w:rPr>
        <w:t xml:space="preserve">Формирование </w:t>
      </w:r>
      <w:proofErr w:type="gramStart"/>
      <w:r w:rsidRPr="00124F19">
        <w:rPr>
          <w:rFonts w:ascii="Times New Roman" w:hAnsi="Times New Roman" w:cs="Times New Roman"/>
          <w:b/>
          <w:bCs/>
          <w:sz w:val="24"/>
          <w:szCs w:val="24"/>
        </w:rPr>
        <w:t>методического подхода</w:t>
      </w:r>
      <w:proofErr w:type="gramEnd"/>
      <w:r w:rsidRPr="00124F19">
        <w:rPr>
          <w:rFonts w:ascii="Times New Roman" w:hAnsi="Times New Roman" w:cs="Times New Roman"/>
          <w:b/>
          <w:bCs/>
          <w:sz w:val="24"/>
          <w:szCs w:val="24"/>
        </w:rPr>
        <w:t xml:space="preserve"> к управлению политикой государства, стимулирующей инновационную активность коммерческих организаций</w:t>
      </w:r>
    </w:p>
    <w:p w14:paraId="78F3E90C" w14:textId="001B580D" w:rsidR="003D606C" w:rsidRDefault="003D606C" w:rsidP="003D606C">
      <w:pPr>
        <w:spacing w:after="0" w:line="360" w:lineRule="auto"/>
        <w:ind w:firstLine="567"/>
        <w:jc w:val="both"/>
        <w:rPr>
          <w:rFonts w:ascii="Times New Roman" w:hAnsi="Times New Roman" w:cs="Times New Roman"/>
          <w:sz w:val="24"/>
          <w:szCs w:val="24"/>
        </w:rPr>
      </w:pPr>
      <w:r w:rsidRPr="00124F19">
        <w:rPr>
          <w:rFonts w:ascii="Times New Roman" w:hAnsi="Times New Roman" w:cs="Times New Roman"/>
          <w:sz w:val="24"/>
          <w:szCs w:val="24"/>
        </w:rPr>
        <w:t>Анализ существующей политики государства в области осуществления инноваций</w:t>
      </w:r>
      <w:r>
        <w:rPr>
          <w:rFonts w:ascii="Times New Roman" w:hAnsi="Times New Roman" w:cs="Times New Roman"/>
          <w:sz w:val="24"/>
          <w:szCs w:val="24"/>
        </w:rPr>
        <w:t>.</w:t>
      </w:r>
    </w:p>
    <w:p w14:paraId="5E8D645E" w14:textId="4CC7148B" w:rsidR="00527CD8" w:rsidRPr="009B4D2B" w:rsidRDefault="008D2BB4"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lastRenderedPageBreak/>
        <w:t xml:space="preserve">Рассмотренные во 2 главе </w:t>
      </w:r>
      <w:r w:rsidR="0043189D" w:rsidRPr="009B4D2B">
        <w:rPr>
          <w:rFonts w:ascii="Times New Roman" w:hAnsi="Times New Roman" w:cs="Times New Roman"/>
          <w:sz w:val="24"/>
          <w:szCs w:val="24"/>
        </w:rPr>
        <w:t>тенденции и</w:t>
      </w:r>
      <w:r w:rsidRPr="009B4D2B">
        <w:rPr>
          <w:rFonts w:ascii="Times New Roman" w:hAnsi="Times New Roman" w:cs="Times New Roman"/>
          <w:sz w:val="24"/>
          <w:szCs w:val="24"/>
        </w:rPr>
        <w:t xml:space="preserve"> методики </w:t>
      </w:r>
      <w:r w:rsidR="00D21922" w:rsidRPr="009B4D2B">
        <w:rPr>
          <w:rFonts w:ascii="Times New Roman" w:hAnsi="Times New Roman" w:cs="Times New Roman"/>
          <w:sz w:val="24"/>
          <w:szCs w:val="24"/>
        </w:rPr>
        <w:t xml:space="preserve">в основном связаны с </w:t>
      </w:r>
      <w:r w:rsidR="009D352F" w:rsidRPr="009B4D2B">
        <w:rPr>
          <w:rFonts w:ascii="Times New Roman" w:hAnsi="Times New Roman" w:cs="Times New Roman"/>
          <w:sz w:val="24"/>
          <w:szCs w:val="24"/>
        </w:rPr>
        <w:t xml:space="preserve">принятием государством решений о </w:t>
      </w:r>
      <w:r w:rsidR="00610C45" w:rsidRPr="009B4D2B">
        <w:rPr>
          <w:rFonts w:ascii="Times New Roman" w:hAnsi="Times New Roman" w:cs="Times New Roman"/>
          <w:sz w:val="24"/>
          <w:szCs w:val="24"/>
        </w:rPr>
        <w:t>поддержк</w:t>
      </w:r>
      <w:r w:rsidR="009D352F" w:rsidRPr="009B4D2B">
        <w:rPr>
          <w:rFonts w:ascii="Times New Roman" w:hAnsi="Times New Roman" w:cs="Times New Roman"/>
          <w:sz w:val="24"/>
          <w:szCs w:val="24"/>
        </w:rPr>
        <w:t>е</w:t>
      </w:r>
      <w:r w:rsidR="00610C45" w:rsidRPr="009B4D2B">
        <w:rPr>
          <w:rFonts w:ascii="Times New Roman" w:hAnsi="Times New Roman" w:cs="Times New Roman"/>
          <w:sz w:val="24"/>
          <w:szCs w:val="24"/>
        </w:rPr>
        <w:t xml:space="preserve"> </w:t>
      </w:r>
      <w:r w:rsidR="00D978DF" w:rsidRPr="009B4D2B">
        <w:rPr>
          <w:rFonts w:ascii="Times New Roman" w:hAnsi="Times New Roman" w:cs="Times New Roman"/>
          <w:sz w:val="24"/>
          <w:szCs w:val="24"/>
        </w:rPr>
        <w:t>фундаментальных исследований</w:t>
      </w:r>
      <w:r w:rsidR="00D62B93" w:rsidRPr="009B4D2B">
        <w:rPr>
          <w:rFonts w:ascii="Times New Roman" w:hAnsi="Times New Roman" w:cs="Times New Roman"/>
          <w:sz w:val="24"/>
          <w:szCs w:val="24"/>
        </w:rPr>
        <w:t xml:space="preserve"> или моди</w:t>
      </w:r>
      <w:r w:rsidR="00CA4AAD" w:rsidRPr="009B4D2B">
        <w:rPr>
          <w:rFonts w:ascii="Times New Roman" w:hAnsi="Times New Roman" w:cs="Times New Roman"/>
          <w:sz w:val="24"/>
          <w:szCs w:val="24"/>
        </w:rPr>
        <w:t>фикационных инноваци</w:t>
      </w:r>
      <w:r w:rsidR="00610C45" w:rsidRPr="009B4D2B">
        <w:rPr>
          <w:rFonts w:ascii="Times New Roman" w:hAnsi="Times New Roman" w:cs="Times New Roman"/>
          <w:sz w:val="24"/>
          <w:szCs w:val="24"/>
        </w:rPr>
        <w:t xml:space="preserve">й. </w:t>
      </w:r>
      <w:r w:rsidR="00D978DF" w:rsidRPr="009B4D2B">
        <w:rPr>
          <w:rFonts w:ascii="Times New Roman" w:hAnsi="Times New Roman" w:cs="Times New Roman"/>
          <w:sz w:val="24"/>
          <w:szCs w:val="24"/>
        </w:rPr>
        <w:t>Фундамент</w:t>
      </w:r>
      <w:r w:rsidR="00BF7864" w:rsidRPr="009B4D2B">
        <w:rPr>
          <w:rFonts w:ascii="Times New Roman" w:hAnsi="Times New Roman" w:cs="Times New Roman"/>
          <w:sz w:val="24"/>
          <w:szCs w:val="24"/>
        </w:rPr>
        <w:t>альные исследования</w:t>
      </w:r>
      <w:r w:rsidR="00DB48AA" w:rsidRPr="009B4D2B">
        <w:rPr>
          <w:rFonts w:ascii="Times New Roman" w:hAnsi="Times New Roman" w:cs="Times New Roman"/>
          <w:sz w:val="24"/>
          <w:szCs w:val="24"/>
        </w:rPr>
        <w:t xml:space="preserve"> осуществляются научными организациями, </w:t>
      </w:r>
      <w:r w:rsidR="001101FF" w:rsidRPr="009B4D2B">
        <w:rPr>
          <w:rFonts w:ascii="Times New Roman" w:hAnsi="Times New Roman" w:cs="Times New Roman"/>
          <w:sz w:val="24"/>
          <w:szCs w:val="24"/>
        </w:rPr>
        <w:t xml:space="preserve">модификационные инновации </w:t>
      </w:r>
      <w:r w:rsidR="004A0942" w:rsidRPr="009B4D2B">
        <w:rPr>
          <w:rFonts w:ascii="Times New Roman" w:hAnsi="Times New Roman" w:cs="Times New Roman"/>
          <w:sz w:val="24"/>
          <w:szCs w:val="24"/>
        </w:rPr>
        <w:t xml:space="preserve">проводятся коммерческими компаниями. Государство для осуществления </w:t>
      </w:r>
      <w:r w:rsidR="00BF7864" w:rsidRPr="009B4D2B">
        <w:rPr>
          <w:rFonts w:ascii="Times New Roman" w:hAnsi="Times New Roman" w:cs="Times New Roman"/>
          <w:sz w:val="24"/>
          <w:szCs w:val="24"/>
        </w:rPr>
        <w:t xml:space="preserve">модификационных </w:t>
      </w:r>
      <w:r w:rsidR="007F06CF" w:rsidRPr="009B4D2B">
        <w:rPr>
          <w:rFonts w:ascii="Times New Roman" w:hAnsi="Times New Roman" w:cs="Times New Roman"/>
          <w:sz w:val="24"/>
          <w:szCs w:val="24"/>
        </w:rPr>
        <w:t xml:space="preserve">инноваций </w:t>
      </w:r>
      <w:r w:rsidR="00A411E7" w:rsidRPr="009B4D2B">
        <w:rPr>
          <w:rFonts w:ascii="Times New Roman" w:hAnsi="Times New Roman" w:cs="Times New Roman"/>
          <w:sz w:val="24"/>
          <w:szCs w:val="24"/>
        </w:rPr>
        <w:t xml:space="preserve">создает особые зоны, </w:t>
      </w:r>
      <w:r w:rsidR="00CA596C" w:rsidRPr="009B4D2B">
        <w:rPr>
          <w:rFonts w:ascii="Times New Roman" w:hAnsi="Times New Roman" w:cs="Times New Roman"/>
          <w:sz w:val="24"/>
          <w:szCs w:val="24"/>
        </w:rPr>
        <w:t>назначает</w:t>
      </w:r>
      <w:r w:rsidR="004A0942" w:rsidRPr="009B4D2B">
        <w:rPr>
          <w:rFonts w:ascii="Times New Roman" w:hAnsi="Times New Roman" w:cs="Times New Roman"/>
          <w:sz w:val="24"/>
          <w:szCs w:val="24"/>
        </w:rPr>
        <w:t xml:space="preserve"> льготы</w:t>
      </w:r>
      <w:r w:rsidR="00656358" w:rsidRPr="009B4D2B">
        <w:rPr>
          <w:rFonts w:ascii="Times New Roman" w:hAnsi="Times New Roman" w:cs="Times New Roman"/>
          <w:sz w:val="24"/>
          <w:szCs w:val="24"/>
        </w:rPr>
        <w:t xml:space="preserve"> и налоговые преференции, </w:t>
      </w:r>
      <w:r w:rsidR="00CA596C" w:rsidRPr="009B4D2B">
        <w:rPr>
          <w:rFonts w:ascii="Times New Roman" w:hAnsi="Times New Roman" w:cs="Times New Roman"/>
          <w:sz w:val="24"/>
          <w:szCs w:val="24"/>
        </w:rPr>
        <w:t xml:space="preserve">реализует национальные проекты, которые </w:t>
      </w:r>
      <w:r w:rsidR="00E50801" w:rsidRPr="009B4D2B">
        <w:rPr>
          <w:rFonts w:ascii="Times New Roman" w:hAnsi="Times New Roman" w:cs="Times New Roman"/>
          <w:sz w:val="24"/>
          <w:szCs w:val="24"/>
        </w:rPr>
        <w:t xml:space="preserve">должны в определенной </w:t>
      </w:r>
      <w:r w:rsidR="00CA596C" w:rsidRPr="009B4D2B">
        <w:rPr>
          <w:rFonts w:ascii="Times New Roman" w:hAnsi="Times New Roman" w:cs="Times New Roman"/>
          <w:sz w:val="24"/>
          <w:szCs w:val="24"/>
        </w:rPr>
        <w:t>мере стимулир</w:t>
      </w:r>
      <w:r w:rsidR="00E50801" w:rsidRPr="009B4D2B">
        <w:rPr>
          <w:rFonts w:ascii="Times New Roman" w:hAnsi="Times New Roman" w:cs="Times New Roman"/>
          <w:sz w:val="24"/>
          <w:szCs w:val="24"/>
        </w:rPr>
        <w:t>овать</w:t>
      </w:r>
      <w:r w:rsidR="00CA596C" w:rsidRPr="009B4D2B">
        <w:rPr>
          <w:rFonts w:ascii="Times New Roman" w:hAnsi="Times New Roman" w:cs="Times New Roman"/>
          <w:sz w:val="24"/>
          <w:szCs w:val="24"/>
        </w:rPr>
        <w:t xml:space="preserve"> </w:t>
      </w:r>
      <w:r w:rsidR="00EE5A99" w:rsidRPr="009B4D2B">
        <w:rPr>
          <w:rFonts w:ascii="Times New Roman" w:hAnsi="Times New Roman" w:cs="Times New Roman"/>
          <w:sz w:val="24"/>
          <w:szCs w:val="24"/>
        </w:rPr>
        <w:t>инновационно</w:t>
      </w:r>
      <w:r w:rsidR="00E50801" w:rsidRPr="009B4D2B">
        <w:rPr>
          <w:rFonts w:ascii="Times New Roman" w:hAnsi="Times New Roman" w:cs="Times New Roman"/>
          <w:sz w:val="24"/>
          <w:szCs w:val="24"/>
        </w:rPr>
        <w:t>е</w:t>
      </w:r>
      <w:r w:rsidR="00EE5A99" w:rsidRPr="009B4D2B">
        <w:rPr>
          <w:rFonts w:ascii="Times New Roman" w:hAnsi="Times New Roman" w:cs="Times New Roman"/>
          <w:sz w:val="24"/>
          <w:szCs w:val="24"/>
        </w:rPr>
        <w:t xml:space="preserve"> развитие коммерческих организаций</w:t>
      </w:r>
      <w:r w:rsidR="00A46903" w:rsidRPr="009B4D2B">
        <w:rPr>
          <w:rFonts w:ascii="Times New Roman" w:hAnsi="Times New Roman" w:cs="Times New Roman"/>
          <w:sz w:val="24"/>
          <w:szCs w:val="24"/>
        </w:rPr>
        <w:t xml:space="preserve">. </w:t>
      </w:r>
      <w:r w:rsidR="00BF7864" w:rsidRPr="009B4D2B">
        <w:rPr>
          <w:rFonts w:ascii="Times New Roman" w:hAnsi="Times New Roman" w:cs="Times New Roman"/>
          <w:sz w:val="24"/>
          <w:szCs w:val="24"/>
        </w:rPr>
        <w:t>Для развития фун</w:t>
      </w:r>
      <w:r w:rsidR="009809FF" w:rsidRPr="009B4D2B">
        <w:rPr>
          <w:rFonts w:ascii="Times New Roman" w:hAnsi="Times New Roman" w:cs="Times New Roman"/>
          <w:sz w:val="24"/>
          <w:szCs w:val="24"/>
        </w:rPr>
        <w:t xml:space="preserve">даментальных исследований государство </w:t>
      </w:r>
      <w:r w:rsidR="00413871" w:rsidRPr="009B4D2B">
        <w:rPr>
          <w:rFonts w:ascii="Times New Roman" w:hAnsi="Times New Roman" w:cs="Times New Roman"/>
          <w:sz w:val="24"/>
          <w:szCs w:val="24"/>
        </w:rPr>
        <w:t xml:space="preserve">посредством осуществления значительных финансовых инвестиций </w:t>
      </w:r>
      <w:r w:rsidR="00E50801" w:rsidRPr="009B4D2B">
        <w:rPr>
          <w:rFonts w:ascii="Times New Roman" w:hAnsi="Times New Roman" w:cs="Times New Roman"/>
          <w:sz w:val="24"/>
          <w:szCs w:val="24"/>
        </w:rPr>
        <w:t xml:space="preserve">развивает деятельность </w:t>
      </w:r>
      <w:r w:rsidR="00966D61" w:rsidRPr="009B4D2B">
        <w:rPr>
          <w:rFonts w:ascii="Times New Roman" w:hAnsi="Times New Roman" w:cs="Times New Roman"/>
          <w:sz w:val="24"/>
          <w:szCs w:val="24"/>
        </w:rPr>
        <w:t>исследовательски</w:t>
      </w:r>
      <w:r w:rsidR="00E50801" w:rsidRPr="009B4D2B">
        <w:rPr>
          <w:rFonts w:ascii="Times New Roman" w:hAnsi="Times New Roman" w:cs="Times New Roman"/>
          <w:sz w:val="24"/>
          <w:szCs w:val="24"/>
        </w:rPr>
        <w:t xml:space="preserve">х </w:t>
      </w:r>
      <w:r w:rsidR="00966D61" w:rsidRPr="009B4D2B">
        <w:rPr>
          <w:rFonts w:ascii="Times New Roman" w:hAnsi="Times New Roman" w:cs="Times New Roman"/>
          <w:sz w:val="24"/>
          <w:szCs w:val="24"/>
        </w:rPr>
        <w:t>организаци</w:t>
      </w:r>
      <w:r w:rsidR="00E50801" w:rsidRPr="009B4D2B">
        <w:rPr>
          <w:rFonts w:ascii="Times New Roman" w:hAnsi="Times New Roman" w:cs="Times New Roman"/>
          <w:sz w:val="24"/>
          <w:szCs w:val="24"/>
        </w:rPr>
        <w:t>й</w:t>
      </w:r>
      <w:r w:rsidR="00966D61" w:rsidRPr="009B4D2B">
        <w:rPr>
          <w:rFonts w:ascii="Times New Roman" w:hAnsi="Times New Roman" w:cs="Times New Roman"/>
          <w:sz w:val="24"/>
          <w:szCs w:val="24"/>
        </w:rPr>
        <w:t xml:space="preserve">. </w:t>
      </w:r>
      <w:r w:rsidR="00DB24A8" w:rsidRPr="009B4D2B">
        <w:rPr>
          <w:rFonts w:ascii="Times New Roman" w:hAnsi="Times New Roman" w:cs="Times New Roman"/>
          <w:sz w:val="24"/>
          <w:szCs w:val="24"/>
        </w:rPr>
        <w:t xml:space="preserve">Также государство </w:t>
      </w:r>
      <w:r w:rsidR="00D20840" w:rsidRPr="009B4D2B">
        <w:rPr>
          <w:rFonts w:ascii="Times New Roman" w:hAnsi="Times New Roman" w:cs="Times New Roman"/>
          <w:sz w:val="24"/>
          <w:szCs w:val="24"/>
        </w:rPr>
        <w:t xml:space="preserve">стремится </w:t>
      </w:r>
      <w:r w:rsidR="00846139" w:rsidRPr="009B4D2B">
        <w:rPr>
          <w:rFonts w:ascii="Times New Roman" w:hAnsi="Times New Roman" w:cs="Times New Roman"/>
          <w:sz w:val="24"/>
          <w:szCs w:val="24"/>
        </w:rPr>
        <w:t xml:space="preserve">создавать благоприятный инвестиционный климат, </w:t>
      </w:r>
      <w:r w:rsidR="00D20840" w:rsidRPr="009B4D2B">
        <w:rPr>
          <w:rFonts w:ascii="Times New Roman" w:hAnsi="Times New Roman" w:cs="Times New Roman"/>
          <w:sz w:val="24"/>
          <w:szCs w:val="24"/>
        </w:rPr>
        <w:t xml:space="preserve">стимулировать организации </w:t>
      </w:r>
      <w:r w:rsidR="00DB24A8" w:rsidRPr="009B4D2B">
        <w:rPr>
          <w:rFonts w:ascii="Times New Roman" w:hAnsi="Times New Roman" w:cs="Times New Roman"/>
          <w:sz w:val="24"/>
          <w:szCs w:val="24"/>
        </w:rPr>
        <w:t>уделя</w:t>
      </w:r>
      <w:r w:rsidR="00D20840" w:rsidRPr="009B4D2B">
        <w:rPr>
          <w:rFonts w:ascii="Times New Roman" w:hAnsi="Times New Roman" w:cs="Times New Roman"/>
          <w:sz w:val="24"/>
          <w:szCs w:val="24"/>
        </w:rPr>
        <w:t>ть</w:t>
      </w:r>
      <w:r w:rsidR="00DB24A8" w:rsidRPr="009B4D2B">
        <w:rPr>
          <w:rFonts w:ascii="Times New Roman" w:hAnsi="Times New Roman" w:cs="Times New Roman"/>
          <w:sz w:val="24"/>
          <w:szCs w:val="24"/>
        </w:rPr>
        <w:t xml:space="preserve"> внимание р</w:t>
      </w:r>
      <w:r w:rsidR="00EA5156" w:rsidRPr="009B4D2B">
        <w:rPr>
          <w:rFonts w:ascii="Times New Roman" w:hAnsi="Times New Roman" w:cs="Times New Roman"/>
          <w:sz w:val="24"/>
          <w:szCs w:val="24"/>
        </w:rPr>
        <w:t xml:space="preserve">азвитию потенциала работников. Все предложенные меры прописаны в </w:t>
      </w:r>
      <w:r w:rsidR="00331622" w:rsidRPr="009B4D2B">
        <w:rPr>
          <w:rFonts w:ascii="Times New Roman" w:hAnsi="Times New Roman" w:cs="Times New Roman"/>
          <w:sz w:val="24"/>
          <w:szCs w:val="24"/>
        </w:rPr>
        <w:t>законодательстве</w:t>
      </w:r>
      <w:r w:rsidR="00EA5156" w:rsidRPr="009B4D2B">
        <w:rPr>
          <w:rFonts w:ascii="Times New Roman" w:hAnsi="Times New Roman" w:cs="Times New Roman"/>
          <w:sz w:val="24"/>
          <w:szCs w:val="24"/>
        </w:rPr>
        <w:t xml:space="preserve"> и решениях </w:t>
      </w:r>
      <w:r w:rsidR="00331622" w:rsidRPr="009B4D2B">
        <w:rPr>
          <w:rFonts w:ascii="Times New Roman" w:hAnsi="Times New Roman" w:cs="Times New Roman"/>
          <w:sz w:val="24"/>
          <w:szCs w:val="24"/>
        </w:rPr>
        <w:t>правительства</w:t>
      </w:r>
      <w:r w:rsidR="00EA5156" w:rsidRPr="009B4D2B">
        <w:rPr>
          <w:rFonts w:ascii="Times New Roman" w:hAnsi="Times New Roman" w:cs="Times New Roman"/>
          <w:sz w:val="24"/>
          <w:szCs w:val="24"/>
        </w:rPr>
        <w:t>.</w:t>
      </w:r>
      <w:r w:rsidR="00B318BB" w:rsidRPr="009B4D2B">
        <w:rPr>
          <w:rFonts w:ascii="Times New Roman" w:hAnsi="Times New Roman" w:cs="Times New Roman"/>
          <w:sz w:val="24"/>
          <w:szCs w:val="24"/>
        </w:rPr>
        <w:t xml:space="preserve"> </w:t>
      </w:r>
      <w:r w:rsidR="00792C80" w:rsidRPr="009B4D2B">
        <w:rPr>
          <w:rFonts w:ascii="Times New Roman" w:hAnsi="Times New Roman" w:cs="Times New Roman"/>
          <w:sz w:val="24"/>
          <w:szCs w:val="24"/>
        </w:rPr>
        <w:t xml:space="preserve">Принятые на федеральном уровне меры могли бы </w:t>
      </w:r>
      <w:r w:rsidR="00AE0D51" w:rsidRPr="009B4D2B">
        <w:rPr>
          <w:rFonts w:ascii="Times New Roman" w:hAnsi="Times New Roman" w:cs="Times New Roman"/>
          <w:sz w:val="24"/>
          <w:szCs w:val="24"/>
        </w:rPr>
        <w:t xml:space="preserve">частично </w:t>
      </w:r>
      <w:r w:rsidR="00792C80" w:rsidRPr="009B4D2B">
        <w:rPr>
          <w:rFonts w:ascii="Times New Roman" w:hAnsi="Times New Roman" w:cs="Times New Roman"/>
          <w:sz w:val="24"/>
          <w:szCs w:val="24"/>
        </w:rPr>
        <w:t xml:space="preserve">работать в случае </w:t>
      </w:r>
      <w:r w:rsidR="00AE0D51" w:rsidRPr="009B4D2B">
        <w:rPr>
          <w:rFonts w:ascii="Times New Roman" w:hAnsi="Times New Roman" w:cs="Times New Roman"/>
          <w:sz w:val="24"/>
          <w:szCs w:val="24"/>
        </w:rPr>
        <w:t xml:space="preserve">заинтересованности в их исполнении местных чиновников. </w:t>
      </w:r>
      <w:r w:rsidR="00CC51C6" w:rsidRPr="009B4D2B">
        <w:rPr>
          <w:rFonts w:ascii="Times New Roman" w:hAnsi="Times New Roman" w:cs="Times New Roman"/>
          <w:sz w:val="24"/>
          <w:szCs w:val="24"/>
        </w:rPr>
        <w:t xml:space="preserve">Но </w:t>
      </w:r>
      <w:r w:rsidR="00F30B97" w:rsidRPr="009B4D2B">
        <w:rPr>
          <w:rFonts w:ascii="Times New Roman" w:hAnsi="Times New Roman" w:cs="Times New Roman"/>
          <w:sz w:val="24"/>
          <w:szCs w:val="24"/>
        </w:rPr>
        <w:t xml:space="preserve">политики, в </w:t>
      </w:r>
      <w:r w:rsidR="006E1326" w:rsidRPr="009B4D2B">
        <w:rPr>
          <w:rFonts w:ascii="Times New Roman" w:hAnsi="Times New Roman" w:cs="Times New Roman"/>
          <w:sz w:val="24"/>
          <w:szCs w:val="24"/>
        </w:rPr>
        <w:t>соответствии</w:t>
      </w:r>
      <w:r w:rsidR="00F30B97" w:rsidRPr="009B4D2B">
        <w:rPr>
          <w:rFonts w:ascii="Times New Roman" w:hAnsi="Times New Roman" w:cs="Times New Roman"/>
          <w:sz w:val="24"/>
          <w:szCs w:val="24"/>
        </w:rPr>
        <w:t xml:space="preserve"> с </w:t>
      </w:r>
      <w:r w:rsidR="006E1326" w:rsidRPr="009B4D2B">
        <w:rPr>
          <w:rFonts w:ascii="Times New Roman" w:hAnsi="Times New Roman" w:cs="Times New Roman"/>
          <w:sz w:val="24"/>
          <w:szCs w:val="24"/>
        </w:rPr>
        <w:t xml:space="preserve">изученными данными предпочитают </w:t>
      </w:r>
      <w:r w:rsidR="00493C55" w:rsidRPr="009B4D2B">
        <w:rPr>
          <w:rFonts w:ascii="Times New Roman" w:hAnsi="Times New Roman" w:cs="Times New Roman"/>
          <w:sz w:val="24"/>
          <w:szCs w:val="24"/>
        </w:rPr>
        <w:t>пр</w:t>
      </w:r>
      <w:r w:rsidR="00FC16B1" w:rsidRPr="009B4D2B">
        <w:rPr>
          <w:rFonts w:ascii="Times New Roman" w:hAnsi="Times New Roman" w:cs="Times New Roman"/>
          <w:sz w:val="24"/>
          <w:szCs w:val="24"/>
        </w:rPr>
        <w:t>едлагать</w:t>
      </w:r>
      <w:r w:rsidR="00493C55" w:rsidRPr="009B4D2B">
        <w:rPr>
          <w:rFonts w:ascii="Times New Roman" w:hAnsi="Times New Roman" w:cs="Times New Roman"/>
          <w:sz w:val="24"/>
          <w:szCs w:val="24"/>
        </w:rPr>
        <w:t xml:space="preserve"> лучшие условия тому бизнесу, который способен за это заплатить. Соответственно</w:t>
      </w:r>
      <w:r w:rsidR="0079236C" w:rsidRPr="009B4D2B">
        <w:rPr>
          <w:rFonts w:ascii="Times New Roman" w:hAnsi="Times New Roman" w:cs="Times New Roman"/>
          <w:sz w:val="24"/>
          <w:szCs w:val="24"/>
        </w:rPr>
        <w:t xml:space="preserve"> инновационная активность </w:t>
      </w:r>
      <w:r w:rsidR="00493C55" w:rsidRPr="009B4D2B">
        <w:rPr>
          <w:rFonts w:ascii="Times New Roman" w:hAnsi="Times New Roman" w:cs="Times New Roman"/>
          <w:sz w:val="24"/>
          <w:szCs w:val="24"/>
        </w:rPr>
        <w:t xml:space="preserve">коммерческих </w:t>
      </w:r>
      <w:r w:rsidR="0079236C" w:rsidRPr="009B4D2B">
        <w:rPr>
          <w:rFonts w:ascii="Times New Roman" w:hAnsi="Times New Roman" w:cs="Times New Roman"/>
          <w:sz w:val="24"/>
          <w:szCs w:val="24"/>
        </w:rPr>
        <w:t>компаний с каждым годом снижается. Более 50% основных фондов коммерческих организаций используются больше 25 лет, а затраты на инновационную продукцию в общих затратах компании снижается с 2013 года и в 2018 году составила порядка 1.4%. Степень износа основных фондов компаний</w:t>
      </w:r>
      <w:r w:rsidR="00DA25C4" w:rsidRPr="009B4D2B">
        <w:rPr>
          <w:rFonts w:ascii="Times New Roman" w:hAnsi="Times New Roman" w:cs="Times New Roman"/>
          <w:sz w:val="24"/>
          <w:szCs w:val="24"/>
        </w:rPr>
        <w:t xml:space="preserve"> возрастает, а</w:t>
      </w:r>
      <w:r w:rsidR="0079236C" w:rsidRPr="009B4D2B">
        <w:rPr>
          <w:rFonts w:ascii="Times New Roman" w:hAnsi="Times New Roman" w:cs="Times New Roman"/>
          <w:sz w:val="24"/>
          <w:szCs w:val="24"/>
        </w:rPr>
        <w:t xml:space="preserve"> </w:t>
      </w:r>
      <w:r w:rsidR="00DA25C4" w:rsidRPr="009B4D2B">
        <w:rPr>
          <w:rFonts w:ascii="Times New Roman" w:hAnsi="Times New Roman" w:cs="Times New Roman"/>
          <w:sz w:val="24"/>
          <w:szCs w:val="24"/>
        </w:rPr>
        <w:t>совокупный уровень инновационной активности с каждым годом снижается. Предложенные государством меры в большинстве случаев не срабатывают.</w:t>
      </w:r>
      <w:r w:rsidR="005F562F" w:rsidRPr="009B4D2B">
        <w:rPr>
          <w:rFonts w:ascii="Times New Roman" w:hAnsi="Times New Roman" w:cs="Times New Roman"/>
          <w:sz w:val="24"/>
          <w:szCs w:val="24"/>
        </w:rPr>
        <w:t xml:space="preserve"> </w:t>
      </w:r>
      <w:r w:rsidR="00016FD1" w:rsidRPr="009B4D2B">
        <w:rPr>
          <w:rFonts w:ascii="Times New Roman" w:hAnsi="Times New Roman" w:cs="Times New Roman"/>
          <w:sz w:val="24"/>
          <w:szCs w:val="24"/>
        </w:rPr>
        <w:t>Причиной тому является то, что предложенные меры не формируют систем</w:t>
      </w:r>
      <w:r w:rsidR="00DF3DC3" w:rsidRPr="009B4D2B">
        <w:rPr>
          <w:rFonts w:ascii="Times New Roman" w:hAnsi="Times New Roman" w:cs="Times New Roman"/>
          <w:sz w:val="24"/>
          <w:szCs w:val="24"/>
        </w:rPr>
        <w:t>у</w:t>
      </w:r>
      <w:r w:rsidR="00016FD1" w:rsidRPr="009B4D2B">
        <w:rPr>
          <w:rFonts w:ascii="Times New Roman" w:hAnsi="Times New Roman" w:cs="Times New Roman"/>
          <w:sz w:val="24"/>
          <w:szCs w:val="24"/>
        </w:rPr>
        <w:t xml:space="preserve"> и</w:t>
      </w:r>
      <w:r w:rsidR="00DF3DC3" w:rsidRPr="009B4D2B">
        <w:rPr>
          <w:rFonts w:ascii="Times New Roman" w:hAnsi="Times New Roman" w:cs="Times New Roman"/>
          <w:sz w:val="24"/>
          <w:szCs w:val="24"/>
        </w:rPr>
        <w:t xml:space="preserve"> не имеют</w:t>
      </w:r>
      <w:r w:rsidR="00016FD1" w:rsidRPr="009B4D2B">
        <w:rPr>
          <w:rFonts w:ascii="Times New Roman" w:hAnsi="Times New Roman" w:cs="Times New Roman"/>
          <w:sz w:val="24"/>
          <w:szCs w:val="24"/>
        </w:rPr>
        <w:t xml:space="preserve"> </w:t>
      </w:r>
      <w:r w:rsidR="00D67581" w:rsidRPr="009B4D2B">
        <w:rPr>
          <w:rFonts w:ascii="Times New Roman" w:hAnsi="Times New Roman" w:cs="Times New Roman"/>
          <w:sz w:val="24"/>
          <w:szCs w:val="24"/>
        </w:rPr>
        <w:t xml:space="preserve">стратегии реализации и </w:t>
      </w:r>
      <w:r w:rsidR="00016FD1" w:rsidRPr="009B4D2B">
        <w:rPr>
          <w:rFonts w:ascii="Times New Roman" w:hAnsi="Times New Roman" w:cs="Times New Roman"/>
          <w:sz w:val="24"/>
          <w:szCs w:val="24"/>
        </w:rPr>
        <w:t>конкретной цели</w:t>
      </w:r>
      <w:r w:rsidR="00D67581" w:rsidRPr="009B4D2B">
        <w:rPr>
          <w:rFonts w:ascii="Times New Roman" w:hAnsi="Times New Roman" w:cs="Times New Roman"/>
          <w:sz w:val="24"/>
          <w:szCs w:val="24"/>
        </w:rPr>
        <w:t>. В</w:t>
      </w:r>
      <w:r w:rsidR="00352CCA" w:rsidRPr="009B4D2B">
        <w:rPr>
          <w:rFonts w:ascii="Times New Roman" w:hAnsi="Times New Roman" w:cs="Times New Roman"/>
          <w:sz w:val="24"/>
          <w:szCs w:val="24"/>
        </w:rPr>
        <w:t xml:space="preserve"> </w:t>
      </w:r>
      <w:r w:rsidR="00DA25C4" w:rsidRPr="009B4D2B">
        <w:rPr>
          <w:rFonts w:ascii="Times New Roman" w:hAnsi="Times New Roman" w:cs="Times New Roman"/>
          <w:sz w:val="24"/>
          <w:szCs w:val="24"/>
        </w:rPr>
        <w:t>государстве не созданы базисные институты, формирующие финансов</w:t>
      </w:r>
      <w:r w:rsidR="00941C7C" w:rsidRPr="009B4D2B">
        <w:rPr>
          <w:rFonts w:ascii="Times New Roman" w:hAnsi="Times New Roman" w:cs="Times New Roman"/>
          <w:sz w:val="24"/>
          <w:szCs w:val="24"/>
        </w:rPr>
        <w:t>ую</w:t>
      </w:r>
      <w:r w:rsidR="00DA25C4" w:rsidRPr="009B4D2B">
        <w:rPr>
          <w:rFonts w:ascii="Times New Roman" w:hAnsi="Times New Roman" w:cs="Times New Roman"/>
          <w:sz w:val="24"/>
          <w:szCs w:val="24"/>
        </w:rPr>
        <w:t>, промышленн</w:t>
      </w:r>
      <w:r w:rsidR="00941C7C" w:rsidRPr="009B4D2B">
        <w:rPr>
          <w:rFonts w:ascii="Times New Roman" w:hAnsi="Times New Roman" w:cs="Times New Roman"/>
          <w:sz w:val="24"/>
          <w:szCs w:val="24"/>
        </w:rPr>
        <w:t>ую</w:t>
      </w:r>
      <w:r w:rsidR="00DA25C4" w:rsidRPr="009B4D2B">
        <w:rPr>
          <w:rFonts w:ascii="Times New Roman" w:hAnsi="Times New Roman" w:cs="Times New Roman"/>
          <w:sz w:val="24"/>
          <w:szCs w:val="24"/>
        </w:rPr>
        <w:t>, научн</w:t>
      </w:r>
      <w:r w:rsidR="00941C7C" w:rsidRPr="009B4D2B">
        <w:rPr>
          <w:rFonts w:ascii="Times New Roman" w:hAnsi="Times New Roman" w:cs="Times New Roman"/>
          <w:sz w:val="24"/>
          <w:szCs w:val="24"/>
        </w:rPr>
        <w:t>ую</w:t>
      </w:r>
      <w:r w:rsidR="00DA25C4" w:rsidRPr="009B4D2B">
        <w:rPr>
          <w:rFonts w:ascii="Times New Roman" w:hAnsi="Times New Roman" w:cs="Times New Roman"/>
          <w:sz w:val="24"/>
          <w:szCs w:val="24"/>
        </w:rPr>
        <w:t xml:space="preserve"> и технологические политики. </w:t>
      </w:r>
      <w:r w:rsidR="00941C7C" w:rsidRPr="009B4D2B">
        <w:rPr>
          <w:rFonts w:ascii="Times New Roman" w:hAnsi="Times New Roman" w:cs="Times New Roman"/>
          <w:sz w:val="24"/>
          <w:szCs w:val="24"/>
        </w:rPr>
        <w:t xml:space="preserve">Деньги для компаний являются юридически дорогими, компаниям даже для </w:t>
      </w:r>
      <w:r w:rsidR="009E68AF" w:rsidRPr="009B4D2B">
        <w:rPr>
          <w:rFonts w:ascii="Times New Roman" w:hAnsi="Times New Roman" w:cs="Times New Roman"/>
          <w:sz w:val="24"/>
          <w:szCs w:val="24"/>
        </w:rPr>
        <w:t xml:space="preserve">осуществления основного производства не хватает финансов, а степень контроля со стороны государства с каждым годом возрастает. </w:t>
      </w:r>
      <w:r w:rsidR="009E68AF" w:rsidRPr="00745B38">
        <w:rPr>
          <w:rFonts w:ascii="Times New Roman" w:hAnsi="Times New Roman" w:cs="Times New Roman"/>
          <w:sz w:val="24"/>
          <w:szCs w:val="24"/>
        </w:rPr>
        <w:t>Также основной целью налоговой системы является не стимулирование развития компаний, а изымание из оборота средств.</w:t>
      </w:r>
      <w:r w:rsidR="00320F6C" w:rsidRPr="00745B38">
        <w:rPr>
          <w:rFonts w:ascii="Times New Roman" w:hAnsi="Times New Roman" w:cs="Times New Roman"/>
          <w:sz w:val="24"/>
          <w:szCs w:val="24"/>
        </w:rPr>
        <w:t xml:space="preserve"> Однако </w:t>
      </w:r>
      <w:r w:rsidR="00F60896" w:rsidRPr="00745B38">
        <w:rPr>
          <w:rFonts w:ascii="Times New Roman" w:hAnsi="Times New Roman" w:cs="Times New Roman"/>
          <w:sz w:val="24"/>
          <w:szCs w:val="24"/>
        </w:rPr>
        <w:t>в</w:t>
      </w:r>
      <w:r w:rsidR="0095437B" w:rsidRPr="00745B38">
        <w:rPr>
          <w:rFonts w:ascii="Times New Roman" w:hAnsi="Times New Roman" w:cs="Times New Roman"/>
          <w:sz w:val="24"/>
          <w:szCs w:val="24"/>
        </w:rPr>
        <w:t xml:space="preserve">ысокий налог </w:t>
      </w:r>
      <w:r w:rsidR="00320F6C" w:rsidRPr="00745B38">
        <w:rPr>
          <w:rFonts w:ascii="Times New Roman" w:hAnsi="Times New Roman" w:cs="Times New Roman"/>
          <w:sz w:val="24"/>
          <w:szCs w:val="24"/>
        </w:rPr>
        <w:t xml:space="preserve">на зарплату </w:t>
      </w:r>
      <w:r w:rsidR="0095437B" w:rsidRPr="00745B38">
        <w:rPr>
          <w:rFonts w:ascii="Times New Roman" w:hAnsi="Times New Roman" w:cs="Times New Roman"/>
          <w:sz w:val="24"/>
          <w:szCs w:val="24"/>
        </w:rPr>
        <w:t>представляет собой</w:t>
      </w:r>
      <w:r w:rsidR="00AA7BDD" w:rsidRPr="00745B38">
        <w:rPr>
          <w:rFonts w:ascii="Times New Roman" w:hAnsi="Times New Roman" w:cs="Times New Roman"/>
          <w:sz w:val="24"/>
          <w:szCs w:val="24"/>
        </w:rPr>
        <w:t xml:space="preserve"> стимул для </w:t>
      </w:r>
      <w:r w:rsidR="0095437B" w:rsidRPr="00745B38">
        <w:rPr>
          <w:rFonts w:ascii="Times New Roman" w:hAnsi="Times New Roman" w:cs="Times New Roman"/>
          <w:sz w:val="24"/>
          <w:szCs w:val="24"/>
        </w:rPr>
        <w:t xml:space="preserve">сокращения фонда оплаты труда путем </w:t>
      </w:r>
      <w:r w:rsidR="00AA7BDD" w:rsidRPr="00745B38">
        <w:rPr>
          <w:rFonts w:ascii="Times New Roman" w:hAnsi="Times New Roman" w:cs="Times New Roman"/>
          <w:sz w:val="24"/>
          <w:szCs w:val="24"/>
        </w:rPr>
        <w:t>замены работника машиной, для прорывных инноваций</w:t>
      </w:r>
      <w:r w:rsidR="0095437B" w:rsidRPr="00745B38">
        <w:rPr>
          <w:rFonts w:ascii="Times New Roman" w:hAnsi="Times New Roman" w:cs="Times New Roman"/>
          <w:sz w:val="24"/>
          <w:szCs w:val="24"/>
        </w:rPr>
        <w:t>. Но</w:t>
      </w:r>
      <w:r w:rsidR="00527CD8" w:rsidRPr="00745B38">
        <w:rPr>
          <w:rFonts w:ascii="Times New Roman" w:hAnsi="Times New Roman" w:cs="Times New Roman"/>
          <w:sz w:val="24"/>
          <w:szCs w:val="24"/>
        </w:rPr>
        <w:t xml:space="preserve"> замена</w:t>
      </w:r>
      <w:r w:rsidR="00AA7BDD" w:rsidRPr="00745B38">
        <w:rPr>
          <w:rFonts w:ascii="Times New Roman" w:hAnsi="Times New Roman" w:cs="Times New Roman"/>
          <w:sz w:val="24"/>
          <w:szCs w:val="24"/>
        </w:rPr>
        <w:t xml:space="preserve"> происходит только эпизодически. Объяснение лежит в плоскости нехватки предложения инновационных решений бизнесу.</w:t>
      </w:r>
      <w:r w:rsidR="003068C2" w:rsidRPr="00745B38">
        <w:rPr>
          <w:rFonts w:ascii="Times New Roman" w:hAnsi="Times New Roman" w:cs="Times New Roman"/>
          <w:sz w:val="24"/>
          <w:szCs w:val="24"/>
        </w:rPr>
        <w:t xml:space="preserve"> </w:t>
      </w:r>
      <w:r w:rsidR="00527CD8" w:rsidRPr="00745B38">
        <w:rPr>
          <w:rFonts w:ascii="Times New Roman" w:hAnsi="Times New Roman" w:cs="Times New Roman"/>
          <w:sz w:val="24"/>
          <w:szCs w:val="24"/>
        </w:rPr>
        <w:t>Экономическая политика на стороне предложения инновационных идей</w:t>
      </w:r>
      <w:r w:rsidR="0056505D" w:rsidRPr="00745B38">
        <w:rPr>
          <w:rFonts w:ascii="Times New Roman" w:hAnsi="Times New Roman" w:cs="Times New Roman"/>
          <w:sz w:val="24"/>
          <w:szCs w:val="24"/>
        </w:rPr>
        <w:t>,</w:t>
      </w:r>
      <w:r w:rsidR="00527CD8" w:rsidRPr="00745B38">
        <w:rPr>
          <w:rFonts w:ascii="Times New Roman" w:hAnsi="Times New Roman" w:cs="Times New Roman"/>
          <w:sz w:val="24"/>
          <w:szCs w:val="24"/>
        </w:rPr>
        <w:t xml:space="preserve"> </w:t>
      </w:r>
      <w:r w:rsidR="0056505D" w:rsidRPr="00745B38">
        <w:rPr>
          <w:rFonts w:ascii="Times New Roman" w:hAnsi="Times New Roman" w:cs="Times New Roman"/>
          <w:sz w:val="24"/>
          <w:szCs w:val="24"/>
        </w:rPr>
        <w:t xml:space="preserve">которые обычно </w:t>
      </w:r>
      <w:r w:rsidR="00527CD8" w:rsidRPr="00745B38">
        <w:rPr>
          <w:rFonts w:ascii="Times New Roman" w:hAnsi="Times New Roman" w:cs="Times New Roman"/>
          <w:sz w:val="24"/>
          <w:szCs w:val="24"/>
        </w:rPr>
        <w:t>всегда на</w:t>
      </w:r>
      <w:r w:rsidR="0056505D" w:rsidRPr="00745B38">
        <w:rPr>
          <w:rFonts w:ascii="Times New Roman" w:hAnsi="Times New Roman" w:cs="Times New Roman"/>
          <w:sz w:val="24"/>
          <w:szCs w:val="24"/>
        </w:rPr>
        <w:t>ходили</w:t>
      </w:r>
      <w:r w:rsidR="00527CD8" w:rsidRPr="00745B38">
        <w:rPr>
          <w:rFonts w:ascii="Times New Roman" w:hAnsi="Times New Roman" w:cs="Times New Roman"/>
          <w:sz w:val="24"/>
          <w:szCs w:val="24"/>
        </w:rPr>
        <w:t xml:space="preserve"> спрос в частном бизнесе со стороны энтузиастов</w:t>
      </w:r>
      <w:r w:rsidR="0056505D" w:rsidRPr="00745B38">
        <w:rPr>
          <w:rFonts w:ascii="Times New Roman" w:hAnsi="Times New Roman" w:cs="Times New Roman"/>
          <w:sz w:val="24"/>
          <w:szCs w:val="24"/>
        </w:rPr>
        <w:t xml:space="preserve"> как автономные инвестиции.</w:t>
      </w:r>
      <w:r w:rsidR="00527CD8" w:rsidRPr="009B4D2B">
        <w:rPr>
          <w:rFonts w:ascii="Times New Roman" w:hAnsi="Times New Roman" w:cs="Times New Roman"/>
          <w:sz w:val="24"/>
          <w:szCs w:val="24"/>
        </w:rPr>
        <w:t xml:space="preserve"> </w:t>
      </w:r>
    </w:p>
    <w:p w14:paraId="4FA527D4" w14:textId="71505B36" w:rsidR="00A25A2B" w:rsidRPr="009B4D2B" w:rsidRDefault="003068C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Также скорость</w:t>
      </w:r>
      <w:r w:rsidR="004D34C6" w:rsidRPr="009B4D2B">
        <w:rPr>
          <w:rFonts w:ascii="Times New Roman" w:hAnsi="Times New Roman" w:cs="Times New Roman"/>
          <w:sz w:val="24"/>
          <w:szCs w:val="24"/>
        </w:rPr>
        <w:t xml:space="preserve"> изменения законодательной базы и непредсказуемость </w:t>
      </w:r>
      <w:r w:rsidR="00292865" w:rsidRPr="009B4D2B">
        <w:rPr>
          <w:rFonts w:ascii="Times New Roman" w:hAnsi="Times New Roman" w:cs="Times New Roman"/>
          <w:sz w:val="24"/>
          <w:szCs w:val="24"/>
        </w:rPr>
        <w:t xml:space="preserve">налоговой </w:t>
      </w:r>
      <w:r w:rsidR="00624389" w:rsidRPr="009B4D2B">
        <w:rPr>
          <w:rFonts w:ascii="Times New Roman" w:hAnsi="Times New Roman" w:cs="Times New Roman"/>
          <w:sz w:val="24"/>
          <w:szCs w:val="24"/>
        </w:rPr>
        <w:t>политики</w:t>
      </w:r>
      <w:r w:rsidR="00292865" w:rsidRPr="009B4D2B">
        <w:rPr>
          <w:rFonts w:ascii="Times New Roman" w:hAnsi="Times New Roman" w:cs="Times New Roman"/>
          <w:sz w:val="24"/>
          <w:szCs w:val="24"/>
        </w:rPr>
        <w:t xml:space="preserve"> приводит к страху начать новый инновационный бизнес, который не гарантирует </w:t>
      </w:r>
      <w:r w:rsidR="00292865" w:rsidRPr="009B4D2B">
        <w:rPr>
          <w:rFonts w:ascii="Times New Roman" w:hAnsi="Times New Roman" w:cs="Times New Roman"/>
          <w:sz w:val="24"/>
          <w:szCs w:val="24"/>
        </w:rPr>
        <w:lastRenderedPageBreak/>
        <w:t xml:space="preserve">скорой окупаемости и малых первоначальных вложений. </w:t>
      </w:r>
      <w:r w:rsidR="00A315AA" w:rsidRPr="009B4D2B">
        <w:rPr>
          <w:rFonts w:ascii="Times New Roman" w:hAnsi="Times New Roman" w:cs="Times New Roman"/>
          <w:sz w:val="24"/>
          <w:szCs w:val="24"/>
        </w:rPr>
        <w:t>Неблагоприятный инвестиционный климат возникает в стране потому, что инвесторы предпочитают вкладывать средства в традиционные отрасли экономики</w:t>
      </w:r>
      <w:r w:rsidR="00CF15CD" w:rsidRPr="009B4D2B">
        <w:rPr>
          <w:rFonts w:ascii="Times New Roman" w:hAnsi="Times New Roman" w:cs="Times New Roman"/>
          <w:sz w:val="24"/>
          <w:szCs w:val="24"/>
        </w:rPr>
        <w:t xml:space="preserve"> – финансы, сырье, </w:t>
      </w:r>
      <w:r w:rsidR="003617EF" w:rsidRPr="009B4D2B">
        <w:rPr>
          <w:rFonts w:ascii="Times New Roman" w:hAnsi="Times New Roman" w:cs="Times New Roman"/>
          <w:sz w:val="24"/>
          <w:szCs w:val="24"/>
        </w:rPr>
        <w:t>продовольствие</w:t>
      </w:r>
      <w:r w:rsidR="00C3733E" w:rsidRPr="009B4D2B">
        <w:rPr>
          <w:rFonts w:ascii="Times New Roman" w:hAnsi="Times New Roman" w:cs="Times New Roman"/>
          <w:sz w:val="24"/>
          <w:szCs w:val="24"/>
        </w:rPr>
        <w:t xml:space="preserve">. Данный подход обеспечивает минимизацию рисков и позволяет </w:t>
      </w:r>
      <w:r w:rsidR="00F22162" w:rsidRPr="009B4D2B">
        <w:rPr>
          <w:rFonts w:ascii="Times New Roman" w:hAnsi="Times New Roman" w:cs="Times New Roman"/>
          <w:sz w:val="24"/>
          <w:szCs w:val="24"/>
        </w:rPr>
        <w:t>получить высокую доходность в кроткий срок.</w:t>
      </w:r>
      <w:r w:rsidR="003617EF" w:rsidRPr="009B4D2B">
        <w:rPr>
          <w:rFonts w:ascii="Times New Roman" w:hAnsi="Times New Roman" w:cs="Times New Roman"/>
          <w:sz w:val="24"/>
          <w:szCs w:val="24"/>
        </w:rPr>
        <w:t xml:space="preserve"> </w:t>
      </w:r>
    </w:p>
    <w:p w14:paraId="376F0A09" w14:textId="4FF53222" w:rsidR="005D4DF3" w:rsidRPr="009B4D2B" w:rsidRDefault="00DA25C4"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Р</w:t>
      </w:r>
      <w:r w:rsidR="00EA5156" w:rsidRPr="009B4D2B">
        <w:rPr>
          <w:rFonts w:ascii="Times New Roman" w:hAnsi="Times New Roman" w:cs="Times New Roman"/>
          <w:sz w:val="24"/>
          <w:szCs w:val="24"/>
        </w:rPr>
        <w:t xml:space="preserve">еальную поддержку малые </w:t>
      </w:r>
      <w:r w:rsidR="00331622" w:rsidRPr="009B4D2B">
        <w:rPr>
          <w:rFonts w:ascii="Times New Roman" w:hAnsi="Times New Roman" w:cs="Times New Roman"/>
          <w:sz w:val="24"/>
          <w:szCs w:val="24"/>
        </w:rPr>
        <w:t>инновационные</w:t>
      </w:r>
      <w:r w:rsidR="00EA5156" w:rsidRPr="009B4D2B">
        <w:rPr>
          <w:rFonts w:ascii="Times New Roman" w:hAnsi="Times New Roman" w:cs="Times New Roman"/>
          <w:sz w:val="24"/>
          <w:szCs w:val="24"/>
        </w:rPr>
        <w:t xml:space="preserve"> компании и начинающие </w:t>
      </w:r>
      <w:r w:rsidR="00331622" w:rsidRPr="009B4D2B">
        <w:rPr>
          <w:rFonts w:ascii="Times New Roman" w:hAnsi="Times New Roman" w:cs="Times New Roman"/>
          <w:sz w:val="24"/>
          <w:szCs w:val="24"/>
        </w:rPr>
        <w:t>предприниматели</w:t>
      </w:r>
      <w:r w:rsidR="00EA5156" w:rsidRPr="009B4D2B">
        <w:rPr>
          <w:rFonts w:ascii="Times New Roman" w:hAnsi="Times New Roman" w:cs="Times New Roman"/>
          <w:sz w:val="24"/>
          <w:szCs w:val="24"/>
        </w:rPr>
        <w:t xml:space="preserve"> могут поучить только в венчурных фондах,</w:t>
      </w:r>
      <w:r w:rsidR="00331622" w:rsidRPr="009B4D2B">
        <w:rPr>
          <w:rFonts w:ascii="Times New Roman" w:hAnsi="Times New Roman" w:cs="Times New Roman"/>
          <w:sz w:val="24"/>
          <w:szCs w:val="24"/>
        </w:rPr>
        <w:t xml:space="preserve"> или </w:t>
      </w:r>
      <w:r w:rsidR="00B318BB" w:rsidRPr="009B4D2B">
        <w:rPr>
          <w:rFonts w:ascii="Times New Roman" w:hAnsi="Times New Roman" w:cs="Times New Roman"/>
          <w:sz w:val="24"/>
          <w:szCs w:val="24"/>
        </w:rPr>
        <w:t xml:space="preserve">от </w:t>
      </w:r>
      <w:r w:rsidR="00331622" w:rsidRPr="009B4D2B">
        <w:rPr>
          <w:rFonts w:ascii="Times New Roman" w:hAnsi="Times New Roman" w:cs="Times New Roman"/>
          <w:sz w:val="24"/>
          <w:szCs w:val="24"/>
        </w:rPr>
        <w:t>иных инвесторов,</w:t>
      </w:r>
      <w:r w:rsidR="00EA5156" w:rsidRPr="009B4D2B">
        <w:rPr>
          <w:rFonts w:ascii="Times New Roman" w:hAnsi="Times New Roman" w:cs="Times New Roman"/>
          <w:sz w:val="24"/>
          <w:szCs w:val="24"/>
        </w:rPr>
        <w:t xml:space="preserve"> которые </w:t>
      </w:r>
      <w:r w:rsidR="00331622" w:rsidRPr="009B4D2B">
        <w:rPr>
          <w:rFonts w:ascii="Times New Roman" w:hAnsi="Times New Roman" w:cs="Times New Roman"/>
          <w:sz w:val="24"/>
          <w:szCs w:val="24"/>
        </w:rPr>
        <w:t xml:space="preserve">готовы пойти на риск и вложить необходимые средства для осуществления </w:t>
      </w:r>
      <w:r w:rsidR="00102352" w:rsidRPr="009B4D2B">
        <w:rPr>
          <w:rFonts w:ascii="Times New Roman" w:hAnsi="Times New Roman" w:cs="Times New Roman"/>
          <w:sz w:val="24"/>
          <w:szCs w:val="24"/>
        </w:rPr>
        <w:t xml:space="preserve">конкретных </w:t>
      </w:r>
      <w:r w:rsidR="00331622" w:rsidRPr="009B4D2B">
        <w:rPr>
          <w:rFonts w:ascii="Times New Roman" w:hAnsi="Times New Roman" w:cs="Times New Roman"/>
          <w:sz w:val="24"/>
          <w:szCs w:val="24"/>
        </w:rPr>
        <w:t>исследований, создания опытных образцов</w:t>
      </w:r>
      <w:r w:rsidR="00F4398F" w:rsidRPr="009B4D2B">
        <w:rPr>
          <w:rFonts w:ascii="Times New Roman" w:hAnsi="Times New Roman" w:cs="Times New Roman"/>
          <w:sz w:val="24"/>
          <w:szCs w:val="24"/>
        </w:rPr>
        <w:t xml:space="preserve">. </w:t>
      </w:r>
      <w:r w:rsidR="001923C0" w:rsidRPr="009B4D2B">
        <w:rPr>
          <w:rFonts w:ascii="Times New Roman" w:hAnsi="Times New Roman" w:cs="Times New Roman"/>
          <w:sz w:val="24"/>
          <w:szCs w:val="24"/>
        </w:rPr>
        <w:t>Однако</w:t>
      </w:r>
      <w:r w:rsidR="00F4398F" w:rsidRPr="009B4D2B">
        <w:rPr>
          <w:rFonts w:ascii="Times New Roman" w:hAnsi="Times New Roman" w:cs="Times New Roman"/>
          <w:sz w:val="24"/>
          <w:szCs w:val="24"/>
        </w:rPr>
        <w:t xml:space="preserve"> прослеживается тенденция – предприниматели не могут получить своевременное фиксирование в необходимом для реализации инновационной идеи объеме. Система получения венчурного капитала в РФ является сложной и многоуровневой, практически невозможно получить полную поддержку самостоятельно</w:t>
      </w:r>
      <w:r w:rsidR="001923C0" w:rsidRPr="009B4D2B">
        <w:rPr>
          <w:rFonts w:ascii="Times New Roman" w:hAnsi="Times New Roman" w:cs="Times New Roman"/>
          <w:sz w:val="24"/>
          <w:szCs w:val="24"/>
        </w:rPr>
        <w:t>, а обращение в специальные службы, обеспечивающие сопровождение, является недоступным для большинства начинающих бизнесменов</w:t>
      </w:r>
      <w:r w:rsidR="00331622" w:rsidRPr="009B4D2B">
        <w:rPr>
          <w:rFonts w:ascii="Times New Roman" w:hAnsi="Times New Roman" w:cs="Times New Roman"/>
          <w:sz w:val="24"/>
          <w:szCs w:val="24"/>
        </w:rPr>
        <w:t>.</w:t>
      </w:r>
      <w:r w:rsidR="00CD2B80" w:rsidRPr="009B4D2B">
        <w:rPr>
          <w:rFonts w:ascii="Times New Roman" w:hAnsi="Times New Roman" w:cs="Times New Roman"/>
          <w:sz w:val="24"/>
          <w:szCs w:val="24"/>
        </w:rPr>
        <w:t xml:space="preserve"> </w:t>
      </w:r>
      <w:r w:rsidR="006465C5" w:rsidRPr="009B4D2B">
        <w:rPr>
          <w:rFonts w:ascii="Times New Roman" w:hAnsi="Times New Roman" w:cs="Times New Roman"/>
          <w:sz w:val="24"/>
          <w:szCs w:val="24"/>
        </w:rPr>
        <w:t xml:space="preserve">Также дополнительной проблемой получения венчурного финансирования является неразвитость инфраструктуры </w:t>
      </w:r>
      <w:r w:rsidR="00DF0B55" w:rsidRPr="009B4D2B">
        <w:rPr>
          <w:rFonts w:ascii="Times New Roman" w:hAnsi="Times New Roman" w:cs="Times New Roman"/>
          <w:sz w:val="24"/>
          <w:szCs w:val="24"/>
        </w:rPr>
        <w:t>взаимодействия</w:t>
      </w:r>
      <w:r w:rsidR="006465C5" w:rsidRPr="009B4D2B">
        <w:rPr>
          <w:rFonts w:ascii="Times New Roman" w:hAnsi="Times New Roman" w:cs="Times New Roman"/>
          <w:sz w:val="24"/>
          <w:szCs w:val="24"/>
        </w:rPr>
        <w:t xml:space="preserve"> предпринимателя и инвестора внутри страны. </w:t>
      </w:r>
      <w:r w:rsidR="00A83078" w:rsidRPr="009B4D2B">
        <w:rPr>
          <w:rFonts w:ascii="Times New Roman" w:hAnsi="Times New Roman" w:cs="Times New Roman"/>
          <w:sz w:val="24"/>
          <w:szCs w:val="24"/>
        </w:rPr>
        <w:t xml:space="preserve">Инвесторы не имеют необходимых экономических стимулов для вложения средств в </w:t>
      </w:r>
      <w:r w:rsidR="000F4D83" w:rsidRPr="009B4D2B">
        <w:rPr>
          <w:rFonts w:ascii="Times New Roman" w:hAnsi="Times New Roman" w:cs="Times New Roman"/>
          <w:sz w:val="24"/>
          <w:szCs w:val="24"/>
        </w:rPr>
        <w:t>высокорискованные</w:t>
      </w:r>
      <w:r w:rsidR="00A83078" w:rsidRPr="009B4D2B">
        <w:rPr>
          <w:rFonts w:ascii="Times New Roman" w:hAnsi="Times New Roman" w:cs="Times New Roman"/>
          <w:sz w:val="24"/>
          <w:szCs w:val="24"/>
        </w:rPr>
        <w:t xml:space="preserve"> проекты, которые по факту являются </w:t>
      </w:r>
      <w:r w:rsidR="000F4D83" w:rsidRPr="009B4D2B">
        <w:rPr>
          <w:rFonts w:ascii="Times New Roman" w:hAnsi="Times New Roman" w:cs="Times New Roman"/>
          <w:sz w:val="24"/>
          <w:szCs w:val="24"/>
        </w:rPr>
        <w:t>интеллектуальным</w:t>
      </w:r>
      <w:r w:rsidR="00A83078" w:rsidRPr="009B4D2B">
        <w:rPr>
          <w:rFonts w:ascii="Times New Roman" w:hAnsi="Times New Roman" w:cs="Times New Roman"/>
          <w:sz w:val="24"/>
          <w:szCs w:val="24"/>
        </w:rPr>
        <w:t xml:space="preserve"> сырьем, не способным </w:t>
      </w:r>
      <w:r w:rsidR="000F4D83" w:rsidRPr="009B4D2B">
        <w:rPr>
          <w:rFonts w:ascii="Times New Roman" w:hAnsi="Times New Roman" w:cs="Times New Roman"/>
          <w:sz w:val="24"/>
          <w:szCs w:val="24"/>
        </w:rPr>
        <w:t xml:space="preserve">к реальной конкуренции на существующем рынке. </w:t>
      </w:r>
      <w:r w:rsidR="00684F21" w:rsidRPr="009B4D2B">
        <w:rPr>
          <w:rFonts w:ascii="Times New Roman" w:hAnsi="Times New Roman" w:cs="Times New Roman"/>
          <w:sz w:val="24"/>
          <w:szCs w:val="24"/>
        </w:rPr>
        <w:t xml:space="preserve"> </w:t>
      </w:r>
    </w:p>
    <w:p w14:paraId="7655EDAB" w14:textId="206AF6AE" w:rsidR="00DB24A8" w:rsidRPr="009B4D2B" w:rsidRDefault="00DB24A8"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Определение необходимости создания механизма способного реализовать прорывные инновации</w:t>
      </w:r>
      <w:r w:rsidR="003423B0">
        <w:rPr>
          <w:rFonts w:ascii="Times New Roman" w:hAnsi="Times New Roman" w:cs="Times New Roman"/>
          <w:sz w:val="24"/>
          <w:szCs w:val="24"/>
        </w:rPr>
        <w:t>.</w:t>
      </w:r>
    </w:p>
    <w:p w14:paraId="200DF1B4" w14:textId="6672A85D" w:rsidR="00357928" w:rsidRPr="009B4D2B" w:rsidRDefault="00331622" w:rsidP="003423B0">
      <w:pPr>
        <w:spacing w:after="0" w:line="360" w:lineRule="auto"/>
        <w:jc w:val="both"/>
        <w:rPr>
          <w:rFonts w:ascii="Times New Roman" w:hAnsi="Times New Roman" w:cs="Times New Roman"/>
          <w:sz w:val="24"/>
          <w:szCs w:val="24"/>
        </w:rPr>
      </w:pPr>
      <w:r w:rsidRPr="009B4D2B">
        <w:rPr>
          <w:rFonts w:ascii="Times New Roman" w:hAnsi="Times New Roman" w:cs="Times New Roman"/>
          <w:sz w:val="24"/>
          <w:szCs w:val="24"/>
        </w:rPr>
        <w:t xml:space="preserve">Малый бизнес, основой которого является определенная инновация, в большинстве случаев не имеет необходимых финансов для ее реализации. Крупные коммерческие организации, которые уже ведут успешный бизнес </w:t>
      </w:r>
      <w:r w:rsidR="00A81A04" w:rsidRPr="009B4D2B">
        <w:rPr>
          <w:rFonts w:ascii="Times New Roman" w:hAnsi="Times New Roman" w:cs="Times New Roman"/>
          <w:sz w:val="24"/>
          <w:szCs w:val="24"/>
        </w:rPr>
        <w:t>на отечественном и мировом рынке,</w:t>
      </w:r>
      <w:r w:rsidRPr="009B4D2B">
        <w:rPr>
          <w:rFonts w:ascii="Times New Roman" w:hAnsi="Times New Roman" w:cs="Times New Roman"/>
          <w:sz w:val="24"/>
          <w:szCs w:val="24"/>
        </w:rPr>
        <w:t xml:space="preserve"> </w:t>
      </w:r>
      <w:r w:rsidR="00AE7BB6" w:rsidRPr="009B4D2B">
        <w:rPr>
          <w:rFonts w:ascii="Times New Roman" w:hAnsi="Times New Roman" w:cs="Times New Roman"/>
          <w:sz w:val="24"/>
          <w:szCs w:val="24"/>
        </w:rPr>
        <w:t xml:space="preserve">не хотят тратить время </w:t>
      </w:r>
      <w:r w:rsidRPr="009B4D2B">
        <w:rPr>
          <w:rFonts w:ascii="Times New Roman" w:hAnsi="Times New Roman" w:cs="Times New Roman"/>
          <w:sz w:val="24"/>
          <w:szCs w:val="24"/>
        </w:rPr>
        <w:t xml:space="preserve">создания собственных разработок, так </w:t>
      </w:r>
      <w:r w:rsidR="00B318BB" w:rsidRPr="009B4D2B">
        <w:rPr>
          <w:rFonts w:ascii="Times New Roman" w:hAnsi="Times New Roman" w:cs="Times New Roman"/>
          <w:sz w:val="24"/>
          <w:szCs w:val="24"/>
        </w:rPr>
        <w:t xml:space="preserve">как </w:t>
      </w:r>
      <w:r w:rsidRPr="009B4D2B">
        <w:rPr>
          <w:rFonts w:ascii="Times New Roman" w:hAnsi="Times New Roman" w:cs="Times New Roman"/>
          <w:sz w:val="24"/>
          <w:szCs w:val="24"/>
        </w:rPr>
        <w:t>быстрее и экономнее купить готовую технологию</w:t>
      </w:r>
      <w:r w:rsidR="00A81A04" w:rsidRPr="009B4D2B">
        <w:rPr>
          <w:rFonts w:ascii="Times New Roman" w:hAnsi="Times New Roman" w:cs="Times New Roman"/>
          <w:sz w:val="24"/>
          <w:szCs w:val="24"/>
        </w:rPr>
        <w:t xml:space="preserve"> (</w:t>
      </w:r>
      <w:r w:rsidRPr="009B4D2B">
        <w:rPr>
          <w:rFonts w:ascii="Times New Roman" w:hAnsi="Times New Roman" w:cs="Times New Roman"/>
          <w:sz w:val="24"/>
          <w:szCs w:val="24"/>
        </w:rPr>
        <w:t>хоть и устаревшую</w:t>
      </w:r>
      <w:r w:rsidR="00A81A04" w:rsidRPr="009B4D2B">
        <w:rPr>
          <w:rFonts w:ascii="Times New Roman" w:hAnsi="Times New Roman" w:cs="Times New Roman"/>
          <w:sz w:val="24"/>
          <w:szCs w:val="24"/>
        </w:rPr>
        <w:t>)</w:t>
      </w:r>
      <w:r w:rsidRPr="009B4D2B">
        <w:rPr>
          <w:rFonts w:ascii="Times New Roman" w:hAnsi="Times New Roman" w:cs="Times New Roman"/>
          <w:sz w:val="24"/>
          <w:szCs w:val="24"/>
        </w:rPr>
        <w:t xml:space="preserve"> у иностранных коллег – мировых лидеров определенной области.</w:t>
      </w:r>
      <w:r w:rsidR="00C51967" w:rsidRPr="009B4D2B">
        <w:rPr>
          <w:rFonts w:ascii="Times New Roman" w:hAnsi="Times New Roman" w:cs="Times New Roman"/>
          <w:sz w:val="24"/>
          <w:szCs w:val="24"/>
        </w:rPr>
        <w:t xml:space="preserve"> Экономия на собственных разработках позволяет поставлять на отечественный рынок продукцию, которая дешевле иностранных аналогов. </w:t>
      </w:r>
      <w:r w:rsidR="00A81A04" w:rsidRPr="009B4D2B">
        <w:rPr>
          <w:rFonts w:ascii="Times New Roman" w:hAnsi="Times New Roman" w:cs="Times New Roman"/>
          <w:sz w:val="24"/>
          <w:szCs w:val="24"/>
        </w:rPr>
        <w:t>Н</w:t>
      </w:r>
      <w:r w:rsidR="00DE5A91" w:rsidRPr="009B4D2B">
        <w:rPr>
          <w:rFonts w:ascii="Times New Roman" w:hAnsi="Times New Roman" w:cs="Times New Roman"/>
          <w:sz w:val="24"/>
          <w:szCs w:val="24"/>
        </w:rPr>
        <w:t xml:space="preserve">а мировом рынке предложенные товары чаще всего </w:t>
      </w:r>
      <w:r w:rsidR="0025230A" w:rsidRPr="009B4D2B">
        <w:rPr>
          <w:rFonts w:ascii="Times New Roman" w:hAnsi="Times New Roman" w:cs="Times New Roman"/>
          <w:sz w:val="24"/>
          <w:szCs w:val="24"/>
        </w:rPr>
        <w:t>неконкурентоспособны</w:t>
      </w:r>
      <w:r w:rsidR="00DE5A91" w:rsidRPr="009B4D2B">
        <w:rPr>
          <w:rFonts w:ascii="Times New Roman" w:hAnsi="Times New Roman" w:cs="Times New Roman"/>
          <w:sz w:val="24"/>
          <w:szCs w:val="24"/>
        </w:rPr>
        <w:t>, так как уже устарели</w:t>
      </w:r>
      <w:r w:rsidR="0025230A" w:rsidRPr="009B4D2B">
        <w:rPr>
          <w:rFonts w:ascii="Times New Roman" w:hAnsi="Times New Roman" w:cs="Times New Roman"/>
          <w:sz w:val="24"/>
          <w:szCs w:val="24"/>
        </w:rPr>
        <w:t>.</w:t>
      </w:r>
      <w:r w:rsidR="00DE5A91" w:rsidRPr="009B4D2B">
        <w:rPr>
          <w:rFonts w:ascii="Times New Roman" w:hAnsi="Times New Roman" w:cs="Times New Roman"/>
          <w:sz w:val="24"/>
          <w:szCs w:val="24"/>
        </w:rPr>
        <w:t xml:space="preserve"> </w:t>
      </w:r>
      <w:r w:rsidR="00C51967" w:rsidRPr="009B4D2B">
        <w:rPr>
          <w:rFonts w:ascii="Times New Roman" w:hAnsi="Times New Roman" w:cs="Times New Roman"/>
          <w:sz w:val="24"/>
          <w:szCs w:val="24"/>
        </w:rPr>
        <w:t>Также отечественные компании не готовы к риску и дополнительным тратам, в случае провала исследований или невостребованности разработки на рынке.</w:t>
      </w:r>
      <w:r w:rsidR="00DB24A8" w:rsidRPr="009B4D2B">
        <w:rPr>
          <w:rFonts w:ascii="Times New Roman" w:hAnsi="Times New Roman" w:cs="Times New Roman"/>
          <w:sz w:val="24"/>
          <w:szCs w:val="24"/>
        </w:rPr>
        <w:t xml:space="preserve"> </w:t>
      </w:r>
      <w:r w:rsidR="00C51967" w:rsidRPr="009B4D2B">
        <w:rPr>
          <w:rFonts w:ascii="Times New Roman" w:hAnsi="Times New Roman" w:cs="Times New Roman"/>
          <w:sz w:val="24"/>
          <w:szCs w:val="24"/>
        </w:rPr>
        <w:t xml:space="preserve">Но создание прорывных инноваций позволит отечественным компаниям </w:t>
      </w:r>
      <w:r w:rsidR="00B318BB" w:rsidRPr="009B4D2B">
        <w:rPr>
          <w:rFonts w:ascii="Times New Roman" w:hAnsi="Times New Roman" w:cs="Times New Roman"/>
          <w:sz w:val="24"/>
          <w:szCs w:val="24"/>
        </w:rPr>
        <w:t xml:space="preserve">в перспективе получить сверхприбыль, а </w:t>
      </w:r>
      <w:r w:rsidR="00C51967" w:rsidRPr="009B4D2B">
        <w:rPr>
          <w:rFonts w:ascii="Times New Roman" w:hAnsi="Times New Roman" w:cs="Times New Roman"/>
          <w:sz w:val="24"/>
          <w:szCs w:val="24"/>
        </w:rPr>
        <w:t>в текущих условиях сократить недостаток определенных продуктов, ранее не производимых на территории РФ</w:t>
      </w:r>
      <w:r w:rsidR="00315E02" w:rsidRPr="009B4D2B">
        <w:rPr>
          <w:rFonts w:ascii="Times New Roman" w:hAnsi="Times New Roman" w:cs="Times New Roman"/>
          <w:sz w:val="24"/>
          <w:szCs w:val="24"/>
        </w:rPr>
        <w:t>. З</w:t>
      </w:r>
      <w:r w:rsidR="00C51967" w:rsidRPr="009B4D2B">
        <w:rPr>
          <w:rFonts w:ascii="Times New Roman" w:hAnsi="Times New Roman" w:cs="Times New Roman"/>
          <w:sz w:val="24"/>
          <w:szCs w:val="24"/>
        </w:rPr>
        <w:t xml:space="preserve">атем создать собственные технологии, которые будут определять спрос, развитие отраслей российского и мирового рынка в целом. Отечественные компании в </w:t>
      </w:r>
      <w:r w:rsidR="00C51967" w:rsidRPr="009B4D2B">
        <w:rPr>
          <w:rFonts w:ascii="Times New Roman" w:hAnsi="Times New Roman" w:cs="Times New Roman"/>
          <w:sz w:val="24"/>
          <w:szCs w:val="24"/>
        </w:rPr>
        <w:lastRenderedPageBreak/>
        <w:t xml:space="preserve">случае повышения и дальнейшей поддержки высокого уровня инновационной активности могут стать определяющим игроком мирового рынка.  </w:t>
      </w:r>
      <w:r w:rsidR="00566F44" w:rsidRPr="009B4D2B">
        <w:rPr>
          <w:rFonts w:ascii="Times New Roman" w:hAnsi="Times New Roman" w:cs="Times New Roman"/>
          <w:sz w:val="24"/>
          <w:szCs w:val="24"/>
        </w:rPr>
        <w:t xml:space="preserve">Прорывные инновации требуют значительных финансовых и </w:t>
      </w:r>
      <w:r w:rsidR="00C971C9" w:rsidRPr="009B4D2B">
        <w:rPr>
          <w:rFonts w:ascii="Times New Roman" w:hAnsi="Times New Roman" w:cs="Times New Roman"/>
          <w:sz w:val="24"/>
          <w:szCs w:val="24"/>
        </w:rPr>
        <w:t>временных затрат</w:t>
      </w:r>
      <w:r w:rsidR="00664C1B" w:rsidRPr="009B4D2B">
        <w:rPr>
          <w:rFonts w:ascii="Times New Roman" w:hAnsi="Times New Roman" w:cs="Times New Roman"/>
          <w:sz w:val="24"/>
          <w:szCs w:val="24"/>
        </w:rPr>
        <w:t xml:space="preserve">, они невозможны без </w:t>
      </w:r>
      <w:r w:rsidR="005A2A1B" w:rsidRPr="009B4D2B">
        <w:rPr>
          <w:rFonts w:ascii="Times New Roman" w:hAnsi="Times New Roman" w:cs="Times New Roman"/>
          <w:sz w:val="24"/>
          <w:szCs w:val="24"/>
        </w:rPr>
        <w:t xml:space="preserve">длительных </w:t>
      </w:r>
      <w:r w:rsidR="00664C1B" w:rsidRPr="009B4D2B">
        <w:rPr>
          <w:rFonts w:ascii="Times New Roman" w:hAnsi="Times New Roman" w:cs="Times New Roman"/>
          <w:sz w:val="24"/>
          <w:szCs w:val="24"/>
        </w:rPr>
        <w:t>исследований.</w:t>
      </w:r>
      <w:r w:rsidR="00C51967" w:rsidRPr="009B4D2B">
        <w:rPr>
          <w:rFonts w:ascii="Times New Roman" w:hAnsi="Times New Roman" w:cs="Times New Roman"/>
          <w:sz w:val="24"/>
          <w:szCs w:val="24"/>
        </w:rPr>
        <w:t xml:space="preserve"> </w:t>
      </w:r>
      <w:r w:rsidR="008209E1" w:rsidRPr="009B4D2B">
        <w:rPr>
          <w:rFonts w:ascii="Times New Roman" w:hAnsi="Times New Roman" w:cs="Times New Roman"/>
          <w:sz w:val="24"/>
          <w:szCs w:val="24"/>
        </w:rPr>
        <w:t xml:space="preserve">Прорывные инновации создают новую технологию, которая позволяет </w:t>
      </w:r>
      <w:r w:rsidR="00065737" w:rsidRPr="009B4D2B">
        <w:rPr>
          <w:rFonts w:ascii="Times New Roman" w:hAnsi="Times New Roman" w:cs="Times New Roman"/>
          <w:sz w:val="24"/>
          <w:szCs w:val="24"/>
        </w:rPr>
        <w:t xml:space="preserve">значительно расширить рынок, на котором работает фирма, создать дополнительную нишу или вообще </w:t>
      </w:r>
      <w:r w:rsidR="00201482" w:rsidRPr="009B4D2B">
        <w:rPr>
          <w:rFonts w:ascii="Times New Roman" w:hAnsi="Times New Roman" w:cs="Times New Roman"/>
          <w:sz w:val="24"/>
          <w:szCs w:val="24"/>
        </w:rPr>
        <w:t xml:space="preserve">изменить представление о данном виде товаров и услуг. </w:t>
      </w:r>
      <w:r w:rsidR="005953CB" w:rsidRPr="009B4D2B">
        <w:rPr>
          <w:rFonts w:ascii="Times New Roman" w:hAnsi="Times New Roman" w:cs="Times New Roman"/>
          <w:sz w:val="24"/>
          <w:szCs w:val="24"/>
        </w:rPr>
        <w:t xml:space="preserve">Для осуществления прорывных инноваций </w:t>
      </w:r>
      <w:r w:rsidR="00FC2B74" w:rsidRPr="009B4D2B">
        <w:rPr>
          <w:rFonts w:ascii="Times New Roman" w:hAnsi="Times New Roman" w:cs="Times New Roman"/>
          <w:sz w:val="24"/>
          <w:szCs w:val="24"/>
        </w:rPr>
        <w:t xml:space="preserve">необходимы значительные финансовые затраты, связанные с созданием </w:t>
      </w:r>
      <w:r w:rsidR="007515DC" w:rsidRPr="009B4D2B">
        <w:rPr>
          <w:rFonts w:ascii="Times New Roman" w:hAnsi="Times New Roman" w:cs="Times New Roman"/>
          <w:sz w:val="24"/>
          <w:szCs w:val="24"/>
        </w:rPr>
        <w:t>дополнительных стру</w:t>
      </w:r>
      <w:r w:rsidR="00F94CC5" w:rsidRPr="009B4D2B">
        <w:rPr>
          <w:rFonts w:ascii="Times New Roman" w:hAnsi="Times New Roman" w:cs="Times New Roman"/>
          <w:sz w:val="24"/>
          <w:szCs w:val="24"/>
        </w:rPr>
        <w:t xml:space="preserve">ктур, которые позволят компании осуществлять </w:t>
      </w:r>
      <w:r w:rsidR="00D978DF" w:rsidRPr="009B4D2B">
        <w:rPr>
          <w:rFonts w:ascii="Times New Roman" w:hAnsi="Times New Roman" w:cs="Times New Roman"/>
          <w:sz w:val="24"/>
          <w:szCs w:val="24"/>
        </w:rPr>
        <w:t xml:space="preserve">научные исследования </w:t>
      </w:r>
      <w:r w:rsidR="00966D61" w:rsidRPr="009B4D2B">
        <w:rPr>
          <w:rFonts w:ascii="Times New Roman" w:hAnsi="Times New Roman" w:cs="Times New Roman"/>
          <w:sz w:val="24"/>
          <w:szCs w:val="24"/>
        </w:rPr>
        <w:t xml:space="preserve">в пределах </w:t>
      </w:r>
      <w:r w:rsidR="00FA2BBE" w:rsidRPr="009B4D2B">
        <w:rPr>
          <w:rFonts w:ascii="Times New Roman" w:hAnsi="Times New Roman" w:cs="Times New Roman"/>
          <w:sz w:val="24"/>
          <w:szCs w:val="24"/>
        </w:rPr>
        <w:t>организации</w:t>
      </w:r>
      <w:r w:rsidR="00966D61" w:rsidRPr="009B4D2B">
        <w:rPr>
          <w:rFonts w:ascii="Times New Roman" w:hAnsi="Times New Roman" w:cs="Times New Roman"/>
          <w:sz w:val="24"/>
          <w:szCs w:val="24"/>
        </w:rPr>
        <w:t xml:space="preserve"> </w:t>
      </w:r>
      <w:r w:rsidR="00D978DF" w:rsidRPr="009B4D2B">
        <w:rPr>
          <w:rFonts w:ascii="Times New Roman" w:hAnsi="Times New Roman" w:cs="Times New Roman"/>
          <w:sz w:val="24"/>
          <w:szCs w:val="24"/>
        </w:rPr>
        <w:t>в области текущей деятельности</w:t>
      </w:r>
      <w:r w:rsidR="00357928" w:rsidRPr="009B4D2B">
        <w:rPr>
          <w:rFonts w:ascii="Times New Roman" w:hAnsi="Times New Roman" w:cs="Times New Roman"/>
          <w:sz w:val="24"/>
          <w:szCs w:val="24"/>
        </w:rPr>
        <w:t xml:space="preserve">. </w:t>
      </w:r>
    </w:p>
    <w:p w14:paraId="6D71E4BD" w14:textId="72D36476" w:rsidR="004479DC" w:rsidRPr="009B4D2B" w:rsidRDefault="006905FC"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Необходимые </w:t>
      </w:r>
      <w:r w:rsidR="00DE6CF8" w:rsidRPr="009B4D2B">
        <w:rPr>
          <w:rFonts w:ascii="Times New Roman" w:hAnsi="Times New Roman" w:cs="Times New Roman"/>
          <w:sz w:val="24"/>
          <w:szCs w:val="24"/>
        </w:rPr>
        <w:t xml:space="preserve">объемы финансовых ресурсов имеют только достаточно крупные компании, которые занимают значительную долю рынка, имеют отлаженную и проверенную структуру. </w:t>
      </w:r>
      <w:r w:rsidR="00201482" w:rsidRPr="009B4D2B">
        <w:rPr>
          <w:rFonts w:ascii="Times New Roman" w:hAnsi="Times New Roman" w:cs="Times New Roman"/>
          <w:sz w:val="24"/>
          <w:szCs w:val="24"/>
        </w:rPr>
        <w:t xml:space="preserve">Также </w:t>
      </w:r>
      <w:r w:rsidR="00A215D1" w:rsidRPr="009B4D2B">
        <w:rPr>
          <w:rFonts w:ascii="Times New Roman" w:hAnsi="Times New Roman" w:cs="Times New Roman"/>
          <w:sz w:val="24"/>
          <w:szCs w:val="24"/>
        </w:rPr>
        <w:t xml:space="preserve">эти организации должны быть стабильны, иметь постоянную прибыль. </w:t>
      </w:r>
      <w:r w:rsidR="00D978DF" w:rsidRPr="009B4D2B">
        <w:rPr>
          <w:rFonts w:ascii="Times New Roman" w:hAnsi="Times New Roman" w:cs="Times New Roman"/>
          <w:sz w:val="24"/>
          <w:szCs w:val="24"/>
        </w:rPr>
        <w:t xml:space="preserve">Данный механизм </w:t>
      </w:r>
      <w:r w:rsidR="00615796" w:rsidRPr="009B4D2B">
        <w:rPr>
          <w:rFonts w:ascii="Times New Roman" w:hAnsi="Times New Roman" w:cs="Times New Roman"/>
          <w:sz w:val="24"/>
          <w:szCs w:val="24"/>
        </w:rPr>
        <w:t>осуществления</w:t>
      </w:r>
      <w:r w:rsidR="00517B67" w:rsidRPr="009B4D2B">
        <w:rPr>
          <w:rFonts w:ascii="Times New Roman" w:hAnsi="Times New Roman" w:cs="Times New Roman"/>
          <w:sz w:val="24"/>
          <w:szCs w:val="24"/>
        </w:rPr>
        <w:t xml:space="preserve"> прорывных </w:t>
      </w:r>
      <w:proofErr w:type="gramStart"/>
      <w:r w:rsidR="00517B67" w:rsidRPr="009B4D2B">
        <w:rPr>
          <w:rFonts w:ascii="Times New Roman" w:hAnsi="Times New Roman" w:cs="Times New Roman"/>
          <w:sz w:val="24"/>
          <w:szCs w:val="24"/>
        </w:rPr>
        <w:t>инноваций</w:t>
      </w:r>
      <w:proofErr w:type="gramEnd"/>
      <w:r w:rsidR="00517B67" w:rsidRPr="009B4D2B">
        <w:rPr>
          <w:rFonts w:ascii="Times New Roman" w:hAnsi="Times New Roman" w:cs="Times New Roman"/>
          <w:sz w:val="24"/>
          <w:szCs w:val="24"/>
        </w:rPr>
        <w:t xml:space="preserve"> </w:t>
      </w:r>
      <w:r w:rsidR="00D978DF" w:rsidRPr="009B4D2B">
        <w:rPr>
          <w:rFonts w:ascii="Times New Roman" w:hAnsi="Times New Roman" w:cs="Times New Roman"/>
          <w:sz w:val="24"/>
          <w:szCs w:val="24"/>
        </w:rPr>
        <w:t>возможно реализовать с помощью создания симметричных</w:t>
      </w:r>
      <w:r w:rsidR="00A215D1" w:rsidRPr="009B4D2B">
        <w:rPr>
          <w:rFonts w:ascii="Times New Roman" w:hAnsi="Times New Roman" w:cs="Times New Roman"/>
          <w:sz w:val="24"/>
          <w:szCs w:val="24"/>
        </w:rPr>
        <w:t xml:space="preserve"> структур</w:t>
      </w:r>
      <w:r w:rsidR="008C45B0">
        <w:rPr>
          <w:rFonts w:ascii="Times New Roman" w:hAnsi="Times New Roman" w:cs="Times New Roman"/>
          <w:sz w:val="24"/>
          <w:szCs w:val="24"/>
        </w:rPr>
        <w:t xml:space="preserve"> </w:t>
      </w:r>
      <w:r w:rsidR="008C45B0" w:rsidRPr="008C45B0">
        <w:rPr>
          <w:rFonts w:ascii="Times New Roman" w:hAnsi="Times New Roman" w:cs="Times New Roman"/>
          <w:sz w:val="24"/>
          <w:szCs w:val="24"/>
        </w:rPr>
        <w:t>[38]</w:t>
      </w:r>
      <w:r w:rsidR="00615796" w:rsidRPr="009B4D2B">
        <w:rPr>
          <w:rFonts w:ascii="Times New Roman" w:hAnsi="Times New Roman" w:cs="Times New Roman"/>
          <w:sz w:val="24"/>
          <w:szCs w:val="24"/>
        </w:rPr>
        <w:t xml:space="preserve">. </w:t>
      </w:r>
      <w:r w:rsidR="003663B9" w:rsidRPr="009B4D2B">
        <w:rPr>
          <w:rFonts w:ascii="Times New Roman" w:hAnsi="Times New Roman" w:cs="Times New Roman"/>
          <w:sz w:val="24"/>
          <w:szCs w:val="24"/>
        </w:rPr>
        <w:t xml:space="preserve">Симметричная структура создается </w:t>
      </w:r>
      <w:r w:rsidR="00AE3337" w:rsidRPr="009B4D2B">
        <w:rPr>
          <w:rFonts w:ascii="Times New Roman" w:hAnsi="Times New Roman" w:cs="Times New Roman"/>
          <w:sz w:val="24"/>
          <w:szCs w:val="24"/>
        </w:rPr>
        <w:t xml:space="preserve">посредством копирования </w:t>
      </w:r>
      <w:r w:rsidR="00517B67" w:rsidRPr="009B4D2B">
        <w:rPr>
          <w:rFonts w:ascii="Times New Roman" w:hAnsi="Times New Roman" w:cs="Times New Roman"/>
          <w:sz w:val="24"/>
          <w:szCs w:val="24"/>
        </w:rPr>
        <w:t xml:space="preserve">успешными в своей области компаниями </w:t>
      </w:r>
      <w:r w:rsidR="003663B9" w:rsidRPr="009B4D2B">
        <w:rPr>
          <w:rFonts w:ascii="Times New Roman" w:hAnsi="Times New Roman" w:cs="Times New Roman"/>
          <w:sz w:val="24"/>
          <w:szCs w:val="24"/>
        </w:rPr>
        <w:t>существующей организационной структуры для разработки в ее пределах инновационн</w:t>
      </w:r>
      <w:r w:rsidR="00E55D65" w:rsidRPr="009B4D2B">
        <w:rPr>
          <w:rFonts w:ascii="Times New Roman" w:hAnsi="Times New Roman" w:cs="Times New Roman"/>
          <w:sz w:val="24"/>
          <w:szCs w:val="24"/>
        </w:rPr>
        <w:t xml:space="preserve">ой продукции. Но в текущей ситуации дестабилизации российской экономики и мировой </w:t>
      </w:r>
      <w:proofErr w:type="gramStart"/>
      <w:r w:rsidR="00E55D65" w:rsidRPr="009B4D2B">
        <w:rPr>
          <w:rFonts w:ascii="Times New Roman" w:hAnsi="Times New Roman" w:cs="Times New Roman"/>
          <w:sz w:val="24"/>
          <w:szCs w:val="24"/>
        </w:rPr>
        <w:t>экономики</w:t>
      </w:r>
      <w:proofErr w:type="gramEnd"/>
      <w:r w:rsidR="00E55D65" w:rsidRPr="009B4D2B">
        <w:rPr>
          <w:rFonts w:ascii="Times New Roman" w:hAnsi="Times New Roman" w:cs="Times New Roman"/>
          <w:sz w:val="24"/>
          <w:szCs w:val="24"/>
        </w:rPr>
        <w:t xml:space="preserve"> в общем</w:t>
      </w:r>
      <w:r w:rsidR="009A49E4">
        <w:rPr>
          <w:rFonts w:ascii="Times New Roman" w:hAnsi="Times New Roman" w:cs="Times New Roman"/>
          <w:sz w:val="24"/>
          <w:szCs w:val="24"/>
        </w:rPr>
        <w:t xml:space="preserve"> в связи с санкциями</w:t>
      </w:r>
      <w:r w:rsidR="00E55D65" w:rsidRPr="009B4D2B">
        <w:rPr>
          <w:rFonts w:ascii="Times New Roman" w:hAnsi="Times New Roman" w:cs="Times New Roman"/>
          <w:sz w:val="24"/>
          <w:szCs w:val="24"/>
        </w:rPr>
        <w:t xml:space="preserve"> даже ранее устойчивые крупные компании, имеющие достаточный уровень прибыли не смогут самостоятельно и полностью осуществить разработку прорывных инноваций. Также </w:t>
      </w:r>
      <w:r w:rsidR="00CD1950" w:rsidRPr="009B4D2B">
        <w:rPr>
          <w:rFonts w:ascii="Times New Roman" w:hAnsi="Times New Roman" w:cs="Times New Roman"/>
          <w:sz w:val="24"/>
          <w:szCs w:val="24"/>
        </w:rPr>
        <w:t>сейчас</w:t>
      </w:r>
      <w:r w:rsidR="00E55D65" w:rsidRPr="009B4D2B">
        <w:rPr>
          <w:rFonts w:ascii="Times New Roman" w:hAnsi="Times New Roman" w:cs="Times New Roman"/>
          <w:sz w:val="24"/>
          <w:szCs w:val="24"/>
        </w:rPr>
        <w:t xml:space="preserve"> разработка инноваций является не только </w:t>
      </w:r>
      <w:proofErr w:type="gramStart"/>
      <w:r w:rsidR="00E55D65" w:rsidRPr="009B4D2B">
        <w:rPr>
          <w:rFonts w:ascii="Times New Roman" w:hAnsi="Times New Roman" w:cs="Times New Roman"/>
          <w:sz w:val="24"/>
          <w:szCs w:val="24"/>
        </w:rPr>
        <w:t>дальней перспективой</w:t>
      </w:r>
      <w:proofErr w:type="gramEnd"/>
      <w:r w:rsidR="00E55D65" w:rsidRPr="009B4D2B">
        <w:rPr>
          <w:rFonts w:ascii="Times New Roman" w:hAnsi="Times New Roman" w:cs="Times New Roman"/>
          <w:sz w:val="24"/>
          <w:szCs w:val="24"/>
        </w:rPr>
        <w:t xml:space="preserve"> получения прибыли для отдельной крупной компании, но и </w:t>
      </w:r>
      <w:r w:rsidR="009A49E4">
        <w:rPr>
          <w:rFonts w:ascii="Times New Roman" w:hAnsi="Times New Roman" w:cs="Times New Roman"/>
          <w:sz w:val="24"/>
          <w:szCs w:val="24"/>
        </w:rPr>
        <w:t xml:space="preserve">реальной </w:t>
      </w:r>
      <w:r w:rsidR="00E55D65" w:rsidRPr="009B4D2B">
        <w:rPr>
          <w:rFonts w:ascii="Times New Roman" w:hAnsi="Times New Roman" w:cs="Times New Roman"/>
          <w:sz w:val="24"/>
          <w:szCs w:val="24"/>
        </w:rPr>
        <w:t xml:space="preserve">необходимостью для государства и граждан. Скорость создания инноваций также должна возрасти. Финансовая и правовая поддержка государства должна быть своевременной и полной. </w:t>
      </w:r>
    </w:p>
    <w:p w14:paraId="6F328500" w14:textId="01CE42E9" w:rsidR="005A71AD" w:rsidRPr="009B4D2B" w:rsidRDefault="005A71A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Характеристика симметричных организаций</w:t>
      </w:r>
    </w:p>
    <w:p w14:paraId="54172EB9" w14:textId="41C2E903" w:rsidR="008D2BB4" w:rsidRPr="009B4D2B" w:rsidRDefault="008C7DDA"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Симметричные организации представляют собой </w:t>
      </w:r>
      <w:r w:rsidR="00D059C8" w:rsidRPr="009B4D2B">
        <w:rPr>
          <w:rFonts w:ascii="Times New Roman" w:hAnsi="Times New Roman" w:cs="Times New Roman"/>
          <w:sz w:val="24"/>
          <w:szCs w:val="24"/>
        </w:rPr>
        <w:t>компании,</w:t>
      </w:r>
      <w:r w:rsidR="00403CD9" w:rsidRPr="009B4D2B">
        <w:rPr>
          <w:rFonts w:ascii="Times New Roman" w:hAnsi="Times New Roman" w:cs="Times New Roman"/>
          <w:sz w:val="24"/>
          <w:szCs w:val="24"/>
        </w:rPr>
        <w:t xml:space="preserve"> </w:t>
      </w:r>
      <w:r w:rsidR="00371677" w:rsidRPr="009B4D2B">
        <w:rPr>
          <w:rFonts w:ascii="Times New Roman" w:hAnsi="Times New Roman" w:cs="Times New Roman"/>
          <w:sz w:val="24"/>
          <w:szCs w:val="24"/>
        </w:rPr>
        <w:t xml:space="preserve">в которых организационная </w:t>
      </w:r>
      <w:r w:rsidR="00E11F48" w:rsidRPr="009B4D2B">
        <w:rPr>
          <w:rFonts w:ascii="Times New Roman" w:hAnsi="Times New Roman" w:cs="Times New Roman"/>
          <w:sz w:val="24"/>
          <w:szCs w:val="24"/>
        </w:rPr>
        <w:t>структура</w:t>
      </w:r>
      <w:r w:rsidR="00371677" w:rsidRPr="009B4D2B">
        <w:rPr>
          <w:rFonts w:ascii="Times New Roman" w:hAnsi="Times New Roman" w:cs="Times New Roman"/>
          <w:sz w:val="24"/>
          <w:szCs w:val="24"/>
        </w:rPr>
        <w:t xml:space="preserve"> </w:t>
      </w:r>
      <w:r w:rsidR="00F91320" w:rsidRPr="009B4D2B">
        <w:rPr>
          <w:rFonts w:ascii="Times New Roman" w:hAnsi="Times New Roman" w:cs="Times New Roman"/>
          <w:sz w:val="24"/>
          <w:szCs w:val="24"/>
        </w:rPr>
        <w:t>существующего</w:t>
      </w:r>
      <w:r w:rsidR="00371677" w:rsidRPr="009B4D2B">
        <w:rPr>
          <w:rFonts w:ascii="Times New Roman" w:hAnsi="Times New Roman" w:cs="Times New Roman"/>
          <w:sz w:val="24"/>
          <w:szCs w:val="24"/>
        </w:rPr>
        <w:t xml:space="preserve"> бизнеса дублируется для создания</w:t>
      </w:r>
      <w:r w:rsidR="00F91320" w:rsidRPr="009B4D2B">
        <w:rPr>
          <w:rFonts w:ascii="Times New Roman" w:hAnsi="Times New Roman" w:cs="Times New Roman"/>
          <w:sz w:val="24"/>
          <w:szCs w:val="24"/>
        </w:rPr>
        <w:t xml:space="preserve"> </w:t>
      </w:r>
      <w:r w:rsidR="005D4DF3" w:rsidRPr="009B4D2B">
        <w:rPr>
          <w:rFonts w:ascii="Times New Roman" w:hAnsi="Times New Roman" w:cs="Times New Roman"/>
          <w:sz w:val="24"/>
          <w:szCs w:val="24"/>
        </w:rPr>
        <w:t>инновационного бизнеса</w:t>
      </w:r>
      <w:r w:rsidR="00F91320" w:rsidRPr="009B4D2B">
        <w:rPr>
          <w:rFonts w:ascii="Times New Roman" w:hAnsi="Times New Roman" w:cs="Times New Roman"/>
          <w:sz w:val="24"/>
          <w:szCs w:val="24"/>
        </w:rPr>
        <w:t>.</w:t>
      </w:r>
      <w:r w:rsidR="00403CD9" w:rsidRPr="009B4D2B">
        <w:rPr>
          <w:rFonts w:ascii="Times New Roman" w:hAnsi="Times New Roman" w:cs="Times New Roman"/>
          <w:sz w:val="24"/>
          <w:szCs w:val="24"/>
        </w:rPr>
        <w:t xml:space="preserve"> </w:t>
      </w:r>
      <w:r w:rsidR="005D4DF3" w:rsidRPr="009B4D2B">
        <w:rPr>
          <w:rFonts w:ascii="Times New Roman" w:hAnsi="Times New Roman" w:cs="Times New Roman"/>
          <w:sz w:val="24"/>
          <w:szCs w:val="24"/>
        </w:rPr>
        <w:t xml:space="preserve">Симметричность </w:t>
      </w:r>
      <w:r w:rsidR="009673E4" w:rsidRPr="009B4D2B">
        <w:rPr>
          <w:rFonts w:ascii="Times New Roman" w:hAnsi="Times New Roman" w:cs="Times New Roman"/>
          <w:sz w:val="24"/>
          <w:szCs w:val="24"/>
        </w:rPr>
        <w:t xml:space="preserve">позволяет </w:t>
      </w:r>
      <w:r w:rsidR="00071FA2" w:rsidRPr="009B4D2B">
        <w:rPr>
          <w:rFonts w:ascii="Times New Roman" w:hAnsi="Times New Roman" w:cs="Times New Roman"/>
          <w:sz w:val="24"/>
          <w:szCs w:val="24"/>
        </w:rPr>
        <w:t xml:space="preserve">компании </w:t>
      </w:r>
      <w:r w:rsidR="009673E4" w:rsidRPr="009B4D2B">
        <w:rPr>
          <w:rFonts w:ascii="Times New Roman" w:hAnsi="Times New Roman" w:cs="Times New Roman"/>
          <w:sz w:val="24"/>
          <w:szCs w:val="24"/>
        </w:rPr>
        <w:t xml:space="preserve">осуществлять </w:t>
      </w:r>
      <w:r w:rsidR="00E13292" w:rsidRPr="009B4D2B">
        <w:rPr>
          <w:rFonts w:ascii="Times New Roman" w:hAnsi="Times New Roman" w:cs="Times New Roman"/>
          <w:sz w:val="24"/>
          <w:szCs w:val="24"/>
        </w:rPr>
        <w:t xml:space="preserve">одновременно </w:t>
      </w:r>
      <w:r w:rsidR="00F6749D" w:rsidRPr="009B4D2B">
        <w:rPr>
          <w:rFonts w:ascii="Times New Roman" w:hAnsi="Times New Roman" w:cs="Times New Roman"/>
          <w:sz w:val="24"/>
          <w:szCs w:val="24"/>
        </w:rPr>
        <w:t>основной бизнес и масштабные исследования</w:t>
      </w:r>
      <w:r w:rsidR="00071FA2" w:rsidRPr="009B4D2B">
        <w:rPr>
          <w:rFonts w:ascii="Times New Roman" w:hAnsi="Times New Roman" w:cs="Times New Roman"/>
          <w:sz w:val="24"/>
          <w:szCs w:val="24"/>
        </w:rPr>
        <w:t>, которые в будущем приведут к прорывным инновациям</w:t>
      </w:r>
      <w:r w:rsidR="00F120E4" w:rsidRPr="009B4D2B">
        <w:rPr>
          <w:rFonts w:ascii="Times New Roman" w:hAnsi="Times New Roman" w:cs="Times New Roman"/>
          <w:sz w:val="24"/>
          <w:szCs w:val="24"/>
        </w:rPr>
        <w:t xml:space="preserve">. </w:t>
      </w:r>
    </w:p>
    <w:p w14:paraId="63D3D6E4" w14:textId="65CC05BA" w:rsidR="00F6749D" w:rsidRPr="009B4D2B" w:rsidRDefault="00F6749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При развитии инновационных продуктов и услуг предприятию, имеющему большой опыт совершенствования основного бизнеса, необходимо создание симметричной структуры организации. </w:t>
      </w:r>
    </w:p>
    <w:p w14:paraId="703CD447" w14:textId="3DACB177" w:rsidR="00F6749D" w:rsidRPr="009B4D2B" w:rsidRDefault="00F6749D" w:rsidP="009B4D2B">
      <w:pPr>
        <w:spacing w:after="0" w:line="360" w:lineRule="auto"/>
        <w:ind w:firstLine="567"/>
        <w:jc w:val="both"/>
        <w:rPr>
          <w:rFonts w:ascii="Times New Roman" w:hAnsi="Times New Roman" w:cs="Times New Roman"/>
          <w:sz w:val="24"/>
          <w:szCs w:val="24"/>
        </w:rPr>
      </w:pPr>
      <w:proofErr w:type="gramStart"/>
      <w:r w:rsidRPr="009B4D2B">
        <w:rPr>
          <w:rFonts w:ascii="Times New Roman" w:hAnsi="Times New Roman" w:cs="Times New Roman"/>
          <w:sz w:val="24"/>
          <w:szCs w:val="24"/>
        </w:rPr>
        <w:t xml:space="preserve">Конкурентоспособная организация, действующая на существующем рынке, построив симметричную структуру для инновационного продукта, будет готова как к конкуренции на </w:t>
      </w:r>
      <w:r w:rsidRPr="009B4D2B">
        <w:rPr>
          <w:rFonts w:ascii="Times New Roman" w:hAnsi="Times New Roman" w:cs="Times New Roman"/>
          <w:sz w:val="24"/>
          <w:szCs w:val="24"/>
        </w:rPr>
        <w:lastRenderedPageBreak/>
        <w:t xml:space="preserve">зрелом рынке, где ценится эффективность и постепенное улучшение, так и к выходу на инновационный рынок, где необходимы гибкость и автономность. </w:t>
      </w:r>
      <w:proofErr w:type="gramEnd"/>
    </w:p>
    <w:p w14:paraId="68A89C4E" w14:textId="2520FB8C" w:rsidR="00F6749D" w:rsidRPr="009B4D2B" w:rsidRDefault="00F6749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Основные характеристики симметричной организации: </w:t>
      </w:r>
    </w:p>
    <w:p w14:paraId="2781478F" w14:textId="7D5EF11D" w:rsidR="00F6749D" w:rsidRPr="009B4D2B" w:rsidRDefault="00F6749D" w:rsidP="009B4D2B">
      <w:pPr>
        <w:spacing w:after="0" w:line="360" w:lineRule="auto"/>
        <w:ind w:firstLine="567"/>
        <w:jc w:val="both"/>
        <w:rPr>
          <w:rFonts w:ascii="Times New Roman" w:hAnsi="Times New Roman" w:cs="Times New Roman"/>
          <w:sz w:val="24"/>
          <w:szCs w:val="24"/>
        </w:rPr>
      </w:pPr>
      <w:bookmarkStart w:id="15" w:name="_Hlk102868839"/>
      <w:r w:rsidRPr="009B4D2B">
        <w:rPr>
          <w:rFonts w:ascii="Times New Roman" w:hAnsi="Times New Roman" w:cs="Times New Roman"/>
          <w:sz w:val="24"/>
          <w:szCs w:val="24"/>
        </w:rPr>
        <w:t xml:space="preserve">- отделение инновационного подразделения от </w:t>
      </w:r>
      <w:proofErr w:type="gramStart"/>
      <w:r w:rsidRPr="009B4D2B">
        <w:rPr>
          <w:rFonts w:ascii="Times New Roman" w:hAnsi="Times New Roman" w:cs="Times New Roman"/>
          <w:sz w:val="24"/>
          <w:szCs w:val="24"/>
        </w:rPr>
        <w:t>существующих</w:t>
      </w:r>
      <w:proofErr w:type="gramEnd"/>
      <w:r w:rsidRPr="009B4D2B">
        <w:rPr>
          <w:rFonts w:ascii="Times New Roman" w:hAnsi="Times New Roman" w:cs="Times New Roman"/>
          <w:sz w:val="24"/>
          <w:szCs w:val="24"/>
        </w:rPr>
        <w:t>;</w:t>
      </w:r>
    </w:p>
    <w:p w14:paraId="7BAA45D6" w14:textId="428D338D" w:rsidR="00F6749D" w:rsidRPr="009B4D2B" w:rsidRDefault="00F6749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создание отдельного аппарата управления;</w:t>
      </w:r>
    </w:p>
    <w:p w14:paraId="7380D20A" w14:textId="7E425D28" w:rsidR="00F6749D" w:rsidRPr="009B4D2B" w:rsidRDefault="00F6749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формирование самостоятельных (дублирующих) отделов;</w:t>
      </w:r>
    </w:p>
    <w:p w14:paraId="0FA506A1" w14:textId="7762E7F8" w:rsidR="00F6749D" w:rsidRPr="009B4D2B" w:rsidRDefault="00F6749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 приглашение новых сотрудников, обладающих компетенциями, необходимыми для </w:t>
      </w:r>
      <w:bookmarkEnd w:id="15"/>
      <w:r w:rsidRPr="009B4D2B">
        <w:rPr>
          <w:rFonts w:ascii="Times New Roman" w:hAnsi="Times New Roman" w:cs="Times New Roman"/>
          <w:sz w:val="24"/>
          <w:szCs w:val="24"/>
        </w:rPr>
        <w:t>развития инновационного проекта;</w:t>
      </w:r>
    </w:p>
    <w:p w14:paraId="0565E39B" w14:textId="3C1A472C" w:rsidR="00F6749D" w:rsidRPr="009B4D2B" w:rsidRDefault="00F6749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 поддержка взаимодействия новой и существующей команды на уровне </w:t>
      </w:r>
      <w:proofErr w:type="gramStart"/>
      <w:r w:rsidRPr="009B4D2B">
        <w:rPr>
          <w:rFonts w:ascii="Times New Roman" w:hAnsi="Times New Roman" w:cs="Times New Roman"/>
          <w:sz w:val="24"/>
          <w:szCs w:val="24"/>
        </w:rPr>
        <w:t>топ</w:t>
      </w:r>
      <w:r w:rsidR="005D4DF3" w:rsidRPr="009B4D2B">
        <w:rPr>
          <w:rFonts w:ascii="Times New Roman" w:hAnsi="Times New Roman" w:cs="Times New Roman"/>
          <w:sz w:val="24"/>
          <w:szCs w:val="24"/>
        </w:rPr>
        <w:t>-</w:t>
      </w:r>
      <w:r w:rsidRPr="009B4D2B">
        <w:rPr>
          <w:rFonts w:ascii="Times New Roman" w:hAnsi="Times New Roman" w:cs="Times New Roman"/>
          <w:sz w:val="24"/>
          <w:szCs w:val="24"/>
        </w:rPr>
        <w:t>менеджмента</w:t>
      </w:r>
      <w:proofErr w:type="gramEnd"/>
      <w:r w:rsidRPr="009B4D2B">
        <w:rPr>
          <w:rFonts w:ascii="Times New Roman" w:hAnsi="Times New Roman" w:cs="Times New Roman"/>
          <w:sz w:val="24"/>
          <w:szCs w:val="24"/>
        </w:rPr>
        <w:t>;</w:t>
      </w:r>
    </w:p>
    <w:p w14:paraId="4662CFC7" w14:textId="6D9C380A" w:rsidR="00FC2B74" w:rsidRPr="009B4D2B" w:rsidRDefault="00F6749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общая миссия и цели всех подразделений, направленные на развитие организации</w:t>
      </w:r>
      <w:r w:rsidR="001B6446">
        <w:rPr>
          <w:rFonts w:ascii="Times New Roman" w:hAnsi="Times New Roman" w:cs="Times New Roman"/>
          <w:sz w:val="24"/>
          <w:szCs w:val="24"/>
        </w:rPr>
        <w:t>.</w:t>
      </w:r>
    </w:p>
    <w:p w14:paraId="173E5291" w14:textId="3FD2F370" w:rsidR="00EA41FC" w:rsidRPr="009B4D2B" w:rsidRDefault="00EA41FC"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Данные инновации позволяют </w:t>
      </w:r>
      <w:r w:rsidR="008A7AA7" w:rsidRPr="009B4D2B">
        <w:rPr>
          <w:rFonts w:ascii="Times New Roman" w:hAnsi="Times New Roman" w:cs="Times New Roman"/>
          <w:sz w:val="24"/>
          <w:szCs w:val="24"/>
        </w:rPr>
        <w:t xml:space="preserve">компании </w:t>
      </w:r>
      <w:r w:rsidR="001D139A" w:rsidRPr="009B4D2B">
        <w:rPr>
          <w:rFonts w:ascii="Times New Roman" w:hAnsi="Times New Roman" w:cs="Times New Roman"/>
          <w:sz w:val="24"/>
          <w:szCs w:val="24"/>
        </w:rPr>
        <w:t>осуществить прорывные</w:t>
      </w:r>
      <w:r w:rsidR="00422174" w:rsidRPr="009B4D2B">
        <w:rPr>
          <w:rFonts w:ascii="Times New Roman" w:hAnsi="Times New Roman" w:cs="Times New Roman"/>
          <w:sz w:val="24"/>
          <w:szCs w:val="24"/>
        </w:rPr>
        <w:t xml:space="preserve"> разработки в </w:t>
      </w:r>
      <w:r w:rsidR="00817BDD" w:rsidRPr="009B4D2B">
        <w:rPr>
          <w:rFonts w:ascii="Times New Roman" w:hAnsi="Times New Roman" w:cs="Times New Roman"/>
          <w:sz w:val="24"/>
          <w:szCs w:val="24"/>
        </w:rPr>
        <w:t xml:space="preserve">собственной деятельности, выйти на </w:t>
      </w:r>
      <w:r w:rsidR="00401BD1" w:rsidRPr="009B4D2B">
        <w:rPr>
          <w:rFonts w:ascii="Times New Roman" w:hAnsi="Times New Roman" w:cs="Times New Roman"/>
          <w:sz w:val="24"/>
          <w:szCs w:val="24"/>
        </w:rPr>
        <w:t>мировой</w:t>
      </w:r>
      <w:r w:rsidR="00817BDD" w:rsidRPr="009B4D2B">
        <w:rPr>
          <w:rFonts w:ascii="Times New Roman" w:hAnsi="Times New Roman" w:cs="Times New Roman"/>
          <w:sz w:val="24"/>
          <w:szCs w:val="24"/>
        </w:rPr>
        <w:t xml:space="preserve"> уровень с новым продуктом и </w:t>
      </w:r>
      <w:r w:rsidR="00401BD1" w:rsidRPr="009B4D2B">
        <w:rPr>
          <w:rFonts w:ascii="Times New Roman" w:hAnsi="Times New Roman" w:cs="Times New Roman"/>
          <w:sz w:val="24"/>
          <w:szCs w:val="24"/>
        </w:rPr>
        <w:t>определить</w:t>
      </w:r>
      <w:r w:rsidR="00817BDD" w:rsidRPr="009B4D2B">
        <w:rPr>
          <w:rFonts w:ascii="Times New Roman" w:hAnsi="Times New Roman" w:cs="Times New Roman"/>
          <w:sz w:val="24"/>
          <w:szCs w:val="24"/>
        </w:rPr>
        <w:t xml:space="preserve"> направление развития отрасли или </w:t>
      </w:r>
      <w:r w:rsidR="00401BD1" w:rsidRPr="009B4D2B">
        <w:rPr>
          <w:rFonts w:ascii="Times New Roman" w:hAnsi="Times New Roman" w:cs="Times New Roman"/>
          <w:sz w:val="24"/>
          <w:szCs w:val="24"/>
        </w:rPr>
        <w:t xml:space="preserve">создать новую отрасль. </w:t>
      </w:r>
      <w:r w:rsidR="001D139A" w:rsidRPr="009B4D2B">
        <w:rPr>
          <w:rFonts w:ascii="Times New Roman" w:hAnsi="Times New Roman" w:cs="Times New Roman"/>
          <w:sz w:val="24"/>
          <w:szCs w:val="24"/>
        </w:rPr>
        <w:t xml:space="preserve">Также масштабные исследования, которые постоянно взаимодействуют </w:t>
      </w:r>
      <w:r w:rsidR="00850D1D" w:rsidRPr="009B4D2B">
        <w:rPr>
          <w:rFonts w:ascii="Times New Roman" w:hAnsi="Times New Roman" w:cs="Times New Roman"/>
          <w:sz w:val="24"/>
          <w:szCs w:val="24"/>
        </w:rPr>
        <w:t>с текущим бизнесом,</w:t>
      </w:r>
      <w:r w:rsidR="001D139A" w:rsidRPr="009B4D2B">
        <w:rPr>
          <w:rFonts w:ascii="Times New Roman" w:hAnsi="Times New Roman" w:cs="Times New Roman"/>
          <w:sz w:val="24"/>
          <w:szCs w:val="24"/>
        </w:rPr>
        <w:t xml:space="preserve"> обеспечат приток </w:t>
      </w:r>
      <w:r w:rsidR="00003A5C" w:rsidRPr="009B4D2B">
        <w:rPr>
          <w:rFonts w:ascii="Times New Roman" w:hAnsi="Times New Roman" w:cs="Times New Roman"/>
          <w:sz w:val="24"/>
          <w:szCs w:val="24"/>
        </w:rPr>
        <w:t xml:space="preserve">модификационных </w:t>
      </w:r>
      <w:r w:rsidR="001B237E" w:rsidRPr="009B4D2B">
        <w:rPr>
          <w:rFonts w:ascii="Times New Roman" w:hAnsi="Times New Roman" w:cs="Times New Roman"/>
          <w:sz w:val="24"/>
          <w:szCs w:val="24"/>
        </w:rPr>
        <w:t>инноваций</w:t>
      </w:r>
      <w:r w:rsidR="00003A5C" w:rsidRPr="009B4D2B">
        <w:rPr>
          <w:rFonts w:ascii="Times New Roman" w:hAnsi="Times New Roman" w:cs="Times New Roman"/>
          <w:sz w:val="24"/>
          <w:szCs w:val="24"/>
        </w:rPr>
        <w:t xml:space="preserve"> в текущей деятельности компании, позволяя организации оставатьс</w:t>
      </w:r>
      <w:r w:rsidR="001B237E" w:rsidRPr="009B4D2B">
        <w:rPr>
          <w:rFonts w:ascii="Times New Roman" w:hAnsi="Times New Roman" w:cs="Times New Roman"/>
          <w:sz w:val="24"/>
          <w:szCs w:val="24"/>
        </w:rPr>
        <w:t xml:space="preserve">я в числе лидеров в основном бизнесе. </w:t>
      </w:r>
    </w:p>
    <w:p w14:paraId="4C6A5834" w14:textId="664A7685" w:rsidR="00825B9A" w:rsidRPr="009B4D2B" w:rsidRDefault="009F1E2D" w:rsidP="009B4D2B">
      <w:pPr>
        <w:spacing w:after="0" w:line="360" w:lineRule="auto"/>
        <w:ind w:firstLine="567"/>
        <w:jc w:val="both"/>
        <w:rPr>
          <w:rFonts w:ascii="Times New Roman" w:hAnsi="Times New Roman" w:cs="Times New Roman"/>
          <w:sz w:val="24"/>
          <w:szCs w:val="24"/>
        </w:rPr>
      </w:pPr>
      <w:bookmarkStart w:id="16" w:name="_Hlk103112091"/>
      <w:r w:rsidRPr="009B4D2B">
        <w:rPr>
          <w:rFonts w:ascii="Times New Roman" w:hAnsi="Times New Roman" w:cs="Times New Roman"/>
          <w:sz w:val="24"/>
          <w:szCs w:val="24"/>
        </w:rPr>
        <w:t>Характеристики, определяющие способность компании к симметричности и необходимост</w:t>
      </w:r>
      <w:r w:rsidR="006F3737" w:rsidRPr="009B4D2B">
        <w:rPr>
          <w:rFonts w:ascii="Times New Roman" w:hAnsi="Times New Roman" w:cs="Times New Roman"/>
          <w:sz w:val="24"/>
          <w:szCs w:val="24"/>
        </w:rPr>
        <w:t>и</w:t>
      </w:r>
      <w:r w:rsidRPr="009B4D2B">
        <w:rPr>
          <w:rFonts w:ascii="Times New Roman" w:hAnsi="Times New Roman" w:cs="Times New Roman"/>
          <w:sz w:val="24"/>
          <w:szCs w:val="24"/>
        </w:rPr>
        <w:t xml:space="preserve"> в ней</w:t>
      </w:r>
      <w:r w:rsidR="001D6522">
        <w:rPr>
          <w:rFonts w:ascii="Times New Roman" w:hAnsi="Times New Roman" w:cs="Times New Roman"/>
          <w:sz w:val="24"/>
          <w:szCs w:val="24"/>
        </w:rPr>
        <w:t>.</w:t>
      </w:r>
    </w:p>
    <w:p w14:paraId="2C2FA6D7" w14:textId="47B65B8F" w:rsidR="00825B9A" w:rsidRPr="009B4D2B" w:rsidRDefault="00934825"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Необходимо определить, какой совокупностью характеристик</w:t>
      </w:r>
      <w:r w:rsidR="00825B9A" w:rsidRPr="009B4D2B">
        <w:rPr>
          <w:rFonts w:ascii="Times New Roman" w:hAnsi="Times New Roman" w:cs="Times New Roman"/>
          <w:sz w:val="24"/>
          <w:szCs w:val="24"/>
        </w:rPr>
        <w:t xml:space="preserve"> должн</w:t>
      </w:r>
      <w:r w:rsidRPr="009B4D2B">
        <w:rPr>
          <w:rFonts w:ascii="Times New Roman" w:hAnsi="Times New Roman" w:cs="Times New Roman"/>
          <w:sz w:val="24"/>
          <w:szCs w:val="24"/>
        </w:rPr>
        <w:t>ы</w:t>
      </w:r>
      <w:r w:rsidR="00825B9A" w:rsidRPr="009B4D2B">
        <w:rPr>
          <w:rFonts w:ascii="Times New Roman" w:hAnsi="Times New Roman" w:cs="Times New Roman"/>
          <w:sz w:val="24"/>
          <w:szCs w:val="24"/>
        </w:rPr>
        <w:t xml:space="preserve"> обладать</w:t>
      </w:r>
      <w:r w:rsidRPr="009B4D2B">
        <w:rPr>
          <w:rFonts w:ascii="Times New Roman" w:hAnsi="Times New Roman" w:cs="Times New Roman"/>
          <w:sz w:val="24"/>
          <w:szCs w:val="24"/>
        </w:rPr>
        <w:t xml:space="preserve"> компании</w:t>
      </w:r>
      <w:r w:rsidR="001744FB" w:rsidRPr="009B4D2B">
        <w:rPr>
          <w:rFonts w:ascii="Times New Roman" w:hAnsi="Times New Roman" w:cs="Times New Roman"/>
          <w:sz w:val="24"/>
          <w:szCs w:val="24"/>
        </w:rPr>
        <w:t xml:space="preserve">, которые </w:t>
      </w:r>
      <w:r w:rsidR="00940FE8" w:rsidRPr="009B4D2B">
        <w:rPr>
          <w:rFonts w:ascii="Times New Roman" w:hAnsi="Times New Roman" w:cs="Times New Roman"/>
          <w:sz w:val="24"/>
          <w:szCs w:val="24"/>
        </w:rPr>
        <w:t>способны к организации</w:t>
      </w:r>
      <w:r w:rsidR="001744FB" w:rsidRPr="009B4D2B">
        <w:rPr>
          <w:rFonts w:ascii="Times New Roman" w:hAnsi="Times New Roman" w:cs="Times New Roman"/>
          <w:sz w:val="24"/>
          <w:szCs w:val="24"/>
        </w:rPr>
        <w:t xml:space="preserve"> симметричн</w:t>
      </w:r>
      <w:r w:rsidR="00940FE8" w:rsidRPr="009B4D2B">
        <w:rPr>
          <w:rFonts w:ascii="Times New Roman" w:hAnsi="Times New Roman" w:cs="Times New Roman"/>
          <w:sz w:val="24"/>
          <w:szCs w:val="24"/>
        </w:rPr>
        <w:t>ой</w:t>
      </w:r>
      <w:r w:rsidR="001744FB" w:rsidRPr="009B4D2B">
        <w:rPr>
          <w:rFonts w:ascii="Times New Roman" w:hAnsi="Times New Roman" w:cs="Times New Roman"/>
          <w:sz w:val="24"/>
          <w:szCs w:val="24"/>
        </w:rPr>
        <w:t xml:space="preserve"> структур</w:t>
      </w:r>
      <w:r w:rsidR="00940FE8" w:rsidRPr="009B4D2B">
        <w:rPr>
          <w:rFonts w:ascii="Times New Roman" w:hAnsi="Times New Roman" w:cs="Times New Roman"/>
          <w:sz w:val="24"/>
          <w:szCs w:val="24"/>
        </w:rPr>
        <w:t>ы</w:t>
      </w:r>
      <w:r w:rsidR="001744FB" w:rsidRPr="009B4D2B">
        <w:rPr>
          <w:rFonts w:ascii="Times New Roman" w:hAnsi="Times New Roman" w:cs="Times New Roman"/>
          <w:sz w:val="24"/>
          <w:szCs w:val="24"/>
        </w:rPr>
        <w:t xml:space="preserve"> и эффективн</w:t>
      </w:r>
      <w:r w:rsidR="00840EFD" w:rsidRPr="009B4D2B">
        <w:rPr>
          <w:rFonts w:ascii="Times New Roman" w:hAnsi="Times New Roman" w:cs="Times New Roman"/>
          <w:sz w:val="24"/>
          <w:szCs w:val="24"/>
        </w:rPr>
        <w:t>о</w:t>
      </w:r>
      <w:r w:rsidR="00531E6C" w:rsidRPr="009B4D2B">
        <w:rPr>
          <w:rFonts w:ascii="Times New Roman" w:hAnsi="Times New Roman" w:cs="Times New Roman"/>
          <w:sz w:val="24"/>
          <w:szCs w:val="24"/>
        </w:rPr>
        <w:t>й разработке и</w:t>
      </w:r>
      <w:r w:rsidR="00840EFD" w:rsidRPr="009B4D2B">
        <w:rPr>
          <w:rFonts w:ascii="Times New Roman" w:hAnsi="Times New Roman" w:cs="Times New Roman"/>
          <w:sz w:val="24"/>
          <w:szCs w:val="24"/>
        </w:rPr>
        <w:t xml:space="preserve"> внедрению инновационных </w:t>
      </w:r>
      <w:r w:rsidR="00531E6C" w:rsidRPr="009B4D2B">
        <w:rPr>
          <w:rFonts w:ascii="Times New Roman" w:hAnsi="Times New Roman" w:cs="Times New Roman"/>
          <w:sz w:val="24"/>
          <w:szCs w:val="24"/>
        </w:rPr>
        <w:t>продуктов и технологий.</w:t>
      </w:r>
    </w:p>
    <w:p w14:paraId="4FC62B91" w14:textId="186459AE" w:rsidR="005A62F2" w:rsidRPr="009B4D2B" w:rsidRDefault="00963931"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У</w:t>
      </w:r>
      <w:r w:rsidR="005A62F2" w:rsidRPr="009B4D2B">
        <w:rPr>
          <w:rFonts w:ascii="Times New Roman" w:hAnsi="Times New Roman" w:cs="Times New Roman"/>
          <w:sz w:val="24"/>
          <w:szCs w:val="24"/>
        </w:rPr>
        <w:t>стойчивость</w:t>
      </w:r>
      <w:r w:rsidR="00531E6C" w:rsidRPr="009B4D2B">
        <w:rPr>
          <w:rFonts w:ascii="Times New Roman" w:hAnsi="Times New Roman" w:cs="Times New Roman"/>
          <w:sz w:val="24"/>
          <w:szCs w:val="24"/>
        </w:rPr>
        <w:t xml:space="preserve">. Эта характеристика проявляется в способности </w:t>
      </w:r>
      <w:r w:rsidR="00311930" w:rsidRPr="009B4D2B">
        <w:rPr>
          <w:rFonts w:ascii="Times New Roman" w:hAnsi="Times New Roman" w:cs="Times New Roman"/>
          <w:sz w:val="24"/>
          <w:szCs w:val="24"/>
        </w:rPr>
        <w:t xml:space="preserve">компании </w:t>
      </w:r>
      <w:r w:rsidR="00A03F4A" w:rsidRPr="009B4D2B">
        <w:rPr>
          <w:rFonts w:ascii="Times New Roman" w:hAnsi="Times New Roman" w:cs="Times New Roman"/>
          <w:sz w:val="24"/>
          <w:szCs w:val="24"/>
        </w:rPr>
        <w:t xml:space="preserve">выдерживать </w:t>
      </w:r>
      <w:r w:rsidRPr="009B4D2B">
        <w:rPr>
          <w:rFonts w:ascii="Times New Roman" w:hAnsi="Times New Roman" w:cs="Times New Roman"/>
          <w:sz w:val="24"/>
          <w:szCs w:val="24"/>
        </w:rPr>
        <w:t xml:space="preserve">давление различных </w:t>
      </w:r>
      <w:r w:rsidR="00362013" w:rsidRPr="009B4D2B">
        <w:rPr>
          <w:rFonts w:ascii="Times New Roman" w:hAnsi="Times New Roman" w:cs="Times New Roman"/>
          <w:sz w:val="24"/>
          <w:szCs w:val="24"/>
        </w:rPr>
        <w:t xml:space="preserve">внутренних и внешних </w:t>
      </w:r>
      <w:r w:rsidRPr="009B4D2B">
        <w:rPr>
          <w:rFonts w:ascii="Times New Roman" w:hAnsi="Times New Roman" w:cs="Times New Roman"/>
          <w:sz w:val="24"/>
          <w:szCs w:val="24"/>
        </w:rPr>
        <w:t>факторов, которы</w:t>
      </w:r>
      <w:r w:rsidR="00362013" w:rsidRPr="009B4D2B">
        <w:rPr>
          <w:rFonts w:ascii="Times New Roman" w:hAnsi="Times New Roman" w:cs="Times New Roman"/>
          <w:sz w:val="24"/>
          <w:szCs w:val="24"/>
        </w:rPr>
        <w:t xml:space="preserve">е оказывают негативное влияние на </w:t>
      </w:r>
      <w:r w:rsidR="00576350" w:rsidRPr="009B4D2B">
        <w:rPr>
          <w:rFonts w:ascii="Times New Roman" w:hAnsi="Times New Roman" w:cs="Times New Roman"/>
          <w:sz w:val="24"/>
          <w:szCs w:val="24"/>
        </w:rPr>
        <w:t>деятельность организации.</w:t>
      </w:r>
      <w:r w:rsidR="002B6AD4" w:rsidRPr="009B4D2B">
        <w:rPr>
          <w:rFonts w:ascii="Times New Roman" w:hAnsi="Times New Roman" w:cs="Times New Roman"/>
          <w:sz w:val="24"/>
          <w:szCs w:val="24"/>
        </w:rPr>
        <w:t xml:space="preserve"> Также устойчивость проявляется в способности адаптировать коммерческую деятельность </w:t>
      </w:r>
      <w:r w:rsidR="008A7A28">
        <w:rPr>
          <w:rFonts w:ascii="Times New Roman" w:hAnsi="Times New Roman" w:cs="Times New Roman"/>
          <w:sz w:val="24"/>
          <w:szCs w:val="24"/>
        </w:rPr>
        <w:t>к новым реалиям, возникшим в результате введения санкций.</w:t>
      </w:r>
    </w:p>
    <w:p w14:paraId="1A5B06DA" w14:textId="626DA156" w:rsidR="005A62F2" w:rsidRPr="009B4D2B" w:rsidRDefault="005A62F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Стабильная прибыль</w:t>
      </w:r>
      <w:r w:rsidR="00576350" w:rsidRPr="009B4D2B">
        <w:rPr>
          <w:rFonts w:ascii="Times New Roman" w:hAnsi="Times New Roman" w:cs="Times New Roman"/>
          <w:sz w:val="24"/>
          <w:szCs w:val="24"/>
        </w:rPr>
        <w:t xml:space="preserve">. Компания на протяжении нескольких лет </w:t>
      </w:r>
      <w:r w:rsidR="002B6AD4" w:rsidRPr="009B4D2B">
        <w:rPr>
          <w:rFonts w:ascii="Times New Roman" w:hAnsi="Times New Roman" w:cs="Times New Roman"/>
          <w:sz w:val="24"/>
          <w:szCs w:val="24"/>
        </w:rPr>
        <w:t xml:space="preserve">должна получать стабильную прибыль от своей основной деятельности. </w:t>
      </w:r>
      <w:r w:rsidR="0024228B" w:rsidRPr="009B4D2B">
        <w:rPr>
          <w:rFonts w:ascii="Times New Roman" w:hAnsi="Times New Roman" w:cs="Times New Roman"/>
          <w:sz w:val="24"/>
          <w:szCs w:val="24"/>
        </w:rPr>
        <w:t>Прибыль текущего бизнеса позволит произвести инвестиции</w:t>
      </w:r>
      <w:r w:rsidR="003A2C91" w:rsidRPr="009B4D2B">
        <w:rPr>
          <w:rFonts w:ascii="Times New Roman" w:hAnsi="Times New Roman" w:cs="Times New Roman"/>
          <w:sz w:val="24"/>
          <w:szCs w:val="24"/>
        </w:rPr>
        <w:t>.</w:t>
      </w:r>
      <w:r w:rsidR="0024228B" w:rsidRPr="009B4D2B">
        <w:rPr>
          <w:rFonts w:ascii="Times New Roman" w:hAnsi="Times New Roman" w:cs="Times New Roman"/>
          <w:sz w:val="24"/>
          <w:szCs w:val="24"/>
        </w:rPr>
        <w:t xml:space="preserve"> </w:t>
      </w:r>
      <w:r w:rsidR="00266B9D" w:rsidRPr="009B4D2B">
        <w:rPr>
          <w:rFonts w:ascii="Times New Roman" w:hAnsi="Times New Roman" w:cs="Times New Roman"/>
          <w:sz w:val="24"/>
          <w:szCs w:val="24"/>
        </w:rPr>
        <w:t>Установленн</w:t>
      </w:r>
      <w:r w:rsidR="0024228B" w:rsidRPr="009B4D2B">
        <w:rPr>
          <w:rFonts w:ascii="Times New Roman" w:hAnsi="Times New Roman" w:cs="Times New Roman"/>
          <w:sz w:val="24"/>
          <w:szCs w:val="24"/>
        </w:rPr>
        <w:t>ый процент от прибыли</w:t>
      </w:r>
      <w:r w:rsidR="00266B9D" w:rsidRPr="009B4D2B">
        <w:rPr>
          <w:rFonts w:ascii="Times New Roman" w:hAnsi="Times New Roman" w:cs="Times New Roman"/>
          <w:sz w:val="24"/>
          <w:szCs w:val="24"/>
        </w:rPr>
        <w:t xml:space="preserve"> будет направляться на реализацию инновационной идеи</w:t>
      </w:r>
      <w:r w:rsidR="0024228B" w:rsidRPr="009B4D2B">
        <w:rPr>
          <w:rFonts w:ascii="Times New Roman" w:hAnsi="Times New Roman" w:cs="Times New Roman"/>
          <w:sz w:val="24"/>
          <w:szCs w:val="24"/>
        </w:rPr>
        <w:t xml:space="preserve">, что обеспечит </w:t>
      </w:r>
      <w:r w:rsidR="00DE2B26" w:rsidRPr="009B4D2B">
        <w:rPr>
          <w:rFonts w:ascii="Times New Roman" w:hAnsi="Times New Roman" w:cs="Times New Roman"/>
          <w:sz w:val="24"/>
          <w:szCs w:val="24"/>
        </w:rPr>
        <w:t xml:space="preserve">постоянный приток финансов и возможность финансирования </w:t>
      </w:r>
      <w:r w:rsidR="00DE2B26" w:rsidRPr="00745B38">
        <w:rPr>
          <w:rFonts w:ascii="Times New Roman" w:hAnsi="Times New Roman" w:cs="Times New Roman"/>
          <w:sz w:val="24"/>
          <w:szCs w:val="24"/>
        </w:rPr>
        <w:t>наукоемкого проекта</w:t>
      </w:r>
      <w:r w:rsidR="00AA41D5" w:rsidRPr="00745B38">
        <w:rPr>
          <w:rFonts w:ascii="Times New Roman" w:hAnsi="Times New Roman" w:cs="Times New Roman"/>
          <w:sz w:val="24"/>
          <w:szCs w:val="24"/>
        </w:rPr>
        <w:t xml:space="preserve"> на всех этапах его разработки</w:t>
      </w:r>
      <w:r w:rsidR="00DE2B26" w:rsidRPr="00745B38">
        <w:rPr>
          <w:rFonts w:ascii="Times New Roman" w:hAnsi="Times New Roman" w:cs="Times New Roman"/>
          <w:sz w:val="24"/>
          <w:szCs w:val="24"/>
        </w:rPr>
        <w:t>.</w:t>
      </w:r>
    </w:p>
    <w:p w14:paraId="7F889821" w14:textId="08F5F197" w:rsidR="005A62F2" w:rsidRPr="009B4D2B" w:rsidRDefault="005A62F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Готовность к переменам</w:t>
      </w:r>
      <w:r w:rsidR="00DE2B26" w:rsidRPr="009B4D2B">
        <w:rPr>
          <w:rFonts w:ascii="Times New Roman" w:hAnsi="Times New Roman" w:cs="Times New Roman"/>
          <w:sz w:val="24"/>
          <w:szCs w:val="24"/>
        </w:rPr>
        <w:t xml:space="preserve">. </w:t>
      </w:r>
      <w:r w:rsidR="007F6CBF" w:rsidRPr="009B4D2B">
        <w:rPr>
          <w:rFonts w:ascii="Times New Roman" w:hAnsi="Times New Roman" w:cs="Times New Roman"/>
          <w:sz w:val="24"/>
          <w:szCs w:val="24"/>
        </w:rPr>
        <w:t xml:space="preserve">Сотрудники и менеджмент компании должны понимать, что в современных условиях только постоянное развитие может обеспечить успех компании. </w:t>
      </w:r>
      <w:r w:rsidR="001E25B2" w:rsidRPr="009B4D2B">
        <w:rPr>
          <w:rFonts w:ascii="Times New Roman" w:hAnsi="Times New Roman" w:cs="Times New Roman"/>
          <w:sz w:val="24"/>
          <w:szCs w:val="24"/>
        </w:rPr>
        <w:t xml:space="preserve">Также инновационная </w:t>
      </w:r>
      <w:r w:rsidR="003A1CCD" w:rsidRPr="009B4D2B">
        <w:rPr>
          <w:rFonts w:ascii="Times New Roman" w:hAnsi="Times New Roman" w:cs="Times New Roman"/>
          <w:sz w:val="24"/>
          <w:szCs w:val="24"/>
        </w:rPr>
        <w:t>продукция</w:t>
      </w:r>
      <w:r w:rsidR="001E25B2" w:rsidRPr="009B4D2B">
        <w:rPr>
          <w:rFonts w:ascii="Times New Roman" w:hAnsi="Times New Roman" w:cs="Times New Roman"/>
          <w:sz w:val="24"/>
          <w:szCs w:val="24"/>
        </w:rPr>
        <w:t xml:space="preserve"> в случае </w:t>
      </w:r>
      <w:r w:rsidR="0057670A" w:rsidRPr="009B4D2B">
        <w:rPr>
          <w:rFonts w:ascii="Times New Roman" w:hAnsi="Times New Roman" w:cs="Times New Roman"/>
          <w:sz w:val="24"/>
          <w:szCs w:val="24"/>
        </w:rPr>
        <w:t xml:space="preserve">высокого спроса на </w:t>
      </w:r>
      <w:r w:rsidR="003A1CCD" w:rsidRPr="009B4D2B">
        <w:rPr>
          <w:rFonts w:ascii="Times New Roman" w:hAnsi="Times New Roman" w:cs="Times New Roman"/>
          <w:sz w:val="24"/>
          <w:szCs w:val="24"/>
        </w:rPr>
        <w:t xml:space="preserve">нее на </w:t>
      </w:r>
      <w:r w:rsidR="0057670A" w:rsidRPr="009B4D2B">
        <w:rPr>
          <w:rFonts w:ascii="Times New Roman" w:hAnsi="Times New Roman" w:cs="Times New Roman"/>
          <w:sz w:val="24"/>
          <w:szCs w:val="24"/>
        </w:rPr>
        <w:t xml:space="preserve">рынке позволит </w:t>
      </w:r>
      <w:r w:rsidR="0057670A" w:rsidRPr="009B4D2B">
        <w:rPr>
          <w:rFonts w:ascii="Times New Roman" w:hAnsi="Times New Roman" w:cs="Times New Roman"/>
          <w:sz w:val="24"/>
          <w:szCs w:val="24"/>
        </w:rPr>
        <w:lastRenderedPageBreak/>
        <w:t>существующему бизнесу</w:t>
      </w:r>
      <w:r w:rsidR="003A1CCD" w:rsidRPr="009B4D2B">
        <w:rPr>
          <w:rFonts w:ascii="Times New Roman" w:hAnsi="Times New Roman" w:cs="Times New Roman"/>
          <w:sz w:val="24"/>
          <w:szCs w:val="24"/>
        </w:rPr>
        <w:t xml:space="preserve">, за счет полученных от ее реализации средств, </w:t>
      </w:r>
      <w:r w:rsidR="0057670A" w:rsidRPr="009B4D2B">
        <w:rPr>
          <w:rFonts w:ascii="Times New Roman" w:hAnsi="Times New Roman" w:cs="Times New Roman"/>
          <w:sz w:val="24"/>
          <w:szCs w:val="24"/>
        </w:rPr>
        <w:t xml:space="preserve">финансировать постепенные инновации и </w:t>
      </w:r>
      <w:r w:rsidR="00EA0343" w:rsidRPr="009B4D2B">
        <w:rPr>
          <w:rFonts w:ascii="Times New Roman" w:hAnsi="Times New Roman" w:cs="Times New Roman"/>
          <w:sz w:val="24"/>
          <w:szCs w:val="24"/>
        </w:rPr>
        <w:t xml:space="preserve">дольше оставаться востребованным даже в случае угасания спроса на основной продукт компании. </w:t>
      </w:r>
    </w:p>
    <w:p w14:paraId="71CB52F1" w14:textId="217B76AC" w:rsidR="005A62F2" w:rsidRPr="009B4D2B" w:rsidRDefault="005A62F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Застой, но не упадок отрасли, в которой осуществляет работу </w:t>
      </w:r>
      <w:r w:rsidR="00A32850" w:rsidRPr="009B4D2B">
        <w:rPr>
          <w:rFonts w:ascii="Times New Roman" w:hAnsi="Times New Roman" w:cs="Times New Roman"/>
          <w:sz w:val="24"/>
          <w:szCs w:val="24"/>
        </w:rPr>
        <w:t>компания</w:t>
      </w:r>
      <w:r w:rsidR="003A1CCD" w:rsidRPr="009B4D2B">
        <w:rPr>
          <w:rFonts w:ascii="Times New Roman" w:hAnsi="Times New Roman" w:cs="Times New Roman"/>
          <w:sz w:val="24"/>
          <w:szCs w:val="24"/>
        </w:rPr>
        <w:t xml:space="preserve"> – это необходи</w:t>
      </w:r>
      <w:r w:rsidR="0029683C" w:rsidRPr="009B4D2B">
        <w:rPr>
          <w:rFonts w:ascii="Times New Roman" w:hAnsi="Times New Roman" w:cs="Times New Roman"/>
          <w:sz w:val="24"/>
          <w:szCs w:val="24"/>
        </w:rPr>
        <w:t>мое</w:t>
      </w:r>
      <w:r w:rsidR="003A1CCD" w:rsidRPr="009B4D2B">
        <w:rPr>
          <w:rFonts w:ascii="Times New Roman" w:hAnsi="Times New Roman" w:cs="Times New Roman"/>
          <w:sz w:val="24"/>
          <w:szCs w:val="24"/>
        </w:rPr>
        <w:t xml:space="preserve"> условие создания симметричной компании. </w:t>
      </w:r>
      <w:r w:rsidR="00245AFC" w:rsidRPr="009B4D2B">
        <w:rPr>
          <w:rFonts w:ascii="Times New Roman" w:hAnsi="Times New Roman" w:cs="Times New Roman"/>
          <w:sz w:val="24"/>
          <w:szCs w:val="24"/>
        </w:rPr>
        <w:t xml:space="preserve">Постоянный спрос на основной продукт </w:t>
      </w:r>
      <w:r w:rsidR="0029683C" w:rsidRPr="009B4D2B">
        <w:rPr>
          <w:rFonts w:ascii="Times New Roman" w:hAnsi="Times New Roman" w:cs="Times New Roman"/>
          <w:sz w:val="24"/>
          <w:szCs w:val="24"/>
        </w:rPr>
        <w:t>организации</w:t>
      </w:r>
      <w:r w:rsidR="00245AFC" w:rsidRPr="009B4D2B">
        <w:rPr>
          <w:rFonts w:ascii="Times New Roman" w:hAnsi="Times New Roman" w:cs="Times New Roman"/>
          <w:sz w:val="24"/>
          <w:szCs w:val="24"/>
        </w:rPr>
        <w:t xml:space="preserve"> обеспечивает приток инвестиций, </w:t>
      </w:r>
      <w:r w:rsidR="00157942" w:rsidRPr="009B4D2B">
        <w:rPr>
          <w:rFonts w:ascii="Times New Roman" w:hAnsi="Times New Roman" w:cs="Times New Roman"/>
          <w:sz w:val="24"/>
          <w:szCs w:val="24"/>
        </w:rPr>
        <w:t>за счет которого осуществляется</w:t>
      </w:r>
      <w:r w:rsidR="0029683C" w:rsidRPr="009B4D2B">
        <w:rPr>
          <w:rFonts w:ascii="Times New Roman" w:hAnsi="Times New Roman" w:cs="Times New Roman"/>
          <w:sz w:val="24"/>
          <w:szCs w:val="24"/>
        </w:rPr>
        <w:t xml:space="preserve"> разработка инноваций. </w:t>
      </w:r>
    </w:p>
    <w:bookmarkEnd w:id="16"/>
    <w:p w14:paraId="1777B25B" w14:textId="3BB59BD0" w:rsidR="00FF5DB5" w:rsidRPr="00130007" w:rsidRDefault="00A5714D" w:rsidP="00FF5DB5">
      <w:pPr>
        <w:spacing w:after="0" w:line="360" w:lineRule="auto"/>
        <w:ind w:firstLine="567"/>
        <w:jc w:val="both"/>
        <w:rPr>
          <w:rFonts w:ascii="Times New Roman" w:hAnsi="Times New Roman" w:cs="Times New Roman"/>
          <w:sz w:val="24"/>
          <w:szCs w:val="24"/>
        </w:rPr>
      </w:pPr>
      <w:r w:rsidRPr="00130007">
        <w:rPr>
          <w:rFonts w:ascii="Times New Roman" w:hAnsi="Times New Roman" w:cs="Times New Roman"/>
          <w:sz w:val="24"/>
          <w:szCs w:val="24"/>
        </w:rPr>
        <w:t xml:space="preserve">Наиболее подходящим способом организации симметричных компаний является создание дочерней организации. </w:t>
      </w:r>
      <w:r w:rsidR="00093F92" w:rsidRPr="00130007">
        <w:rPr>
          <w:rFonts w:ascii="Times New Roman" w:hAnsi="Times New Roman" w:cs="Times New Roman"/>
          <w:sz w:val="24"/>
          <w:szCs w:val="24"/>
        </w:rPr>
        <w:t xml:space="preserve">Соответственно передача прибыли и свободных средств будет производиться через лицензионный договор. </w:t>
      </w:r>
      <w:r w:rsidRPr="00130007">
        <w:rPr>
          <w:rFonts w:ascii="Times New Roman" w:hAnsi="Times New Roman" w:cs="Times New Roman"/>
          <w:sz w:val="24"/>
          <w:szCs w:val="24"/>
        </w:rPr>
        <w:t xml:space="preserve">Дочерняя организация дает возможность материнской компании не раскрывать информацию в соответствии с  запросом Комиссии по ценным бумагам и биржам  и сохранить дочернюю компанию в частном владении, что полезно при разработке нового продукта. Данная структура дает возможность материнскому предприятию за счет разделения счетов и балансов аккумулировать средства для выплаты собственных кредитов в случае возникновения проблем основного бизнеса. Финансовые трудности основного бизнеса связаны с тем, что его продукт может попасть в определённый кризис ввиду снижения спроса и переходом части потребителей на новый инновационный продукт, созданный либо </w:t>
      </w:r>
      <w:r w:rsidR="00AB2D5F">
        <w:rPr>
          <w:rFonts w:ascii="Times New Roman" w:hAnsi="Times New Roman" w:cs="Times New Roman"/>
          <w:sz w:val="24"/>
          <w:szCs w:val="24"/>
        </w:rPr>
        <w:t xml:space="preserve">дочерней </w:t>
      </w:r>
      <w:r w:rsidRPr="00130007">
        <w:rPr>
          <w:rFonts w:ascii="Times New Roman" w:hAnsi="Times New Roman" w:cs="Times New Roman"/>
          <w:sz w:val="24"/>
          <w:szCs w:val="24"/>
        </w:rPr>
        <w:t>компанией</w:t>
      </w:r>
      <w:r w:rsidR="00C84EE4">
        <w:rPr>
          <w:rFonts w:ascii="Times New Roman" w:hAnsi="Times New Roman" w:cs="Times New Roman"/>
          <w:sz w:val="24"/>
          <w:szCs w:val="24"/>
        </w:rPr>
        <w:t xml:space="preserve"> (в случае если симметричная часть организации</w:t>
      </w:r>
      <w:r w:rsidR="00B82D47">
        <w:rPr>
          <w:rFonts w:ascii="Times New Roman" w:hAnsi="Times New Roman" w:cs="Times New Roman"/>
          <w:sz w:val="24"/>
          <w:szCs w:val="24"/>
        </w:rPr>
        <w:t xml:space="preserve"> производит продукцию для смежных рынков)</w:t>
      </w:r>
      <w:r w:rsidRPr="00130007">
        <w:rPr>
          <w:rFonts w:ascii="Times New Roman" w:hAnsi="Times New Roman" w:cs="Times New Roman"/>
          <w:sz w:val="24"/>
          <w:szCs w:val="24"/>
        </w:rPr>
        <w:t>, либо компанией-конкурентом (данный процесс  неизбежен). Основной бизнес сможет получать необходимый объем средств во время кризиса, используя их для обновления продукции или ориентации производства на меньшие объемы выпуска основного продукта. Также материнская компания, которой требуется поддержка или увеличение денежного потока может договориться с дочкой об увеличении срока оплаты кредиторской задолженности перед ней, тем самым увеличив свой денежный поток и понизив денежный поток дочки.</w:t>
      </w:r>
      <w:r w:rsidR="00FF5DB5" w:rsidRPr="00130007">
        <w:rPr>
          <w:rFonts w:ascii="Times New Roman" w:hAnsi="Times New Roman" w:cs="Times New Roman"/>
          <w:sz w:val="24"/>
          <w:szCs w:val="24"/>
        </w:rPr>
        <w:t xml:space="preserve"> </w:t>
      </w:r>
      <w:r w:rsidR="008814CD" w:rsidRPr="00130007">
        <w:rPr>
          <w:rFonts w:ascii="Times New Roman" w:hAnsi="Times New Roman" w:cs="Times New Roman"/>
          <w:sz w:val="24"/>
          <w:szCs w:val="24"/>
        </w:rPr>
        <w:t xml:space="preserve">От </w:t>
      </w:r>
      <w:r w:rsidR="00FF5DB5" w:rsidRPr="00130007">
        <w:rPr>
          <w:rFonts w:ascii="Times New Roman" w:hAnsi="Times New Roman" w:cs="Times New Roman"/>
          <w:sz w:val="24"/>
          <w:szCs w:val="24"/>
        </w:rPr>
        <w:t xml:space="preserve">51% </w:t>
      </w:r>
      <w:r w:rsidR="008814CD" w:rsidRPr="00130007">
        <w:rPr>
          <w:rFonts w:ascii="Times New Roman" w:hAnsi="Times New Roman" w:cs="Times New Roman"/>
          <w:sz w:val="24"/>
          <w:szCs w:val="24"/>
        </w:rPr>
        <w:t xml:space="preserve">до 99% </w:t>
      </w:r>
      <w:r w:rsidR="00FF5DB5" w:rsidRPr="00130007">
        <w:rPr>
          <w:rFonts w:ascii="Times New Roman" w:hAnsi="Times New Roman" w:cs="Times New Roman"/>
          <w:sz w:val="24"/>
          <w:szCs w:val="24"/>
        </w:rPr>
        <w:t>акций дочерней компании</w:t>
      </w:r>
      <w:r w:rsidR="008814CD" w:rsidRPr="00130007">
        <w:rPr>
          <w:rFonts w:ascii="Times New Roman" w:hAnsi="Times New Roman" w:cs="Times New Roman"/>
          <w:sz w:val="24"/>
          <w:szCs w:val="24"/>
        </w:rPr>
        <w:t xml:space="preserve"> </w:t>
      </w:r>
      <w:r w:rsidR="00FF5DB5" w:rsidRPr="00130007">
        <w:rPr>
          <w:rFonts w:ascii="Times New Roman" w:hAnsi="Times New Roman" w:cs="Times New Roman"/>
          <w:sz w:val="24"/>
          <w:szCs w:val="24"/>
        </w:rPr>
        <w:t xml:space="preserve"> владеет материнская </w:t>
      </w:r>
      <w:r w:rsidR="008814CD" w:rsidRPr="00130007">
        <w:rPr>
          <w:rFonts w:ascii="Times New Roman" w:hAnsi="Times New Roman" w:cs="Times New Roman"/>
          <w:sz w:val="24"/>
          <w:szCs w:val="24"/>
        </w:rPr>
        <w:t xml:space="preserve">организация, остальная часть акций принадлежит государству в лице фонда, который финансирует инновации. Так как материнская компания владеет контрольным пакетом акций дочки, то </w:t>
      </w:r>
      <w:r w:rsidR="009E453E" w:rsidRPr="00130007">
        <w:rPr>
          <w:rFonts w:ascii="Times New Roman" w:hAnsi="Times New Roman" w:cs="Times New Roman"/>
          <w:sz w:val="24"/>
          <w:szCs w:val="24"/>
        </w:rPr>
        <w:t>доход в виде дивидендов, получаемый основным бизнесом, налогом на прибыль не облагается</w:t>
      </w:r>
      <w:r w:rsidR="00843E98" w:rsidRPr="00843E98">
        <w:rPr>
          <w:rFonts w:ascii="Times New Roman" w:hAnsi="Times New Roman" w:cs="Times New Roman"/>
          <w:sz w:val="24"/>
          <w:szCs w:val="24"/>
        </w:rPr>
        <w:t xml:space="preserve"> [52]</w:t>
      </w:r>
      <w:r w:rsidR="009E453E" w:rsidRPr="00130007">
        <w:rPr>
          <w:rFonts w:ascii="Times New Roman" w:hAnsi="Times New Roman" w:cs="Times New Roman"/>
          <w:sz w:val="24"/>
          <w:szCs w:val="24"/>
        </w:rPr>
        <w:t xml:space="preserve">. </w:t>
      </w:r>
    </w:p>
    <w:p w14:paraId="17E3F739" w14:textId="3219B934" w:rsidR="009F1E2D" w:rsidRPr="00130007" w:rsidRDefault="003E25A3" w:rsidP="009B4D2B">
      <w:pPr>
        <w:spacing w:after="0" w:line="360" w:lineRule="auto"/>
        <w:ind w:firstLine="567"/>
        <w:jc w:val="both"/>
        <w:rPr>
          <w:rFonts w:ascii="Times New Roman" w:hAnsi="Times New Roman" w:cs="Times New Roman"/>
          <w:sz w:val="24"/>
          <w:szCs w:val="24"/>
        </w:rPr>
      </w:pPr>
      <w:r w:rsidRPr="00130007">
        <w:rPr>
          <w:rFonts w:ascii="Times New Roman" w:hAnsi="Times New Roman" w:cs="Times New Roman"/>
          <w:sz w:val="24"/>
          <w:szCs w:val="24"/>
        </w:rPr>
        <w:t>Организационная структура</w:t>
      </w:r>
      <w:r w:rsidR="009F1E2D" w:rsidRPr="00130007">
        <w:rPr>
          <w:rFonts w:ascii="Times New Roman" w:hAnsi="Times New Roman" w:cs="Times New Roman"/>
          <w:sz w:val="24"/>
          <w:szCs w:val="24"/>
        </w:rPr>
        <w:t xml:space="preserve"> симметричных компаний</w:t>
      </w:r>
      <w:r w:rsidR="00130007">
        <w:rPr>
          <w:rFonts w:ascii="Times New Roman" w:hAnsi="Times New Roman" w:cs="Times New Roman"/>
          <w:sz w:val="24"/>
          <w:szCs w:val="24"/>
        </w:rPr>
        <w:t>.</w:t>
      </w:r>
    </w:p>
    <w:p w14:paraId="043E4240" w14:textId="354E91A2" w:rsidR="002F141F" w:rsidRPr="00130007" w:rsidRDefault="00915394" w:rsidP="009B4D2B">
      <w:pPr>
        <w:spacing w:after="0" w:line="360" w:lineRule="auto"/>
        <w:ind w:firstLine="567"/>
        <w:jc w:val="both"/>
        <w:rPr>
          <w:rFonts w:ascii="Times New Roman" w:hAnsi="Times New Roman" w:cs="Times New Roman"/>
          <w:sz w:val="24"/>
          <w:szCs w:val="24"/>
        </w:rPr>
      </w:pPr>
      <w:r w:rsidRPr="00130007">
        <w:rPr>
          <w:rFonts w:ascii="Times New Roman" w:hAnsi="Times New Roman" w:cs="Times New Roman"/>
          <w:sz w:val="24"/>
          <w:szCs w:val="24"/>
        </w:rPr>
        <w:t xml:space="preserve">Структура симметричной части организации должна практически полностью копировать существующую структуру основного бизнеса. Должен быть создан собственный производственный, логистический, маркетинговый отдел. Особое внимание должно быть уделено </w:t>
      </w:r>
      <w:r w:rsidR="00EC7237" w:rsidRPr="00130007">
        <w:rPr>
          <w:rFonts w:ascii="Times New Roman" w:hAnsi="Times New Roman" w:cs="Times New Roman"/>
          <w:sz w:val="24"/>
          <w:szCs w:val="24"/>
        </w:rPr>
        <w:t>созданию структуры для осуществления НИОКР</w:t>
      </w:r>
      <w:r w:rsidR="0079120D" w:rsidRPr="00130007">
        <w:rPr>
          <w:rFonts w:ascii="Times New Roman" w:hAnsi="Times New Roman" w:cs="Times New Roman"/>
          <w:sz w:val="24"/>
          <w:szCs w:val="24"/>
        </w:rPr>
        <w:t xml:space="preserve"> </w:t>
      </w:r>
      <w:r w:rsidR="005D0832" w:rsidRPr="00130007">
        <w:rPr>
          <w:rFonts w:ascii="Times New Roman" w:hAnsi="Times New Roman" w:cs="Times New Roman"/>
          <w:sz w:val="24"/>
          <w:szCs w:val="24"/>
        </w:rPr>
        <w:t xml:space="preserve"> </w:t>
      </w:r>
      <w:r w:rsidR="0079120D" w:rsidRPr="00130007">
        <w:rPr>
          <w:rFonts w:ascii="Times New Roman" w:hAnsi="Times New Roman" w:cs="Times New Roman"/>
          <w:sz w:val="24"/>
          <w:szCs w:val="24"/>
        </w:rPr>
        <w:t>по мере продвижения проекта к стадии серийного производства.</w:t>
      </w:r>
    </w:p>
    <w:p w14:paraId="39B1400E" w14:textId="4BF4F345" w:rsidR="009F1E2D" w:rsidRPr="00832133" w:rsidRDefault="005A62F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lastRenderedPageBreak/>
        <w:t xml:space="preserve">Основным управляющим элементом симметричной компании является единый управленческий штаб, который осуществляет </w:t>
      </w:r>
      <w:r w:rsidR="00744686" w:rsidRPr="009B4D2B">
        <w:rPr>
          <w:rFonts w:ascii="Times New Roman" w:hAnsi="Times New Roman" w:cs="Times New Roman"/>
          <w:sz w:val="24"/>
          <w:szCs w:val="24"/>
        </w:rPr>
        <w:t xml:space="preserve">координацию </w:t>
      </w:r>
      <w:proofErr w:type="gramStart"/>
      <w:r w:rsidR="00744686" w:rsidRPr="009B4D2B">
        <w:rPr>
          <w:rFonts w:ascii="Times New Roman" w:hAnsi="Times New Roman" w:cs="Times New Roman"/>
          <w:sz w:val="24"/>
          <w:szCs w:val="24"/>
        </w:rPr>
        <w:t>работы</w:t>
      </w:r>
      <w:proofErr w:type="gramEnd"/>
      <w:r w:rsidR="00744686" w:rsidRPr="009B4D2B">
        <w:rPr>
          <w:rFonts w:ascii="Times New Roman" w:hAnsi="Times New Roman" w:cs="Times New Roman"/>
          <w:sz w:val="24"/>
          <w:szCs w:val="24"/>
        </w:rPr>
        <w:t xml:space="preserve"> как </w:t>
      </w:r>
      <w:r w:rsidR="006F3737" w:rsidRPr="009B4D2B">
        <w:rPr>
          <w:rFonts w:ascii="Times New Roman" w:hAnsi="Times New Roman" w:cs="Times New Roman"/>
          <w:sz w:val="24"/>
          <w:szCs w:val="24"/>
        </w:rPr>
        <w:t>существующего</w:t>
      </w:r>
      <w:r w:rsidR="00744686" w:rsidRPr="009B4D2B">
        <w:rPr>
          <w:rFonts w:ascii="Times New Roman" w:hAnsi="Times New Roman" w:cs="Times New Roman"/>
          <w:sz w:val="24"/>
          <w:szCs w:val="24"/>
        </w:rPr>
        <w:t xml:space="preserve"> бизнеса, так и </w:t>
      </w:r>
      <w:r w:rsidR="00744686" w:rsidRPr="00832133">
        <w:rPr>
          <w:rFonts w:ascii="Times New Roman" w:hAnsi="Times New Roman" w:cs="Times New Roman"/>
          <w:sz w:val="24"/>
          <w:szCs w:val="24"/>
        </w:rPr>
        <w:t xml:space="preserve">инновационной </w:t>
      </w:r>
      <w:r w:rsidR="00842A3D" w:rsidRPr="00832133">
        <w:rPr>
          <w:rFonts w:ascii="Times New Roman" w:hAnsi="Times New Roman" w:cs="Times New Roman"/>
          <w:sz w:val="24"/>
          <w:szCs w:val="24"/>
        </w:rPr>
        <w:t>части.</w:t>
      </w:r>
      <w:r w:rsidR="001A3D5D" w:rsidRPr="00832133">
        <w:rPr>
          <w:rFonts w:ascii="Times New Roman" w:hAnsi="Times New Roman" w:cs="Times New Roman"/>
          <w:sz w:val="24"/>
          <w:szCs w:val="24"/>
        </w:rPr>
        <w:t xml:space="preserve"> Основной задачей управленческого штаба является координация деятельности инновационного подразделения и </w:t>
      </w:r>
      <w:r w:rsidR="00FF39FA" w:rsidRPr="00832133">
        <w:rPr>
          <w:rFonts w:ascii="Times New Roman" w:hAnsi="Times New Roman" w:cs="Times New Roman"/>
          <w:sz w:val="24"/>
          <w:szCs w:val="24"/>
        </w:rPr>
        <w:t>контроль степени взаимодействия существующего и инновационного бизнеса компании.</w:t>
      </w:r>
      <w:r w:rsidR="00842A3D" w:rsidRPr="00832133">
        <w:rPr>
          <w:rFonts w:ascii="Times New Roman" w:hAnsi="Times New Roman" w:cs="Times New Roman"/>
          <w:sz w:val="24"/>
          <w:szCs w:val="24"/>
        </w:rPr>
        <w:t xml:space="preserve"> </w:t>
      </w:r>
      <w:r w:rsidR="00C52506" w:rsidRPr="00832133">
        <w:rPr>
          <w:rFonts w:ascii="Times New Roman" w:hAnsi="Times New Roman" w:cs="Times New Roman"/>
          <w:sz w:val="24"/>
          <w:szCs w:val="24"/>
        </w:rPr>
        <w:t>Штаб должен таким образом организовать работу, чтобы исключить возможность конкуренции инновационного и существующего бизнеса</w:t>
      </w:r>
      <w:r w:rsidR="00E63774" w:rsidRPr="00832133">
        <w:rPr>
          <w:rFonts w:ascii="Times New Roman" w:hAnsi="Times New Roman" w:cs="Times New Roman"/>
          <w:sz w:val="24"/>
          <w:szCs w:val="24"/>
        </w:rPr>
        <w:t xml:space="preserve">. </w:t>
      </w:r>
    </w:p>
    <w:p w14:paraId="01209F8C" w14:textId="773ECFA6" w:rsidR="00853832" w:rsidRPr="00832133" w:rsidRDefault="00853832" w:rsidP="009B4D2B">
      <w:pPr>
        <w:spacing w:after="0" w:line="360" w:lineRule="auto"/>
        <w:ind w:firstLine="567"/>
        <w:jc w:val="both"/>
        <w:rPr>
          <w:rFonts w:ascii="Times New Roman" w:hAnsi="Times New Roman" w:cs="Times New Roman"/>
          <w:sz w:val="24"/>
          <w:szCs w:val="24"/>
        </w:rPr>
      </w:pPr>
      <w:r w:rsidRPr="00832133">
        <w:rPr>
          <w:rFonts w:ascii="Times New Roman" w:hAnsi="Times New Roman" w:cs="Times New Roman"/>
          <w:sz w:val="24"/>
          <w:szCs w:val="24"/>
        </w:rPr>
        <w:t xml:space="preserve">Исключение </w:t>
      </w:r>
      <w:r w:rsidR="004B543C" w:rsidRPr="00832133">
        <w:rPr>
          <w:rFonts w:ascii="Times New Roman" w:hAnsi="Times New Roman" w:cs="Times New Roman"/>
          <w:sz w:val="24"/>
          <w:szCs w:val="24"/>
        </w:rPr>
        <w:t>трех</w:t>
      </w:r>
      <w:r w:rsidRPr="00832133">
        <w:rPr>
          <w:rFonts w:ascii="Times New Roman" w:hAnsi="Times New Roman" w:cs="Times New Roman"/>
          <w:sz w:val="24"/>
          <w:szCs w:val="24"/>
        </w:rPr>
        <w:t xml:space="preserve"> видов конкуренции и есть проблема, вызвавшая к жизни попытки ее решения, в т.ч. созданием симметричной орг</w:t>
      </w:r>
      <w:r w:rsidR="00C535B5" w:rsidRPr="00832133">
        <w:rPr>
          <w:rFonts w:ascii="Times New Roman" w:hAnsi="Times New Roman" w:cs="Times New Roman"/>
          <w:sz w:val="24"/>
          <w:szCs w:val="24"/>
        </w:rPr>
        <w:t>ан</w:t>
      </w:r>
      <w:r w:rsidRPr="00832133">
        <w:rPr>
          <w:rFonts w:ascii="Times New Roman" w:hAnsi="Times New Roman" w:cs="Times New Roman"/>
          <w:sz w:val="24"/>
          <w:szCs w:val="24"/>
        </w:rPr>
        <w:t xml:space="preserve">изации как параллельной структуры к действующему и успешному бизнесу. Первый вид конкуренции – это </w:t>
      </w:r>
      <w:r w:rsidR="00B045A7" w:rsidRPr="00832133">
        <w:rPr>
          <w:rFonts w:ascii="Times New Roman" w:hAnsi="Times New Roman" w:cs="Times New Roman"/>
          <w:sz w:val="24"/>
          <w:szCs w:val="24"/>
        </w:rPr>
        <w:t xml:space="preserve">противоречие между действующим и новым персоналом. </w:t>
      </w:r>
      <w:r w:rsidR="00C535B5" w:rsidRPr="00832133">
        <w:rPr>
          <w:rFonts w:ascii="Times New Roman" w:hAnsi="Times New Roman" w:cs="Times New Roman"/>
          <w:sz w:val="24"/>
          <w:szCs w:val="24"/>
        </w:rPr>
        <w:t>Сотрудниками инновационного подразделения должны быть новые работники, заинтересованные в развитии нового продукта, имеющие уникальные навыки и обладающие необходимыми компетенциями и опытом для реализации поставленной задачи. Также в определенных направлениях возможна интеграция разработок и возможностей существующего бизнеса в инновационный проект. Это необходимо для экономии средств и времени, необходимых для реализации нового проекта.</w:t>
      </w:r>
      <w:r w:rsidR="00B51A16" w:rsidRPr="00832133">
        <w:rPr>
          <w:rFonts w:ascii="Times New Roman" w:hAnsi="Times New Roman" w:cs="Times New Roman"/>
          <w:sz w:val="24"/>
          <w:szCs w:val="24"/>
        </w:rPr>
        <w:t xml:space="preserve"> </w:t>
      </w:r>
      <w:r w:rsidR="00B045A7" w:rsidRPr="00832133">
        <w:rPr>
          <w:rFonts w:ascii="Times New Roman" w:hAnsi="Times New Roman" w:cs="Times New Roman"/>
          <w:sz w:val="24"/>
          <w:szCs w:val="24"/>
        </w:rPr>
        <w:t xml:space="preserve">Симметричная организация позволяет развести </w:t>
      </w:r>
      <w:r w:rsidR="00B51A16" w:rsidRPr="00832133">
        <w:rPr>
          <w:rFonts w:ascii="Times New Roman" w:hAnsi="Times New Roman" w:cs="Times New Roman"/>
          <w:sz w:val="24"/>
          <w:szCs w:val="24"/>
        </w:rPr>
        <w:t xml:space="preserve">персонал </w:t>
      </w:r>
      <w:r w:rsidR="00B045A7" w:rsidRPr="00832133">
        <w:rPr>
          <w:rFonts w:ascii="Times New Roman" w:hAnsi="Times New Roman" w:cs="Times New Roman"/>
          <w:sz w:val="24"/>
          <w:szCs w:val="24"/>
        </w:rPr>
        <w:t xml:space="preserve">по разным организациям, создавая комфортную среду как для нового, так для действующего персонала, больше не опасающегося массовых увольнений. </w:t>
      </w:r>
      <w:r w:rsidR="008055C5" w:rsidRPr="00832133">
        <w:rPr>
          <w:rFonts w:ascii="Times New Roman" w:hAnsi="Times New Roman" w:cs="Times New Roman"/>
          <w:sz w:val="24"/>
          <w:szCs w:val="24"/>
        </w:rPr>
        <w:t xml:space="preserve"> Второй вид конкуренции за рынки сбыта. Фирма</w:t>
      </w:r>
      <w:r w:rsidR="00B51A16" w:rsidRPr="00832133">
        <w:rPr>
          <w:rFonts w:ascii="Times New Roman" w:hAnsi="Times New Roman" w:cs="Times New Roman"/>
          <w:sz w:val="24"/>
          <w:szCs w:val="24"/>
        </w:rPr>
        <w:t>,</w:t>
      </w:r>
      <w:r w:rsidR="008055C5" w:rsidRPr="00832133">
        <w:rPr>
          <w:rFonts w:ascii="Times New Roman" w:hAnsi="Times New Roman" w:cs="Times New Roman"/>
          <w:sz w:val="24"/>
          <w:szCs w:val="24"/>
        </w:rPr>
        <w:t xml:space="preserve"> выпуская на рынок инновационный продукт</w:t>
      </w:r>
      <w:r w:rsidR="00B51A16" w:rsidRPr="00832133">
        <w:rPr>
          <w:rFonts w:ascii="Times New Roman" w:hAnsi="Times New Roman" w:cs="Times New Roman"/>
          <w:sz w:val="24"/>
          <w:szCs w:val="24"/>
        </w:rPr>
        <w:t>,</w:t>
      </w:r>
      <w:r w:rsidR="008055C5" w:rsidRPr="00832133">
        <w:rPr>
          <w:rFonts w:ascii="Times New Roman" w:hAnsi="Times New Roman" w:cs="Times New Roman"/>
          <w:sz w:val="24"/>
          <w:szCs w:val="24"/>
        </w:rPr>
        <w:t xml:space="preserve"> создает конкуренцию сама себе. Существуют маркетинговые приемы</w:t>
      </w:r>
      <w:r w:rsidR="00C535B5" w:rsidRPr="00832133">
        <w:rPr>
          <w:rFonts w:ascii="Times New Roman" w:hAnsi="Times New Roman" w:cs="Times New Roman"/>
          <w:sz w:val="24"/>
          <w:szCs w:val="24"/>
        </w:rPr>
        <w:t xml:space="preserve"> манипулирования продажами для преодоления такой конкуренции. Симметричная организация</w:t>
      </w:r>
      <w:r w:rsidR="00B51A16" w:rsidRPr="00832133">
        <w:rPr>
          <w:rFonts w:ascii="Times New Roman" w:hAnsi="Times New Roman" w:cs="Times New Roman"/>
          <w:sz w:val="24"/>
          <w:szCs w:val="24"/>
        </w:rPr>
        <w:t xml:space="preserve"> сама по себе решает эту проблему, если ее продукт предназначен для других покупателей и не конкурирует со старым продуктом материнской компании. </w:t>
      </w:r>
      <w:r w:rsidR="00C535B5" w:rsidRPr="00832133">
        <w:rPr>
          <w:rFonts w:ascii="Times New Roman" w:hAnsi="Times New Roman" w:cs="Times New Roman"/>
          <w:sz w:val="24"/>
          <w:szCs w:val="24"/>
        </w:rPr>
        <w:t xml:space="preserve"> </w:t>
      </w:r>
      <w:r w:rsidR="004B543C" w:rsidRPr="00832133">
        <w:rPr>
          <w:rFonts w:ascii="Times New Roman" w:hAnsi="Times New Roman" w:cs="Times New Roman"/>
          <w:sz w:val="24"/>
          <w:szCs w:val="24"/>
        </w:rPr>
        <w:t xml:space="preserve">Третий вид конкуренции – это конкуренция в процессе производства. Оборудование компании занято выполнением текущих заказов, что делает проблематичным или невозможным одновременное экспериментирование с </w:t>
      </w:r>
      <w:r w:rsidR="00B0455F" w:rsidRPr="00832133">
        <w:rPr>
          <w:rFonts w:ascii="Times New Roman" w:hAnsi="Times New Roman" w:cs="Times New Roman"/>
          <w:sz w:val="24"/>
          <w:szCs w:val="24"/>
        </w:rPr>
        <w:t xml:space="preserve">технологиями производства нового продукта. Именно здесь проявляется ключевое преимущество симметричной организации развертывания нового без остановки текущего производства. </w:t>
      </w:r>
      <w:r w:rsidR="008055C5" w:rsidRPr="00832133">
        <w:rPr>
          <w:rFonts w:ascii="Times New Roman" w:hAnsi="Times New Roman" w:cs="Times New Roman"/>
          <w:sz w:val="24"/>
          <w:szCs w:val="24"/>
        </w:rPr>
        <w:t xml:space="preserve"> </w:t>
      </w:r>
    </w:p>
    <w:p w14:paraId="1823594A" w14:textId="6F5010F0" w:rsidR="002D1D90" w:rsidRPr="009B4D2B" w:rsidRDefault="003E4216" w:rsidP="009B4D2B">
      <w:pPr>
        <w:spacing w:after="0" w:line="360" w:lineRule="auto"/>
        <w:ind w:firstLine="567"/>
        <w:jc w:val="both"/>
        <w:rPr>
          <w:rFonts w:ascii="Times New Roman" w:hAnsi="Times New Roman" w:cs="Times New Roman"/>
          <w:sz w:val="24"/>
          <w:szCs w:val="24"/>
        </w:rPr>
      </w:pPr>
      <w:r w:rsidRPr="00832133">
        <w:rPr>
          <w:rFonts w:ascii="Times New Roman" w:hAnsi="Times New Roman" w:cs="Times New Roman"/>
          <w:sz w:val="24"/>
          <w:szCs w:val="24"/>
        </w:rPr>
        <w:t xml:space="preserve">Создание симметричной организации возможно только компанией, которая имеет </w:t>
      </w:r>
      <w:r w:rsidR="00BF2BA6" w:rsidRPr="00832133">
        <w:rPr>
          <w:rFonts w:ascii="Times New Roman" w:hAnsi="Times New Roman" w:cs="Times New Roman"/>
          <w:sz w:val="24"/>
          <w:szCs w:val="24"/>
        </w:rPr>
        <w:t xml:space="preserve">уже </w:t>
      </w:r>
      <w:r w:rsidR="00B17C59" w:rsidRPr="00832133">
        <w:rPr>
          <w:rFonts w:ascii="Times New Roman" w:hAnsi="Times New Roman" w:cs="Times New Roman"/>
          <w:sz w:val="24"/>
          <w:szCs w:val="24"/>
        </w:rPr>
        <w:t>дос</w:t>
      </w:r>
      <w:r w:rsidR="00656F16" w:rsidRPr="00832133">
        <w:rPr>
          <w:rFonts w:ascii="Times New Roman" w:hAnsi="Times New Roman" w:cs="Times New Roman"/>
          <w:sz w:val="24"/>
          <w:szCs w:val="24"/>
        </w:rPr>
        <w:t>тат</w:t>
      </w:r>
      <w:r w:rsidR="00B17C59" w:rsidRPr="00832133">
        <w:rPr>
          <w:rFonts w:ascii="Times New Roman" w:hAnsi="Times New Roman" w:cs="Times New Roman"/>
          <w:sz w:val="24"/>
          <w:szCs w:val="24"/>
        </w:rPr>
        <w:t>очно</w:t>
      </w:r>
      <w:r w:rsidR="00BF2BA6" w:rsidRPr="00832133">
        <w:rPr>
          <w:rFonts w:ascii="Times New Roman" w:hAnsi="Times New Roman" w:cs="Times New Roman"/>
          <w:sz w:val="24"/>
          <w:szCs w:val="24"/>
        </w:rPr>
        <w:t xml:space="preserve"> большой </w:t>
      </w:r>
      <w:r w:rsidR="00B17C59" w:rsidRPr="00832133">
        <w:rPr>
          <w:rFonts w:ascii="Times New Roman" w:hAnsi="Times New Roman" w:cs="Times New Roman"/>
          <w:sz w:val="24"/>
          <w:szCs w:val="24"/>
        </w:rPr>
        <w:t xml:space="preserve">опыт </w:t>
      </w:r>
      <w:r w:rsidR="00DC6A2A" w:rsidRPr="00832133">
        <w:rPr>
          <w:rFonts w:ascii="Times New Roman" w:hAnsi="Times New Roman" w:cs="Times New Roman"/>
          <w:sz w:val="24"/>
          <w:szCs w:val="24"/>
        </w:rPr>
        <w:t>работы и занимает значимые позиции на текущем</w:t>
      </w:r>
      <w:r w:rsidR="00DC6A2A" w:rsidRPr="009B4D2B">
        <w:rPr>
          <w:rFonts w:ascii="Times New Roman" w:hAnsi="Times New Roman" w:cs="Times New Roman"/>
          <w:sz w:val="24"/>
          <w:szCs w:val="24"/>
        </w:rPr>
        <w:t xml:space="preserve"> </w:t>
      </w:r>
      <w:r w:rsidR="001510E9" w:rsidRPr="009B4D2B">
        <w:rPr>
          <w:rFonts w:ascii="Times New Roman" w:hAnsi="Times New Roman" w:cs="Times New Roman"/>
          <w:sz w:val="24"/>
          <w:szCs w:val="24"/>
        </w:rPr>
        <w:t xml:space="preserve">рынке, так как для дублирования </w:t>
      </w:r>
      <w:r w:rsidR="00F84ABF" w:rsidRPr="009B4D2B">
        <w:rPr>
          <w:rFonts w:ascii="Times New Roman" w:hAnsi="Times New Roman" w:cs="Times New Roman"/>
          <w:sz w:val="24"/>
          <w:szCs w:val="24"/>
        </w:rPr>
        <w:t>структуры</w:t>
      </w:r>
      <w:r w:rsidR="001510E9" w:rsidRPr="009B4D2B">
        <w:rPr>
          <w:rFonts w:ascii="Times New Roman" w:hAnsi="Times New Roman" w:cs="Times New Roman"/>
          <w:sz w:val="24"/>
          <w:szCs w:val="24"/>
        </w:rPr>
        <w:t xml:space="preserve"> необходимы крупные финансовые затраты. </w:t>
      </w:r>
      <w:r w:rsidR="00F84ABF" w:rsidRPr="009B4D2B">
        <w:rPr>
          <w:rFonts w:ascii="Times New Roman" w:hAnsi="Times New Roman" w:cs="Times New Roman"/>
          <w:sz w:val="24"/>
          <w:szCs w:val="24"/>
        </w:rPr>
        <w:t xml:space="preserve">Первичные затраты связаны с поиском сотрудников, организацией рабочего пространства, </w:t>
      </w:r>
      <w:r w:rsidR="00955054" w:rsidRPr="009B4D2B">
        <w:rPr>
          <w:rFonts w:ascii="Times New Roman" w:hAnsi="Times New Roman" w:cs="Times New Roman"/>
          <w:sz w:val="24"/>
          <w:szCs w:val="24"/>
        </w:rPr>
        <w:t xml:space="preserve">закупкой </w:t>
      </w:r>
      <w:proofErr w:type="gramStart"/>
      <w:r w:rsidR="00F60474" w:rsidRPr="009B4D2B">
        <w:rPr>
          <w:rFonts w:ascii="Times New Roman" w:hAnsi="Times New Roman" w:cs="Times New Roman"/>
          <w:sz w:val="24"/>
          <w:szCs w:val="24"/>
        </w:rPr>
        <w:t>основах</w:t>
      </w:r>
      <w:proofErr w:type="gramEnd"/>
      <w:r w:rsidR="00955054" w:rsidRPr="009B4D2B">
        <w:rPr>
          <w:rFonts w:ascii="Times New Roman" w:hAnsi="Times New Roman" w:cs="Times New Roman"/>
          <w:sz w:val="24"/>
          <w:szCs w:val="24"/>
        </w:rPr>
        <w:t xml:space="preserve"> средств. Также инновационная часть производства требует постоянных материальных вложений</w:t>
      </w:r>
      <w:r w:rsidR="004A5CEA" w:rsidRPr="009B4D2B">
        <w:rPr>
          <w:rFonts w:ascii="Times New Roman" w:hAnsi="Times New Roman" w:cs="Times New Roman"/>
          <w:sz w:val="24"/>
          <w:szCs w:val="24"/>
        </w:rPr>
        <w:t>, которые связаны с необходимостью финансирования исследовательских разработок.</w:t>
      </w:r>
    </w:p>
    <w:p w14:paraId="5947474F" w14:textId="417CE9AC" w:rsidR="00D64877" w:rsidRPr="009B4D2B" w:rsidRDefault="006D312F"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lastRenderedPageBreak/>
        <w:t xml:space="preserve">Источниками инноваций для симметричных компаний в первую очередь являются собственные наблюдения. Каждая компания, которая длительное время находится на рынке и успешно </w:t>
      </w:r>
      <w:proofErr w:type="gramStart"/>
      <w:r w:rsidRPr="009B4D2B">
        <w:rPr>
          <w:rFonts w:ascii="Times New Roman" w:hAnsi="Times New Roman" w:cs="Times New Roman"/>
          <w:sz w:val="24"/>
          <w:szCs w:val="24"/>
        </w:rPr>
        <w:t>осуществляет свою деятельность в состоянии определить какие новые направления развития формируются</w:t>
      </w:r>
      <w:proofErr w:type="gramEnd"/>
      <w:r w:rsidRPr="009B4D2B">
        <w:rPr>
          <w:rFonts w:ascii="Times New Roman" w:hAnsi="Times New Roman" w:cs="Times New Roman"/>
          <w:sz w:val="24"/>
          <w:szCs w:val="24"/>
        </w:rPr>
        <w:t xml:space="preserve"> на рынке и какие направления развития должны быть выбраны для успешного осуществления деятельности.</w:t>
      </w:r>
      <w:r w:rsidR="00C61D77" w:rsidRPr="009B4D2B">
        <w:rPr>
          <w:rFonts w:ascii="Times New Roman" w:hAnsi="Times New Roman" w:cs="Times New Roman"/>
          <w:sz w:val="24"/>
          <w:szCs w:val="24"/>
        </w:rPr>
        <w:t xml:space="preserve"> Генерация </w:t>
      </w:r>
      <w:r w:rsidR="005C6335" w:rsidRPr="009B4D2B">
        <w:rPr>
          <w:rFonts w:ascii="Times New Roman" w:hAnsi="Times New Roman" w:cs="Times New Roman"/>
          <w:sz w:val="24"/>
          <w:szCs w:val="24"/>
        </w:rPr>
        <w:t xml:space="preserve">и реализация </w:t>
      </w:r>
      <w:r w:rsidR="00C61D77" w:rsidRPr="009B4D2B">
        <w:rPr>
          <w:rFonts w:ascii="Times New Roman" w:hAnsi="Times New Roman" w:cs="Times New Roman"/>
          <w:sz w:val="24"/>
          <w:szCs w:val="24"/>
        </w:rPr>
        <w:t>идей в инновационной части симметричной компании возможна в случае набора новых сотрудников,</w:t>
      </w:r>
      <w:r w:rsidR="005C6335" w:rsidRPr="009B4D2B">
        <w:rPr>
          <w:rFonts w:ascii="Times New Roman" w:hAnsi="Times New Roman" w:cs="Times New Roman"/>
          <w:sz w:val="24"/>
          <w:szCs w:val="24"/>
        </w:rPr>
        <w:t xml:space="preserve"> которые </w:t>
      </w:r>
      <w:r w:rsidR="00C61D77" w:rsidRPr="009B4D2B">
        <w:rPr>
          <w:rFonts w:ascii="Times New Roman" w:hAnsi="Times New Roman" w:cs="Times New Roman"/>
          <w:sz w:val="24"/>
          <w:szCs w:val="24"/>
        </w:rPr>
        <w:t>не будут в</w:t>
      </w:r>
      <w:r w:rsidR="005C6335" w:rsidRPr="009B4D2B">
        <w:rPr>
          <w:rFonts w:ascii="Times New Roman" w:hAnsi="Times New Roman" w:cs="Times New Roman"/>
          <w:sz w:val="24"/>
          <w:szCs w:val="24"/>
        </w:rPr>
        <w:t>и</w:t>
      </w:r>
      <w:r w:rsidR="00C61D77" w:rsidRPr="009B4D2B">
        <w:rPr>
          <w:rFonts w:ascii="Times New Roman" w:hAnsi="Times New Roman" w:cs="Times New Roman"/>
          <w:sz w:val="24"/>
          <w:szCs w:val="24"/>
        </w:rPr>
        <w:t xml:space="preserve">деть в </w:t>
      </w:r>
      <w:r w:rsidR="005C6335" w:rsidRPr="009B4D2B">
        <w:rPr>
          <w:rFonts w:ascii="Times New Roman" w:hAnsi="Times New Roman" w:cs="Times New Roman"/>
          <w:sz w:val="24"/>
          <w:szCs w:val="24"/>
        </w:rPr>
        <w:t>новшествах</w:t>
      </w:r>
      <w:r w:rsidR="00C61D77" w:rsidRPr="009B4D2B">
        <w:rPr>
          <w:rFonts w:ascii="Times New Roman" w:hAnsi="Times New Roman" w:cs="Times New Roman"/>
          <w:sz w:val="24"/>
          <w:szCs w:val="24"/>
        </w:rPr>
        <w:t xml:space="preserve"> угрозу для существующего бизнеса.</w:t>
      </w:r>
      <w:r w:rsidR="00166445" w:rsidRPr="009B4D2B">
        <w:rPr>
          <w:rFonts w:ascii="Times New Roman" w:hAnsi="Times New Roman" w:cs="Times New Roman"/>
          <w:sz w:val="24"/>
          <w:szCs w:val="24"/>
        </w:rPr>
        <w:t xml:space="preserve"> </w:t>
      </w:r>
      <w:r w:rsidR="00C61D77" w:rsidRPr="009B4D2B">
        <w:rPr>
          <w:rFonts w:ascii="Times New Roman" w:hAnsi="Times New Roman" w:cs="Times New Roman"/>
          <w:sz w:val="24"/>
          <w:szCs w:val="24"/>
        </w:rPr>
        <w:t xml:space="preserve"> </w:t>
      </w:r>
    </w:p>
    <w:p w14:paraId="1A024F40" w14:textId="25662580" w:rsidR="00BC3ED5" w:rsidRPr="009B4D2B" w:rsidRDefault="00C61D77"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Иным путем для поиска инновационных идей является </w:t>
      </w:r>
      <w:r w:rsidR="005C6335" w:rsidRPr="009B4D2B">
        <w:rPr>
          <w:rFonts w:ascii="Times New Roman" w:hAnsi="Times New Roman" w:cs="Times New Roman"/>
          <w:sz w:val="24"/>
          <w:szCs w:val="24"/>
        </w:rPr>
        <w:t xml:space="preserve">одновременное </w:t>
      </w:r>
      <w:r w:rsidRPr="009B4D2B">
        <w:rPr>
          <w:rFonts w:ascii="Times New Roman" w:hAnsi="Times New Roman" w:cs="Times New Roman"/>
          <w:sz w:val="24"/>
          <w:szCs w:val="24"/>
        </w:rPr>
        <w:t xml:space="preserve">развитие </w:t>
      </w:r>
      <w:r w:rsidR="005E49C1" w:rsidRPr="009B4D2B">
        <w:rPr>
          <w:rFonts w:ascii="Times New Roman" w:hAnsi="Times New Roman" w:cs="Times New Roman"/>
          <w:sz w:val="24"/>
          <w:szCs w:val="24"/>
        </w:rPr>
        <w:t xml:space="preserve">нескольких </w:t>
      </w:r>
      <w:r w:rsidRPr="009B4D2B">
        <w:rPr>
          <w:rFonts w:ascii="Times New Roman" w:hAnsi="Times New Roman" w:cs="Times New Roman"/>
          <w:sz w:val="24"/>
          <w:szCs w:val="24"/>
        </w:rPr>
        <w:t xml:space="preserve">посевных инноваций в </w:t>
      </w:r>
      <w:r w:rsidR="005E49C1" w:rsidRPr="009B4D2B">
        <w:rPr>
          <w:rFonts w:ascii="Times New Roman" w:hAnsi="Times New Roman" w:cs="Times New Roman"/>
          <w:sz w:val="24"/>
          <w:szCs w:val="24"/>
        </w:rPr>
        <w:t xml:space="preserve">рамках симметричной </w:t>
      </w:r>
      <w:r w:rsidRPr="009B4D2B">
        <w:rPr>
          <w:rFonts w:ascii="Times New Roman" w:hAnsi="Times New Roman" w:cs="Times New Roman"/>
          <w:sz w:val="24"/>
          <w:szCs w:val="24"/>
        </w:rPr>
        <w:t xml:space="preserve">части бизнеса. Компании необходимо найти несколько </w:t>
      </w:r>
      <w:r w:rsidR="003D41EA" w:rsidRPr="009B4D2B">
        <w:rPr>
          <w:rFonts w:ascii="Times New Roman" w:hAnsi="Times New Roman" w:cs="Times New Roman"/>
          <w:sz w:val="24"/>
          <w:szCs w:val="24"/>
        </w:rPr>
        <w:t xml:space="preserve">мелких компаний или новаторов, имеющих перспективные идеи в области деятельности основного бизнеса организации и обеспечить их деятельность в форме </w:t>
      </w:r>
      <w:r w:rsidR="005C6335" w:rsidRPr="009B4D2B">
        <w:rPr>
          <w:rFonts w:ascii="Times New Roman" w:hAnsi="Times New Roman" w:cs="Times New Roman"/>
          <w:sz w:val="24"/>
          <w:szCs w:val="24"/>
        </w:rPr>
        <w:t>финансирования</w:t>
      </w:r>
      <w:r w:rsidR="003D41EA" w:rsidRPr="009B4D2B">
        <w:rPr>
          <w:rFonts w:ascii="Times New Roman" w:hAnsi="Times New Roman" w:cs="Times New Roman"/>
          <w:sz w:val="24"/>
          <w:szCs w:val="24"/>
        </w:rPr>
        <w:t xml:space="preserve"> НИОКР, обеспечения логистики, маркетинга и производства продукции. </w:t>
      </w:r>
      <w:r w:rsidR="005E49C1" w:rsidRPr="009B4D2B">
        <w:rPr>
          <w:rFonts w:ascii="Times New Roman" w:hAnsi="Times New Roman" w:cs="Times New Roman"/>
          <w:sz w:val="24"/>
          <w:szCs w:val="24"/>
        </w:rPr>
        <w:t xml:space="preserve">Новаторы в таком случае получат доступ к ресурсам крупных компаний. </w:t>
      </w:r>
      <w:r w:rsidR="005C6335" w:rsidRPr="009B4D2B">
        <w:rPr>
          <w:rFonts w:ascii="Times New Roman" w:hAnsi="Times New Roman" w:cs="Times New Roman"/>
          <w:sz w:val="24"/>
          <w:szCs w:val="24"/>
        </w:rPr>
        <w:t>В данном случае симметричная часть компании будет обеспечивать развитие инновационных идей и укрепление их на рынке.</w:t>
      </w:r>
      <w:r w:rsidR="009621DC" w:rsidRPr="009B4D2B">
        <w:rPr>
          <w:rFonts w:ascii="Times New Roman" w:hAnsi="Times New Roman" w:cs="Times New Roman"/>
          <w:sz w:val="24"/>
          <w:szCs w:val="24"/>
        </w:rPr>
        <w:t xml:space="preserve"> </w:t>
      </w:r>
      <w:proofErr w:type="gramStart"/>
      <w:r w:rsidR="00F116AC" w:rsidRPr="009B4D2B">
        <w:rPr>
          <w:rFonts w:ascii="Times New Roman" w:hAnsi="Times New Roman" w:cs="Times New Roman"/>
          <w:sz w:val="24"/>
          <w:szCs w:val="24"/>
        </w:rPr>
        <w:t xml:space="preserve">Источниками </w:t>
      </w:r>
      <w:r w:rsidR="00CE62EA" w:rsidRPr="009B4D2B">
        <w:rPr>
          <w:rFonts w:ascii="Times New Roman" w:hAnsi="Times New Roman" w:cs="Times New Roman"/>
          <w:sz w:val="24"/>
          <w:szCs w:val="24"/>
        </w:rPr>
        <w:t xml:space="preserve">поиска подходящих компании инновационных идеи могут служить различные мероприятия и конкурсы, на которых </w:t>
      </w:r>
      <w:r w:rsidR="005451EC" w:rsidRPr="009B4D2B">
        <w:rPr>
          <w:rFonts w:ascii="Times New Roman" w:hAnsi="Times New Roman" w:cs="Times New Roman"/>
          <w:sz w:val="24"/>
          <w:szCs w:val="24"/>
        </w:rPr>
        <w:t>участники представляют свои инновационные идеи.</w:t>
      </w:r>
      <w:proofErr w:type="gramEnd"/>
      <w:r w:rsidR="005451EC" w:rsidRPr="009B4D2B">
        <w:rPr>
          <w:rFonts w:ascii="Times New Roman" w:hAnsi="Times New Roman" w:cs="Times New Roman"/>
          <w:sz w:val="24"/>
          <w:szCs w:val="24"/>
        </w:rPr>
        <w:t xml:space="preserve"> Также уже начатые проекты для дальнейшего </w:t>
      </w:r>
      <w:proofErr w:type="gramStart"/>
      <w:r w:rsidR="005451EC" w:rsidRPr="009B4D2B">
        <w:rPr>
          <w:rFonts w:ascii="Times New Roman" w:hAnsi="Times New Roman" w:cs="Times New Roman"/>
          <w:sz w:val="24"/>
          <w:szCs w:val="24"/>
        </w:rPr>
        <w:t>развития</w:t>
      </w:r>
      <w:proofErr w:type="gramEnd"/>
      <w:r w:rsidR="005451EC" w:rsidRPr="009B4D2B">
        <w:rPr>
          <w:rFonts w:ascii="Times New Roman" w:hAnsi="Times New Roman" w:cs="Times New Roman"/>
          <w:sz w:val="24"/>
          <w:szCs w:val="24"/>
        </w:rPr>
        <w:t xml:space="preserve"> возможно брать в </w:t>
      </w:r>
      <w:r w:rsidR="00224596" w:rsidRPr="009B4D2B">
        <w:rPr>
          <w:rFonts w:ascii="Times New Roman" w:hAnsi="Times New Roman" w:cs="Times New Roman"/>
          <w:sz w:val="24"/>
          <w:szCs w:val="24"/>
        </w:rPr>
        <w:t xml:space="preserve">бизнес-инкубаторах и акселераторах. </w:t>
      </w:r>
      <w:r w:rsidR="007F5A2E" w:rsidRPr="00832133">
        <w:rPr>
          <w:rFonts w:ascii="Times New Roman" w:hAnsi="Times New Roman" w:cs="Times New Roman"/>
          <w:sz w:val="24"/>
          <w:szCs w:val="24"/>
        </w:rPr>
        <w:t xml:space="preserve">Покупка фирмой стартапов с их командами, что означает </w:t>
      </w:r>
      <w:proofErr w:type="spellStart"/>
      <w:r w:rsidR="007F5A2E" w:rsidRPr="00832133">
        <w:rPr>
          <w:rFonts w:ascii="Times New Roman" w:hAnsi="Times New Roman" w:cs="Times New Roman"/>
          <w:sz w:val="24"/>
          <w:szCs w:val="24"/>
        </w:rPr>
        <w:t>экзит</w:t>
      </w:r>
      <w:proofErr w:type="spellEnd"/>
      <w:r w:rsidR="007F5A2E" w:rsidRPr="00832133">
        <w:rPr>
          <w:rFonts w:ascii="Times New Roman" w:hAnsi="Times New Roman" w:cs="Times New Roman"/>
          <w:sz w:val="24"/>
          <w:szCs w:val="24"/>
        </w:rPr>
        <w:t xml:space="preserve"> для венчурного капитала, в настоящее время считается предпочтительной формой одновременного получения эффективной разработки</w:t>
      </w:r>
      <w:r w:rsidR="00FB7FF2" w:rsidRPr="00832133">
        <w:rPr>
          <w:rFonts w:ascii="Times New Roman" w:hAnsi="Times New Roman" w:cs="Times New Roman"/>
          <w:sz w:val="24"/>
          <w:szCs w:val="24"/>
        </w:rPr>
        <w:t>,</w:t>
      </w:r>
      <w:r w:rsidR="007F5A2E" w:rsidRPr="00832133">
        <w:rPr>
          <w:rFonts w:ascii="Times New Roman" w:hAnsi="Times New Roman" w:cs="Times New Roman"/>
          <w:sz w:val="24"/>
          <w:szCs w:val="24"/>
        </w:rPr>
        <w:t xml:space="preserve"> сформированной команды</w:t>
      </w:r>
      <w:r w:rsidR="00FB7FF2" w:rsidRPr="00832133">
        <w:rPr>
          <w:rFonts w:ascii="Times New Roman" w:hAnsi="Times New Roman" w:cs="Times New Roman"/>
          <w:sz w:val="24"/>
          <w:szCs w:val="24"/>
        </w:rPr>
        <w:t xml:space="preserve"> и решения проблемы противостояния прежнего персонала отдельным новаторам из опасения лишения работы</w:t>
      </w:r>
      <w:r w:rsidR="007F5A2E" w:rsidRPr="00832133">
        <w:rPr>
          <w:rFonts w:ascii="Times New Roman" w:hAnsi="Times New Roman" w:cs="Times New Roman"/>
          <w:sz w:val="24"/>
          <w:szCs w:val="24"/>
        </w:rPr>
        <w:t>.</w:t>
      </w:r>
      <w:r w:rsidR="007F5A2E" w:rsidRPr="009B4D2B">
        <w:rPr>
          <w:rFonts w:ascii="Times New Roman" w:hAnsi="Times New Roman" w:cs="Times New Roman"/>
          <w:sz w:val="24"/>
          <w:szCs w:val="24"/>
        </w:rPr>
        <w:t xml:space="preserve"> </w:t>
      </w:r>
    </w:p>
    <w:p w14:paraId="4373B390" w14:textId="3441A470" w:rsidR="008200C7" w:rsidRPr="009B4D2B" w:rsidRDefault="0048090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Таким образом, разработанный методический подход позволяет поэтапно проанализировать текущую </w:t>
      </w:r>
      <w:proofErr w:type="gramStart"/>
      <w:r w:rsidRPr="009B4D2B">
        <w:rPr>
          <w:rFonts w:ascii="Times New Roman" w:hAnsi="Times New Roman" w:cs="Times New Roman"/>
          <w:sz w:val="24"/>
          <w:szCs w:val="24"/>
        </w:rPr>
        <w:t>инновационною</w:t>
      </w:r>
      <w:proofErr w:type="gramEnd"/>
      <w:r w:rsidRPr="009B4D2B">
        <w:rPr>
          <w:rFonts w:ascii="Times New Roman" w:hAnsi="Times New Roman" w:cs="Times New Roman"/>
          <w:sz w:val="24"/>
          <w:szCs w:val="24"/>
        </w:rPr>
        <w:t xml:space="preserve"> политику государства, определить недостатки и сформировать систему, стимулирующую инновационной активности крупных организаций в форме симметричной организационной структуры, вовлекающей в свою деятельность мелкий бизнес, имеющий идеи.  Лидеры отечественного рынка могут определить, что будет востребовано на рынке через несколько лет, так как они имеют многолетний опыт работы в данной нише, потратили большое количество сил и времени на изучение спроса потребителей, определение трендов развития отрасли. </w:t>
      </w:r>
      <w:r w:rsidRPr="00832133">
        <w:rPr>
          <w:rFonts w:ascii="Times New Roman" w:hAnsi="Times New Roman" w:cs="Times New Roman"/>
          <w:sz w:val="24"/>
          <w:szCs w:val="24"/>
        </w:rPr>
        <w:t>Симметричная организация производства позволит быстро и эффективно осуществить инновации</w:t>
      </w:r>
      <w:r w:rsidR="00FB7FF2" w:rsidRPr="00832133">
        <w:rPr>
          <w:rFonts w:ascii="Times New Roman" w:hAnsi="Times New Roman" w:cs="Times New Roman"/>
          <w:sz w:val="24"/>
          <w:szCs w:val="24"/>
        </w:rPr>
        <w:t xml:space="preserve"> и устраняет сопротивление</w:t>
      </w:r>
      <w:r w:rsidR="00217055" w:rsidRPr="00832133">
        <w:rPr>
          <w:rFonts w:ascii="Times New Roman" w:hAnsi="Times New Roman" w:cs="Times New Roman"/>
          <w:sz w:val="24"/>
          <w:szCs w:val="24"/>
        </w:rPr>
        <w:t xml:space="preserve"> прежнего персонала</w:t>
      </w:r>
      <w:r w:rsidRPr="00832133">
        <w:rPr>
          <w:rFonts w:ascii="Times New Roman" w:hAnsi="Times New Roman" w:cs="Times New Roman"/>
          <w:sz w:val="24"/>
          <w:szCs w:val="24"/>
        </w:rPr>
        <w:t>. Данная форма организации позволяет одновременно реализовывать инновации и развивать существующий бизнес, при этом обеспечивая эффективное использование финансовых средств компании и избегая в</w:t>
      </w:r>
      <w:r w:rsidRPr="009B4D2B">
        <w:rPr>
          <w:rFonts w:ascii="Times New Roman" w:hAnsi="Times New Roman" w:cs="Times New Roman"/>
          <w:sz w:val="24"/>
          <w:szCs w:val="24"/>
        </w:rPr>
        <w:t>нутренней конкуренции в фирме.</w:t>
      </w:r>
    </w:p>
    <w:p w14:paraId="26F9B5D9" w14:textId="77777777" w:rsidR="00CD6574" w:rsidRPr="009B4D2B" w:rsidRDefault="00CD6574" w:rsidP="009B4D2B">
      <w:pPr>
        <w:autoSpaceDE w:val="0"/>
        <w:autoSpaceDN w:val="0"/>
        <w:adjustRightInd w:val="0"/>
        <w:spacing w:after="0" w:line="360" w:lineRule="auto"/>
        <w:ind w:firstLine="567"/>
        <w:jc w:val="both"/>
        <w:rPr>
          <w:rStyle w:val="20"/>
          <w:rFonts w:ascii="Times New Roman" w:hAnsi="Times New Roman" w:cs="Times New Roman"/>
          <w:bCs/>
          <w:iCs/>
          <w:color w:val="auto"/>
          <w:sz w:val="24"/>
          <w:szCs w:val="24"/>
        </w:rPr>
      </w:pPr>
    </w:p>
    <w:p w14:paraId="5C63D214" w14:textId="15350E96" w:rsidR="006C7512" w:rsidRPr="009B4D2B" w:rsidRDefault="00FC2B74" w:rsidP="009B4D2B">
      <w:pPr>
        <w:pStyle w:val="2"/>
        <w:ind w:left="708" w:firstLine="567"/>
        <w:rPr>
          <w:rStyle w:val="20"/>
          <w:rFonts w:ascii="Times New Roman" w:hAnsi="Times New Roman" w:cs="Times New Roman"/>
          <w:b/>
          <w:bCs/>
          <w:color w:val="auto"/>
          <w:sz w:val="24"/>
          <w:szCs w:val="24"/>
        </w:rPr>
      </w:pPr>
      <w:bookmarkStart w:id="17" w:name="_Toc103132434"/>
      <w:r w:rsidRPr="009B4D2B">
        <w:rPr>
          <w:rStyle w:val="20"/>
          <w:rFonts w:ascii="Times New Roman" w:hAnsi="Times New Roman" w:cs="Times New Roman"/>
          <w:b/>
          <w:bCs/>
          <w:color w:val="auto"/>
          <w:sz w:val="24"/>
          <w:szCs w:val="24"/>
        </w:rPr>
        <w:t xml:space="preserve">3.2. </w:t>
      </w:r>
      <w:r w:rsidR="00184BBF" w:rsidRPr="009B4D2B">
        <w:rPr>
          <w:rStyle w:val="20"/>
          <w:rFonts w:ascii="Times New Roman" w:hAnsi="Times New Roman" w:cs="Times New Roman"/>
          <w:b/>
          <w:bCs/>
          <w:color w:val="auto"/>
          <w:sz w:val="24"/>
          <w:szCs w:val="24"/>
        </w:rPr>
        <w:t>Роль государства в реализации симметричной структуры в компаниях</w:t>
      </w:r>
      <w:bookmarkEnd w:id="17"/>
    </w:p>
    <w:p w14:paraId="32E00DD0" w14:textId="464221CA" w:rsidR="00475809" w:rsidRPr="009B4D2B" w:rsidRDefault="00475809"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В текущей сложной экономической ситуации, государству необходимо взять на себя не только правовое регулирование вопроса, а также и частичное экономическое обеспечение </w:t>
      </w:r>
      <w:r w:rsidR="007C0226" w:rsidRPr="009B4D2B">
        <w:rPr>
          <w:rFonts w:ascii="Times New Roman" w:hAnsi="Times New Roman" w:cs="Times New Roman"/>
          <w:sz w:val="24"/>
          <w:szCs w:val="24"/>
        </w:rPr>
        <w:t xml:space="preserve">создания и </w:t>
      </w:r>
      <w:r w:rsidRPr="009B4D2B">
        <w:rPr>
          <w:rFonts w:ascii="Times New Roman" w:hAnsi="Times New Roman" w:cs="Times New Roman"/>
          <w:sz w:val="24"/>
          <w:szCs w:val="24"/>
        </w:rPr>
        <w:t>функционирования симметричных организаций</w:t>
      </w:r>
      <w:r w:rsidR="001A5E82" w:rsidRPr="009B4D2B">
        <w:rPr>
          <w:rFonts w:ascii="Times New Roman" w:hAnsi="Times New Roman" w:cs="Times New Roman"/>
          <w:sz w:val="24"/>
          <w:szCs w:val="24"/>
        </w:rPr>
        <w:t>, так как в связи с санкциями практически каждое предприятие</w:t>
      </w:r>
      <w:r w:rsidR="007615B8" w:rsidRPr="009B4D2B">
        <w:rPr>
          <w:rFonts w:ascii="Times New Roman" w:hAnsi="Times New Roman" w:cs="Times New Roman"/>
          <w:sz w:val="24"/>
          <w:szCs w:val="24"/>
        </w:rPr>
        <w:t xml:space="preserve"> на территории РФ</w:t>
      </w:r>
      <w:r w:rsidR="00A04DEF" w:rsidRPr="009B4D2B">
        <w:rPr>
          <w:rFonts w:ascii="Times New Roman" w:hAnsi="Times New Roman" w:cs="Times New Roman"/>
          <w:sz w:val="24"/>
          <w:szCs w:val="24"/>
        </w:rPr>
        <w:t>, напрямую или косвенно связанно</w:t>
      </w:r>
      <w:r w:rsidR="006952A8" w:rsidRPr="009B4D2B">
        <w:rPr>
          <w:rFonts w:ascii="Times New Roman" w:hAnsi="Times New Roman" w:cs="Times New Roman"/>
          <w:sz w:val="24"/>
          <w:szCs w:val="24"/>
        </w:rPr>
        <w:t>е</w:t>
      </w:r>
      <w:r w:rsidR="00A04DEF" w:rsidRPr="009B4D2B">
        <w:rPr>
          <w:rFonts w:ascii="Times New Roman" w:hAnsi="Times New Roman" w:cs="Times New Roman"/>
          <w:sz w:val="24"/>
          <w:szCs w:val="24"/>
        </w:rPr>
        <w:t xml:space="preserve"> с иностранными контрагентами,</w:t>
      </w:r>
      <w:r w:rsidR="001A5E82" w:rsidRPr="009B4D2B">
        <w:rPr>
          <w:rFonts w:ascii="Times New Roman" w:hAnsi="Times New Roman" w:cs="Times New Roman"/>
          <w:sz w:val="24"/>
          <w:szCs w:val="24"/>
        </w:rPr>
        <w:t xml:space="preserve"> испытывает </w:t>
      </w:r>
      <w:r w:rsidR="007615B8" w:rsidRPr="009B4D2B">
        <w:rPr>
          <w:rFonts w:ascii="Times New Roman" w:hAnsi="Times New Roman" w:cs="Times New Roman"/>
          <w:sz w:val="24"/>
          <w:szCs w:val="24"/>
        </w:rPr>
        <w:t xml:space="preserve">финансовые </w:t>
      </w:r>
      <w:r w:rsidR="001A5E82" w:rsidRPr="009B4D2B">
        <w:rPr>
          <w:rFonts w:ascii="Times New Roman" w:hAnsi="Times New Roman" w:cs="Times New Roman"/>
          <w:sz w:val="24"/>
          <w:szCs w:val="24"/>
        </w:rPr>
        <w:t>трудности</w:t>
      </w:r>
      <w:r w:rsidR="007E328B" w:rsidRPr="009B4D2B">
        <w:rPr>
          <w:rFonts w:ascii="Times New Roman" w:hAnsi="Times New Roman" w:cs="Times New Roman"/>
          <w:sz w:val="24"/>
          <w:szCs w:val="24"/>
        </w:rPr>
        <w:t xml:space="preserve">. </w:t>
      </w:r>
      <w:r w:rsidR="00B0012F" w:rsidRPr="009B4D2B">
        <w:rPr>
          <w:rFonts w:ascii="Times New Roman" w:hAnsi="Times New Roman" w:cs="Times New Roman"/>
          <w:sz w:val="24"/>
          <w:szCs w:val="24"/>
        </w:rPr>
        <w:t>Поэтому самостоятельное и полное финансирование инноваций в рамках данной структуры, предприятия осуществить не смогут.</w:t>
      </w:r>
      <w:r w:rsidR="00735AC4" w:rsidRPr="009B4D2B">
        <w:rPr>
          <w:rFonts w:ascii="Times New Roman" w:hAnsi="Times New Roman" w:cs="Times New Roman"/>
          <w:sz w:val="24"/>
          <w:szCs w:val="24"/>
        </w:rPr>
        <w:t xml:space="preserve"> </w:t>
      </w:r>
      <w:r w:rsidR="00332BAF" w:rsidRPr="009B4D2B">
        <w:rPr>
          <w:rFonts w:ascii="Times New Roman" w:hAnsi="Times New Roman" w:cs="Times New Roman"/>
          <w:sz w:val="24"/>
          <w:szCs w:val="24"/>
        </w:rPr>
        <w:t xml:space="preserve">Основной задачей государства для реализации данного вида инноваций является различное финансовое стимулирование и создание необходимой инфраструктуры, а также повышение заинтересованности отечественных компаний-лидеров мирового и отечественного рынка в исследованиях, которые приведут к созданию прорывных инноваций. </w:t>
      </w:r>
      <w:r w:rsidR="00735AC4" w:rsidRPr="009B4D2B">
        <w:rPr>
          <w:rFonts w:ascii="Times New Roman" w:hAnsi="Times New Roman" w:cs="Times New Roman"/>
          <w:sz w:val="24"/>
          <w:szCs w:val="24"/>
        </w:rPr>
        <w:t>Государственная поддержка</w:t>
      </w:r>
      <w:r w:rsidR="001B6446">
        <w:rPr>
          <w:rFonts w:ascii="Times New Roman" w:hAnsi="Times New Roman" w:cs="Times New Roman"/>
          <w:sz w:val="24"/>
          <w:szCs w:val="24"/>
        </w:rPr>
        <w:t xml:space="preserve"> </w:t>
      </w:r>
      <w:r w:rsidR="00735AC4" w:rsidRPr="009B4D2B">
        <w:rPr>
          <w:rFonts w:ascii="Times New Roman" w:hAnsi="Times New Roman" w:cs="Times New Roman"/>
          <w:sz w:val="24"/>
          <w:szCs w:val="24"/>
        </w:rPr>
        <w:t xml:space="preserve">позволит реализовать </w:t>
      </w:r>
      <w:r w:rsidR="00E964FC" w:rsidRPr="009B4D2B">
        <w:rPr>
          <w:rFonts w:ascii="Times New Roman" w:hAnsi="Times New Roman" w:cs="Times New Roman"/>
          <w:sz w:val="24"/>
          <w:szCs w:val="24"/>
        </w:rPr>
        <w:t xml:space="preserve">поставленные цели даже в контексте </w:t>
      </w:r>
      <w:r w:rsidR="00F255D1" w:rsidRPr="009B4D2B">
        <w:rPr>
          <w:rFonts w:ascii="Times New Roman" w:hAnsi="Times New Roman" w:cs="Times New Roman"/>
          <w:sz w:val="24"/>
          <w:szCs w:val="24"/>
        </w:rPr>
        <w:t>сложной экономической ситуации</w:t>
      </w:r>
      <w:r w:rsidR="001B6446">
        <w:rPr>
          <w:rFonts w:ascii="Times New Roman" w:hAnsi="Times New Roman" w:cs="Times New Roman"/>
          <w:sz w:val="24"/>
          <w:szCs w:val="24"/>
        </w:rPr>
        <w:t>, связанной с введением санкций</w:t>
      </w:r>
      <w:r w:rsidR="00F255D1" w:rsidRPr="009B4D2B">
        <w:rPr>
          <w:rFonts w:ascii="Times New Roman" w:hAnsi="Times New Roman" w:cs="Times New Roman"/>
          <w:sz w:val="24"/>
          <w:szCs w:val="24"/>
        </w:rPr>
        <w:t xml:space="preserve">. </w:t>
      </w:r>
      <w:r w:rsidR="007066C3" w:rsidRPr="009B4D2B">
        <w:rPr>
          <w:rFonts w:ascii="Times New Roman" w:hAnsi="Times New Roman" w:cs="Times New Roman"/>
          <w:sz w:val="24"/>
          <w:szCs w:val="24"/>
        </w:rPr>
        <w:t xml:space="preserve">Симметричность сейчас является необходимым </w:t>
      </w:r>
      <w:r w:rsidR="00D655D6" w:rsidRPr="009B4D2B">
        <w:rPr>
          <w:rFonts w:ascii="Times New Roman" w:hAnsi="Times New Roman" w:cs="Times New Roman"/>
          <w:sz w:val="24"/>
          <w:szCs w:val="24"/>
        </w:rPr>
        <w:t xml:space="preserve">условием реализации инноваций </w:t>
      </w:r>
      <w:r w:rsidR="000F57B6" w:rsidRPr="009B4D2B">
        <w:rPr>
          <w:rFonts w:ascii="Times New Roman" w:hAnsi="Times New Roman" w:cs="Times New Roman"/>
          <w:sz w:val="24"/>
          <w:szCs w:val="24"/>
        </w:rPr>
        <w:t xml:space="preserve">и получения </w:t>
      </w:r>
      <w:r w:rsidR="0032575D" w:rsidRPr="009B4D2B">
        <w:rPr>
          <w:rFonts w:ascii="Times New Roman" w:hAnsi="Times New Roman" w:cs="Times New Roman"/>
          <w:sz w:val="24"/>
          <w:szCs w:val="24"/>
        </w:rPr>
        <w:t xml:space="preserve">быстрых результатов, способных заменить импортные </w:t>
      </w:r>
      <w:r w:rsidR="001B6446">
        <w:rPr>
          <w:rFonts w:ascii="Times New Roman" w:hAnsi="Times New Roman" w:cs="Times New Roman"/>
          <w:sz w:val="24"/>
          <w:szCs w:val="24"/>
        </w:rPr>
        <w:t xml:space="preserve">санкционные </w:t>
      </w:r>
      <w:r w:rsidR="0032575D" w:rsidRPr="009B4D2B">
        <w:rPr>
          <w:rFonts w:ascii="Times New Roman" w:hAnsi="Times New Roman" w:cs="Times New Roman"/>
          <w:sz w:val="24"/>
          <w:szCs w:val="24"/>
        </w:rPr>
        <w:t>технологии на российском рынке</w:t>
      </w:r>
      <w:r w:rsidR="001B6446">
        <w:rPr>
          <w:rFonts w:ascii="Times New Roman" w:hAnsi="Times New Roman" w:cs="Times New Roman"/>
          <w:sz w:val="24"/>
          <w:szCs w:val="24"/>
        </w:rPr>
        <w:t xml:space="preserve"> за короткий промежуток времени</w:t>
      </w:r>
      <w:r w:rsidR="0032575D" w:rsidRPr="009B4D2B">
        <w:rPr>
          <w:rFonts w:ascii="Times New Roman" w:hAnsi="Times New Roman" w:cs="Times New Roman"/>
          <w:sz w:val="24"/>
          <w:szCs w:val="24"/>
        </w:rPr>
        <w:t xml:space="preserve">. </w:t>
      </w:r>
    </w:p>
    <w:p w14:paraId="6911947E" w14:textId="0F527E97" w:rsidR="006A4AB3" w:rsidRPr="009B4D2B" w:rsidRDefault="006A4AB3"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Причиной успеха симметричной организационной структуры является то, что существующая стратегия поведения и организация работы крупной компании привела к успеху на данном рынке, структура уже отлажена, существуют эффективные методы коммуникации внутри организации, способы взаимодействия с подрядчиками, партнерами и заказчиками, разработан уникальный успешный механизм рекламы и продаж выпускаемой продукции. Также крупная компания создала бренд, который неразрывно символизируется с качеством у потребителя в данной отрасли.  Соответственно совмещение существующей организационной структуры и инновационной прорывной идеи с большой вероятностью приведет к успеху, при </w:t>
      </w:r>
      <w:proofErr w:type="gramStart"/>
      <w:r w:rsidRPr="009B4D2B">
        <w:rPr>
          <w:rFonts w:ascii="Times New Roman" w:hAnsi="Times New Roman" w:cs="Times New Roman"/>
          <w:sz w:val="24"/>
          <w:szCs w:val="24"/>
        </w:rPr>
        <w:t>этом</w:t>
      </w:r>
      <w:proofErr w:type="gramEnd"/>
      <w:r w:rsidRPr="009B4D2B">
        <w:rPr>
          <w:rFonts w:ascii="Times New Roman" w:hAnsi="Times New Roman" w:cs="Times New Roman"/>
          <w:sz w:val="24"/>
          <w:szCs w:val="24"/>
        </w:rPr>
        <w:t xml:space="preserve"> исключая полный провал, так как любые разработки могут быть использованы для совершенствования </w:t>
      </w:r>
      <w:r w:rsidR="00585080" w:rsidRPr="009B4D2B">
        <w:rPr>
          <w:rFonts w:ascii="Times New Roman" w:hAnsi="Times New Roman" w:cs="Times New Roman"/>
          <w:sz w:val="24"/>
          <w:szCs w:val="24"/>
        </w:rPr>
        <w:t>существующих</w:t>
      </w:r>
      <w:r w:rsidRPr="009B4D2B">
        <w:rPr>
          <w:rFonts w:ascii="Times New Roman" w:hAnsi="Times New Roman" w:cs="Times New Roman"/>
          <w:sz w:val="24"/>
          <w:szCs w:val="24"/>
        </w:rPr>
        <w:t xml:space="preserve"> продуктов.</w:t>
      </w:r>
    </w:p>
    <w:p w14:paraId="7E020648" w14:textId="0ED32C81" w:rsidR="007E2E8E" w:rsidRPr="009B4D2B" w:rsidRDefault="009B2D59"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В случае</w:t>
      </w:r>
      <w:proofErr w:type="gramStart"/>
      <w:r w:rsidRPr="009B4D2B">
        <w:rPr>
          <w:rFonts w:ascii="Times New Roman" w:hAnsi="Times New Roman" w:cs="Times New Roman"/>
          <w:sz w:val="24"/>
          <w:szCs w:val="24"/>
        </w:rPr>
        <w:t>,</w:t>
      </w:r>
      <w:proofErr w:type="gramEnd"/>
      <w:r w:rsidRPr="009B4D2B">
        <w:rPr>
          <w:rFonts w:ascii="Times New Roman" w:hAnsi="Times New Roman" w:cs="Times New Roman"/>
          <w:sz w:val="24"/>
          <w:szCs w:val="24"/>
        </w:rPr>
        <w:t xml:space="preserve"> если </w:t>
      </w:r>
      <w:r w:rsidR="007E2E8E" w:rsidRPr="009B4D2B">
        <w:rPr>
          <w:rFonts w:ascii="Times New Roman" w:hAnsi="Times New Roman" w:cs="Times New Roman"/>
          <w:sz w:val="24"/>
          <w:szCs w:val="24"/>
        </w:rPr>
        <w:t xml:space="preserve">государство будет финансировать и поощрять инновационные решения </w:t>
      </w:r>
      <w:r w:rsidR="00954E05" w:rsidRPr="009B4D2B">
        <w:rPr>
          <w:rFonts w:ascii="Times New Roman" w:hAnsi="Times New Roman" w:cs="Times New Roman"/>
          <w:sz w:val="24"/>
          <w:szCs w:val="24"/>
        </w:rPr>
        <w:t xml:space="preserve">компаний </w:t>
      </w:r>
      <w:r w:rsidR="00322549" w:rsidRPr="009B4D2B">
        <w:rPr>
          <w:rFonts w:ascii="Times New Roman" w:hAnsi="Times New Roman" w:cs="Times New Roman"/>
          <w:sz w:val="24"/>
          <w:szCs w:val="24"/>
        </w:rPr>
        <w:t xml:space="preserve">в </w:t>
      </w:r>
      <w:r w:rsidR="00954E05" w:rsidRPr="009B4D2B">
        <w:rPr>
          <w:rFonts w:ascii="Times New Roman" w:hAnsi="Times New Roman" w:cs="Times New Roman"/>
          <w:sz w:val="24"/>
          <w:szCs w:val="24"/>
        </w:rPr>
        <w:t>форме создания симметричных структур</w:t>
      </w:r>
      <w:r w:rsidR="007E2E8E" w:rsidRPr="009B4D2B">
        <w:rPr>
          <w:rFonts w:ascii="Times New Roman" w:hAnsi="Times New Roman" w:cs="Times New Roman"/>
          <w:sz w:val="24"/>
          <w:szCs w:val="24"/>
        </w:rPr>
        <w:t xml:space="preserve">, оказывая финансовую и правовую поддержку, а также давая льготные послабления, то крупные коммерческие компании будут с большим желанием пытаться разработать прорывные инновации. Государство, беря на себя часть финансовых </w:t>
      </w:r>
      <w:proofErr w:type="gramStart"/>
      <w:r w:rsidR="007E2E8E" w:rsidRPr="009B4D2B">
        <w:rPr>
          <w:rFonts w:ascii="Times New Roman" w:hAnsi="Times New Roman" w:cs="Times New Roman"/>
          <w:sz w:val="24"/>
          <w:szCs w:val="24"/>
        </w:rPr>
        <w:t>обязательств</w:t>
      </w:r>
      <w:proofErr w:type="gramEnd"/>
      <w:r w:rsidR="007E2E8E" w:rsidRPr="009B4D2B">
        <w:rPr>
          <w:rFonts w:ascii="Times New Roman" w:hAnsi="Times New Roman" w:cs="Times New Roman"/>
          <w:sz w:val="24"/>
          <w:szCs w:val="24"/>
        </w:rPr>
        <w:t xml:space="preserve"> разделяет возможные риски с предприятиями</w:t>
      </w:r>
      <w:r w:rsidR="00D279FF">
        <w:rPr>
          <w:rFonts w:ascii="Times New Roman" w:hAnsi="Times New Roman" w:cs="Times New Roman"/>
          <w:sz w:val="24"/>
          <w:szCs w:val="24"/>
        </w:rPr>
        <w:t xml:space="preserve">, которые особенно ощутимы во </w:t>
      </w:r>
      <w:r w:rsidR="009B3B18">
        <w:rPr>
          <w:rFonts w:ascii="Times New Roman" w:hAnsi="Times New Roman" w:cs="Times New Roman"/>
          <w:sz w:val="24"/>
          <w:szCs w:val="24"/>
        </w:rPr>
        <w:t xml:space="preserve">время санкций. </w:t>
      </w:r>
      <w:r w:rsidR="007E2E8E" w:rsidRPr="009B4D2B">
        <w:rPr>
          <w:rFonts w:ascii="Times New Roman" w:hAnsi="Times New Roman" w:cs="Times New Roman"/>
          <w:sz w:val="24"/>
          <w:szCs w:val="24"/>
        </w:rPr>
        <w:t xml:space="preserve"> </w:t>
      </w:r>
    </w:p>
    <w:p w14:paraId="19428142" w14:textId="09298456" w:rsidR="002F17E9" w:rsidRPr="009B4D2B" w:rsidRDefault="00D64877" w:rsidP="009B4D2B">
      <w:pPr>
        <w:spacing w:after="0" w:line="360" w:lineRule="auto"/>
        <w:ind w:firstLine="567"/>
        <w:jc w:val="both"/>
        <w:rPr>
          <w:rFonts w:ascii="Times New Roman" w:hAnsi="Times New Roman" w:cs="Times New Roman"/>
          <w:sz w:val="24"/>
          <w:szCs w:val="24"/>
        </w:rPr>
      </w:pPr>
      <w:bookmarkStart w:id="18" w:name="яя"/>
      <w:bookmarkEnd w:id="18"/>
      <w:proofErr w:type="gramStart"/>
      <w:r w:rsidRPr="009B4D2B">
        <w:rPr>
          <w:rFonts w:ascii="Times New Roman" w:hAnsi="Times New Roman" w:cs="Times New Roman"/>
          <w:sz w:val="24"/>
          <w:szCs w:val="24"/>
        </w:rPr>
        <w:t>Государству</w:t>
      </w:r>
      <w:proofErr w:type="gramEnd"/>
      <w:r w:rsidRPr="009B4D2B">
        <w:rPr>
          <w:rFonts w:ascii="Times New Roman" w:hAnsi="Times New Roman" w:cs="Times New Roman"/>
          <w:sz w:val="24"/>
          <w:szCs w:val="24"/>
        </w:rPr>
        <w:t xml:space="preserve"> необходимо определить </w:t>
      </w:r>
      <w:proofErr w:type="gramStart"/>
      <w:r w:rsidRPr="009B4D2B">
        <w:rPr>
          <w:rFonts w:ascii="Times New Roman" w:hAnsi="Times New Roman" w:cs="Times New Roman"/>
          <w:sz w:val="24"/>
          <w:szCs w:val="24"/>
        </w:rPr>
        <w:t>каким</w:t>
      </w:r>
      <w:proofErr w:type="gramEnd"/>
      <w:r w:rsidRPr="009B4D2B">
        <w:rPr>
          <w:rFonts w:ascii="Times New Roman" w:hAnsi="Times New Roman" w:cs="Times New Roman"/>
          <w:sz w:val="24"/>
          <w:szCs w:val="24"/>
        </w:rPr>
        <w:t xml:space="preserve"> образом будет осуществляться взаимодействие создателя инновации и крупной компании, за счет ресурсов которой будет </w:t>
      </w:r>
      <w:r w:rsidRPr="009B4D2B">
        <w:rPr>
          <w:rFonts w:ascii="Times New Roman" w:hAnsi="Times New Roman" w:cs="Times New Roman"/>
          <w:sz w:val="24"/>
          <w:szCs w:val="24"/>
        </w:rPr>
        <w:lastRenderedPageBreak/>
        <w:t xml:space="preserve">реализован произведенный продукт. Государство не должно претендовать на права собственности произведенной инновации или какие-либо другие </w:t>
      </w:r>
      <w:r w:rsidR="00623E1F" w:rsidRPr="009B4D2B">
        <w:rPr>
          <w:rFonts w:ascii="Times New Roman" w:hAnsi="Times New Roman" w:cs="Times New Roman"/>
          <w:sz w:val="24"/>
          <w:szCs w:val="24"/>
        </w:rPr>
        <w:t xml:space="preserve">дополнительные </w:t>
      </w:r>
      <w:r w:rsidRPr="009B4D2B">
        <w:rPr>
          <w:rFonts w:ascii="Times New Roman" w:hAnsi="Times New Roman" w:cs="Times New Roman"/>
          <w:sz w:val="24"/>
          <w:szCs w:val="24"/>
        </w:rPr>
        <w:t xml:space="preserve">доходы. Государство в случае успешной реализации проекта получит доход в форме </w:t>
      </w:r>
      <w:r w:rsidR="00AA7CA4" w:rsidRPr="009B4D2B">
        <w:rPr>
          <w:rFonts w:ascii="Times New Roman" w:hAnsi="Times New Roman" w:cs="Times New Roman"/>
          <w:sz w:val="24"/>
          <w:szCs w:val="24"/>
        </w:rPr>
        <w:t xml:space="preserve">дополнительных </w:t>
      </w:r>
      <w:r w:rsidRPr="009B4D2B">
        <w:rPr>
          <w:rFonts w:ascii="Times New Roman" w:hAnsi="Times New Roman" w:cs="Times New Roman"/>
          <w:sz w:val="24"/>
          <w:szCs w:val="24"/>
        </w:rPr>
        <w:t>налоговых выплат</w:t>
      </w:r>
      <w:r w:rsidR="00AA7CA4" w:rsidRPr="009B4D2B">
        <w:rPr>
          <w:rFonts w:ascii="Times New Roman" w:hAnsi="Times New Roman" w:cs="Times New Roman"/>
          <w:sz w:val="24"/>
          <w:szCs w:val="24"/>
        </w:rPr>
        <w:t>, которые будут осуществлены компанией</w:t>
      </w:r>
      <w:r w:rsidR="00B03ADA" w:rsidRPr="009B4D2B">
        <w:rPr>
          <w:rFonts w:ascii="Times New Roman" w:hAnsi="Times New Roman" w:cs="Times New Roman"/>
          <w:sz w:val="24"/>
          <w:szCs w:val="24"/>
        </w:rPr>
        <w:t xml:space="preserve"> в бюджет</w:t>
      </w:r>
      <w:r w:rsidRPr="009B4D2B">
        <w:rPr>
          <w:rFonts w:ascii="Times New Roman" w:hAnsi="Times New Roman" w:cs="Times New Roman"/>
          <w:sz w:val="24"/>
          <w:szCs w:val="24"/>
        </w:rPr>
        <w:t>.</w:t>
      </w:r>
      <w:r w:rsidR="008D1CAB" w:rsidRPr="009B4D2B">
        <w:rPr>
          <w:rFonts w:ascii="Times New Roman" w:hAnsi="Times New Roman" w:cs="Times New Roman"/>
          <w:sz w:val="24"/>
          <w:szCs w:val="24"/>
        </w:rPr>
        <w:t xml:space="preserve"> Также рост</w:t>
      </w:r>
      <w:r w:rsidR="00AB6C81" w:rsidRPr="009B4D2B">
        <w:rPr>
          <w:rFonts w:ascii="Times New Roman" w:hAnsi="Times New Roman" w:cs="Times New Roman"/>
          <w:sz w:val="24"/>
          <w:szCs w:val="24"/>
        </w:rPr>
        <w:t xml:space="preserve"> инновационной активности компаний </w:t>
      </w:r>
      <w:r w:rsidR="00230F3B" w:rsidRPr="009B4D2B">
        <w:rPr>
          <w:rFonts w:ascii="Times New Roman" w:hAnsi="Times New Roman" w:cs="Times New Roman"/>
          <w:sz w:val="24"/>
          <w:szCs w:val="24"/>
        </w:rPr>
        <w:t xml:space="preserve">в </w:t>
      </w:r>
      <w:r w:rsidR="00AB6C81" w:rsidRPr="009B4D2B">
        <w:rPr>
          <w:rFonts w:ascii="Times New Roman" w:hAnsi="Times New Roman" w:cs="Times New Roman"/>
          <w:sz w:val="24"/>
          <w:szCs w:val="24"/>
        </w:rPr>
        <w:t xml:space="preserve">форме симметричной структуры позволит с высокой вероятностью идеи и изобретения </w:t>
      </w:r>
      <w:r w:rsidR="00651D81" w:rsidRPr="009B4D2B">
        <w:rPr>
          <w:rFonts w:ascii="Times New Roman" w:hAnsi="Times New Roman" w:cs="Times New Roman"/>
          <w:sz w:val="24"/>
          <w:szCs w:val="24"/>
        </w:rPr>
        <w:t>трансформировать в продукты, востребованные на рынке, что приведет к значительному росту ВВП.</w:t>
      </w:r>
      <w:r w:rsidR="00F57706" w:rsidRPr="009B4D2B">
        <w:rPr>
          <w:rFonts w:ascii="Times New Roman" w:hAnsi="Times New Roman" w:cs="Times New Roman"/>
          <w:sz w:val="24"/>
          <w:szCs w:val="24"/>
        </w:rPr>
        <w:t xml:space="preserve">  </w:t>
      </w:r>
      <w:r w:rsidRPr="009B4D2B">
        <w:rPr>
          <w:rFonts w:ascii="Times New Roman" w:hAnsi="Times New Roman" w:cs="Times New Roman"/>
          <w:sz w:val="24"/>
          <w:szCs w:val="24"/>
        </w:rPr>
        <w:t xml:space="preserve"> </w:t>
      </w:r>
    </w:p>
    <w:p w14:paraId="11559B22" w14:textId="6F67910B" w:rsidR="00AA7CA4" w:rsidRPr="009B4D2B" w:rsidRDefault="00B96D4E"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Г</w:t>
      </w:r>
      <w:r w:rsidR="00AA7CA4" w:rsidRPr="009B4D2B">
        <w:rPr>
          <w:rFonts w:ascii="Times New Roman" w:hAnsi="Times New Roman" w:cs="Times New Roman"/>
          <w:sz w:val="24"/>
          <w:szCs w:val="24"/>
        </w:rPr>
        <w:t xml:space="preserve">осударству нужно определить каналы и объемы собственного финансирования. В текущей ситуации </w:t>
      </w:r>
      <w:r w:rsidR="00393ABE">
        <w:rPr>
          <w:rFonts w:ascii="Times New Roman" w:hAnsi="Times New Roman" w:cs="Times New Roman"/>
          <w:sz w:val="24"/>
          <w:szCs w:val="24"/>
        </w:rPr>
        <w:t xml:space="preserve">введенных санкций </w:t>
      </w:r>
      <w:r w:rsidR="00AA7CA4" w:rsidRPr="009B4D2B">
        <w:rPr>
          <w:rFonts w:ascii="Times New Roman" w:hAnsi="Times New Roman" w:cs="Times New Roman"/>
          <w:sz w:val="24"/>
          <w:szCs w:val="24"/>
        </w:rPr>
        <w:t xml:space="preserve">государству необходимо принять, что </w:t>
      </w:r>
      <w:r w:rsidR="00504552" w:rsidRPr="009B4D2B">
        <w:rPr>
          <w:rFonts w:ascii="Times New Roman" w:hAnsi="Times New Roman" w:cs="Times New Roman"/>
          <w:sz w:val="24"/>
          <w:szCs w:val="24"/>
        </w:rPr>
        <w:t>п</w:t>
      </w:r>
      <w:r w:rsidR="00AA7CA4" w:rsidRPr="009B4D2B">
        <w:rPr>
          <w:rFonts w:ascii="Times New Roman" w:hAnsi="Times New Roman" w:cs="Times New Roman"/>
          <w:sz w:val="24"/>
          <w:szCs w:val="24"/>
        </w:rPr>
        <w:t xml:space="preserve">рорывные инновации </w:t>
      </w:r>
      <w:r w:rsidRPr="009B4D2B">
        <w:rPr>
          <w:rFonts w:ascii="Times New Roman" w:hAnsi="Times New Roman" w:cs="Times New Roman"/>
          <w:sz w:val="24"/>
          <w:szCs w:val="24"/>
        </w:rPr>
        <w:t>требуют значительных и постоянных затрат как со стороны государства, так и со стороны коммерческой компании</w:t>
      </w:r>
      <w:r w:rsidR="00FA7474" w:rsidRPr="009B4D2B">
        <w:rPr>
          <w:rFonts w:ascii="Times New Roman" w:hAnsi="Times New Roman" w:cs="Times New Roman"/>
          <w:sz w:val="24"/>
          <w:szCs w:val="24"/>
        </w:rPr>
        <w:t>.</w:t>
      </w:r>
    </w:p>
    <w:p w14:paraId="2F87A5AF" w14:textId="77777777" w:rsidR="001D05DA" w:rsidRPr="009B4D2B" w:rsidRDefault="00B96D4E"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Также государству необходимо сформировать правовое поле деятельности компаний. Определить налоговые преференции, особенности регистрации инновационной части бизнеса. </w:t>
      </w:r>
    </w:p>
    <w:p w14:paraId="54DCB49D" w14:textId="2D4B55E3" w:rsidR="00554B17" w:rsidRPr="00124F19" w:rsidRDefault="00B96D4E" w:rsidP="00554B17">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Разработка </w:t>
      </w:r>
      <w:proofErr w:type="gramStart"/>
      <w:r w:rsidRPr="009B4D2B">
        <w:rPr>
          <w:rFonts w:ascii="Times New Roman" w:hAnsi="Times New Roman" w:cs="Times New Roman"/>
          <w:sz w:val="24"/>
          <w:szCs w:val="24"/>
        </w:rPr>
        <w:t xml:space="preserve">критериев оценки </w:t>
      </w:r>
      <w:r w:rsidR="00720BDC" w:rsidRPr="009B4D2B">
        <w:rPr>
          <w:rFonts w:ascii="Times New Roman" w:hAnsi="Times New Roman" w:cs="Times New Roman"/>
          <w:sz w:val="24"/>
          <w:szCs w:val="24"/>
        </w:rPr>
        <w:t>эффективности деятельности симметричных организаций</w:t>
      </w:r>
      <w:proofErr w:type="gramEnd"/>
      <w:r w:rsidR="00390756" w:rsidRPr="009B4D2B">
        <w:rPr>
          <w:rFonts w:ascii="Times New Roman" w:hAnsi="Times New Roman" w:cs="Times New Roman"/>
          <w:sz w:val="24"/>
          <w:szCs w:val="24"/>
        </w:rPr>
        <w:t xml:space="preserve"> также является необходимым эл</w:t>
      </w:r>
      <w:r w:rsidR="00625D86" w:rsidRPr="009B4D2B">
        <w:rPr>
          <w:rFonts w:ascii="Times New Roman" w:hAnsi="Times New Roman" w:cs="Times New Roman"/>
          <w:sz w:val="24"/>
          <w:szCs w:val="24"/>
        </w:rPr>
        <w:t>ементом успешной политики</w:t>
      </w:r>
      <w:r w:rsidR="00720BDC" w:rsidRPr="009B4D2B">
        <w:rPr>
          <w:rFonts w:ascii="Times New Roman" w:hAnsi="Times New Roman" w:cs="Times New Roman"/>
          <w:sz w:val="24"/>
          <w:szCs w:val="24"/>
        </w:rPr>
        <w:t>. Критерии должны отражать реальную эффективность работы, количество и качество со</w:t>
      </w:r>
      <w:r w:rsidR="00C616DD" w:rsidRPr="009B4D2B">
        <w:rPr>
          <w:rFonts w:ascii="Times New Roman" w:hAnsi="Times New Roman" w:cs="Times New Roman"/>
          <w:sz w:val="24"/>
          <w:szCs w:val="24"/>
        </w:rPr>
        <w:t>зда</w:t>
      </w:r>
      <w:r w:rsidR="00720BDC" w:rsidRPr="009B4D2B">
        <w:rPr>
          <w:rFonts w:ascii="Times New Roman" w:hAnsi="Times New Roman" w:cs="Times New Roman"/>
          <w:sz w:val="24"/>
          <w:szCs w:val="24"/>
        </w:rPr>
        <w:t xml:space="preserve">нных инноваций, а не количество инвестированных средств. </w:t>
      </w:r>
      <w:r w:rsidR="00554B17" w:rsidRPr="00124F19">
        <w:rPr>
          <w:rFonts w:ascii="Times New Roman" w:hAnsi="Times New Roman" w:cs="Times New Roman"/>
          <w:sz w:val="24"/>
          <w:szCs w:val="24"/>
        </w:rPr>
        <w:t>На рисунке 3.</w:t>
      </w:r>
      <w:r w:rsidR="00554B17">
        <w:rPr>
          <w:rFonts w:ascii="Times New Roman" w:hAnsi="Times New Roman" w:cs="Times New Roman"/>
          <w:sz w:val="24"/>
          <w:szCs w:val="24"/>
        </w:rPr>
        <w:t>2</w:t>
      </w:r>
      <w:r w:rsidR="00554B17" w:rsidRPr="00124F19">
        <w:rPr>
          <w:rFonts w:ascii="Times New Roman" w:hAnsi="Times New Roman" w:cs="Times New Roman"/>
          <w:sz w:val="24"/>
          <w:szCs w:val="24"/>
        </w:rPr>
        <w:t>. представлены основные направления деятельности государства в отношении стимулирования создания симметричных компаний:</w:t>
      </w:r>
    </w:p>
    <w:p w14:paraId="3209C9E5" w14:textId="77777777" w:rsidR="00554B17" w:rsidRPr="00124F19" w:rsidRDefault="00554B17" w:rsidP="00554B17">
      <w:pPr>
        <w:spacing w:after="0" w:line="360" w:lineRule="auto"/>
        <w:ind w:firstLine="567"/>
        <w:jc w:val="both"/>
        <w:rPr>
          <w:rFonts w:ascii="Times New Roman" w:hAnsi="Times New Roman" w:cs="Times New Roman"/>
          <w:sz w:val="24"/>
          <w:szCs w:val="24"/>
        </w:rPr>
      </w:pPr>
      <w:r w:rsidRPr="00124F19">
        <w:rPr>
          <w:rFonts w:ascii="Times New Roman" w:hAnsi="Times New Roman" w:cs="Times New Roman"/>
          <w:noProof/>
          <w:sz w:val="24"/>
          <w:szCs w:val="24"/>
          <w:lang w:eastAsia="ru-RU"/>
        </w:rPr>
        <w:drawing>
          <wp:inline distT="0" distB="0" distL="0" distR="0" wp14:anchorId="13C61190" wp14:editId="309C875F">
            <wp:extent cx="5708650" cy="2311400"/>
            <wp:effectExtent l="0" t="38100" r="0" b="5080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3C932E62" w14:textId="07141ADE" w:rsidR="00554B17" w:rsidRPr="00124F19" w:rsidRDefault="00554B17" w:rsidP="00554B17">
      <w:pPr>
        <w:spacing w:after="0" w:line="360" w:lineRule="auto"/>
        <w:ind w:firstLine="567"/>
        <w:jc w:val="center"/>
        <w:rPr>
          <w:rFonts w:ascii="Times New Roman" w:hAnsi="Times New Roman" w:cs="Times New Roman"/>
          <w:sz w:val="24"/>
          <w:szCs w:val="24"/>
        </w:rPr>
      </w:pPr>
      <w:r w:rsidRPr="00124F19">
        <w:rPr>
          <w:rFonts w:ascii="Times New Roman" w:hAnsi="Times New Roman" w:cs="Times New Roman"/>
          <w:i/>
          <w:iCs/>
          <w:sz w:val="24"/>
          <w:szCs w:val="24"/>
        </w:rPr>
        <w:t>Рис.3.</w:t>
      </w:r>
      <w:r>
        <w:rPr>
          <w:rFonts w:ascii="Times New Roman" w:hAnsi="Times New Roman" w:cs="Times New Roman"/>
          <w:i/>
          <w:iCs/>
          <w:sz w:val="24"/>
          <w:szCs w:val="24"/>
        </w:rPr>
        <w:t>2</w:t>
      </w:r>
      <w:r w:rsidRPr="00124F19">
        <w:rPr>
          <w:rFonts w:ascii="Times New Roman" w:hAnsi="Times New Roman" w:cs="Times New Roman"/>
          <w:i/>
          <w:iCs/>
          <w:sz w:val="24"/>
          <w:szCs w:val="24"/>
        </w:rPr>
        <w:t>.</w:t>
      </w:r>
      <w:r w:rsidRPr="00124F19">
        <w:rPr>
          <w:rFonts w:ascii="Times New Roman" w:hAnsi="Times New Roman" w:cs="Times New Roman"/>
          <w:sz w:val="24"/>
          <w:szCs w:val="24"/>
        </w:rPr>
        <w:t xml:space="preserve"> </w:t>
      </w:r>
      <w:r w:rsidRPr="00124F19">
        <w:rPr>
          <w:rFonts w:ascii="Times New Roman" w:hAnsi="Times New Roman" w:cs="Times New Roman"/>
          <w:b/>
          <w:bCs/>
          <w:sz w:val="24"/>
          <w:szCs w:val="24"/>
        </w:rPr>
        <w:t>Направления деятельности государства в отношении стимулирования создания симметричных организаций</w:t>
      </w:r>
    </w:p>
    <w:p w14:paraId="17E1EDBA" w14:textId="7567376C" w:rsidR="00F56DFE" w:rsidRPr="009B4D2B" w:rsidRDefault="00F56DFE" w:rsidP="00554B17">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Определение взаимоотношений государства, новаторов и коммерческих организаций</w:t>
      </w:r>
    </w:p>
    <w:p w14:paraId="0DB0D1F5" w14:textId="1B6B8B11" w:rsidR="004F7615" w:rsidRPr="009B4D2B" w:rsidRDefault="004F7615"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Создание симметричной организации возможно в форме дочернего предприятия. Плюсом данной формы организации симметричной части является обеспечение материнской компании конкурентного преимущества дочки на рынке. То есть инновационный проект, </w:t>
      </w:r>
      <w:r w:rsidRPr="009B4D2B">
        <w:rPr>
          <w:rFonts w:ascii="Times New Roman" w:hAnsi="Times New Roman" w:cs="Times New Roman"/>
          <w:sz w:val="24"/>
          <w:szCs w:val="24"/>
        </w:rPr>
        <w:lastRenderedPageBreak/>
        <w:t xml:space="preserve">созданный на базе </w:t>
      </w:r>
      <w:r w:rsidR="00080EBA" w:rsidRPr="009B4D2B">
        <w:rPr>
          <w:rFonts w:ascii="Times New Roman" w:hAnsi="Times New Roman" w:cs="Times New Roman"/>
          <w:sz w:val="24"/>
          <w:szCs w:val="24"/>
        </w:rPr>
        <w:t>дочерней компании,</w:t>
      </w:r>
      <w:r w:rsidRPr="009B4D2B">
        <w:rPr>
          <w:rFonts w:ascii="Times New Roman" w:hAnsi="Times New Roman" w:cs="Times New Roman"/>
          <w:sz w:val="24"/>
          <w:szCs w:val="24"/>
        </w:rPr>
        <w:t xml:space="preserve"> не будет вынужден тратить деньги на рекламу, привлечение клиентов, обеспечение лояльности аудитории. </w:t>
      </w:r>
    </w:p>
    <w:p w14:paraId="49867EBB" w14:textId="2262E97F" w:rsidR="009C7C95" w:rsidRPr="009B4D2B" w:rsidRDefault="00E41001"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Необходимым также будет являться внедрение статуса «симметричной организации». Данный статус должен дать компании определённые преференции. Снижение налогов или полное освобождение от уплаты определённых их видов должно стимулировать крупные компании переходить к симметричной структуре. Данное решение будет платой государства за частичный риск, которые берет на себя компания, начиная серьёзные исследования и разработки. </w:t>
      </w:r>
      <w:r w:rsidR="00276BE1" w:rsidRPr="009B4D2B">
        <w:rPr>
          <w:rFonts w:ascii="Times New Roman" w:hAnsi="Times New Roman" w:cs="Times New Roman"/>
          <w:sz w:val="24"/>
          <w:szCs w:val="24"/>
        </w:rPr>
        <w:t>Г</w:t>
      </w:r>
      <w:r w:rsidR="002523A2" w:rsidRPr="009B4D2B">
        <w:rPr>
          <w:rFonts w:ascii="Times New Roman" w:hAnsi="Times New Roman" w:cs="Times New Roman"/>
          <w:sz w:val="24"/>
          <w:szCs w:val="24"/>
        </w:rPr>
        <w:t xml:space="preserve">осударственное закрепление </w:t>
      </w:r>
      <w:r w:rsidR="004F7615" w:rsidRPr="009B4D2B">
        <w:rPr>
          <w:rFonts w:ascii="Times New Roman" w:hAnsi="Times New Roman" w:cs="Times New Roman"/>
          <w:sz w:val="24"/>
          <w:szCs w:val="24"/>
        </w:rPr>
        <w:t>симметричной</w:t>
      </w:r>
      <w:r w:rsidR="002523A2" w:rsidRPr="009B4D2B">
        <w:rPr>
          <w:rFonts w:ascii="Times New Roman" w:hAnsi="Times New Roman" w:cs="Times New Roman"/>
          <w:sz w:val="24"/>
          <w:szCs w:val="24"/>
        </w:rPr>
        <w:t xml:space="preserve"> организационной структуры может содействовать повешению инновационной активности коммерческих компаний в государстве в целом</w:t>
      </w:r>
      <w:r w:rsidR="00276BE1" w:rsidRPr="009B4D2B">
        <w:rPr>
          <w:rFonts w:ascii="Times New Roman" w:hAnsi="Times New Roman" w:cs="Times New Roman"/>
          <w:sz w:val="24"/>
          <w:szCs w:val="24"/>
        </w:rPr>
        <w:t>.</w:t>
      </w:r>
      <w:r w:rsidR="002523A2" w:rsidRPr="009B4D2B">
        <w:rPr>
          <w:rFonts w:ascii="Times New Roman" w:hAnsi="Times New Roman" w:cs="Times New Roman"/>
          <w:sz w:val="24"/>
          <w:szCs w:val="24"/>
        </w:rPr>
        <w:t xml:space="preserve"> </w:t>
      </w:r>
      <w:r w:rsidR="00835EB1" w:rsidRPr="009B4D2B">
        <w:rPr>
          <w:rFonts w:ascii="Times New Roman" w:hAnsi="Times New Roman" w:cs="Times New Roman"/>
          <w:sz w:val="24"/>
          <w:szCs w:val="24"/>
        </w:rPr>
        <w:t>В случае внедрения симметричной структуры</w:t>
      </w:r>
      <w:r w:rsidR="002523A2" w:rsidRPr="009B4D2B">
        <w:rPr>
          <w:rFonts w:ascii="Times New Roman" w:hAnsi="Times New Roman" w:cs="Times New Roman"/>
          <w:sz w:val="24"/>
          <w:szCs w:val="24"/>
        </w:rPr>
        <w:t xml:space="preserve"> крупн</w:t>
      </w:r>
      <w:r w:rsidR="00835EB1" w:rsidRPr="009B4D2B">
        <w:rPr>
          <w:rFonts w:ascii="Times New Roman" w:hAnsi="Times New Roman" w:cs="Times New Roman"/>
          <w:sz w:val="24"/>
          <w:szCs w:val="24"/>
        </w:rPr>
        <w:t>ой</w:t>
      </w:r>
      <w:r w:rsidR="002523A2" w:rsidRPr="009B4D2B">
        <w:rPr>
          <w:rFonts w:ascii="Times New Roman" w:hAnsi="Times New Roman" w:cs="Times New Roman"/>
          <w:sz w:val="24"/>
          <w:szCs w:val="24"/>
        </w:rPr>
        <w:t xml:space="preserve"> организаци</w:t>
      </w:r>
      <w:r w:rsidR="00835EB1" w:rsidRPr="009B4D2B">
        <w:rPr>
          <w:rFonts w:ascii="Times New Roman" w:hAnsi="Times New Roman" w:cs="Times New Roman"/>
          <w:sz w:val="24"/>
          <w:szCs w:val="24"/>
        </w:rPr>
        <w:t>и</w:t>
      </w:r>
      <w:r w:rsidR="002523A2" w:rsidRPr="009B4D2B">
        <w:rPr>
          <w:rFonts w:ascii="Times New Roman" w:hAnsi="Times New Roman" w:cs="Times New Roman"/>
          <w:sz w:val="24"/>
          <w:szCs w:val="24"/>
        </w:rPr>
        <w:t>, которая успешна и является лидером рынка</w:t>
      </w:r>
      <w:r w:rsidR="00835EB1" w:rsidRPr="009B4D2B">
        <w:rPr>
          <w:rFonts w:ascii="Times New Roman" w:hAnsi="Times New Roman" w:cs="Times New Roman"/>
          <w:sz w:val="24"/>
          <w:szCs w:val="24"/>
        </w:rPr>
        <w:t xml:space="preserve">, </w:t>
      </w:r>
      <w:r w:rsidR="00D04A34" w:rsidRPr="009B4D2B">
        <w:rPr>
          <w:rFonts w:ascii="Times New Roman" w:hAnsi="Times New Roman" w:cs="Times New Roman"/>
          <w:sz w:val="24"/>
          <w:szCs w:val="24"/>
        </w:rPr>
        <w:t>финансовая</w:t>
      </w:r>
      <w:r w:rsidR="00835EB1" w:rsidRPr="009B4D2B">
        <w:rPr>
          <w:rFonts w:ascii="Times New Roman" w:hAnsi="Times New Roman" w:cs="Times New Roman"/>
          <w:sz w:val="24"/>
          <w:szCs w:val="24"/>
        </w:rPr>
        <w:t xml:space="preserve"> </w:t>
      </w:r>
      <w:r w:rsidR="00206F48" w:rsidRPr="009B4D2B">
        <w:rPr>
          <w:rFonts w:ascii="Times New Roman" w:hAnsi="Times New Roman" w:cs="Times New Roman"/>
          <w:sz w:val="24"/>
          <w:szCs w:val="24"/>
        </w:rPr>
        <w:t>поддержка</w:t>
      </w:r>
      <w:r w:rsidR="00835EB1" w:rsidRPr="009B4D2B">
        <w:rPr>
          <w:rFonts w:ascii="Times New Roman" w:hAnsi="Times New Roman" w:cs="Times New Roman"/>
          <w:sz w:val="24"/>
          <w:szCs w:val="24"/>
        </w:rPr>
        <w:t xml:space="preserve"> государства не требуется</w:t>
      </w:r>
      <w:r w:rsidR="002523A2" w:rsidRPr="009B4D2B">
        <w:rPr>
          <w:rFonts w:ascii="Times New Roman" w:hAnsi="Times New Roman" w:cs="Times New Roman"/>
          <w:sz w:val="24"/>
          <w:szCs w:val="24"/>
        </w:rPr>
        <w:t>.</w:t>
      </w:r>
      <w:r w:rsidR="00835EB1" w:rsidRPr="009B4D2B">
        <w:rPr>
          <w:rFonts w:ascii="Times New Roman" w:hAnsi="Times New Roman" w:cs="Times New Roman"/>
          <w:sz w:val="24"/>
          <w:szCs w:val="24"/>
        </w:rPr>
        <w:t xml:space="preserve"> Но для обеспечения притока инновационных идей</w:t>
      </w:r>
      <w:r w:rsidR="007C28B7" w:rsidRPr="009B4D2B">
        <w:rPr>
          <w:rFonts w:ascii="Times New Roman" w:hAnsi="Times New Roman" w:cs="Times New Roman"/>
          <w:sz w:val="24"/>
          <w:szCs w:val="24"/>
        </w:rPr>
        <w:t xml:space="preserve"> даже в </w:t>
      </w:r>
      <w:r w:rsidR="009B34C3" w:rsidRPr="009B4D2B">
        <w:rPr>
          <w:rFonts w:ascii="Times New Roman" w:hAnsi="Times New Roman" w:cs="Times New Roman"/>
          <w:sz w:val="24"/>
          <w:szCs w:val="24"/>
        </w:rPr>
        <w:t xml:space="preserve">успешные компании государству необходимо определить правовой механизм взаимодействия </w:t>
      </w:r>
      <w:r w:rsidR="00435A3B" w:rsidRPr="009B4D2B">
        <w:rPr>
          <w:rFonts w:ascii="Times New Roman" w:hAnsi="Times New Roman" w:cs="Times New Roman"/>
          <w:sz w:val="24"/>
          <w:szCs w:val="24"/>
        </w:rPr>
        <w:t xml:space="preserve">компании и изобретателей идей. </w:t>
      </w:r>
      <w:r w:rsidR="009C7C95" w:rsidRPr="009B4D2B">
        <w:rPr>
          <w:rFonts w:ascii="Times New Roman" w:hAnsi="Times New Roman" w:cs="Times New Roman"/>
          <w:sz w:val="24"/>
          <w:szCs w:val="24"/>
        </w:rPr>
        <w:t xml:space="preserve">Также определение государством прав и обязанностей сторон повысит доверие новаторов к крупным компаниям, которые ранее могли использовать разработку незаконным образом без регистрации прав собственности и обеспечения необходимых выплат изобретателю. </w:t>
      </w:r>
      <w:r w:rsidR="00533B7C">
        <w:rPr>
          <w:rFonts w:ascii="Times New Roman" w:hAnsi="Times New Roman" w:cs="Times New Roman"/>
          <w:sz w:val="24"/>
          <w:szCs w:val="24"/>
        </w:rPr>
        <w:t>Особое</w:t>
      </w:r>
      <w:r w:rsidR="005A0C6E">
        <w:rPr>
          <w:rFonts w:ascii="Times New Roman" w:hAnsi="Times New Roman" w:cs="Times New Roman"/>
          <w:sz w:val="24"/>
          <w:szCs w:val="24"/>
        </w:rPr>
        <w:t xml:space="preserve"> влияние</w:t>
      </w:r>
      <w:r w:rsidR="00533B7C">
        <w:rPr>
          <w:rFonts w:ascii="Times New Roman" w:hAnsi="Times New Roman" w:cs="Times New Roman"/>
          <w:sz w:val="24"/>
          <w:szCs w:val="24"/>
        </w:rPr>
        <w:t xml:space="preserve"> </w:t>
      </w:r>
      <w:r w:rsidR="005A0C6E">
        <w:rPr>
          <w:rFonts w:ascii="Times New Roman" w:hAnsi="Times New Roman" w:cs="Times New Roman"/>
          <w:sz w:val="24"/>
          <w:szCs w:val="24"/>
        </w:rPr>
        <w:t xml:space="preserve">государство оказывает на внедрение симметричности во время санкций. </w:t>
      </w:r>
    </w:p>
    <w:p w14:paraId="7F501112" w14:textId="504CAF36" w:rsidR="002523A2" w:rsidRPr="009B4D2B" w:rsidRDefault="00CF2309"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Но в большинстве случаев частичное бюджетное финансирование необходимо. </w:t>
      </w:r>
      <w:r w:rsidR="00FC644B" w:rsidRPr="009B4D2B">
        <w:rPr>
          <w:rFonts w:ascii="Times New Roman" w:hAnsi="Times New Roman" w:cs="Times New Roman"/>
          <w:sz w:val="24"/>
          <w:szCs w:val="24"/>
        </w:rPr>
        <w:t xml:space="preserve">Государственное закрепление, а также гарантии финансирования будут стимулировать к созданию </w:t>
      </w:r>
      <w:r w:rsidR="00B335EF" w:rsidRPr="009B4D2B">
        <w:rPr>
          <w:rFonts w:ascii="Times New Roman" w:hAnsi="Times New Roman" w:cs="Times New Roman"/>
          <w:sz w:val="24"/>
          <w:szCs w:val="24"/>
        </w:rPr>
        <w:t>симметричной</w:t>
      </w:r>
      <w:r w:rsidR="00FC644B" w:rsidRPr="009B4D2B">
        <w:rPr>
          <w:rFonts w:ascii="Times New Roman" w:hAnsi="Times New Roman" w:cs="Times New Roman"/>
          <w:sz w:val="24"/>
          <w:szCs w:val="24"/>
        </w:rPr>
        <w:t xml:space="preserve"> структур</w:t>
      </w:r>
      <w:r w:rsidR="00B335EF" w:rsidRPr="009B4D2B">
        <w:rPr>
          <w:rFonts w:ascii="Times New Roman" w:hAnsi="Times New Roman" w:cs="Times New Roman"/>
          <w:sz w:val="24"/>
          <w:szCs w:val="24"/>
        </w:rPr>
        <w:t>ы</w:t>
      </w:r>
      <w:r w:rsidR="00FC644B" w:rsidRPr="009B4D2B">
        <w:rPr>
          <w:rFonts w:ascii="Times New Roman" w:hAnsi="Times New Roman" w:cs="Times New Roman"/>
          <w:sz w:val="24"/>
          <w:szCs w:val="24"/>
        </w:rPr>
        <w:t xml:space="preserve"> компании, которые в данный момент имеют </w:t>
      </w:r>
      <w:r w:rsidR="00B335EF" w:rsidRPr="009B4D2B">
        <w:rPr>
          <w:rFonts w:ascii="Times New Roman" w:hAnsi="Times New Roman" w:cs="Times New Roman"/>
          <w:sz w:val="24"/>
          <w:szCs w:val="24"/>
        </w:rPr>
        <w:t>определённые</w:t>
      </w:r>
      <w:r w:rsidR="00FC644B" w:rsidRPr="009B4D2B">
        <w:rPr>
          <w:rFonts w:ascii="Times New Roman" w:hAnsi="Times New Roman" w:cs="Times New Roman"/>
          <w:sz w:val="24"/>
          <w:szCs w:val="24"/>
        </w:rPr>
        <w:t xml:space="preserve"> </w:t>
      </w:r>
      <w:r w:rsidR="00B335EF" w:rsidRPr="009B4D2B">
        <w:rPr>
          <w:rFonts w:ascii="Times New Roman" w:hAnsi="Times New Roman" w:cs="Times New Roman"/>
          <w:sz w:val="24"/>
          <w:szCs w:val="24"/>
        </w:rPr>
        <w:t>финансовые</w:t>
      </w:r>
      <w:r w:rsidR="00FC644B" w:rsidRPr="009B4D2B">
        <w:rPr>
          <w:rFonts w:ascii="Times New Roman" w:hAnsi="Times New Roman" w:cs="Times New Roman"/>
          <w:sz w:val="24"/>
          <w:szCs w:val="24"/>
        </w:rPr>
        <w:t xml:space="preserve"> проблемы и </w:t>
      </w:r>
      <w:r w:rsidR="00B335EF" w:rsidRPr="009B4D2B">
        <w:rPr>
          <w:rFonts w:ascii="Times New Roman" w:hAnsi="Times New Roman" w:cs="Times New Roman"/>
          <w:sz w:val="24"/>
          <w:szCs w:val="24"/>
        </w:rPr>
        <w:t>не</w:t>
      </w:r>
      <w:r w:rsidR="004B4C0E" w:rsidRPr="009B4D2B">
        <w:rPr>
          <w:rFonts w:ascii="Times New Roman" w:hAnsi="Times New Roman" w:cs="Times New Roman"/>
          <w:sz w:val="24"/>
          <w:szCs w:val="24"/>
        </w:rPr>
        <w:t xml:space="preserve"> </w:t>
      </w:r>
      <w:r w:rsidR="00B335EF" w:rsidRPr="009B4D2B">
        <w:rPr>
          <w:rFonts w:ascii="Times New Roman" w:hAnsi="Times New Roman" w:cs="Times New Roman"/>
          <w:sz w:val="24"/>
          <w:szCs w:val="24"/>
        </w:rPr>
        <w:t>настроен</w:t>
      </w:r>
      <w:r w:rsidR="004B4C0E" w:rsidRPr="009B4D2B">
        <w:rPr>
          <w:rFonts w:ascii="Times New Roman" w:hAnsi="Times New Roman" w:cs="Times New Roman"/>
          <w:sz w:val="24"/>
          <w:szCs w:val="24"/>
        </w:rPr>
        <w:t>ы</w:t>
      </w:r>
      <w:r w:rsidR="00FC644B" w:rsidRPr="009B4D2B">
        <w:rPr>
          <w:rFonts w:ascii="Times New Roman" w:hAnsi="Times New Roman" w:cs="Times New Roman"/>
          <w:sz w:val="24"/>
          <w:szCs w:val="24"/>
        </w:rPr>
        <w:t xml:space="preserve"> на инновационно</w:t>
      </w:r>
      <w:r w:rsidR="004B4C0E" w:rsidRPr="009B4D2B">
        <w:rPr>
          <w:rFonts w:ascii="Times New Roman" w:hAnsi="Times New Roman" w:cs="Times New Roman"/>
          <w:sz w:val="24"/>
          <w:szCs w:val="24"/>
        </w:rPr>
        <w:t>е</w:t>
      </w:r>
      <w:r w:rsidR="00FC644B" w:rsidRPr="009B4D2B">
        <w:rPr>
          <w:rFonts w:ascii="Times New Roman" w:hAnsi="Times New Roman" w:cs="Times New Roman"/>
          <w:sz w:val="24"/>
          <w:szCs w:val="24"/>
        </w:rPr>
        <w:t xml:space="preserve"> развитие</w:t>
      </w:r>
      <w:r w:rsidR="005A0C6E">
        <w:rPr>
          <w:rFonts w:ascii="Times New Roman" w:hAnsi="Times New Roman" w:cs="Times New Roman"/>
          <w:sz w:val="24"/>
          <w:szCs w:val="24"/>
        </w:rPr>
        <w:t xml:space="preserve"> в связи с санкциями</w:t>
      </w:r>
      <w:r w:rsidR="00FC644B" w:rsidRPr="009B4D2B">
        <w:rPr>
          <w:rFonts w:ascii="Times New Roman" w:hAnsi="Times New Roman" w:cs="Times New Roman"/>
          <w:sz w:val="24"/>
          <w:szCs w:val="24"/>
        </w:rPr>
        <w:t>.</w:t>
      </w:r>
      <w:r w:rsidR="004E7B0F" w:rsidRPr="009B4D2B">
        <w:rPr>
          <w:rFonts w:ascii="Times New Roman" w:hAnsi="Times New Roman" w:cs="Times New Roman"/>
          <w:sz w:val="24"/>
          <w:szCs w:val="24"/>
        </w:rPr>
        <w:t xml:space="preserve"> </w:t>
      </w:r>
      <w:r w:rsidR="00A24BF6" w:rsidRPr="009B4D2B">
        <w:rPr>
          <w:rFonts w:ascii="Times New Roman" w:hAnsi="Times New Roman" w:cs="Times New Roman"/>
          <w:sz w:val="24"/>
          <w:szCs w:val="24"/>
        </w:rPr>
        <w:t>В</w:t>
      </w:r>
      <w:r w:rsidR="004E7B0F" w:rsidRPr="009B4D2B">
        <w:rPr>
          <w:rFonts w:ascii="Times New Roman" w:hAnsi="Times New Roman" w:cs="Times New Roman"/>
          <w:sz w:val="24"/>
          <w:szCs w:val="24"/>
        </w:rPr>
        <w:t xml:space="preserve"> данном случае симметричная часть производства может со временем стать основной. </w:t>
      </w:r>
      <w:r w:rsidR="00FC644B" w:rsidRPr="009B4D2B">
        <w:rPr>
          <w:rFonts w:ascii="Times New Roman" w:hAnsi="Times New Roman" w:cs="Times New Roman"/>
          <w:sz w:val="24"/>
          <w:szCs w:val="24"/>
        </w:rPr>
        <w:t xml:space="preserve"> </w:t>
      </w:r>
    </w:p>
    <w:p w14:paraId="34F07B95" w14:textId="4242FC9A" w:rsidR="004F5C62" w:rsidRPr="009B4D2B" w:rsidRDefault="004F5C6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Одним из способов взаимодействия государства новатора и симметричной компании может стать заключение лицензионного договора. Условия лицензионного договора прописываются в 1235 статье ГК РФ. </w:t>
      </w:r>
      <w:r w:rsidR="00E12D61" w:rsidRPr="009B4D2B">
        <w:rPr>
          <w:rFonts w:ascii="Times New Roman" w:hAnsi="Times New Roman" w:cs="Times New Roman"/>
          <w:sz w:val="24"/>
          <w:szCs w:val="24"/>
        </w:rPr>
        <w:t xml:space="preserve">Правообладатель дает возможность использования объекта интеллектуальной собственности в объеме, предусмотренном в договоре другому лицу. В случае симметричной компании это будет дочерняя организации симметричной компании, занятая инновационным бизнесом. </w:t>
      </w:r>
      <w:r w:rsidR="00245B82" w:rsidRPr="009B4D2B">
        <w:rPr>
          <w:rFonts w:ascii="Times New Roman" w:hAnsi="Times New Roman" w:cs="Times New Roman"/>
          <w:sz w:val="24"/>
          <w:szCs w:val="24"/>
        </w:rPr>
        <w:t xml:space="preserve">В случае недостатка средств у компании на реализацию инновации она сможет обратиться к </w:t>
      </w:r>
      <w:r w:rsidR="00FF78FD" w:rsidRPr="009B4D2B">
        <w:rPr>
          <w:rFonts w:ascii="Times New Roman" w:hAnsi="Times New Roman" w:cs="Times New Roman"/>
          <w:sz w:val="24"/>
          <w:szCs w:val="24"/>
        </w:rPr>
        <w:t xml:space="preserve">государству </w:t>
      </w:r>
      <w:r w:rsidR="00245B82" w:rsidRPr="009B4D2B">
        <w:rPr>
          <w:rFonts w:ascii="Times New Roman" w:hAnsi="Times New Roman" w:cs="Times New Roman"/>
          <w:sz w:val="24"/>
          <w:szCs w:val="24"/>
        </w:rPr>
        <w:t xml:space="preserve">и получить дополнительные инвестиции. </w:t>
      </w:r>
      <w:r w:rsidR="00E12D61" w:rsidRPr="009B4D2B">
        <w:rPr>
          <w:rFonts w:ascii="Times New Roman" w:hAnsi="Times New Roman" w:cs="Times New Roman"/>
          <w:sz w:val="24"/>
          <w:szCs w:val="24"/>
        </w:rPr>
        <w:t xml:space="preserve">Лицензионный договор в данном случае обязательно должен быть возмездным. </w:t>
      </w:r>
      <w:r w:rsidR="00E12D61" w:rsidRPr="00D40CC5">
        <w:rPr>
          <w:rFonts w:ascii="Times New Roman" w:hAnsi="Times New Roman" w:cs="Times New Roman"/>
          <w:sz w:val="24"/>
          <w:szCs w:val="24"/>
        </w:rPr>
        <w:t xml:space="preserve">25% от прибыли (которая формируется от продажи инновационного объекта) в случае успешной реализации получает правообладатель, остальные 75% распределяются между </w:t>
      </w:r>
      <w:r w:rsidR="002A7CCF" w:rsidRPr="00D40CC5">
        <w:rPr>
          <w:rFonts w:ascii="Times New Roman" w:hAnsi="Times New Roman" w:cs="Times New Roman"/>
          <w:sz w:val="24"/>
          <w:szCs w:val="24"/>
        </w:rPr>
        <w:t>государством</w:t>
      </w:r>
      <w:r w:rsidR="00E12D61" w:rsidRPr="00D40CC5">
        <w:rPr>
          <w:rFonts w:ascii="Times New Roman" w:hAnsi="Times New Roman" w:cs="Times New Roman"/>
          <w:sz w:val="24"/>
          <w:szCs w:val="24"/>
        </w:rPr>
        <w:t xml:space="preserve"> и </w:t>
      </w:r>
      <w:proofErr w:type="gramStart"/>
      <w:r w:rsidR="006128F0" w:rsidRPr="00D40CC5">
        <w:rPr>
          <w:rFonts w:ascii="Times New Roman" w:hAnsi="Times New Roman" w:cs="Times New Roman"/>
          <w:sz w:val="24"/>
          <w:szCs w:val="24"/>
        </w:rPr>
        <w:t>компанией</w:t>
      </w:r>
      <w:proofErr w:type="gramEnd"/>
      <w:r w:rsidR="006128F0" w:rsidRPr="00D40CC5">
        <w:rPr>
          <w:rFonts w:ascii="Times New Roman" w:hAnsi="Times New Roman" w:cs="Times New Roman"/>
          <w:sz w:val="24"/>
          <w:szCs w:val="24"/>
        </w:rPr>
        <w:t xml:space="preserve"> пропорционально сделанным к моменту получения первой </w:t>
      </w:r>
      <w:r w:rsidR="006128F0" w:rsidRPr="00D40CC5">
        <w:rPr>
          <w:rFonts w:ascii="Times New Roman" w:hAnsi="Times New Roman" w:cs="Times New Roman"/>
          <w:sz w:val="24"/>
          <w:szCs w:val="24"/>
        </w:rPr>
        <w:lastRenderedPageBreak/>
        <w:t>прибыли инвестициям.</w:t>
      </w:r>
      <w:r w:rsidR="0021088F" w:rsidRPr="00D40CC5">
        <w:rPr>
          <w:rFonts w:ascii="Times New Roman" w:hAnsi="Times New Roman" w:cs="Times New Roman"/>
          <w:sz w:val="24"/>
          <w:szCs w:val="24"/>
        </w:rPr>
        <w:t xml:space="preserve"> Распределение прибыли между участниками происходит после уплаты 20% налога на прибыль и выплаты дивидендов.</w:t>
      </w:r>
      <w:r w:rsidR="009E453E" w:rsidRPr="00D40CC5">
        <w:rPr>
          <w:rFonts w:ascii="Times New Roman" w:hAnsi="Times New Roman" w:cs="Times New Roman"/>
          <w:sz w:val="24"/>
          <w:szCs w:val="24"/>
        </w:rPr>
        <w:t xml:space="preserve"> Выплата дивидендов налогом на прибыль не облагается</w:t>
      </w:r>
      <w:r w:rsidR="00F60896" w:rsidRPr="00D40CC5">
        <w:rPr>
          <w:rFonts w:ascii="Times New Roman" w:hAnsi="Times New Roman" w:cs="Times New Roman"/>
          <w:sz w:val="24"/>
          <w:szCs w:val="24"/>
        </w:rPr>
        <w:t>,</w:t>
      </w:r>
      <w:r w:rsidR="009E453E" w:rsidRPr="00D40CC5">
        <w:rPr>
          <w:rFonts w:ascii="Times New Roman" w:hAnsi="Times New Roman" w:cs="Times New Roman"/>
          <w:sz w:val="24"/>
          <w:szCs w:val="24"/>
        </w:rPr>
        <w:t xml:space="preserve"> и данный доход учитывается отдельно</w:t>
      </w:r>
      <w:r w:rsidR="008E3225" w:rsidRPr="008E3225">
        <w:rPr>
          <w:rFonts w:ascii="Times New Roman" w:hAnsi="Times New Roman" w:cs="Times New Roman"/>
          <w:sz w:val="24"/>
          <w:szCs w:val="24"/>
        </w:rPr>
        <w:t xml:space="preserve"> [54]</w:t>
      </w:r>
      <w:r w:rsidR="009E453E" w:rsidRPr="00D40CC5">
        <w:rPr>
          <w:rFonts w:ascii="Times New Roman" w:hAnsi="Times New Roman" w:cs="Times New Roman"/>
          <w:sz w:val="24"/>
          <w:szCs w:val="24"/>
        </w:rPr>
        <w:t>.</w:t>
      </w:r>
      <w:r w:rsidR="00EE028B" w:rsidRPr="009B4D2B">
        <w:rPr>
          <w:rFonts w:ascii="Times New Roman" w:hAnsi="Times New Roman" w:cs="Times New Roman"/>
          <w:sz w:val="24"/>
          <w:szCs w:val="24"/>
        </w:rPr>
        <w:t xml:space="preserve"> </w:t>
      </w:r>
      <w:r w:rsidR="0050797E" w:rsidRPr="009B4D2B">
        <w:rPr>
          <w:rFonts w:ascii="Times New Roman" w:hAnsi="Times New Roman" w:cs="Times New Roman"/>
          <w:sz w:val="24"/>
          <w:szCs w:val="24"/>
        </w:rPr>
        <w:t xml:space="preserve">Также от процента прибыли компании </w:t>
      </w:r>
      <w:r w:rsidR="00D85638" w:rsidRPr="009B4D2B">
        <w:rPr>
          <w:rFonts w:ascii="Times New Roman" w:hAnsi="Times New Roman" w:cs="Times New Roman"/>
          <w:sz w:val="24"/>
          <w:szCs w:val="24"/>
        </w:rPr>
        <w:t xml:space="preserve">50% получает дочерняя компания, для дальнейшего развития продукта или поддержки новых посевных инноваций. </w:t>
      </w:r>
      <w:r w:rsidR="00605C17" w:rsidRPr="009B4D2B">
        <w:rPr>
          <w:rFonts w:ascii="Times New Roman" w:hAnsi="Times New Roman" w:cs="Times New Roman"/>
          <w:sz w:val="24"/>
          <w:szCs w:val="24"/>
        </w:rPr>
        <w:t xml:space="preserve">За счет полученной прибыли </w:t>
      </w:r>
      <w:r w:rsidR="000C2475" w:rsidRPr="009B4D2B">
        <w:rPr>
          <w:rFonts w:ascii="Times New Roman" w:hAnsi="Times New Roman" w:cs="Times New Roman"/>
          <w:sz w:val="24"/>
          <w:szCs w:val="24"/>
        </w:rPr>
        <w:t>компания погашает долг, который был выдан государством на реализацию инноваций.</w:t>
      </w:r>
      <w:r w:rsidR="006128F0" w:rsidRPr="009B4D2B">
        <w:rPr>
          <w:rFonts w:ascii="Times New Roman" w:hAnsi="Times New Roman" w:cs="Times New Roman"/>
          <w:sz w:val="24"/>
          <w:szCs w:val="24"/>
        </w:rPr>
        <w:t xml:space="preserve"> После успешного закрепления товара на рынке и возмещением государству всех вложенных средств за счет прибыли от продажи инновационного товара, 75% начинает получать </w:t>
      </w:r>
      <w:r w:rsidR="009A39BF" w:rsidRPr="009B4D2B">
        <w:rPr>
          <w:rFonts w:ascii="Times New Roman" w:hAnsi="Times New Roman" w:cs="Times New Roman"/>
          <w:sz w:val="24"/>
          <w:szCs w:val="24"/>
        </w:rPr>
        <w:t>симметричная компания,</w:t>
      </w:r>
      <w:r w:rsidR="006128F0" w:rsidRPr="009B4D2B">
        <w:rPr>
          <w:rFonts w:ascii="Times New Roman" w:hAnsi="Times New Roman" w:cs="Times New Roman"/>
          <w:sz w:val="24"/>
          <w:szCs w:val="24"/>
        </w:rPr>
        <w:t xml:space="preserve"> на базе которой были произведены разработки. </w:t>
      </w:r>
      <w:r w:rsidR="009A39BF" w:rsidRPr="009B4D2B">
        <w:rPr>
          <w:rFonts w:ascii="Times New Roman" w:hAnsi="Times New Roman" w:cs="Times New Roman"/>
          <w:sz w:val="24"/>
          <w:szCs w:val="24"/>
        </w:rPr>
        <w:t xml:space="preserve">Данный метод позволит разделить риски реализации перспективного инновационного объекта. При этом благодаря наличию у компании способности к оценке перспективы реализации и востребованности инновации, </w:t>
      </w:r>
      <w:r w:rsidR="00B71F58" w:rsidRPr="009B4D2B">
        <w:rPr>
          <w:rFonts w:ascii="Times New Roman" w:hAnsi="Times New Roman" w:cs="Times New Roman"/>
          <w:sz w:val="24"/>
          <w:szCs w:val="24"/>
        </w:rPr>
        <w:t xml:space="preserve">отлаженной и эффективной организационной структуры, которую дублировали для осуществления инноваций, </w:t>
      </w:r>
      <w:r w:rsidR="009A39BF" w:rsidRPr="009B4D2B">
        <w:rPr>
          <w:rFonts w:ascii="Times New Roman" w:hAnsi="Times New Roman" w:cs="Times New Roman"/>
          <w:sz w:val="24"/>
          <w:szCs w:val="24"/>
        </w:rPr>
        <w:t>а также необходимой инфраструктуры, вероятность успешной реализации даже посевной инновации значительно возрастает</w:t>
      </w:r>
      <w:r w:rsidR="00E61141" w:rsidRPr="009B4D2B">
        <w:rPr>
          <w:rFonts w:ascii="Times New Roman" w:hAnsi="Times New Roman" w:cs="Times New Roman"/>
          <w:sz w:val="24"/>
          <w:szCs w:val="24"/>
        </w:rPr>
        <w:t xml:space="preserve">. </w:t>
      </w:r>
    </w:p>
    <w:p w14:paraId="16CC9F36" w14:textId="2CD6EFA3" w:rsidR="00A43C42" w:rsidRPr="009B4D2B" w:rsidRDefault="00A43C4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Определение каналов поддержки симметричных организаций</w:t>
      </w:r>
      <w:r w:rsidR="005D3558">
        <w:rPr>
          <w:rFonts w:ascii="Times New Roman" w:hAnsi="Times New Roman" w:cs="Times New Roman"/>
          <w:sz w:val="24"/>
          <w:szCs w:val="24"/>
        </w:rPr>
        <w:t>.</w:t>
      </w:r>
    </w:p>
    <w:p w14:paraId="0D38E4FA" w14:textId="28FADBA0" w:rsidR="00554B17" w:rsidRPr="00124F19" w:rsidRDefault="0015752B" w:rsidP="00554B17">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Одной из возможностей государства в ситуации</w:t>
      </w:r>
      <w:r w:rsidR="009F2A99" w:rsidRPr="009B4D2B">
        <w:rPr>
          <w:rFonts w:ascii="Times New Roman" w:hAnsi="Times New Roman" w:cs="Times New Roman"/>
          <w:sz w:val="24"/>
          <w:szCs w:val="24"/>
        </w:rPr>
        <w:t xml:space="preserve"> </w:t>
      </w:r>
      <w:r w:rsidR="008908AC" w:rsidRPr="009B4D2B">
        <w:rPr>
          <w:rFonts w:ascii="Times New Roman" w:hAnsi="Times New Roman" w:cs="Times New Roman"/>
          <w:sz w:val="24"/>
          <w:szCs w:val="24"/>
        </w:rPr>
        <w:t xml:space="preserve">сложного положения из-за экономических санкций </w:t>
      </w:r>
      <w:r w:rsidRPr="009B4D2B">
        <w:rPr>
          <w:rFonts w:ascii="Times New Roman" w:hAnsi="Times New Roman" w:cs="Times New Roman"/>
          <w:sz w:val="24"/>
          <w:szCs w:val="24"/>
        </w:rPr>
        <w:t xml:space="preserve">является </w:t>
      </w:r>
      <w:r w:rsidR="00B00DE8" w:rsidRPr="009B4D2B">
        <w:rPr>
          <w:rFonts w:ascii="Times New Roman" w:hAnsi="Times New Roman" w:cs="Times New Roman"/>
          <w:sz w:val="24"/>
          <w:szCs w:val="24"/>
        </w:rPr>
        <w:t>финансовая поддержка крупных компаний, которые имеют различные ресурсы для реализации прорывных инноваций</w:t>
      </w:r>
      <w:r w:rsidR="00B10DB9" w:rsidRPr="009B4D2B">
        <w:rPr>
          <w:rFonts w:ascii="Times New Roman" w:hAnsi="Times New Roman" w:cs="Times New Roman"/>
          <w:sz w:val="24"/>
          <w:szCs w:val="24"/>
        </w:rPr>
        <w:t xml:space="preserve">, но в данный момент </w:t>
      </w:r>
      <w:r w:rsidR="008908AC" w:rsidRPr="009B4D2B">
        <w:rPr>
          <w:rFonts w:ascii="Times New Roman" w:hAnsi="Times New Roman" w:cs="Times New Roman"/>
          <w:sz w:val="24"/>
          <w:szCs w:val="24"/>
        </w:rPr>
        <w:t>их лишены</w:t>
      </w:r>
      <w:r w:rsidR="00B00DE8" w:rsidRPr="009B4D2B">
        <w:rPr>
          <w:rFonts w:ascii="Times New Roman" w:hAnsi="Times New Roman" w:cs="Times New Roman"/>
          <w:sz w:val="24"/>
          <w:szCs w:val="24"/>
        </w:rPr>
        <w:t xml:space="preserve">. </w:t>
      </w:r>
      <w:r w:rsidR="0060651E" w:rsidRPr="009B4D2B">
        <w:rPr>
          <w:rFonts w:ascii="Times New Roman" w:hAnsi="Times New Roman" w:cs="Times New Roman"/>
          <w:sz w:val="24"/>
          <w:szCs w:val="24"/>
        </w:rPr>
        <w:t>Эффективная политика государства должна опираться в первую очередь на текущую политическую ситуацию</w:t>
      </w:r>
      <w:r w:rsidR="00A43C42" w:rsidRPr="009B4D2B">
        <w:rPr>
          <w:rFonts w:ascii="Times New Roman" w:hAnsi="Times New Roman" w:cs="Times New Roman"/>
          <w:sz w:val="24"/>
          <w:szCs w:val="24"/>
        </w:rPr>
        <w:t xml:space="preserve">. </w:t>
      </w:r>
      <w:r w:rsidR="00554B17" w:rsidRPr="00124F19">
        <w:rPr>
          <w:rFonts w:ascii="Times New Roman" w:hAnsi="Times New Roman" w:cs="Times New Roman"/>
          <w:sz w:val="24"/>
          <w:szCs w:val="24"/>
        </w:rPr>
        <w:t>Финансовая поддержка может быть осуществлена с помощью средств, представленных на рисунке 3.</w:t>
      </w:r>
      <w:r w:rsidR="00554B17">
        <w:rPr>
          <w:rFonts w:ascii="Times New Roman" w:hAnsi="Times New Roman" w:cs="Times New Roman"/>
          <w:sz w:val="24"/>
          <w:szCs w:val="24"/>
        </w:rPr>
        <w:t>3</w:t>
      </w:r>
      <w:r w:rsidR="00554B17" w:rsidRPr="00124F19">
        <w:rPr>
          <w:rFonts w:ascii="Times New Roman" w:hAnsi="Times New Roman" w:cs="Times New Roman"/>
          <w:sz w:val="24"/>
          <w:szCs w:val="24"/>
        </w:rPr>
        <w:t>.</w:t>
      </w:r>
    </w:p>
    <w:p w14:paraId="5AB4F155" w14:textId="77777777" w:rsidR="00554B17" w:rsidRPr="00124F19" w:rsidRDefault="00554B17" w:rsidP="00554B17">
      <w:pPr>
        <w:spacing w:after="0" w:line="360" w:lineRule="auto"/>
        <w:ind w:firstLine="567"/>
        <w:jc w:val="both"/>
        <w:rPr>
          <w:rFonts w:ascii="Times New Roman" w:hAnsi="Times New Roman" w:cs="Times New Roman"/>
          <w:sz w:val="24"/>
          <w:szCs w:val="24"/>
        </w:rPr>
      </w:pPr>
      <w:r w:rsidRPr="00124F19">
        <w:rPr>
          <w:rFonts w:ascii="Times New Roman" w:hAnsi="Times New Roman" w:cs="Times New Roman"/>
          <w:noProof/>
          <w:sz w:val="24"/>
          <w:szCs w:val="24"/>
          <w:lang w:eastAsia="ru-RU"/>
        </w:rPr>
        <w:drawing>
          <wp:inline distT="0" distB="0" distL="0" distR="0" wp14:anchorId="70736001" wp14:editId="1536F3E9">
            <wp:extent cx="5289550" cy="1720850"/>
            <wp:effectExtent l="0" t="0" r="0" b="3175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6A9B31A7" w14:textId="30E3396F" w:rsidR="00554B17" w:rsidRPr="00124F19" w:rsidRDefault="00554B17" w:rsidP="00554B17">
      <w:pPr>
        <w:spacing w:after="0" w:line="360" w:lineRule="auto"/>
        <w:ind w:firstLine="567"/>
        <w:jc w:val="center"/>
        <w:rPr>
          <w:rFonts w:ascii="Times New Roman" w:hAnsi="Times New Roman" w:cs="Times New Roman"/>
          <w:sz w:val="24"/>
          <w:szCs w:val="24"/>
        </w:rPr>
      </w:pPr>
      <w:r w:rsidRPr="00124F19">
        <w:rPr>
          <w:rFonts w:ascii="Times New Roman" w:hAnsi="Times New Roman" w:cs="Times New Roman"/>
          <w:i/>
          <w:iCs/>
          <w:sz w:val="24"/>
          <w:szCs w:val="24"/>
        </w:rPr>
        <w:t>Рис.3.</w:t>
      </w:r>
      <w:r>
        <w:rPr>
          <w:rFonts w:ascii="Times New Roman" w:hAnsi="Times New Roman" w:cs="Times New Roman"/>
          <w:i/>
          <w:iCs/>
          <w:sz w:val="24"/>
          <w:szCs w:val="24"/>
        </w:rPr>
        <w:t>3</w:t>
      </w:r>
      <w:r w:rsidRPr="00124F19">
        <w:rPr>
          <w:rFonts w:ascii="Times New Roman" w:hAnsi="Times New Roman" w:cs="Times New Roman"/>
          <w:i/>
          <w:iCs/>
          <w:sz w:val="24"/>
          <w:szCs w:val="24"/>
        </w:rPr>
        <w:t>.</w:t>
      </w:r>
      <w:r w:rsidRPr="00124F19">
        <w:rPr>
          <w:rFonts w:ascii="Times New Roman" w:hAnsi="Times New Roman" w:cs="Times New Roman"/>
          <w:sz w:val="24"/>
          <w:szCs w:val="24"/>
        </w:rPr>
        <w:t xml:space="preserve"> </w:t>
      </w:r>
      <w:r w:rsidRPr="00124F19">
        <w:rPr>
          <w:rFonts w:ascii="Times New Roman" w:hAnsi="Times New Roman" w:cs="Times New Roman"/>
          <w:b/>
          <w:bCs/>
          <w:sz w:val="24"/>
          <w:szCs w:val="24"/>
        </w:rPr>
        <w:t>Способы финансовой поддержки.</w:t>
      </w:r>
    </w:p>
    <w:p w14:paraId="198581EE" w14:textId="7571C571" w:rsidR="00BE6014" w:rsidRPr="009B4D2B" w:rsidRDefault="002523A2" w:rsidP="00554B17">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Симметричные организации могут осуществлять </w:t>
      </w:r>
      <w:r w:rsidR="00F246F1" w:rsidRPr="009B4D2B">
        <w:rPr>
          <w:rFonts w:ascii="Times New Roman" w:hAnsi="Times New Roman" w:cs="Times New Roman"/>
          <w:sz w:val="24"/>
          <w:szCs w:val="24"/>
        </w:rPr>
        <w:t>приток</w:t>
      </w:r>
      <w:r w:rsidRPr="009B4D2B">
        <w:rPr>
          <w:rFonts w:ascii="Times New Roman" w:hAnsi="Times New Roman" w:cs="Times New Roman"/>
          <w:sz w:val="24"/>
          <w:szCs w:val="24"/>
        </w:rPr>
        <w:t xml:space="preserve"> множества идей в области своего бизнеса посредством привлечения новаторов и малых компаний в </w:t>
      </w:r>
      <w:r w:rsidR="004A2EBE" w:rsidRPr="009B4D2B">
        <w:rPr>
          <w:rFonts w:ascii="Times New Roman" w:hAnsi="Times New Roman" w:cs="Times New Roman"/>
          <w:sz w:val="24"/>
          <w:szCs w:val="24"/>
        </w:rPr>
        <w:t>симметричную</w:t>
      </w:r>
      <w:r w:rsidRPr="009B4D2B">
        <w:rPr>
          <w:rFonts w:ascii="Times New Roman" w:hAnsi="Times New Roman" w:cs="Times New Roman"/>
          <w:sz w:val="24"/>
          <w:szCs w:val="24"/>
        </w:rPr>
        <w:t xml:space="preserve"> структуру.</w:t>
      </w:r>
      <w:r w:rsidR="00A47AD9" w:rsidRPr="009B4D2B">
        <w:rPr>
          <w:rFonts w:ascii="Times New Roman" w:hAnsi="Times New Roman" w:cs="Times New Roman"/>
          <w:sz w:val="24"/>
          <w:szCs w:val="24"/>
        </w:rPr>
        <w:t xml:space="preserve"> </w:t>
      </w:r>
      <w:r w:rsidR="00AC296F" w:rsidRPr="009B4D2B">
        <w:rPr>
          <w:rFonts w:ascii="Times New Roman" w:hAnsi="Times New Roman" w:cs="Times New Roman"/>
          <w:sz w:val="24"/>
          <w:szCs w:val="24"/>
        </w:rPr>
        <w:t xml:space="preserve">Государство может стимулировать это распределением адресных грантов на конкретные разработки для симметричных организаций. </w:t>
      </w:r>
      <w:r w:rsidRPr="009B4D2B">
        <w:rPr>
          <w:rFonts w:ascii="Times New Roman" w:hAnsi="Times New Roman" w:cs="Times New Roman"/>
          <w:sz w:val="24"/>
          <w:szCs w:val="24"/>
        </w:rPr>
        <w:t>Данный метод финансирования инноваций</w:t>
      </w:r>
      <w:r w:rsidR="0063276C" w:rsidRPr="009B4D2B">
        <w:rPr>
          <w:rFonts w:ascii="Times New Roman" w:hAnsi="Times New Roman" w:cs="Times New Roman"/>
          <w:sz w:val="24"/>
          <w:szCs w:val="24"/>
        </w:rPr>
        <w:t xml:space="preserve">, осуществляемых в </w:t>
      </w:r>
      <w:r w:rsidR="00564300" w:rsidRPr="009B4D2B">
        <w:rPr>
          <w:rFonts w:ascii="Times New Roman" w:hAnsi="Times New Roman" w:cs="Times New Roman"/>
          <w:sz w:val="24"/>
          <w:szCs w:val="24"/>
        </w:rPr>
        <w:t>границах симметричной структуры сторонними новаторами,</w:t>
      </w:r>
      <w:r w:rsidRPr="009B4D2B">
        <w:rPr>
          <w:rFonts w:ascii="Times New Roman" w:hAnsi="Times New Roman" w:cs="Times New Roman"/>
          <w:sz w:val="24"/>
          <w:szCs w:val="24"/>
        </w:rPr>
        <w:t xml:space="preserve"> эффективне</w:t>
      </w:r>
      <w:r w:rsidR="00C07B4F" w:rsidRPr="009B4D2B">
        <w:rPr>
          <w:rFonts w:ascii="Times New Roman" w:hAnsi="Times New Roman" w:cs="Times New Roman"/>
          <w:sz w:val="24"/>
          <w:szCs w:val="24"/>
        </w:rPr>
        <w:t>е</w:t>
      </w:r>
      <w:r w:rsidRPr="009B4D2B">
        <w:rPr>
          <w:rFonts w:ascii="Times New Roman" w:hAnsi="Times New Roman" w:cs="Times New Roman"/>
          <w:sz w:val="24"/>
          <w:szCs w:val="24"/>
        </w:rPr>
        <w:t xml:space="preserve"> государственной безадресной помощи, сама компания заинтересована в его </w:t>
      </w:r>
      <w:r w:rsidRPr="009B4D2B">
        <w:rPr>
          <w:rFonts w:ascii="Times New Roman" w:hAnsi="Times New Roman" w:cs="Times New Roman"/>
          <w:sz w:val="24"/>
          <w:szCs w:val="24"/>
        </w:rPr>
        <w:lastRenderedPageBreak/>
        <w:t xml:space="preserve">реализации, </w:t>
      </w:r>
      <w:r w:rsidR="00403507" w:rsidRPr="009B4D2B">
        <w:rPr>
          <w:rFonts w:ascii="Times New Roman" w:hAnsi="Times New Roman" w:cs="Times New Roman"/>
          <w:sz w:val="24"/>
          <w:szCs w:val="24"/>
        </w:rPr>
        <w:t xml:space="preserve">так как в </w:t>
      </w:r>
      <w:r w:rsidRPr="009B4D2B">
        <w:rPr>
          <w:rFonts w:ascii="Times New Roman" w:hAnsi="Times New Roman" w:cs="Times New Roman"/>
          <w:sz w:val="24"/>
          <w:szCs w:val="24"/>
        </w:rPr>
        <w:t xml:space="preserve">перспективе </w:t>
      </w:r>
      <w:r w:rsidR="00403507" w:rsidRPr="009B4D2B">
        <w:rPr>
          <w:rFonts w:ascii="Times New Roman" w:hAnsi="Times New Roman" w:cs="Times New Roman"/>
          <w:sz w:val="24"/>
          <w:szCs w:val="24"/>
        </w:rPr>
        <w:t xml:space="preserve">возможно </w:t>
      </w:r>
      <w:r w:rsidRPr="009B4D2B">
        <w:rPr>
          <w:rFonts w:ascii="Times New Roman" w:hAnsi="Times New Roman" w:cs="Times New Roman"/>
          <w:sz w:val="24"/>
          <w:szCs w:val="24"/>
        </w:rPr>
        <w:t>получени</w:t>
      </w:r>
      <w:r w:rsidR="00403507" w:rsidRPr="009B4D2B">
        <w:rPr>
          <w:rFonts w:ascii="Times New Roman" w:hAnsi="Times New Roman" w:cs="Times New Roman"/>
          <w:sz w:val="24"/>
          <w:szCs w:val="24"/>
        </w:rPr>
        <w:t>е</w:t>
      </w:r>
      <w:r w:rsidRPr="009B4D2B">
        <w:rPr>
          <w:rFonts w:ascii="Times New Roman" w:hAnsi="Times New Roman" w:cs="Times New Roman"/>
          <w:sz w:val="24"/>
          <w:szCs w:val="24"/>
        </w:rPr>
        <w:t xml:space="preserve"> </w:t>
      </w:r>
      <w:r w:rsidR="00403507" w:rsidRPr="009B4D2B">
        <w:rPr>
          <w:rFonts w:ascii="Times New Roman" w:hAnsi="Times New Roman" w:cs="Times New Roman"/>
          <w:sz w:val="24"/>
          <w:szCs w:val="24"/>
        </w:rPr>
        <w:t>сверх</w:t>
      </w:r>
      <w:r w:rsidRPr="009B4D2B">
        <w:rPr>
          <w:rFonts w:ascii="Times New Roman" w:hAnsi="Times New Roman" w:cs="Times New Roman"/>
          <w:sz w:val="24"/>
          <w:szCs w:val="24"/>
        </w:rPr>
        <w:t xml:space="preserve">прибыли в случае успеха. </w:t>
      </w:r>
      <w:r w:rsidR="00250713" w:rsidRPr="009B4D2B">
        <w:rPr>
          <w:rFonts w:ascii="Times New Roman" w:hAnsi="Times New Roman" w:cs="Times New Roman"/>
          <w:sz w:val="24"/>
          <w:szCs w:val="24"/>
        </w:rPr>
        <w:t>Отсутствие</w:t>
      </w:r>
      <w:r w:rsidR="00481415" w:rsidRPr="009B4D2B">
        <w:rPr>
          <w:rFonts w:ascii="Times New Roman" w:hAnsi="Times New Roman" w:cs="Times New Roman"/>
          <w:sz w:val="24"/>
          <w:szCs w:val="24"/>
        </w:rPr>
        <w:t xml:space="preserve"> множества посредников</w:t>
      </w:r>
      <w:r w:rsidR="00F70A3C" w:rsidRPr="009B4D2B">
        <w:rPr>
          <w:rFonts w:ascii="Times New Roman" w:hAnsi="Times New Roman" w:cs="Times New Roman"/>
          <w:sz w:val="24"/>
          <w:szCs w:val="24"/>
        </w:rPr>
        <w:t>-чиновников</w:t>
      </w:r>
      <w:r w:rsidR="00481415" w:rsidRPr="009B4D2B">
        <w:rPr>
          <w:rFonts w:ascii="Times New Roman" w:hAnsi="Times New Roman" w:cs="Times New Roman"/>
          <w:sz w:val="24"/>
          <w:szCs w:val="24"/>
        </w:rPr>
        <w:t xml:space="preserve"> </w:t>
      </w:r>
      <w:r w:rsidR="00E20C6C" w:rsidRPr="009B4D2B">
        <w:rPr>
          <w:rFonts w:ascii="Times New Roman" w:hAnsi="Times New Roman" w:cs="Times New Roman"/>
          <w:sz w:val="24"/>
          <w:szCs w:val="24"/>
        </w:rPr>
        <w:t>по</w:t>
      </w:r>
      <w:r w:rsidR="008139E1" w:rsidRPr="009B4D2B">
        <w:rPr>
          <w:rFonts w:ascii="Times New Roman" w:hAnsi="Times New Roman" w:cs="Times New Roman"/>
          <w:sz w:val="24"/>
          <w:szCs w:val="24"/>
        </w:rPr>
        <w:t xml:space="preserve">зволит компаниям минимизировать </w:t>
      </w:r>
      <w:r w:rsidR="004F115B" w:rsidRPr="009B4D2B">
        <w:rPr>
          <w:rFonts w:ascii="Times New Roman" w:hAnsi="Times New Roman" w:cs="Times New Roman"/>
          <w:sz w:val="24"/>
          <w:szCs w:val="24"/>
        </w:rPr>
        <w:t>сложности,</w:t>
      </w:r>
      <w:r w:rsidR="008139E1" w:rsidRPr="009B4D2B">
        <w:rPr>
          <w:rFonts w:ascii="Times New Roman" w:hAnsi="Times New Roman" w:cs="Times New Roman"/>
          <w:sz w:val="24"/>
          <w:szCs w:val="24"/>
        </w:rPr>
        <w:t xml:space="preserve"> связанные с бюрократией, а также ускорит процесс получения средств</w:t>
      </w:r>
      <w:r w:rsidR="004F115B" w:rsidRPr="009B4D2B">
        <w:rPr>
          <w:rFonts w:ascii="Times New Roman" w:hAnsi="Times New Roman" w:cs="Times New Roman"/>
          <w:sz w:val="24"/>
          <w:szCs w:val="24"/>
        </w:rPr>
        <w:t xml:space="preserve">. </w:t>
      </w:r>
      <w:r w:rsidR="005A0A86" w:rsidRPr="009B4D2B">
        <w:rPr>
          <w:rFonts w:ascii="Times New Roman" w:hAnsi="Times New Roman" w:cs="Times New Roman"/>
          <w:sz w:val="24"/>
          <w:szCs w:val="24"/>
        </w:rPr>
        <w:t xml:space="preserve">Гранты на осуществление </w:t>
      </w:r>
      <w:r w:rsidR="00193770" w:rsidRPr="009B4D2B">
        <w:rPr>
          <w:rFonts w:ascii="Times New Roman" w:hAnsi="Times New Roman" w:cs="Times New Roman"/>
          <w:sz w:val="24"/>
          <w:szCs w:val="24"/>
        </w:rPr>
        <w:t xml:space="preserve">сразу нескольких </w:t>
      </w:r>
      <w:r w:rsidR="005A0A86" w:rsidRPr="009B4D2B">
        <w:rPr>
          <w:rFonts w:ascii="Times New Roman" w:hAnsi="Times New Roman" w:cs="Times New Roman"/>
          <w:sz w:val="24"/>
          <w:szCs w:val="24"/>
        </w:rPr>
        <w:t xml:space="preserve">посевных инноваций </w:t>
      </w:r>
      <w:r w:rsidR="00193770" w:rsidRPr="009B4D2B">
        <w:rPr>
          <w:rFonts w:ascii="Times New Roman" w:hAnsi="Times New Roman" w:cs="Times New Roman"/>
          <w:sz w:val="24"/>
          <w:szCs w:val="24"/>
        </w:rPr>
        <w:t xml:space="preserve">в пределах одной организации </w:t>
      </w:r>
      <w:r w:rsidR="005A0A86" w:rsidRPr="009B4D2B">
        <w:rPr>
          <w:rFonts w:ascii="Times New Roman" w:hAnsi="Times New Roman" w:cs="Times New Roman"/>
          <w:sz w:val="24"/>
          <w:szCs w:val="24"/>
        </w:rPr>
        <w:t xml:space="preserve">могут быть </w:t>
      </w:r>
      <w:r w:rsidR="00554B17" w:rsidRPr="009B4D2B">
        <w:rPr>
          <w:rFonts w:ascii="Times New Roman" w:hAnsi="Times New Roman" w:cs="Times New Roman"/>
          <w:sz w:val="24"/>
          <w:szCs w:val="24"/>
        </w:rPr>
        <w:t>получены, например</w:t>
      </w:r>
      <w:r w:rsidR="005C2424" w:rsidRPr="009B4D2B">
        <w:rPr>
          <w:rFonts w:ascii="Times New Roman" w:hAnsi="Times New Roman" w:cs="Times New Roman"/>
          <w:sz w:val="24"/>
          <w:szCs w:val="24"/>
        </w:rPr>
        <w:t xml:space="preserve">, </w:t>
      </w:r>
      <w:r w:rsidR="005A0A86" w:rsidRPr="009B4D2B">
        <w:rPr>
          <w:rFonts w:ascii="Times New Roman" w:hAnsi="Times New Roman" w:cs="Times New Roman"/>
          <w:sz w:val="24"/>
          <w:szCs w:val="24"/>
        </w:rPr>
        <w:t xml:space="preserve">в </w:t>
      </w:r>
      <w:r w:rsidR="005C2424" w:rsidRPr="009B4D2B">
        <w:rPr>
          <w:rFonts w:ascii="Times New Roman" w:hAnsi="Times New Roman" w:cs="Times New Roman"/>
          <w:sz w:val="24"/>
          <w:szCs w:val="24"/>
        </w:rPr>
        <w:t>Фонде содействия развитию малых форм предприятий в научно-технической сфере (</w:t>
      </w:r>
      <w:r w:rsidR="00193770" w:rsidRPr="009B4D2B">
        <w:rPr>
          <w:rFonts w:ascii="Times New Roman" w:hAnsi="Times New Roman" w:cs="Times New Roman"/>
          <w:sz w:val="24"/>
          <w:szCs w:val="24"/>
        </w:rPr>
        <w:t>фонде Бортника</w:t>
      </w:r>
      <w:r w:rsidR="005C2424" w:rsidRPr="009B4D2B">
        <w:rPr>
          <w:rFonts w:ascii="Times New Roman" w:hAnsi="Times New Roman" w:cs="Times New Roman"/>
          <w:sz w:val="24"/>
          <w:szCs w:val="24"/>
        </w:rPr>
        <w:t>)</w:t>
      </w:r>
      <w:r w:rsidR="00193770" w:rsidRPr="009B4D2B">
        <w:rPr>
          <w:rFonts w:ascii="Times New Roman" w:hAnsi="Times New Roman" w:cs="Times New Roman"/>
          <w:sz w:val="24"/>
          <w:szCs w:val="24"/>
        </w:rPr>
        <w:t xml:space="preserve">. </w:t>
      </w:r>
      <w:r w:rsidR="00FB2A9B" w:rsidRPr="009B4D2B">
        <w:rPr>
          <w:rFonts w:ascii="Times New Roman" w:hAnsi="Times New Roman" w:cs="Times New Roman"/>
          <w:sz w:val="24"/>
          <w:szCs w:val="24"/>
        </w:rPr>
        <w:t xml:space="preserve">Также в данном </w:t>
      </w:r>
      <w:proofErr w:type="gramStart"/>
      <w:r w:rsidR="00FB2A9B" w:rsidRPr="009B4D2B">
        <w:rPr>
          <w:rFonts w:ascii="Times New Roman" w:hAnsi="Times New Roman" w:cs="Times New Roman"/>
          <w:sz w:val="24"/>
          <w:szCs w:val="24"/>
        </w:rPr>
        <w:t>фонде</w:t>
      </w:r>
      <w:proofErr w:type="gramEnd"/>
      <w:r w:rsidR="00FB2A9B" w:rsidRPr="009B4D2B">
        <w:rPr>
          <w:rFonts w:ascii="Times New Roman" w:hAnsi="Times New Roman" w:cs="Times New Roman"/>
          <w:sz w:val="24"/>
          <w:szCs w:val="24"/>
        </w:rPr>
        <w:t xml:space="preserve"> возможно получить финансирование и более зрелым проектам, которые на ранней стадии развивались за счет инвестиций</w:t>
      </w:r>
      <w:r w:rsidR="000C27A3" w:rsidRPr="009B4D2B">
        <w:rPr>
          <w:rFonts w:ascii="Times New Roman" w:hAnsi="Times New Roman" w:cs="Times New Roman"/>
          <w:sz w:val="24"/>
          <w:szCs w:val="24"/>
        </w:rPr>
        <w:t xml:space="preserve">, осуществляемых текущим </w:t>
      </w:r>
      <w:r w:rsidR="00FB2A9B" w:rsidRPr="009B4D2B">
        <w:rPr>
          <w:rFonts w:ascii="Times New Roman" w:hAnsi="Times New Roman" w:cs="Times New Roman"/>
          <w:sz w:val="24"/>
          <w:szCs w:val="24"/>
        </w:rPr>
        <w:t xml:space="preserve">бизнесом. </w:t>
      </w:r>
      <w:r w:rsidR="00FC3DB1" w:rsidRPr="009B4D2B">
        <w:rPr>
          <w:rFonts w:ascii="Times New Roman" w:hAnsi="Times New Roman" w:cs="Times New Roman"/>
          <w:sz w:val="24"/>
          <w:szCs w:val="24"/>
        </w:rPr>
        <w:t xml:space="preserve">Благодаря наличию штатных юристов в </w:t>
      </w:r>
      <w:r w:rsidR="00A13B67" w:rsidRPr="009B4D2B">
        <w:rPr>
          <w:rFonts w:ascii="Times New Roman" w:hAnsi="Times New Roman" w:cs="Times New Roman"/>
          <w:sz w:val="24"/>
          <w:szCs w:val="24"/>
        </w:rPr>
        <w:t>симметричной организации, подача документов на конкурсы в различные фонды будет происходить быстро</w:t>
      </w:r>
      <w:r w:rsidR="00F51CD5" w:rsidRPr="009B4D2B">
        <w:rPr>
          <w:rFonts w:ascii="Times New Roman" w:hAnsi="Times New Roman" w:cs="Times New Roman"/>
          <w:sz w:val="24"/>
          <w:szCs w:val="24"/>
        </w:rPr>
        <w:t xml:space="preserve"> и эффективно. </w:t>
      </w:r>
    </w:p>
    <w:p w14:paraId="5721859A" w14:textId="1E9E37AD" w:rsidR="00236815" w:rsidRPr="009B4D2B" w:rsidRDefault="00251F71" w:rsidP="009B4D2B">
      <w:pPr>
        <w:spacing w:after="0" w:line="360" w:lineRule="auto"/>
        <w:ind w:firstLine="567"/>
        <w:jc w:val="both"/>
        <w:rPr>
          <w:rFonts w:ascii="Times New Roman" w:hAnsi="Times New Roman" w:cs="Times New Roman"/>
          <w:sz w:val="24"/>
          <w:szCs w:val="24"/>
        </w:rPr>
      </w:pPr>
      <w:r w:rsidRPr="00464043">
        <w:rPr>
          <w:rFonts w:ascii="Times New Roman" w:hAnsi="Times New Roman" w:cs="Times New Roman"/>
          <w:sz w:val="24"/>
          <w:szCs w:val="24"/>
        </w:rPr>
        <w:t xml:space="preserve">Льготное кредитование является эффективным инструментом для </w:t>
      </w:r>
      <w:r w:rsidR="006216B8" w:rsidRPr="00464043">
        <w:rPr>
          <w:rFonts w:ascii="Times New Roman" w:hAnsi="Times New Roman" w:cs="Times New Roman"/>
          <w:sz w:val="24"/>
          <w:szCs w:val="24"/>
        </w:rPr>
        <w:t xml:space="preserve">поддержки инноваций, которые разрабатываются в процессе совместной деятельности сотрудников непосредственно внутри </w:t>
      </w:r>
      <w:r w:rsidR="00D707B4" w:rsidRPr="00464043">
        <w:rPr>
          <w:rFonts w:ascii="Times New Roman" w:hAnsi="Times New Roman" w:cs="Times New Roman"/>
          <w:sz w:val="24"/>
          <w:szCs w:val="24"/>
        </w:rPr>
        <w:t xml:space="preserve">инновационной части симметричной организации. </w:t>
      </w:r>
      <w:r w:rsidR="00692E92" w:rsidRPr="00464043">
        <w:rPr>
          <w:rFonts w:ascii="Times New Roman" w:hAnsi="Times New Roman" w:cs="Times New Roman"/>
          <w:sz w:val="24"/>
          <w:szCs w:val="24"/>
        </w:rPr>
        <w:t xml:space="preserve">Кредиты на осуществление проекта </w:t>
      </w:r>
      <w:r w:rsidR="009475BE" w:rsidRPr="00464043">
        <w:rPr>
          <w:rFonts w:ascii="Times New Roman" w:hAnsi="Times New Roman" w:cs="Times New Roman"/>
          <w:sz w:val="24"/>
          <w:szCs w:val="24"/>
        </w:rPr>
        <w:t xml:space="preserve">в соответствии с текущей ситуацией выдаются </w:t>
      </w:r>
      <w:r w:rsidR="00692E92" w:rsidRPr="00464043">
        <w:rPr>
          <w:rFonts w:ascii="Times New Roman" w:hAnsi="Times New Roman" w:cs="Times New Roman"/>
          <w:sz w:val="24"/>
          <w:szCs w:val="24"/>
        </w:rPr>
        <w:t xml:space="preserve">на длительный срок под </w:t>
      </w:r>
      <w:r w:rsidR="009475BE" w:rsidRPr="00464043">
        <w:rPr>
          <w:rFonts w:ascii="Times New Roman" w:hAnsi="Times New Roman" w:cs="Times New Roman"/>
          <w:sz w:val="24"/>
          <w:szCs w:val="24"/>
        </w:rPr>
        <w:t>20–25</w:t>
      </w:r>
      <w:r w:rsidR="00692E92" w:rsidRPr="00464043">
        <w:rPr>
          <w:rFonts w:ascii="Times New Roman" w:hAnsi="Times New Roman" w:cs="Times New Roman"/>
          <w:sz w:val="24"/>
          <w:szCs w:val="24"/>
        </w:rPr>
        <w:t xml:space="preserve">% </w:t>
      </w:r>
      <w:proofErr w:type="gramStart"/>
      <w:r w:rsidR="00692E92" w:rsidRPr="00464043">
        <w:rPr>
          <w:rFonts w:ascii="Times New Roman" w:hAnsi="Times New Roman" w:cs="Times New Roman"/>
          <w:sz w:val="24"/>
          <w:szCs w:val="24"/>
        </w:rPr>
        <w:t>годовых</w:t>
      </w:r>
      <w:proofErr w:type="gramEnd"/>
      <w:r w:rsidR="00C04CF0" w:rsidRPr="00464043">
        <w:rPr>
          <w:rFonts w:ascii="Times New Roman" w:hAnsi="Times New Roman" w:cs="Times New Roman"/>
          <w:sz w:val="24"/>
          <w:szCs w:val="24"/>
        </w:rPr>
        <w:t xml:space="preserve">. </w:t>
      </w:r>
      <w:r w:rsidR="005C2424" w:rsidRPr="00464043">
        <w:rPr>
          <w:rFonts w:ascii="Times New Roman" w:hAnsi="Times New Roman" w:cs="Times New Roman"/>
          <w:sz w:val="24"/>
          <w:szCs w:val="24"/>
        </w:rPr>
        <w:t xml:space="preserve"> </w:t>
      </w:r>
      <w:r w:rsidR="00C04CF0" w:rsidRPr="00464043">
        <w:rPr>
          <w:rFonts w:ascii="Times New Roman" w:hAnsi="Times New Roman" w:cs="Times New Roman"/>
          <w:sz w:val="24"/>
          <w:szCs w:val="24"/>
        </w:rPr>
        <w:t xml:space="preserve">Часть процентной ставки </w:t>
      </w:r>
      <w:r w:rsidR="009821CB" w:rsidRPr="00464043">
        <w:rPr>
          <w:rFonts w:ascii="Times New Roman" w:hAnsi="Times New Roman" w:cs="Times New Roman"/>
          <w:sz w:val="24"/>
          <w:szCs w:val="24"/>
        </w:rPr>
        <w:t xml:space="preserve">будет оплачиваться </w:t>
      </w:r>
      <w:r w:rsidR="0087443E" w:rsidRPr="00464043">
        <w:rPr>
          <w:rFonts w:ascii="Times New Roman" w:hAnsi="Times New Roman" w:cs="Times New Roman"/>
          <w:sz w:val="24"/>
          <w:szCs w:val="24"/>
        </w:rPr>
        <w:t xml:space="preserve">за счет субсидий из госбюджета. </w:t>
      </w:r>
      <w:r w:rsidR="00E91B9A" w:rsidRPr="00464043">
        <w:rPr>
          <w:rFonts w:ascii="Times New Roman" w:hAnsi="Times New Roman" w:cs="Times New Roman"/>
          <w:sz w:val="24"/>
          <w:szCs w:val="24"/>
        </w:rPr>
        <w:t>Кредиты будут выданы банком МСП.</w:t>
      </w:r>
      <w:r w:rsidR="00C04CF0" w:rsidRPr="00464043">
        <w:rPr>
          <w:rFonts w:ascii="Times New Roman" w:hAnsi="Times New Roman" w:cs="Times New Roman"/>
          <w:sz w:val="24"/>
          <w:szCs w:val="24"/>
        </w:rPr>
        <w:t xml:space="preserve"> </w:t>
      </w:r>
      <w:r w:rsidR="009821CB" w:rsidRPr="00464043">
        <w:rPr>
          <w:rFonts w:ascii="Times New Roman" w:hAnsi="Times New Roman" w:cs="Times New Roman"/>
          <w:sz w:val="24"/>
          <w:szCs w:val="24"/>
        </w:rPr>
        <w:t xml:space="preserve">После эффективной деятельности инновационной компании на протяжении 3 лет, получении годового объема выручки более 100 млн. руб. и устойчивом темпе роста, организация может рассчитывать на льготный кредит на </w:t>
      </w:r>
      <w:r w:rsidR="00E46FF6" w:rsidRPr="00464043">
        <w:rPr>
          <w:rFonts w:ascii="Times New Roman" w:hAnsi="Times New Roman" w:cs="Times New Roman"/>
          <w:sz w:val="24"/>
          <w:szCs w:val="24"/>
        </w:rPr>
        <w:t>3 года на сумму до 500 млн. руб. по ставке 3%</w:t>
      </w:r>
      <w:r w:rsidR="008E3225" w:rsidRPr="00093C1E">
        <w:rPr>
          <w:rFonts w:ascii="Times New Roman" w:hAnsi="Times New Roman" w:cs="Times New Roman"/>
          <w:sz w:val="24"/>
          <w:szCs w:val="24"/>
        </w:rPr>
        <w:t xml:space="preserve"> [65]</w:t>
      </w:r>
      <w:r w:rsidR="00E46FF6" w:rsidRPr="00464043">
        <w:rPr>
          <w:rFonts w:ascii="Times New Roman" w:hAnsi="Times New Roman" w:cs="Times New Roman"/>
          <w:sz w:val="24"/>
          <w:szCs w:val="24"/>
        </w:rPr>
        <w:t>.</w:t>
      </w:r>
      <w:r w:rsidR="009475BE" w:rsidRPr="00464043">
        <w:rPr>
          <w:rFonts w:ascii="Times New Roman" w:hAnsi="Times New Roman" w:cs="Times New Roman"/>
          <w:sz w:val="24"/>
          <w:szCs w:val="24"/>
        </w:rPr>
        <w:t xml:space="preserve"> В случае</w:t>
      </w:r>
      <w:proofErr w:type="gramStart"/>
      <w:r w:rsidR="009475BE" w:rsidRPr="00464043">
        <w:rPr>
          <w:rFonts w:ascii="Times New Roman" w:hAnsi="Times New Roman" w:cs="Times New Roman"/>
          <w:sz w:val="24"/>
          <w:szCs w:val="24"/>
        </w:rPr>
        <w:t>,</w:t>
      </w:r>
      <w:proofErr w:type="gramEnd"/>
      <w:r w:rsidR="009475BE" w:rsidRPr="00464043">
        <w:rPr>
          <w:rFonts w:ascii="Times New Roman" w:hAnsi="Times New Roman" w:cs="Times New Roman"/>
          <w:sz w:val="24"/>
          <w:szCs w:val="24"/>
        </w:rPr>
        <w:t xml:space="preserve"> если материнская компания на момент создания дочерней организации соответствует всем требованиям для получения льготного кредита, тогда головная организация может получить кредит на момент создания дочки и использовать его для ее развития.</w:t>
      </w:r>
      <w:r w:rsidR="009821CB" w:rsidRPr="00464043">
        <w:rPr>
          <w:rFonts w:ascii="Times New Roman" w:hAnsi="Times New Roman" w:cs="Times New Roman"/>
          <w:sz w:val="24"/>
          <w:szCs w:val="24"/>
        </w:rPr>
        <w:t xml:space="preserve"> </w:t>
      </w:r>
      <w:r w:rsidR="00E46FF6" w:rsidRPr="00E91B9A">
        <w:rPr>
          <w:rFonts w:ascii="Times New Roman" w:hAnsi="Times New Roman" w:cs="Times New Roman"/>
          <w:i/>
          <w:iCs/>
          <w:sz w:val="24"/>
          <w:szCs w:val="24"/>
        </w:rPr>
        <w:t xml:space="preserve"> </w:t>
      </w:r>
      <w:r w:rsidR="00277871" w:rsidRPr="009B4D2B">
        <w:rPr>
          <w:rFonts w:ascii="Times New Roman" w:hAnsi="Times New Roman" w:cs="Times New Roman"/>
          <w:sz w:val="24"/>
          <w:szCs w:val="24"/>
        </w:rPr>
        <w:t>В теч</w:t>
      </w:r>
      <w:r w:rsidR="008B53F9" w:rsidRPr="009B4D2B">
        <w:rPr>
          <w:rFonts w:ascii="Times New Roman" w:hAnsi="Times New Roman" w:cs="Times New Roman"/>
          <w:sz w:val="24"/>
          <w:szCs w:val="24"/>
        </w:rPr>
        <w:t xml:space="preserve">ение времени осуществления НИОКР, выпуска и апробации образцов, а также выхода на рынок компания может оплачивать только процент по кредиту. </w:t>
      </w:r>
      <w:r w:rsidR="00B954EC" w:rsidRPr="009B4D2B">
        <w:rPr>
          <w:rFonts w:ascii="Times New Roman" w:hAnsi="Times New Roman" w:cs="Times New Roman"/>
          <w:sz w:val="24"/>
          <w:szCs w:val="24"/>
        </w:rPr>
        <w:t xml:space="preserve">После </w:t>
      </w:r>
      <w:r w:rsidR="00BF1FF0" w:rsidRPr="009B4D2B">
        <w:rPr>
          <w:rFonts w:ascii="Times New Roman" w:hAnsi="Times New Roman" w:cs="Times New Roman"/>
          <w:sz w:val="24"/>
          <w:szCs w:val="24"/>
        </w:rPr>
        <w:t>укрепления</w:t>
      </w:r>
      <w:r w:rsidR="00B954EC" w:rsidRPr="009B4D2B">
        <w:rPr>
          <w:rFonts w:ascii="Times New Roman" w:hAnsi="Times New Roman" w:cs="Times New Roman"/>
          <w:sz w:val="24"/>
          <w:szCs w:val="24"/>
        </w:rPr>
        <w:t xml:space="preserve"> </w:t>
      </w:r>
      <w:r w:rsidR="00BF1FF0" w:rsidRPr="009B4D2B">
        <w:rPr>
          <w:rFonts w:ascii="Times New Roman" w:hAnsi="Times New Roman" w:cs="Times New Roman"/>
          <w:sz w:val="24"/>
          <w:szCs w:val="24"/>
        </w:rPr>
        <w:t xml:space="preserve">рыночных позиций и получения стабильно растущей прибыли в течение года компания </w:t>
      </w:r>
      <w:r w:rsidR="00B854E3" w:rsidRPr="009B4D2B">
        <w:rPr>
          <w:rFonts w:ascii="Times New Roman" w:hAnsi="Times New Roman" w:cs="Times New Roman"/>
          <w:sz w:val="24"/>
          <w:szCs w:val="24"/>
        </w:rPr>
        <w:t>должна</w:t>
      </w:r>
      <w:r w:rsidR="00916AC6" w:rsidRPr="009B4D2B">
        <w:rPr>
          <w:rFonts w:ascii="Times New Roman" w:hAnsi="Times New Roman" w:cs="Times New Roman"/>
          <w:sz w:val="24"/>
          <w:szCs w:val="24"/>
        </w:rPr>
        <w:t xml:space="preserve"> начать выплачивать тело долга.</w:t>
      </w:r>
    </w:p>
    <w:p w14:paraId="5DAE7A32" w14:textId="60115150" w:rsidR="005636E4" w:rsidRPr="006D2186" w:rsidRDefault="00BC6E65" w:rsidP="005636E4">
      <w:pPr>
        <w:spacing w:after="0" w:line="360" w:lineRule="auto"/>
        <w:ind w:firstLine="567"/>
        <w:jc w:val="both"/>
        <w:rPr>
          <w:rFonts w:ascii="Times New Roman" w:hAnsi="Times New Roman" w:cs="Times New Roman"/>
          <w:sz w:val="24"/>
          <w:szCs w:val="24"/>
        </w:rPr>
      </w:pPr>
      <w:r w:rsidRPr="006D2186">
        <w:rPr>
          <w:rFonts w:ascii="Times New Roman" w:hAnsi="Times New Roman" w:cs="Times New Roman"/>
          <w:sz w:val="24"/>
          <w:szCs w:val="24"/>
        </w:rPr>
        <w:t xml:space="preserve">Однако серьезным сдерживающим фактором реализации инноваций для компаний, которые </w:t>
      </w:r>
      <w:r w:rsidR="000158BC" w:rsidRPr="006D2186">
        <w:rPr>
          <w:rFonts w:ascii="Times New Roman" w:hAnsi="Times New Roman" w:cs="Times New Roman"/>
          <w:sz w:val="24"/>
          <w:szCs w:val="24"/>
        </w:rPr>
        <w:t xml:space="preserve">имеют налаженное производство и </w:t>
      </w:r>
      <w:r w:rsidR="00174C84" w:rsidRPr="006D2186">
        <w:rPr>
          <w:rFonts w:ascii="Times New Roman" w:hAnsi="Times New Roman" w:cs="Times New Roman"/>
          <w:sz w:val="24"/>
          <w:szCs w:val="24"/>
        </w:rPr>
        <w:t>не пострада</w:t>
      </w:r>
      <w:r w:rsidRPr="006D2186">
        <w:rPr>
          <w:rFonts w:ascii="Times New Roman" w:hAnsi="Times New Roman" w:cs="Times New Roman"/>
          <w:sz w:val="24"/>
          <w:szCs w:val="24"/>
        </w:rPr>
        <w:t>ли</w:t>
      </w:r>
      <w:r w:rsidR="00174C84" w:rsidRPr="006D2186">
        <w:rPr>
          <w:rFonts w:ascii="Times New Roman" w:hAnsi="Times New Roman" w:cs="Times New Roman"/>
          <w:sz w:val="24"/>
          <w:szCs w:val="24"/>
        </w:rPr>
        <w:t xml:space="preserve"> от санкций и</w:t>
      </w:r>
      <w:r w:rsidR="000158BC" w:rsidRPr="006D2186">
        <w:rPr>
          <w:rFonts w:ascii="Times New Roman" w:hAnsi="Times New Roman" w:cs="Times New Roman"/>
          <w:sz w:val="24"/>
          <w:szCs w:val="24"/>
        </w:rPr>
        <w:t xml:space="preserve"> обладают</w:t>
      </w:r>
      <w:r w:rsidR="00174C84" w:rsidRPr="006D2186">
        <w:rPr>
          <w:rFonts w:ascii="Times New Roman" w:hAnsi="Times New Roman" w:cs="Times New Roman"/>
          <w:sz w:val="24"/>
          <w:szCs w:val="24"/>
        </w:rPr>
        <w:t xml:space="preserve"> </w:t>
      </w:r>
      <w:r w:rsidR="000158BC" w:rsidRPr="006D2186">
        <w:rPr>
          <w:rFonts w:ascii="Times New Roman" w:hAnsi="Times New Roman" w:cs="Times New Roman"/>
          <w:sz w:val="24"/>
          <w:szCs w:val="24"/>
        </w:rPr>
        <w:t xml:space="preserve">свободным остатком  </w:t>
      </w:r>
      <w:r w:rsidR="00174C84" w:rsidRPr="006D2186">
        <w:rPr>
          <w:rFonts w:ascii="Times New Roman" w:hAnsi="Times New Roman" w:cs="Times New Roman"/>
          <w:sz w:val="24"/>
          <w:szCs w:val="24"/>
        </w:rPr>
        <w:t>прибыл</w:t>
      </w:r>
      <w:r w:rsidR="000158BC" w:rsidRPr="006D2186">
        <w:rPr>
          <w:rFonts w:ascii="Times New Roman" w:hAnsi="Times New Roman" w:cs="Times New Roman"/>
          <w:sz w:val="24"/>
          <w:szCs w:val="24"/>
        </w:rPr>
        <w:t>ью</w:t>
      </w:r>
      <w:r w:rsidR="00174C84" w:rsidRPr="006D2186">
        <w:rPr>
          <w:rFonts w:ascii="Times New Roman" w:hAnsi="Times New Roman" w:cs="Times New Roman"/>
          <w:sz w:val="24"/>
          <w:szCs w:val="24"/>
        </w:rPr>
        <w:t xml:space="preserve"> и амортизаци</w:t>
      </w:r>
      <w:r w:rsidR="000158BC" w:rsidRPr="006D2186">
        <w:rPr>
          <w:rFonts w:ascii="Times New Roman" w:hAnsi="Times New Roman" w:cs="Times New Roman"/>
          <w:sz w:val="24"/>
          <w:szCs w:val="24"/>
        </w:rPr>
        <w:t>ей</w:t>
      </w:r>
      <w:r w:rsidR="00174C84" w:rsidRPr="006D2186">
        <w:rPr>
          <w:rFonts w:ascii="Times New Roman" w:hAnsi="Times New Roman" w:cs="Times New Roman"/>
          <w:sz w:val="24"/>
          <w:szCs w:val="24"/>
        </w:rPr>
        <w:t>,</w:t>
      </w:r>
      <w:r w:rsidR="000158BC" w:rsidRPr="006D2186">
        <w:rPr>
          <w:rFonts w:ascii="Times New Roman" w:hAnsi="Times New Roman" w:cs="Times New Roman"/>
          <w:sz w:val="24"/>
          <w:szCs w:val="24"/>
        </w:rPr>
        <w:t xml:space="preserve"> является ограничительная монетарная политика. Организации имеют возможность положить  свободные средства просто на депозит в любой банк под 15-20% или купить ОФЗ вместо рискованных вложений в инновации с неизвестным результатом. </w:t>
      </w:r>
      <w:r w:rsidR="005636E4" w:rsidRPr="006D2186">
        <w:rPr>
          <w:rFonts w:ascii="Times New Roman" w:hAnsi="Times New Roman" w:cs="Times New Roman"/>
          <w:sz w:val="24"/>
          <w:szCs w:val="24"/>
        </w:rPr>
        <w:t>Одним из способов стимулирования компаний в данном случае является возврат льготы по налогу на прибыль компаний от результатов интеллектуальной деятельности. Данная льгот</w:t>
      </w:r>
      <w:r w:rsidR="00EE7D11">
        <w:rPr>
          <w:rFonts w:ascii="Times New Roman" w:hAnsi="Times New Roman" w:cs="Times New Roman"/>
          <w:sz w:val="24"/>
          <w:szCs w:val="24"/>
        </w:rPr>
        <w:t>а</w:t>
      </w:r>
      <w:r w:rsidR="005636E4" w:rsidRPr="006D2186">
        <w:rPr>
          <w:rFonts w:ascii="Times New Roman" w:hAnsi="Times New Roman" w:cs="Times New Roman"/>
          <w:sz w:val="24"/>
          <w:szCs w:val="24"/>
        </w:rPr>
        <w:t xml:space="preserve"> позволит компании </w:t>
      </w:r>
      <w:r w:rsidR="0038562A" w:rsidRPr="006D2186">
        <w:rPr>
          <w:rFonts w:ascii="Times New Roman" w:hAnsi="Times New Roman" w:cs="Times New Roman"/>
          <w:sz w:val="24"/>
          <w:szCs w:val="24"/>
        </w:rPr>
        <w:t xml:space="preserve">уплачивать меньший налог </w:t>
      </w:r>
      <w:r w:rsidR="00500264" w:rsidRPr="006D2186">
        <w:rPr>
          <w:rFonts w:ascii="Times New Roman" w:hAnsi="Times New Roman" w:cs="Times New Roman"/>
          <w:sz w:val="24"/>
          <w:szCs w:val="24"/>
        </w:rPr>
        <w:t xml:space="preserve">на </w:t>
      </w:r>
      <w:r w:rsidR="0038562A" w:rsidRPr="006D2186">
        <w:rPr>
          <w:rFonts w:ascii="Times New Roman" w:hAnsi="Times New Roman" w:cs="Times New Roman"/>
          <w:sz w:val="24"/>
          <w:szCs w:val="24"/>
        </w:rPr>
        <w:t>прибыл</w:t>
      </w:r>
      <w:r w:rsidR="00500264" w:rsidRPr="006D2186">
        <w:rPr>
          <w:rFonts w:ascii="Times New Roman" w:hAnsi="Times New Roman" w:cs="Times New Roman"/>
          <w:sz w:val="24"/>
          <w:szCs w:val="24"/>
        </w:rPr>
        <w:t>ь</w:t>
      </w:r>
      <w:r w:rsidR="0038562A" w:rsidRPr="006D2186">
        <w:rPr>
          <w:rFonts w:ascii="Times New Roman" w:hAnsi="Times New Roman" w:cs="Times New Roman"/>
          <w:sz w:val="24"/>
          <w:szCs w:val="24"/>
        </w:rPr>
        <w:t xml:space="preserve">, полученной </w:t>
      </w:r>
      <w:r w:rsidR="005636E4" w:rsidRPr="006D2186">
        <w:rPr>
          <w:rFonts w:ascii="Times New Roman" w:hAnsi="Times New Roman" w:cs="Times New Roman"/>
          <w:sz w:val="24"/>
          <w:szCs w:val="24"/>
        </w:rPr>
        <w:t xml:space="preserve">в случае изобретения инновации </w:t>
      </w:r>
      <w:r w:rsidR="0038562A" w:rsidRPr="006D2186">
        <w:rPr>
          <w:rFonts w:ascii="Times New Roman" w:hAnsi="Times New Roman" w:cs="Times New Roman"/>
          <w:sz w:val="24"/>
          <w:szCs w:val="24"/>
        </w:rPr>
        <w:t xml:space="preserve">и продажи результатов </w:t>
      </w:r>
      <w:r w:rsidR="0038562A" w:rsidRPr="006D2186">
        <w:rPr>
          <w:rFonts w:ascii="Times New Roman" w:hAnsi="Times New Roman" w:cs="Times New Roman"/>
          <w:sz w:val="24"/>
          <w:szCs w:val="24"/>
        </w:rPr>
        <w:lastRenderedPageBreak/>
        <w:t>интеллектуальной деятельности 3 лицам</w:t>
      </w:r>
      <w:r w:rsidR="00093C1E" w:rsidRPr="00093C1E">
        <w:rPr>
          <w:rFonts w:ascii="Times New Roman" w:hAnsi="Times New Roman" w:cs="Times New Roman"/>
          <w:sz w:val="24"/>
          <w:szCs w:val="24"/>
        </w:rPr>
        <w:t xml:space="preserve"> [70]</w:t>
      </w:r>
      <w:r w:rsidR="0038562A" w:rsidRPr="006D2186">
        <w:rPr>
          <w:rFonts w:ascii="Times New Roman" w:hAnsi="Times New Roman" w:cs="Times New Roman"/>
          <w:sz w:val="24"/>
          <w:szCs w:val="24"/>
        </w:rPr>
        <w:t xml:space="preserve">. Предложенная мера льготного налогообложения будет использована в течение 6 лет и в перспективе может принести компании значительно больше дохода, чем </w:t>
      </w:r>
      <w:r w:rsidR="00500264" w:rsidRPr="006D2186">
        <w:rPr>
          <w:rFonts w:ascii="Times New Roman" w:hAnsi="Times New Roman" w:cs="Times New Roman"/>
          <w:sz w:val="24"/>
          <w:szCs w:val="24"/>
        </w:rPr>
        <w:t>краткосрочное вложение средств под высокий процент</w:t>
      </w:r>
      <w:r w:rsidR="00A51509" w:rsidRPr="006D2186">
        <w:rPr>
          <w:rFonts w:ascii="Times New Roman" w:hAnsi="Times New Roman" w:cs="Times New Roman"/>
          <w:sz w:val="24"/>
          <w:szCs w:val="24"/>
        </w:rPr>
        <w:t xml:space="preserve">. Также государство может осуществить выкуп акций инновационной дочерней компании (оставшихся 49%) по цене, превышающую потенциальную прибыль компании от вложения денег в депозит или ОФЗ. </w:t>
      </w:r>
    </w:p>
    <w:p w14:paraId="2AAC0455" w14:textId="7F484129" w:rsidR="008E3D87" w:rsidRPr="0076044A" w:rsidRDefault="00E20C9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Еще одним каналом финансирования мо</w:t>
      </w:r>
      <w:r w:rsidR="00F95356" w:rsidRPr="009B4D2B">
        <w:rPr>
          <w:rFonts w:ascii="Times New Roman" w:hAnsi="Times New Roman" w:cs="Times New Roman"/>
          <w:sz w:val="24"/>
          <w:szCs w:val="24"/>
        </w:rPr>
        <w:t>гут быть венчурные фонды, каждый из которых может осуществлять финансирования инновационных идей, реализуемых в рамках симметричных компаний. Венчурный фонд в случае успеха инновации также получает процент прибыли соизмеримый с процентом первоначально вложенных средств.</w:t>
      </w:r>
      <w:r w:rsidR="00CB6A2D" w:rsidRPr="009B4D2B">
        <w:rPr>
          <w:rFonts w:ascii="Times New Roman" w:hAnsi="Times New Roman" w:cs="Times New Roman"/>
          <w:sz w:val="24"/>
          <w:szCs w:val="24"/>
        </w:rPr>
        <w:t xml:space="preserve"> </w:t>
      </w:r>
      <w:r w:rsidR="006E1E89" w:rsidRPr="009B4D2B">
        <w:rPr>
          <w:rFonts w:ascii="Times New Roman" w:hAnsi="Times New Roman" w:cs="Times New Roman"/>
          <w:sz w:val="24"/>
          <w:szCs w:val="24"/>
        </w:rPr>
        <w:t xml:space="preserve">Венчурными фондами могут выступать </w:t>
      </w:r>
      <w:r w:rsidR="008E3D87" w:rsidRPr="009B4D2B">
        <w:rPr>
          <w:rFonts w:ascii="Times New Roman" w:hAnsi="Times New Roman" w:cs="Times New Roman"/>
          <w:sz w:val="24"/>
          <w:szCs w:val="24"/>
        </w:rPr>
        <w:t>негосударствен</w:t>
      </w:r>
      <w:r w:rsidR="006E1E89" w:rsidRPr="009B4D2B">
        <w:rPr>
          <w:rFonts w:ascii="Times New Roman" w:hAnsi="Times New Roman" w:cs="Times New Roman"/>
          <w:sz w:val="24"/>
          <w:szCs w:val="24"/>
        </w:rPr>
        <w:t>ные</w:t>
      </w:r>
      <w:r w:rsidR="008E3D87" w:rsidRPr="009B4D2B">
        <w:rPr>
          <w:rFonts w:ascii="Times New Roman" w:hAnsi="Times New Roman" w:cs="Times New Roman"/>
          <w:sz w:val="24"/>
          <w:szCs w:val="24"/>
        </w:rPr>
        <w:t xml:space="preserve"> пенсионны</w:t>
      </w:r>
      <w:r w:rsidR="006E1E89" w:rsidRPr="009B4D2B">
        <w:rPr>
          <w:rFonts w:ascii="Times New Roman" w:hAnsi="Times New Roman" w:cs="Times New Roman"/>
          <w:sz w:val="24"/>
          <w:szCs w:val="24"/>
        </w:rPr>
        <w:t>е</w:t>
      </w:r>
      <w:r w:rsidR="008E3D87" w:rsidRPr="009B4D2B">
        <w:rPr>
          <w:rFonts w:ascii="Times New Roman" w:hAnsi="Times New Roman" w:cs="Times New Roman"/>
          <w:sz w:val="24"/>
          <w:szCs w:val="24"/>
        </w:rPr>
        <w:t xml:space="preserve"> фонд</w:t>
      </w:r>
      <w:r w:rsidR="006E1E89" w:rsidRPr="009B4D2B">
        <w:rPr>
          <w:rFonts w:ascii="Times New Roman" w:hAnsi="Times New Roman" w:cs="Times New Roman"/>
          <w:sz w:val="24"/>
          <w:szCs w:val="24"/>
        </w:rPr>
        <w:t>ы</w:t>
      </w:r>
      <w:r w:rsidR="008E3D87" w:rsidRPr="009B4D2B">
        <w:rPr>
          <w:rFonts w:ascii="Times New Roman" w:hAnsi="Times New Roman" w:cs="Times New Roman"/>
          <w:sz w:val="24"/>
          <w:szCs w:val="24"/>
        </w:rPr>
        <w:t xml:space="preserve">. Данный </w:t>
      </w:r>
      <w:proofErr w:type="gramStart"/>
      <w:r w:rsidR="008E3D87" w:rsidRPr="009B4D2B">
        <w:rPr>
          <w:rFonts w:ascii="Times New Roman" w:hAnsi="Times New Roman" w:cs="Times New Roman"/>
          <w:sz w:val="24"/>
          <w:szCs w:val="24"/>
        </w:rPr>
        <w:t>способ</w:t>
      </w:r>
      <w:proofErr w:type="gramEnd"/>
      <w:r w:rsidR="008E3D87" w:rsidRPr="009B4D2B">
        <w:rPr>
          <w:rFonts w:ascii="Times New Roman" w:hAnsi="Times New Roman" w:cs="Times New Roman"/>
          <w:sz w:val="24"/>
          <w:szCs w:val="24"/>
        </w:rPr>
        <w:t xml:space="preserve"> возможно построить в соответствии с уже используемым механизмом венчурного инвестирования, представленного во 2 главе. Для того</w:t>
      </w:r>
      <w:proofErr w:type="gramStart"/>
      <w:r w:rsidR="008E3D87" w:rsidRPr="009B4D2B">
        <w:rPr>
          <w:rFonts w:ascii="Times New Roman" w:hAnsi="Times New Roman" w:cs="Times New Roman"/>
          <w:sz w:val="24"/>
          <w:szCs w:val="24"/>
        </w:rPr>
        <w:t>,</w:t>
      </w:r>
      <w:proofErr w:type="gramEnd"/>
      <w:r w:rsidR="008E3D87" w:rsidRPr="009B4D2B">
        <w:rPr>
          <w:rFonts w:ascii="Times New Roman" w:hAnsi="Times New Roman" w:cs="Times New Roman"/>
          <w:sz w:val="24"/>
          <w:szCs w:val="24"/>
        </w:rPr>
        <w:t xml:space="preserve"> чтобы обеспечить инновационную активность в рамках симметричных организаций часть исследовательской деятельности может быть профинансирована не самими компаниями или иностранными инвесторами (которых больше нет), а средствами резервов российских негосударственных пенсионных </w:t>
      </w:r>
      <w:r w:rsidR="008E3D87" w:rsidRPr="0076044A">
        <w:rPr>
          <w:rFonts w:ascii="Times New Roman" w:hAnsi="Times New Roman" w:cs="Times New Roman"/>
          <w:sz w:val="24"/>
          <w:szCs w:val="24"/>
        </w:rPr>
        <w:t xml:space="preserve">фондов. </w:t>
      </w:r>
      <w:r w:rsidR="00FF7538" w:rsidRPr="0076044A">
        <w:rPr>
          <w:rFonts w:ascii="Times New Roman" w:hAnsi="Times New Roman" w:cs="Times New Roman"/>
          <w:sz w:val="24"/>
          <w:szCs w:val="24"/>
        </w:rPr>
        <w:t>Однако предприятие под санкциями – это рисковый актив и Негосударственным пенсионным фондам запрещено вкладывать средства в рисковые активы в соответствии с текущим законодательством. Одним из вариантов реализации этого механизма явля</w:t>
      </w:r>
      <w:r w:rsidR="00C04CF0" w:rsidRPr="0076044A">
        <w:rPr>
          <w:rFonts w:ascii="Times New Roman" w:hAnsi="Times New Roman" w:cs="Times New Roman"/>
          <w:sz w:val="24"/>
          <w:szCs w:val="24"/>
        </w:rPr>
        <w:t xml:space="preserve">ется политика госгарантий возврата инвестиций пенсионных фондов. </w:t>
      </w:r>
      <w:r w:rsidR="000219D1" w:rsidRPr="0076044A">
        <w:rPr>
          <w:rFonts w:ascii="Times New Roman" w:hAnsi="Times New Roman" w:cs="Times New Roman"/>
          <w:sz w:val="24"/>
          <w:szCs w:val="24"/>
        </w:rPr>
        <w:t>В случае, если государство одобрит такой вид финансирования инновационных идей, то в</w:t>
      </w:r>
      <w:r w:rsidR="008E3D87" w:rsidRPr="0076044A">
        <w:rPr>
          <w:rFonts w:ascii="Times New Roman" w:hAnsi="Times New Roman" w:cs="Times New Roman"/>
          <w:sz w:val="24"/>
          <w:szCs w:val="24"/>
        </w:rPr>
        <w:t xml:space="preserve"> соответствии с экспертной оценкой РВК, в случае инвестирования хотя бы 5 % резервов российских негосударственных пенсионных фондов произойдет приток на рынок инвестиций на сумму около 200,0 </w:t>
      </w:r>
      <w:proofErr w:type="gramStart"/>
      <w:r w:rsidR="008E3D87" w:rsidRPr="0076044A">
        <w:rPr>
          <w:rFonts w:ascii="Times New Roman" w:hAnsi="Times New Roman" w:cs="Times New Roman"/>
          <w:sz w:val="24"/>
          <w:szCs w:val="24"/>
        </w:rPr>
        <w:t>млрд</w:t>
      </w:r>
      <w:proofErr w:type="gramEnd"/>
      <w:r w:rsidR="008E3D87" w:rsidRPr="0076044A">
        <w:rPr>
          <w:rFonts w:ascii="Times New Roman" w:hAnsi="Times New Roman" w:cs="Times New Roman"/>
          <w:sz w:val="24"/>
          <w:szCs w:val="24"/>
        </w:rPr>
        <w:t xml:space="preserve"> рублей</w:t>
      </w:r>
      <w:r w:rsidR="00093C1E" w:rsidRPr="00093C1E">
        <w:rPr>
          <w:rFonts w:ascii="Times New Roman" w:hAnsi="Times New Roman" w:cs="Times New Roman"/>
          <w:sz w:val="24"/>
          <w:szCs w:val="24"/>
        </w:rPr>
        <w:t xml:space="preserve"> [66]</w:t>
      </w:r>
      <w:r w:rsidR="0076044A" w:rsidRPr="0076044A">
        <w:rPr>
          <w:rFonts w:ascii="Times New Roman" w:hAnsi="Times New Roman" w:cs="Times New Roman"/>
          <w:sz w:val="24"/>
          <w:szCs w:val="24"/>
        </w:rPr>
        <w:t>.</w:t>
      </w:r>
    </w:p>
    <w:p w14:paraId="39027017" w14:textId="1248B6DD" w:rsidR="00D10292" w:rsidRPr="009B4D2B" w:rsidRDefault="004D511E"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Инновационные разработки в рамках симметричной структуры организации не могут быть полностью произведены за счет государства. В таком случае коммерческая компания теряет </w:t>
      </w:r>
      <w:r w:rsidR="001F2890" w:rsidRPr="009B4D2B">
        <w:rPr>
          <w:rFonts w:ascii="Times New Roman" w:hAnsi="Times New Roman" w:cs="Times New Roman"/>
          <w:sz w:val="24"/>
          <w:szCs w:val="24"/>
        </w:rPr>
        <w:t xml:space="preserve">интерес к </w:t>
      </w:r>
      <w:r w:rsidR="00FA4E0E" w:rsidRPr="009B4D2B">
        <w:rPr>
          <w:rFonts w:ascii="Times New Roman" w:hAnsi="Times New Roman" w:cs="Times New Roman"/>
          <w:sz w:val="24"/>
          <w:szCs w:val="24"/>
        </w:rPr>
        <w:t>быстрой</w:t>
      </w:r>
      <w:r w:rsidR="001F2890" w:rsidRPr="009B4D2B">
        <w:rPr>
          <w:rFonts w:ascii="Times New Roman" w:hAnsi="Times New Roman" w:cs="Times New Roman"/>
          <w:sz w:val="24"/>
          <w:szCs w:val="24"/>
        </w:rPr>
        <w:t xml:space="preserve"> и качественной реализации проекта, так как </w:t>
      </w:r>
      <w:r w:rsidR="00926B75" w:rsidRPr="009B4D2B">
        <w:rPr>
          <w:rFonts w:ascii="Times New Roman" w:hAnsi="Times New Roman" w:cs="Times New Roman"/>
          <w:sz w:val="24"/>
          <w:szCs w:val="24"/>
        </w:rPr>
        <w:t>со</w:t>
      </w:r>
      <w:r w:rsidR="00352107" w:rsidRPr="009B4D2B">
        <w:rPr>
          <w:rFonts w:ascii="Times New Roman" w:hAnsi="Times New Roman" w:cs="Times New Roman"/>
          <w:sz w:val="24"/>
          <w:szCs w:val="24"/>
        </w:rPr>
        <w:t>бст</w:t>
      </w:r>
      <w:r w:rsidR="00926B75" w:rsidRPr="009B4D2B">
        <w:rPr>
          <w:rFonts w:ascii="Times New Roman" w:hAnsi="Times New Roman" w:cs="Times New Roman"/>
          <w:sz w:val="24"/>
          <w:szCs w:val="24"/>
        </w:rPr>
        <w:t>венные средства, которые необходимо как можно быстрее окупить не были вложены</w:t>
      </w:r>
      <w:r w:rsidR="00FA4E0E" w:rsidRPr="009B4D2B">
        <w:rPr>
          <w:rFonts w:ascii="Times New Roman" w:hAnsi="Times New Roman" w:cs="Times New Roman"/>
          <w:sz w:val="24"/>
          <w:szCs w:val="24"/>
        </w:rPr>
        <w:t>, а сверхприбыль носит вероятностный характер</w:t>
      </w:r>
      <w:r w:rsidR="00926B75" w:rsidRPr="009B4D2B">
        <w:rPr>
          <w:rFonts w:ascii="Times New Roman" w:hAnsi="Times New Roman" w:cs="Times New Roman"/>
          <w:sz w:val="24"/>
          <w:szCs w:val="24"/>
        </w:rPr>
        <w:t xml:space="preserve">. </w:t>
      </w:r>
      <w:r w:rsidR="00352107" w:rsidRPr="009B4D2B">
        <w:rPr>
          <w:rFonts w:ascii="Times New Roman" w:hAnsi="Times New Roman" w:cs="Times New Roman"/>
          <w:sz w:val="24"/>
          <w:szCs w:val="24"/>
        </w:rPr>
        <w:t xml:space="preserve">Также </w:t>
      </w:r>
      <w:r w:rsidR="003D66CB" w:rsidRPr="009B4D2B">
        <w:rPr>
          <w:rFonts w:ascii="Times New Roman" w:hAnsi="Times New Roman" w:cs="Times New Roman"/>
          <w:sz w:val="24"/>
          <w:szCs w:val="24"/>
        </w:rPr>
        <w:t>отс</w:t>
      </w:r>
      <w:r w:rsidR="005E476E" w:rsidRPr="009B4D2B">
        <w:rPr>
          <w:rFonts w:ascii="Times New Roman" w:hAnsi="Times New Roman" w:cs="Times New Roman"/>
          <w:sz w:val="24"/>
          <w:szCs w:val="24"/>
        </w:rPr>
        <w:t>у</w:t>
      </w:r>
      <w:r w:rsidR="003D66CB" w:rsidRPr="009B4D2B">
        <w:rPr>
          <w:rFonts w:ascii="Times New Roman" w:hAnsi="Times New Roman" w:cs="Times New Roman"/>
          <w:sz w:val="24"/>
          <w:szCs w:val="24"/>
        </w:rPr>
        <w:t>т</w:t>
      </w:r>
      <w:r w:rsidR="005E476E" w:rsidRPr="009B4D2B">
        <w:rPr>
          <w:rFonts w:ascii="Times New Roman" w:hAnsi="Times New Roman" w:cs="Times New Roman"/>
          <w:sz w:val="24"/>
          <w:szCs w:val="24"/>
        </w:rPr>
        <w:t>ст</w:t>
      </w:r>
      <w:r w:rsidR="003D66CB" w:rsidRPr="009B4D2B">
        <w:rPr>
          <w:rFonts w:ascii="Times New Roman" w:hAnsi="Times New Roman" w:cs="Times New Roman"/>
          <w:sz w:val="24"/>
          <w:szCs w:val="24"/>
        </w:rPr>
        <w:t xml:space="preserve">вие у </w:t>
      </w:r>
      <w:r w:rsidR="00922C4D" w:rsidRPr="009B4D2B">
        <w:rPr>
          <w:rFonts w:ascii="Times New Roman" w:hAnsi="Times New Roman" w:cs="Times New Roman"/>
          <w:sz w:val="24"/>
          <w:szCs w:val="24"/>
        </w:rPr>
        <w:t>относительно успешной на рынке компании сре</w:t>
      </w:r>
      <w:proofErr w:type="gramStart"/>
      <w:r w:rsidR="00922C4D" w:rsidRPr="009B4D2B">
        <w:rPr>
          <w:rFonts w:ascii="Times New Roman" w:hAnsi="Times New Roman" w:cs="Times New Roman"/>
          <w:sz w:val="24"/>
          <w:szCs w:val="24"/>
        </w:rPr>
        <w:t>дств дл</w:t>
      </w:r>
      <w:proofErr w:type="gramEnd"/>
      <w:r w:rsidR="00922C4D" w:rsidRPr="009B4D2B">
        <w:rPr>
          <w:rFonts w:ascii="Times New Roman" w:hAnsi="Times New Roman" w:cs="Times New Roman"/>
          <w:sz w:val="24"/>
          <w:szCs w:val="24"/>
        </w:rPr>
        <w:t xml:space="preserve">я реализации инноваций говорит о нежелании организации </w:t>
      </w:r>
      <w:r w:rsidR="005E476E" w:rsidRPr="009B4D2B">
        <w:rPr>
          <w:rFonts w:ascii="Times New Roman" w:hAnsi="Times New Roman" w:cs="Times New Roman"/>
          <w:sz w:val="24"/>
          <w:szCs w:val="24"/>
        </w:rPr>
        <w:t xml:space="preserve">реализовывать прорывные идеи. </w:t>
      </w:r>
      <w:r w:rsidR="00B3077E" w:rsidRPr="009B4D2B">
        <w:rPr>
          <w:rFonts w:ascii="Times New Roman" w:hAnsi="Times New Roman" w:cs="Times New Roman"/>
          <w:sz w:val="24"/>
          <w:szCs w:val="24"/>
        </w:rPr>
        <w:t xml:space="preserve">Наиболее подходящим способом </w:t>
      </w:r>
      <w:r w:rsidR="001A55AD" w:rsidRPr="009B4D2B">
        <w:rPr>
          <w:rFonts w:ascii="Times New Roman" w:hAnsi="Times New Roman" w:cs="Times New Roman"/>
          <w:sz w:val="24"/>
          <w:szCs w:val="24"/>
        </w:rPr>
        <w:t>финансирования материнской компании (основного бизнеса) деятельности дочерн</w:t>
      </w:r>
      <w:r w:rsidR="00777159" w:rsidRPr="009B4D2B">
        <w:rPr>
          <w:rFonts w:ascii="Times New Roman" w:hAnsi="Times New Roman" w:cs="Times New Roman"/>
          <w:sz w:val="24"/>
          <w:szCs w:val="24"/>
        </w:rPr>
        <w:t xml:space="preserve">ей организации (инновационного бизнеса) </w:t>
      </w:r>
      <w:r w:rsidR="0049724C" w:rsidRPr="009B4D2B">
        <w:rPr>
          <w:rFonts w:ascii="Times New Roman" w:hAnsi="Times New Roman" w:cs="Times New Roman"/>
          <w:sz w:val="24"/>
          <w:szCs w:val="24"/>
        </w:rPr>
        <w:t xml:space="preserve">является вклад в уставной капитал. </w:t>
      </w:r>
      <w:r w:rsidR="003F5BDB" w:rsidRPr="009B4D2B">
        <w:rPr>
          <w:rFonts w:ascii="Times New Roman" w:hAnsi="Times New Roman" w:cs="Times New Roman"/>
          <w:sz w:val="24"/>
          <w:szCs w:val="24"/>
        </w:rPr>
        <w:t xml:space="preserve">Участники </w:t>
      </w:r>
      <w:r w:rsidR="00FF5610" w:rsidRPr="009B4D2B">
        <w:rPr>
          <w:rFonts w:ascii="Times New Roman" w:hAnsi="Times New Roman" w:cs="Times New Roman"/>
          <w:sz w:val="24"/>
          <w:szCs w:val="24"/>
        </w:rPr>
        <w:t xml:space="preserve">материнской компании могут вложить средства в </w:t>
      </w:r>
      <w:r w:rsidR="00F35709" w:rsidRPr="009B4D2B">
        <w:rPr>
          <w:rFonts w:ascii="Times New Roman" w:hAnsi="Times New Roman" w:cs="Times New Roman"/>
          <w:sz w:val="24"/>
          <w:szCs w:val="24"/>
        </w:rPr>
        <w:t xml:space="preserve">уставной капитал дочерней </w:t>
      </w:r>
      <w:proofErr w:type="gramStart"/>
      <w:r w:rsidR="00F35709" w:rsidRPr="009B4D2B">
        <w:rPr>
          <w:rFonts w:ascii="Times New Roman" w:hAnsi="Times New Roman" w:cs="Times New Roman"/>
          <w:sz w:val="24"/>
          <w:szCs w:val="24"/>
        </w:rPr>
        <w:t>организации</w:t>
      </w:r>
      <w:proofErr w:type="gramEnd"/>
      <w:r w:rsidR="00F35709" w:rsidRPr="009B4D2B">
        <w:rPr>
          <w:rFonts w:ascii="Times New Roman" w:hAnsi="Times New Roman" w:cs="Times New Roman"/>
          <w:sz w:val="24"/>
          <w:szCs w:val="24"/>
        </w:rPr>
        <w:t xml:space="preserve"> </w:t>
      </w:r>
      <w:r w:rsidR="005630B8" w:rsidRPr="009B4D2B">
        <w:rPr>
          <w:rFonts w:ascii="Times New Roman" w:hAnsi="Times New Roman" w:cs="Times New Roman"/>
          <w:sz w:val="24"/>
          <w:szCs w:val="24"/>
        </w:rPr>
        <w:t xml:space="preserve">как при создании компании, так и при ее функционировании. </w:t>
      </w:r>
      <w:r w:rsidR="009A6156" w:rsidRPr="009B4D2B">
        <w:rPr>
          <w:rFonts w:ascii="Times New Roman" w:hAnsi="Times New Roman" w:cs="Times New Roman"/>
          <w:sz w:val="24"/>
          <w:szCs w:val="24"/>
        </w:rPr>
        <w:t xml:space="preserve">Также </w:t>
      </w:r>
      <w:r w:rsidR="00D94728" w:rsidRPr="009B4D2B">
        <w:rPr>
          <w:rFonts w:ascii="Times New Roman" w:hAnsi="Times New Roman" w:cs="Times New Roman"/>
          <w:sz w:val="24"/>
          <w:szCs w:val="24"/>
        </w:rPr>
        <w:t xml:space="preserve">важным преимуществом данного способа финансирования </w:t>
      </w:r>
      <w:r w:rsidR="00D94728" w:rsidRPr="009B4D2B">
        <w:rPr>
          <w:rFonts w:ascii="Times New Roman" w:hAnsi="Times New Roman" w:cs="Times New Roman"/>
          <w:sz w:val="24"/>
          <w:szCs w:val="24"/>
        </w:rPr>
        <w:lastRenderedPageBreak/>
        <w:t>деятельности дочерней компании</w:t>
      </w:r>
      <w:r w:rsidR="006027FB" w:rsidRPr="009B4D2B">
        <w:rPr>
          <w:rFonts w:ascii="Times New Roman" w:hAnsi="Times New Roman" w:cs="Times New Roman"/>
          <w:sz w:val="24"/>
          <w:szCs w:val="24"/>
        </w:rPr>
        <w:t xml:space="preserve">, значительно </w:t>
      </w:r>
      <w:r w:rsidR="002439D2" w:rsidRPr="009B4D2B">
        <w:rPr>
          <w:rFonts w:ascii="Times New Roman" w:hAnsi="Times New Roman" w:cs="Times New Roman"/>
          <w:sz w:val="24"/>
          <w:szCs w:val="24"/>
        </w:rPr>
        <w:t>экономящим</w:t>
      </w:r>
      <w:r w:rsidR="006027FB" w:rsidRPr="009B4D2B">
        <w:rPr>
          <w:rFonts w:ascii="Times New Roman" w:hAnsi="Times New Roman" w:cs="Times New Roman"/>
          <w:sz w:val="24"/>
          <w:szCs w:val="24"/>
        </w:rPr>
        <w:t xml:space="preserve"> </w:t>
      </w:r>
      <w:r w:rsidR="002439D2" w:rsidRPr="009B4D2B">
        <w:rPr>
          <w:rFonts w:ascii="Times New Roman" w:hAnsi="Times New Roman" w:cs="Times New Roman"/>
          <w:sz w:val="24"/>
          <w:szCs w:val="24"/>
        </w:rPr>
        <w:t>средства организации в целом,</w:t>
      </w:r>
      <w:r w:rsidR="00D94728" w:rsidRPr="009B4D2B">
        <w:rPr>
          <w:rFonts w:ascii="Times New Roman" w:hAnsi="Times New Roman" w:cs="Times New Roman"/>
          <w:sz w:val="24"/>
          <w:szCs w:val="24"/>
        </w:rPr>
        <w:t xml:space="preserve"> является то, что </w:t>
      </w:r>
      <w:r w:rsidR="006027FB" w:rsidRPr="009B4D2B">
        <w:rPr>
          <w:rFonts w:ascii="Times New Roman" w:hAnsi="Times New Roman" w:cs="Times New Roman"/>
          <w:sz w:val="24"/>
          <w:szCs w:val="24"/>
        </w:rPr>
        <w:t>капитал коммерческой организации освобождается от налога на прибыль у получающей стороны</w:t>
      </w:r>
      <w:r w:rsidR="001C14AD" w:rsidRPr="001C14AD">
        <w:rPr>
          <w:rFonts w:ascii="Times New Roman" w:hAnsi="Times New Roman" w:cs="Times New Roman"/>
          <w:sz w:val="24"/>
          <w:szCs w:val="24"/>
          <w:vertAlign w:val="superscript"/>
        </w:rPr>
        <w:t xml:space="preserve"> </w:t>
      </w:r>
      <w:r w:rsidR="001C14AD" w:rsidRPr="001C14AD">
        <w:rPr>
          <w:rFonts w:ascii="Times New Roman" w:hAnsi="Times New Roman" w:cs="Times New Roman"/>
          <w:sz w:val="24"/>
          <w:szCs w:val="24"/>
        </w:rPr>
        <w:t>[66]</w:t>
      </w:r>
      <w:r w:rsidR="002439D2" w:rsidRPr="009B4D2B">
        <w:rPr>
          <w:rFonts w:ascii="Times New Roman" w:hAnsi="Times New Roman" w:cs="Times New Roman"/>
          <w:sz w:val="24"/>
          <w:szCs w:val="24"/>
        </w:rPr>
        <w:t>.</w:t>
      </w:r>
    </w:p>
    <w:p w14:paraId="1FA62A6F" w14:textId="30BCAA24" w:rsidR="003558CD" w:rsidRPr="009B4D2B" w:rsidRDefault="003558C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Также при определении необходимой помощи симметричным компаниям со стороны государства необходимо использовать все наиболее удачные инструменты, проверенные раннее в составе различных государственных программ и проектов по поддержке предпринимательства. Для реализации симметричной части компании может быть использована инфраструктура, созданная в ОЭЗ. Дочерняя компания для реализации инновационных идей может быть организована на территории ОЭЗ. Налоговые льготы, принятые на территории ОЭЗ, позволят компаниям снизить налоговую нагрузку на новые проекты в начале работы и обеспечить рациональное использование финансов – на осуществление НИОКР и производство опытных образцов. Система «Мой бизнес», созданная в рамках национального проекта по поддержке малого и среднего предпринимательства, может быть использована для быстрой регистрации дочерней организации и интеллектуальной собственности, а также для формирования и определения условий лицензионного договора между новатором и компанией. </w:t>
      </w:r>
    </w:p>
    <w:p w14:paraId="26E889ED" w14:textId="72DA5FBD" w:rsidR="00BC7E0D" w:rsidRPr="009B4D2B" w:rsidRDefault="00BC7E0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Определение налоговой нагрузки на инновационную часть симметричной организации</w:t>
      </w:r>
    </w:p>
    <w:p w14:paraId="6A5A2BF4" w14:textId="33659A44" w:rsidR="00FD087F" w:rsidRPr="009B4D2B" w:rsidRDefault="002634E3"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 Симметричная часть организации, а именно ее инновационная деятельность</w:t>
      </w:r>
      <w:r w:rsidR="00D52AB0" w:rsidRPr="009B4D2B">
        <w:rPr>
          <w:rFonts w:ascii="Times New Roman" w:hAnsi="Times New Roman" w:cs="Times New Roman"/>
          <w:sz w:val="24"/>
          <w:szCs w:val="24"/>
        </w:rPr>
        <w:t xml:space="preserve"> должна быть простимулирована посредством </w:t>
      </w:r>
      <w:r w:rsidR="00465040" w:rsidRPr="009B4D2B">
        <w:rPr>
          <w:rFonts w:ascii="Times New Roman" w:hAnsi="Times New Roman" w:cs="Times New Roman"/>
          <w:sz w:val="24"/>
          <w:szCs w:val="24"/>
        </w:rPr>
        <w:t xml:space="preserve">эффективной налоговой </w:t>
      </w:r>
      <w:r w:rsidR="00FD087F" w:rsidRPr="009B4D2B">
        <w:rPr>
          <w:rFonts w:ascii="Times New Roman" w:hAnsi="Times New Roman" w:cs="Times New Roman"/>
          <w:sz w:val="24"/>
          <w:szCs w:val="24"/>
        </w:rPr>
        <w:t>политики</w:t>
      </w:r>
      <w:r w:rsidR="00727432" w:rsidRPr="009B4D2B">
        <w:rPr>
          <w:rFonts w:ascii="Times New Roman" w:hAnsi="Times New Roman" w:cs="Times New Roman"/>
          <w:sz w:val="24"/>
          <w:szCs w:val="24"/>
        </w:rPr>
        <w:t xml:space="preserve">. Также </w:t>
      </w:r>
      <w:r w:rsidR="00B27485" w:rsidRPr="009B4D2B">
        <w:rPr>
          <w:rFonts w:ascii="Times New Roman" w:hAnsi="Times New Roman" w:cs="Times New Roman"/>
          <w:sz w:val="24"/>
          <w:szCs w:val="24"/>
        </w:rPr>
        <w:t>и третьи лица</w:t>
      </w:r>
      <w:r w:rsidR="00013C8E" w:rsidRPr="009B4D2B">
        <w:rPr>
          <w:rFonts w:ascii="Times New Roman" w:hAnsi="Times New Roman" w:cs="Times New Roman"/>
          <w:sz w:val="24"/>
          <w:szCs w:val="24"/>
        </w:rPr>
        <w:t xml:space="preserve"> (государственные и негосударственные венчурные фонды)</w:t>
      </w:r>
      <w:r w:rsidR="00B27485" w:rsidRPr="009B4D2B">
        <w:rPr>
          <w:rFonts w:ascii="Times New Roman" w:hAnsi="Times New Roman" w:cs="Times New Roman"/>
          <w:sz w:val="24"/>
          <w:szCs w:val="24"/>
        </w:rPr>
        <w:t xml:space="preserve">, участвующие в деятельности </w:t>
      </w:r>
      <w:r w:rsidR="00013C8E" w:rsidRPr="009B4D2B">
        <w:rPr>
          <w:rFonts w:ascii="Times New Roman" w:hAnsi="Times New Roman" w:cs="Times New Roman"/>
          <w:sz w:val="24"/>
          <w:szCs w:val="24"/>
        </w:rPr>
        <w:t xml:space="preserve">должны иметь особые налоговые </w:t>
      </w:r>
      <w:r w:rsidR="00494164" w:rsidRPr="009B4D2B">
        <w:rPr>
          <w:rFonts w:ascii="Times New Roman" w:hAnsi="Times New Roman" w:cs="Times New Roman"/>
          <w:sz w:val="24"/>
          <w:szCs w:val="24"/>
        </w:rPr>
        <w:t>преимущества</w:t>
      </w:r>
      <w:r w:rsidR="00013C8E" w:rsidRPr="009B4D2B">
        <w:rPr>
          <w:rFonts w:ascii="Times New Roman" w:hAnsi="Times New Roman" w:cs="Times New Roman"/>
          <w:sz w:val="24"/>
          <w:szCs w:val="24"/>
        </w:rPr>
        <w:t>, мотивирующие их вкладывать средства в симметричные компании</w:t>
      </w:r>
      <w:r w:rsidR="00B36289" w:rsidRPr="009B4D2B">
        <w:rPr>
          <w:rFonts w:ascii="Times New Roman" w:hAnsi="Times New Roman" w:cs="Times New Roman"/>
          <w:sz w:val="24"/>
          <w:szCs w:val="24"/>
        </w:rPr>
        <w:t>:</w:t>
      </w:r>
    </w:p>
    <w:p w14:paraId="0D7C9550" w14:textId="16D1F6A7" w:rsidR="00B36289" w:rsidRPr="009B4D2B" w:rsidRDefault="0015204B"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Не ограничивать количество средств, которые могут быть списаны </w:t>
      </w:r>
      <w:r w:rsidR="001258A1" w:rsidRPr="009B4D2B">
        <w:rPr>
          <w:rFonts w:ascii="Times New Roman" w:hAnsi="Times New Roman" w:cs="Times New Roman"/>
          <w:sz w:val="24"/>
          <w:szCs w:val="24"/>
        </w:rPr>
        <w:t xml:space="preserve">на НИОКР даже в случае отсутствия положительных результатов. </w:t>
      </w:r>
      <w:r w:rsidR="00FD4125" w:rsidRPr="009B4D2B">
        <w:rPr>
          <w:rFonts w:ascii="Times New Roman" w:hAnsi="Times New Roman" w:cs="Times New Roman"/>
          <w:sz w:val="24"/>
          <w:szCs w:val="24"/>
        </w:rPr>
        <w:t>Таким способом компании смогут уменьшить базу налога на прибыль организации</w:t>
      </w:r>
      <w:r w:rsidR="00C80976">
        <w:rPr>
          <w:rFonts w:ascii="Times New Roman" w:hAnsi="Times New Roman" w:cs="Times New Roman"/>
          <w:sz w:val="24"/>
          <w:szCs w:val="24"/>
        </w:rPr>
        <w:t>.</w:t>
      </w:r>
    </w:p>
    <w:p w14:paraId="7EB505D4" w14:textId="44A3D016" w:rsidR="00FD4125" w:rsidRPr="009B4D2B" w:rsidRDefault="00920F9E"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Ввести повышающий </w:t>
      </w:r>
      <w:r w:rsidR="008264B8" w:rsidRPr="009B4D2B">
        <w:rPr>
          <w:rFonts w:ascii="Times New Roman" w:hAnsi="Times New Roman" w:cs="Times New Roman"/>
          <w:sz w:val="24"/>
          <w:szCs w:val="24"/>
        </w:rPr>
        <w:t>коэффициент</w:t>
      </w:r>
      <w:r w:rsidR="00A560E4" w:rsidRPr="009B4D2B">
        <w:rPr>
          <w:rFonts w:ascii="Times New Roman" w:hAnsi="Times New Roman" w:cs="Times New Roman"/>
          <w:sz w:val="24"/>
          <w:szCs w:val="24"/>
        </w:rPr>
        <w:t xml:space="preserve">, который дает возможность включить в расходы по налогу на прибыль </w:t>
      </w:r>
      <w:r w:rsidR="008264B8" w:rsidRPr="009B4D2B">
        <w:rPr>
          <w:rFonts w:ascii="Times New Roman" w:hAnsi="Times New Roman" w:cs="Times New Roman"/>
          <w:sz w:val="24"/>
          <w:szCs w:val="24"/>
        </w:rPr>
        <w:t xml:space="preserve">компании в 1.5 раза больше затрат, связанных с НИОКР, чем было произведено в реальности. </w:t>
      </w:r>
      <w:r w:rsidR="005B3064" w:rsidRPr="009B4D2B">
        <w:rPr>
          <w:rFonts w:ascii="Times New Roman" w:hAnsi="Times New Roman" w:cs="Times New Roman"/>
          <w:sz w:val="24"/>
          <w:szCs w:val="24"/>
        </w:rPr>
        <w:t xml:space="preserve">Для уменьшения базы налога на прибыль организации. </w:t>
      </w:r>
    </w:p>
    <w:p w14:paraId="596288FF" w14:textId="568306AB" w:rsidR="005913AD" w:rsidRPr="009B4D2B" w:rsidRDefault="005913A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Реализовать возможность осуществления ускоренной амортизации с помощью </w:t>
      </w:r>
      <w:r w:rsidR="00031AF2" w:rsidRPr="009B4D2B">
        <w:rPr>
          <w:rFonts w:ascii="Times New Roman" w:hAnsi="Times New Roman" w:cs="Times New Roman"/>
          <w:sz w:val="24"/>
          <w:szCs w:val="24"/>
        </w:rPr>
        <w:t>«амортизационной премии»</w:t>
      </w:r>
      <w:r w:rsidR="001A469E" w:rsidRPr="009B4D2B">
        <w:rPr>
          <w:rFonts w:ascii="Times New Roman" w:hAnsi="Times New Roman" w:cs="Times New Roman"/>
          <w:sz w:val="24"/>
          <w:szCs w:val="24"/>
        </w:rPr>
        <w:t xml:space="preserve">, которая подразумевает единовременное списание </w:t>
      </w:r>
      <w:r w:rsidR="0011313F" w:rsidRPr="009B4D2B">
        <w:rPr>
          <w:rFonts w:ascii="Times New Roman" w:hAnsi="Times New Roman" w:cs="Times New Roman"/>
          <w:sz w:val="24"/>
          <w:szCs w:val="24"/>
        </w:rPr>
        <w:t xml:space="preserve">стоимости основных средств </w:t>
      </w:r>
      <w:r w:rsidR="001A469E" w:rsidRPr="009B4D2B">
        <w:rPr>
          <w:rFonts w:ascii="Times New Roman" w:hAnsi="Times New Roman" w:cs="Times New Roman"/>
          <w:sz w:val="24"/>
          <w:szCs w:val="24"/>
        </w:rPr>
        <w:t>10%</w:t>
      </w:r>
      <w:r w:rsidR="0011313F" w:rsidRPr="009B4D2B">
        <w:rPr>
          <w:rFonts w:ascii="Times New Roman" w:hAnsi="Times New Roman" w:cs="Times New Roman"/>
          <w:sz w:val="24"/>
          <w:szCs w:val="24"/>
        </w:rPr>
        <w:t xml:space="preserve"> на </w:t>
      </w:r>
      <w:r w:rsidR="0076030F" w:rsidRPr="009B4D2B">
        <w:rPr>
          <w:rFonts w:ascii="Times New Roman" w:hAnsi="Times New Roman" w:cs="Times New Roman"/>
          <w:sz w:val="24"/>
          <w:szCs w:val="24"/>
        </w:rPr>
        <w:t>расходы амортизации.</w:t>
      </w:r>
    </w:p>
    <w:p w14:paraId="4F868484" w14:textId="066AA237" w:rsidR="0076030F" w:rsidRPr="0076044A" w:rsidRDefault="00B13169"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Использовать метод нелинейной амортизации, позволяющий списать 50% стоимости основных фондов </w:t>
      </w:r>
      <w:r w:rsidR="007C0C11" w:rsidRPr="009B4D2B">
        <w:rPr>
          <w:rFonts w:ascii="Times New Roman" w:hAnsi="Times New Roman" w:cs="Times New Roman"/>
          <w:sz w:val="24"/>
          <w:szCs w:val="24"/>
        </w:rPr>
        <w:t xml:space="preserve">в течение первой четверти времени полезного использования оборудования. </w:t>
      </w:r>
      <w:r w:rsidR="000A20FA" w:rsidRPr="0076044A">
        <w:rPr>
          <w:rFonts w:ascii="Times New Roman" w:hAnsi="Times New Roman" w:cs="Times New Roman"/>
          <w:sz w:val="24"/>
          <w:szCs w:val="24"/>
        </w:rPr>
        <w:t>Ц</w:t>
      </w:r>
      <w:r w:rsidR="009824CC" w:rsidRPr="0076044A">
        <w:rPr>
          <w:rFonts w:ascii="Times New Roman" w:hAnsi="Times New Roman" w:cs="Times New Roman"/>
          <w:sz w:val="24"/>
          <w:szCs w:val="24"/>
        </w:rPr>
        <w:t>ены новых продуктов первоначально не</w:t>
      </w:r>
      <w:r w:rsidR="000A20FA" w:rsidRPr="0076044A">
        <w:rPr>
          <w:rFonts w:ascii="Times New Roman" w:hAnsi="Times New Roman" w:cs="Times New Roman"/>
          <w:sz w:val="24"/>
          <w:szCs w:val="24"/>
        </w:rPr>
        <w:t xml:space="preserve"> </w:t>
      </w:r>
      <w:r w:rsidR="009824CC" w:rsidRPr="0076044A">
        <w:rPr>
          <w:rFonts w:ascii="Times New Roman" w:hAnsi="Times New Roman" w:cs="Times New Roman"/>
          <w:sz w:val="24"/>
          <w:szCs w:val="24"/>
        </w:rPr>
        <w:t xml:space="preserve">равновесны, что </w:t>
      </w:r>
      <w:r w:rsidR="000A20FA" w:rsidRPr="0076044A">
        <w:rPr>
          <w:rFonts w:ascii="Times New Roman" w:hAnsi="Times New Roman" w:cs="Times New Roman"/>
          <w:sz w:val="24"/>
          <w:szCs w:val="24"/>
        </w:rPr>
        <w:t>создает</w:t>
      </w:r>
      <w:r w:rsidR="009824CC" w:rsidRPr="0076044A">
        <w:rPr>
          <w:rFonts w:ascii="Times New Roman" w:hAnsi="Times New Roman" w:cs="Times New Roman"/>
          <w:sz w:val="24"/>
          <w:szCs w:val="24"/>
        </w:rPr>
        <w:t xml:space="preserve"> возможн</w:t>
      </w:r>
      <w:r w:rsidR="000A20FA" w:rsidRPr="0076044A">
        <w:rPr>
          <w:rFonts w:ascii="Times New Roman" w:hAnsi="Times New Roman" w:cs="Times New Roman"/>
          <w:sz w:val="24"/>
          <w:szCs w:val="24"/>
        </w:rPr>
        <w:t>ость</w:t>
      </w:r>
      <w:r w:rsidR="009824CC" w:rsidRPr="0076044A">
        <w:rPr>
          <w:rFonts w:ascii="Times New Roman" w:hAnsi="Times New Roman" w:cs="Times New Roman"/>
          <w:sz w:val="24"/>
          <w:szCs w:val="24"/>
        </w:rPr>
        <w:t xml:space="preserve"> включить в них больший процент амортизации</w:t>
      </w:r>
      <w:r w:rsidR="000A20FA" w:rsidRPr="0076044A">
        <w:rPr>
          <w:rFonts w:ascii="Times New Roman" w:hAnsi="Times New Roman" w:cs="Times New Roman"/>
          <w:sz w:val="24"/>
          <w:szCs w:val="24"/>
        </w:rPr>
        <w:t xml:space="preserve"> без потери объема продаж</w:t>
      </w:r>
      <w:r w:rsidR="009824CC" w:rsidRPr="0076044A">
        <w:rPr>
          <w:rFonts w:ascii="Times New Roman" w:hAnsi="Times New Roman" w:cs="Times New Roman"/>
          <w:sz w:val="24"/>
          <w:szCs w:val="24"/>
        </w:rPr>
        <w:t xml:space="preserve">. </w:t>
      </w:r>
    </w:p>
    <w:p w14:paraId="59640C4F" w14:textId="3BF81C0E" w:rsidR="007C0C11" w:rsidRPr="009B4D2B" w:rsidRDefault="00494164" w:rsidP="009B4D2B">
      <w:pPr>
        <w:spacing w:after="0" w:line="360" w:lineRule="auto"/>
        <w:ind w:firstLine="567"/>
        <w:jc w:val="both"/>
        <w:rPr>
          <w:rFonts w:ascii="Times New Roman" w:hAnsi="Times New Roman" w:cs="Times New Roman"/>
          <w:sz w:val="24"/>
          <w:szCs w:val="24"/>
        </w:rPr>
      </w:pPr>
      <w:r w:rsidRPr="0076044A">
        <w:rPr>
          <w:rFonts w:ascii="Times New Roman" w:hAnsi="Times New Roman" w:cs="Times New Roman"/>
          <w:sz w:val="24"/>
          <w:szCs w:val="24"/>
        </w:rPr>
        <w:lastRenderedPageBreak/>
        <w:t>Установить особые льготные условия для фондов, осуществляющих вложение сре</w:t>
      </w:r>
      <w:proofErr w:type="gramStart"/>
      <w:r w:rsidRPr="0076044A">
        <w:rPr>
          <w:rFonts w:ascii="Times New Roman" w:hAnsi="Times New Roman" w:cs="Times New Roman"/>
          <w:sz w:val="24"/>
          <w:szCs w:val="24"/>
        </w:rPr>
        <w:t>дств</w:t>
      </w:r>
      <w:r w:rsidRPr="009B4D2B">
        <w:rPr>
          <w:rFonts w:ascii="Times New Roman" w:hAnsi="Times New Roman" w:cs="Times New Roman"/>
          <w:sz w:val="24"/>
          <w:szCs w:val="24"/>
        </w:rPr>
        <w:t xml:space="preserve"> в р</w:t>
      </w:r>
      <w:proofErr w:type="gramEnd"/>
      <w:r w:rsidRPr="009B4D2B">
        <w:rPr>
          <w:rFonts w:ascii="Times New Roman" w:hAnsi="Times New Roman" w:cs="Times New Roman"/>
          <w:sz w:val="24"/>
          <w:szCs w:val="24"/>
        </w:rPr>
        <w:t>еализацию инновационных проектов</w:t>
      </w:r>
    </w:p>
    <w:p w14:paraId="24B49F9C" w14:textId="0037521A" w:rsidR="00494164" w:rsidRPr="009B4D2B" w:rsidRDefault="00924575"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Освободить от </w:t>
      </w:r>
      <w:r w:rsidR="004218BF" w:rsidRPr="009B4D2B">
        <w:rPr>
          <w:rFonts w:ascii="Times New Roman" w:hAnsi="Times New Roman" w:cs="Times New Roman"/>
          <w:sz w:val="24"/>
          <w:szCs w:val="24"/>
        </w:rPr>
        <w:t xml:space="preserve">уплаты </w:t>
      </w:r>
      <w:r w:rsidRPr="009B4D2B">
        <w:rPr>
          <w:rFonts w:ascii="Times New Roman" w:hAnsi="Times New Roman" w:cs="Times New Roman"/>
          <w:sz w:val="24"/>
          <w:szCs w:val="24"/>
        </w:rPr>
        <w:t xml:space="preserve">НДС </w:t>
      </w:r>
      <w:r w:rsidR="004218BF" w:rsidRPr="009B4D2B">
        <w:rPr>
          <w:rFonts w:ascii="Times New Roman" w:hAnsi="Times New Roman" w:cs="Times New Roman"/>
          <w:sz w:val="24"/>
          <w:szCs w:val="24"/>
        </w:rPr>
        <w:t xml:space="preserve">компании в случае передачи прав на основе </w:t>
      </w:r>
      <w:r w:rsidR="00C66B38" w:rsidRPr="009B4D2B">
        <w:rPr>
          <w:rFonts w:ascii="Times New Roman" w:hAnsi="Times New Roman" w:cs="Times New Roman"/>
          <w:sz w:val="24"/>
          <w:szCs w:val="24"/>
        </w:rPr>
        <w:t>лицензионного</w:t>
      </w:r>
      <w:r w:rsidR="004218BF" w:rsidRPr="009B4D2B">
        <w:rPr>
          <w:rFonts w:ascii="Times New Roman" w:hAnsi="Times New Roman" w:cs="Times New Roman"/>
          <w:sz w:val="24"/>
          <w:szCs w:val="24"/>
        </w:rPr>
        <w:t xml:space="preserve"> договора</w:t>
      </w:r>
      <w:r w:rsidR="006C1943" w:rsidRPr="006C1943">
        <w:rPr>
          <w:rFonts w:ascii="Times New Roman" w:hAnsi="Times New Roman" w:cs="Times New Roman"/>
          <w:sz w:val="24"/>
          <w:szCs w:val="24"/>
          <w:vertAlign w:val="superscript"/>
        </w:rPr>
        <w:t xml:space="preserve"> </w:t>
      </w:r>
      <w:r w:rsidR="006C1943" w:rsidRPr="006C1943">
        <w:rPr>
          <w:rFonts w:ascii="Times New Roman" w:hAnsi="Times New Roman" w:cs="Times New Roman"/>
          <w:sz w:val="24"/>
          <w:szCs w:val="24"/>
        </w:rPr>
        <w:t>[26]</w:t>
      </w:r>
      <w:r w:rsidR="00F37E4E" w:rsidRPr="009B4D2B">
        <w:rPr>
          <w:rFonts w:ascii="Times New Roman" w:hAnsi="Times New Roman" w:cs="Times New Roman"/>
          <w:sz w:val="24"/>
          <w:szCs w:val="24"/>
        </w:rPr>
        <w:t>.</w:t>
      </w:r>
    </w:p>
    <w:p w14:paraId="5A956668" w14:textId="4F2EA89C" w:rsidR="005F69BD" w:rsidRPr="009B4D2B" w:rsidRDefault="007916F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Благодаря введению государством статуса «симметричной организации» будет решена проблема с определением получателя данных налоговых преференций. </w:t>
      </w:r>
      <w:r w:rsidR="006354DD" w:rsidRPr="009B4D2B">
        <w:rPr>
          <w:rFonts w:ascii="Times New Roman" w:hAnsi="Times New Roman" w:cs="Times New Roman"/>
          <w:sz w:val="24"/>
          <w:szCs w:val="24"/>
        </w:rPr>
        <w:t xml:space="preserve">Предложенные меры налоговой политики позволят </w:t>
      </w:r>
      <w:r w:rsidR="00F72619" w:rsidRPr="009B4D2B">
        <w:rPr>
          <w:rFonts w:ascii="Times New Roman" w:hAnsi="Times New Roman" w:cs="Times New Roman"/>
          <w:sz w:val="24"/>
          <w:szCs w:val="24"/>
        </w:rPr>
        <w:t>стимулировать предприятия осуществлять инновационные разработки</w:t>
      </w:r>
      <w:r w:rsidR="006D577E" w:rsidRPr="009B4D2B">
        <w:rPr>
          <w:rFonts w:ascii="Times New Roman" w:hAnsi="Times New Roman" w:cs="Times New Roman"/>
          <w:sz w:val="24"/>
          <w:szCs w:val="24"/>
        </w:rPr>
        <w:t xml:space="preserve"> и предъявлять спрос на разработанные продукты на рынке. </w:t>
      </w:r>
      <w:r w:rsidR="00654917" w:rsidRPr="009B4D2B">
        <w:rPr>
          <w:rFonts w:ascii="Times New Roman" w:hAnsi="Times New Roman" w:cs="Times New Roman"/>
          <w:sz w:val="24"/>
          <w:szCs w:val="24"/>
        </w:rPr>
        <w:t xml:space="preserve">Также в данном случае государству необходимо прекратить контроль данной системы, убрать постоянные безосновательные проверки, чтобы минимизировать взаимодействие инновационной компании с государственными органами во </w:t>
      </w:r>
      <w:r w:rsidR="006D5AD0" w:rsidRPr="009B4D2B">
        <w:rPr>
          <w:rFonts w:ascii="Times New Roman" w:hAnsi="Times New Roman" w:cs="Times New Roman"/>
          <w:sz w:val="24"/>
          <w:szCs w:val="24"/>
        </w:rPr>
        <w:t>избежание</w:t>
      </w:r>
      <w:r w:rsidR="00654917" w:rsidRPr="009B4D2B">
        <w:rPr>
          <w:rFonts w:ascii="Times New Roman" w:hAnsi="Times New Roman" w:cs="Times New Roman"/>
          <w:sz w:val="24"/>
          <w:szCs w:val="24"/>
        </w:rPr>
        <w:t xml:space="preserve"> </w:t>
      </w:r>
      <w:r w:rsidR="006D5AD0" w:rsidRPr="009B4D2B">
        <w:rPr>
          <w:rFonts w:ascii="Times New Roman" w:hAnsi="Times New Roman" w:cs="Times New Roman"/>
          <w:sz w:val="24"/>
          <w:szCs w:val="24"/>
        </w:rPr>
        <w:t xml:space="preserve">необходимости дачи компанией взятки для беспрепятственного продолжения деятельности. </w:t>
      </w:r>
    </w:p>
    <w:p w14:paraId="0F220704" w14:textId="4379712F" w:rsidR="00BC3352" w:rsidRPr="002A79E9" w:rsidRDefault="00BC335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Разработка критериев оценки эффективности</w:t>
      </w:r>
      <w:r w:rsidR="002A79E9" w:rsidRPr="002A79E9">
        <w:rPr>
          <w:rFonts w:ascii="Times New Roman" w:hAnsi="Times New Roman" w:cs="Times New Roman"/>
          <w:sz w:val="24"/>
          <w:szCs w:val="24"/>
        </w:rPr>
        <w:t>.</w:t>
      </w:r>
    </w:p>
    <w:p w14:paraId="1B695E5E" w14:textId="049B2902" w:rsidR="008C08F7" w:rsidRDefault="00C84AE6" w:rsidP="009B4D2B">
      <w:pPr>
        <w:spacing w:after="0" w:line="360" w:lineRule="auto"/>
        <w:ind w:firstLine="567"/>
        <w:jc w:val="both"/>
        <w:rPr>
          <w:rFonts w:ascii="Times New Roman" w:hAnsi="Times New Roman" w:cs="Times New Roman"/>
          <w:sz w:val="24"/>
          <w:szCs w:val="24"/>
        </w:rPr>
      </w:pPr>
      <w:r w:rsidRPr="008C08F7">
        <w:rPr>
          <w:rFonts w:ascii="Times New Roman" w:hAnsi="Times New Roman" w:cs="Times New Roman"/>
          <w:sz w:val="24"/>
          <w:szCs w:val="24"/>
        </w:rPr>
        <w:t xml:space="preserve">Для корректирования </w:t>
      </w:r>
      <w:r w:rsidR="00BC3352" w:rsidRPr="008C08F7">
        <w:rPr>
          <w:rFonts w:ascii="Times New Roman" w:hAnsi="Times New Roman" w:cs="Times New Roman"/>
          <w:sz w:val="24"/>
          <w:szCs w:val="24"/>
        </w:rPr>
        <w:t>политики</w:t>
      </w:r>
      <w:r w:rsidRPr="008C08F7">
        <w:rPr>
          <w:rFonts w:ascii="Times New Roman" w:hAnsi="Times New Roman" w:cs="Times New Roman"/>
          <w:sz w:val="24"/>
          <w:szCs w:val="24"/>
        </w:rPr>
        <w:t xml:space="preserve"> государства и </w:t>
      </w:r>
      <w:r w:rsidR="00E33731" w:rsidRPr="008C08F7">
        <w:rPr>
          <w:rFonts w:ascii="Times New Roman" w:hAnsi="Times New Roman" w:cs="Times New Roman"/>
          <w:sz w:val="24"/>
          <w:szCs w:val="24"/>
        </w:rPr>
        <w:t xml:space="preserve">деятельности инновационных организаций </w:t>
      </w:r>
      <w:r w:rsidR="00EE5665" w:rsidRPr="008C08F7">
        <w:rPr>
          <w:rFonts w:ascii="Times New Roman" w:hAnsi="Times New Roman" w:cs="Times New Roman"/>
          <w:sz w:val="24"/>
          <w:szCs w:val="24"/>
        </w:rPr>
        <w:t>материнской компании и государственным органам,</w:t>
      </w:r>
      <w:r w:rsidR="00EE5665" w:rsidRPr="008C08F7">
        <w:t xml:space="preserve"> </w:t>
      </w:r>
      <w:r w:rsidR="00EE5665" w:rsidRPr="008C08F7">
        <w:rPr>
          <w:rFonts w:ascii="Times New Roman" w:hAnsi="Times New Roman" w:cs="Times New Roman"/>
          <w:sz w:val="24"/>
          <w:szCs w:val="24"/>
        </w:rPr>
        <w:t xml:space="preserve">спонсирующим симметричную организацию, </w:t>
      </w:r>
      <w:r w:rsidR="00E33731" w:rsidRPr="008C08F7">
        <w:rPr>
          <w:rFonts w:ascii="Times New Roman" w:hAnsi="Times New Roman" w:cs="Times New Roman"/>
          <w:sz w:val="24"/>
          <w:szCs w:val="24"/>
        </w:rPr>
        <w:t xml:space="preserve">необходимо </w:t>
      </w:r>
      <w:r w:rsidR="00BC3352" w:rsidRPr="008C08F7">
        <w:rPr>
          <w:rFonts w:ascii="Times New Roman" w:hAnsi="Times New Roman" w:cs="Times New Roman"/>
          <w:sz w:val="24"/>
          <w:szCs w:val="24"/>
        </w:rPr>
        <w:t>своевременно</w:t>
      </w:r>
      <w:r w:rsidR="00E33731" w:rsidRPr="008C08F7">
        <w:rPr>
          <w:rFonts w:ascii="Times New Roman" w:hAnsi="Times New Roman" w:cs="Times New Roman"/>
          <w:sz w:val="24"/>
          <w:szCs w:val="24"/>
        </w:rPr>
        <w:t xml:space="preserve"> и объективно оценивать качество проводимых ме</w:t>
      </w:r>
      <w:r w:rsidR="00BC3352" w:rsidRPr="008C08F7">
        <w:rPr>
          <w:rFonts w:ascii="Times New Roman" w:hAnsi="Times New Roman" w:cs="Times New Roman"/>
          <w:sz w:val="24"/>
          <w:szCs w:val="24"/>
        </w:rPr>
        <w:t xml:space="preserve">роприятий. </w:t>
      </w:r>
      <w:r w:rsidR="00EE5665" w:rsidRPr="008C08F7">
        <w:rPr>
          <w:rFonts w:ascii="Times New Roman" w:hAnsi="Times New Roman" w:cs="Times New Roman"/>
          <w:sz w:val="24"/>
          <w:szCs w:val="24"/>
        </w:rPr>
        <w:t xml:space="preserve">Оценка эффективности </w:t>
      </w:r>
      <w:r w:rsidR="00074441" w:rsidRPr="008C08F7">
        <w:rPr>
          <w:rFonts w:ascii="Times New Roman" w:hAnsi="Times New Roman" w:cs="Times New Roman"/>
          <w:sz w:val="24"/>
          <w:szCs w:val="24"/>
        </w:rPr>
        <w:t>государством должна быть сконцентрирована на целесообразности</w:t>
      </w:r>
      <w:r w:rsidR="00713DD6" w:rsidRPr="008C08F7">
        <w:rPr>
          <w:rFonts w:ascii="Times New Roman" w:hAnsi="Times New Roman" w:cs="Times New Roman"/>
          <w:sz w:val="24"/>
          <w:szCs w:val="24"/>
        </w:rPr>
        <w:t xml:space="preserve"> инвестиций и перспективах использования конкретного изобретения в деятельности множества компаний в РФ для повышения эффективности производства в целом и доли инновационной продукции в ВВП</w:t>
      </w:r>
      <w:r w:rsidR="00074441" w:rsidRPr="008C08F7">
        <w:rPr>
          <w:rFonts w:ascii="Times New Roman" w:hAnsi="Times New Roman" w:cs="Times New Roman"/>
          <w:sz w:val="24"/>
          <w:szCs w:val="24"/>
        </w:rPr>
        <w:t>. Материнской компании особое внимание необходимо обращать при оценке эффективности работы дочерней компании на конкурентоспособность</w:t>
      </w:r>
      <w:r w:rsidR="00FF7538" w:rsidRPr="008C08F7">
        <w:rPr>
          <w:rFonts w:ascii="Times New Roman" w:hAnsi="Times New Roman" w:cs="Times New Roman"/>
          <w:sz w:val="24"/>
          <w:szCs w:val="24"/>
        </w:rPr>
        <w:t>, прибыльность</w:t>
      </w:r>
      <w:r w:rsidR="00074441" w:rsidRPr="008C08F7">
        <w:rPr>
          <w:rFonts w:ascii="Times New Roman" w:hAnsi="Times New Roman" w:cs="Times New Roman"/>
          <w:sz w:val="24"/>
          <w:szCs w:val="24"/>
        </w:rPr>
        <w:t xml:space="preserve"> </w:t>
      </w:r>
      <w:r w:rsidR="00713DD6" w:rsidRPr="008C08F7">
        <w:rPr>
          <w:rFonts w:ascii="Times New Roman" w:hAnsi="Times New Roman" w:cs="Times New Roman"/>
          <w:sz w:val="24"/>
          <w:szCs w:val="24"/>
        </w:rPr>
        <w:t xml:space="preserve">и востребованность </w:t>
      </w:r>
      <w:r w:rsidR="00074441" w:rsidRPr="008C08F7">
        <w:rPr>
          <w:rFonts w:ascii="Times New Roman" w:hAnsi="Times New Roman" w:cs="Times New Roman"/>
          <w:sz w:val="24"/>
          <w:szCs w:val="24"/>
        </w:rPr>
        <w:t>выпускаемого продукта</w:t>
      </w:r>
      <w:r w:rsidR="00713DD6" w:rsidRPr="008C08F7">
        <w:rPr>
          <w:rFonts w:ascii="Times New Roman" w:hAnsi="Times New Roman" w:cs="Times New Roman"/>
          <w:sz w:val="24"/>
          <w:szCs w:val="24"/>
        </w:rPr>
        <w:t xml:space="preserve"> на ры</w:t>
      </w:r>
      <w:r w:rsidR="00D30E8E">
        <w:rPr>
          <w:rFonts w:ascii="Times New Roman" w:hAnsi="Times New Roman" w:cs="Times New Roman"/>
          <w:sz w:val="24"/>
          <w:szCs w:val="24"/>
        </w:rPr>
        <w:t>н</w:t>
      </w:r>
      <w:r w:rsidR="00713DD6" w:rsidRPr="008C08F7">
        <w:rPr>
          <w:rFonts w:ascii="Times New Roman" w:hAnsi="Times New Roman" w:cs="Times New Roman"/>
          <w:sz w:val="24"/>
          <w:szCs w:val="24"/>
        </w:rPr>
        <w:t>ке</w:t>
      </w:r>
      <w:r w:rsidR="00074441" w:rsidRPr="008C08F7">
        <w:rPr>
          <w:rFonts w:ascii="Times New Roman" w:hAnsi="Times New Roman" w:cs="Times New Roman"/>
          <w:sz w:val="24"/>
          <w:szCs w:val="24"/>
        </w:rPr>
        <w:t>.</w:t>
      </w:r>
      <w:r w:rsidR="00074441">
        <w:rPr>
          <w:rFonts w:ascii="Times New Roman" w:hAnsi="Times New Roman" w:cs="Times New Roman"/>
          <w:sz w:val="24"/>
          <w:szCs w:val="24"/>
        </w:rPr>
        <w:t xml:space="preserve"> </w:t>
      </w:r>
    </w:p>
    <w:p w14:paraId="7E609408" w14:textId="41740826" w:rsidR="00FC2B74" w:rsidRPr="009B4D2B" w:rsidRDefault="00FC2B74"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Оценка эффективности, предложенной </w:t>
      </w:r>
      <w:r w:rsidR="00C406AC" w:rsidRPr="009B4D2B">
        <w:rPr>
          <w:rFonts w:ascii="Times New Roman" w:hAnsi="Times New Roman" w:cs="Times New Roman"/>
          <w:sz w:val="24"/>
          <w:szCs w:val="24"/>
        </w:rPr>
        <w:t>инноваций,</w:t>
      </w:r>
      <w:r w:rsidRPr="009B4D2B">
        <w:rPr>
          <w:rFonts w:ascii="Times New Roman" w:hAnsi="Times New Roman" w:cs="Times New Roman"/>
          <w:sz w:val="24"/>
          <w:szCs w:val="24"/>
        </w:rPr>
        <w:t xml:space="preserve"> может осуществляться с помощью совокупности факторов:</w:t>
      </w:r>
    </w:p>
    <w:p w14:paraId="49EAF99C" w14:textId="04A40498" w:rsidR="008F7B50" w:rsidRPr="009B4D2B" w:rsidRDefault="00C2123F" w:rsidP="009B4D2B">
      <w:pPr>
        <w:pStyle w:val="a9"/>
        <w:numPr>
          <w:ilvl w:val="0"/>
          <w:numId w:val="34"/>
        </w:num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Признание</w:t>
      </w:r>
      <w:r w:rsidR="008F7B50" w:rsidRPr="009B4D2B">
        <w:rPr>
          <w:rFonts w:ascii="Times New Roman" w:hAnsi="Times New Roman" w:cs="Times New Roman"/>
          <w:sz w:val="24"/>
          <w:szCs w:val="24"/>
        </w:rPr>
        <w:t xml:space="preserve"> прорывной инновации на международном рынке</w:t>
      </w:r>
      <w:r w:rsidR="00540822" w:rsidRPr="009B4D2B">
        <w:rPr>
          <w:rFonts w:ascii="Times New Roman" w:hAnsi="Times New Roman" w:cs="Times New Roman"/>
          <w:sz w:val="24"/>
          <w:szCs w:val="24"/>
        </w:rPr>
        <w:t>, выраженное в постоянно растущем спросе.</w:t>
      </w:r>
      <w:r w:rsidR="00DE500E" w:rsidRPr="009B4D2B">
        <w:rPr>
          <w:rFonts w:ascii="Times New Roman" w:hAnsi="Times New Roman" w:cs="Times New Roman"/>
          <w:sz w:val="24"/>
          <w:szCs w:val="24"/>
        </w:rPr>
        <w:t xml:space="preserve"> </w:t>
      </w:r>
    </w:p>
    <w:p w14:paraId="56AB42EB" w14:textId="33E2BDD0" w:rsidR="00A84197" w:rsidRPr="009B4D2B" w:rsidRDefault="002634E6" w:rsidP="009B4D2B">
      <w:pPr>
        <w:pStyle w:val="a9"/>
        <w:numPr>
          <w:ilvl w:val="0"/>
          <w:numId w:val="34"/>
        </w:num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Появление побочных инноваций</w:t>
      </w:r>
      <w:r w:rsidR="00540822" w:rsidRPr="009B4D2B">
        <w:rPr>
          <w:rFonts w:ascii="Times New Roman" w:hAnsi="Times New Roman" w:cs="Times New Roman"/>
          <w:sz w:val="24"/>
          <w:szCs w:val="24"/>
        </w:rPr>
        <w:t>, которые</w:t>
      </w:r>
      <w:r w:rsidR="00DE500E" w:rsidRPr="009B4D2B">
        <w:rPr>
          <w:rFonts w:ascii="Times New Roman" w:hAnsi="Times New Roman" w:cs="Times New Roman"/>
          <w:sz w:val="24"/>
          <w:szCs w:val="24"/>
        </w:rPr>
        <w:t xml:space="preserve"> </w:t>
      </w:r>
      <w:r w:rsidR="00540822" w:rsidRPr="009B4D2B">
        <w:rPr>
          <w:rFonts w:ascii="Times New Roman" w:hAnsi="Times New Roman" w:cs="Times New Roman"/>
          <w:sz w:val="24"/>
          <w:szCs w:val="24"/>
        </w:rPr>
        <w:t>м</w:t>
      </w:r>
      <w:r w:rsidRPr="009B4D2B">
        <w:rPr>
          <w:rFonts w:ascii="Times New Roman" w:hAnsi="Times New Roman" w:cs="Times New Roman"/>
          <w:sz w:val="24"/>
          <w:szCs w:val="24"/>
        </w:rPr>
        <w:t xml:space="preserve">огут быть использованы для </w:t>
      </w:r>
      <w:r w:rsidR="00870393" w:rsidRPr="009B4D2B">
        <w:rPr>
          <w:rFonts w:ascii="Times New Roman" w:hAnsi="Times New Roman" w:cs="Times New Roman"/>
          <w:sz w:val="24"/>
          <w:szCs w:val="24"/>
        </w:rPr>
        <w:t>совершенствования текущего бизнеса и</w:t>
      </w:r>
      <w:r w:rsidR="00C90FA8" w:rsidRPr="009B4D2B">
        <w:rPr>
          <w:rFonts w:ascii="Times New Roman" w:hAnsi="Times New Roman" w:cs="Times New Roman"/>
          <w:sz w:val="24"/>
          <w:szCs w:val="24"/>
        </w:rPr>
        <w:t xml:space="preserve"> разработки новых продуктов</w:t>
      </w:r>
      <w:r w:rsidR="00C84AE6" w:rsidRPr="009B4D2B">
        <w:rPr>
          <w:rFonts w:ascii="Times New Roman" w:hAnsi="Times New Roman" w:cs="Times New Roman"/>
          <w:sz w:val="24"/>
          <w:szCs w:val="24"/>
        </w:rPr>
        <w:t>.</w:t>
      </w:r>
    </w:p>
    <w:p w14:paraId="3D944D7D" w14:textId="1C48CF27" w:rsidR="00C90FA8" w:rsidRPr="009B4D2B" w:rsidRDefault="00C90FA8" w:rsidP="009B4D2B">
      <w:pPr>
        <w:pStyle w:val="a9"/>
        <w:numPr>
          <w:ilvl w:val="0"/>
          <w:numId w:val="34"/>
        </w:num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Значительный резкий рост прибыли компании</w:t>
      </w:r>
      <w:r w:rsidR="00DE500E" w:rsidRPr="009B4D2B">
        <w:rPr>
          <w:rFonts w:ascii="Times New Roman" w:hAnsi="Times New Roman" w:cs="Times New Roman"/>
          <w:sz w:val="24"/>
          <w:szCs w:val="24"/>
        </w:rPr>
        <w:t>.</w:t>
      </w:r>
    </w:p>
    <w:p w14:paraId="4E7A14C9" w14:textId="22452481" w:rsidR="00C90FA8" w:rsidRPr="009B4D2B" w:rsidRDefault="00B94EA0" w:rsidP="009B4D2B">
      <w:pPr>
        <w:pStyle w:val="a9"/>
        <w:numPr>
          <w:ilvl w:val="0"/>
          <w:numId w:val="34"/>
        </w:num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Создание </w:t>
      </w:r>
      <w:r w:rsidR="00540822" w:rsidRPr="009B4D2B">
        <w:rPr>
          <w:rFonts w:ascii="Times New Roman" w:hAnsi="Times New Roman" w:cs="Times New Roman"/>
          <w:sz w:val="24"/>
          <w:szCs w:val="24"/>
        </w:rPr>
        <w:t xml:space="preserve">новой </w:t>
      </w:r>
      <w:r w:rsidRPr="009B4D2B">
        <w:rPr>
          <w:rFonts w:ascii="Times New Roman" w:hAnsi="Times New Roman" w:cs="Times New Roman"/>
          <w:sz w:val="24"/>
          <w:szCs w:val="24"/>
        </w:rPr>
        <w:t>ниши рынка</w:t>
      </w:r>
      <w:r w:rsidR="00802729" w:rsidRPr="009B4D2B">
        <w:rPr>
          <w:rFonts w:ascii="Times New Roman" w:hAnsi="Times New Roman" w:cs="Times New Roman"/>
          <w:sz w:val="24"/>
          <w:szCs w:val="24"/>
        </w:rPr>
        <w:t xml:space="preserve">. </w:t>
      </w:r>
    </w:p>
    <w:p w14:paraId="3280069C" w14:textId="14A5372C" w:rsidR="00CD6574" w:rsidRDefault="00CD6574"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Все предложенные показатели позволяют оценить качество, </w:t>
      </w:r>
      <w:r w:rsidR="00104BC2" w:rsidRPr="009B4D2B">
        <w:rPr>
          <w:rFonts w:ascii="Times New Roman" w:hAnsi="Times New Roman" w:cs="Times New Roman"/>
          <w:sz w:val="24"/>
          <w:szCs w:val="24"/>
        </w:rPr>
        <w:t>конкурентоспособность</w:t>
      </w:r>
      <w:r w:rsidRPr="009B4D2B">
        <w:rPr>
          <w:rFonts w:ascii="Times New Roman" w:hAnsi="Times New Roman" w:cs="Times New Roman"/>
          <w:sz w:val="24"/>
          <w:szCs w:val="24"/>
        </w:rPr>
        <w:t xml:space="preserve"> и востребованность на рынке уже реализованных продуктов</w:t>
      </w:r>
      <w:r w:rsidR="00104BC2" w:rsidRPr="009B4D2B">
        <w:rPr>
          <w:rFonts w:ascii="Times New Roman" w:hAnsi="Times New Roman" w:cs="Times New Roman"/>
          <w:sz w:val="24"/>
          <w:szCs w:val="24"/>
        </w:rPr>
        <w:t xml:space="preserve">, что дает реальное представление об эффективности </w:t>
      </w:r>
      <w:r w:rsidR="006922D8" w:rsidRPr="009B4D2B">
        <w:rPr>
          <w:rFonts w:ascii="Times New Roman" w:hAnsi="Times New Roman" w:cs="Times New Roman"/>
          <w:sz w:val="24"/>
          <w:szCs w:val="24"/>
        </w:rPr>
        <w:t>деятельности</w:t>
      </w:r>
      <w:r w:rsidR="00A81525" w:rsidRPr="009B4D2B">
        <w:rPr>
          <w:rFonts w:ascii="Times New Roman" w:hAnsi="Times New Roman" w:cs="Times New Roman"/>
          <w:sz w:val="24"/>
          <w:szCs w:val="24"/>
        </w:rPr>
        <w:t xml:space="preserve"> симметричной организации и </w:t>
      </w:r>
      <w:r w:rsidR="006922D8" w:rsidRPr="009B4D2B">
        <w:rPr>
          <w:rFonts w:ascii="Times New Roman" w:hAnsi="Times New Roman" w:cs="Times New Roman"/>
          <w:sz w:val="24"/>
          <w:szCs w:val="24"/>
        </w:rPr>
        <w:t xml:space="preserve">государственной поддержки данной формы инновационного развития. </w:t>
      </w:r>
    </w:p>
    <w:p w14:paraId="1CE71303" w14:textId="251AB91D" w:rsidR="002533AF" w:rsidRDefault="00A51509" w:rsidP="00362A5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Примером </w:t>
      </w:r>
      <w:r w:rsidR="00CF5FBB">
        <w:rPr>
          <w:rFonts w:ascii="Times New Roman" w:hAnsi="Times New Roman" w:cs="Times New Roman"/>
          <w:sz w:val="24"/>
          <w:szCs w:val="24"/>
        </w:rPr>
        <w:t>построения</w:t>
      </w:r>
      <w:r>
        <w:rPr>
          <w:rFonts w:ascii="Times New Roman" w:hAnsi="Times New Roman" w:cs="Times New Roman"/>
          <w:sz w:val="24"/>
          <w:szCs w:val="24"/>
        </w:rPr>
        <w:t xml:space="preserve"> симмет</w:t>
      </w:r>
      <w:r w:rsidR="00CF5FBB">
        <w:rPr>
          <w:rFonts w:ascii="Times New Roman" w:hAnsi="Times New Roman" w:cs="Times New Roman"/>
          <w:sz w:val="24"/>
          <w:szCs w:val="24"/>
        </w:rPr>
        <w:t xml:space="preserve">ричной организации  во время санкций является проект, реализованный Архангельским ЦБК и </w:t>
      </w:r>
      <w:r w:rsidR="003419DF">
        <w:rPr>
          <w:rFonts w:ascii="Times New Roman" w:hAnsi="Times New Roman" w:cs="Times New Roman"/>
          <w:sz w:val="24"/>
          <w:szCs w:val="24"/>
        </w:rPr>
        <w:t xml:space="preserve">учеными Центра коллективного пользования научным оборудованием «Арктика». </w:t>
      </w:r>
      <w:r w:rsidR="00D62044">
        <w:rPr>
          <w:rFonts w:ascii="Times New Roman" w:hAnsi="Times New Roman" w:cs="Times New Roman"/>
          <w:sz w:val="24"/>
          <w:szCs w:val="24"/>
        </w:rPr>
        <w:t xml:space="preserve">Архангельский </w:t>
      </w:r>
      <w:r w:rsidR="00AE0C31">
        <w:rPr>
          <w:rFonts w:ascii="Times New Roman" w:hAnsi="Times New Roman" w:cs="Times New Roman"/>
          <w:sz w:val="24"/>
          <w:szCs w:val="24"/>
        </w:rPr>
        <w:t>целлюлозно-бумажный комбинат (Архангельский ЦБК) -</w:t>
      </w:r>
      <w:r w:rsidR="00D62044">
        <w:rPr>
          <w:rFonts w:ascii="Times New Roman" w:hAnsi="Times New Roman" w:cs="Times New Roman"/>
          <w:sz w:val="24"/>
          <w:szCs w:val="24"/>
        </w:rPr>
        <w:t xml:space="preserve"> </w:t>
      </w:r>
      <w:r w:rsidR="00AE0C31" w:rsidRPr="00AE0C31">
        <w:rPr>
          <w:rFonts w:ascii="Times New Roman" w:hAnsi="Times New Roman" w:cs="Times New Roman"/>
          <w:sz w:val="24"/>
          <w:szCs w:val="24"/>
        </w:rPr>
        <w:t>одно из ведущих лесохимических предприятий России и Восточной Европы</w:t>
      </w:r>
      <w:r w:rsidR="00AE0C31">
        <w:rPr>
          <w:rFonts w:ascii="Times New Roman" w:hAnsi="Times New Roman" w:cs="Times New Roman"/>
          <w:sz w:val="24"/>
          <w:szCs w:val="24"/>
        </w:rPr>
        <w:t>, п</w:t>
      </w:r>
      <w:r w:rsidR="00AE0C31" w:rsidRPr="00AE0C31">
        <w:rPr>
          <w:rFonts w:ascii="Times New Roman" w:hAnsi="Times New Roman" w:cs="Times New Roman"/>
          <w:sz w:val="24"/>
          <w:szCs w:val="24"/>
        </w:rPr>
        <w:t>роизводит картон, целлюлозу, бумагу</w:t>
      </w:r>
      <w:r w:rsidR="00AE0C31">
        <w:rPr>
          <w:rFonts w:ascii="Times New Roman" w:hAnsi="Times New Roman" w:cs="Times New Roman"/>
          <w:sz w:val="24"/>
          <w:szCs w:val="24"/>
        </w:rPr>
        <w:t xml:space="preserve">. </w:t>
      </w:r>
      <w:r w:rsidR="00807FB5">
        <w:rPr>
          <w:rFonts w:ascii="Times New Roman" w:hAnsi="Times New Roman" w:cs="Times New Roman"/>
          <w:sz w:val="24"/>
          <w:szCs w:val="24"/>
        </w:rPr>
        <w:t xml:space="preserve">Стратегия компании направлена на повышение акционерной стоимости и прибыльности компании, повышении качества и </w:t>
      </w:r>
      <w:r w:rsidR="001B6446">
        <w:rPr>
          <w:rFonts w:ascii="Times New Roman" w:hAnsi="Times New Roman" w:cs="Times New Roman"/>
          <w:sz w:val="24"/>
          <w:szCs w:val="24"/>
        </w:rPr>
        <w:t>конкурентоспособности</w:t>
      </w:r>
      <w:r w:rsidR="00AD4CE0">
        <w:rPr>
          <w:rFonts w:ascii="Times New Roman" w:hAnsi="Times New Roman" w:cs="Times New Roman"/>
          <w:sz w:val="24"/>
          <w:szCs w:val="24"/>
        </w:rPr>
        <w:t xml:space="preserve"> всей продукции, производимой компанией, обеспечение экологической безопасности. На реконструкцию и модернизацию производственных мощностей ежегодно выделяется значительная часть прибыли предприятия. </w:t>
      </w:r>
      <w:r w:rsidR="00AE0C31">
        <w:rPr>
          <w:rFonts w:ascii="Times New Roman" w:hAnsi="Times New Roman" w:cs="Times New Roman"/>
          <w:sz w:val="24"/>
          <w:szCs w:val="24"/>
        </w:rPr>
        <w:t xml:space="preserve">Основным акционером предприятия является </w:t>
      </w:r>
      <w:proofErr w:type="spellStart"/>
      <w:r w:rsidR="00AE0C31" w:rsidRPr="00AE0C31">
        <w:rPr>
          <w:rFonts w:ascii="Times New Roman" w:hAnsi="Times New Roman" w:cs="Times New Roman"/>
          <w:sz w:val="24"/>
          <w:szCs w:val="24"/>
        </w:rPr>
        <w:t>Pulp</w:t>
      </w:r>
      <w:proofErr w:type="spellEnd"/>
      <w:r w:rsidR="00AE0C31" w:rsidRPr="00AE0C31">
        <w:rPr>
          <w:rFonts w:ascii="Times New Roman" w:hAnsi="Times New Roman" w:cs="Times New Roman"/>
          <w:sz w:val="24"/>
          <w:szCs w:val="24"/>
        </w:rPr>
        <w:t xml:space="preserve"> </w:t>
      </w:r>
      <w:proofErr w:type="spellStart"/>
      <w:r w:rsidR="00AE0C31" w:rsidRPr="00AE0C31">
        <w:rPr>
          <w:rFonts w:ascii="Times New Roman" w:hAnsi="Times New Roman" w:cs="Times New Roman"/>
          <w:sz w:val="24"/>
          <w:szCs w:val="24"/>
        </w:rPr>
        <w:t>Mill</w:t>
      </w:r>
      <w:proofErr w:type="spellEnd"/>
      <w:r w:rsidR="00AE0C31" w:rsidRPr="00AE0C31">
        <w:rPr>
          <w:rFonts w:ascii="Times New Roman" w:hAnsi="Times New Roman" w:cs="Times New Roman"/>
          <w:sz w:val="24"/>
          <w:szCs w:val="24"/>
        </w:rPr>
        <w:t xml:space="preserve"> </w:t>
      </w:r>
      <w:proofErr w:type="spellStart"/>
      <w:r w:rsidR="00AE0C31" w:rsidRPr="00AE0C31">
        <w:rPr>
          <w:rFonts w:ascii="Times New Roman" w:hAnsi="Times New Roman" w:cs="Times New Roman"/>
          <w:sz w:val="24"/>
          <w:szCs w:val="24"/>
        </w:rPr>
        <w:t>Holding</w:t>
      </w:r>
      <w:proofErr w:type="spellEnd"/>
      <w:r w:rsidR="00AE0C31" w:rsidRPr="00AE0C31">
        <w:rPr>
          <w:rFonts w:ascii="Times New Roman" w:hAnsi="Times New Roman" w:cs="Times New Roman"/>
          <w:sz w:val="24"/>
          <w:szCs w:val="24"/>
        </w:rPr>
        <w:t xml:space="preserve"> </w:t>
      </w:r>
      <w:proofErr w:type="spellStart"/>
      <w:r w:rsidR="00AE0C31" w:rsidRPr="00AE0C31">
        <w:rPr>
          <w:rFonts w:ascii="Times New Roman" w:hAnsi="Times New Roman" w:cs="Times New Roman"/>
          <w:sz w:val="24"/>
          <w:szCs w:val="24"/>
        </w:rPr>
        <w:t>GmbH</w:t>
      </w:r>
      <w:proofErr w:type="spellEnd"/>
      <w:r w:rsidR="00AE0C31">
        <w:rPr>
          <w:rFonts w:ascii="Times New Roman" w:hAnsi="Times New Roman" w:cs="Times New Roman"/>
          <w:sz w:val="24"/>
          <w:szCs w:val="24"/>
        </w:rPr>
        <w:t>, владеет 100% акций ЦБК</w:t>
      </w:r>
      <w:r w:rsidR="00AE0C31" w:rsidRPr="00AE0C31">
        <w:rPr>
          <w:rFonts w:ascii="Times New Roman" w:hAnsi="Times New Roman" w:cs="Times New Roman"/>
          <w:sz w:val="24"/>
          <w:szCs w:val="24"/>
        </w:rPr>
        <w:t xml:space="preserve">. </w:t>
      </w:r>
      <w:r w:rsidR="00807FB5">
        <w:rPr>
          <w:rFonts w:ascii="Times New Roman" w:hAnsi="Times New Roman" w:cs="Times New Roman"/>
          <w:sz w:val="24"/>
          <w:szCs w:val="24"/>
        </w:rPr>
        <w:t xml:space="preserve">Компания активно развивается в области внедрения экологического менеджмента, проведении эффективных природоохранных предприятий и принятии технологичных экологических решений. </w:t>
      </w:r>
      <w:r w:rsidR="00AE0C31" w:rsidRPr="00AE0C31">
        <w:rPr>
          <w:rFonts w:ascii="Times New Roman" w:hAnsi="Times New Roman" w:cs="Times New Roman"/>
          <w:sz w:val="24"/>
          <w:szCs w:val="24"/>
        </w:rPr>
        <w:t xml:space="preserve">Комбинат </w:t>
      </w:r>
      <w:proofErr w:type="gramStart"/>
      <w:r w:rsidR="00AE0C31">
        <w:rPr>
          <w:rFonts w:ascii="Times New Roman" w:hAnsi="Times New Roman" w:cs="Times New Roman"/>
          <w:sz w:val="24"/>
          <w:szCs w:val="24"/>
        </w:rPr>
        <w:t>выполняет роль</w:t>
      </w:r>
      <w:proofErr w:type="gramEnd"/>
      <w:r w:rsidR="00AE0C31" w:rsidRPr="00AE0C31">
        <w:rPr>
          <w:rFonts w:ascii="Times New Roman" w:hAnsi="Times New Roman" w:cs="Times New Roman"/>
          <w:sz w:val="24"/>
          <w:szCs w:val="24"/>
        </w:rPr>
        <w:t xml:space="preserve"> градообразующ</w:t>
      </w:r>
      <w:r w:rsidR="00AE0C31">
        <w:rPr>
          <w:rFonts w:ascii="Times New Roman" w:hAnsi="Times New Roman" w:cs="Times New Roman"/>
          <w:sz w:val="24"/>
          <w:szCs w:val="24"/>
        </w:rPr>
        <w:t xml:space="preserve">его </w:t>
      </w:r>
      <w:r w:rsidR="00AE0C31" w:rsidRPr="00AE0C31">
        <w:rPr>
          <w:rFonts w:ascii="Times New Roman" w:hAnsi="Times New Roman" w:cs="Times New Roman"/>
          <w:sz w:val="24"/>
          <w:szCs w:val="24"/>
        </w:rPr>
        <w:t>предприяти</w:t>
      </w:r>
      <w:r w:rsidR="00AE0C31">
        <w:rPr>
          <w:rFonts w:ascii="Times New Roman" w:hAnsi="Times New Roman" w:cs="Times New Roman"/>
          <w:sz w:val="24"/>
          <w:szCs w:val="24"/>
        </w:rPr>
        <w:t>я</w:t>
      </w:r>
      <w:r w:rsidR="00AE0C31" w:rsidRPr="00AE0C31">
        <w:rPr>
          <w:rFonts w:ascii="Times New Roman" w:hAnsi="Times New Roman" w:cs="Times New Roman"/>
          <w:sz w:val="24"/>
          <w:szCs w:val="24"/>
        </w:rPr>
        <w:t xml:space="preserve"> г</w:t>
      </w:r>
      <w:r w:rsidR="00AE0C31">
        <w:rPr>
          <w:rFonts w:ascii="Times New Roman" w:hAnsi="Times New Roman" w:cs="Times New Roman"/>
          <w:sz w:val="24"/>
          <w:szCs w:val="24"/>
        </w:rPr>
        <w:t xml:space="preserve">орода </w:t>
      </w:r>
      <w:r w:rsidR="00AE0C31" w:rsidRPr="00AE0C31">
        <w:rPr>
          <w:rFonts w:ascii="Times New Roman" w:hAnsi="Times New Roman" w:cs="Times New Roman"/>
          <w:sz w:val="24"/>
          <w:szCs w:val="24"/>
        </w:rPr>
        <w:t>Новодвинска</w:t>
      </w:r>
      <w:r w:rsidR="00F155A7">
        <w:rPr>
          <w:rFonts w:ascii="Times New Roman" w:hAnsi="Times New Roman" w:cs="Times New Roman"/>
          <w:sz w:val="24"/>
          <w:szCs w:val="24"/>
        </w:rPr>
        <w:t>, обеспечивает решение социальных вопросов и эффективное функционирование городской инфраструктуры</w:t>
      </w:r>
      <w:r w:rsidR="006C1943" w:rsidRPr="006C1943">
        <w:rPr>
          <w:rFonts w:ascii="Times New Roman" w:hAnsi="Times New Roman" w:cs="Times New Roman"/>
          <w:sz w:val="24"/>
          <w:szCs w:val="24"/>
        </w:rPr>
        <w:t xml:space="preserve"> [57]</w:t>
      </w:r>
      <w:r w:rsidR="00AE0C31" w:rsidRPr="00AE0C31">
        <w:rPr>
          <w:rFonts w:ascii="Times New Roman" w:hAnsi="Times New Roman" w:cs="Times New Roman"/>
          <w:sz w:val="24"/>
          <w:szCs w:val="24"/>
        </w:rPr>
        <w:t>.</w:t>
      </w:r>
      <w:r w:rsidR="00AE0C31">
        <w:rPr>
          <w:rFonts w:ascii="Times New Roman" w:hAnsi="Times New Roman" w:cs="Times New Roman"/>
          <w:sz w:val="24"/>
          <w:szCs w:val="24"/>
        </w:rPr>
        <w:t xml:space="preserve"> </w:t>
      </w:r>
    </w:p>
    <w:p w14:paraId="76635183" w14:textId="0FC7AC51" w:rsidR="007D178C" w:rsidRDefault="004E115E" w:rsidP="00CB02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Выручка Комбината возросла в 2021 году по сравнению с 2020 на 47.9%</w:t>
      </w:r>
      <w:r w:rsidR="00105AC2">
        <w:rPr>
          <w:rFonts w:ascii="Times New Roman" w:hAnsi="Times New Roman" w:cs="Times New Roman"/>
          <w:sz w:val="24"/>
          <w:szCs w:val="24"/>
        </w:rPr>
        <w:t xml:space="preserve">, при чем себестоимость продаж возросла только на 13,2%. </w:t>
      </w:r>
      <w:r w:rsidR="00741A17">
        <w:rPr>
          <w:rFonts w:ascii="Times New Roman" w:hAnsi="Times New Roman" w:cs="Times New Roman"/>
          <w:sz w:val="24"/>
          <w:szCs w:val="24"/>
        </w:rPr>
        <w:t>П</w:t>
      </w:r>
      <w:r w:rsidR="00105AC2">
        <w:rPr>
          <w:rFonts w:ascii="Times New Roman" w:hAnsi="Times New Roman" w:cs="Times New Roman"/>
          <w:sz w:val="24"/>
          <w:szCs w:val="24"/>
        </w:rPr>
        <w:t xml:space="preserve">рибыль от продаж увеличилась в 3 раза, а коммерческие и управленческие расходы возросли только </w:t>
      </w:r>
      <w:proofErr w:type="gramStart"/>
      <w:r w:rsidR="00105AC2">
        <w:rPr>
          <w:rFonts w:ascii="Times New Roman" w:hAnsi="Times New Roman" w:cs="Times New Roman"/>
          <w:sz w:val="24"/>
          <w:szCs w:val="24"/>
        </w:rPr>
        <w:t>на</w:t>
      </w:r>
      <w:proofErr w:type="gramEnd"/>
      <w:r w:rsidR="00105AC2">
        <w:rPr>
          <w:rFonts w:ascii="Times New Roman" w:hAnsi="Times New Roman" w:cs="Times New Roman"/>
          <w:sz w:val="24"/>
          <w:szCs w:val="24"/>
        </w:rPr>
        <w:t xml:space="preserve">  27,2% и </w:t>
      </w:r>
      <w:r w:rsidR="00A676D0">
        <w:rPr>
          <w:rFonts w:ascii="Times New Roman" w:hAnsi="Times New Roman" w:cs="Times New Roman"/>
          <w:sz w:val="24"/>
          <w:szCs w:val="24"/>
        </w:rPr>
        <w:t>28.3%</w:t>
      </w:r>
      <w:r w:rsidR="00F67117">
        <w:rPr>
          <w:rFonts w:ascii="Times New Roman" w:hAnsi="Times New Roman" w:cs="Times New Roman"/>
          <w:sz w:val="24"/>
          <w:szCs w:val="24"/>
        </w:rPr>
        <w:t xml:space="preserve"> </w:t>
      </w:r>
      <w:proofErr w:type="spellStart"/>
      <w:r w:rsidR="00F67117">
        <w:rPr>
          <w:rFonts w:ascii="Times New Roman" w:hAnsi="Times New Roman" w:cs="Times New Roman"/>
          <w:sz w:val="24"/>
          <w:szCs w:val="24"/>
        </w:rPr>
        <w:t>соответсвенно</w:t>
      </w:r>
      <w:proofErr w:type="spellEnd"/>
      <w:r>
        <w:rPr>
          <w:rFonts w:ascii="Times New Roman" w:hAnsi="Times New Roman" w:cs="Times New Roman"/>
          <w:sz w:val="24"/>
          <w:szCs w:val="24"/>
        </w:rPr>
        <w:t xml:space="preserve">. </w:t>
      </w:r>
      <w:r w:rsidR="00D62044">
        <w:rPr>
          <w:rFonts w:ascii="Times New Roman" w:hAnsi="Times New Roman" w:cs="Times New Roman"/>
          <w:sz w:val="24"/>
          <w:szCs w:val="24"/>
        </w:rPr>
        <w:t xml:space="preserve">Рентабельность продаж в 2021 году составила 38.5%, рентабельность собственного капитала и рентабельность активов 38% и 24.8% соответственно. </w:t>
      </w:r>
      <w:r w:rsidR="00A676D0">
        <w:rPr>
          <w:rFonts w:ascii="Times New Roman" w:hAnsi="Times New Roman" w:cs="Times New Roman"/>
          <w:sz w:val="24"/>
          <w:szCs w:val="24"/>
        </w:rPr>
        <w:t>Прибыль от деятельности компании составила порядка</w:t>
      </w:r>
      <w:r w:rsidR="00F33B35">
        <w:rPr>
          <w:rFonts w:ascii="Times New Roman" w:hAnsi="Times New Roman" w:cs="Times New Roman"/>
          <w:sz w:val="24"/>
          <w:szCs w:val="24"/>
        </w:rPr>
        <w:t xml:space="preserve"> </w:t>
      </w:r>
      <w:r w:rsidR="00F33B35" w:rsidRPr="00F33B35">
        <w:rPr>
          <w:rFonts w:ascii="Times New Roman" w:hAnsi="Times New Roman" w:cs="Times New Roman"/>
          <w:sz w:val="24"/>
          <w:szCs w:val="24"/>
        </w:rPr>
        <w:t>14 013</w:t>
      </w:r>
      <w:r w:rsidR="00F33B35">
        <w:rPr>
          <w:rFonts w:ascii="Times New Roman" w:hAnsi="Times New Roman" w:cs="Times New Roman"/>
          <w:sz w:val="24"/>
          <w:szCs w:val="24"/>
        </w:rPr>
        <w:t> </w:t>
      </w:r>
      <w:r w:rsidR="00F33B35" w:rsidRPr="00F33B35">
        <w:rPr>
          <w:rFonts w:ascii="Times New Roman" w:hAnsi="Times New Roman" w:cs="Times New Roman"/>
          <w:sz w:val="24"/>
          <w:szCs w:val="24"/>
        </w:rPr>
        <w:t>560</w:t>
      </w:r>
      <w:r w:rsidR="00F33B35">
        <w:rPr>
          <w:rFonts w:ascii="Times New Roman" w:hAnsi="Times New Roman" w:cs="Times New Roman"/>
          <w:sz w:val="24"/>
          <w:szCs w:val="24"/>
        </w:rPr>
        <w:t xml:space="preserve"> тыс. руб., что в 4,6 раз больше показателей 2020 года.</w:t>
      </w:r>
      <w:r w:rsidR="00A676D0">
        <w:rPr>
          <w:rFonts w:ascii="Times New Roman" w:hAnsi="Times New Roman" w:cs="Times New Roman"/>
          <w:sz w:val="24"/>
          <w:szCs w:val="24"/>
        </w:rPr>
        <w:t xml:space="preserve"> </w:t>
      </w:r>
      <w:r w:rsidR="001918C5" w:rsidRPr="001918C5">
        <w:rPr>
          <w:rFonts w:ascii="Times New Roman" w:hAnsi="Times New Roman" w:cs="Times New Roman"/>
          <w:sz w:val="24"/>
          <w:szCs w:val="24"/>
        </w:rPr>
        <w:t xml:space="preserve">С 2000 по 2020 гг. в развитие компании было инвестировано </w:t>
      </w:r>
      <w:r w:rsidR="001918C5">
        <w:rPr>
          <w:rFonts w:ascii="Times New Roman" w:hAnsi="Times New Roman" w:cs="Times New Roman"/>
          <w:sz w:val="24"/>
          <w:szCs w:val="24"/>
        </w:rPr>
        <w:t xml:space="preserve">порядка </w:t>
      </w:r>
      <w:r w:rsidR="001918C5" w:rsidRPr="001918C5">
        <w:rPr>
          <w:rFonts w:ascii="Times New Roman" w:hAnsi="Times New Roman" w:cs="Times New Roman"/>
          <w:sz w:val="24"/>
          <w:szCs w:val="24"/>
        </w:rPr>
        <w:t xml:space="preserve">70 </w:t>
      </w:r>
      <w:r w:rsidR="00D74FAA" w:rsidRPr="001918C5">
        <w:rPr>
          <w:rFonts w:ascii="Times New Roman" w:hAnsi="Times New Roman" w:cs="Times New Roman"/>
          <w:sz w:val="24"/>
          <w:szCs w:val="24"/>
        </w:rPr>
        <w:t>млрд. рублей</w:t>
      </w:r>
      <w:r w:rsidR="001918C5">
        <w:rPr>
          <w:rFonts w:ascii="Times New Roman" w:hAnsi="Times New Roman" w:cs="Times New Roman"/>
          <w:sz w:val="24"/>
          <w:szCs w:val="24"/>
        </w:rPr>
        <w:t>, что включает в себя затраты на инновационные и технологические разработки</w:t>
      </w:r>
      <w:r w:rsidR="00A77AB2">
        <w:rPr>
          <w:rFonts w:ascii="Times New Roman" w:hAnsi="Times New Roman" w:cs="Times New Roman"/>
          <w:sz w:val="24"/>
          <w:szCs w:val="24"/>
        </w:rPr>
        <w:t xml:space="preserve">, в частности </w:t>
      </w:r>
      <w:r w:rsidR="00CB0212">
        <w:rPr>
          <w:rFonts w:ascii="Times New Roman" w:hAnsi="Times New Roman" w:cs="Times New Roman"/>
          <w:sz w:val="24"/>
          <w:szCs w:val="24"/>
        </w:rPr>
        <w:t>финансирование</w:t>
      </w:r>
      <w:r w:rsidR="00A77AB2">
        <w:rPr>
          <w:rFonts w:ascii="Times New Roman" w:hAnsi="Times New Roman" w:cs="Times New Roman"/>
          <w:sz w:val="24"/>
          <w:szCs w:val="24"/>
        </w:rPr>
        <w:t xml:space="preserve"> деятельности </w:t>
      </w:r>
      <w:r w:rsidR="00CB0212">
        <w:rPr>
          <w:rFonts w:ascii="Times New Roman" w:hAnsi="Times New Roman" w:cs="Times New Roman"/>
          <w:sz w:val="24"/>
          <w:szCs w:val="24"/>
        </w:rPr>
        <w:t>Северного Федерального Арктического Университета (САФУ)</w:t>
      </w:r>
      <w:r w:rsidR="006C1943" w:rsidRPr="006C1943">
        <w:rPr>
          <w:rFonts w:ascii="Times New Roman" w:hAnsi="Times New Roman" w:cs="Times New Roman"/>
          <w:sz w:val="24"/>
          <w:szCs w:val="24"/>
        </w:rPr>
        <w:t xml:space="preserve"> [48]</w:t>
      </w:r>
      <w:r w:rsidR="00CB0212">
        <w:rPr>
          <w:rFonts w:ascii="Times New Roman" w:hAnsi="Times New Roman" w:cs="Times New Roman"/>
          <w:sz w:val="24"/>
          <w:szCs w:val="24"/>
        </w:rPr>
        <w:t xml:space="preserve">. </w:t>
      </w:r>
      <w:r w:rsidR="00F155A7">
        <w:rPr>
          <w:rFonts w:ascii="Times New Roman" w:hAnsi="Times New Roman" w:cs="Times New Roman"/>
          <w:sz w:val="24"/>
          <w:szCs w:val="24"/>
        </w:rPr>
        <w:t xml:space="preserve">Архангельский ЦБК активно взаимодействует с Северным Федеральным Арктическим Университетом </w:t>
      </w:r>
      <w:r w:rsidR="002533AF">
        <w:rPr>
          <w:rFonts w:ascii="Times New Roman" w:hAnsi="Times New Roman" w:cs="Times New Roman"/>
          <w:sz w:val="24"/>
          <w:szCs w:val="24"/>
        </w:rPr>
        <w:t>в части осуществления научно-исследовательских разработок и подготовке профессиональных кадров.</w:t>
      </w:r>
      <w:r w:rsidR="00C45873">
        <w:rPr>
          <w:rFonts w:ascii="Times New Roman" w:hAnsi="Times New Roman" w:cs="Times New Roman"/>
          <w:sz w:val="24"/>
          <w:szCs w:val="24"/>
        </w:rPr>
        <w:t xml:space="preserve"> Между Архангельским ЦБК и САФУ подписано соглашение о </w:t>
      </w:r>
      <w:r w:rsidR="00C45873" w:rsidRPr="00C45873">
        <w:rPr>
          <w:rFonts w:ascii="Times New Roman" w:hAnsi="Times New Roman" w:cs="Times New Roman"/>
          <w:sz w:val="24"/>
          <w:szCs w:val="24"/>
        </w:rPr>
        <w:t>сотрудничестве в сфере прикладных научных разработок и исследовательских проектов в интересах целлюлозно-бумажной промышленности</w:t>
      </w:r>
      <w:r w:rsidR="001008B6" w:rsidRPr="001008B6">
        <w:rPr>
          <w:rFonts w:ascii="Times New Roman" w:hAnsi="Times New Roman" w:cs="Times New Roman"/>
          <w:sz w:val="24"/>
          <w:szCs w:val="24"/>
        </w:rPr>
        <w:t xml:space="preserve"> [47]</w:t>
      </w:r>
      <w:r w:rsidR="001918C5">
        <w:rPr>
          <w:rFonts w:ascii="Times New Roman" w:hAnsi="Times New Roman" w:cs="Times New Roman"/>
          <w:sz w:val="24"/>
          <w:szCs w:val="24"/>
        </w:rPr>
        <w:t xml:space="preserve">. В рамках данного соглашения Архангельский ЦБК частично </w:t>
      </w:r>
      <w:r w:rsidR="00F33B35">
        <w:rPr>
          <w:rFonts w:ascii="Times New Roman" w:hAnsi="Times New Roman" w:cs="Times New Roman"/>
          <w:sz w:val="24"/>
          <w:szCs w:val="24"/>
        </w:rPr>
        <w:t>финансирует</w:t>
      </w:r>
      <w:r w:rsidR="001918C5">
        <w:rPr>
          <w:rFonts w:ascii="Times New Roman" w:hAnsi="Times New Roman" w:cs="Times New Roman"/>
          <w:sz w:val="24"/>
          <w:szCs w:val="24"/>
        </w:rPr>
        <w:t xml:space="preserve"> </w:t>
      </w:r>
      <w:r w:rsidR="00F33B35">
        <w:rPr>
          <w:rFonts w:ascii="Times New Roman" w:hAnsi="Times New Roman" w:cs="Times New Roman"/>
          <w:sz w:val="24"/>
          <w:szCs w:val="24"/>
        </w:rPr>
        <w:t>исследовательскую</w:t>
      </w:r>
      <w:r w:rsidR="001918C5">
        <w:rPr>
          <w:rFonts w:ascii="Times New Roman" w:hAnsi="Times New Roman" w:cs="Times New Roman"/>
          <w:sz w:val="24"/>
          <w:szCs w:val="24"/>
        </w:rPr>
        <w:t xml:space="preserve"> деятельность САФУ в </w:t>
      </w:r>
      <w:r w:rsidR="00F33B35">
        <w:rPr>
          <w:rFonts w:ascii="Times New Roman" w:hAnsi="Times New Roman" w:cs="Times New Roman"/>
          <w:sz w:val="24"/>
          <w:szCs w:val="24"/>
        </w:rPr>
        <w:t>области целлюлозной промышленности.</w:t>
      </w:r>
      <w:r w:rsidR="00CB0212">
        <w:rPr>
          <w:rFonts w:ascii="Times New Roman" w:hAnsi="Times New Roman" w:cs="Times New Roman"/>
          <w:sz w:val="24"/>
          <w:szCs w:val="24"/>
        </w:rPr>
        <w:t xml:space="preserve"> </w:t>
      </w:r>
      <w:r w:rsidR="007D178C" w:rsidRPr="007D178C">
        <w:rPr>
          <w:rFonts w:ascii="Times New Roman" w:hAnsi="Times New Roman" w:cs="Times New Roman"/>
          <w:sz w:val="24"/>
          <w:szCs w:val="24"/>
        </w:rPr>
        <w:t>Центр коллективного пользования научным оборудованием «Арктика»</w:t>
      </w:r>
      <w:r w:rsidR="00AB2AAF">
        <w:rPr>
          <w:rFonts w:ascii="Times New Roman" w:hAnsi="Times New Roman" w:cs="Times New Roman"/>
          <w:sz w:val="24"/>
          <w:szCs w:val="24"/>
        </w:rPr>
        <w:t xml:space="preserve"> является структурным подразделением Северного Арктического Федерального университета, основанным в 2010 году. </w:t>
      </w:r>
    </w:p>
    <w:p w14:paraId="1C16ECC3" w14:textId="1FDA3A0B" w:rsidR="007D178C" w:rsidRDefault="000C5786" w:rsidP="007D17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результате введения </w:t>
      </w:r>
      <w:r w:rsidR="002533AF">
        <w:rPr>
          <w:rFonts w:ascii="Times New Roman" w:hAnsi="Times New Roman" w:cs="Times New Roman"/>
          <w:sz w:val="24"/>
          <w:szCs w:val="24"/>
        </w:rPr>
        <w:t>санкци</w:t>
      </w:r>
      <w:r>
        <w:rPr>
          <w:rFonts w:ascii="Times New Roman" w:hAnsi="Times New Roman" w:cs="Times New Roman"/>
          <w:sz w:val="24"/>
          <w:szCs w:val="24"/>
        </w:rPr>
        <w:t xml:space="preserve">й </w:t>
      </w:r>
      <w:r w:rsidR="002533AF">
        <w:rPr>
          <w:rFonts w:ascii="Times New Roman" w:hAnsi="Times New Roman" w:cs="Times New Roman"/>
          <w:sz w:val="24"/>
          <w:szCs w:val="24"/>
        </w:rPr>
        <w:t xml:space="preserve">на Архангельский ЦБК </w:t>
      </w:r>
      <w:r>
        <w:rPr>
          <w:rFonts w:ascii="Times New Roman" w:hAnsi="Times New Roman" w:cs="Times New Roman"/>
          <w:sz w:val="24"/>
          <w:szCs w:val="24"/>
        </w:rPr>
        <w:t xml:space="preserve">перестали поступать необходимые для </w:t>
      </w:r>
      <w:r w:rsidR="00075D22">
        <w:rPr>
          <w:rFonts w:ascii="Times New Roman" w:hAnsi="Times New Roman" w:cs="Times New Roman"/>
          <w:sz w:val="24"/>
          <w:szCs w:val="24"/>
        </w:rPr>
        <w:t xml:space="preserve">отбеливания целлюлозы компоненты. </w:t>
      </w:r>
      <w:r w:rsidR="00362A5B">
        <w:rPr>
          <w:rFonts w:ascii="Times New Roman" w:hAnsi="Times New Roman" w:cs="Times New Roman"/>
          <w:sz w:val="24"/>
          <w:szCs w:val="24"/>
        </w:rPr>
        <w:t xml:space="preserve">Отсутствие этих компонентов могло </w:t>
      </w:r>
      <w:r w:rsidR="00362A5B">
        <w:rPr>
          <w:rFonts w:ascii="Times New Roman" w:hAnsi="Times New Roman" w:cs="Times New Roman"/>
          <w:sz w:val="24"/>
          <w:szCs w:val="24"/>
        </w:rPr>
        <w:lastRenderedPageBreak/>
        <w:t xml:space="preserve">привести к остановке значительной части </w:t>
      </w:r>
      <w:r w:rsidR="00C65AFF">
        <w:rPr>
          <w:rFonts w:ascii="Times New Roman" w:hAnsi="Times New Roman" w:cs="Times New Roman"/>
          <w:sz w:val="24"/>
          <w:szCs w:val="24"/>
        </w:rPr>
        <w:t>производства</w:t>
      </w:r>
      <w:r w:rsidR="007D178C">
        <w:rPr>
          <w:rFonts w:ascii="Times New Roman" w:hAnsi="Times New Roman" w:cs="Times New Roman"/>
          <w:sz w:val="24"/>
          <w:szCs w:val="24"/>
        </w:rPr>
        <w:t>, связанного с беленой бумагой</w:t>
      </w:r>
      <w:r w:rsidR="00C65AFF">
        <w:rPr>
          <w:rFonts w:ascii="Times New Roman" w:hAnsi="Times New Roman" w:cs="Times New Roman"/>
          <w:sz w:val="24"/>
          <w:szCs w:val="24"/>
        </w:rPr>
        <w:t>.</w:t>
      </w:r>
      <w:r w:rsidR="00362A5B">
        <w:rPr>
          <w:rFonts w:ascii="Times New Roman" w:hAnsi="Times New Roman" w:cs="Times New Roman"/>
          <w:sz w:val="24"/>
          <w:szCs w:val="24"/>
        </w:rPr>
        <w:t xml:space="preserve"> </w:t>
      </w:r>
      <w:r w:rsidR="00075D22">
        <w:rPr>
          <w:rFonts w:ascii="Times New Roman" w:hAnsi="Times New Roman" w:cs="Times New Roman"/>
          <w:sz w:val="24"/>
          <w:szCs w:val="24"/>
        </w:rPr>
        <w:t xml:space="preserve">В короткий срок произошла кооперация Комбината и </w:t>
      </w:r>
      <w:r w:rsidR="00075D22" w:rsidRPr="00075D22">
        <w:rPr>
          <w:rFonts w:ascii="Times New Roman" w:hAnsi="Times New Roman" w:cs="Times New Roman"/>
          <w:sz w:val="24"/>
          <w:szCs w:val="24"/>
        </w:rPr>
        <w:t>Центра коллективного пользования научным оборудованием «Арктика»</w:t>
      </w:r>
      <w:r w:rsidR="00075D22">
        <w:rPr>
          <w:rFonts w:ascii="Times New Roman" w:hAnsi="Times New Roman" w:cs="Times New Roman"/>
          <w:sz w:val="24"/>
          <w:szCs w:val="24"/>
        </w:rPr>
        <w:t xml:space="preserve">, входящего в структуру Северного Арктического Федерального университета. Учеными в короткий срок была разработана замена иностранных компонентов, сопоставимая по эффективности применения и затратам на производство. Наличие у научного центра необходимых малых производственных мощностей </w:t>
      </w:r>
      <w:r w:rsidR="00992F4B">
        <w:rPr>
          <w:rFonts w:ascii="Times New Roman" w:hAnsi="Times New Roman" w:cs="Times New Roman"/>
          <w:sz w:val="24"/>
          <w:szCs w:val="24"/>
        </w:rPr>
        <w:t xml:space="preserve"> и технических возможностей для сбора экспериментальной установки позволило </w:t>
      </w:r>
      <w:r w:rsidR="00075D22">
        <w:rPr>
          <w:rFonts w:ascii="Times New Roman" w:hAnsi="Times New Roman" w:cs="Times New Roman"/>
          <w:sz w:val="24"/>
          <w:szCs w:val="24"/>
        </w:rPr>
        <w:t>испыт</w:t>
      </w:r>
      <w:r w:rsidR="00992F4B">
        <w:rPr>
          <w:rFonts w:ascii="Times New Roman" w:hAnsi="Times New Roman" w:cs="Times New Roman"/>
          <w:sz w:val="24"/>
          <w:szCs w:val="24"/>
        </w:rPr>
        <w:t xml:space="preserve">ать эффективность разработки в пределах научного центра, </w:t>
      </w:r>
      <w:proofErr w:type="gramStart"/>
      <w:r w:rsidR="00992F4B">
        <w:rPr>
          <w:rFonts w:ascii="Times New Roman" w:hAnsi="Times New Roman" w:cs="Times New Roman"/>
          <w:sz w:val="24"/>
          <w:szCs w:val="24"/>
        </w:rPr>
        <w:t>на останавливая</w:t>
      </w:r>
      <w:proofErr w:type="gramEnd"/>
      <w:r w:rsidR="00992F4B">
        <w:rPr>
          <w:rFonts w:ascii="Times New Roman" w:hAnsi="Times New Roman" w:cs="Times New Roman"/>
          <w:sz w:val="24"/>
          <w:szCs w:val="24"/>
        </w:rPr>
        <w:t xml:space="preserve"> производственный процесс на самом предприятии</w:t>
      </w:r>
      <w:r w:rsidR="001008B6" w:rsidRPr="001008B6">
        <w:rPr>
          <w:rFonts w:ascii="Times New Roman" w:hAnsi="Times New Roman" w:cs="Times New Roman"/>
          <w:sz w:val="24"/>
          <w:szCs w:val="24"/>
        </w:rPr>
        <w:t xml:space="preserve"> [69]</w:t>
      </w:r>
      <w:r w:rsidR="00075D22">
        <w:rPr>
          <w:rFonts w:ascii="Times New Roman" w:hAnsi="Times New Roman" w:cs="Times New Roman"/>
          <w:sz w:val="24"/>
          <w:szCs w:val="24"/>
        </w:rPr>
        <w:t xml:space="preserve">. </w:t>
      </w:r>
    </w:p>
    <w:p w14:paraId="08A0952B" w14:textId="0BFE4B6A" w:rsidR="00AD4CE0" w:rsidRPr="00AD4CE0" w:rsidRDefault="00075D22" w:rsidP="00AD4C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Архангельскому ЦБК была</w:t>
      </w:r>
      <w:r w:rsidR="00362A5B">
        <w:rPr>
          <w:rFonts w:ascii="Times New Roman" w:hAnsi="Times New Roman" w:cs="Times New Roman"/>
          <w:sz w:val="24"/>
          <w:szCs w:val="24"/>
        </w:rPr>
        <w:t xml:space="preserve"> представлена инновация, полностью готовая к внедрению к производству, не требующая затрат на апробацию и испытания. </w:t>
      </w:r>
      <w:r w:rsidR="00860130">
        <w:rPr>
          <w:rFonts w:ascii="Times New Roman" w:hAnsi="Times New Roman" w:cs="Times New Roman"/>
          <w:sz w:val="24"/>
          <w:szCs w:val="24"/>
        </w:rPr>
        <w:t xml:space="preserve">Для мирового сообщества данное </w:t>
      </w:r>
      <w:proofErr w:type="gramStart"/>
      <w:r w:rsidR="00860130">
        <w:rPr>
          <w:rFonts w:ascii="Times New Roman" w:hAnsi="Times New Roman" w:cs="Times New Roman"/>
          <w:sz w:val="24"/>
          <w:szCs w:val="24"/>
        </w:rPr>
        <w:t>решение</w:t>
      </w:r>
      <w:proofErr w:type="gramEnd"/>
      <w:r w:rsidR="00860130">
        <w:rPr>
          <w:rFonts w:ascii="Times New Roman" w:hAnsi="Times New Roman" w:cs="Times New Roman"/>
          <w:sz w:val="24"/>
          <w:szCs w:val="24"/>
        </w:rPr>
        <w:t xml:space="preserve"> скорее всего не имеет высокой значимости, однако для России в текущей ситуации эта инновация сыграла решающее значение, позволила предотвратить дефицит, парализующий работу практически всех коммерческих компаний, государственных ведомств и организаций. </w:t>
      </w:r>
      <w:r w:rsidR="00362A5B">
        <w:rPr>
          <w:rFonts w:ascii="Times New Roman" w:hAnsi="Times New Roman" w:cs="Times New Roman"/>
          <w:sz w:val="24"/>
          <w:szCs w:val="24"/>
        </w:rPr>
        <w:t xml:space="preserve">При этом деятельность научного центра </w:t>
      </w:r>
      <w:r w:rsidR="00C60C06">
        <w:rPr>
          <w:rFonts w:ascii="Times New Roman" w:hAnsi="Times New Roman" w:cs="Times New Roman"/>
          <w:sz w:val="24"/>
          <w:szCs w:val="24"/>
        </w:rPr>
        <w:t>финансируется</w:t>
      </w:r>
      <w:r w:rsidR="00362A5B">
        <w:rPr>
          <w:rFonts w:ascii="Times New Roman" w:hAnsi="Times New Roman" w:cs="Times New Roman"/>
          <w:sz w:val="24"/>
          <w:szCs w:val="24"/>
        </w:rPr>
        <w:t xml:space="preserve"> за счет средств государственного бюджета, так как он </w:t>
      </w:r>
      <w:r w:rsidR="00C60C06">
        <w:rPr>
          <w:rFonts w:ascii="Times New Roman" w:hAnsi="Times New Roman" w:cs="Times New Roman"/>
          <w:sz w:val="24"/>
          <w:szCs w:val="24"/>
        </w:rPr>
        <w:t>входит</w:t>
      </w:r>
      <w:r w:rsidR="00362A5B">
        <w:rPr>
          <w:rFonts w:ascii="Times New Roman" w:hAnsi="Times New Roman" w:cs="Times New Roman"/>
          <w:sz w:val="24"/>
          <w:szCs w:val="24"/>
        </w:rPr>
        <w:t xml:space="preserve"> в </w:t>
      </w:r>
      <w:r w:rsidR="00C60C06">
        <w:rPr>
          <w:rFonts w:ascii="Times New Roman" w:hAnsi="Times New Roman" w:cs="Times New Roman"/>
          <w:sz w:val="24"/>
          <w:szCs w:val="24"/>
        </w:rPr>
        <w:t>структуру</w:t>
      </w:r>
      <w:r w:rsidR="00362A5B">
        <w:rPr>
          <w:rFonts w:ascii="Times New Roman" w:hAnsi="Times New Roman" w:cs="Times New Roman"/>
          <w:sz w:val="24"/>
          <w:szCs w:val="24"/>
        </w:rPr>
        <w:t xml:space="preserve"> университета. </w:t>
      </w:r>
      <w:r w:rsidR="00A676D0">
        <w:rPr>
          <w:rFonts w:ascii="Times New Roman" w:hAnsi="Times New Roman" w:cs="Times New Roman"/>
          <w:sz w:val="24"/>
          <w:szCs w:val="24"/>
        </w:rPr>
        <w:t xml:space="preserve">Данная структура соответствует всем характеристикам симметричной организации, представленным </w:t>
      </w:r>
      <w:r w:rsidR="00AD4CE0">
        <w:rPr>
          <w:rFonts w:ascii="Times New Roman" w:hAnsi="Times New Roman" w:cs="Times New Roman"/>
          <w:sz w:val="24"/>
          <w:szCs w:val="24"/>
        </w:rPr>
        <w:t>в параграфе 3.1.</w:t>
      </w:r>
      <w:proofErr w:type="gramStart"/>
      <w:r w:rsidR="00AD4CE0">
        <w:rPr>
          <w:rFonts w:ascii="Times New Roman" w:hAnsi="Times New Roman" w:cs="Times New Roman"/>
          <w:sz w:val="24"/>
          <w:szCs w:val="24"/>
        </w:rPr>
        <w:t xml:space="preserve"> :</w:t>
      </w:r>
      <w:proofErr w:type="gramEnd"/>
      <w:r w:rsidR="00AD4CE0">
        <w:rPr>
          <w:rFonts w:ascii="Times New Roman" w:hAnsi="Times New Roman" w:cs="Times New Roman"/>
          <w:sz w:val="24"/>
          <w:szCs w:val="24"/>
        </w:rPr>
        <w:t xml:space="preserve"> инновационное подразделение отделено от основного бизнеса, создан отдельный аппарат управления, координирующий взаи</w:t>
      </w:r>
      <w:r w:rsidR="00741A17">
        <w:rPr>
          <w:rFonts w:ascii="Times New Roman" w:hAnsi="Times New Roman" w:cs="Times New Roman"/>
          <w:sz w:val="24"/>
          <w:szCs w:val="24"/>
        </w:rPr>
        <w:t xml:space="preserve">модействие ЦБК и Научного центра, «Арктика» и Комбинат имели самостоятельные отделы, частично дублирующие друг друга (в обеих организациях присутствовали центры НИОКР и производственный в различных масштабах), разработку специального реагента осуществляли научные сотрудники, не имеющие отношения к Комбинату. </w:t>
      </w:r>
      <w:proofErr w:type="gramStart"/>
      <w:r w:rsidR="00741A17">
        <w:rPr>
          <w:rFonts w:ascii="Times New Roman" w:hAnsi="Times New Roman" w:cs="Times New Roman"/>
          <w:sz w:val="24"/>
          <w:szCs w:val="24"/>
        </w:rPr>
        <w:t>Данная симметричная структура, состоящая из основного производства и научной организации, финансируемой государством</w:t>
      </w:r>
      <w:r w:rsidR="00D74FAA">
        <w:rPr>
          <w:rFonts w:ascii="Times New Roman" w:hAnsi="Times New Roman" w:cs="Times New Roman"/>
          <w:sz w:val="24"/>
          <w:szCs w:val="24"/>
        </w:rPr>
        <w:t xml:space="preserve"> и Комбинатом</w:t>
      </w:r>
      <w:r w:rsidR="00741A17">
        <w:rPr>
          <w:rFonts w:ascii="Times New Roman" w:hAnsi="Times New Roman" w:cs="Times New Roman"/>
          <w:sz w:val="24"/>
          <w:szCs w:val="24"/>
        </w:rPr>
        <w:t>, показала себя как реально работающий механизм, позволяющий быстро и эффективно разрабатывать</w:t>
      </w:r>
      <w:r w:rsidR="000A4B8A">
        <w:rPr>
          <w:rFonts w:ascii="Times New Roman" w:hAnsi="Times New Roman" w:cs="Times New Roman"/>
          <w:sz w:val="24"/>
          <w:szCs w:val="24"/>
        </w:rPr>
        <w:t xml:space="preserve"> </w:t>
      </w:r>
      <w:r w:rsidR="00741A17">
        <w:rPr>
          <w:rFonts w:ascii="Times New Roman" w:hAnsi="Times New Roman" w:cs="Times New Roman"/>
          <w:sz w:val="24"/>
          <w:szCs w:val="24"/>
        </w:rPr>
        <w:t>и внедрять прорывные инновационные решения</w:t>
      </w:r>
      <w:r w:rsidR="00860130">
        <w:rPr>
          <w:rFonts w:ascii="Times New Roman" w:hAnsi="Times New Roman" w:cs="Times New Roman"/>
          <w:sz w:val="24"/>
          <w:szCs w:val="24"/>
        </w:rPr>
        <w:t>, используя практические разработки основного производства и фундаментальные исследования университета,</w:t>
      </w:r>
      <w:r w:rsidR="00741A17">
        <w:rPr>
          <w:rFonts w:ascii="Times New Roman" w:hAnsi="Times New Roman" w:cs="Times New Roman"/>
          <w:sz w:val="24"/>
          <w:szCs w:val="24"/>
        </w:rPr>
        <w:t xml:space="preserve"> в контексте возрастающего давления санкций, связанных с остановкой инвестиций и значительным сокращением поставок высокотехнологичного оборудования, материалов и компонентов.</w:t>
      </w:r>
      <w:proofErr w:type="gramEnd"/>
    </w:p>
    <w:p w14:paraId="539DE7F4" w14:textId="6698F2BD" w:rsidR="00A51509" w:rsidRPr="00A51509" w:rsidRDefault="00A51509" w:rsidP="00A51509">
      <w:pPr>
        <w:spacing w:after="0" w:line="360" w:lineRule="auto"/>
        <w:ind w:firstLine="567"/>
        <w:jc w:val="both"/>
        <w:rPr>
          <w:rFonts w:ascii="Times New Roman" w:hAnsi="Times New Roman" w:cs="Times New Roman"/>
          <w:b/>
          <w:bCs/>
          <w:sz w:val="24"/>
          <w:szCs w:val="24"/>
        </w:rPr>
      </w:pPr>
      <w:r w:rsidRPr="009B4D2B">
        <w:rPr>
          <w:rFonts w:ascii="Times New Roman" w:hAnsi="Times New Roman" w:cs="Times New Roman"/>
          <w:b/>
          <w:bCs/>
          <w:sz w:val="24"/>
          <w:szCs w:val="24"/>
        </w:rPr>
        <w:t xml:space="preserve">Вывод по главе 3. </w:t>
      </w:r>
    </w:p>
    <w:p w14:paraId="01577567" w14:textId="421D6334" w:rsidR="00251F71" w:rsidRPr="009B4D2B" w:rsidRDefault="00F56DFE"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Таким образом</w:t>
      </w:r>
      <w:r w:rsidR="005D4075" w:rsidRPr="009B4D2B">
        <w:rPr>
          <w:rFonts w:ascii="Times New Roman" w:hAnsi="Times New Roman" w:cs="Times New Roman"/>
          <w:sz w:val="24"/>
          <w:szCs w:val="24"/>
        </w:rPr>
        <w:t>,</w:t>
      </w:r>
      <w:r w:rsidRPr="009B4D2B">
        <w:rPr>
          <w:rFonts w:ascii="Times New Roman" w:hAnsi="Times New Roman" w:cs="Times New Roman"/>
          <w:sz w:val="24"/>
          <w:szCs w:val="24"/>
        </w:rPr>
        <w:t xml:space="preserve"> инновационная часть симметричной организации является проверенным «Скелетом», на котором возможно выращивание инноваций в существующей области. Данная система позволит эффективно реализовать различные идеи, которые созданы отдельными людьми, малыми компаниями, средним бизнесом, обеспечить реализацию потенциала молодых сотрудников. Симметричная организация позволит </w:t>
      </w:r>
      <w:r w:rsidRPr="009B4D2B">
        <w:rPr>
          <w:rFonts w:ascii="Times New Roman" w:hAnsi="Times New Roman" w:cs="Times New Roman"/>
          <w:sz w:val="24"/>
          <w:szCs w:val="24"/>
        </w:rPr>
        <w:lastRenderedPageBreak/>
        <w:t>обеспечить постоянное финансирование, техническую поддержку, грамотное руководство, сильную команду и реализовать идею.</w:t>
      </w:r>
      <w:r w:rsidR="005D1FE9" w:rsidRPr="009B4D2B">
        <w:rPr>
          <w:rFonts w:ascii="Times New Roman" w:hAnsi="Times New Roman" w:cs="Times New Roman"/>
          <w:sz w:val="24"/>
          <w:szCs w:val="24"/>
        </w:rPr>
        <w:t xml:space="preserve"> </w:t>
      </w:r>
      <w:r w:rsidR="00251F71" w:rsidRPr="009B4D2B">
        <w:rPr>
          <w:rFonts w:ascii="Times New Roman" w:hAnsi="Times New Roman" w:cs="Times New Roman"/>
          <w:sz w:val="24"/>
          <w:szCs w:val="24"/>
        </w:rPr>
        <w:t xml:space="preserve">Также компания готова к убыткам в случае провала прорывной инновации, так как в процессе ее реализации побочным продуктом было постоянное создание инновационных идей, которые могут быть использованы в текущем производстве. В текущей экономической ситуации государство </w:t>
      </w:r>
      <w:r w:rsidR="001A3C52" w:rsidRPr="009B4D2B">
        <w:rPr>
          <w:rFonts w:ascii="Times New Roman" w:hAnsi="Times New Roman" w:cs="Times New Roman"/>
          <w:sz w:val="24"/>
          <w:szCs w:val="24"/>
        </w:rPr>
        <w:t>должно</w:t>
      </w:r>
      <w:r w:rsidR="00FB6570" w:rsidRPr="009B4D2B">
        <w:rPr>
          <w:rFonts w:ascii="Times New Roman" w:hAnsi="Times New Roman" w:cs="Times New Roman"/>
          <w:sz w:val="24"/>
          <w:szCs w:val="24"/>
        </w:rPr>
        <w:t xml:space="preserve"> осуществить поддержку </w:t>
      </w:r>
      <w:r w:rsidR="00B42E14" w:rsidRPr="009B4D2B">
        <w:rPr>
          <w:rFonts w:ascii="Times New Roman" w:hAnsi="Times New Roman" w:cs="Times New Roman"/>
          <w:sz w:val="24"/>
          <w:szCs w:val="24"/>
        </w:rPr>
        <w:t xml:space="preserve">развития инноваций в форме симметричных организаций, так как </w:t>
      </w:r>
      <w:r w:rsidR="009C41C5" w:rsidRPr="009B4D2B">
        <w:rPr>
          <w:rFonts w:ascii="Times New Roman" w:hAnsi="Times New Roman" w:cs="Times New Roman"/>
          <w:sz w:val="24"/>
          <w:szCs w:val="24"/>
        </w:rPr>
        <w:t xml:space="preserve">экономические санкции оказывают </w:t>
      </w:r>
      <w:r w:rsidR="009F1D75" w:rsidRPr="009B4D2B">
        <w:rPr>
          <w:rFonts w:ascii="Times New Roman" w:hAnsi="Times New Roman" w:cs="Times New Roman"/>
          <w:sz w:val="24"/>
          <w:szCs w:val="24"/>
        </w:rPr>
        <w:t>негативное</w:t>
      </w:r>
      <w:r w:rsidR="009C41C5" w:rsidRPr="009B4D2B">
        <w:rPr>
          <w:rFonts w:ascii="Times New Roman" w:hAnsi="Times New Roman" w:cs="Times New Roman"/>
          <w:sz w:val="24"/>
          <w:szCs w:val="24"/>
        </w:rPr>
        <w:t xml:space="preserve"> влияние на </w:t>
      </w:r>
      <w:r w:rsidR="009F1D75" w:rsidRPr="009B4D2B">
        <w:rPr>
          <w:rFonts w:ascii="Times New Roman" w:hAnsi="Times New Roman" w:cs="Times New Roman"/>
          <w:sz w:val="24"/>
          <w:szCs w:val="24"/>
        </w:rPr>
        <w:t>экономику в целом и на каждую компанию в частности</w:t>
      </w:r>
      <w:r w:rsidR="00251F71" w:rsidRPr="009B4D2B">
        <w:rPr>
          <w:rFonts w:ascii="Times New Roman" w:hAnsi="Times New Roman" w:cs="Times New Roman"/>
          <w:sz w:val="24"/>
          <w:szCs w:val="24"/>
        </w:rPr>
        <w:t>.</w:t>
      </w:r>
      <w:r w:rsidR="009F1D75" w:rsidRPr="009B4D2B">
        <w:rPr>
          <w:rFonts w:ascii="Times New Roman" w:hAnsi="Times New Roman" w:cs="Times New Roman"/>
          <w:sz w:val="24"/>
          <w:szCs w:val="24"/>
        </w:rPr>
        <w:t xml:space="preserve"> </w:t>
      </w:r>
      <w:r w:rsidR="00700EEE">
        <w:rPr>
          <w:rFonts w:ascii="Times New Roman" w:hAnsi="Times New Roman" w:cs="Times New Roman"/>
          <w:sz w:val="24"/>
          <w:szCs w:val="24"/>
        </w:rPr>
        <w:t xml:space="preserve">Роль государства в контексте санкций возрастает при реализации симметричной структуры. </w:t>
      </w:r>
      <w:r w:rsidR="009F1D75" w:rsidRPr="009B4D2B">
        <w:rPr>
          <w:rFonts w:ascii="Times New Roman" w:hAnsi="Times New Roman" w:cs="Times New Roman"/>
          <w:sz w:val="24"/>
          <w:szCs w:val="24"/>
        </w:rPr>
        <w:t xml:space="preserve">Государство </w:t>
      </w:r>
      <w:r w:rsidR="003D766D" w:rsidRPr="009B4D2B">
        <w:rPr>
          <w:rFonts w:ascii="Times New Roman" w:hAnsi="Times New Roman" w:cs="Times New Roman"/>
          <w:sz w:val="24"/>
          <w:szCs w:val="24"/>
        </w:rPr>
        <w:t xml:space="preserve">может </w:t>
      </w:r>
      <w:r w:rsidR="005D1FE9" w:rsidRPr="009B4D2B">
        <w:rPr>
          <w:rFonts w:ascii="Times New Roman" w:hAnsi="Times New Roman" w:cs="Times New Roman"/>
          <w:sz w:val="24"/>
          <w:szCs w:val="24"/>
        </w:rPr>
        <w:t>оказывать</w:t>
      </w:r>
      <w:r w:rsidR="003D766D" w:rsidRPr="009B4D2B">
        <w:rPr>
          <w:rFonts w:ascii="Times New Roman" w:hAnsi="Times New Roman" w:cs="Times New Roman"/>
          <w:sz w:val="24"/>
          <w:szCs w:val="24"/>
        </w:rPr>
        <w:t xml:space="preserve"> финансовую поддержку за счет предоставления грантов конкретным новаторам, </w:t>
      </w:r>
      <w:r w:rsidR="00925616" w:rsidRPr="009B4D2B">
        <w:rPr>
          <w:rFonts w:ascii="Times New Roman" w:hAnsi="Times New Roman" w:cs="Times New Roman"/>
          <w:sz w:val="24"/>
          <w:szCs w:val="24"/>
        </w:rPr>
        <w:t xml:space="preserve">предоставления льготного кредита симметричной структуре и </w:t>
      </w:r>
      <w:r w:rsidR="005D1FE9" w:rsidRPr="009B4D2B">
        <w:rPr>
          <w:rFonts w:ascii="Times New Roman" w:hAnsi="Times New Roman" w:cs="Times New Roman"/>
          <w:sz w:val="24"/>
          <w:szCs w:val="24"/>
        </w:rPr>
        <w:t>предоставления возможности негосударственным пенсионным фондам осуществлять финансирования в инновационные проекты. Государству необходимо законодательно определить правовой статус симметричной организации</w:t>
      </w:r>
      <w:r w:rsidR="00A46B84" w:rsidRPr="009B4D2B">
        <w:rPr>
          <w:rFonts w:ascii="Times New Roman" w:hAnsi="Times New Roman" w:cs="Times New Roman"/>
          <w:sz w:val="24"/>
          <w:szCs w:val="24"/>
        </w:rPr>
        <w:t xml:space="preserve"> и форму взаимодействия новаторов, </w:t>
      </w:r>
      <w:r w:rsidR="004F1BE2" w:rsidRPr="009B4D2B">
        <w:rPr>
          <w:rFonts w:ascii="Times New Roman" w:hAnsi="Times New Roman" w:cs="Times New Roman"/>
          <w:sz w:val="24"/>
          <w:szCs w:val="24"/>
        </w:rPr>
        <w:t xml:space="preserve">компаний и государства, а также существующей и инновационной структуры </w:t>
      </w:r>
      <w:r w:rsidR="000D2128" w:rsidRPr="009B4D2B">
        <w:rPr>
          <w:rFonts w:ascii="Times New Roman" w:hAnsi="Times New Roman" w:cs="Times New Roman"/>
          <w:sz w:val="24"/>
          <w:szCs w:val="24"/>
        </w:rPr>
        <w:t xml:space="preserve">бизнеса. </w:t>
      </w:r>
      <w:r w:rsidR="0032580A" w:rsidRPr="009B4D2B">
        <w:rPr>
          <w:rFonts w:ascii="Times New Roman" w:hAnsi="Times New Roman" w:cs="Times New Roman"/>
          <w:sz w:val="24"/>
          <w:szCs w:val="24"/>
        </w:rPr>
        <w:t xml:space="preserve">Роль государства также заключается в </w:t>
      </w:r>
      <w:r w:rsidR="008359D3" w:rsidRPr="009B4D2B">
        <w:rPr>
          <w:rFonts w:ascii="Times New Roman" w:hAnsi="Times New Roman" w:cs="Times New Roman"/>
          <w:sz w:val="24"/>
          <w:szCs w:val="24"/>
        </w:rPr>
        <w:t xml:space="preserve">определении налоговых льгот для инновационных компаний, основные из которых связаны с ускоренной амортизацией, что </w:t>
      </w:r>
      <w:r w:rsidR="007D092D" w:rsidRPr="009B4D2B">
        <w:rPr>
          <w:rFonts w:ascii="Times New Roman" w:hAnsi="Times New Roman" w:cs="Times New Roman"/>
          <w:sz w:val="24"/>
          <w:szCs w:val="24"/>
        </w:rPr>
        <w:t xml:space="preserve">позволит вернуть денежные средства </w:t>
      </w:r>
      <w:r w:rsidR="000477CF" w:rsidRPr="009B4D2B">
        <w:rPr>
          <w:rFonts w:ascii="Times New Roman" w:hAnsi="Times New Roman" w:cs="Times New Roman"/>
          <w:sz w:val="24"/>
          <w:szCs w:val="24"/>
        </w:rPr>
        <w:t xml:space="preserve">с большей скоростью и использовать их для дальнейшего развития инновационного продукта. Также государству необходимо разработать </w:t>
      </w:r>
      <w:r w:rsidR="00D15EC6" w:rsidRPr="009B4D2B">
        <w:rPr>
          <w:rFonts w:ascii="Times New Roman" w:hAnsi="Times New Roman" w:cs="Times New Roman"/>
          <w:sz w:val="24"/>
          <w:szCs w:val="24"/>
        </w:rPr>
        <w:t xml:space="preserve">показатели эффективности, на основе которых можно объективно оценить предложенный метод реализации инноваций.  </w:t>
      </w:r>
      <w:r w:rsidR="00EF36C9" w:rsidRPr="009B4D2B">
        <w:rPr>
          <w:rFonts w:ascii="Times New Roman" w:hAnsi="Times New Roman" w:cs="Times New Roman"/>
          <w:sz w:val="24"/>
          <w:szCs w:val="24"/>
        </w:rPr>
        <w:t xml:space="preserve">Показатели должны оценивать </w:t>
      </w:r>
      <w:r w:rsidR="00E22791" w:rsidRPr="009B4D2B">
        <w:rPr>
          <w:rFonts w:ascii="Times New Roman" w:hAnsi="Times New Roman" w:cs="Times New Roman"/>
          <w:sz w:val="24"/>
          <w:szCs w:val="24"/>
        </w:rPr>
        <w:t xml:space="preserve">реальные результаты работы компании, а не </w:t>
      </w:r>
      <w:r w:rsidR="000D3503" w:rsidRPr="009B4D2B">
        <w:rPr>
          <w:rFonts w:ascii="Times New Roman" w:hAnsi="Times New Roman" w:cs="Times New Roman"/>
          <w:sz w:val="24"/>
          <w:szCs w:val="24"/>
        </w:rPr>
        <w:t xml:space="preserve">количество </w:t>
      </w:r>
      <w:r w:rsidR="00A27410" w:rsidRPr="009B4D2B">
        <w:rPr>
          <w:rFonts w:ascii="Times New Roman" w:hAnsi="Times New Roman" w:cs="Times New Roman"/>
          <w:sz w:val="24"/>
          <w:szCs w:val="24"/>
        </w:rPr>
        <w:t>средств, направленных в неопределенном направлении.</w:t>
      </w:r>
    </w:p>
    <w:p w14:paraId="79FC2F49" w14:textId="77777777" w:rsidR="00842F1C" w:rsidRPr="009B4D2B" w:rsidRDefault="00842F1C" w:rsidP="009B4D2B">
      <w:pPr>
        <w:spacing w:after="0" w:line="360" w:lineRule="auto"/>
        <w:ind w:firstLine="567"/>
        <w:jc w:val="both"/>
        <w:rPr>
          <w:rFonts w:ascii="Times New Roman" w:hAnsi="Times New Roman" w:cs="Times New Roman"/>
          <w:sz w:val="24"/>
          <w:szCs w:val="24"/>
        </w:rPr>
      </w:pPr>
    </w:p>
    <w:p w14:paraId="3722DF0D" w14:textId="77777777" w:rsidR="004E115E" w:rsidRDefault="004E115E" w:rsidP="009B4D2B">
      <w:pPr>
        <w:pStyle w:val="2"/>
        <w:ind w:firstLine="567"/>
        <w:jc w:val="center"/>
        <w:rPr>
          <w:rStyle w:val="20"/>
          <w:rFonts w:ascii="Times New Roman" w:hAnsi="Times New Roman" w:cs="Times New Roman"/>
          <w:b/>
          <w:color w:val="auto"/>
          <w:sz w:val="24"/>
          <w:szCs w:val="24"/>
        </w:rPr>
      </w:pPr>
      <w:r>
        <w:rPr>
          <w:rStyle w:val="20"/>
          <w:rFonts w:ascii="Times New Roman" w:hAnsi="Times New Roman" w:cs="Times New Roman"/>
          <w:b/>
          <w:color w:val="auto"/>
          <w:sz w:val="24"/>
          <w:szCs w:val="24"/>
        </w:rPr>
        <w:br w:type="page"/>
      </w:r>
    </w:p>
    <w:p w14:paraId="346CD4BD" w14:textId="666B22CC" w:rsidR="004868BE" w:rsidRPr="009B4D2B" w:rsidRDefault="009652AD" w:rsidP="009B4D2B">
      <w:pPr>
        <w:pStyle w:val="2"/>
        <w:ind w:firstLine="567"/>
        <w:jc w:val="center"/>
        <w:rPr>
          <w:rStyle w:val="20"/>
          <w:rFonts w:ascii="Times New Roman" w:hAnsi="Times New Roman" w:cs="Times New Roman"/>
          <w:b/>
          <w:color w:val="auto"/>
          <w:sz w:val="24"/>
          <w:szCs w:val="24"/>
        </w:rPr>
      </w:pPr>
      <w:bookmarkStart w:id="19" w:name="_Toc103132435"/>
      <w:r w:rsidRPr="009B4D2B">
        <w:rPr>
          <w:rStyle w:val="20"/>
          <w:rFonts w:ascii="Times New Roman" w:hAnsi="Times New Roman" w:cs="Times New Roman"/>
          <w:b/>
          <w:color w:val="auto"/>
          <w:sz w:val="24"/>
          <w:szCs w:val="24"/>
        </w:rPr>
        <w:lastRenderedPageBreak/>
        <w:t>ЗАКЛЮЧЕНИЕ</w:t>
      </w:r>
      <w:bookmarkEnd w:id="19"/>
    </w:p>
    <w:p w14:paraId="4E2A384B" w14:textId="77777777" w:rsidR="004868BE" w:rsidRPr="009B4D2B" w:rsidRDefault="004868BE" w:rsidP="009B4D2B">
      <w:pPr>
        <w:spacing w:after="0" w:line="360" w:lineRule="auto"/>
        <w:ind w:firstLine="567"/>
        <w:jc w:val="both"/>
        <w:rPr>
          <w:rFonts w:ascii="Times New Roman" w:hAnsi="Times New Roman" w:cs="Times New Roman"/>
          <w:sz w:val="24"/>
          <w:szCs w:val="24"/>
        </w:rPr>
      </w:pPr>
      <w:bookmarkStart w:id="20" w:name="_Toc59330697"/>
      <w:bookmarkStart w:id="21" w:name="_Toc59332006"/>
      <w:r w:rsidRPr="009B4D2B">
        <w:rPr>
          <w:rFonts w:ascii="Times New Roman" w:hAnsi="Times New Roman" w:cs="Times New Roman"/>
          <w:sz w:val="24"/>
          <w:szCs w:val="24"/>
        </w:rPr>
        <w:t xml:space="preserve">Таким образом, в результате проведенного исследования обоснована актуальность темы. Определены цели, задачи, объект и предмет исследования, рассмотрена степень </w:t>
      </w:r>
      <w:r w:rsidR="00FE5F26" w:rsidRPr="009B4D2B">
        <w:rPr>
          <w:rFonts w:ascii="Times New Roman" w:hAnsi="Times New Roman" w:cs="Times New Roman"/>
          <w:sz w:val="24"/>
          <w:szCs w:val="24"/>
        </w:rPr>
        <w:t>научной разработанности темы.</w:t>
      </w:r>
      <w:bookmarkEnd w:id="20"/>
      <w:bookmarkEnd w:id="21"/>
      <w:r w:rsidR="00FE5F26" w:rsidRPr="009B4D2B">
        <w:rPr>
          <w:rFonts w:ascii="Times New Roman" w:hAnsi="Times New Roman" w:cs="Times New Roman"/>
          <w:sz w:val="24"/>
          <w:szCs w:val="24"/>
        </w:rPr>
        <w:t xml:space="preserve"> </w:t>
      </w:r>
    </w:p>
    <w:p w14:paraId="44BE62B9" w14:textId="36A9EE94" w:rsidR="00FE5F26" w:rsidRPr="009B4D2B" w:rsidRDefault="00FE5F26" w:rsidP="009B4D2B">
      <w:pPr>
        <w:spacing w:after="0" w:line="360" w:lineRule="auto"/>
        <w:ind w:firstLine="567"/>
        <w:jc w:val="both"/>
        <w:rPr>
          <w:rFonts w:ascii="Times New Roman" w:hAnsi="Times New Roman" w:cs="Times New Roman"/>
          <w:sz w:val="24"/>
          <w:szCs w:val="24"/>
        </w:rPr>
      </w:pPr>
      <w:bookmarkStart w:id="22" w:name="_Toc59330698"/>
      <w:bookmarkStart w:id="23" w:name="_Toc59332007"/>
      <w:r w:rsidRPr="009B4D2B">
        <w:rPr>
          <w:rFonts w:ascii="Times New Roman" w:hAnsi="Times New Roman" w:cs="Times New Roman"/>
          <w:sz w:val="24"/>
          <w:szCs w:val="24"/>
        </w:rPr>
        <w:t xml:space="preserve">В процессе осуществления обзора литературы были определены </w:t>
      </w:r>
      <w:r w:rsidR="001F187D" w:rsidRPr="009B4D2B">
        <w:rPr>
          <w:rFonts w:ascii="Times New Roman" w:hAnsi="Times New Roman" w:cs="Times New Roman"/>
          <w:sz w:val="24"/>
          <w:szCs w:val="24"/>
        </w:rPr>
        <w:t>понятия инновационной стратегии и инновационной активности промышленных организаций.</w:t>
      </w:r>
      <w:r w:rsidR="00FD52E4" w:rsidRPr="009B4D2B">
        <w:rPr>
          <w:rFonts w:ascii="Times New Roman" w:hAnsi="Times New Roman" w:cs="Times New Roman"/>
          <w:sz w:val="24"/>
          <w:szCs w:val="24"/>
        </w:rPr>
        <w:t xml:space="preserve"> Рассмотрены показатели, характеризующие инновационную политику и инновационную активность промышленных компаний.</w:t>
      </w:r>
      <w:bookmarkEnd w:id="22"/>
      <w:bookmarkEnd w:id="23"/>
    </w:p>
    <w:p w14:paraId="435378FC" w14:textId="4733B9E8" w:rsidR="00CC01FF" w:rsidRPr="009B4D2B" w:rsidRDefault="00FD52E4" w:rsidP="009B4D2B">
      <w:pPr>
        <w:spacing w:after="0" w:line="360" w:lineRule="auto"/>
        <w:ind w:firstLine="567"/>
        <w:jc w:val="both"/>
        <w:rPr>
          <w:rFonts w:ascii="Times New Roman" w:hAnsi="Times New Roman" w:cs="Times New Roman"/>
          <w:sz w:val="24"/>
          <w:szCs w:val="24"/>
        </w:rPr>
      </w:pPr>
      <w:bookmarkStart w:id="24" w:name="_Toc59330700"/>
      <w:bookmarkStart w:id="25" w:name="_Toc59332009"/>
      <w:r w:rsidRPr="009B4D2B">
        <w:rPr>
          <w:rFonts w:ascii="Times New Roman" w:hAnsi="Times New Roman" w:cs="Times New Roman"/>
          <w:sz w:val="24"/>
          <w:szCs w:val="24"/>
        </w:rPr>
        <w:t xml:space="preserve">В представленном исследовании </w:t>
      </w:r>
      <w:r w:rsidR="000A14D4">
        <w:rPr>
          <w:rFonts w:ascii="Times New Roman" w:hAnsi="Times New Roman" w:cs="Times New Roman"/>
          <w:sz w:val="24"/>
          <w:szCs w:val="24"/>
        </w:rPr>
        <w:t>представлены</w:t>
      </w:r>
      <w:r w:rsidRPr="009B4D2B">
        <w:rPr>
          <w:rFonts w:ascii="Times New Roman" w:hAnsi="Times New Roman" w:cs="Times New Roman"/>
          <w:sz w:val="24"/>
          <w:szCs w:val="24"/>
        </w:rPr>
        <w:t xml:space="preserve"> теоретическ</w:t>
      </w:r>
      <w:r w:rsidR="00AC43DA">
        <w:rPr>
          <w:rFonts w:ascii="Times New Roman" w:hAnsi="Times New Roman" w:cs="Times New Roman"/>
          <w:sz w:val="24"/>
          <w:szCs w:val="24"/>
        </w:rPr>
        <w:t>ое обоснование</w:t>
      </w:r>
      <w:r w:rsidRPr="009B4D2B">
        <w:rPr>
          <w:rFonts w:ascii="Times New Roman" w:hAnsi="Times New Roman" w:cs="Times New Roman"/>
          <w:sz w:val="24"/>
          <w:szCs w:val="24"/>
        </w:rPr>
        <w:t xml:space="preserve"> изучаемой </w:t>
      </w:r>
      <w:r w:rsidR="00AC43DA">
        <w:rPr>
          <w:rFonts w:ascii="Times New Roman" w:hAnsi="Times New Roman" w:cs="Times New Roman"/>
          <w:sz w:val="24"/>
          <w:szCs w:val="24"/>
        </w:rPr>
        <w:t>проблемы</w:t>
      </w:r>
      <w:r w:rsidRPr="009B4D2B">
        <w:rPr>
          <w:rFonts w:ascii="Times New Roman" w:hAnsi="Times New Roman" w:cs="Times New Roman"/>
          <w:sz w:val="24"/>
          <w:szCs w:val="24"/>
        </w:rPr>
        <w:t xml:space="preserve"> и фактические данные о</w:t>
      </w:r>
      <w:r w:rsidR="006C7512" w:rsidRPr="009B4D2B">
        <w:rPr>
          <w:rFonts w:ascii="Times New Roman" w:hAnsi="Times New Roman" w:cs="Times New Roman"/>
          <w:sz w:val="24"/>
          <w:szCs w:val="24"/>
        </w:rPr>
        <w:t>б</w:t>
      </w:r>
      <w:r w:rsidRPr="009B4D2B">
        <w:rPr>
          <w:rFonts w:ascii="Times New Roman" w:hAnsi="Times New Roman" w:cs="Times New Roman"/>
          <w:sz w:val="24"/>
          <w:szCs w:val="24"/>
        </w:rPr>
        <w:t xml:space="preserve"> инновационной активности и </w:t>
      </w:r>
      <w:r w:rsidR="006C7512" w:rsidRPr="009B4D2B">
        <w:rPr>
          <w:rFonts w:ascii="Times New Roman" w:hAnsi="Times New Roman" w:cs="Times New Roman"/>
          <w:sz w:val="24"/>
          <w:szCs w:val="24"/>
        </w:rPr>
        <w:t>стратегии предприятий,</w:t>
      </w:r>
      <w:r w:rsidRPr="009B4D2B">
        <w:rPr>
          <w:rFonts w:ascii="Times New Roman" w:hAnsi="Times New Roman" w:cs="Times New Roman"/>
          <w:sz w:val="24"/>
          <w:szCs w:val="24"/>
        </w:rPr>
        <w:t xml:space="preserve"> и инновационной политике государства</w:t>
      </w:r>
      <w:r w:rsidR="006C7512" w:rsidRPr="009B4D2B">
        <w:rPr>
          <w:rFonts w:ascii="Times New Roman" w:hAnsi="Times New Roman" w:cs="Times New Roman"/>
          <w:sz w:val="24"/>
          <w:szCs w:val="24"/>
        </w:rPr>
        <w:t xml:space="preserve">. </w:t>
      </w:r>
      <w:r w:rsidR="00CC01FF" w:rsidRPr="009B4D2B">
        <w:rPr>
          <w:rFonts w:ascii="Times New Roman" w:hAnsi="Times New Roman" w:cs="Times New Roman"/>
          <w:sz w:val="24"/>
          <w:szCs w:val="24"/>
        </w:rPr>
        <w:t xml:space="preserve">Проанализированы показатели, </w:t>
      </w:r>
      <w:r w:rsidR="00712B29" w:rsidRPr="009B4D2B">
        <w:rPr>
          <w:rFonts w:ascii="Times New Roman" w:hAnsi="Times New Roman" w:cs="Times New Roman"/>
          <w:sz w:val="24"/>
          <w:szCs w:val="24"/>
        </w:rPr>
        <w:t>характеризующие</w:t>
      </w:r>
      <w:r w:rsidR="00CC01FF" w:rsidRPr="009B4D2B">
        <w:rPr>
          <w:rFonts w:ascii="Times New Roman" w:hAnsi="Times New Roman" w:cs="Times New Roman"/>
          <w:sz w:val="24"/>
          <w:szCs w:val="24"/>
        </w:rPr>
        <w:t xml:space="preserve"> </w:t>
      </w:r>
      <w:r w:rsidR="00712B29" w:rsidRPr="009B4D2B">
        <w:rPr>
          <w:rFonts w:ascii="Times New Roman" w:hAnsi="Times New Roman" w:cs="Times New Roman"/>
          <w:sz w:val="24"/>
          <w:szCs w:val="24"/>
        </w:rPr>
        <w:t>инновационную политику и инновационную активность коммерческих компаний</w:t>
      </w:r>
      <w:r w:rsidR="00AC43DA">
        <w:rPr>
          <w:rFonts w:ascii="Times New Roman" w:hAnsi="Times New Roman" w:cs="Times New Roman"/>
          <w:sz w:val="24"/>
          <w:szCs w:val="24"/>
        </w:rPr>
        <w:t>,</w:t>
      </w:r>
      <w:r w:rsidR="00F46611" w:rsidRPr="009B4D2B">
        <w:rPr>
          <w:rFonts w:ascii="Times New Roman" w:hAnsi="Times New Roman" w:cs="Times New Roman"/>
          <w:sz w:val="24"/>
          <w:szCs w:val="24"/>
        </w:rPr>
        <w:t xml:space="preserve"> и определены основные факторы, оказывающие </w:t>
      </w:r>
      <w:r w:rsidR="00C7649A" w:rsidRPr="009B4D2B">
        <w:rPr>
          <w:rFonts w:ascii="Times New Roman" w:hAnsi="Times New Roman" w:cs="Times New Roman"/>
          <w:sz w:val="24"/>
          <w:szCs w:val="24"/>
        </w:rPr>
        <w:t>негативное</w:t>
      </w:r>
      <w:r w:rsidR="00F46611" w:rsidRPr="009B4D2B">
        <w:rPr>
          <w:rFonts w:ascii="Times New Roman" w:hAnsi="Times New Roman" w:cs="Times New Roman"/>
          <w:sz w:val="24"/>
          <w:szCs w:val="24"/>
        </w:rPr>
        <w:t xml:space="preserve"> влияние на </w:t>
      </w:r>
      <w:r w:rsidR="004B3F49" w:rsidRPr="009B4D2B">
        <w:rPr>
          <w:rFonts w:ascii="Times New Roman" w:hAnsi="Times New Roman" w:cs="Times New Roman"/>
          <w:sz w:val="24"/>
          <w:szCs w:val="24"/>
        </w:rPr>
        <w:t>инновационную</w:t>
      </w:r>
      <w:r w:rsidR="00C7649A" w:rsidRPr="009B4D2B">
        <w:rPr>
          <w:rFonts w:ascii="Times New Roman" w:hAnsi="Times New Roman" w:cs="Times New Roman"/>
          <w:sz w:val="24"/>
          <w:szCs w:val="24"/>
        </w:rPr>
        <w:t xml:space="preserve"> активность – это </w:t>
      </w:r>
      <w:r w:rsidR="004B3F49" w:rsidRPr="009B4D2B">
        <w:rPr>
          <w:rFonts w:ascii="Times New Roman" w:hAnsi="Times New Roman" w:cs="Times New Roman"/>
          <w:sz w:val="24"/>
          <w:szCs w:val="24"/>
        </w:rPr>
        <w:t>высокая</w:t>
      </w:r>
      <w:r w:rsidR="00D27CFB" w:rsidRPr="009B4D2B">
        <w:rPr>
          <w:rFonts w:ascii="Times New Roman" w:hAnsi="Times New Roman" w:cs="Times New Roman"/>
          <w:sz w:val="24"/>
          <w:szCs w:val="24"/>
        </w:rPr>
        <w:t xml:space="preserve"> коррумпированность </w:t>
      </w:r>
      <w:r w:rsidR="004B3F49" w:rsidRPr="009B4D2B">
        <w:rPr>
          <w:rFonts w:ascii="Times New Roman" w:hAnsi="Times New Roman" w:cs="Times New Roman"/>
          <w:sz w:val="24"/>
          <w:szCs w:val="24"/>
        </w:rPr>
        <w:t>государственных</w:t>
      </w:r>
      <w:r w:rsidR="00D27CFB" w:rsidRPr="009B4D2B">
        <w:rPr>
          <w:rFonts w:ascii="Times New Roman" w:hAnsi="Times New Roman" w:cs="Times New Roman"/>
          <w:sz w:val="24"/>
          <w:szCs w:val="24"/>
        </w:rPr>
        <w:t xml:space="preserve"> органов и </w:t>
      </w:r>
      <w:r w:rsidR="004B3F49" w:rsidRPr="009B4D2B">
        <w:rPr>
          <w:rFonts w:ascii="Times New Roman" w:hAnsi="Times New Roman" w:cs="Times New Roman"/>
          <w:sz w:val="24"/>
          <w:szCs w:val="24"/>
        </w:rPr>
        <w:t>непредсказуемость</w:t>
      </w:r>
      <w:r w:rsidR="00D27CFB" w:rsidRPr="009B4D2B">
        <w:rPr>
          <w:rFonts w:ascii="Times New Roman" w:hAnsi="Times New Roman" w:cs="Times New Roman"/>
          <w:sz w:val="24"/>
          <w:szCs w:val="24"/>
        </w:rPr>
        <w:t xml:space="preserve"> изменения </w:t>
      </w:r>
      <w:r w:rsidR="004B3F49" w:rsidRPr="009B4D2B">
        <w:rPr>
          <w:rFonts w:ascii="Times New Roman" w:hAnsi="Times New Roman" w:cs="Times New Roman"/>
          <w:sz w:val="24"/>
          <w:szCs w:val="24"/>
        </w:rPr>
        <w:t>законодательства.</w:t>
      </w:r>
    </w:p>
    <w:p w14:paraId="2AC177B3" w14:textId="25B5EA1B" w:rsidR="004B3F49" w:rsidRPr="009B4D2B" w:rsidRDefault="00DF1964"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В процессе проведения работы в результате анализа </w:t>
      </w:r>
      <w:r w:rsidR="0089018A" w:rsidRPr="009B4D2B">
        <w:rPr>
          <w:rFonts w:ascii="Times New Roman" w:hAnsi="Times New Roman" w:cs="Times New Roman"/>
          <w:sz w:val="24"/>
          <w:szCs w:val="24"/>
        </w:rPr>
        <w:t xml:space="preserve">нормативно-правовых актов были определены основные тенденции развития государственной политики в области стимулирования инновационной активности </w:t>
      </w:r>
      <w:r w:rsidR="0022509D" w:rsidRPr="009B4D2B">
        <w:rPr>
          <w:rFonts w:ascii="Times New Roman" w:hAnsi="Times New Roman" w:cs="Times New Roman"/>
          <w:sz w:val="24"/>
          <w:szCs w:val="24"/>
        </w:rPr>
        <w:t xml:space="preserve">коммерческих компаний. </w:t>
      </w:r>
      <w:proofErr w:type="gramStart"/>
      <w:r w:rsidR="00802B7F" w:rsidRPr="009B4D2B">
        <w:rPr>
          <w:rFonts w:ascii="Times New Roman" w:hAnsi="Times New Roman" w:cs="Times New Roman"/>
          <w:sz w:val="24"/>
          <w:szCs w:val="24"/>
        </w:rPr>
        <w:t xml:space="preserve">Основная законодательная деятельность правительства за </w:t>
      </w:r>
      <w:r w:rsidR="009916CA" w:rsidRPr="009B4D2B">
        <w:rPr>
          <w:rFonts w:ascii="Times New Roman" w:hAnsi="Times New Roman" w:cs="Times New Roman"/>
          <w:sz w:val="24"/>
          <w:szCs w:val="24"/>
        </w:rPr>
        <w:t>послание</w:t>
      </w:r>
      <w:r w:rsidR="00802B7F" w:rsidRPr="009B4D2B">
        <w:rPr>
          <w:rFonts w:ascii="Times New Roman" w:hAnsi="Times New Roman" w:cs="Times New Roman"/>
          <w:sz w:val="24"/>
          <w:szCs w:val="24"/>
        </w:rPr>
        <w:t xml:space="preserve"> годы </w:t>
      </w:r>
      <w:r w:rsidR="009916CA" w:rsidRPr="009B4D2B">
        <w:rPr>
          <w:rFonts w:ascii="Times New Roman" w:hAnsi="Times New Roman" w:cs="Times New Roman"/>
          <w:sz w:val="24"/>
          <w:szCs w:val="24"/>
        </w:rPr>
        <w:t>связана с развитием кадрового потенциала и прямого</w:t>
      </w:r>
      <w:r w:rsidR="00C23987" w:rsidRPr="009B4D2B">
        <w:rPr>
          <w:rFonts w:ascii="Times New Roman" w:hAnsi="Times New Roman" w:cs="Times New Roman"/>
          <w:sz w:val="24"/>
          <w:szCs w:val="24"/>
        </w:rPr>
        <w:t xml:space="preserve"> </w:t>
      </w:r>
      <w:r w:rsidR="000C2474" w:rsidRPr="009B4D2B">
        <w:rPr>
          <w:rFonts w:ascii="Times New Roman" w:hAnsi="Times New Roman" w:cs="Times New Roman"/>
          <w:sz w:val="24"/>
          <w:szCs w:val="24"/>
        </w:rPr>
        <w:t>финансирования</w:t>
      </w:r>
      <w:r w:rsidR="009916CA" w:rsidRPr="009B4D2B">
        <w:rPr>
          <w:rFonts w:ascii="Times New Roman" w:hAnsi="Times New Roman" w:cs="Times New Roman"/>
          <w:sz w:val="24"/>
          <w:szCs w:val="24"/>
        </w:rPr>
        <w:t xml:space="preserve"> инвестиций, осуществления льготного кредитования </w:t>
      </w:r>
      <w:r w:rsidR="00C23987" w:rsidRPr="009B4D2B">
        <w:rPr>
          <w:rFonts w:ascii="Times New Roman" w:hAnsi="Times New Roman" w:cs="Times New Roman"/>
          <w:sz w:val="24"/>
          <w:szCs w:val="24"/>
        </w:rPr>
        <w:t>крупных проектов</w:t>
      </w:r>
      <w:r w:rsidR="0090197D" w:rsidRPr="009B4D2B">
        <w:rPr>
          <w:rFonts w:ascii="Times New Roman" w:hAnsi="Times New Roman" w:cs="Times New Roman"/>
          <w:sz w:val="24"/>
          <w:szCs w:val="24"/>
        </w:rPr>
        <w:t xml:space="preserve">, </w:t>
      </w:r>
      <w:r w:rsidR="00AC43DA">
        <w:rPr>
          <w:rFonts w:ascii="Times New Roman" w:hAnsi="Times New Roman" w:cs="Times New Roman"/>
          <w:sz w:val="24"/>
          <w:szCs w:val="24"/>
        </w:rPr>
        <w:t xml:space="preserve">с </w:t>
      </w:r>
      <w:r w:rsidR="0090197D" w:rsidRPr="009B4D2B">
        <w:rPr>
          <w:rFonts w:ascii="Times New Roman" w:hAnsi="Times New Roman" w:cs="Times New Roman"/>
          <w:sz w:val="24"/>
          <w:szCs w:val="24"/>
        </w:rPr>
        <w:t>формировани</w:t>
      </w:r>
      <w:r w:rsidR="00AC43DA">
        <w:rPr>
          <w:rFonts w:ascii="Times New Roman" w:hAnsi="Times New Roman" w:cs="Times New Roman"/>
          <w:sz w:val="24"/>
          <w:szCs w:val="24"/>
        </w:rPr>
        <w:t>ем</w:t>
      </w:r>
      <w:r w:rsidR="0090197D" w:rsidRPr="009B4D2B">
        <w:rPr>
          <w:rFonts w:ascii="Times New Roman" w:hAnsi="Times New Roman" w:cs="Times New Roman"/>
          <w:sz w:val="24"/>
          <w:szCs w:val="24"/>
        </w:rPr>
        <w:t xml:space="preserve"> благоприятного инвестиционного климата</w:t>
      </w:r>
      <w:r w:rsidR="0076076F" w:rsidRPr="009B4D2B">
        <w:rPr>
          <w:rFonts w:ascii="Times New Roman" w:hAnsi="Times New Roman" w:cs="Times New Roman"/>
          <w:sz w:val="24"/>
          <w:szCs w:val="24"/>
        </w:rPr>
        <w:t>, развитием инфраструктуры объекта</w:t>
      </w:r>
      <w:r w:rsidR="00AC43DA">
        <w:rPr>
          <w:rFonts w:ascii="Times New Roman" w:hAnsi="Times New Roman" w:cs="Times New Roman"/>
          <w:sz w:val="24"/>
          <w:szCs w:val="24"/>
        </w:rPr>
        <w:t>, поддержкой экспорта инноваций</w:t>
      </w:r>
      <w:r w:rsidR="0076076F" w:rsidRPr="009B4D2B">
        <w:rPr>
          <w:rFonts w:ascii="Times New Roman" w:hAnsi="Times New Roman" w:cs="Times New Roman"/>
          <w:sz w:val="24"/>
          <w:szCs w:val="24"/>
        </w:rPr>
        <w:t xml:space="preserve">, </w:t>
      </w:r>
      <w:r w:rsidR="006A7248" w:rsidRPr="009B4D2B">
        <w:rPr>
          <w:rFonts w:ascii="Times New Roman" w:hAnsi="Times New Roman" w:cs="Times New Roman"/>
          <w:sz w:val="24"/>
          <w:szCs w:val="24"/>
        </w:rPr>
        <w:t xml:space="preserve">интеграцией инноваций в реальные сектора экономики, </w:t>
      </w:r>
      <w:r w:rsidR="00C6692D" w:rsidRPr="009B4D2B">
        <w:rPr>
          <w:rFonts w:ascii="Times New Roman" w:hAnsi="Times New Roman" w:cs="Times New Roman"/>
          <w:sz w:val="24"/>
          <w:szCs w:val="24"/>
        </w:rPr>
        <w:t xml:space="preserve">создание </w:t>
      </w:r>
      <w:r w:rsidR="000C2474" w:rsidRPr="009B4D2B">
        <w:rPr>
          <w:rFonts w:ascii="Times New Roman" w:hAnsi="Times New Roman" w:cs="Times New Roman"/>
          <w:sz w:val="24"/>
          <w:szCs w:val="24"/>
        </w:rPr>
        <w:t>комфортных</w:t>
      </w:r>
      <w:r w:rsidR="00C6692D" w:rsidRPr="009B4D2B">
        <w:rPr>
          <w:rFonts w:ascii="Times New Roman" w:hAnsi="Times New Roman" w:cs="Times New Roman"/>
          <w:sz w:val="24"/>
          <w:szCs w:val="24"/>
        </w:rPr>
        <w:t xml:space="preserve"> правовых условий для бизнеса</w:t>
      </w:r>
      <w:r w:rsidR="000C2474" w:rsidRPr="009B4D2B">
        <w:rPr>
          <w:rFonts w:ascii="Times New Roman" w:hAnsi="Times New Roman" w:cs="Times New Roman"/>
          <w:sz w:val="24"/>
          <w:szCs w:val="24"/>
        </w:rPr>
        <w:t xml:space="preserve">, </w:t>
      </w:r>
      <w:r w:rsidR="00685585">
        <w:rPr>
          <w:rFonts w:ascii="Times New Roman" w:hAnsi="Times New Roman" w:cs="Times New Roman"/>
          <w:sz w:val="24"/>
          <w:szCs w:val="24"/>
        </w:rPr>
        <w:t xml:space="preserve">с </w:t>
      </w:r>
      <w:r w:rsidR="000C2474" w:rsidRPr="009B4D2B">
        <w:rPr>
          <w:rFonts w:ascii="Times New Roman" w:hAnsi="Times New Roman" w:cs="Times New Roman"/>
          <w:sz w:val="24"/>
          <w:szCs w:val="24"/>
        </w:rPr>
        <w:t>развитие научно-исследовательской базы и осуществление</w:t>
      </w:r>
      <w:r w:rsidR="00685585">
        <w:rPr>
          <w:rFonts w:ascii="Times New Roman" w:hAnsi="Times New Roman" w:cs="Times New Roman"/>
          <w:sz w:val="24"/>
          <w:szCs w:val="24"/>
        </w:rPr>
        <w:t>м</w:t>
      </w:r>
      <w:r w:rsidR="000C2474" w:rsidRPr="009B4D2B">
        <w:rPr>
          <w:rFonts w:ascii="Times New Roman" w:hAnsi="Times New Roman" w:cs="Times New Roman"/>
          <w:sz w:val="24"/>
          <w:szCs w:val="24"/>
        </w:rPr>
        <w:t xml:space="preserve"> безадресного финансирования.</w:t>
      </w:r>
      <w:proofErr w:type="gramEnd"/>
      <w:r w:rsidR="000C2474" w:rsidRPr="009B4D2B">
        <w:rPr>
          <w:rFonts w:ascii="Times New Roman" w:hAnsi="Times New Roman" w:cs="Times New Roman"/>
          <w:sz w:val="24"/>
          <w:szCs w:val="24"/>
        </w:rPr>
        <w:t xml:space="preserve"> </w:t>
      </w:r>
      <w:r w:rsidR="003736CA" w:rsidRPr="009B4D2B">
        <w:rPr>
          <w:rFonts w:ascii="Times New Roman" w:hAnsi="Times New Roman" w:cs="Times New Roman"/>
          <w:sz w:val="24"/>
          <w:szCs w:val="24"/>
        </w:rPr>
        <w:t xml:space="preserve">Проведен анализ существующих государственных </w:t>
      </w:r>
      <w:r w:rsidR="00685585">
        <w:rPr>
          <w:rFonts w:ascii="Times New Roman" w:hAnsi="Times New Roman" w:cs="Times New Roman"/>
          <w:sz w:val="24"/>
          <w:szCs w:val="24"/>
        </w:rPr>
        <w:t>методов</w:t>
      </w:r>
      <w:r w:rsidR="00C8696C" w:rsidRPr="009B4D2B">
        <w:rPr>
          <w:rFonts w:ascii="Times New Roman" w:hAnsi="Times New Roman" w:cs="Times New Roman"/>
          <w:sz w:val="24"/>
          <w:szCs w:val="24"/>
        </w:rPr>
        <w:t>, стимулирующих инновационное развитие коммерческих компаний</w:t>
      </w:r>
      <w:r w:rsidR="00F25744" w:rsidRPr="009B4D2B">
        <w:rPr>
          <w:rFonts w:ascii="Times New Roman" w:hAnsi="Times New Roman" w:cs="Times New Roman"/>
          <w:sz w:val="24"/>
          <w:szCs w:val="24"/>
        </w:rPr>
        <w:t xml:space="preserve">. Рассмотрены такие методы, как </w:t>
      </w:r>
      <w:r w:rsidR="00674106" w:rsidRPr="009B4D2B">
        <w:rPr>
          <w:rFonts w:ascii="Times New Roman" w:hAnsi="Times New Roman" w:cs="Times New Roman"/>
          <w:sz w:val="24"/>
          <w:szCs w:val="24"/>
        </w:rPr>
        <w:t xml:space="preserve">создание особых экономических зон, осуществление прямого и </w:t>
      </w:r>
      <w:r w:rsidR="00DF4DE0" w:rsidRPr="009B4D2B">
        <w:rPr>
          <w:rFonts w:ascii="Times New Roman" w:hAnsi="Times New Roman" w:cs="Times New Roman"/>
          <w:sz w:val="24"/>
          <w:szCs w:val="24"/>
        </w:rPr>
        <w:t xml:space="preserve">венчурного инвестирования, реализация национального проекта по поддержке малого и среднего предпринимательства. </w:t>
      </w:r>
      <w:r w:rsidR="00C36AA3" w:rsidRPr="009B4D2B">
        <w:rPr>
          <w:rFonts w:ascii="Times New Roman" w:hAnsi="Times New Roman" w:cs="Times New Roman"/>
          <w:sz w:val="24"/>
          <w:szCs w:val="24"/>
        </w:rPr>
        <w:t xml:space="preserve"> </w:t>
      </w:r>
      <w:r w:rsidR="00433C65" w:rsidRPr="009B4D2B">
        <w:rPr>
          <w:rFonts w:ascii="Times New Roman" w:hAnsi="Times New Roman" w:cs="Times New Roman"/>
          <w:sz w:val="24"/>
          <w:szCs w:val="24"/>
        </w:rPr>
        <w:t xml:space="preserve">В результате оценки </w:t>
      </w:r>
      <w:r w:rsidR="00DA5793" w:rsidRPr="009B4D2B">
        <w:rPr>
          <w:rFonts w:ascii="Times New Roman" w:hAnsi="Times New Roman" w:cs="Times New Roman"/>
          <w:sz w:val="24"/>
          <w:szCs w:val="24"/>
        </w:rPr>
        <w:t xml:space="preserve">методов выяснено, что </w:t>
      </w:r>
      <w:r w:rsidR="00522B66" w:rsidRPr="009B4D2B">
        <w:rPr>
          <w:rFonts w:ascii="Times New Roman" w:hAnsi="Times New Roman" w:cs="Times New Roman"/>
          <w:sz w:val="24"/>
          <w:szCs w:val="24"/>
        </w:rPr>
        <w:t xml:space="preserve">национальный проект по поддержке СМП и ОЭЗ </w:t>
      </w:r>
      <w:r w:rsidR="00E51633" w:rsidRPr="009B4D2B">
        <w:rPr>
          <w:rFonts w:ascii="Times New Roman" w:hAnsi="Times New Roman" w:cs="Times New Roman"/>
          <w:sz w:val="24"/>
          <w:szCs w:val="24"/>
        </w:rPr>
        <w:t xml:space="preserve">не позволяют </w:t>
      </w:r>
      <w:r w:rsidR="00911AAA" w:rsidRPr="009B4D2B">
        <w:rPr>
          <w:rFonts w:ascii="Times New Roman" w:hAnsi="Times New Roman" w:cs="Times New Roman"/>
          <w:sz w:val="24"/>
          <w:szCs w:val="24"/>
        </w:rPr>
        <w:t xml:space="preserve">отдельным новаторам и компаниях использовать их для реализации посевных инноваций. </w:t>
      </w:r>
      <w:r w:rsidR="00C078CC" w:rsidRPr="009B4D2B">
        <w:rPr>
          <w:rFonts w:ascii="Times New Roman" w:hAnsi="Times New Roman" w:cs="Times New Roman"/>
          <w:sz w:val="24"/>
          <w:szCs w:val="24"/>
        </w:rPr>
        <w:t xml:space="preserve">Определенную эффективность </w:t>
      </w:r>
      <w:r w:rsidR="00521602" w:rsidRPr="009B4D2B">
        <w:rPr>
          <w:rFonts w:ascii="Times New Roman" w:hAnsi="Times New Roman" w:cs="Times New Roman"/>
          <w:sz w:val="24"/>
          <w:szCs w:val="24"/>
        </w:rPr>
        <w:t xml:space="preserve">в реализации инноваций </w:t>
      </w:r>
      <w:r w:rsidR="00C078CC" w:rsidRPr="009B4D2B">
        <w:rPr>
          <w:rFonts w:ascii="Times New Roman" w:hAnsi="Times New Roman" w:cs="Times New Roman"/>
          <w:sz w:val="24"/>
          <w:szCs w:val="24"/>
        </w:rPr>
        <w:t xml:space="preserve">имеют венчурные фонды, но ввиду неразвитости инфраструктуры </w:t>
      </w:r>
      <w:r w:rsidR="00521602" w:rsidRPr="009B4D2B">
        <w:rPr>
          <w:rFonts w:ascii="Times New Roman" w:hAnsi="Times New Roman" w:cs="Times New Roman"/>
          <w:sz w:val="24"/>
          <w:szCs w:val="24"/>
        </w:rPr>
        <w:t>и непривлекательности венчурного инвестирования в РФ компании в большинстве случаев не получают достаточно сре</w:t>
      </w:r>
      <w:proofErr w:type="gramStart"/>
      <w:r w:rsidR="00521602" w:rsidRPr="009B4D2B">
        <w:rPr>
          <w:rFonts w:ascii="Times New Roman" w:hAnsi="Times New Roman" w:cs="Times New Roman"/>
          <w:sz w:val="24"/>
          <w:szCs w:val="24"/>
        </w:rPr>
        <w:t>дств дл</w:t>
      </w:r>
      <w:proofErr w:type="gramEnd"/>
      <w:r w:rsidR="00521602" w:rsidRPr="009B4D2B">
        <w:rPr>
          <w:rFonts w:ascii="Times New Roman" w:hAnsi="Times New Roman" w:cs="Times New Roman"/>
          <w:sz w:val="24"/>
          <w:szCs w:val="24"/>
        </w:rPr>
        <w:t xml:space="preserve">я осуществления полного цикла разработки, апробации и запуска продукта. </w:t>
      </w:r>
    </w:p>
    <w:p w14:paraId="0311AFC3" w14:textId="21C1DFB2" w:rsidR="00D27CFB" w:rsidRPr="009B4D2B" w:rsidRDefault="009B5D82"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lastRenderedPageBreak/>
        <w:t xml:space="preserve">В результате анализа </w:t>
      </w:r>
      <w:r w:rsidR="00DB17AE" w:rsidRPr="009B4D2B">
        <w:rPr>
          <w:rFonts w:ascii="Times New Roman" w:hAnsi="Times New Roman" w:cs="Times New Roman"/>
          <w:sz w:val="24"/>
          <w:szCs w:val="24"/>
        </w:rPr>
        <w:t>показателей</w:t>
      </w:r>
      <w:r w:rsidR="003A23A3" w:rsidRPr="009B4D2B">
        <w:rPr>
          <w:rFonts w:ascii="Times New Roman" w:hAnsi="Times New Roman" w:cs="Times New Roman"/>
          <w:sz w:val="24"/>
          <w:szCs w:val="24"/>
        </w:rPr>
        <w:t xml:space="preserve">, характеризующих </w:t>
      </w:r>
      <w:r w:rsidR="00591F58" w:rsidRPr="009B4D2B">
        <w:rPr>
          <w:rFonts w:ascii="Times New Roman" w:hAnsi="Times New Roman" w:cs="Times New Roman"/>
          <w:sz w:val="24"/>
          <w:szCs w:val="24"/>
        </w:rPr>
        <w:t xml:space="preserve">реальную </w:t>
      </w:r>
      <w:r w:rsidR="003A23A3" w:rsidRPr="009B4D2B">
        <w:rPr>
          <w:rFonts w:ascii="Times New Roman" w:hAnsi="Times New Roman" w:cs="Times New Roman"/>
          <w:sz w:val="24"/>
          <w:szCs w:val="24"/>
        </w:rPr>
        <w:t>инновационн</w:t>
      </w:r>
      <w:r w:rsidR="00923057" w:rsidRPr="009B4D2B">
        <w:rPr>
          <w:rFonts w:ascii="Times New Roman" w:hAnsi="Times New Roman" w:cs="Times New Roman"/>
          <w:sz w:val="24"/>
          <w:szCs w:val="24"/>
        </w:rPr>
        <w:t xml:space="preserve">ую активность предприятий и </w:t>
      </w:r>
      <w:r w:rsidR="00DB17AE" w:rsidRPr="009B4D2B">
        <w:rPr>
          <w:rFonts w:ascii="Times New Roman" w:hAnsi="Times New Roman" w:cs="Times New Roman"/>
          <w:sz w:val="24"/>
          <w:szCs w:val="24"/>
        </w:rPr>
        <w:t xml:space="preserve">выявления </w:t>
      </w:r>
      <w:r w:rsidR="003A23A3" w:rsidRPr="009B4D2B">
        <w:rPr>
          <w:rFonts w:ascii="Times New Roman" w:hAnsi="Times New Roman" w:cs="Times New Roman"/>
          <w:sz w:val="24"/>
          <w:szCs w:val="24"/>
        </w:rPr>
        <w:t>факторов</w:t>
      </w:r>
      <w:r w:rsidR="00591F58" w:rsidRPr="009B4D2B">
        <w:rPr>
          <w:rFonts w:ascii="Times New Roman" w:hAnsi="Times New Roman" w:cs="Times New Roman"/>
          <w:sz w:val="24"/>
          <w:szCs w:val="24"/>
        </w:rPr>
        <w:t>, снижающих заинтересованность компаний в реализации инноваций</w:t>
      </w:r>
      <w:r w:rsidR="00A51200" w:rsidRPr="009B4D2B">
        <w:rPr>
          <w:rFonts w:ascii="Times New Roman" w:hAnsi="Times New Roman" w:cs="Times New Roman"/>
          <w:sz w:val="24"/>
          <w:szCs w:val="24"/>
        </w:rPr>
        <w:t xml:space="preserve">, а также определение тенденций политики </w:t>
      </w:r>
      <w:r w:rsidR="00E9571F" w:rsidRPr="009B4D2B">
        <w:rPr>
          <w:rFonts w:ascii="Times New Roman" w:hAnsi="Times New Roman" w:cs="Times New Roman"/>
          <w:sz w:val="24"/>
          <w:szCs w:val="24"/>
        </w:rPr>
        <w:t>государства</w:t>
      </w:r>
      <w:r w:rsidR="00A51200" w:rsidRPr="009B4D2B">
        <w:rPr>
          <w:rFonts w:ascii="Times New Roman" w:hAnsi="Times New Roman" w:cs="Times New Roman"/>
          <w:sz w:val="24"/>
          <w:szCs w:val="24"/>
        </w:rPr>
        <w:t xml:space="preserve"> и методов ее</w:t>
      </w:r>
      <w:r w:rsidR="00E9571F" w:rsidRPr="009B4D2B">
        <w:rPr>
          <w:rFonts w:ascii="Times New Roman" w:hAnsi="Times New Roman" w:cs="Times New Roman"/>
          <w:sz w:val="24"/>
          <w:szCs w:val="24"/>
        </w:rPr>
        <w:t xml:space="preserve"> </w:t>
      </w:r>
      <w:r w:rsidR="00A51200" w:rsidRPr="009B4D2B">
        <w:rPr>
          <w:rFonts w:ascii="Times New Roman" w:hAnsi="Times New Roman" w:cs="Times New Roman"/>
          <w:sz w:val="24"/>
          <w:szCs w:val="24"/>
        </w:rPr>
        <w:t>осуществления</w:t>
      </w:r>
      <w:r w:rsidR="00E9571F" w:rsidRPr="009B4D2B">
        <w:rPr>
          <w:rFonts w:ascii="Times New Roman" w:hAnsi="Times New Roman" w:cs="Times New Roman"/>
          <w:sz w:val="24"/>
          <w:szCs w:val="24"/>
        </w:rPr>
        <w:t>,</w:t>
      </w:r>
      <w:r w:rsidR="00A51200" w:rsidRPr="009B4D2B">
        <w:rPr>
          <w:rFonts w:ascii="Times New Roman" w:hAnsi="Times New Roman" w:cs="Times New Roman"/>
          <w:sz w:val="24"/>
          <w:szCs w:val="24"/>
        </w:rPr>
        <w:t xml:space="preserve"> </w:t>
      </w:r>
      <w:r w:rsidR="00EB15EF" w:rsidRPr="009B4D2B">
        <w:rPr>
          <w:rFonts w:ascii="Times New Roman" w:hAnsi="Times New Roman" w:cs="Times New Roman"/>
          <w:sz w:val="24"/>
          <w:szCs w:val="24"/>
        </w:rPr>
        <w:t>определено, что текущая государственная политика не мо</w:t>
      </w:r>
      <w:r w:rsidR="003B62CE" w:rsidRPr="009B4D2B">
        <w:rPr>
          <w:rFonts w:ascii="Times New Roman" w:hAnsi="Times New Roman" w:cs="Times New Roman"/>
          <w:sz w:val="24"/>
          <w:szCs w:val="24"/>
        </w:rPr>
        <w:t>ж</w:t>
      </w:r>
      <w:r w:rsidR="00EB15EF" w:rsidRPr="009B4D2B">
        <w:rPr>
          <w:rFonts w:ascii="Times New Roman" w:hAnsi="Times New Roman" w:cs="Times New Roman"/>
          <w:sz w:val="24"/>
          <w:szCs w:val="24"/>
        </w:rPr>
        <w:t xml:space="preserve">ет </w:t>
      </w:r>
      <w:r w:rsidR="003B62CE" w:rsidRPr="009B4D2B">
        <w:rPr>
          <w:rFonts w:ascii="Times New Roman" w:hAnsi="Times New Roman" w:cs="Times New Roman"/>
          <w:sz w:val="24"/>
          <w:szCs w:val="24"/>
        </w:rPr>
        <w:t>стимулировать</w:t>
      </w:r>
      <w:r w:rsidR="00EB15EF" w:rsidRPr="009B4D2B">
        <w:rPr>
          <w:rFonts w:ascii="Times New Roman" w:hAnsi="Times New Roman" w:cs="Times New Roman"/>
          <w:sz w:val="24"/>
          <w:szCs w:val="24"/>
        </w:rPr>
        <w:t xml:space="preserve"> достаточную инновационную активность. </w:t>
      </w:r>
      <w:r w:rsidR="00DC62C6" w:rsidRPr="009B4D2B">
        <w:rPr>
          <w:rFonts w:ascii="Times New Roman" w:hAnsi="Times New Roman" w:cs="Times New Roman"/>
          <w:sz w:val="24"/>
          <w:szCs w:val="24"/>
        </w:rPr>
        <w:t>Для решения данной проблемы</w:t>
      </w:r>
      <w:r w:rsidR="003B62CE" w:rsidRPr="009B4D2B">
        <w:rPr>
          <w:rFonts w:ascii="Times New Roman" w:hAnsi="Times New Roman" w:cs="Times New Roman"/>
          <w:sz w:val="24"/>
          <w:szCs w:val="24"/>
        </w:rPr>
        <w:t xml:space="preserve"> </w:t>
      </w:r>
      <w:r w:rsidR="00685585">
        <w:rPr>
          <w:rFonts w:ascii="Times New Roman" w:hAnsi="Times New Roman" w:cs="Times New Roman"/>
          <w:sz w:val="24"/>
          <w:szCs w:val="24"/>
        </w:rPr>
        <w:t>в ВКР</w:t>
      </w:r>
      <w:r w:rsidR="00A51200" w:rsidRPr="009B4D2B">
        <w:rPr>
          <w:rFonts w:ascii="Times New Roman" w:hAnsi="Times New Roman" w:cs="Times New Roman"/>
          <w:sz w:val="24"/>
          <w:szCs w:val="24"/>
        </w:rPr>
        <w:t xml:space="preserve"> предложено внедрение симметричн</w:t>
      </w:r>
      <w:r w:rsidR="00EB15EF" w:rsidRPr="009B4D2B">
        <w:rPr>
          <w:rFonts w:ascii="Times New Roman" w:hAnsi="Times New Roman" w:cs="Times New Roman"/>
          <w:sz w:val="24"/>
          <w:szCs w:val="24"/>
        </w:rPr>
        <w:t>ой структуры</w:t>
      </w:r>
      <w:r w:rsidR="00A51200" w:rsidRPr="009B4D2B">
        <w:rPr>
          <w:rFonts w:ascii="Times New Roman" w:hAnsi="Times New Roman" w:cs="Times New Roman"/>
          <w:sz w:val="24"/>
          <w:szCs w:val="24"/>
        </w:rPr>
        <w:t xml:space="preserve"> как способ </w:t>
      </w:r>
      <w:r w:rsidR="00E9571F" w:rsidRPr="009B4D2B">
        <w:rPr>
          <w:rFonts w:ascii="Times New Roman" w:hAnsi="Times New Roman" w:cs="Times New Roman"/>
          <w:sz w:val="24"/>
          <w:szCs w:val="24"/>
        </w:rPr>
        <w:t xml:space="preserve">повышения инновационной активности посредством государственной политики. </w:t>
      </w:r>
      <w:r w:rsidR="001041C5" w:rsidRPr="009B4D2B">
        <w:rPr>
          <w:rFonts w:ascii="Times New Roman" w:hAnsi="Times New Roman" w:cs="Times New Roman"/>
          <w:sz w:val="24"/>
          <w:szCs w:val="24"/>
        </w:rPr>
        <w:t>Симметричная</w:t>
      </w:r>
      <w:r w:rsidR="00D27CFB" w:rsidRPr="009B4D2B">
        <w:rPr>
          <w:rFonts w:ascii="Times New Roman" w:hAnsi="Times New Roman" w:cs="Times New Roman"/>
          <w:sz w:val="24"/>
          <w:szCs w:val="24"/>
        </w:rPr>
        <w:t xml:space="preserve"> организация позволит минимизировать </w:t>
      </w:r>
      <w:r w:rsidR="004B3F49" w:rsidRPr="009B4D2B">
        <w:rPr>
          <w:rFonts w:ascii="Times New Roman" w:hAnsi="Times New Roman" w:cs="Times New Roman"/>
          <w:sz w:val="24"/>
          <w:szCs w:val="24"/>
        </w:rPr>
        <w:t>взаимодействия</w:t>
      </w:r>
      <w:r w:rsidR="00D27CFB" w:rsidRPr="009B4D2B">
        <w:rPr>
          <w:rFonts w:ascii="Times New Roman" w:hAnsi="Times New Roman" w:cs="Times New Roman"/>
          <w:sz w:val="24"/>
          <w:szCs w:val="24"/>
        </w:rPr>
        <w:t xml:space="preserve"> </w:t>
      </w:r>
      <w:r w:rsidR="006D0BE1" w:rsidRPr="009B4D2B">
        <w:rPr>
          <w:rFonts w:ascii="Times New Roman" w:hAnsi="Times New Roman" w:cs="Times New Roman"/>
          <w:sz w:val="24"/>
          <w:szCs w:val="24"/>
        </w:rPr>
        <w:t xml:space="preserve">чиновников и компаний, а </w:t>
      </w:r>
      <w:r w:rsidR="004B3F49" w:rsidRPr="009B4D2B">
        <w:rPr>
          <w:rFonts w:ascii="Times New Roman" w:hAnsi="Times New Roman" w:cs="Times New Roman"/>
          <w:sz w:val="24"/>
          <w:szCs w:val="24"/>
        </w:rPr>
        <w:t>государственная</w:t>
      </w:r>
      <w:r w:rsidR="006D0BE1" w:rsidRPr="009B4D2B">
        <w:rPr>
          <w:rFonts w:ascii="Times New Roman" w:hAnsi="Times New Roman" w:cs="Times New Roman"/>
          <w:sz w:val="24"/>
          <w:szCs w:val="24"/>
        </w:rPr>
        <w:t xml:space="preserve"> поддержка данной структуры позволит </w:t>
      </w:r>
      <w:r w:rsidR="001041C5" w:rsidRPr="009B4D2B">
        <w:rPr>
          <w:rFonts w:ascii="Times New Roman" w:hAnsi="Times New Roman" w:cs="Times New Roman"/>
          <w:sz w:val="24"/>
          <w:szCs w:val="24"/>
        </w:rPr>
        <w:t>опре</w:t>
      </w:r>
      <w:r w:rsidR="001D20FA" w:rsidRPr="009B4D2B">
        <w:rPr>
          <w:rFonts w:ascii="Times New Roman" w:hAnsi="Times New Roman" w:cs="Times New Roman"/>
          <w:sz w:val="24"/>
          <w:szCs w:val="24"/>
        </w:rPr>
        <w:t xml:space="preserve">делить основные законодательные акты, которые будут определять принципы взаимодействия всех субъектов, </w:t>
      </w:r>
      <w:r w:rsidR="004B3F49" w:rsidRPr="009B4D2B">
        <w:rPr>
          <w:rFonts w:ascii="Times New Roman" w:hAnsi="Times New Roman" w:cs="Times New Roman"/>
          <w:sz w:val="24"/>
          <w:szCs w:val="24"/>
        </w:rPr>
        <w:t xml:space="preserve">участвующих в создании инноваций. </w:t>
      </w:r>
    </w:p>
    <w:p w14:paraId="767B3146" w14:textId="00F0B3AA" w:rsidR="00DC62C6" w:rsidRPr="009B4D2B" w:rsidRDefault="00DC62C6"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Разработан </w:t>
      </w:r>
      <w:proofErr w:type="gramStart"/>
      <w:r w:rsidRPr="009B4D2B">
        <w:rPr>
          <w:rFonts w:ascii="Times New Roman" w:hAnsi="Times New Roman" w:cs="Times New Roman"/>
          <w:sz w:val="24"/>
          <w:szCs w:val="24"/>
        </w:rPr>
        <w:t>методический подход</w:t>
      </w:r>
      <w:proofErr w:type="gramEnd"/>
      <w:r w:rsidRPr="009B4D2B">
        <w:rPr>
          <w:rFonts w:ascii="Times New Roman" w:hAnsi="Times New Roman" w:cs="Times New Roman"/>
          <w:sz w:val="24"/>
          <w:szCs w:val="24"/>
        </w:rPr>
        <w:t>, котор</w:t>
      </w:r>
      <w:r w:rsidR="003C1095" w:rsidRPr="009B4D2B">
        <w:rPr>
          <w:rFonts w:ascii="Times New Roman" w:hAnsi="Times New Roman" w:cs="Times New Roman"/>
          <w:sz w:val="24"/>
          <w:szCs w:val="24"/>
        </w:rPr>
        <w:t>ый включает в себя анализ текущей</w:t>
      </w:r>
      <w:r w:rsidR="0087720D" w:rsidRPr="009B4D2B">
        <w:rPr>
          <w:rFonts w:ascii="Times New Roman" w:hAnsi="Times New Roman" w:cs="Times New Roman"/>
          <w:sz w:val="24"/>
          <w:szCs w:val="24"/>
        </w:rPr>
        <w:t xml:space="preserve"> политики государства, </w:t>
      </w:r>
      <w:r w:rsidRPr="009B4D2B">
        <w:rPr>
          <w:rFonts w:ascii="Times New Roman" w:hAnsi="Times New Roman" w:cs="Times New Roman"/>
          <w:sz w:val="24"/>
          <w:szCs w:val="24"/>
        </w:rPr>
        <w:t>объясняет необходимость внедрения симметрии</w:t>
      </w:r>
      <w:r w:rsidR="0087720D" w:rsidRPr="009B4D2B">
        <w:rPr>
          <w:rFonts w:ascii="Times New Roman" w:hAnsi="Times New Roman" w:cs="Times New Roman"/>
          <w:sz w:val="24"/>
          <w:szCs w:val="24"/>
        </w:rPr>
        <w:t xml:space="preserve">, определяет </w:t>
      </w:r>
      <w:r w:rsidR="00EB79B5" w:rsidRPr="009B4D2B">
        <w:rPr>
          <w:rFonts w:ascii="Times New Roman" w:hAnsi="Times New Roman" w:cs="Times New Roman"/>
          <w:sz w:val="24"/>
          <w:szCs w:val="24"/>
        </w:rPr>
        <w:t xml:space="preserve">симметричную структуру и </w:t>
      </w:r>
      <w:r w:rsidR="008A169D" w:rsidRPr="009B4D2B">
        <w:rPr>
          <w:rFonts w:ascii="Times New Roman" w:hAnsi="Times New Roman" w:cs="Times New Roman"/>
          <w:sz w:val="24"/>
          <w:szCs w:val="24"/>
        </w:rPr>
        <w:t>называет</w:t>
      </w:r>
      <w:r w:rsidR="00EB79B5" w:rsidRPr="009B4D2B">
        <w:rPr>
          <w:rFonts w:ascii="Times New Roman" w:hAnsi="Times New Roman" w:cs="Times New Roman"/>
          <w:sz w:val="24"/>
          <w:szCs w:val="24"/>
        </w:rPr>
        <w:t xml:space="preserve"> основные е характеристики</w:t>
      </w:r>
      <w:r w:rsidRPr="009B4D2B">
        <w:rPr>
          <w:rFonts w:ascii="Times New Roman" w:hAnsi="Times New Roman" w:cs="Times New Roman"/>
          <w:sz w:val="24"/>
          <w:szCs w:val="24"/>
        </w:rPr>
        <w:t xml:space="preserve"> и </w:t>
      </w:r>
      <w:r w:rsidR="001068F8" w:rsidRPr="009B4D2B">
        <w:rPr>
          <w:rFonts w:ascii="Times New Roman" w:hAnsi="Times New Roman" w:cs="Times New Roman"/>
          <w:sz w:val="24"/>
          <w:szCs w:val="24"/>
        </w:rPr>
        <w:t xml:space="preserve">способы определения компаний, которые </w:t>
      </w:r>
      <w:r w:rsidR="00CC7A23" w:rsidRPr="009B4D2B">
        <w:rPr>
          <w:rFonts w:ascii="Times New Roman" w:hAnsi="Times New Roman" w:cs="Times New Roman"/>
          <w:sz w:val="24"/>
          <w:szCs w:val="24"/>
        </w:rPr>
        <w:t xml:space="preserve">могут стать симметричными. </w:t>
      </w:r>
      <w:r w:rsidR="00F73C07" w:rsidRPr="009B4D2B">
        <w:rPr>
          <w:rFonts w:ascii="Times New Roman" w:hAnsi="Times New Roman" w:cs="Times New Roman"/>
          <w:sz w:val="24"/>
          <w:szCs w:val="24"/>
        </w:rPr>
        <w:t xml:space="preserve">Также определен способ организации </w:t>
      </w:r>
      <w:r w:rsidR="004F586C" w:rsidRPr="009B4D2B">
        <w:rPr>
          <w:rFonts w:ascii="Times New Roman" w:hAnsi="Times New Roman" w:cs="Times New Roman"/>
          <w:sz w:val="24"/>
          <w:szCs w:val="24"/>
        </w:rPr>
        <w:t xml:space="preserve">симметричных компаний и источники инновационных идей для них. </w:t>
      </w:r>
    </w:p>
    <w:bookmarkEnd w:id="24"/>
    <w:bookmarkEnd w:id="25"/>
    <w:p w14:paraId="096B5BDA" w14:textId="38AB3DD5" w:rsidR="007F0065" w:rsidRPr="009B4D2B" w:rsidRDefault="007F0065"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Особое внимание в связи с текущей экономической ситуацией </w:t>
      </w:r>
      <w:r w:rsidR="00685585">
        <w:rPr>
          <w:rFonts w:ascii="Times New Roman" w:hAnsi="Times New Roman" w:cs="Times New Roman"/>
          <w:sz w:val="24"/>
          <w:szCs w:val="24"/>
        </w:rPr>
        <w:t>в работе</w:t>
      </w:r>
      <w:r w:rsidRPr="009B4D2B">
        <w:rPr>
          <w:rFonts w:ascii="Times New Roman" w:hAnsi="Times New Roman" w:cs="Times New Roman"/>
          <w:sz w:val="24"/>
          <w:szCs w:val="24"/>
        </w:rPr>
        <w:t xml:space="preserve"> уделено рассмотрению роли государства в формировании симметричных организаций</w:t>
      </w:r>
      <w:r w:rsidR="0063043C" w:rsidRPr="009B4D2B">
        <w:rPr>
          <w:rFonts w:ascii="Times New Roman" w:hAnsi="Times New Roman" w:cs="Times New Roman"/>
          <w:sz w:val="24"/>
          <w:szCs w:val="24"/>
        </w:rPr>
        <w:t xml:space="preserve">. С помощью законодательных актов </w:t>
      </w:r>
      <w:r w:rsidR="006E2BE8" w:rsidRPr="009B4D2B">
        <w:rPr>
          <w:rFonts w:ascii="Times New Roman" w:hAnsi="Times New Roman" w:cs="Times New Roman"/>
          <w:sz w:val="24"/>
          <w:szCs w:val="24"/>
        </w:rPr>
        <w:t>государство</w:t>
      </w:r>
      <w:r w:rsidR="0063043C" w:rsidRPr="009B4D2B">
        <w:rPr>
          <w:rFonts w:ascii="Times New Roman" w:hAnsi="Times New Roman" w:cs="Times New Roman"/>
          <w:sz w:val="24"/>
          <w:szCs w:val="24"/>
        </w:rPr>
        <w:t xml:space="preserve"> определяет </w:t>
      </w:r>
      <w:r w:rsidR="00F25E93" w:rsidRPr="009B4D2B">
        <w:rPr>
          <w:rFonts w:ascii="Times New Roman" w:hAnsi="Times New Roman" w:cs="Times New Roman"/>
          <w:sz w:val="24"/>
          <w:szCs w:val="24"/>
        </w:rPr>
        <w:t xml:space="preserve">субъектов, участвующих в разработке и реализации </w:t>
      </w:r>
      <w:r w:rsidR="006E2BE8" w:rsidRPr="009B4D2B">
        <w:rPr>
          <w:rFonts w:ascii="Times New Roman" w:hAnsi="Times New Roman" w:cs="Times New Roman"/>
          <w:sz w:val="24"/>
          <w:szCs w:val="24"/>
        </w:rPr>
        <w:t>инновации</w:t>
      </w:r>
      <w:r w:rsidR="00F25E93" w:rsidRPr="009B4D2B">
        <w:rPr>
          <w:rFonts w:ascii="Times New Roman" w:hAnsi="Times New Roman" w:cs="Times New Roman"/>
          <w:sz w:val="24"/>
          <w:szCs w:val="24"/>
        </w:rPr>
        <w:t xml:space="preserve">: компаний, </w:t>
      </w:r>
      <w:r w:rsidR="00A72CDE" w:rsidRPr="009B4D2B">
        <w:rPr>
          <w:rFonts w:ascii="Times New Roman" w:hAnsi="Times New Roman" w:cs="Times New Roman"/>
          <w:sz w:val="24"/>
          <w:szCs w:val="24"/>
        </w:rPr>
        <w:t xml:space="preserve">новаторов и государства. Основными </w:t>
      </w:r>
      <w:r w:rsidR="006E2BE8" w:rsidRPr="009B4D2B">
        <w:rPr>
          <w:rFonts w:ascii="Times New Roman" w:hAnsi="Times New Roman" w:cs="Times New Roman"/>
          <w:sz w:val="24"/>
          <w:szCs w:val="24"/>
        </w:rPr>
        <w:t xml:space="preserve">финансовыми </w:t>
      </w:r>
      <w:r w:rsidR="00A72CDE" w:rsidRPr="009B4D2B">
        <w:rPr>
          <w:rFonts w:ascii="Times New Roman" w:hAnsi="Times New Roman" w:cs="Times New Roman"/>
          <w:sz w:val="24"/>
          <w:szCs w:val="24"/>
        </w:rPr>
        <w:t>каналами поддержки является выделение грантов, льготное кредитование</w:t>
      </w:r>
      <w:r w:rsidR="006E2BE8" w:rsidRPr="009B4D2B">
        <w:rPr>
          <w:rFonts w:ascii="Times New Roman" w:hAnsi="Times New Roman" w:cs="Times New Roman"/>
          <w:sz w:val="24"/>
          <w:szCs w:val="24"/>
        </w:rPr>
        <w:t xml:space="preserve"> и </w:t>
      </w:r>
      <w:r w:rsidR="001B7DBD" w:rsidRPr="009B4D2B">
        <w:rPr>
          <w:rFonts w:ascii="Times New Roman" w:hAnsi="Times New Roman" w:cs="Times New Roman"/>
          <w:sz w:val="24"/>
          <w:szCs w:val="24"/>
        </w:rPr>
        <w:t xml:space="preserve">венчурное финансирование за счет средств </w:t>
      </w:r>
      <w:r w:rsidR="00C03195" w:rsidRPr="009B4D2B">
        <w:rPr>
          <w:rFonts w:ascii="Times New Roman" w:hAnsi="Times New Roman" w:cs="Times New Roman"/>
          <w:sz w:val="24"/>
          <w:szCs w:val="24"/>
        </w:rPr>
        <w:t xml:space="preserve">негосударственных пенсионных фондов. </w:t>
      </w:r>
      <w:r w:rsidR="005B1D7C" w:rsidRPr="009B4D2B">
        <w:rPr>
          <w:rFonts w:ascii="Times New Roman" w:hAnsi="Times New Roman" w:cs="Times New Roman"/>
          <w:sz w:val="24"/>
          <w:szCs w:val="24"/>
        </w:rPr>
        <w:t>Возможность</w:t>
      </w:r>
      <w:r w:rsidR="00F97D8C" w:rsidRPr="009B4D2B">
        <w:rPr>
          <w:rFonts w:ascii="Times New Roman" w:hAnsi="Times New Roman" w:cs="Times New Roman"/>
          <w:sz w:val="24"/>
          <w:szCs w:val="24"/>
        </w:rPr>
        <w:t xml:space="preserve"> создания симметричного предприятия в рамках ОЭЗ</w:t>
      </w:r>
      <w:r w:rsidR="005B1D7C" w:rsidRPr="009B4D2B">
        <w:rPr>
          <w:rFonts w:ascii="Times New Roman" w:hAnsi="Times New Roman" w:cs="Times New Roman"/>
          <w:sz w:val="24"/>
          <w:szCs w:val="24"/>
        </w:rPr>
        <w:t xml:space="preserve"> позволяет использовать дополнительные льготы</w:t>
      </w:r>
      <w:r w:rsidR="009D1779" w:rsidRPr="009B4D2B">
        <w:rPr>
          <w:rFonts w:ascii="Times New Roman" w:hAnsi="Times New Roman" w:cs="Times New Roman"/>
          <w:sz w:val="24"/>
          <w:szCs w:val="24"/>
        </w:rPr>
        <w:t xml:space="preserve">, а сервис </w:t>
      </w:r>
      <w:r w:rsidR="00F97D8C" w:rsidRPr="009B4D2B">
        <w:rPr>
          <w:rFonts w:ascii="Times New Roman" w:hAnsi="Times New Roman" w:cs="Times New Roman"/>
          <w:sz w:val="24"/>
          <w:szCs w:val="24"/>
        </w:rPr>
        <w:t xml:space="preserve">«Мой бизнес» </w:t>
      </w:r>
      <w:r w:rsidR="009D1779" w:rsidRPr="009B4D2B">
        <w:rPr>
          <w:rFonts w:ascii="Times New Roman" w:hAnsi="Times New Roman" w:cs="Times New Roman"/>
          <w:sz w:val="24"/>
          <w:szCs w:val="24"/>
        </w:rPr>
        <w:t>повышает эффективность</w:t>
      </w:r>
      <w:r w:rsidR="005B1D7C" w:rsidRPr="009B4D2B">
        <w:rPr>
          <w:rFonts w:ascii="Times New Roman" w:hAnsi="Times New Roman" w:cs="Times New Roman"/>
          <w:sz w:val="24"/>
          <w:szCs w:val="24"/>
        </w:rPr>
        <w:t xml:space="preserve"> взаимодействия с государством. </w:t>
      </w:r>
      <w:r w:rsidR="00E03EB6" w:rsidRPr="009B4D2B">
        <w:rPr>
          <w:rFonts w:ascii="Times New Roman" w:hAnsi="Times New Roman" w:cs="Times New Roman"/>
          <w:sz w:val="24"/>
          <w:szCs w:val="24"/>
        </w:rPr>
        <w:t xml:space="preserve">Налоговая поддержка симметричных компаний в основном направлена на ускоренную амортизацию. </w:t>
      </w:r>
      <w:r w:rsidR="00863B88" w:rsidRPr="009B4D2B">
        <w:rPr>
          <w:rFonts w:ascii="Times New Roman" w:hAnsi="Times New Roman" w:cs="Times New Roman"/>
          <w:sz w:val="24"/>
          <w:szCs w:val="24"/>
        </w:rPr>
        <w:t xml:space="preserve">Разработанные критерии оценки эффективности позволяют </w:t>
      </w:r>
      <w:r w:rsidR="00445155" w:rsidRPr="009B4D2B">
        <w:rPr>
          <w:rFonts w:ascii="Times New Roman" w:hAnsi="Times New Roman" w:cs="Times New Roman"/>
          <w:sz w:val="24"/>
          <w:szCs w:val="24"/>
        </w:rPr>
        <w:t xml:space="preserve">государству оценить проводимую политику, ориентируясь на </w:t>
      </w:r>
      <w:r w:rsidR="005C24E1" w:rsidRPr="009B4D2B">
        <w:rPr>
          <w:rFonts w:ascii="Times New Roman" w:hAnsi="Times New Roman" w:cs="Times New Roman"/>
          <w:sz w:val="24"/>
          <w:szCs w:val="24"/>
        </w:rPr>
        <w:t xml:space="preserve">качество и востребованность инноваций на рынке. </w:t>
      </w:r>
    </w:p>
    <w:p w14:paraId="2364C331" w14:textId="4350099B" w:rsidR="00FE5F26" w:rsidRPr="009B4D2B" w:rsidRDefault="007F0065"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t xml:space="preserve">Таким образом, симметричные </w:t>
      </w:r>
      <w:r w:rsidR="005F0CBE" w:rsidRPr="009B4D2B">
        <w:rPr>
          <w:rFonts w:ascii="Times New Roman" w:hAnsi="Times New Roman" w:cs="Times New Roman"/>
          <w:sz w:val="24"/>
          <w:szCs w:val="24"/>
        </w:rPr>
        <w:t>организации</w:t>
      </w:r>
      <w:r w:rsidRPr="009B4D2B">
        <w:rPr>
          <w:rFonts w:ascii="Times New Roman" w:hAnsi="Times New Roman" w:cs="Times New Roman"/>
          <w:sz w:val="24"/>
          <w:szCs w:val="24"/>
        </w:rPr>
        <w:t xml:space="preserve"> являются </w:t>
      </w:r>
      <w:r w:rsidR="00770989">
        <w:rPr>
          <w:rFonts w:ascii="Times New Roman" w:hAnsi="Times New Roman" w:cs="Times New Roman"/>
          <w:sz w:val="24"/>
          <w:szCs w:val="24"/>
        </w:rPr>
        <w:t xml:space="preserve"> </w:t>
      </w:r>
      <w:r w:rsidR="004C3F92" w:rsidRPr="009B4D2B">
        <w:rPr>
          <w:rFonts w:ascii="Times New Roman" w:hAnsi="Times New Roman" w:cs="Times New Roman"/>
          <w:sz w:val="24"/>
          <w:szCs w:val="24"/>
        </w:rPr>
        <w:t>наиболее</w:t>
      </w:r>
      <w:r w:rsidR="00770989">
        <w:rPr>
          <w:rFonts w:ascii="Times New Roman" w:hAnsi="Times New Roman" w:cs="Times New Roman"/>
          <w:sz w:val="24"/>
          <w:szCs w:val="24"/>
        </w:rPr>
        <w:t xml:space="preserve"> </w:t>
      </w:r>
      <w:r w:rsidR="004C3F92" w:rsidRPr="009B4D2B">
        <w:rPr>
          <w:rFonts w:ascii="Times New Roman" w:hAnsi="Times New Roman" w:cs="Times New Roman"/>
          <w:sz w:val="24"/>
          <w:szCs w:val="24"/>
        </w:rPr>
        <w:t>эффективным методом</w:t>
      </w:r>
      <w:r w:rsidR="000759A8" w:rsidRPr="009B4D2B">
        <w:rPr>
          <w:rFonts w:ascii="Times New Roman" w:hAnsi="Times New Roman" w:cs="Times New Roman"/>
          <w:sz w:val="24"/>
          <w:szCs w:val="24"/>
        </w:rPr>
        <w:t xml:space="preserve"> повышения инновационной активности предприятий</w:t>
      </w:r>
      <w:r w:rsidR="004C3F92" w:rsidRPr="009B4D2B">
        <w:rPr>
          <w:rFonts w:ascii="Times New Roman" w:hAnsi="Times New Roman" w:cs="Times New Roman"/>
          <w:sz w:val="24"/>
          <w:szCs w:val="24"/>
        </w:rPr>
        <w:t xml:space="preserve">, </w:t>
      </w:r>
      <w:r w:rsidR="00C44382" w:rsidRPr="009B4D2B">
        <w:rPr>
          <w:rFonts w:ascii="Times New Roman" w:hAnsi="Times New Roman" w:cs="Times New Roman"/>
          <w:sz w:val="24"/>
          <w:szCs w:val="24"/>
        </w:rPr>
        <w:t>позволяющи</w:t>
      </w:r>
      <w:r w:rsidR="00D72298" w:rsidRPr="009B4D2B">
        <w:rPr>
          <w:rFonts w:ascii="Times New Roman" w:hAnsi="Times New Roman" w:cs="Times New Roman"/>
          <w:sz w:val="24"/>
          <w:szCs w:val="24"/>
        </w:rPr>
        <w:t>м</w:t>
      </w:r>
      <w:r w:rsidR="004C3F92" w:rsidRPr="009B4D2B">
        <w:rPr>
          <w:rFonts w:ascii="Times New Roman" w:hAnsi="Times New Roman" w:cs="Times New Roman"/>
          <w:sz w:val="24"/>
          <w:szCs w:val="24"/>
        </w:rPr>
        <w:t xml:space="preserve"> организовать</w:t>
      </w:r>
      <w:r w:rsidR="00855B03" w:rsidRPr="009B4D2B">
        <w:rPr>
          <w:rFonts w:ascii="Times New Roman" w:hAnsi="Times New Roman" w:cs="Times New Roman"/>
          <w:sz w:val="24"/>
          <w:szCs w:val="24"/>
        </w:rPr>
        <w:t xml:space="preserve"> </w:t>
      </w:r>
      <w:r w:rsidR="00C44382" w:rsidRPr="009B4D2B">
        <w:rPr>
          <w:rFonts w:ascii="Times New Roman" w:hAnsi="Times New Roman" w:cs="Times New Roman"/>
          <w:sz w:val="24"/>
          <w:szCs w:val="24"/>
        </w:rPr>
        <w:t xml:space="preserve">реализацию </w:t>
      </w:r>
      <w:r w:rsidR="0015485F" w:rsidRPr="009B4D2B">
        <w:rPr>
          <w:rFonts w:ascii="Times New Roman" w:hAnsi="Times New Roman" w:cs="Times New Roman"/>
          <w:sz w:val="24"/>
          <w:szCs w:val="24"/>
        </w:rPr>
        <w:t>инновационных идей и их превращение в конкурентоспособные продукты</w:t>
      </w:r>
      <w:r w:rsidR="00AA0ECA" w:rsidRPr="009B4D2B">
        <w:rPr>
          <w:rFonts w:ascii="Times New Roman" w:hAnsi="Times New Roman" w:cs="Times New Roman"/>
          <w:sz w:val="24"/>
          <w:szCs w:val="24"/>
        </w:rPr>
        <w:t xml:space="preserve">. </w:t>
      </w:r>
      <w:r w:rsidR="00F97D8C" w:rsidRPr="009B4D2B">
        <w:rPr>
          <w:rFonts w:ascii="Times New Roman" w:hAnsi="Times New Roman" w:cs="Times New Roman"/>
          <w:sz w:val="24"/>
          <w:szCs w:val="24"/>
        </w:rPr>
        <w:t xml:space="preserve">Симметричная организация </w:t>
      </w:r>
      <w:r w:rsidR="00F971CD" w:rsidRPr="009B4D2B">
        <w:rPr>
          <w:rFonts w:ascii="Times New Roman" w:hAnsi="Times New Roman" w:cs="Times New Roman"/>
          <w:sz w:val="24"/>
          <w:szCs w:val="24"/>
        </w:rPr>
        <w:t xml:space="preserve">с государственной поддержкой </w:t>
      </w:r>
      <w:r w:rsidR="004F0419" w:rsidRPr="009B4D2B">
        <w:rPr>
          <w:rFonts w:ascii="Times New Roman" w:hAnsi="Times New Roman" w:cs="Times New Roman"/>
          <w:sz w:val="24"/>
          <w:szCs w:val="24"/>
        </w:rPr>
        <w:t>сочетает в себ</w:t>
      </w:r>
      <w:r w:rsidR="00977B95" w:rsidRPr="009B4D2B">
        <w:rPr>
          <w:rFonts w:ascii="Times New Roman" w:hAnsi="Times New Roman" w:cs="Times New Roman"/>
          <w:sz w:val="24"/>
          <w:szCs w:val="24"/>
        </w:rPr>
        <w:t>е</w:t>
      </w:r>
      <w:r w:rsidR="004F0419" w:rsidRPr="009B4D2B">
        <w:rPr>
          <w:rFonts w:ascii="Times New Roman" w:hAnsi="Times New Roman" w:cs="Times New Roman"/>
          <w:sz w:val="24"/>
          <w:szCs w:val="24"/>
        </w:rPr>
        <w:t xml:space="preserve"> элементы, которые используются сейчас или ранее использовались государством при стимулировании инноваций</w:t>
      </w:r>
      <w:r w:rsidR="002F3DFC" w:rsidRPr="009B4D2B">
        <w:rPr>
          <w:rFonts w:ascii="Times New Roman" w:hAnsi="Times New Roman" w:cs="Times New Roman"/>
          <w:sz w:val="24"/>
          <w:szCs w:val="24"/>
        </w:rPr>
        <w:t>, что значительно снижает затраты на внедрение данной структуры</w:t>
      </w:r>
      <w:r w:rsidR="004F0419" w:rsidRPr="009B4D2B">
        <w:rPr>
          <w:rFonts w:ascii="Times New Roman" w:hAnsi="Times New Roman" w:cs="Times New Roman"/>
          <w:sz w:val="24"/>
          <w:szCs w:val="24"/>
        </w:rPr>
        <w:t>.</w:t>
      </w:r>
      <w:r w:rsidR="00AA0ECA" w:rsidRPr="009B4D2B">
        <w:rPr>
          <w:rFonts w:ascii="Times New Roman" w:hAnsi="Times New Roman" w:cs="Times New Roman"/>
          <w:sz w:val="24"/>
          <w:szCs w:val="24"/>
        </w:rPr>
        <w:t xml:space="preserve"> </w:t>
      </w:r>
      <w:r w:rsidR="00F971CD" w:rsidRPr="009B4D2B">
        <w:rPr>
          <w:rFonts w:ascii="Times New Roman" w:hAnsi="Times New Roman" w:cs="Times New Roman"/>
          <w:sz w:val="24"/>
          <w:szCs w:val="24"/>
        </w:rPr>
        <w:t>Технологические решения,</w:t>
      </w:r>
      <w:r w:rsidR="00AA0ECA" w:rsidRPr="009B4D2B">
        <w:rPr>
          <w:rFonts w:ascii="Times New Roman" w:hAnsi="Times New Roman" w:cs="Times New Roman"/>
          <w:sz w:val="24"/>
          <w:szCs w:val="24"/>
        </w:rPr>
        <w:t xml:space="preserve"> разработанные </w:t>
      </w:r>
      <w:r w:rsidR="005C24E1" w:rsidRPr="009B4D2B">
        <w:rPr>
          <w:rFonts w:ascii="Times New Roman" w:hAnsi="Times New Roman" w:cs="Times New Roman"/>
          <w:sz w:val="24"/>
          <w:szCs w:val="24"/>
        </w:rPr>
        <w:t>в рамках симметричных компаний,</w:t>
      </w:r>
      <w:r w:rsidR="00554645" w:rsidRPr="009B4D2B">
        <w:rPr>
          <w:rFonts w:ascii="Times New Roman" w:hAnsi="Times New Roman" w:cs="Times New Roman"/>
          <w:sz w:val="24"/>
          <w:szCs w:val="24"/>
        </w:rPr>
        <w:t xml:space="preserve"> могут стать </w:t>
      </w:r>
      <w:r w:rsidR="00554645" w:rsidRPr="009B4D2B">
        <w:rPr>
          <w:rFonts w:ascii="Times New Roman" w:hAnsi="Times New Roman" w:cs="Times New Roman"/>
          <w:sz w:val="24"/>
          <w:szCs w:val="24"/>
        </w:rPr>
        <w:lastRenderedPageBreak/>
        <w:t xml:space="preserve">основой для создания новых ниш на рынке и технологического прорыва в </w:t>
      </w:r>
      <w:r w:rsidR="00F971CD" w:rsidRPr="009B4D2B">
        <w:rPr>
          <w:rFonts w:ascii="Times New Roman" w:hAnsi="Times New Roman" w:cs="Times New Roman"/>
          <w:sz w:val="24"/>
          <w:szCs w:val="24"/>
        </w:rPr>
        <w:t>определённых</w:t>
      </w:r>
      <w:r w:rsidR="0063043C" w:rsidRPr="009B4D2B">
        <w:rPr>
          <w:rFonts w:ascii="Times New Roman" w:hAnsi="Times New Roman" w:cs="Times New Roman"/>
          <w:sz w:val="24"/>
          <w:szCs w:val="24"/>
        </w:rPr>
        <w:t xml:space="preserve"> областях экономики. </w:t>
      </w:r>
    </w:p>
    <w:p w14:paraId="6BA0E592" w14:textId="77777777" w:rsidR="009652AD" w:rsidRPr="009B4D2B" w:rsidRDefault="009652AD" w:rsidP="009B4D2B">
      <w:pPr>
        <w:spacing w:after="0" w:line="360" w:lineRule="auto"/>
        <w:ind w:firstLine="567"/>
        <w:jc w:val="both"/>
        <w:rPr>
          <w:rFonts w:ascii="Times New Roman" w:hAnsi="Times New Roman" w:cs="Times New Roman"/>
          <w:sz w:val="24"/>
          <w:szCs w:val="24"/>
        </w:rPr>
      </w:pPr>
      <w:r w:rsidRPr="009B4D2B">
        <w:rPr>
          <w:rFonts w:ascii="Times New Roman" w:hAnsi="Times New Roman" w:cs="Times New Roman"/>
          <w:sz w:val="24"/>
          <w:szCs w:val="24"/>
        </w:rPr>
        <w:br w:type="page"/>
      </w:r>
    </w:p>
    <w:p w14:paraId="169409C7" w14:textId="0F456FEA" w:rsidR="00965BC6" w:rsidRDefault="009652AD" w:rsidP="0039032B">
      <w:pPr>
        <w:pStyle w:val="1"/>
        <w:spacing w:line="360" w:lineRule="auto"/>
        <w:ind w:firstLine="567"/>
        <w:jc w:val="center"/>
        <w:rPr>
          <w:rFonts w:ascii="Times New Roman" w:eastAsia="TimesNewRomanPSMT" w:hAnsi="Times New Roman" w:cs="Times New Roman"/>
          <w:color w:val="auto"/>
          <w:sz w:val="24"/>
          <w:szCs w:val="24"/>
        </w:rPr>
      </w:pPr>
      <w:bookmarkStart w:id="26" w:name="_Toc103132436"/>
      <w:r w:rsidRPr="009B4D2B">
        <w:rPr>
          <w:rFonts w:ascii="Times New Roman" w:eastAsia="TimesNewRomanPSMT" w:hAnsi="Times New Roman" w:cs="Times New Roman"/>
          <w:color w:val="auto"/>
          <w:sz w:val="24"/>
          <w:szCs w:val="24"/>
        </w:rPr>
        <w:lastRenderedPageBreak/>
        <w:t xml:space="preserve">СПИСОК </w:t>
      </w:r>
      <w:r w:rsidR="004C49C7">
        <w:rPr>
          <w:rFonts w:ascii="Times New Roman" w:eastAsia="TimesNewRomanPSMT" w:hAnsi="Times New Roman" w:cs="Times New Roman"/>
          <w:color w:val="auto"/>
          <w:sz w:val="24"/>
          <w:szCs w:val="24"/>
        </w:rPr>
        <w:t xml:space="preserve">ИСПОЛЬЗОВАННОЙ </w:t>
      </w:r>
      <w:r w:rsidRPr="009B4D2B">
        <w:rPr>
          <w:rFonts w:ascii="Times New Roman" w:eastAsia="TimesNewRomanPSMT" w:hAnsi="Times New Roman" w:cs="Times New Roman"/>
          <w:color w:val="auto"/>
          <w:sz w:val="24"/>
          <w:szCs w:val="24"/>
        </w:rPr>
        <w:t>ЛИТЕРАТУРЫ</w:t>
      </w:r>
      <w:bookmarkEnd w:id="26"/>
    </w:p>
    <w:p w14:paraId="5E0FAFDF" w14:textId="77777777" w:rsidR="00175816" w:rsidRDefault="00175816" w:rsidP="0039032B">
      <w:pPr>
        <w:spacing w:after="0" w:line="360" w:lineRule="auto"/>
        <w:jc w:val="center"/>
        <w:rPr>
          <w:rFonts w:ascii="Times New Roman" w:eastAsia="Times New Roman" w:hAnsi="Times New Roman" w:cs="Times New Roman"/>
          <w:b/>
          <w:bCs/>
          <w:sz w:val="24"/>
          <w:szCs w:val="24"/>
          <w:lang w:eastAsia="ru-RU"/>
        </w:rPr>
      </w:pPr>
    </w:p>
    <w:p w14:paraId="117445EC" w14:textId="77777777" w:rsidR="002F6AD7" w:rsidRPr="002F6AD7" w:rsidRDefault="002F6AD7" w:rsidP="002F6AD7">
      <w:pPr>
        <w:spacing w:after="0" w:line="360" w:lineRule="auto"/>
        <w:ind w:firstLine="567"/>
        <w:jc w:val="center"/>
        <w:rPr>
          <w:rFonts w:ascii="Times New Roman" w:eastAsia="Times New Roman" w:hAnsi="Times New Roman" w:cs="Times New Roman"/>
          <w:b/>
          <w:bCs/>
          <w:sz w:val="24"/>
          <w:szCs w:val="24"/>
          <w:lang w:eastAsia="ru-RU"/>
        </w:rPr>
      </w:pPr>
      <w:r w:rsidRPr="002F6AD7">
        <w:rPr>
          <w:rFonts w:ascii="Times New Roman" w:eastAsia="Times New Roman" w:hAnsi="Times New Roman" w:cs="Times New Roman"/>
          <w:b/>
          <w:bCs/>
          <w:sz w:val="24"/>
          <w:szCs w:val="24"/>
          <w:lang w:eastAsia="ru-RU"/>
        </w:rPr>
        <w:t>Нормативно-правовые акты</w:t>
      </w:r>
    </w:p>
    <w:p w14:paraId="34AB2D73"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«Об особых экономических зонах в Российской Федерации»: Федеральный закон от 22.07.2005 № 116-ФЗ.</w:t>
      </w:r>
    </w:p>
    <w:p w14:paraId="25FB6FE4"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(Дополнены  -  Указ  Президента Российской Федерации от 16.12.2015 г. N 623) Указ Президента РФ от 7 июля 2011 г. N 899.</w:t>
      </w:r>
    </w:p>
    <w:p w14:paraId="3A0052DF" w14:textId="77777777" w:rsidR="00A334FF" w:rsidRPr="002F6AD7" w:rsidRDefault="00786511"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национальных целях развития Российской Федерации на период до 2030 года»: Указ Президента Российской Федерации от 21.07.2020 № 474.</w:t>
      </w:r>
    </w:p>
    <w:p w14:paraId="39781512"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«Перечень поручений по итогам заседания Совета по науке и образованию»: Поручение Президента от 18.03.2022 Пр-510.</w:t>
      </w:r>
      <w:r w:rsidR="00786511" w:rsidRPr="002F6AD7">
        <w:rPr>
          <w:rFonts w:ascii="Times New Roman" w:eastAsia="Calibri" w:hAnsi="Times New Roman" w:cs="Times New Roman"/>
          <w:sz w:val="24"/>
          <w:szCs w:val="24"/>
        </w:rPr>
        <w:t xml:space="preserve"> </w:t>
      </w:r>
    </w:p>
    <w:p w14:paraId="4ECD2822" w14:textId="77777777" w:rsidR="002F6AD7" w:rsidRPr="002F6AD7" w:rsidRDefault="00786511"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«Об одобрении правительством выделение средств на модернизацию Курчатовского синхротрона»: Постановление Правительства от 1 апреля 2021 года №520.</w:t>
      </w:r>
    </w:p>
    <w:p w14:paraId="2F897CF7" w14:textId="77777777" w:rsidR="002F6AD7" w:rsidRPr="002F6AD7" w:rsidRDefault="00786511"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«Об утверждении перечня видов контроля для запуска системы обязательного досудебного обжалования» Постановление Правительства от 28 апреля 2021 года №663.</w:t>
      </w:r>
    </w:p>
    <w:p w14:paraId="488BD6B0" w14:textId="77777777" w:rsidR="00A334FF" w:rsidRPr="002F6AD7" w:rsidRDefault="00786511"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«Об утверждении правила предоставления грантов на разработку лекарств и медицинских изделий»: Постановление Правительства от 21 декабря 2020 года №2187.</w:t>
      </w:r>
    </w:p>
    <w:p w14:paraId="37B7F84D" w14:textId="77777777" w:rsidR="002F6AD7" w:rsidRPr="002F6AD7" w:rsidRDefault="00786511"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перечне технологий для экспериментальных правовых режимов в сфере цифровых инноваций»: Постановления Правительства от 28 октября 2020 года №1750.</w:t>
      </w:r>
    </w:p>
    <w:p w14:paraId="27BD7E10" w14:textId="77777777" w:rsidR="002F6AD7" w:rsidRPr="002F6AD7" w:rsidRDefault="00786511"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поддержке экспортёров лекарств и медицинской продукции»: Постановление Правительства от 30 апреля 2021 года №687.</w:t>
      </w:r>
    </w:p>
    <w:p w14:paraId="2B99E85B"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расширении грантовую поддержку научных организаций»: Постановление правительства от 28 декабря 2020 года №2296.</w:t>
      </w:r>
    </w:p>
    <w:p w14:paraId="4A73BBE8"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«О получении вузами грантов на создание и развитие инжиниринговых центров»: Постановление Правительства от 1 августа 2020 года №1156. </w:t>
      </w:r>
    </w:p>
    <w:p w14:paraId="54FC8CBF"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появлении в России единого перечня иностранных образовательных и научных организаций, чьи дипломы признаются автоматически»: Постановление правительства от 5 марта 2021 года №326.</w:t>
      </w:r>
    </w:p>
    <w:p w14:paraId="77B05094" w14:textId="77777777" w:rsidR="00A334FF" w:rsidRPr="002F6AD7" w:rsidRDefault="00786511"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программе «Фабрика проектного финансирования»»: Постановление Правительства от 4 мая 2021 года №692.</w:t>
      </w:r>
    </w:p>
    <w:p w14:paraId="42102BC3" w14:textId="77777777" w:rsidR="00A334FF"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порядке предоставления субсидий на стимулирование спроса и повышение конкурентоспособности российской промышленной продукции» Постановление Правительства от 27 декабря 2019 года №1908.</w:t>
      </w:r>
    </w:p>
    <w:p w14:paraId="016BA432" w14:textId="77777777" w:rsidR="002F6AD7" w:rsidRPr="002F6AD7" w:rsidRDefault="00786511"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lastRenderedPageBreak/>
        <w:t>«О создании инновационного научного центра «Русский»: Постановление Правительства от 18 ноября 2020 года №1868.</w:t>
      </w:r>
    </w:p>
    <w:p w14:paraId="1986C92A"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«Перечень премий, которые освобождаются от НДФЛ»: Постановления правительства от 31 октября 2020 года №1773,1774.</w:t>
      </w:r>
    </w:p>
    <w:p w14:paraId="62E0102C"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«Об утверждении новой редакция программы профессионального обучения и дополнительного профессионального образования граждан старшего поколения»: Распоряжение правительства от 26 марта 2020 года №742.</w:t>
      </w:r>
    </w:p>
    <w:p w14:paraId="48D94B00" w14:textId="77777777" w:rsidR="00A334FF"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«Об утверждении списка получателей грантов среди научно-образовательных центров»: Распоряжение правительства от 3 декабря 2020 года №3182-р.</w:t>
      </w:r>
    </w:p>
    <w:p w14:paraId="531F2D72"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дополнении перечня крупных инфраструктурных проектов с госучастием»: Распоряжение Правительства от 4 мая 2021 года №1164-р.</w:t>
      </w:r>
    </w:p>
    <w:p w14:paraId="6E1F3E36"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плане мероприятий ("дорожная карта") реализации механизма управления системными изменениями нормативно-правового регулирования предпринимательской деятельности»: Распоряжение Правительства от 15.10.2020 № 2662-р.</w:t>
      </w:r>
    </w:p>
    <w:p w14:paraId="3FA2889D"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программе фундаментальных научных исследований до 2030 года»: Распоряжение правительства от 31 декабря 2020 года №3684-р.</w:t>
      </w:r>
    </w:p>
    <w:p w14:paraId="595FD78F" w14:textId="77777777" w:rsidR="00A334FF"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  «О редакции плана по устранению административных барьеров и правовых ограничений при реализации «дорожной карты» «</w:t>
      </w:r>
      <w:proofErr w:type="spellStart"/>
      <w:r w:rsidRPr="002F6AD7">
        <w:rPr>
          <w:rFonts w:ascii="Times New Roman" w:eastAsia="Calibri" w:hAnsi="Times New Roman" w:cs="Times New Roman"/>
          <w:sz w:val="24"/>
          <w:szCs w:val="24"/>
        </w:rPr>
        <w:t>Маринет</w:t>
      </w:r>
      <w:proofErr w:type="spellEnd"/>
      <w:r w:rsidRPr="002F6AD7">
        <w:rPr>
          <w:rFonts w:ascii="Times New Roman" w:eastAsia="Calibri" w:hAnsi="Times New Roman" w:cs="Times New Roman"/>
          <w:sz w:val="24"/>
          <w:szCs w:val="24"/>
        </w:rPr>
        <w:t>»»: Распоряжение правительства от 21 января 2020 года №40-р.</w:t>
      </w:r>
    </w:p>
    <w:p w14:paraId="4CDD71B3"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  «О «дорожной карте» трансформации делового климата в сфере интеллектуальной собственности»: Распоряжение Правительства от 3 августа 2020 года №2027-р.</w:t>
      </w:r>
    </w:p>
    <w:p w14:paraId="665FB751"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результатах экспертно-аналитического мероприятия «Анализ механизмов венчурного и прямого инвестирования, осуществляемого с использованием средств федерального бюджета»: Отчет Счетной Палаты РФ от 2020 г.</w:t>
      </w:r>
    </w:p>
    <w:p w14:paraId="01088FB9"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w:t>
      </w:r>
      <w:r w:rsidR="00786511" w:rsidRPr="002F6AD7">
        <w:rPr>
          <w:rFonts w:ascii="Times New Roman" w:eastAsia="Calibri" w:hAnsi="Times New Roman" w:cs="Times New Roman"/>
          <w:sz w:val="24"/>
          <w:szCs w:val="24"/>
        </w:rPr>
        <w:t>б утверждении методики расчета показателя "уровень инновационной активности организаций»</w:t>
      </w:r>
      <w:r w:rsidRPr="002F6AD7">
        <w:rPr>
          <w:rFonts w:ascii="Times New Roman" w:eastAsia="Calibri" w:hAnsi="Times New Roman" w:cs="Times New Roman"/>
          <w:sz w:val="24"/>
          <w:szCs w:val="24"/>
        </w:rPr>
        <w:t xml:space="preserve"> </w:t>
      </w:r>
      <w:r w:rsidR="00786511" w:rsidRPr="002F6AD7">
        <w:rPr>
          <w:rFonts w:ascii="Times New Roman" w:eastAsia="Calibri" w:hAnsi="Times New Roman" w:cs="Times New Roman"/>
          <w:sz w:val="24"/>
          <w:szCs w:val="24"/>
        </w:rPr>
        <w:t>Приказ от 27 декабря 2019 г.</w:t>
      </w:r>
      <w:r w:rsidRPr="002F6AD7">
        <w:rPr>
          <w:rFonts w:ascii="Times New Roman" w:eastAsia="Calibri" w:hAnsi="Times New Roman" w:cs="Times New Roman"/>
          <w:sz w:val="24"/>
          <w:szCs w:val="24"/>
        </w:rPr>
        <w:t xml:space="preserve"> </w:t>
      </w:r>
      <w:r w:rsidR="00786511" w:rsidRPr="002F6AD7">
        <w:rPr>
          <w:rFonts w:ascii="Times New Roman" w:eastAsia="Calibri" w:hAnsi="Times New Roman" w:cs="Times New Roman"/>
          <w:sz w:val="24"/>
          <w:szCs w:val="24"/>
        </w:rPr>
        <w:t>n 818</w:t>
      </w:r>
      <w:r w:rsidRPr="002F6AD7">
        <w:rPr>
          <w:rFonts w:ascii="Times New Roman" w:eastAsia="Calibri" w:hAnsi="Times New Roman" w:cs="Times New Roman"/>
          <w:sz w:val="24"/>
          <w:szCs w:val="24"/>
        </w:rPr>
        <w:t>.</w:t>
      </w:r>
    </w:p>
    <w:p w14:paraId="407E51E5"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«Основные направления налоговой политики Российской Федерации на 2011 год и на плановый период 2012 и 2013 годов» (одобрено Правительством РФ 20.05.2010).</w:t>
      </w:r>
    </w:p>
    <w:p w14:paraId="4918A60B" w14:textId="77777777" w:rsidR="002F6AD7" w:rsidRPr="002F6AD7" w:rsidRDefault="00786511"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 мерах по улучшению инвестиционного климата в России»: Брифинг Министра экономического развития Максима Решетникова от 22.04.2021.</w:t>
      </w:r>
      <w:r w:rsidR="002F6AD7" w:rsidRPr="002F6AD7">
        <w:rPr>
          <w:rFonts w:ascii="Times New Roman" w:eastAsia="Calibri" w:hAnsi="Times New Roman" w:cs="Times New Roman"/>
          <w:sz w:val="24"/>
          <w:szCs w:val="24"/>
        </w:rPr>
        <w:t xml:space="preserve"> </w:t>
      </w:r>
    </w:p>
    <w:p w14:paraId="51A6CFDC" w14:textId="77777777" w:rsidR="00A334FF" w:rsidRPr="002F6AD7" w:rsidRDefault="00A334FF" w:rsidP="002F6AD7">
      <w:pPr>
        <w:spacing w:after="0" w:line="360" w:lineRule="auto"/>
        <w:contextualSpacing/>
        <w:jc w:val="both"/>
        <w:rPr>
          <w:rFonts w:ascii="Times New Roman" w:eastAsia="Calibri" w:hAnsi="Times New Roman" w:cs="Times New Roman"/>
          <w:sz w:val="24"/>
          <w:szCs w:val="24"/>
        </w:rPr>
      </w:pPr>
    </w:p>
    <w:p w14:paraId="0780F8ED" w14:textId="77777777" w:rsidR="002F6AD7" w:rsidRPr="002F6AD7" w:rsidRDefault="002F6AD7" w:rsidP="002F6AD7">
      <w:pPr>
        <w:spacing w:after="0" w:line="360" w:lineRule="auto"/>
        <w:contextualSpacing/>
        <w:jc w:val="center"/>
        <w:rPr>
          <w:rFonts w:ascii="Times New Roman" w:eastAsia="Calibri" w:hAnsi="Times New Roman" w:cs="Times New Roman"/>
          <w:sz w:val="24"/>
          <w:szCs w:val="24"/>
        </w:rPr>
      </w:pPr>
      <w:r w:rsidRPr="002F6AD7">
        <w:rPr>
          <w:rFonts w:ascii="Times New Roman" w:eastAsia="Times New Roman" w:hAnsi="Times New Roman" w:cs="Times New Roman"/>
          <w:b/>
          <w:bCs/>
          <w:sz w:val="24"/>
          <w:szCs w:val="24"/>
          <w:lang w:eastAsia="ru-RU"/>
        </w:rPr>
        <w:t>Книги и монографии</w:t>
      </w:r>
    </w:p>
    <w:p w14:paraId="79DA52F1"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proofErr w:type="spellStart"/>
      <w:r w:rsidRPr="002F6AD7">
        <w:rPr>
          <w:rFonts w:ascii="Times New Roman" w:eastAsia="Calibri" w:hAnsi="Times New Roman" w:cs="Times New Roman"/>
          <w:sz w:val="24"/>
          <w:szCs w:val="24"/>
        </w:rPr>
        <w:t>Шумпетер</w:t>
      </w:r>
      <w:proofErr w:type="spellEnd"/>
      <w:r w:rsidRPr="002F6AD7">
        <w:rPr>
          <w:rFonts w:ascii="Times New Roman" w:eastAsia="Calibri" w:hAnsi="Times New Roman" w:cs="Times New Roman"/>
          <w:sz w:val="24"/>
          <w:szCs w:val="24"/>
        </w:rPr>
        <w:t xml:space="preserve"> Й. Теория экономического развития. М.: Прогресс, 1982.</w:t>
      </w:r>
    </w:p>
    <w:p w14:paraId="47ACE641" w14:textId="77777777" w:rsidR="002F6AD7" w:rsidRPr="002F6AD7" w:rsidRDefault="002F6AD7" w:rsidP="002F6AD7">
      <w:pPr>
        <w:spacing w:line="360" w:lineRule="auto"/>
        <w:contextualSpacing/>
        <w:jc w:val="center"/>
        <w:rPr>
          <w:rFonts w:ascii="Times New Roman" w:eastAsia="Calibri" w:hAnsi="Times New Roman" w:cs="Times New Roman"/>
          <w:b/>
          <w:bCs/>
          <w:sz w:val="24"/>
          <w:szCs w:val="24"/>
        </w:rPr>
      </w:pPr>
    </w:p>
    <w:p w14:paraId="4F0A2B72" w14:textId="77777777" w:rsidR="002F6AD7" w:rsidRPr="002F6AD7" w:rsidRDefault="002F6AD7" w:rsidP="002F6AD7">
      <w:pPr>
        <w:spacing w:line="360" w:lineRule="auto"/>
        <w:contextualSpacing/>
        <w:jc w:val="center"/>
        <w:rPr>
          <w:rFonts w:ascii="Times New Roman" w:eastAsia="Calibri" w:hAnsi="Times New Roman" w:cs="Times New Roman"/>
          <w:b/>
          <w:bCs/>
          <w:sz w:val="24"/>
          <w:szCs w:val="24"/>
        </w:rPr>
      </w:pPr>
      <w:r w:rsidRPr="002F6AD7">
        <w:rPr>
          <w:rFonts w:ascii="Times New Roman" w:eastAsia="Calibri" w:hAnsi="Times New Roman" w:cs="Times New Roman"/>
          <w:b/>
          <w:bCs/>
          <w:sz w:val="24"/>
          <w:szCs w:val="24"/>
        </w:rPr>
        <w:lastRenderedPageBreak/>
        <w:t>Статьи в журналах</w:t>
      </w:r>
    </w:p>
    <w:p w14:paraId="54319A77"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Будникова О. С. Производственная стратегия в условиях инновационных возможностей и ограничений развития. Цифровые технологии //Молодой ученый. – 2020. – №. 2. – С. 235-237.</w:t>
      </w:r>
    </w:p>
    <w:p w14:paraId="0DFFB035"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proofErr w:type="spellStart"/>
      <w:r w:rsidRPr="002F6AD7">
        <w:rPr>
          <w:rFonts w:ascii="Times New Roman" w:eastAsia="Calibri" w:hAnsi="Times New Roman" w:cs="Times New Roman"/>
          <w:sz w:val="24"/>
          <w:szCs w:val="24"/>
        </w:rPr>
        <w:t>Гужина</w:t>
      </w:r>
      <w:proofErr w:type="spellEnd"/>
      <w:r w:rsidRPr="002F6AD7">
        <w:rPr>
          <w:rFonts w:ascii="Times New Roman" w:eastAsia="Calibri" w:hAnsi="Times New Roman" w:cs="Times New Roman"/>
          <w:sz w:val="24"/>
          <w:szCs w:val="24"/>
        </w:rPr>
        <w:t xml:space="preserve"> Г. Н., </w:t>
      </w:r>
      <w:proofErr w:type="spellStart"/>
      <w:r w:rsidRPr="002F6AD7">
        <w:rPr>
          <w:rFonts w:ascii="Times New Roman" w:eastAsia="Calibri" w:hAnsi="Times New Roman" w:cs="Times New Roman"/>
          <w:sz w:val="24"/>
          <w:szCs w:val="24"/>
        </w:rPr>
        <w:t>Гужин</w:t>
      </w:r>
      <w:proofErr w:type="spellEnd"/>
      <w:r w:rsidRPr="002F6AD7">
        <w:rPr>
          <w:rFonts w:ascii="Times New Roman" w:eastAsia="Calibri" w:hAnsi="Times New Roman" w:cs="Times New Roman"/>
          <w:sz w:val="24"/>
          <w:szCs w:val="24"/>
        </w:rPr>
        <w:t xml:space="preserve"> А. А. Роль инноваций в экономическом развитии //Инновации и инвестиции. – 2020. – №. 1. – С. 18-22.</w:t>
      </w:r>
    </w:p>
    <w:p w14:paraId="2517A717"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Журавлева, К. А. Инвестиционный климат и его составляющие / К. А. Журавлева. — Текст</w:t>
      </w:r>
      <w:proofErr w:type="gramStart"/>
      <w:r w:rsidRPr="002F6AD7">
        <w:rPr>
          <w:rFonts w:ascii="Times New Roman" w:eastAsia="Calibri" w:hAnsi="Times New Roman" w:cs="Times New Roman"/>
          <w:sz w:val="24"/>
          <w:szCs w:val="24"/>
        </w:rPr>
        <w:t xml:space="preserve"> :</w:t>
      </w:r>
      <w:proofErr w:type="gramEnd"/>
      <w:r w:rsidRPr="002F6AD7">
        <w:rPr>
          <w:rFonts w:ascii="Times New Roman" w:eastAsia="Calibri" w:hAnsi="Times New Roman" w:cs="Times New Roman"/>
          <w:sz w:val="24"/>
          <w:szCs w:val="24"/>
        </w:rPr>
        <w:t xml:space="preserve"> непосредственный // Молодой ученый. — 2018. — № 50 (236). — С. 127-128.</w:t>
      </w:r>
    </w:p>
    <w:p w14:paraId="1771DBEC"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Ильинская Е. М., Титова М. Н. Стратегия моделирования синергетических эффектов инновационного процесса в условиях цифровизации //Цифровизация экономических систем: теория и практика. – 2020. – С. 119-136.</w:t>
      </w:r>
    </w:p>
    <w:p w14:paraId="060EB9EA"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proofErr w:type="spellStart"/>
      <w:r w:rsidRPr="002F6AD7">
        <w:rPr>
          <w:rFonts w:ascii="Times New Roman" w:eastAsia="Calibri" w:hAnsi="Times New Roman" w:cs="Times New Roman"/>
          <w:sz w:val="24"/>
          <w:szCs w:val="24"/>
        </w:rPr>
        <w:t>Кондрашева</w:t>
      </w:r>
      <w:proofErr w:type="spellEnd"/>
      <w:r w:rsidRPr="002F6AD7">
        <w:rPr>
          <w:rFonts w:ascii="Times New Roman" w:eastAsia="Calibri" w:hAnsi="Times New Roman" w:cs="Times New Roman"/>
          <w:sz w:val="24"/>
          <w:szCs w:val="24"/>
        </w:rPr>
        <w:t xml:space="preserve">, Н.Н. Оценка инновационной активности промышленного предприятия // Н.Н. </w:t>
      </w:r>
      <w:proofErr w:type="spellStart"/>
      <w:r w:rsidRPr="002F6AD7">
        <w:rPr>
          <w:rFonts w:ascii="Times New Roman" w:eastAsia="Calibri" w:hAnsi="Times New Roman" w:cs="Times New Roman"/>
          <w:sz w:val="24"/>
          <w:szCs w:val="24"/>
        </w:rPr>
        <w:t>Кондрашева</w:t>
      </w:r>
      <w:proofErr w:type="spellEnd"/>
      <w:r w:rsidRPr="002F6AD7">
        <w:rPr>
          <w:rFonts w:ascii="Times New Roman" w:eastAsia="Calibri" w:hAnsi="Times New Roman" w:cs="Times New Roman"/>
          <w:sz w:val="24"/>
          <w:szCs w:val="24"/>
        </w:rPr>
        <w:t xml:space="preserve"> // Глобальный научный потенциал. - СПб</w:t>
      </w:r>
      <w:proofErr w:type="gramStart"/>
      <w:r w:rsidRPr="002F6AD7">
        <w:rPr>
          <w:rFonts w:ascii="Times New Roman" w:eastAsia="Calibri" w:hAnsi="Times New Roman" w:cs="Times New Roman"/>
          <w:sz w:val="24"/>
          <w:szCs w:val="24"/>
        </w:rPr>
        <w:t xml:space="preserve">.: </w:t>
      </w:r>
      <w:proofErr w:type="spellStart"/>
      <w:proofErr w:type="gramEnd"/>
      <w:r w:rsidRPr="002F6AD7">
        <w:rPr>
          <w:rFonts w:ascii="Times New Roman" w:eastAsia="Calibri" w:hAnsi="Times New Roman" w:cs="Times New Roman"/>
          <w:sz w:val="24"/>
          <w:szCs w:val="24"/>
        </w:rPr>
        <w:t>ТМБпринт</w:t>
      </w:r>
      <w:proofErr w:type="spellEnd"/>
      <w:r w:rsidRPr="002F6AD7">
        <w:rPr>
          <w:rFonts w:ascii="Times New Roman" w:eastAsia="Calibri" w:hAnsi="Times New Roman" w:cs="Times New Roman"/>
          <w:sz w:val="24"/>
          <w:szCs w:val="24"/>
        </w:rPr>
        <w:t>. - 2019. - № 2(95). - С. 111-113.</w:t>
      </w:r>
    </w:p>
    <w:p w14:paraId="7DFEFCED"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proofErr w:type="spellStart"/>
      <w:r w:rsidRPr="002F6AD7">
        <w:rPr>
          <w:rFonts w:ascii="Times New Roman" w:eastAsia="Calibri" w:hAnsi="Times New Roman" w:cs="Times New Roman"/>
          <w:sz w:val="24"/>
          <w:szCs w:val="24"/>
        </w:rPr>
        <w:t>Смоловщикова</w:t>
      </w:r>
      <w:proofErr w:type="spellEnd"/>
      <w:r w:rsidRPr="002F6AD7">
        <w:rPr>
          <w:rFonts w:ascii="Times New Roman" w:eastAsia="Calibri" w:hAnsi="Times New Roman" w:cs="Times New Roman"/>
          <w:sz w:val="24"/>
          <w:szCs w:val="24"/>
        </w:rPr>
        <w:t xml:space="preserve"> Н. В. Становление понятия «Инновация» // Современные тенденции в экономике и управлении: новый взгляд. 2010. №1-1. </w:t>
      </w:r>
    </w:p>
    <w:p w14:paraId="3A3A15C5"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Соколова А. П., </w:t>
      </w:r>
      <w:proofErr w:type="spellStart"/>
      <w:r w:rsidRPr="002F6AD7">
        <w:rPr>
          <w:rFonts w:ascii="Times New Roman" w:eastAsia="Calibri" w:hAnsi="Times New Roman" w:cs="Times New Roman"/>
          <w:sz w:val="24"/>
          <w:szCs w:val="24"/>
        </w:rPr>
        <w:t>Кабанник</w:t>
      </w:r>
      <w:proofErr w:type="spellEnd"/>
      <w:r w:rsidRPr="002F6AD7">
        <w:rPr>
          <w:rFonts w:ascii="Times New Roman" w:eastAsia="Calibri" w:hAnsi="Times New Roman" w:cs="Times New Roman"/>
          <w:sz w:val="24"/>
          <w:szCs w:val="24"/>
        </w:rPr>
        <w:t xml:space="preserve"> Е. А. Экономические условия и приоритетные направления инновационного развития экономики России //Вестник Алтайской академии экономики и права. – 2020. – №. 1. – С. 86-94.</w:t>
      </w:r>
    </w:p>
    <w:p w14:paraId="61620234"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Соловьев В. П. Инновационная деятельность как системный процесс в конкурентной экономике (Синергетические эффекты инноваций) //К.: Феникс. – 2004. – Т. 560. – С. 2.</w:t>
      </w:r>
    </w:p>
    <w:p w14:paraId="07FB645A"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proofErr w:type="spellStart"/>
      <w:r w:rsidRPr="002F6AD7">
        <w:rPr>
          <w:rFonts w:ascii="Times New Roman" w:eastAsia="Calibri" w:hAnsi="Times New Roman" w:cs="Times New Roman"/>
          <w:sz w:val="24"/>
          <w:szCs w:val="24"/>
        </w:rPr>
        <w:t>Тюмина</w:t>
      </w:r>
      <w:proofErr w:type="spellEnd"/>
      <w:r w:rsidRPr="002F6AD7">
        <w:rPr>
          <w:rFonts w:ascii="Times New Roman" w:eastAsia="Calibri" w:hAnsi="Times New Roman" w:cs="Times New Roman"/>
          <w:sz w:val="24"/>
          <w:szCs w:val="24"/>
        </w:rPr>
        <w:t xml:space="preserve"> Д. С. Бизнес-модель бережливых инноваций как инструмент повышения инновационной активности российских предприятий //Креативная экономика. – 2019. – Т. 13. – №. 2. – С. 311-318.  </w:t>
      </w:r>
    </w:p>
    <w:p w14:paraId="524593E8"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lang w:val="en-US"/>
        </w:rPr>
        <w:t xml:space="preserve">O'Reilly Charles A., Michael L. Tushman. The ambidextrous organization // Harvard Business Review. </w:t>
      </w:r>
      <w:r w:rsidRPr="002F6AD7">
        <w:rPr>
          <w:rFonts w:ascii="Times New Roman" w:eastAsia="Calibri" w:hAnsi="Times New Roman" w:cs="Times New Roman"/>
          <w:sz w:val="24"/>
          <w:szCs w:val="24"/>
        </w:rPr>
        <w:t>2004. № 82.4. Р. 74-83.</w:t>
      </w:r>
    </w:p>
    <w:p w14:paraId="5248027F" w14:textId="77777777" w:rsidR="002F6AD7" w:rsidRPr="002F6AD7" w:rsidRDefault="002F6AD7" w:rsidP="002F6AD7">
      <w:pPr>
        <w:spacing w:line="360" w:lineRule="auto"/>
        <w:contextualSpacing/>
        <w:jc w:val="both"/>
        <w:rPr>
          <w:rFonts w:ascii="Times New Roman" w:eastAsia="Calibri" w:hAnsi="Times New Roman" w:cs="Times New Roman"/>
          <w:sz w:val="24"/>
          <w:szCs w:val="24"/>
        </w:rPr>
      </w:pPr>
    </w:p>
    <w:p w14:paraId="2F94AC76" w14:textId="77777777" w:rsidR="002F6AD7" w:rsidRPr="002F6AD7" w:rsidRDefault="002F6AD7" w:rsidP="002F6AD7">
      <w:pPr>
        <w:spacing w:line="360" w:lineRule="auto"/>
        <w:contextualSpacing/>
        <w:jc w:val="center"/>
        <w:rPr>
          <w:rFonts w:ascii="Times New Roman" w:eastAsia="Calibri" w:hAnsi="Times New Roman" w:cs="Times New Roman"/>
          <w:b/>
          <w:bCs/>
          <w:sz w:val="24"/>
          <w:szCs w:val="24"/>
        </w:rPr>
      </w:pPr>
      <w:r w:rsidRPr="002F6AD7">
        <w:rPr>
          <w:rFonts w:ascii="Times New Roman" w:eastAsia="Calibri" w:hAnsi="Times New Roman" w:cs="Times New Roman"/>
          <w:b/>
          <w:bCs/>
          <w:sz w:val="24"/>
          <w:szCs w:val="24"/>
        </w:rPr>
        <w:t>Статистические сборники и отчеты</w:t>
      </w:r>
    </w:p>
    <w:p w14:paraId="75A8FB0A"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Глобальный инновационный индекс – 2020  [Электронный ресурс]. URL: https://issek.hse.ru/news/396120793.html (Дата обращения 01.12.2020). </w:t>
      </w:r>
      <w:bookmarkStart w:id="27" w:name="_GoBack"/>
      <w:bookmarkEnd w:id="27"/>
      <w:r w:rsidRPr="002F6AD7">
        <w:rPr>
          <w:rFonts w:ascii="Times New Roman" w:eastAsia="Calibri" w:hAnsi="Times New Roman" w:cs="Times New Roman"/>
          <w:sz w:val="24"/>
          <w:szCs w:val="24"/>
        </w:rPr>
        <w:t>– Текст: электронный.</w:t>
      </w:r>
    </w:p>
    <w:p w14:paraId="6EB3961B"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Отчет о размере инвестиций и способах их получения. Сайт Центрального Банка РФ. [Электронный ресурс]. - URL: http//www.cbr.ru (дата обращения: 10.12.2020). – Текст: электронный.</w:t>
      </w:r>
    </w:p>
    <w:p w14:paraId="7A92842A"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lastRenderedPageBreak/>
        <w:t>Индекс Восприятия Коррупции  [Электронный ресурс]. URL: https://transparency.org.ru/research/indeks-vospriyatiya-korruptsii/ (Дата обращения 01.12.2020). – Текст: электронный.</w:t>
      </w:r>
    </w:p>
    <w:p w14:paraId="61E530EC"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Индикаторы инновационной деятельности: 2020</w:t>
      </w:r>
      <w:proofErr w:type="gramStart"/>
      <w:r w:rsidRPr="002F6AD7">
        <w:rPr>
          <w:rFonts w:ascii="Times New Roman" w:eastAsia="Calibri" w:hAnsi="Times New Roman" w:cs="Times New Roman"/>
          <w:sz w:val="24"/>
          <w:szCs w:val="24"/>
        </w:rPr>
        <w:t xml:space="preserve"> :</w:t>
      </w:r>
      <w:proofErr w:type="gramEnd"/>
      <w:r w:rsidRPr="002F6AD7">
        <w:rPr>
          <w:rFonts w:ascii="Times New Roman" w:eastAsia="Calibri" w:hAnsi="Times New Roman" w:cs="Times New Roman"/>
          <w:sz w:val="24"/>
          <w:szCs w:val="24"/>
        </w:rPr>
        <w:t xml:space="preserve"> статистический сборник / Л. М. </w:t>
      </w:r>
      <w:proofErr w:type="spellStart"/>
      <w:r w:rsidRPr="002F6AD7">
        <w:rPr>
          <w:rFonts w:ascii="Times New Roman" w:eastAsia="Calibri" w:hAnsi="Times New Roman" w:cs="Times New Roman"/>
          <w:sz w:val="24"/>
          <w:szCs w:val="24"/>
        </w:rPr>
        <w:t>Гохберг</w:t>
      </w:r>
      <w:proofErr w:type="spellEnd"/>
      <w:r w:rsidRPr="002F6AD7">
        <w:rPr>
          <w:rFonts w:ascii="Times New Roman" w:eastAsia="Calibri" w:hAnsi="Times New Roman" w:cs="Times New Roman"/>
          <w:sz w:val="24"/>
          <w:szCs w:val="24"/>
        </w:rPr>
        <w:t xml:space="preserve">, К. А. </w:t>
      </w:r>
      <w:proofErr w:type="spellStart"/>
      <w:r w:rsidRPr="002F6AD7">
        <w:rPr>
          <w:rFonts w:ascii="Times New Roman" w:eastAsia="Calibri" w:hAnsi="Times New Roman" w:cs="Times New Roman"/>
          <w:sz w:val="24"/>
          <w:szCs w:val="24"/>
        </w:rPr>
        <w:t>Дитковский</w:t>
      </w:r>
      <w:proofErr w:type="spellEnd"/>
      <w:r w:rsidRPr="002F6AD7">
        <w:rPr>
          <w:rFonts w:ascii="Times New Roman" w:eastAsia="Calibri" w:hAnsi="Times New Roman" w:cs="Times New Roman"/>
          <w:sz w:val="24"/>
          <w:szCs w:val="24"/>
        </w:rPr>
        <w:t xml:space="preserve">, Е. И. </w:t>
      </w:r>
      <w:proofErr w:type="spellStart"/>
      <w:r w:rsidRPr="002F6AD7">
        <w:rPr>
          <w:rFonts w:ascii="Times New Roman" w:eastAsia="Calibri" w:hAnsi="Times New Roman" w:cs="Times New Roman"/>
          <w:sz w:val="24"/>
          <w:szCs w:val="24"/>
        </w:rPr>
        <w:t>Евневич</w:t>
      </w:r>
      <w:proofErr w:type="spellEnd"/>
      <w:r w:rsidRPr="002F6AD7">
        <w:rPr>
          <w:rFonts w:ascii="Times New Roman" w:eastAsia="Calibri" w:hAnsi="Times New Roman" w:cs="Times New Roman"/>
          <w:sz w:val="24"/>
          <w:szCs w:val="24"/>
        </w:rPr>
        <w:t xml:space="preserve"> и др.; Нац. </w:t>
      </w:r>
      <w:proofErr w:type="spellStart"/>
      <w:r w:rsidRPr="002F6AD7">
        <w:rPr>
          <w:rFonts w:ascii="Times New Roman" w:eastAsia="Calibri" w:hAnsi="Times New Roman" w:cs="Times New Roman"/>
          <w:sz w:val="24"/>
          <w:szCs w:val="24"/>
        </w:rPr>
        <w:t>исслед</w:t>
      </w:r>
      <w:proofErr w:type="spellEnd"/>
      <w:r w:rsidRPr="002F6AD7">
        <w:rPr>
          <w:rFonts w:ascii="Times New Roman" w:eastAsia="Calibri" w:hAnsi="Times New Roman" w:cs="Times New Roman"/>
          <w:sz w:val="24"/>
          <w:szCs w:val="24"/>
        </w:rPr>
        <w:t>. ун-т И60 «Высшая школа экономики». – М.: НИУ ВШЭ, 2020. – 336 с. – 250 экз. – ISBN 978-5-7598-2185-4 (в обл.). URL: https://issek.hse.ru/mirror/pubs/share/397986230.pdf (Дата обращения 10.12.2020). – Текст: электронный.</w:t>
      </w:r>
    </w:p>
    <w:p w14:paraId="3092BCB4"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Отчеты по форме федерального статистического наблюдения № 4-инновация «Сведения об инновационной деятельности организации» // http://www.gks.ru/free_doc/new_site/business/nauka/4-innov.htm.</w:t>
      </w:r>
      <w:r w:rsidRPr="002F6AD7">
        <w:rPr>
          <w:rFonts w:ascii="Calibri" w:eastAsia="Calibri" w:hAnsi="Calibri" w:cs="Times New Roman"/>
        </w:rPr>
        <w:t xml:space="preserve"> </w:t>
      </w:r>
      <w:r w:rsidRPr="002F6AD7">
        <w:rPr>
          <w:rFonts w:ascii="Times New Roman" w:eastAsia="Calibri" w:hAnsi="Times New Roman" w:cs="Times New Roman"/>
          <w:sz w:val="24"/>
          <w:szCs w:val="24"/>
        </w:rPr>
        <w:t>(Дата обращения 1.12.2020). – Текст: электронный.</w:t>
      </w:r>
    </w:p>
    <w:p w14:paraId="085E1F9C"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Статистика науки и образования. Выпуск 4. Инновационная деятельность в Российской Федерации. Инф.-стат. мат. – М.: ФГБНУ НИИ РИНКЦЭ, 2018. – 88 с. URL: http://www.csrs.ru/archive/stat_2018_inno/innovation_2018.pdf (Дата обращения 10.12.2020). – Текст: электронный.</w:t>
      </w:r>
    </w:p>
    <w:p w14:paraId="1DEF4B76"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lang w:val="en-US"/>
        </w:rPr>
        <w:t>Global Attractiveness Index – 2020 [</w:t>
      </w:r>
      <w:r w:rsidRPr="002F6AD7">
        <w:rPr>
          <w:rFonts w:ascii="Times New Roman" w:eastAsia="Calibri" w:hAnsi="Times New Roman" w:cs="Times New Roman"/>
          <w:sz w:val="24"/>
          <w:szCs w:val="24"/>
        </w:rPr>
        <w:t>Электронный</w:t>
      </w:r>
      <w:r w:rsidRPr="002F6AD7">
        <w:rPr>
          <w:rFonts w:ascii="Times New Roman" w:eastAsia="Calibri" w:hAnsi="Times New Roman" w:cs="Times New Roman"/>
          <w:sz w:val="24"/>
          <w:szCs w:val="24"/>
          <w:lang w:val="en-US"/>
        </w:rPr>
        <w:t xml:space="preserve"> </w:t>
      </w:r>
      <w:r w:rsidRPr="002F6AD7">
        <w:rPr>
          <w:rFonts w:ascii="Times New Roman" w:eastAsia="Calibri" w:hAnsi="Times New Roman" w:cs="Times New Roman"/>
          <w:sz w:val="24"/>
          <w:szCs w:val="24"/>
        </w:rPr>
        <w:t>ресурс</w:t>
      </w:r>
      <w:r w:rsidRPr="002F6AD7">
        <w:rPr>
          <w:rFonts w:ascii="Times New Roman" w:eastAsia="Calibri" w:hAnsi="Times New Roman" w:cs="Times New Roman"/>
          <w:sz w:val="24"/>
          <w:szCs w:val="24"/>
          <w:lang w:val="en-US"/>
        </w:rPr>
        <w:t xml:space="preserve">]. </w:t>
      </w:r>
      <w:r w:rsidRPr="002F6AD7">
        <w:rPr>
          <w:rFonts w:ascii="Times New Roman" w:eastAsia="Calibri" w:hAnsi="Times New Roman" w:cs="Times New Roman"/>
          <w:sz w:val="24"/>
          <w:szCs w:val="24"/>
        </w:rPr>
        <w:t>URL: https://www.ambrosetti.eu/en/global-attractiveness-index/ (Дата обращения 01.12.2020). – Текст: электронный.</w:t>
      </w:r>
    </w:p>
    <w:p w14:paraId="002EB2A8"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Global Innovation Index 2020. Оценка деятельности в области инноваций в 131 странах и государствах мира: рейтинговое исследование. [Электронный ресурс]. URL: https://www.wipo.int/edocs/pubdocs/ru/wipo_pub_gii_2020_keyfindings.pdf. (Дата обращения 01.12.2020). – Текст: электронный.</w:t>
      </w:r>
    </w:p>
    <w:p w14:paraId="1A8880C5" w14:textId="77777777" w:rsidR="002F6AD7" w:rsidRPr="002F6AD7" w:rsidRDefault="002F6AD7" w:rsidP="002F6AD7">
      <w:pPr>
        <w:spacing w:line="360" w:lineRule="auto"/>
        <w:contextualSpacing/>
        <w:jc w:val="center"/>
        <w:rPr>
          <w:rFonts w:ascii="Times New Roman" w:eastAsia="Calibri" w:hAnsi="Times New Roman" w:cs="Times New Roman"/>
          <w:b/>
          <w:bCs/>
          <w:sz w:val="24"/>
          <w:szCs w:val="24"/>
        </w:rPr>
      </w:pPr>
    </w:p>
    <w:p w14:paraId="01C0BFB7" w14:textId="77777777" w:rsidR="002F6AD7" w:rsidRPr="002F6AD7" w:rsidRDefault="002F6AD7" w:rsidP="002F6AD7">
      <w:pPr>
        <w:spacing w:line="360" w:lineRule="auto"/>
        <w:contextualSpacing/>
        <w:jc w:val="center"/>
        <w:rPr>
          <w:rFonts w:ascii="Times New Roman" w:eastAsia="Calibri" w:hAnsi="Times New Roman" w:cs="Times New Roman"/>
          <w:b/>
          <w:bCs/>
          <w:sz w:val="24"/>
          <w:szCs w:val="24"/>
        </w:rPr>
      </w:pPr>
      <w:r w:rsidRPr="002F6AD7">
        <w:rPr>
          <w:rFonts w:ascii="Times New Roman" w:eastAsia="Calibri" w:hAnsi="Times New Roman" w:cs="Times New Roman"/>
          <w:b/>
          <w:bCs/>
          <w:sz w:val="24"/>
          <w:szCs w:val="24"/>
        </w:rPr>
        <w:t>Интернет-ресурсы и электронные базы данных</w:t>
      </w:r>
    </w:p>
    <w:p w14:paraId="5A878F86"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АЦБК и САФУ пролонгировали Соглашение о сотрудничестве [Электронный ресурс]: официальный сайт Интерфакс Россия. URL: </w:t>
      </w:r>
      <w:hyperlink r:id="rId74" w:history="1">
        <w:r w:rsidRPr="002F6AD7">
          <w:rPr>
            <w:rFonts w:ascii="Times New Roman" w:eastAsia="Calibri" w:hAnsi="Times New Roman" w:cs="Times New Roman"/>
            <w:color w:val="0000FF"/>
            <w:sz w:val="24"/>
            <w:szCs w:val="24"/>
            <w:u w:val="single"/>
          </w:rPr>
          <w:t>https://www.interfax-russia.ru/northwest/pressrel/acbk-i-safu-prolongirovali-soglashenie-o-sotrudnichestve</w:t>
        </w:r>
      </w:hyperlink>
      <w:r w:rsidRPr="002F6AD7">
        <w:rPr>
          <w:rFonts w:ascii="Times New Roman" w:eastAsia="Calibri" w:hAnsi="Times New Roman" w:cs="Times New Roman"/>
          <w:sz w:val="24"/>
          <w:szCs w:val="24"/>
        </w:rPr>
        <w:t xml:space="preserve"> (Дата обращения 07.05.2022).</w:t>
      </w:r>
    </w:p>
    <w:p w14:paraId="1D99F4FC" w14:textId="45C77692"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bookmarkStart w:id="28" w:name="_Hlk102919373"/>
      <w:r w:rsidRPr="002F6AD7">
        <w:rPr>
          <w:rFonts w:ascii="Times New Roman" w:eastAsia="Calibri" w:hAnsi="Times New Roman" w:cs="Times New Roman"/>
          <w:sz w:val="24"/>
          <w:szCs w:val="24"/>
        </w:rPr>
        <w:t>Бухгалтерская отчетность Архангельского ЦБК за 2021-2020 гг. [Электронный ресурс]: Сайта «</w:t>
      </w:r>
      <w:r w:rsidRPr="002F6AD7">
        <w:rPr>
          <w:rFonts w:ascii="Times New Roman" w:eastAsia="Calibri" w:hAnsi="Times New Roman" w:cs="Times New Roman"/>
          <w:sz w:val="24"/>
          <w:szCs w:val="24"/>
          <w:lang w:val="en-US"/>
        </w:rPr>
        <w:t>Audit</w:t>
      </w:r>
      <w:r w:rsidRPr="002F6AD7">
        <w:rPr>
          <w:rFonts w:ascii="Times New Roman" w:eastAsia="Calibri" w:hAnsi="Times New Roman" w:cs="Times New Roman"/>
          <w:sz w:val="24"/>
          <w:szCs w:val="24"/>
        </w:rPr>
        <w:t>.</w:t>
      </w:r>
      <w:proofErr w:type="spellStart"/>
      <w:r w:rsidRPr="002F6AD7">
        <w:rPr>
          <w:rFonts w:ascii="Times New Roman" w:eastAsia="Calibri" w:hAnsi="Times New Roman" w:cs="Times New Roman"/>
          <w:sz w:val="24"/>
          <w:szCs w:val="24"/>
          <w:lang w:val="en-US"/>
        </w:rPr>
        <w:t>ru</w:t>
      </w:r>
      <w:proofErr w:type="spellEnd"/>
      <w:r w:rsidRPr="002F6AD7">
        <w:rPr>
          <w:rFonts w:ascii="Times New Roman" w:eastAsia="Calibri" w:hAnsi="Times New Roman" w:cs="Times New Roman"/>
          <w:sz w:val="24"/>
          <w:szCs w:val="24"/>
        </w:rPr>
        <w:t xml:space="preserve">» </w:t>
      </w:r>
      <w:hyperlink r:id="rId75" w:history="1">
        <w:r w:rsidR="00950625" w:rsidRPr="002F6AD7">
          <w:rPr>
            <w:rStyle w:val="ab"/>
            <w:rFonts w:ascii="Times New Roman" w:eastAsia="Calibri" w:hAnsi="Times New Roman" w:cs="Times New Roman"/>
            <w:sz w:val="24"/>
            <w:szCs w:val="24"/>
          </w:rPr>
          <w:t>URL:https://www.audit-it.ru/buh_otchet/2903000446_ao-arkhangelskiy-tsbk</w:t>
        </w:r>
      </w:hyperlink>
      <w:r w:rsidR="00950625" w:rsidRPr="00950625">
        <w:rPr>
          <w:rFonts w:ascii="Times New Roman" w:eastAsia="Calibri" w:hAnsi="Times New Roman" w:cs="Times New Roman"/>
          <w:sz w:val="24"/>
          <w:szCs w:val="24"/>
        </w:rPr>
        <w:t xml:space="preserve"> </w:t>
      </w:r>
      <w:r w:rsidRPr="002F6AD7">
        <w:rPr>
          <w:rFonts w:ascii="Times New Roman" w:eastAsia="Calibri" w:hAnsi="Times New Roman" w:cs="Times New Roman"/>
          <w:sz w:val="24"/>
          <w:szCs w:val="24"/>
        </w:rPr>
        <w:t>(Дата обращения 07.05.2022)</w:t>
      </w:r>
      <w:bookmarkEnd w:id="28"/>
      <w:r w:rsidRPr="002F6AD7">
        <w:rPr>
          <w:rFonts w:ascii="Times New Roman" w:eastAsia="Calibri" w:hAnsi="Times New Roman" w:cs="Times New Roman"/>
          <w:sz w:val="24"/>
          <w:szCs w:val="24"/>
        </w:rPr>
        <w:t xml:space="preserve"> </w:t>
      </w:r>
    </w:p>
    <w:p w14:paraId="36583A6B" w14:textId="77777777" w:rsidR="002F6AD7" w:rsidRPr="002F6AD7" w:rsidRDefault="00786511"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Воропаева Е. S&amp;P понизило кредитный рейтинг России на восемь ступеней [Электронный ресурс]: ГАЗЕТА № 006 (3173) (1002) Официальный сайт </w:t>
      </w:r>
      <w:proofErr w:type="spellStart"/>
      <w:r w:rsidRPr="002F6AD7">
        <w:rPr>
          <w:rFonts w:ascii="Times New Roman" w:eastAsia="Calibri" w:hAnsi="Times New Roman" w:cs="Times New Roman"/>
          <w:sz w:val="24"/>
          <w:szCs w:val="24"/>
        </w:rPr>
        <w:t>Admitad</w:t>
      </w:r>
      <w:proofErr w:type="spellEnd"/>
      <w:r w:rsidRPr="002F6AD7">
        <w:rPr>
          <w:rFonts w:ascii="Times New Roman" w:eastAsia="Calibri" w:hAnsi="Times New Roman" w:cs="Times New Roman"/>
          <w:sz w:val="24"/>
          <w:szCs w:val="24"/>
        </w:rPr>
        <w:t xml:space="preserve">. URL: </w:t>
      </w:r>
      <w:hyperlink r:id="rId76" w:history="1">
        <w:r w:rsidRPr="002F6AD7">
          <w:rPr>
            <w:rFonts w:ascii="Times New Roman" w:eastAsia="Calibri" w:hAnsi="Times New Roman" w:cs="Times New Roman"/>
            <w:color w:val="0000FF"/>
            <w:sz w:val="24"/>
            <w:szCs w:val="24"/>
            <w:u w:val="single"/>
          </w:rPr>
          <w:t>https://www.rbc.ru/economics/04/03/2022/62212ff19a7947d2c701895d</w:t>
        </w:r>
      </w:hyperlink>
      <w:r w:rsidR="002F6AD7" w:rsidRPr="002F6AD7">
        <w:rPr>
          <w:rFonts w:ascii="Times New Roman" w:eastAsia="Calibri" w:hAnsi="Times New Roman" w:cs="Times New Roman"/>
          <w:sz w:val="24"/>
          <w:szCs w:val="24"/>
        </w:rPr>
        <w:t xml:space="preserve"> </w:t>
      </w:r>
      <w:r w:rsidRPr="002F6AD7">
        <w:rPr>
          <w:rFonts w:ascii="Times New Roman" w:eastAsia="Calibri" w:hAnsi="Times New Roman" w:cs="Times New Roman"/>
          <w:sz w:val="24"/>
          <w:szCs w:val="24"/>
        </w:rPr>
        <w:t>(Дата обращения 20.05.2021)</w:t>
      </w:r>
      <w:r w:rsidR="002F6AD7" w:rsidRPr="002F6AD7">
        <w:rPr>
          <w:rFonts w:ascii="Times New Roman" w:eastAsia="Calibri" w:hAnsi="Times New Roman" w:cs="Times New Roman"/>
          <w:sz w:val="24"/>
          <w:szCs w:val="24"/>
        </w:rPr>
        <w:t>.</w:t>
      </w:r>
    </w:p>
    <w:p w14:paraId="71C5F0A9" w14:textId="6AF8406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Госдума приняла закон о расширении видов деятельности в Особых экономических зонах [Электронный ресурс]: сайт ТАСС. </w:t>
      </w:r>
      <w:hyperlink r:id="rId77" w:history="1">
        <w:r w:rsidRPr="002F6AD7">
          <w:rPr>
            <w:rStyle w:val="ab"/>
            <w:rFonts w:ascii="Times New Roman" w:eastAsia="Calibri" w:hAnsi="Times New Roman" w:cs="Times New Roman"/>
            <w:sz w:val="24"/>
            <w:szCs w:val="24"/>
          </w:rPr>
          <w:t>URL:https://tass.ru/ekonomika/14154595?utm_source=yxnews&amp;utm_medium=desktop&amp;utm_referrer=https%3A%2F%2Fyandex.ru%2Fnews%2Fsearch%3Ftext%3D</w:t>
        </w:r>
      </w:hyperlink>
      <w:r w:rsidRPr="002F6AD7">
        <w:rPr>
          <w:rFonts w:ascii="Times New Roman" w:eastAsia="Calibri" w:hAnsi="Times New Roman" w:cs="Times New Roman"/>
          <w:sz w:val="24"/>
          <w:szCs w:val="24"/>
        </w:rPr>
        <w:t xml:space="preserve"> (Дата обращения 15.01.2022).</w:t>
      </w:r>
    </w:p>
    <w:p w14:paraId="51AE82C6" w14:textId="77777777" w:rsidR="002F6AD7" w:rsidRPr="002F6AD7" w:rsidRDefault="00786511"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Иванов П. Экономист объяснил, грозит ли РФ «инвестиционный железный занавес» [Электронный ресурс]</w:t>
      </w:r>
      <w:r w:rsidR="002F6AD7" w:rsidRPr="002F6AD7">
        <w:rPr>
          <w:rFonts w:ascii="Times New Roman" w:eastAsia="Calibri" w:hAnsi="Times New Roman" w:cs="Times New Roman"/>
          <w:sz w:val="24"/>
          <w:szCs w:val="24"/>
        </w:rPr>
        <w:t xml:space="preserve">: Информационное агентство «REGNUM». URL: </w:t>
      </w:r>
      <w:hyperlink r:id="rId78" w:history="1">
        <w:r w:rsidRPr="002F6AD7">
          <w:rPr>
            <w:rFonts w:ascii="Times New Roman" w:eastAsia="Calibri" w:hAnsi="Times New Roman" w:cs="Times New Roman"/>
            <w:color w:val="0000FF"/>
            <w:sz w:val="24"/>
            <w:szCs w:val="24"/>
            <w:u w:val="single"/>
          </w:rPr>
          <w:t>https://regnum.ru/news/economy/3541385.html</w:t>
        </w:r>
      </w:hyperlink>
      <w:r w:rsidR="002F6AD7" w:rsidRPr="002F6AD7">
        <w:rPr>
          <w:rFonts w:ascii="Times New Roman" w:eastAsia="Calibri" w:hAnsi="Times New Roman" w:cs="Times New Roman"/>
          <w:sz w:val="24"/>
          <w:szCs w:val="24"/>
        </w:rPr>
        <w:t xml:space="preserve"> </w:t>
      </w:r>
      <w:r w:rsidRPr="002F6AD7">
        <w:rPr>
          <w:rFonts w:ascii="Times New Roman" w:eastAsia="Calibri" w:hAnsi="Times New Roman" w:cs="Times New Roman"/>
          <w:sz w:val="24"/>
          <w:szCs w:val="24"/>
        </w:rPr>
        <w:t>(Дата обращения 02.02.2022).</w:t>
      </w:r>
      <w:r w:rsidR="002F6AD7" w:rsidRPr="002F6AD7">
        <w:rPr>
          <w:rFonts w:ascii="Times New Roman" w:eastAsia="Calibri" w:hAnsi="Times New Roman" w:cs="Times New Roman"/>
          <w:sz w:val="24"/>
          <w:szCs w:val="24"/>
        </w:rPr>
        <w:t xml:space="preserve"> </w:t>
      </w:r>
    </w:p>
    <w:p w14:paraId="2EDBB7AE" w14:textId="77777777" w:rsidR="00A334FF"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Когда получение дивидендов может быть опасным: ведите раздельный учет [Электронный ресурс]: электронный журнал «Клерк». URL: </w:t>
      </w:r>
      <w:hyperlink r:id="rId79" w:history="1">
        <w:r w:rsidRPr="002F6AD7">
          <w:rPr>
            <w:rFonts w:ascii="Times New Roman" w:eastAsia="Calibri" w:hAnsi="Times New Roman" w:cs="Times New Roman"/>
            <w:color w:val="0000FF"/>
            <w:sz w:val="24"/>
            <w:szCs w:val="24"/>
            <w:u w:val="single"/>
          </w:rPr>
          <w:t>https://www.klerk.ru/buh/articles/485773/</w:t>
        </w:r>
      </w:hyperlink>
      <w:r w:rsidRPr="002F6AD7">
        <w:rPr>
          <w:rFonts w:ascii="Times New Roman" w:eastAsia="Calibri" w:hAnsi="Times New Roman" w:cs="Times New Roman"/>
          <w:sz w:val="24"/>
          <w:szCs w:val="24"/>
        </w:rPr>
        <w:t xml:space="preserve"> (Дата обращения </w:t>
      </w:r>
      <w:r w:rsidRPr="002F6AD7">
        <w:rPr>
          <w:rFonts w:ascii="Times New Roman" w:eastAsia="Calibri" w:hAnsi="Times New Roman" w:cs="Times New Roman"/>
          <w:sz w:val="24"/>
          <w:szCs w:val="24"/>
          <w:lang w:val="en-US"/>
        </w:rPr>
        <w:t>0</w:t>
      </w:r>
      <w:r w:rsidRPr="002F6AD7">
        <w:rPr>
          <w:rFonts w:ascii="Times New Roman" w:eastAsia="Calibri" w:hAnsi="Times New Roman" w:cs="Times New Roman"/>
          <w:sz w:val="24"/>
          <w:szCs w:val="24"/>
        </w:rPr>
        <w:t xml:space="preserve">5.05.2022).  </w:t>
      </w:r>
    </w:p>
    <w:p w14:paraId="3E224835"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Кононова В. Отказ от стабильности: чем опасны изменения в налоговой политике в 2021 году  </w:t>
      </w:r>
      <w:bookmarkStart w:id="29" w:name="_Hlk103122615"/>
      <w:r w:rsidRPr="002F6AD7">
        <w:rPr>
          <w:rFonts w:ascii="Times New Roman" w:eastAsia="Calibri" w:hAnsi="Times New Roman" w:cs="Times New Roman"/>
          <w:sz w:val="24"/>
          <w:szCs w:val="24"/>
        </w:rPr>
        <w:t>[Электронный ресурс] // Сетевое издание «forbes.ru»</w:t>
      </w:r>
      <w:bookmarkEnd w:id="29"/>
      <w:r w:rsidRPr="002F6AD7">
        <w:rPr>
          <w:rFonts w:ascii="Times New Roman" w:eastAsia="Calibri" w:hAnsi="Times New Roman" w:cs="Times New Roman"/>
          <w:sz w:val="24"/>
          <w:szCs w:val="24"/>
        </w:rPr>
        <w:t xml:space="preserve">. URL: </w:t>
      </w:r>
      <w:hyperlink r:id="rId80" w:history="1">
        <w:r w:rsidRPr="002F6AD7">
          <w:rPr>
            <w:rFonts w:ascii="Times New Roman" w:eastAsia="Calibri" w:hAnsi="Times New Roman" w:cs="Times New Roman"/>
            <w:color w:val="0000FF"/>
            <w:sz w:val="24"/>
            <w:szCs w:val="24"/>
            <w:u w:val="single"/>
          </w:rPr>
          <w:t>https://www.forbes.ru/biznes/410781-otkaz-ot-stabilnosti-chem-opasny-izmeneniya-v-nalogovoy-politike-v-2021-godu</w:t>
        </w:r>
      </w:hyperlink>
      <w:r w:rsidRPr="002F6AD7">
        <w:rPr>
          <w:rFonts w:ascii="Times New Roman" w:eastAsia="Calibri" w:hAnsi="Times New Roman" w:cs="Times New Roman"/>
          <w:sz w:val="24"/>
          <w:szCs w:val="24"/>
        </w:rPr>
        <w:t xml:space="preserve"> (Дата обращения 01.12.2021).</w:t>
      </w:r>
    </w:p>
    <w:p w14:paraId="4438E35C" w14:textId="77777777" w:rsidR="00A334FF"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Кормов. С. Переток денег внутри группы компаний [Электронный ресурс]: электронный журнал «Клерк». </w:t>
      </w:r>
      <w:hyperlink r:id="rId81" w:history="1">
        <w:r w:rsidRPr="002F6AD7">
          <w:rPr>
            <w:rFonts w:ascii="Times New Roman" w:eastAsia="Calibri" w:hAnsi="Times New Roman" w:cs="Times New Roman"/>
            <w:color w:val="0000FF"/>
            <w:sz w:val="24"/>
            <w:szCs w:val="24"/>
            <w:u w:val="single"/>
          </w:rPr>
          <w:t>URL:https://www.klerk.ru/buh/articles/469576/</w:t>
        </w:r>
      </w:hyperlink>
      <w:r w:rsidRPr="002F6AD7">
        <w:rPr>
          <w:rFonts w:ascii="Times New Roman" w:eastAsia="Calibri" w:hAnsi="Times New Roman" w:cs="Times New Roman"/>
          <w:sz w:val="24"/>
          <w:szCs w:val="24"/>
        </w:rPr>
        <w:t xml:space="preserve"> (Дата обращения 10.03.2022). </w:t>
      </w:r>
    </w:p>
    <w:p w14:paraId="55770C8C"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Корня А. Анализ Бизнес-омбудсмен считает новый КоАП </w:t>
      </w:r>
      <w:proofErr w:type="gramStart"/>
      <w:r w:rsidRPr="002F6AD7">
        <w:rPr>
          <w:rFonts w:ascii="Times New Roman" w:eastAsia="Calibri" w:hAnsi="Times New Roman" w:cs="Times New Roman"/>
          <w:sz w:val="24"/>
          <w:szCs w:val="24"/>
        </w:rPr>
        <w:t>опасным</w:t>
      </w:r>
      <w:proofErr w:type="gramEnd"/>
      <w:r w:rsidRPr="002F6AD7">
        <w:rPr>
          <w:rFonts w:ascii="Times New Roman" w:eastAsia="Calibri" w:hAnsi="Times New Roman" w:cs="Times New Roman"/>
          <w:sz w:val="24"/>
          <w:szCs w:val="24"/>
        </w:rPr>
        <w:t xml:space="preserve"> для предпринимателей [Электронный ресурс]: Сетевое издание «Ведомости.ru». URL: </w:t>
      </w:r>
      <w:hyperlink r:id="rId82" w:history="1">
        <w:r w:rsidRPr="002F6AD7">
          <w:rPr>
            <w:rFonts w:ascii="Times New Roman" w:eastAsia="Calibri" w:hAnsi="Times New Roman" w:cs="Times New Roman"/>
            <w:color w:val="0000FF"/>
            <w:sz w:val="24"/>
            <w:szCs w:val="24"/>
            <w:u w:val="single"/>
          </w:rPr>
          <w:t>https://www.vedomosti.ru/politics/articles/2020/03/10/824748-koap-opasnim</w:t>
        </w:r>
      </w:hyperlink>
      <w:r w:rsidRPr="002F6AD7">
        <w:rPr>
          <w:rFonts w:ascii="Times New Roman" w:eastAsia="Calibri" w:hAnsi="Times New Roman" w:cs="Times New Roman"/>
          <w:sz w:val="24"/>
          <w:szCs w:val="24"/>
        </w:rPr>
        <w:t xml:space="preserve"> (Дата обращения 06.12.2020) . </w:t>
      </w:r>
    </w:p>
    <w:p w14:paraId="532945AD"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Назарова Н. Зарплатные налоги на сотрудников  [Электронный ресурс]: Издание для бизнеса «Модуль банк» URL:  </w:t>
      </w:r>
      <w:hyperlink r:id="rId83" w:history="1">
        <w:r w:rsidRPr="002F6AD7">
          <w:rPr>
            <w:rFonts w:ascii="Times New Roman" w:eastAsia="Calibri" w:hAnsi="Times New Roman" w:cs="Times New Roman"/>
            <w:color w:val="0000FF"/>
            <w:sz w:val="24"/>
            <w:szCs w:val="24"/>
            <w:u w:val="single"/>
          </w:rPr>
          <w:t>https://delo.modulbank.ru/all/zarplatnye-nalogi</w:t>
        </w:r>
      </w:hyperlink>
      <w:r w:rsidRPr="002F6AD7">
        <w:rPr>
          <w:rFonts w:ascii="Times New Roman" w:eastAsia="Calibri" w:hAnsi="Times New Roman" w:cs="Times New Roman"/>
          <w:sz w:val="24"/>
          <w:szCs w:val="24"/>
        </w:rPr>
        <w:t xml:space="preserve"> (Дата обращения 10.03.2022).</w:t>
      </w:r>
    </w:p>
    <w:p w14:paraId="7162F07C"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Официальный сайт Архангельского ЦБК. [Электронный ресурс]. URL: </w:t>
      </w:r>
      <w:hyperlink r:id="rId84" w:history="1">
        <w:r w:rsidRPr="002F6AD7">
          <w:rPr>
            <w:rFonts w:ascii="Times New Roman" w:eastAsia="Calibri" w:hAnsi="Times New Roman" w:cs="Times New Roman"/>
            <w:color w:val="0000FF"/>
            <w:sz w:val="24"/>
            <w:szCs w:val="24"/>
            <w:u w:val="single"/>
          </w:rPr>
          <w:t>https://www.appm.ru/</w:t>
        </w:r>
      </w:hyperlink>
      <w:r w:rsidRPr="002F6AD7">
        <w:rPr>
          <w:rFonts w:ascii="Times New Roman" w:eastAsia="Calibri" w:hAnsi="Times New Roman" w:cs="Times New Roman"/>
          <w:sz w:val="24"/>
          <w:szCs w:val="24"/>
        </w:rPr>
        <w:t xml:space="preserve"> (Дата обращения 08.05.2022)</w:t>
      </w:r>
    </w:p>
    <w:p w14:paraId="7BB0C1CD" w14:textId="13FB254E"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Официальный сайт Федеральной службы государственной статистики// Коэффициенты обновления и выбытия основных фондов [Электронный ресурс]. URL: </w:t>
      </w:r>
      <w:hyperlink r:id="rId85" w:history="1">
        <w:r w:rsidR="00950625" w:rsidRPr="002F6AD7">
          <w:rPr>
            <w:rStyle w:val="ab"/>
            <w:rFonts w:ascii="Times New Roman" w:eastAsia="Calibri" w:hAnsi="Times New Roman" w:cs="Times New Roman"/>
            <w:sz w:val="24"/>
            <w:szCs w:val="24"/>
          </w:rPr>
          <w:t>https://rosstat.gov.ru/folder/14304</w:t>
        </w:r>
      </w:hyperlink>
      <w:r w:rsidRPr="002F6AD7">
        <w:rPr>
          <w:rFonts w:ascii="Times New Roman" w:eastAsia="Calibri" w:hAnsi="Times New Roman" w:cs="Times New Roman"/>
          <w:sz w:val="24"/>
          <w:szCs w:val="24"/>
        </w:rPr>
        <w:t>.</w:t>
      </w:r>
      <w:r w:rsidR="00950625" w:rsidRPr="00950625">
        <w:rPr>
          <w:rFonts w:ascii="Times New Roman" w:eastAsia="Calibri" w:hAnsi="Times New Roman" w:cs="Times New Roman"/>
          <w:sz w:val="24"/>
          <w:szCs w:val="24"/>
        </w:rPr>
        <w:t xml:space="preserve"> </w:t>
      </w:r>
      <w:r w:rsidRPr="002F6AD7">
        <w:rPr>
          <w:rFonts w:ascii="Times New Roman" w:eastAsia="Calibri" w:hAnsi="Times New Roman" w:cs="Times New Roman"/>
          <w:sz w:val="24"/>
          <w:szCs w:val="24"/>
        </w:rPr>
        <w:t>(Дата обращения 01.12.2020). – Текст: электронный.</w:t>
      </w:r>
    </w:p>
    <w:p w14:paraId="4707BFF2"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Официальный сайт Федеральной службы государственной статистики// Степень износа основных фондов [Электронный ресурс]. URL: </w:t>
      </w:r>
      <w:hyperlink r:id="rId86" w:history="1">
        <w:r w:rsidRPr="002F6AD7">
          <w:rPr>
            <w:rFonts w:ascii="Times New Roman" w:eastAsia="Calibri" w:hAnsi="Times New Roman" w:cs="Times New Roman"/>
            <w:color w:val="0000FF"/>
            <w:sz w:val="24"/>
            <w:szCs w:val="24"/>
            <w:u w:val="single"/>
          </w:rPr>
          <w:t>https://rosstat.gov.ru/folder/14304</w:t>
        </w:r>
      </w:hyperlink>
      <w:r w:rsidRPr="002F6AD7">
        <w:rPr>
          <w:rFonts w:ascii="Times New Roman" w:eastAsia="Calibri" w:hAnsi="Times New Roman" w:cs="Times New Roman"/>
          <w:sz w:val="24"/>
          <w:szCs w:val="24"/>
        </w:rPr>
        <w:t>. (Дата обращения 10.12.2020). – Текст: электронный.</w:t>
      </w:r>
    </w:p>
    <w:p w14:paraId="0F5B851A" w14:textId="7F7DB304"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lastRenderedPageBreak/>
        <w:t xml:space="preserve">Переток денег внутри группы компаний [Электронный ресурс]: Электронный журнал «Клерк» </w:t>
      </w:r>
      <w:hyperlink r:id="rId87" w:history="1">
        <w:r w:rsidR="00950625" w:rsidRPr="002F6AD7">
          <w:rPr>
            <w:rStyle w:val="ab"/>
            <w:rFonts w:ascii="Times New Roman" w:eastAsia="Calibri" w:hAnsi="Times New Roman" w:cs="Times New Roman"/>
            <w:sz w:val="24"/>
            <w:szCs w:val="24"/>
          </w:rPr>
          <w:t>URL:https://www.klerk.ru/buh/articles/469576/</w:t>
        </w:r>
      </w:hyperlink>
      <w:r w:rsidR="00950625" w:rsidRPr="00950625">
        <w:rPr>
          <w:rFonts w:ascii="Times New Roman" w:eastAsia="Calibri" w:hAnsi="Times New Roman" w:cs="Times New Roman"/>
          <w:sz w:val="24"/>
          <w:szCs w:val="24"/>
        </w:rPr>
        <w:t xml:space="preserve"> </w:t>
      </w:r>
      <w:r w:rsidRPr="002F6AD7">
        <w:rPr>
          <w:rFonts w:ascii="Times New Roman" w:eastAsia="Calibri" w:hAnsi="Times New Roman" w:cs="Times New Roman"/>
          <w:sz w:val="24"/>
          <w:szCs w:val="24"/>
        </w:rPr>
        <w:t>(Дата обращения 10.03.2022)</w:t>
      </w:r>
    </w:p>
    <w:p w14:paraId="450DF649"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Под страхом </w:t>
      </w:r>
      <w:proofErr w:type="spellStart"/>
      <w:r w:rsidRPr="002F6AD7">
        <w:rPr>
          <w:rFonts w:ascii="Times New Roman" w:eastAsia="Calibri" w:hAnsi="Times New Roman" w:cs="Times New Roman"/>
          <w:sz w:val="24"/>
          <w:szCs w:val="24"/>
        </w:rPr>
        <w:t>уголовки</w:t>
      </w:r>
      <w:proofErr w:type="spellEnd"/>
      <w:r w:rsidRPr="002F6AD7">
        <w:rPr>
          <w:rFonts w:ascii="Times New Roman" w:eastAsia="Calibri" w:hAnsi="Times New Roman" w:cs="Times New Roman"/>
          <w:sz w:val="24"/>
          <w:szCs w:val="24"/>
        </w:rPr>
        <w:t xml:space="preserve">: за что судят бизнес [Электронный ресурс]: Сетевое издание «Право.ru». URL: </w:t>
      </w:r>
      <w:hyperlink r:id="rId88" w:history="1">
        <w:r w:rsidRPr="002F6AD7">
          <w:rPr>
            <w:rFonts w:ascii="Times New Roman" w:eastAsia="Calibri" w:hAnsi="Times New Roman" w:cs="Times New Roman"/>
            <w:color w:val="0000FF"/>
            <w:sz w:val="24"/>
            <w:szCs w:val="24"/>
            <w:u w:val="single"/>
          </w:rPr>
          <w:t>https://pravo.ru/story/226024/</w:t>
        </w:r>
      </w:hyperlink>
      <w:r w:rsidRPr="002F6AD7">
        <w:rPr>
          <w:rFonts w:ascii="Times New Roman" w:eastAsia="Calibri" w:hAnsi="Times New Roman" w:cs="Times New Roman"/>
          <w:sz w:val="24"/>
          <w:szCs w:val="24"/>
        </w:rPr>
        <w:t xml:space="preserve"> (Дата обращения 01.12.2020).</w:t>
      </w:r>
    </w:p>
    <w:p w14:paraId="43AE1F11"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Сайт Министерства экономического развития РФ. [Электронный ресурс]. </w:t>
      </w:r>
      <w:hyperlink r:id="rId89" w:history="1">
        <w:r w:rsidRPr="002F6AD7">
          <w:rPr>
            <w:rFonts w:ascii="Times New Roman" w:eastAsia="Calibri" w:hAnsi="Times New Roman" w:cs="Times New Roman"/>
            <w:color w:val="0000FF"/>
            <w:sz w:val="24"/>
            <w:szCs w:val="24"/>
            <w:u w:val="single"/>
          </w:rPr>
          <w:t>URL:https://www.economy.gov.ru</w:t>
        </w:r>
      </w:hyperlink>
      <w:r w:rsidRPr="002F6AD7">
        <w:rPr>
          <w:rFonts w:ascii="Times New Roman" w:eastAsia="Calibri" w:hAnsi="Times New Roman" w:cs="Times New Roman"/>
          <w:sz w:val="24"/>
          <w:szCs w:val="24"/>
        </w:rPr>
        <w:t xml:space="preserve"> (Дата обращения 15.01.2021) </w:t>
      </w:r>
    </w:p>
    <w:p w14:paraId="09EAB322"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Сайт Российской ассоциации венчурного инвестирования.</w:t>
      </w:r>
      <w:r w:rsidRPr="002F6AD7">
        <w:rPr>
          <w:rFonts w:ascii="Calibri" w:eastAsia="Calibri" w:hAnsi="Calibri" w:cs="Times New Roman"/>
        </w:rPr>
        <w:t xml:space="preserve"> </w:t>
      </w:r>
      <w:r w:rsidRPr="002F6AD7">
        <w:rPr>
          <w:rFonts w:ascii="Times New Roman" w:eastAsia="Calibri" w:hAnsi="Times New Roman" w:cs="Times New Roman"/>
          <w:sz w:val="24"/>
          <w:szCs w:val="24"/>
        </w:rPr>
        <w:t xml:space="preserve">[Электронный ресурс].  URL: </w:t>
      </w:r>
      <w:hyperlink r:id="rId90" w:history="1">
        <w:r w:rsidRPr="002F6AD7">
          <w:rPr>
            <w:rFonts w:ascii="Times New Roman" w:eastAsia="Calibri" w:hAnsi="Times New Roman" w:cs="Times New Roman"/>
            <w:color w:val="0000FF"/>
            <w:sz w:val="24"/>
            <w:szCs w:val="24"/>
            <w:u w:val="single"/>
          </w:rPr>
          <w:t>http://www.rvca.ru/rus/about/mission/</w:t>
        </w:r>
      </w:hyperlink>
      <w:r w:rsidRPr="002F6AD7">
        <w:rPr>
          <w:rFonts w:ascii="Times New Roman" w:eastAsia="Calibri" w:hAnsi="Times New Roman" w:cs="Times New Roman"/>
          <w:sz w:val="24"/>
          <w:szCs w:val="24"/>
        </w:rPr>
        <w:t xml:space="preserve"> (Дата обращения 15.02.2022) </w:t>
      </w:r>
    </w:p>
    <w:p w14:paraId="0BE6DEAB" w14:textId="77777777" w:rsidR="002F6AD7"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Сайт информационно-аналитического агентства «Восток России». [Электронный ресурс]. </w:t>
      </w:r>
      <w:hyperlink r:id="rId91" w:history="1">
        <w:r w:rsidRPr="002F6AD7">
          <w:rPr>
            <w:rFonts w:ascii="Times New Roman" w:eastAsia="Calibri" w:hAnsi="Times New Roman" w:cs="Times New Roman"/>
            <w:color w:val="0000FF"/>
            <w:sz w:val="24"/>
            <w:szCs w:val="24"/>
            <w:u w:val="single"/>
          </w:rPr>
          <w:t>URL:https://www.eastrussia.ru/news/v-effektivnosti-osobykh-zon-usomnilas-schetnaya-palata/</w:t>
        </w:r>
      </w:hyperlink>
      <w:r w:rsidRPr="002F6AD7">
        <w:rPr>
          <w:rFonts w:ascii="Times New Roman" w:eastAsia="Calibri" w:hAnsi="Times New Roman" w:cs="Times New Roman"/>
          <w:sz w:val="24"/>
          <w:szCs w:val="24"/>
        </w:rPr>
        <w:t xml:space="preserve"> (Дата обращения 15.01.2022)</w:t>
      </w:r>
    </w:p>
    <w:p w14:paraId="32F90C41" w14:textId="41643032"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Сайт банка МСП. [Электронный ресурс]. URL: </w:t>
      </w:r>
      <w:hyperlink r:id="rId92" w:history="1">
        <w:r w:rsidR="00950625" w:rsidRPr="002F6AD7">
          <w:rPr>
            <w:rStyle w:val="ab"/>
            <w:rFonts w:ascii="Times New Roman" w:eastAsia="Calibri" w:hAnsi="Times New Roman" w:cs="Times New Roman"/>
            <w:sz w:val="24"/>
            <w:szCs w:val="24"/>
          </w:rPr>
          <w:t>https://mspbank.ru/media/news/Rossiyskim-vysokotekhnologichnym-kompaniyam-stala-dostupna-lgotnaya-kreditnaya-programma-pod-3/</w:t>
        </w:r>
      </w:hyperlink>
      <w:r w:rsidR="00950625" w:rsidRPr="00950625">
        <w:rPr>
          <w:rFonts w:ascii="Times New Roman" w:eastAsia="Calibri" w:hAnsi="Times New Roman" w:cs="Times New Roman"/>
          <w:sz w:val="24"/>
          <w:szCs w:val="24"/>
        </w:rPr>
        <w:t xml:space="preserve"> </w:t>
      </w:r>
      <w:r w:rsidRPr="002F6AD7">
        <w:rPr>
          <w:rFonts w:ascii="Times New Roman" w:eastAsia="Calibri" w:hAnsi="Times New Roman" w:cs="Times New Roman"/>
          <w:sz w:val="24"/>
          <w:szCs w:val="24"/>
        </w:rPr>
        <w:t>(Дата обращения 05.05.2022)</w:t>
      </w:r>
    </w:p>
    <w:p w14:paraId="1757F40E" w14:textId="77777777" w:rsidR="00A334FF" w:rsidRPr="002F6AD7" w:rsidRDefault="002F6AD7" w:rsidP="002F6AD7">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Сидоров М. ЦБ хочет привлечь к венчурному финансированию НПФ [Электронный ресурс]: Деловое издание «Ведомости». URL: </w:t>
      </w:r>
      <w:hyperlink r:id="rId93" w:history="1">
        <w:r w:rsidRPr="002F6AD7">
          <w:rPr>
            <w:rFonts w:ascii="Times New Roman" w:eastAsia="Calibri" w:hAnsi="Times New Roman" w:cs="Times New Roman"/>
            <w:color w:val="0000FF"/>
            <w:sz w:val="24"/>
            <w:szCs w:val="24"/>
            <w:u w:val="single"/>
          </w:rPr>
          <w:t>https://www.vedomosti.ru/finance/articles/2020/08/14/836653-tsb-hochet-privlech-k-venchurnomu-finansirovaniyu</w:t>
        </w:r>
      </w:hyperlink>
      <w:r w:rsidRPr="002F6AD7">
        <w:rPr>
          <w:rFonts w:ascii="Times New Roman" w:eastAsia="Calibri" w:hAnsi="Times New Roman" w:cs="Times New Roman"/>
          <w:sz w:val="24"/>
          <w:szCs w:val="24"/>
        </w:rPr>
        <w:t xml:space="preserve"> (Дата обращения 10.03.2022).</w:t>
      </w:r>
    </w:p>
    <w:p w14:paraId="243A79C8"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Семенов </w:t>
      </w:r>
      <w:proofErr w:type="gramStart"/>
      <w:r w:rsidRPr="002F6AD7">
        <w:rPr>
          <w:rFonts w:ascii="Times New Roman" w:eastAsia="Calibri" w:hAnsi="Times New Roman" w:cs="Times New Roman"/>
          <w:sz w:val="24"/>
          <w:szCs w:val="24"/>
        </w:rPr>
        <w:t>М.</w:t>
      </w:r>
      <w:proofErr w:type="gramEnd"/>
      <w:r w:rsidRPr="002F6AD7">
        <w:rPr>
          <w:rFonts w:ascii="Times New Roman" w:eastAsia="Calibri" w:hAnsi="Times New Roman" w:cs="Times New Roman"/>
          <w:sz w:val="24"/>
          <w:szCs w:val="24"/>
        </w:rPr>
        <w:t xml:space="preserve"> Что происходит с рынком стартапов в РФ: итоги 2021 и перспективы 2022 года [Электронный ресурс]: Информационное агентство «</w:t>
      </w:r>
      <w:proofErr w:type="spellStart"/>
      <w:r w:rsidRPr="002F6AD7">
        <w:rPr>
          <w:rFonts w:ascii="Times New Roman" w:eastAsia="Calibri" w:hAnsi="Times New Roman" w:cs="Times New Roman"/>
          <w:sz w:val="24"/>
          <w:szCs w:val="24"/>
          <w:lang w:val="en-US"/>
        </w:rPr>
        <w:t>Admitad</w:t>
      </w:r>
      <w:proofErr w:type="spellEnd"/>
      <w:r w:rsidRPr="002F6AD7">
        <w:rPr>
          <w:rFonts w:ascii="Times New Roman" w:eastAsia="Calibri" w:hAnsi="Times New Roman" w:cs="Times New Roman"/>
          <w:sz w:val="24"/>
          <w:szCs w:val="24"/>
        </w:rPr>
        <w:t xml:space="preserve">». URL: </w:t>
      </w:r>
      <w:hyperlink r:id="rId94" w:history="1">
        <w:r w:rsidRPr="002F6AD7">
          <w:rPr>
            <w:rFonts w:ascii="Times New Roman" w:eastAsia="Calibri" w:hAnsi="Times New Roman" w:cs="Times New Roman"/>
            <w:color w:val="0000FF"/>
            <w:sz w:val="24"/>
            <w:szCs w:val="24"/>
            <w:u w:val="single"/>
          </w:rPr>
          <w:t>https://admitad.pro/ru/blog/Chto-proiskhodit-s-rynkom-startapov-v-RF</w:t>
        </w:r>
      </w:hyperlink>
      <w:r w:rsidRPr="002F6AD7">
        <w:rPr>
          <w:rFonts w:ascii="Times New Roman" w:eastAsia="Calibri" w:hAnsi="Times New Roman" w:cs="Times New Roman"/>
          <w:sz w:val="24"/>
          <w:szCs w:val="24"/>
        </w:rPr>
        <w:t xml:space="preserve"> (Дата обращения 02.02.2022).</w:t>
      </w:r>
    </w:p>
    <w:p w14:paraId="725EA613"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proofErr w:type="spellStart"/>
      <w:r w:rsidRPr="002F6AD7">
        <w:rPr>
          <w:rFonts w:ascii="Times New Roman" w:eastAsia="Calibri" w:hAnsi="Times New Roman" w:cs="Times New Roman"/>
          <w:sz w:val="24"/>
          <w:szCs w:val="24"/>
        </w:rPr>
        <w:t>Скоболев</w:t>
      </w:r>
      <w:proofErr w:type="spellEnd"/>
      <w:r w:rsidRPr="002F6AD7">
        <w:rPr>
          <w:rFonts w:ascii="Times New Roman" w:eastAsia="Calibri" w:hAnsi="Times New Roman" w:cs="Times New Roman"/>
          <w:sz w:val="24"/>
          <w:szCs w:val="24"/>
        </w:rPr>
        <w:t xml:space="preserve"> С. Москва переходит на искусственный интеллект [Электронный ресурс]: ГАЗЕТА № 006 (3173) (1002) Официальный сайт РБК. URL: </w:t>
      </w:r>
      <w:hyperlink r:id="rId95" w:history="1">
        <w:r w:rsidRPr="002F6AD7">
          <w:rPr>
            <w:rFonts w:ascii="Times New Roman" w:eastAsia="Calibri" w:hAnsi="Times New Roman" w:cs="Times New Roman"/>
            <w:color w:val="0000FF"/>
            <w:sz w:val="24"/>
            <w:szCs w:val="24"/>
            <w:u w:val="single"/>
          </w:rPr>
          <w:t>https://www.rbc.ru/newspaper/2020/02/10/5e3c44b99a7947e1a97fb230</w:t>
        </w:r>
      </w:hyperlink>
      <w:r w:rsidRPr="002F6AD7">
        <w:rPr>
          <w:rFonts w:ascii="Times New Roman" w:eastAsia="Calibri" w:hAnsi="Times New Roman" w:cs="Times New Roman"/>
          <w:sz w:val="24"/>
          <w:szCs w:val="24"/>
        </w:rPr>
        <w:t xml:space="preserve"> (Дата обращения 20.05.2021).</w:t>
      </w:r>
    </w:p>
    <w:p w14:paraId="34161E7D"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rPr>
        <w:t xml:space="preserve">Шемякин А. Учёные САФУ помогли Архангельскому ЦБК и разработали новую схему отбеливания целлюлозы [Электронный ресурс]: официальный сайт ГТРК «Поморье». URL: </w:t>
      </w:r>
      <w:hyperlink r:id="rId96" w:history="1">
        <w:r w:rsidRPr="002F6AD7">
          <w:rPr>
            <w:rFonts w:ascii="Times New Roman" w:eastAsia="Calibri" w:hAnsi="Times New Roman" w:cs="Times New Roman"/>
            <w:color w:val="0000FF"/>
            <w:sz w:val="24"/>
            <w:szCs w:val="24"/>
            <w:u w:val="single"/>
          </w:rPr>
          <w:t>https://www.pomorie.ru/2022/03/22/6238b7d15f908b81ff1bad02.html</w:t>
        </w:r>
      </w:hyperlink>
      <w:r w:rsidRPr="002F6AD7">
        <w:rPr>
          <w:rFonts w:ascii="Times New Roman" w:eastAsia="Calibri" w:hAnsi="Times New Roman" w:cs="Times New Roman"/>
          <w:sz w:val="24"/>
          <w:szCs w:val="24"/>
        </w:rPr>
        <w:t xml:space="preserve"> (Дата обращения 07.05. 2022).</w:t>
      </w:r>
    </w:p>
    <w:p w14:paraId="4F9C775A" w14:textId="77777777" w:rsidR="002F6AD7"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proofErr w:type="spellStart"/>
      <w:r w:rsidRPr="002F6AD7">
        <w:rPr>
          <w:rFonts w:ascii="Times New Roman" w:eastAsia="Calibri" w:hAnsi="Times New Roman" w:cs="Times New Roman"/>
          <w:sz w:val="24"/>
          <w:szCs w:val="24"/>
        </w:rPr>
        <w:t>Шушкина</w:t>
      </w:r>
      <w:proofErr w:type="spellEnd"/>
      <w:r w:rsidRPr="002F6AD7">
        <w:rPr>
          <w:rFonts w:ascii="Times New Roman" w:eastAsia="Calibri" w:hAnsi="Times New Roman" w:cs="Times New Roman"/>
          <w:sz w:val="24"/>
          <w:szCs w:val="24"/>
        </w:rPr>
        <w:t xml:space="preserve"> А. Налоговые послабления для изобретений хотят вернуть [Электронный ресурс]: Парламентская газета. </w:t>
      </w:r>
      <w:r w:rsidRPr="002F6AD7">
        <w:rPr>
          <w:rFonts w:ascii="Times New Roman" w:eastAsia="Calibri" w:hAnsi="Times New Roman" w:cs="Times New Roman"/>
          <w:sz w:val="24"/>
          <w:szCs w:val="24"/>
          <w:lang w:val="en-US"/>
        </w:rPr>
        <w:t>URL</w:t>
      </w:r>
      <w:r w:rsidRPr="002F6AD7">
        <w:rPr>
          <w:rFonts w:ascii="Times New Roman" w:eastAsia="Calibri" w:hAnsi="Times New Roman" w:cs="Times New Roman"/>
          <w:sz w:val="24"/>
          <w:szCs w:val="24"/>
        </w:rPr>
        <w:t xml:space="preserve">: </w:t>
      </w:r>
      <w:hyperlink r:id="rId97" w:history="1">
        <w:r w:rsidRPr="002F6AD7">
          <w:rPr>
            <w:rFonts w:ascii="Times New Roman" w:eastAsia="Calibri" w:hAnsi="Times New Roman" w:cs="Times New Roman"/>
            <w:color w:val="0000FF"/>
            <w:sz w:val="24"/>
            <w:szCs w:val="24"/>
            <w:u w:val="single"/>
          </w:rPr>
          <w:t>https://www.pnp.ru/economics/nalogovye-poslableniya-dlya-izobreteniy-khotyat-vernut.html</w:t>
        </w:r>
      </w:hyperlink>
      <w:r w:rsidRPr="002F6AD7">
        <w:rPr>
          <w:rFonts w:ascii="Times New Roman" w:eastAsia="Calibri" w:hAnsi="Times New Roman" w:cs="Times New Roman"/>
          <w:sz w:val="24"/>
          <w:szCs w:val="24"/>
        </w:rPr>
        <w:t xml:space="preserve"> (Дата обращения 08.05.2022)</w:t>
      </w:r>
    </w:p>
    <w:p w14:paraId="409B9EA6" w14:textId="77777777" w:rsidR="00A334FF" w:rsidRPr="002F6AD7" w:rsidRDefault="002F6AD7" w:rsidP="002F6AD7">
      <w:pPr>
        <w:numPr>
          <w:ilvl w:val="0"/>
          <w:numId w:val="15"/>
        </w:numPr>
        <w:spacing w:after="160" w:line="360" w:lineRule="auto"/>
        <w:ind w:left="0" w:firstLine="567"/>
        <w:contextualSpacing/>
        <w:jc w:val="both"/>
        <w:rPr>
          <w:rFonts w:ascii="Times New Roman" w:eastAsia="Calibri" w:hAnsi="Times New Roman" w:cs="Times New Roman"/>
          <w:sz w:val="24"/>
          <w:szCs w:val="24"/>
        </w:rPr>
      </w:pPr>
      <w:r w:rsidRPr="002F6AD7">
        <w:rPr>
          <w:rFonts w:ascii="Times New Roman" w:eastAsia="Calibri" w:hAnsi="Times New Roman" w:cs="Times New Roman"/>
          <w:sz w:val="24"/>
          <w:szCs w:val="24"/>
          <w:lang w:val="en-US"/>
        </w:rPr>
        <w:t xml:space="preserve">Weatherford International, Halliburton, Schlumberger </w:t>
      </w:r>
      <w:r w:rsidRPr="002F6AD7">
        <w:rPr>
          <w:rFonts w:ascii="Times New Roman" w:eastAsia="Calibri" w:hAnsi="Times New Roman" w:cs="Times New Roman"/>
          <w:sz w:val="24"/>
          <w:szCs w:val="24"/>
        </w:rPr>
        <w:t>и</w:t>
      </w:r>
      <w:r w:rsidRPr="002F6AD7">
        <w:rPr>
          <w:rFonts w:ascii="Times New Roman" w:eastAsia="Calibri" w:hAnsi="Times New Roman" w:cs="Times New Roman"/>
          <w:sz w:val="24"/>
          <w:szCs w:val="24"/>
          <w:lang w:val="en-US"/>
        </w:rPr>
        <w:t xml:space="preserve"> Baker Hughes </w:t>
      </w:r>
      <w:r w:rsidRPr="002F6AD7">
        <w:rPr>
          <w:rFonts w:ascii="Times New Roman" w:eastAsia="Calibri" w:hAnsi="Times New Roman" w:cs="Times New Roman"/>
          <w:sz w:val="24"/>
          <w:szCs w:val="24"/>
        </w:rPr>
        <w:t>заявили</w:t>
      </w:r>
      <w:r w:rsidRPr="002F6AD7">
        <w:rPr>
          <w:rFonts w:ascii="Times New Roman" w:eastAsia="Calibri" w:hAnsi="Times New Roman" w:cs="Times New Roman"/>
          <w:sz w:val="24"/>
          <w:szCs w:val="24"/>
          <w:lang w:val="en-US"/>
        </w:rPr>
        <w:t xml:space="preserve"> </w:t>
      </w:r>
      <w:r w:rsidRPr="002F6AD7">
        <w:rPr>
          <w:rFonts w:ascii="Times New Roman" w:eastAsia="Calibri" w:hAnsi="Times New Roman" w:cs="Times New Roman"/>
          <w:sz w:val="24"/>
          <w:szCs w:val="24"/>
        </w:rPr>
        <w:t>о</w:t>
      </w:r>
      <w:r w:rsidRPr="002F6AD7">
        <w:rPr>
          <w:rFonts w:ascii="Times New Roman" w:eastAsia="Calibri" w:hAnsi="Times New Roman" w:cs="Times New Roman"/>
          <w:sz w:val="24"/>
          <w:szCs w:val="24"/>
          <w:lang w:val="en-US"/>
        </w:rPr>
        <w:t xml:space="preserve"> </w:t>
      </w:r>
      <w:r w:rsidRPr="002F6AD7">
        <w:rPr>
          <w:rFonts w:ascii="Times New Roman" w:eastAsia="Calibri" w:hAnsi="Times New Roman" w:cs="Times New Roman"/>
          <w:sz w:val="24"/>
          <w:szCs w:val="24"/>
        </w:rPr>
        <w:t>прекращении</w:t>
      </w:r>
      <w:r w:rsidRPr="002F6AD7">
        <w:rPr>
          <w:rFonts w:ascii="Times New Roman" w:eastAsia="Calibri" w:hAnsi="Times New Roman" w:cs="Times New Roman"/>
          <w:sz w:val="24"/>
          <w:szCs w:val="24"/>
          <w:lang w:val="en-US"/>
        </w:rPr>
        <w:t xml:space="preserve"> </w:t>
      </w:r>
      <w:r w:rsidRPr="002F6AD7">
        <w:rPr>
          <w:rFonts w:ascii="Times New Roman" w:eastAsia="Calibri" w:hAnsi="Times New Roman" w:cs="Times New Roman"/>
          <w:sz w:val="24"/>
          <w:szCs w:val="24"/>
        </w:rPr>
        <w:t>инвестиций</w:t>
      </w:r>
      <w:r w:rsidRPr="002F6AD7">
        <w:rPr>
          <w:rFonts w:ascii="Times New Roman" w:eastAsia="Calibri" w:hAnsi="Times New Roman" w:cs="Times New Roman"/>
          <w:sz w:val="24"/>
          <w:szCs w:val="24"/>
          <w:lang w:val="en-US"/>
        </w:rPr>
        <w:t xml:space="preserve"> </w:t>
      </w:r>
      <w:r w:rsidRPr="002F6AD7">
        <w:rPr>
          <w:rFonts w:ascii="Times New Roman" w:eastAsia="Calibri" w:hAnsi="Times New Roman" w:cs="Times New Roman"/>
          <w:sz w:val="24"/>
          <w:szCs w:val="24"/>
        </w:rPr>
        <w:t>в</w:t>
      </w:r>
      <w:r w:rsidRPr="002F6AD7">
        <w:rPr>
          <w:rFonts w:ascii="Times New Roman" w:eastAsia="Calibri" w:hAnsi="Times New Roman" w:cs="Times New Roman"/>
          <w:sz w:val="24"/>
          <w:szCs w:val="24"/>
          <w:lang w:val="en-US"/>
        </w:rPr>
        <w:t xml:space="preserve"> </w:t>
      </w:r>
      <w:r w:rsidRPr="002F6AD7">
        <w:rPr>
          <w:rFonts w:ascii="Times New Roman" w:eastAsia="Calibri" w:hAnsi="Times New Roman" w:cs="Times New Roman"/>
          <w:sz w:val="24"/>
          <w:szCs w:val="24"/>
        </w:rPr>
        <w:t>Россию</w:t>
      </w:r>
      <w:r w:rsidRPr="002F6AD7">
        <w:rPr>
          <w:rFonts w:ascii="Times New Roman" w:eastAsia="Calibri" w:hAnsi="Times New Roman" w:cs="Times New Roman"/>
          <w:sz w:val="24"/>
          <w:szCs w:val="24"/>
          <w:lang w:val="en-US"/>
        </w:rPr>
        <w:t xml:space="preserve"> </w:t>
      </w:r>
      <w:r w:rsidRPr="002F6AD7">
        <w:rPr>
          <w:rFonts w:ascii="Times New Roman" w:eastAsia="Calibri" w:hAnsi="Times New Roman" w:cs="Times New Roman"/>
          <w:sz w:val="24"/>
          <w:szCs w:val="24"/>
        </w:rPr>
        <w:t xml:space="preserve">[Электронный ресурс]: электронное издание </w:t>
      </w:r>
      <w:r w:rsidRPr="002F6AD7">
        <w:rPr>
          <w:rFonts w:ascii="Times New Roman" w:eastAsia="Calibri" w:hAnsi="Times New Roman" w:cs="Times New Roman"/>
          <w:sz w:val="24"/>
          <w:szCs w:val="24"/>
        </w:rPr>
        <w:lastRenderedPageBreak/>
        <w:t xml:space="preserve">«FinNews.ru». URL: </w:t>
      </w:r>
      <w:hyperlink r:id="rId98" w:history="1">
        <w:r w:rsidRPr="002F6AD7">
          <w:rPr>
            <w:rFonts w:ascii="Times New Roman" w:eastAsia="Calibri" w:hAnsi="Times New Roman" w:cs="Times New Roman"/>
            <w:color w:val="0000FF"/>
            <w:sz w:val="24"/>
            <w:szCs w:val="24"/>
            <w:u w:val="single"/>
          </w:rPr>
          <w:t>http://finnews.ru/cur_new.php?idnws=29543&amp;utm_source=yxnews&amp;utm_medium=desktop&amp;utm_referrer=https%3A%2F%2Fyandex.ru%2Fnews%2Fsearch%3Ftext%3D</w:t>
        </w:r>
      </w:hyperlink>
      <w:r w:rsidRPr="002F6AD7">
        <w:rPr>
          <w:rFonts w:ascii="Times New Roman" w:eastAsia="Calibri" w:hAnsi="Times New Roman" w:cs="Times New Roman"/>
          <w:sz w:val="24"/>
          <w:szCs w:val="24"/>
        </w:rPr>
        <w:t>(Дата обращения 02.04.2022).</w:t>
      </w:r>
    </w:p>
    <w:p w14:paraId="7C122F0E" w14:textId="264A74EC" w:rsidR="00E4065C" w:rsidRPr="0039032B" w:rsidRDefault="00E4065C" w:rsidP="002F6AD7">
      <w:pPr>
        <w:spacing w:after="0" w:line="360" w:lineRule="auto"/>
        <w:ind w:firstLine="567"/>
        <w:jc w:val="center"/>
        <w:rPr>
          <w:rFonts w:ascii="Times New Roman" w:hAnsi="Times New Roman" w:cs="Times New Roman"/>
          <w:sz w:val="24"/>
          <w:szCs w:val="24"/>
        </w:rPr>
      </w:pPr>
    </w:p>
    <w:sectPr w:rsidR="00E4065C" w:rsidRPr="0039032B" w:rsidSect="00505988">
      <w:footerReference w:type="default" r:id="rId9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2E36" w14:textId="77777777" w:rsidR="00CF49E2" w:rsidRDefault="00CF49E2">
      <w:pPr>
        <w:spacing w:after="0" w:line="240" w:lineRule="auto"/>
      </w:pPr>
      <w:r>
        <w:separator/>
      </w:r>
    </w:p>
  </w:endnote>
  <w:endnote w:type="continuationSeparator" w:id="0">
    <w:p w14:paraId="0A73B46C" w14:textId="77777777" w:rsidR="00CF49E2" w:rsidRDefault="00CF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65742"/>
      <w:docPartObj>
        <w:docPartGallery w:val="Page Numbers (Bottom of Page)"/>
        <w:docPartUnique/>
      </w:docPartObj>
    </w:sdtPr>
    <w:sdtEndPr>
      <w:rPr>
        <w:rFonts w:ascii="Times New Roman" w:hAnsi="Times New Roman" w:cs="Times New Roman"/>
        <w:sz w:val="24"/>
        <w:szCs w:val="24"/>
      </w:rPr>
    </w:sdtEndPr>
    <w:sdtContent>
      <w:p w14:paraId="3872F1D4" w14:textId="031C30C5" w:rsidR="00A334FF" w:rsidRPr="00AB069B" w:rsidRDefault="00A334FF">
        <w:pPr>
          <w:pStyle w:val="a6"/>
          <w:jc w:val="center"/>
          <w:rPr>
            <w:rFonts w:ascii="Times New Roman" w:hAnsi="Times New Roman" w:cs="Times New Roman"/>
            <w:sz w:val="24"/>
            <w:szCs w:val="24"/>
          </w:rPr>
        </w:pPr>
        <w:r w:rsidRPr="00AB069B">
          <w:rPr>
            <w:rFonts w:ascii="Times New Roman" w:hAnsi="Times New Roman" w:cs="Times New Roman"/>
            <w:sz w:val="24"/>
            <w:szCs w:val="24"/>
          </w:rPr>
          <w:fldChar w:fldCharType="begin"/>
        </w:r>
        <w:r w:rsidRPr="00AB069B">
          <w:rPr>
            <w:rFonts w:ascii="Times New Roman" w:hAnsi="Times New Roman" w:cs="Times New Roman"/>
            <w:sz w:val="24"/>
            <w:szCs w:val="24"/>
          </w:rPr>
          <w:instrText>PAGE   \* MERGEFORMAT</w:instrText>
        </w:r>
        <w:r w:rsidRPr="00AB069B">
          <w:rPr>
            <w:rFonts w:ascii="Times New Roman" w:hAnsi="Times New Roman" w:cs="Times New Roman"/>
            <w:sz w:val="24"/>
            <w:szCs w:val="24"/>
          </w:rPr>
          <w:fldChar w:fldCharType="separate"/>
        </w:r>
        <w:r w:rsidR="00CC4EC3">
          <w:rPr>
            <w:rFonts w:ascii="Times New Roman" w:hAnsi="Times New Roman" w:cs="Times New Roman"/>
            <w:noProof/>
            <w:sz w:val="24"/>
            <w:szCs w:val="24"/>
          </w:rPr>
          <w:t>84</w:t>
        </w:r>
        <w:r w:rsidRPr="00AB069B">
          <w:rPr>
            <w:rFonts w:ascii="Times New Roman" w:hAnsi="Times New Roman" w:cs="Times New Roman"/>
            <w:sz w:val="24"/>
            <w:szCs w:val="24"/>
          </w:rPr>
          <w:fldChar w:fldCharType="end"/>
        </w:r>
      </w:p>
    </w:sdtContent>
  </w:sdt>
  <w:p w14:paraId="2CB42BB5" w14:textId="77777777" w:rsidR="00A334FF" w:rsidRDefault="00A334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1DF32" w14:textId="77777777" w:rsidR="00CF49E2" w:rsidRDefault="00CF49E2">
      <w:pPr>
        <w:spacing w:after="0" w:line="240" w:lineRule="auto"/>
      </w:pPr>
      <w:r>
        <w:separator/>
      </w:r>
    </w:p>
  </w:footnote>
  <w:footnote w:type="continuationSeparator" w:id="0">
    <w:p w14:paraId="7336835B" w14:textId="77777777" w:rsidR="00CF49E2" w:rsidRDefault="00CF4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F06886"/>
    <w:lvl w:ilvl="0">
      <w:start w:val="1"/>
      <w:numFmt w:val="bullet"/>
      <w:pStyle w:val="a"/>
      <w:lvlText w:val=""/>
      <w:lvlJc w:val="left"/>
      <w:pPr>
        <w:tabs>
          <w:tab w:val="num" w:pos="360"/>
        </w:tabs>
        <w:ind w:left="360" w:hanging="360"/>
      </w:pPr>
      <w:rPr>
        <w:rFonts w:ascii="Symbol" w:hAnsi="Symbol" w:hint="default"/>
      </w:rPr>
    </w:lvl>
  </w:abstractNum>
  <w:abstractNum w:abstractNumId="1">
    <w:nsid w:val="03102B97"/>
    <w:multiLevelType w:val="multilevel"/>
    <w:tmpl w:val="22661F44"/>
    <w:lvl w:ilvl="0">
      <w:start w:val="1"/>
      <w:numFmt w:val="decimal"/>
      <w:lvlText w:val="%1."/>
      <w:lvlJc w:val="left"/>
      <w:pPr>
        <w:ind w:left="720"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8361ECC"/>
    <w:multiLevelType w:val="hybridMultilevel"/>
    <w:tmpl w:val="B1A6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3707D"/>
    <w:multiLevelType w:val="hybridMultilevel"/>
    <w:tmpl w:val="5772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B0CE3"/>
    <w:multiLevelType w:val="hybridMultilevel"/>
    <w:tmpl w:val="32C29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6C0FE6"/>
    <w:multiLevelType w:val="hybridMultilevel"/>
    <w:tmpl w:val="200CE7E6"/>
    <w:lvl w:ilvl="0" w:tplc="079C32B0">
      <w:start w:val="1"/>
      <w:numFmt w:val="bullet"/>
      <w:lvlText w:val=""/>
      <w:lvlJc w:val="left"/>
      <w:pPr>
        <w:tabs>
          <w:tab w:val="num" w:pos="720"/>
        </w:tabs>
        <w:ind w:left="720" w:hanging="360"/>
      </w:pPr>
      <w:rPr>
        <w:rFonts w:ascii="Symbol" w:hAnsi="Symbol" w:hint="default"/>
      </w:rPr>
    </w:lvl>
    <w:lvl w:ilvl="1" w:tplc="0E6EF3C0" w:tentative="1">
      <w:start w:val="1"/>
      <w:numFmt w:val="bullet"/>
      <w:lvlText w:val=""/>
      <w:lvlJc w:val="left"/>
      <w:pPr>
        <w:tabs>
          <w:tab w:val="num" w:pos="1440"/>
        </w:tabs>
        <w:ind w:left="1440" w:hanging="360"/>
      </w:pPr>
      <w:rPr>
        <w:rFonts w:ascii="Symbol" w:hAnsi="Symbol" w:hint="default"/>
      </w:rPr>
    </w:lvl>
    <w:lvl w:ilvl="2" w:tplc="989E7514" w:tentative="1">
      <w:start w:val="1"/>
      <w:numFmt w:val="bullet"/>
      <w:lvlText w:val=""/>
      <w:lvlJc w:val="left"/>
      <w:pPr>
        <w:tabs>
          <w:tab w:val="num" w:pos="2160"/>
        </w:tabs>
        <w:ind w:left="2160" w:hanging="360"/>
      </w:pPr>
      <w:rPr>
        <w:rFonts w:ascii="Symbol" w:hAnsi="Symbol" w:hint="default"/>
      </w:rPr>
    </w:lvl>
    <w:lvl w:ilvl="3" w:tplc="DC6CC3FA" w:tentative="1">
      <w:start w:val="1"/>
      <w:numFmt w:val="bullet"/>
      <w:lvlText w:val=""/>
      <w:lvlJc w:val="left"/>
      <w:pPr>
        <w:tabs>
          <w:tab w:val="num" w:pos="2880"/>
        </w:tabs>
        <w:ind w:left="2880" w:hanging="360"/>
      </w:pPr>
      <w:rPr>
        <w:rFonts w:ascii="Symbol" w:hAnsi="Symbol" w:hint="default"/>
      </w:rPr>
    </w:lvl>
    <w:lvl w:ilvl="4" w:tplc="EA627202" w:tentative="1">
      <w:start w:val="1"/>
      <w:numFmt w:val="bullet"/>
      <w:lvlText w:val=""/>
      <w:lvlJc w:val="left"/>
      <w:pPr>
        <w:tabs>
          <w:tab w:val="num" w:pos="3600"/>
        </w:tabs>
        <w:ind w:left="3600" w:hanging="360"/>
      </w:pPr>
      <w:rPr>
        <w:rFonts w:ascii="Symbol" w:hAnsi="Symbol" w:hint="default"/>
      </w:rPr>
    </w:lvl>
    <w:lvl w:ilvl="5" w:tplc="52528FAC" w:tentative="1">
      <w:start w:val="1"/>
      <w:numFmt w:val="bullet"/>
      <w:lvlText w:val=""/>
      <w:lvlJc w:val="left"/>
      <w:pPr>
        <w:tabs>
          <w:tab w:val="num" w:pos="4320"/>
        </w:tabs>
        <w:ind w:left="4320" w:hanging="360"/>
      </w:pPr>
      <w:rPr>
        <w:rFonts w:ascii="Symbol" w:hAnsi="Symbol" w:hint="default"/>
      </w:rPr>
    </w:lvl>
    <w:lvl w:ilvl="6" w:tplc="208614BA" w:tentative="1">
      <w:start w:val="1"/>
      <w:numFmt w:val="bullet"/>
      <w:lvlText w:val=""/>
      <w:lvlJc w:val="left"/>
      <w:pPr>
        <w:tabs>
          <w:tab w:val="num" w:pos="5040"/>
        </w:tabs>
        <w:ind w:left="5040" w:hanging="360"/>
      </w:pPr>
      <w:rPr>
        <w:rFonts w:ascii="Symbol" w:hAnsi="Symbol" w:hint="default"/>
      </w:rPr>
    </w:lvl>
    <w:lvl w:ilvl="7" w:tplc="95DC89B6" w:tentative="1">
      <w:start w:val="1"/>
      <w:numFmt w:val="bullet"/>
      <w:lvlText w:val=""/>
      <w:lvlJc w:val="left"/>
      <w:pPr>
        <w:tabs>
          <w:tab w:val="num" w:pos="5760"/>
        </w:tabs>
        <w:ind w:left="5760" w:hanging="360"/>
      </w:pPr>
      <w:rPr>
        <w:rFonts w:ascii="Symbol" w:hAnsi="Symbol" w:hint="default"/>
      </w:rPr>
    </w:lvl>
    <w:lvl w:ilvl="8" w:tplc="78D037D6" w:tentative="1">
      <w:start w:val="1"/>
      <w:numFmt w:val="bullet"/>
      <w:lvlText w:val=""/>
      <w:lvlJc w:val="left"/>
      <w:pPr>
        <w:tabs>
          <w:tab w:val="num" w:pos="6480"/>
        </w:tabs>
        <w:ind w:left="6480" w:hanging="360"/>
      </w:pPr>
      <w:rPr>
        <w:rFonts w:ascii="Symbol" w:hAnsi="Symbol" w:hint="default"/>
      </w:rPr>
    </w:lvl>
  </w:abstractNum>
  <w:abstractNum w:abstractNumId="6">
    <w:nsid w:val="10623A44"/>
    <w:multiLevelType w:val="hybridMultilevel"/>
    <w:tmpl w:val="0E30C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897D3D"/>
    <w:multiLevelType w:val="hybridMultilevel"/>
    <w:tmpl w:val="C414C216"/>
    <w:lvl w:ilvl="0" w:tplc="E7C4F1E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10E835AD"/>
    <w:multiLevelType w:val="hybridMultilevel"/>
    <w:tmpl w:val="C8608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FA29AB"/>
    <w:multiLevelType w:val="hybridMultilevel"/>
    <w:tmpl w:val="6542F5FC"/>
    <w:lvl w:ilvl="0" w:tplc="D90AE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E84F5D"/>
    <w:multiLevelType w:val="hybridMultilevel"/>
    <w:tmpl w:val="E2D0FAEA"/>
    <w:lvl w:ilvl="0" w:tplc="8548A140">
      <w:start w:val="1"/>
      <w:numFmt w:val="bullet"/>
      <w:lvlText w:val="•"/>
      <w:lvlJc w:val="left"/>
      <w:pPr>
        <w:tabs>
          <w:tab w:val="num" w:pos="720"/>
        </w:tabs>
        <w:ind w:left="720" w:hanging="360"/>
      </w:pPr>
      <w:rPr>
        <w:rFonts w:ascii="Times New Roman" w:hAnsi="Times New Roman" w:hint="default"/>
      </w:rPr>
    </w:lvl>
    <w:lvl w:ilvl="1" w:tplc="7EB46630" w:tentative="1">
      <w:start w:val="1"/>
      <w:numFmt w:val="bullet"/>
      <w:lvlText w:val="•"/>
      <w:lvlJc w:val="left"/>
      <w:pPr>
        <w:tabs>
          <w:tab w:val="num" w:pos="1440"/>
        </w:tabs>
        <w:ind w:left="1440" w:hanging="360"/>
      </w:pPr>
      <w:rPr>
        <w:rFonts w:ascii="Times New Roman" w:hAnsi="Times New Roman" w:hint="default"/>
      </w:rPr>
    </w:lvl>
    <w:lvl w:ilvl="2" w:tplc="D9E23F5C" w:tentative="1">
      <w:start w:val="1"/>
      <w:numFmt w:val="bullet"/>
      <w:lvlText w:val="•"/>
      <w:lvlJc w:val="left"/>
      <w:pPr>
        <w:tabs>
          <w:tab w:val="num" w:pos="2160"/>
        </w:tabs>
        <w:ind w:left="2160" w:hanging="360"/>
      </w:pPr>
      <w:rPr>
        <w:rFonts w:ascii="Times New Roman" w:hAnsi="Times New Roman" w:hint="default"/>
      </w:rPr>
    </w:lvl>
    <w:lvl w:ilvl="3" w:tplc="24F2CEA6" w:tentative="1">
      <w:start w:val="1"/>
      <w:numFmt w:val="bullet"/>
      <w:lvlText w:val="•"/>
      <w:lvlJc w:val="left"/>
      <w:pPr>
        <w:tabs>
          <w:tab w:val="num" w:pos="2880"/>
        </w:tabs>
        <w:ind w:left="2880" w:hanging="360"/>
      </w:pPr>
      <w:rPr>
        <w:rFonts w:ascii="Times New Roman" w:hAnsi="Times New Roman" w:hint="default"/>
      </w:rPr>
    </w:lvl>
    <w:lvl w:ilvl="4" w:tplc="4C0CBF38" w:tentative="1">
      <w:start w:val="1"/>
      <w:numFmt w:val="bullet"/>
      <w:lvlText w:val="•"/>
      <w:lvlJc w:val="left"/>
      <w:pPr>
        <w:tabs>
          <w:tab w:val="num" w:pos="3600"/>
        </w:tabs>
        <w:ind w:left="3600" w:hanging="360"/>
      </w:pPr>
      <w:rPr>
        <w:rFonts w:ascii="Times New Roman" w:hAnsi="Times New Roman" w:hint="default"/>
      </w:rPr>
    </w:lvl>
    <w:lvl w:ilvl="5" w:tplc="6FD8262C" w:tentative="1">
      <w:start w:val="1"/>
      <w:numFmt w:val="bullet"/>
      <w:lvlText w:val="•"/>
      <w:lvlJc w:val="left"/>
      <w:pPr>
        <w:tabs>
          <w:tab w:val="num" w:pos="4320"/>
        </w:tabs>
        <w:ind w:left="4320" w:hanging="360"/>
      </w:pPr>
      <w:rPr>
        <w:rFonts w:ascii="Times New Roman" w:hAnsi="Times New Roman" w:hint="default"/>
      </w:rPr>
    </w:lvl>
    <w:lvl w:ilvl="6" w:tplc="BF00E9CC" w:tentative="1">
      <w:start w:val="1"/>
      <w:numFmt w:val="bullet"/>
      <w:lvlText w:val="•"/>
      <w:lvlJc w:val="left"/>
      <w:pPr>
        <w:tabs>
          <w:tab w:val="num" w:pos="5040"/>
        </w:tabs>
        <w:ind w:left="5040" w:hanging="360"/>
      </w:pPr>
      <w:rPr>
        <w:rFonts w:ascii="Times New Roman" w:hAnsi="Times New Roman" w:hint="default"/>
      </w:rPr>
    </w:lvl>
    <w:lvl w:ilvl="7" w:tplc="BFA245D6" w:tentative="1">
      <w:start w:val="1"/>
      <w:numFmt w:val="bullet"/>
      <w:lvlText w:val="•"/>
      <w:lvlJc w:val="left"/>
      <w:pPr>
        <w:tabs>
          <w:tab w:val="num" w:pos="5760"/>
        </w:tabs>
        <w:ind w:left="5760" w:hanging="360"/>
      </w:pPr>
      <w:rPr>
        <w:rFonts w:ascii="Times New Roman" w:hAnsi="Times New Roman" w:hint="default"/>
      </w:rPr>
    </w:lvl>
    <w:lvl w:ilvl="8" w:tplc="849E1E5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244705"/>
    <w:multiLevelType w:val="hybridMultilevel"/>
    <w:tmpl w:val="0BA4E39C"/>
    <w:lvl w:ilvl="0" w:tplc="1C5E82A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E58CE"/>
    <w:multiLevelType w:val="hybridMultilevel"/>
    <w:tmpl w:val="1E088C26"/>
    <w:lvl w:ilvl="0" w:tplc="D90AE0DA">
      <w:start w:val="1"/>
      <w:numFmt w:val="bullet"/>
      <w:lvlText w:val=""/>
      <w:lvlJc w:val="left"/>
      <w:pPr>
        <w:ind w:left="-1979" w:hanging="360"/>
      </w:pPr>
      <w:rPr>
        <w:rFonts w:ascii="Symbol" w:hAnsi="Symbol" w:hint="default"/>
      </w:rPr>
    </w:lvl>
    <w:lvl w:ilvl="1" w:tplc="04190003" w:tentative="1">
      <w:start w:val="1"/>
      <w:numFmt w:val="bullet"/>
      <w:lvlText w:val="o"/>
      <w:lvlJc w:val="left"/>
      <w:pPr>
        <w:ind w:left="-1259" w:hanging="360"/>
      </w:pPr>
      <w:rPr>
        <w:rFonts w:ascii="Courier New" w:hAnsi="Courier New" w:cs="Courier New" w:hint="default"/>
      </w:rPr>
    </w:lvl>
    <w:lvl w:ilvl="2" w:tplc="04190005" w:tentative="1">
      <w:start w:val="1"/>
      <w:numFmt w:val="bullet"/>
      <w:lvlText w:val=""/>
      <w:lvlJc w:val="left"/>
      <w:pPr>
        <w:ind w:left="-539" w:hanging="360"/>
      </w:pPr>
      <w:rPr>
        <w:rFonts w:ascii="Wingdings" w:hAnsi="Wingdings" w:hint="default"/>
      </w:rPr>
    </w:lvl>
    <w:lvl w:ilvl="3" w:tplc="04190001" w:tentative="1">
      <w:start w:val="1"/>
      <w:numFmt w:val="bullet"/>
      <w:lvlText w:val=""/>
      <w:lvlJc w:val="left"/>
      <w:pPr>
        <w:ind w:left="181" w:hanging="360"/>
      </w:pPr>
      <w:rPr>
        <w:rFonts w:ascii="Symbol" w:hAnsi="Symbol" w:hint="default"/>
      </w:rPr>
    </w:lvl>
    <w:lvl w:ilvl="4" w:tplc="04190003" w:tentative="1">
      <w:start w:val="1"/>
      <w:numFmt w:val="bullet"/>
      <w:lvlText w:val="o"/>
      <w:lvlJc w:val="left"/>
      <w:pPr>
        <w:ind w:left="901" w:hanging="360"/>
      </w:pPr>
      <w:rPr>
        <w:rFonts w:ascii="Courier New" w:hAnsi="Courier New" w:cs="Courier New" w:hint="default"/>
      </w:rPr>
    </w:lvl>
    <w:lvl w:ilvl="5" w:tplc="04190005" w:tentative="1">
      <w:start w:val="1"/>
      <w:numFmt w:val="bullet"/>
      <w:lvlText w:val=""/>
      <w:lvlJc w:val="left"/>
      <w:pPr>
        <w:ind w:left="1621" w:hanging="360"/>
      </w:pPr>
      <w:rPr>
        <w:rFonts w:ascii="Wingdings" w:hAnsi="Wingdings" w:hint="default"/>
      </w:rPr>
    </w:lvl>
    <w:lvl w:ilvl="6" w:tplc="04190001" w:tentative="1">
      <w:start w:val="1"/>
      <w:numFmt w:val="bullet"/>
      <w:lvlText w:val=""/>
      <w:lvlJc w:val="left"/>
      <w:pPr>
        <w:ind w:left="2341" w:hanging="360"/>
      </w:pPr>
      <w:rPr>
        <w:rFonts w:ascii="Symbol" w:hAnsi="Symbol" w:hint="default"/>
      </w:rPr>
    </w:lvl>
    <w:lvl w:ilvl="7" w:tplc="04190003" w:tentative="1">
      <w:start w:val="1"/>
      <w:numFmt w:val="bullet"/>
      <w:lvlText w:val="o"/>
      <w:lvlJc w:val="left"/>
      <w:pPr>
        <w:ind w:left="3061" w:hanging="360"/>
      </w:pPr>
      <w:rPr>
        <w:rFonts w:ascii="Courier New" w:hAnsi="Courier New" w:cs="Courier New" w:hint="default"/>
      </w:rPr>
    </w:lvl>
    <w:lvl w:ilvl="8" w:tplc="04190005" w:tentative="1">
      <w:start w:val="1"/>
      <w:numFmt w:val="bullet"/>
      <w:lvlText w:val=""/>
      <w:lvlJc w:val="left"/>
      <w:pPr>
        <w:ind w:left="3781" w:hanging="360"/>
      </w:pPr>
      <w:rPr>
        <w:rFonts w:ascii="Wingdings" w:hAnsi="Wingdings" w:hint="default"/>
      </w:rPr>
    </w:lvl>
  </w:abstractNum>
  <w:abstractNum w:abstractNumId="13">
    <w:nsid w:val="24B73A80"/>
    <w:multiLevelType w:val="hybridMultilevel"/>
    <w:tmpl w:val="2E341112"/>
    <w:lvl w:ilvl="0" w:tplc="5E9C04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E68DE"/>
    <w:multiLevelType w:val="hybridMultilevel"/>
    <w:tmpl w:val="9B0C8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BF1A02"/>
    <w:multiLevelType w:val="hybridMultilevel"/>
    <w:tmpl w:val="CF86C600"/>
    <w:lvl w:ilvl="0" w:tplc="8424CD7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26B6AEE"/>
    <w:multiLevelType w:val="hybridMultilevel"/>
    <w:tmpl w:val="E21E1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3B768D"/>
    <w:multiLevelType w:val="hybridMultilevel"/>
    <w:tmpl w:val="C6C4D03E"/>
    <w:lvl w:ilvl="0" w:tplc="E7C4F1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76D0544"/>
    <w:multiLevelType w:val="hybridMultilevel"/>
    <w:tmpl w:val="42ECE3A4"/>
    <w:lvl w:ilvl="0" w:tplc="1C5E82A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04A78"/>
    <w:multiLevelType w:val="hybridMultilevel"/>
    <w:tmpl w:val="DB7E1058"/>
    <w:lvl w:ilvl="0" w:tplc="E7C4F1E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457F614D"/>
    <w:multiLevelType w:val="hybridMultilevel"/>
    <w:tmpl w:val="43C65840"/>
    <w:lvl w:ilvl="0" w:tplc="D90AE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4733BA"/>
    <w:multiLevelType w:val="hybridMultilevel"/>
    <w:tmpl w:val="471680AE"/>
    <w:lvl w:ilvl="0" w:tplc="FFFFFFFF">
      <w:start w:val="1"/>
      <w:numFmt w:val="decimal"/>
      <w:lvlText w:val="%1."/>
      <w:lvlJc w:val="left"/>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nsid w:val="4DDB0134"/>
    <w:multiLevelType w:val="hybridMultilevel"/>
    <w:tmpl w:val="2BD27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935B7"/>
    <w:multiLevelType w:val="hybridMultilevel"/>
    <w:tmpl w:val="F1225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A64D9E"/>
    <w:multiLevelType w:val="hybridMultilevel"/>
    <w:tmpl w:val="E6BEB6CA"/>
    <w:lvl w:ilvl="0" w:tplc="E7C4F1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0A387D"/>
    <w:multiLevelType w:val="hybridMultilevel"/>
    <w:tmpl w:val="16F053BC"/>
    <w:lvl w:ilvl="0" w:tplc="B2AE4FDC">
      <w:start w:val="1"/>
      <w:numFmt w:val="bullet"/>
      <w:lvlText w:val=""/>
      <w:lvlJc w:val="left"/>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883551C"/>
    <w:multiLevelType w:val="hybridMultilevel"/>
    <w:tmpl w:val="2E341112"/>
    <w:lvl w:ilvl="0" w:tplc="5E9C04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FD2F6F"/>
    <w:multiLevelType w:val="hybridMultilevel"/>
    <w:tmpl w:val="E11EBB36"/>
    <w:lvl w:ilvl="0" w:tplc="8424CD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E31E6A"/>
    <w:multiLevelType w:val="hybridMultilevel"/>
    <w:tmpl w:val="1E0E49D2"/>
    <w:lvl w:ilvl="0" w:tplc="E7C4F1EC">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29">
    <w:nsid w:val="69C920E1"/>
    <w:multiLevelType w:val="hybridMultilevel"/>
    <w:tmpl w:val="3F4EE64C"/>
    <w:lvl w:ilvl="0" w:tplc="D90AE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210DEB"/>
    <w:multiLevelType w:val="hybridMultilevel"/>
    <w:tmpl w:val="58C4DF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C793796"/>
    <w:multiLevelType w:val="hybridMultilevel"/>
    <w:tmpl w:val="48CE9EB8"/>
    <w:lvl w:ilvl="0" w:tplc="D90AE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BF1BD8"/>
    <w:multiLevelType w:val="hybridMultilevel"/>
    <w:tmpl w:val="BC188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661BF9"/>
    <w:multiLevelType w:val="hybridMultilevel"/>
    <w:tmpl w:val="A2506524"/>
    <w:lvl w:ilvl="0" w:tplc="D90AE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1B572F"/>
    <w:multiLevelType w:val="hybridMultilevel"/>
    <w:tmpl w:val="DCA43140"/>
    <w:lvl w:ilvl="0" w:tplc="8424CD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815999"/>
    <w:multiLevelType w:val="hybridMultilevel"/>
    <w:tmpl w:val="F3B06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9137D7"/>
    <w:multiLevelType w:val="hybridMultilevel"/>
    <w:tmpl w:val="FA589E58"/>
    <w:lvl w:ilvl="0" w:tplc="2D8CA16E">
      <w:start w:val="1"/>
      <w:numFmt w:val="decimal"/>
      <w:lvlText w:val="%1."/>
      <w:lvlJc w:val="left"/>
      <w:pPr>
        <w:ind w:left="720" w:hanging="360"/>
      </w:pPr>
      <w:rPr>
        <w:rFonts w:ascii="Times New Roman" w:eastAsia="TimesNewRomanPSMT"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3"/>
  </w:num>
  <w:num w:numId="4">
    <w:abstractNumId w:val="0"/>
  </w:num>
  <w:num w:numId="5">
    <w:abstractNumId w:val="1"/>
  </w:num>
  <w:num w:numId="6">
    <w:abstractNumId w:val="23"/>
  </w:num>
  <w:num w:numId="7">
    <w:abstractNumId w:val="6"/>
  </w:num>
  <w:num w:numId="8">
    <w:abstractNumId w:val="31"/>
  </w:num>
  <w:num w:numId="9">
    <w:abstractNumId w:val="12"/>
  </w:num>
  <w:num w:numId="10">
    <w:abstractNumId w:val="2"/>
  </w:num>
  <w:num w:numId="11">
    <w:abstractNumId w:val="13"/>
  </w:num>
  <w:num w:numId="12">
    <w:abstractNumId w:val="26"/>
  </w:num>
  <w:num w:numId="13">
    <w:abstractNumId w:val="11"/>
  </w:num>
  <w:num w:numId="14">
    <w:abstractNumId w:val="18"/>
  </w:num>
  <w:num w:numId="15">
    <w:abstractNumId w:val="36"/>
  </w:num>
  <w:num w:numId="16">
    <w:abstractNumId w:val="8"/>
  </w:num>
  <w:num w:numId="17">
    <w:abstractNumId w:val="20"/>
  </w:num>
  <w:num w:numId="18">
    <w:abstractNumId w:val="29"/>
  </w:num>
  <w:num w:numId="19">
    <w:abstractNumId w:val="33"/>
  </w:num>
  <w:num w:numId="20">
    <w:abstractNumId w:val="5"/>
  </w:num>
  <w:num w:numId="21">
    <w:abstractNumId w:val="15"/>
  </w:num>
  <w:num w:numId="22">
    <w:abstractNumId w:val="34"/>
  </w:num>
  <w:num w:numId="23">
    <w:abstractNumId w:val="27"/>
  </w:num>
  <w:num w:numId="24">
    <w:abstractNumId w:val="7"/>
  </w:num>
  <w:num w:numId="25">
    <w:abstractNumId w:val="10"/>
  </w:num>
  <w:num w:numId="26">
    <w:abstractNumId w:val="25"/>
  </w:num>
  <w:num w:numId="27">
    <w:abstractNumId w:val="21"/>
  </w:num>
  <w:num w:numId="28">
    <w:abstractNumId w:val="35"/>
  </w:num>
  <w:num w:numId="29">
    <w:abstractNumId w:val="32"/>
  </w:num>
  <w:num w:numId="30">
    <w:abstractNumId w:val="19"/>
  </w:num>
  <w:num w:numId="31">
    <w:abstractNumId w:val="17"/>
  </w:num>
  <w:num w:numId="32">
    <w:abstractNumId w:val="14"/>
  </w:num>
  <w:num w:numId="33">
    <w:abstractNumId w:val="16"/>
  </w:num>
  <w:num w:numId="34">
    <w:abstractNumId w:val="28"/>
  </w:num>
  <w:num w:numId="35">
    <w:abstractNumId w:val="24"/>
  </w:num>
  <w:num w:numId="36">
    <w:abstractNumId w:val="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DE"/>
    <w:rsid w:val="00000A09"/>
    <w:rsid w:val="00000B57"/>
    <w:rsid w:val="000013D9"/>
    <w:rsid w:val="0000140E"/>
    <w:rsid w:val="00001674"/>
    <w:rsid w:val="00001BEA"/>
    <w:rsid w:val="00001E36"/>
    <w:rsid w:val="00002656"/>
    <w:rsid w:val="00002B09"/>
    <w:rsid w:val="00003072"/>
    <w:rsid w:val="000030F0"/>
    <w:rsid w:val="0000334A"/>
    <w:rsid w:val="00003478"/>
    <w:rsid w:val="0000377B"/>
    <w:rsid w:val="00003A5C"/>
    <w:rsid w:val="00003E72"/>
    <w:rsid w:val="00004387"/>
    <w:rsid w:val="000044A3"/>
    <w:rsid w:val="000047D0"/>
    <w:rsid w:val="00004CBB"/>
    <w:rsid w:val="00005D47"/>
    <w:rsid w:val="00005F2A"/>
    <w:rsid w:val="00006BB9"/>
    <w:rsid w:val="00006EF4"/>
    <w:rsid w:val="00007685"/>
    <w:rsid w:val="00007BEF"/>
    <w:rsid w:val="00010512"/>
    <w:rsid w:val="00010AC0"/>
    <w:rsid w:val="00010C9A"/>
    <w:rsid w:val="00010E31"/>
    <w:rsid w:val="00010EB7"/>
    <w:rsid w:val="00011844"/>
    <w:rsid w:val="000119D1"/>
    <w:rsid w:val="00011BF1"/>
    <w:rsid w:val="00011DCF"/>
    <w:rsid w:val="000120AC"/>
    <w:rsid w:val="000138C3"/>
    <w:rsid w:val="00013C8E"/>
    <w:rsid w:val="00013D32"/>
    <w:rsid w:val="00013D8F"/>
    <w:rsid w:val="00013DF8"/>
    <w:rsid w:val="00014744"/>
    <w:rsid w:val="00015441"/>
    <w:rsid w:val="000155F8"/>
    <w:rsid w:val="000158BC"/>
    <w:rsid w:val="00015BE7"/>
    <w:rsid w:val="0001674B"/>
    <w:rsid w:val="000168BF"/>
    <w:rsid w:val="00016FD1"/>
    <w:rsid w:val="00017241"/>
    <w:rsid w:val="00017700"/>
    <w:rsid w:val="0001791E"/>
    <w:rsid w:val="00017CCD"/>
    <w:rsid w:val="00020218"/>
    <w:rsid w:val="000202EA"/>
    <w:rsid w:val="00020446"/>
    <w:rsid w:val="00020D6A"/>
    <w:rsid w:val="00021367"/>
    <w:rsid w:val="0002191B"/>
    <w:rsid w:val="000219D1"/>
    <w:rsid w:val="00022789"/>
    <w:rsid w:val="000227D4"/>
    <w:rsid w:val="00022B10"/>
    <w:rsid w:val="00022C94"/>
    <w:rsid w:val="00022CB3"/>
    <w:rsid w:val="00022D23"/>
    <w:rsid w:val="000231AB"/>
    <w:rsid w:val="00023669"/>
    <w:rsid w:val="0002394F"/>
    <w:rsid w:val="000239B6"/>
    <w:rsid w:val="00024060"/>
    <w:rsid w:val="000241CE"/>
    <w:rsid w:val="000248EC"/>
    <w:rsid w:val="00025805"/>
    <w:rsid w:val="00026D60"/>
    <w:rsid w:val="00026D95"/>
    <w:rsid w:val="00026E3C"/>
    <w:rsid w:val="00030019"/>
    <w:rsid w:val="0003048B"/>
    <w:rsid w:val="000304D1"/>
    <w:rsid w:val="0003070F"/>
    <w:rsid w:val="0003081F"/>
    <w:rsid w:val="00030F8D"/>
    <w:rsid w:val="0003110F"/>
    <w:rsid w:val="0003121C"/>
    <w:rsid w:val="00031992"/>
    <w:rsid w:val="00031AF2"/>
    <w:rsid w:val="00031DC8"/>
    <w:rsid w:val="000322F9"/>
    <w:rsid w:val="000326BE"/>
    <w:rsid w:val="00032BA3"/>
    <w:rsid w:val="00033893"/>
    <w:rsid w:val="000339DD"/>
    <w:rsid w:val="00033B39"/>
    <w:rsid w:val="00034233"/>
    <w:rsid w:val="00034428"/>
    <w:rsid w:val="0003469C"/>
    <w:rsid w:val="000357A4"/>
    <w:rsid w:val="00036397"/>
    <w:rsid w:val="00036BC7"/>
    <w:rsid w:val="00036F6D"/>
    <w:rsid w:val="00037095"/>
    <w:rsid w:val="000379EE"/>
    <w:rsid w:val="00037AFC"/>
    <w:rsid w:val="00040043"/>
    <w:rsid w:val="000400FE"/>
    <w:rsid w:val="00040977"/>
    <w:rsid w:val="000409CE"/>
    <w:rsid w:val="00040CD9"/>
    <w:rsid w:val="00040E16"/>
    <w:rsid w:val="0004106D"/>
    <w:rsid w:val="000414A2"/>
    <w:rsid w:val="000415DB"/>
    <w:rsid w:val="00041D57"/>
    <w:rsid w:val="000423DE"/>
    <w:rsid w:val="000423F7"/>
    <w:rsid w:val="00042E36"/>
    <w:rsid w:val="00042E3C"/>
    <w:rsid w:val="00042EA4"/>
    <w:rsid w:val="00043164"/>
    <w:rsid w:val="000432AE"/>
    <w:rsid w:val="000435B3"/>
    <w:rsid w:val="0004369F"/>
    <w:rsid w:val="00043A3F"/>
    <w:rsid w:val="0004444E"/>
    <w:rsid w:val="000445CF"/>
    <w:rsid w:val="000448F9"/>
    <w:rsid w:val="0004491A"/>
    <w:rsid w:val="00044AC8"/>
    <w:rsid w:val="00044FDD"/>
    <w:rsid w:val="0004514D"/>
    <w:rsid w:val="000454AB"/>
    <w:rsid w:val="00045516"/>
    <w:rsid w:val="00045543"/>
    <w:rsid w:val="00045688"/>
    <w:rsid w:val="0004573A"/>
    <w:rsid w:val="00045B6A"/>
    <w:rsid w:val="00045F8E"/>
    <w:rsid w:val="000460C5"/>
    <w:rsid w:val="00046265"/>
    <w:rsid w:val="0004630E"/>
    <w:rsid w:val="00046597"/>
    <w:rsid w:val="0004682B"/>
    <w:rsid w:val="00046F0E"/>
    <w:rsid w:val="000472EF"/>
    <w:rsid w:val="000477CF"/>
    <w:rsid w:val="00047AD0"/>
    <w:rsid w:val="00047BA0"/>
    <w:rsid w:val="00047DD1"/>
    <w:rsid w:val="00050237"/>
    <w:rsid w:val="0005164C"/>
    <w:rsid w:val="00051772"/>
    <w:rsid w:val="0005270F"/>
    <w:rsid w:val="0005274D"/>
    <w:rsid w:val="000528D6"/>
    <w:rsid w:val="00052AF8"/>
    <w:rsid w:val="00053C15"/>
    <w:rsid w:val="00053CE1"/>
    <w:rsid w:val="0005404C"/>
    <w:rsid w:val="000541AA"/>
    <w:rsid w:val="0005445B"/>
    <w:rsid w:val="0005479C"/>
    <w:rsid w:val="0005486D"/>
    <w:rsid w:val="00054B28"/>
    <w:rsid w:val="00054B4B"/>
    <w:rsid w:val="00055450"/>
    <w:rsid w:val="0005571A"/>
    <w:rsid w:val="00055C14"/>
    <w:rsid w:val="00055DED"/>
    <w:rsid w:val="0005654A"/>
    <w:rsid w:val="000566AC"/>
    <w:rsid w:val="000568D9"/>
    <w:rsid w:val="00057A5F"/>
    <w:rsid w:val="00057B5F"/>
    <w:rsid w:val="000603F8"/>
    <w:rsid w:val="0006061C"/>
    <w:rsid w:val="00060652"/>
    <w:rsid w:val="00060678"/>
    <w:rsid w:val="0006085F"/>
    <w:rsid w:val="00060879"/>
    <w:rsid w:val="00060E7B"/>
    <w:rsid w:val="00060EAE"/>
    <w:rsid w:val="00060F9C"/>
    <w:rsid w:val="00061080"/>
    <w:rsid w:val="00061C1B"/>
    <w:rsid w:val="000620A6"/>
    <w:rsid w:val="00062E11"/>
    <w:rsid w:val="00063241"/>
    <w:rsid w:val="000632D1"/>
    <w:rsid w:val="0006364D"/>
    <w:rsid w:val="0006368B"/>
    <w:rsid w:val="0006370A"/>
    <w:rsid w:val="00064468"/>
    <w:rsid w:val="00064514"/>
    <w:rsid w:val="0006493A"/>
    <w:rsid w:val="00065737"/>
    <w:rsid w:val="00066177"/>
    <w:rsid w:val="0006628F"/>
    <w:rsid w:val="00066470"/>
    <w:rsid w:val="000664C7"/>
    <w:rsid w:val="000667BA"/>
    <w:rsid w:val="00066A19"/>
    <w:rsid w:val="00067522"/>
    <w:rsid w:val="00067A89"/>
    <w:rsid w:val="00067BC4"/>
    <w:rsid w:val="0007016B"/>
    <w:rsid w:val="00070445"/>
    <w:rsid w:val="00070502"/>
    <w:rsid w:val="00070FE9"/>
    <w:rsid w:val="00071102"/>
    <w:rsid w:val="000717BD"/>
    <w:rsid w:val="00071FA2"/>
    <w:rsid w:val="000720BF"/>
    <w:rsid w:val="00072B6C"/>
    <w:rsid w:val="00073108"/>
    <w:rsid w:val="00073741"/>
    <w:rsid w:val="00073989"/>
    <w:rsid w:val="00074023"/>
    <w:rsid w:val="000740DB"/>
    <w:rsid w:val="000741CD"/>
    <w:rsid w:val="00074441"/>
    <w:rsid w:val="00074495"/>
    <w:rsid w:val="00074A01"/>
    <w:rsid w:val="000759A8"/>
    <w:rsid w:val="00075D22"/>
    <w:rsid w:val="00076273"/>
    <w:rsid w:val="00076282"/>
    <w:rsid w:val="00076421"/>
    <w:rsid w:val="00076D71"/>
    <w:rsid w:val="00076DCF"/>
    <w:rsid w:val="00077007"/>
    <w:rsid w:val="000771D6"/>
    <w:rsid w:val="0007735F"/>
    <w:rsid w:val="0007754C"/>
    <w:rsid w:val="00077814"/>
    <w:rsid w:val="000778AD"/>
    <w:rsid w:val="00077B86"/>
    <w:rsid w:val="00077CB0"/>
    <w:rsid w:val="00077D63"/>
    <w:rsid w:val="00080729"/>
    <w:rsid w:val="000807E4"/>
    <w:rsid w:val="00080A79"/>
    <w:rsid w:val="00080EBA"/>
    <w:rsid w:val="0008136B"/>
    <w:rsid w:val="0008203E"/>
    <w:rsid w:val="000824A6"/>
    <w:rsid w:val="000825B4"/>
    <w:rsid w:val="00082752"/>
    <w:rsid w:val="00082F6A"/>
    <w:rsid w:val="00082F7A"/>
    <w:rsid w:val="00083369"/>
    <w:rsid w:val="00083897"/>
    <w:rsid w:val="00083A1A"/>
    <w:rsid w:val="0008438A"/>
    <w:rsid w:val="000846C3"/>
    <w:rsid w:val="00084935"/>
    <w:rsid w:val="000850D7"/>
    <w:rsid w:val="000851C7"/>
    <w:rsid w:val="00085944"/>
    <w:rsid w:val="000859D7"/>
    <w:rsid w:val="00085F9F"/>
    <w:rsid w:val="000865AA"/>
    <w:rsid w:val="00086D3E"/>
    <w:rsid w:val="00086EBC"/>
    <w:rsid w:val="000878CF"/>
    <w:rsid w:val="00090001"/>
    <w:rsid w:val="000902A4"/>
    <w:rsid w:val="0009076B"/>
    <w:rsid w:val="00090AD2"/>
    <w:rsid w:val="000919F1"/>
    <w:rsid w:val="00092246"/>
    <w:rsid w:val="00092614"/>
    <w:rsid w:val="00092827"/>
    <w:rsid w:val="00092AB6"/>
    <w:rsid w:val="00092EF0"/>
    <w:rsid w:val="00092F97"/>
    <w:rsid w:val="000930E9"/>
    <w:rsid w:val="00093AFF"/>
    <w:rsid w:val="00093B13"/>
    <w:rsid w:val="00093B6E"/>
    <w:rsid w:val="00093C1E"/>
    <w:rsid w:val="00093C2F"/>
    <w:rsid w:val="00093CA7"/>
    <w:rsid w:val="00093DB1"/>
    <w:rsid w:val="00093F92"/>
    <w:rsid w:val="00094C48"/>
    <w:rsid w:val="00094DA7"/>
    <w:rsid w:val="00095424"/>
    <w:rsid w:val="00095523"/>
    <w:rsid w:val="000955C3"/>
    <w:rsid w:val="00095625"/>
    <w:rsid w:val="00095B20"/>
    <w:rsid w:val="00095B5C"/>
    <w:rsid w:val="00095D0F"/>
    <w:rsid w:val="00096021"/>
    <w:rsid w:val="00096353"/>
    <w:rsid w:val="0009645C"/>
    <w:rsid w:val="0009692B"/>
    <w:rsid w:val="00096C42"/>
    <w:rsid w:val="00096F74"/>
    <w:rsid w:val="00097B4F"/>
    <w:rsid w:val="000A07FC"/>
    <w:rsid w:val="000A0E4E"/>
    <w:rsid w:val="000A1079"/>
    <w:rsid w:val="000A14D4"/>
    <w:rsid w:val="000A14F4"/>
    <w:rsid w:val="000A162F"/>
    <w:rsid w:val="000A1856"/>
    <w:rsid w:val="000A203B"/>
    <w:rsid w:val="000A20FA"/>
    <w:rsid w:val="000A2570"/>
    <w:rsid w:val="000A3626"/>
    <w:rsid w:val="000A37FE"/>
    <w:rsid w:val="000A3B35"/>
    <w:rsid w:val="000A4284"/>
    <w:rsid w:val="000A42F7"/>
    <w:rsid w:val="000A46B5"/>
    <w:rsid w:val="000A4B8A"/>
    <w:rsid w:val="000A56EF"/>
    <w:rsid w:val="000A5797"/>
    <w:rsid w:val="000A5B5A"/>
    <w:rsid w:val="000A5BE9"/>
    <w:rsid w:val="000A5EA4"/>
    <w:rsid w:val="000A64C2"/>
    <w:rsid w:val="000A69E7"/>
    <w:rsid w:val="000A6F18"/>
    <w:rsid w:val="000B02B8"/>
    <w:rsid w:val="000B1072"/>
    <w:rsid w:val="000B1EF1"/>
    <w:rsid w:val="000B2277"/>
    <w:rsid w:val="000B22CC"/>
    <w:rsid w:val="000B28C1"/>
    <w:rsid w:val="000B2B93"/>
    <w:rsid w:val="000B35B6"/>
    <w:rsid w:val="000B3BEA"/>
    <w:rsid w:val="000B410A"/>
    <w:rsid w:val="000B42D4"/>
    <w:rsid w:val="000B45EA"/>
    <w:rsid w:val="000B51F0"/>
    <w:rsid w:val="000B59A0"/>
    <w:rsid w:val="000B619D"/>
    <w:rsid w:val="000B61F7"/>
    <w:rsid w:val="000B6382"/>
    <w:rsid w:val="000B6C0F"/>
    <w:rsid w:val="000B6DC0"/>
    <w:rsid w:val="000B6FF4"/>
    <w:rsid w:val="000B7413"/>
    <w:rsid w:val="000B76B4"/>
    <w:rsid w:val="000B7769"/>
    <w:rsid w:val="000B7DE1"/>
    <w:rsid w:val="000C00E0"/>
    <w:rsid w:val="000C054B"/>
    <w:rsid w:val="000C1322"/>
    <w:rsid w:val="000C1E98"/>
    <w:rsid w:val="000C2474"/>
    <w:rsid w:val="000C2475"/>
    <w:rsid w:val="000C27A3"/>
    <w:rsid w:val="000C2B81"/>
    <w:rsid w:val="000C31E7"/>
    <w:rsid w:val="000C3280"/>
    <w:rsid w:val="000C37F0"/>
    <w:rsid w:val="000C3CF4"/>
    <w:rsid w:val="000C4806"/>
    <w:rsid w:val="000C48B0"/>
    <w:rsid w:val="000C4AB9"/>
    <w:rsid w:val="000C4BB2"/>
    <w:rsid w:val="000C4DE7"/>
    <w:rsid w:val="000C5727"/>
    <w:rsid w:val="000C5786"/>
    <w:rsid w:val="000C5A76"/>
    <w:rsid w:val="000C5CF7"/>
    <w:rsid w:val="000C641C"/>
    <w:rsid w:val="000C6A16"/>
    <w:rsid w:val="000C7019"/>
    <w:rsid w:val="000C7303"/>
    <w:rsid w:val="000C754D"/>
    <w:rsid w:val="000C7880"/>
    <w:rsid w:val="000C7A0B"/>
    <w:rsid w:val="000C7B5F"/>
    <w:rsid w:val="000C7B98"/>
    <w:rsid w:val="000D05A4"/>
    <w:rsid w:val="000D0C28"/>
    <w:rsid w:val="000D102B"/>
    <w:rsid w:val="000D1109"/>
    <w:rsid w:val="000D1142"/>
    <w:rsid w:val="000D17E1"/>
    <w:rsid w:val="000D1E16"/>
    <w:rsid w:val="000D2128"/>
    <w:rsid w:val="000D252E"/>
    <w:rsid w:val="000D2589"/>
    <w:rsid w:val="000D27E4"/>
    <w:rsid w:val="000D2AEA"/>
    <w:rsid w:val="000D2C00"/>
    <w:rsid w:val="000D2DB3"/>
    <w:rsid w:val="000D3005"/>
    <w:rsid w:val="000D3503"/>
    <w:rsid w:val="000D3E3C"/>
    <w:rsid w:val="000D474A"/>
    <w:rsid w:val="000D4E0D"/>
    <w:rsid w:val="000D5726"/>
    <w:rsid w:val="000D5DBE"/>
    <w:rsid w:val="000D6411"/>
    <w:rsid w:val="000D6978"/>
    <w:rsid w:val="000D6ED5"/>
    <w:rsid w:val="000D79A0"/>
    <w:rsid w:val="000E00A6"/>
    <w:rsid w:val="000E0158"/>
    <w:rsid w:val="000E07D9"/>
    <w:rsid w:val="000E0ED9"/>
    <w:rsid w:val="000E14E1"/>
    <w:rsid w:val="000E1E90"/>
    <w:rsid w:val="000E245B"/>
    <w:rsid w:val="000E2E8D"/>
    <w:rsid w:val="000E2F00"/>
    <w:rsid w:val="000E3E46"/>
    <w:rsid w:val="000E4032"/>
    <w:rsid w:val="000E5A5E"/>
    <w:rsid w:val="000E62FD"/>
    <w:rsid w:val="000E6C48"/>
    <w:rsid w:val="000E7BCB"/>
    <w:rsid w:val="000E7D1E"/>
    <w:rsid w:val="000F0010"/>
    <w:rsid w:val="000F021D"/>
    <w:rsid w:val="000F0644"/>
    <w:rsid w:val="000F1384"/>
    <w:rsid w:val="000F1677"/>
    <w:rsid w:val="000F186F"/>
    <w:rsid w:val="000F18CB"/>
    <w:rsid w:val="000F18F2"/>
    <w:rsid w:val="000F1948"/>
    <w:rsid w:val="000F1AAE"/>
    <w:rsid w:val="000F206F"/>
    <w:rsid w:val="000F3864"/>
    <w:rsid w:val="000F3AC3"/>
    <w:rsid w:val="000F3CBE"/>
    <w:rsid w:val="000F3E48"/>
    <w:rsid w:val="000F4157"/>
    <w:rsid w:val="000F4922"/>
    <w:rsid w:val="000F49F5"/>
    <w:rsid w:val="000F4D83"/>
    <w:rsid w:val="000F4FA1"/>
    <w:rsid w:val="000F50DA"/>
    <w:rsid w:val="000F522B"/>
    <w:rsid w:val="000F54E3"/>
    <w:rsid w:val="000F573C"/>
    <w:rsid w:val="000F573E"/>
    <w:rsid w:val="000F57B6"/>
    <w:rsid w:val="000F586E"/>
    <w:rsid w:val="000F5AF2"/>
    <w:rsid w:val="000F6403"/>
    <w:rsid w:val="000F6A0D"/>
    <w:rsid w:val="000F79E5"/>
    <w:rsid w:val="000F7A5D"/>
    <w:rsid w:val="00100049"/>
    <w:rsid w:val="001002FF"/>
    <w:rsid w:val="001008B6"/>
    <w:rsid w:val="0010099F"/>
    <w:rsid w:val="00101283"/>
    <w:rsid w:val="00101372"/>
    <w:rsid w:val="001013E8"/>
    <w:rsid w:val="00101BE2"/>
    <w:rsid w:val="00102018"/>
    <w:rsid w:val="00102352"/>
    <w:rsid w:val="001024A1"/>
    <w:rsid w:val="0010292C"/>
    <w:rsid w:val="00102BC4"/>
    <w:rsid w:val="00102D57"/>
    <w:rsid w:val="00102D85"/>
    <w:rsid w:val="00102FB6"/>
    <w:rsid w:val="00103807"/>
    <w:rsid w:val="00103A75"/>
    <w:rsid w:val="00103B9B"/>
    <w:rsid w:val="00103C30"/>
    <w:rsid w:val="0010416B"/>
    <w:rsid w:val="001041C5"/>
    <w:rsid w:val="001042CE"/>
    <w:rsid w:val="0010447C"/>
    <w:rsid w:val="00104BC2"/>
    <w:rsid w:val="00104FA0"/>
    <w:rsid w:val="00105418"/>
    <w:rsid w:val="0010596D"/>
    <w:rsid w:val="00105AC2"/>
    <w:rsid w:val="001065D1"/>
    <w:rsid w:val="001068F8"/>
    <w:rsid w:val="00106CE4"/>
    <w:rsid w:val="00107645"/>
    <w:rsid w:val="001101FF"/>
    <w:rsid w:val="00110895"/>
    <w:rsid w:val="00110E6A"/>
    <w:rsid w:val="00111089"/>
    <w:rsid w:val="001113EE"/>
    <w:rsid w:val="00111C80"/>
    <w:rsid w:val="00112D78"/>
    <w:rsid w:val="0011313F"/>
    <w:rsid w:val="0011341E"/>
    <w:rsid w:val="001134BA"/>
    <w:rsid w:val="001135B1"/>
    <w:rsid w:val="00113BAE"/>
    <w:rsid w:val="00114060"/>
    <w:rsid w:val="001141EB"/>
    <w:rsid w:val="0011437E"/>
    <w:rsid w:val="00114AD0"/>
    <w:rsid w:val="001155A2"/>
    <w:rsid w:val="00115654"/>
    <w:rsid w:val="00115794"/>
    <w:rsid w:val="0011620F"/>
    <w:rsid w:val="00116494"/>
    <w:rsid w:val="001166C7"/>
    <w:rsid w:val="00116713"/>
    <w:rsid w:val="00116D05"/>
    <w:rsid w:val="00116F16"/>
    <w:rsid w:val="00117182"/>
    <w:rsid w:val="001173DA"/>
    <w:rsid w:val="0011761D"/>
    <w:rsid w:val="00117882"/>
    <w:rsid w:val="00117896"/>
    <w:rsid w:val="00117F38"/>
    <w:rsid w:val="00120735"/>
    <w:rsid w:val="00120942"/>
    <w:rsid w:val="00120C05"/>
    <w:rsid w:val="00120E0A"/>
    <w:rsid w:val="001216E0"/>
    <w:rsid w:val="0012178B"/>
    <w:rsid w:val="00121C7B"/>
    <w:rsid w:val="00121CFF"/>
    <w:rsid w:val="00121EA5"/>
    <w:rsid w:val="00121F96"/>
    <w:rsid w:val="00122098"/>
    <w:rsid w:val="00122397"/>
    <w:rsid w:val="00122478"/>
    <w:rsid w:val="00122798"/>
    <w:rsid w:val="00122882"/>
    <w:rsid w:val="00122F8F"/>
    <w:rsid w:val="001230DE"/>
    <w:rsid w:val="001237C1"/>
    <w:rsid w:val="00123DC4"/>
    <w:rsid w:val="00123F10"/>
    <w:rsid w:val="001241F7"/>
    <w:rsid w:val="001243EA"/>
    <w:rsid w:val="00124466"/>
    <w:rsid w:val="00124A37"/>
    <w:rsid w:val="00124A5B"/>
    <w:rsid w:val="00124DB9"/>
    <w:rsid w:val="00124DE1"/>
    <w:rsid w:val="001251E0"/>
    <w:rsid w:val="00125293"/>
    <w:rsid w:val="00125438"/>
    <w:rsid w:val="0012563C"/>
    <w:rsid w:val="001256BC"/>
    <w:rsid w:val="001258A1"/>
    <w:rsid w:val="00125A9B"/>
    <w:rsid w:val="00125C92"/>
    <w:rsid w:val="00125EDE"/>
    <w:rsid w:val="00126261"/>
    <w:rsid w:val="0012631E"/>
    <w:rsid w:val="00126572"/>
    <w:rsid w:val="0012660A"/>
    <w:rsid w:val="0012674E"/>
    <w:rsid w:val="0012687F"/>
    <w:rsid w:val="00126C5A"/>
    <w:rsid w:val="00126C8B"/>
    <w:rsid w:val="00126C93"/>
    <w:rsid w:val="00126D26"/>
    <w:rsid w:val="00126FB2"/>
    <w:rsid w:val="0012729C"/>
    <w:rsid w:val="001274BD"/>
    <w:rsid w:val="00127B34"/>
    <w:rsid w:val="00130007"/>
    <w:rsid w:val="0013085F"/>
    <w:rsid w:val="00130BB6"/>
    <w:rsid w:val="00130DD1"/>
    <w:rsid w:val="00131585"/>
    <w:rsid w:val="00131671"/>
    <w:rsid w:val="00131769"/>
    <w:rsid w:val="00131849"/>
    <w:rsid w:val="001319EA"/>
    <w:rsid w:val="00131C20"/>
    <w:rsid w:val="00131DC4"/>
    <w:rsid w:val="001331C8"/>
    <w:rsid w:val="00134330"/>
    <w:rsid w:val="00134745"/>
    <w:rsid w:val="001358AF"/>
    <w:rsid w:val="001358FB"/>
    <w:rsid w:val="00135D57"/>
    <w:rsid w:val="0013619A"/>
    <w:rsid w:val="00136798"/>
    <w:rsid w:val="0013690B"/>
    <w:rsid w:val="00136FC4"/>
    <w:rsid w:val="001370B3"/>
    <w:rsid w:val="001377FD"/>
    <w:rsid w:val="00137AEE"/>
    <w:rsid w:val="0014007F"/>
    <w:rsid w:val="00140627"/>
    <w:rsid w:val="00140FA7"/>
    <w:rsid w:val="00141677"/>
    <w:rsid w:val="00142C27"/>
    <w:rsid w:val="001434E2"/>
    <w:rsid w:val="00143554"/>
    <w:rsid w:val="00143620"/>
    <w:rsid w:val="00143650"/>
    <w:rsid w:val="001437DC"/>
    <w:rsid w:val="00143E89"/>
    <w:rsid w:val="001441D3"/>
    <w:rsid w:val="0014521C"/>
    <w:rsid w:val="0014587D"/>
    <w:rsid w:val="00145D5B"/>
    <w:rsid w:val="001462C1"/>
    <w:rsid w:val="00146B6D"/>
    <w:rsid w:val="00146D18"/>
    <w:rsid w:val="001471F4"/>
    <w:rsid w:val="00147481"/>
    <w:rsid w:val="00147C06"/>
    <w:rsid w:val="00150137"/>
    <w:rsid w:val="00150158"/>
    <w:rsid w:val="0015034F"/>
    <w:rsid w:val="001505E1"/>
    <w:rsid w:val="001510E9"/>
    <w:rsid w:val="001515A1"/>
    <w:rsid w:val="00151BEE"/>
    <w:rsid w:val="00151EDC"/>
    <w:rsid w:val="00151FF3"/>
    <w:rsid w:val="0015204B"/>
    <w:rsid w:val="0015246D"/>
    <w:rsid w:val="0015278E"/>
    <w:rsid w:val="0015295D"/>
    <w:rsid w:val="00152D25"/>
    <w:rsid w:val="0015485F"/>
    <w:rsid w:val="0015486B"/>
    <w:rsid w:val="0015520B"/>
    <w:rsid w:val="001556AB"/>
    <w:rsid w:val="001556F0"/>
    <w:rsid w:val="00155D27"/>
    <w:rsid w:val="00156765"/>
    <w:rsid w:val="00156C46"/>
    <w:rsid w:val="0015710F"/>
    <w:rsid w:val="0015749A"/>
    <w:rsid w:val="001574A1"/>
    <w:rsid w:val="0015752B"/>
    <w:rsid w:val="00157828"/>
    <w:rsid w:val="00157942"/>
    <w:rsid w:val="00157C34"/>
    <w:rsid w:val="00157D1F"/>
    <w:rsid w:val="001601DE"/>
    <w:rsid w:val="00160351"/>
    <w:rsid w:val="0016038B"/>
    <w:rsid w:val="001605CF"/>
    <w:rsid w:val="00161167"/>
    <w:rsid w:val="001617D9"/>
    <w:rsid w:val="00161ED1"/>
    <w:rsid w:val="00161F90"/>
    <w:rsid w:val="001632F7"/>
    <w:rsid w:val="00163347"/>
    <w:rsid w:val="0016361F"/>
    <w:rsid w:val="00163E81"/>
    <w:rsid w:val="001640D6"/>
    <w:rsid w:val="00164411"/>
    <w:rsid w:val="00164445"/>
    <w:rsid w:val="00164498"/>
    <w:rsid w:val="00164868"/>
    <w:rsid w:val="001649FD"/>
    <w:rsid w:val="0016500F"/>
    <w:rsid w:val="001654C8"/>
    <w:rsid w:val="00165528"/>
    <w:rsid w:val="00165C44"/>
    <w:rsid w:val="00165FD0"/>
    <w:rsid w:val="00166445"/>
    <w:rsid w:val="001665EC"/>
    <w:rsid w:val="001666B8"/>
    <w:rsid w:val="00166E38"/>
    <w:rsid w:val="0016712E"/>
    <w:rsid w:val="0016737D"/>
    <w:rsid w:val="001677FB"/>
    <w:rsid w:val="00170071"/>
    <w:rsid w:val="00170D7B"/>
    <w:rsid w:val="00170FE8"/>
    <w:rsid w:val="00170FF6"/>
    <w:rsid w:val="001716C9"/>
    <w:rsid w:val="00171CB9"/>
    <w:rsid w:val="00172537"/>
    <w:rsid w:val="00172924"/>
    <w:rsid w:val="001744FB"/>
    <w:rsid w:val="00174542"/>
    <w:rsid w:val="00174C84"/>
    <w:rsid w:val="00174FA6"/>
    <w:rsid w:val="001751BC"/>
    <w:rsid w:val="00175408"/>
    <w:rsid w:val="00175816"/>
    <w:rsid w:val="0017690B"/>
    <w:rsid w:val="00176B69"/>
    <w:rsid w:val="001775EF"/>
    <w:rsid w:val="00177AE1"/>
    <w:rsid w:val="00177CFB"/>
    <w:rsid w:val="00177EEC"/>
    <w:rsid w:val="00180040"/>
    <w:rsid w:val="001804CB"/>
    <w:rsid w:val="001813B4"/>
    <w:rsid w:val="00181818"/>
    <w:rsid w:val="0018259F"/>
    <w:rsid w:val="001825F0"/>
    <w:rsid w:val="00182E77"/>
    <w:rsid w:val="001831E6"/>
    <w:rsid w:val="00183489"/>
    <w:rsid w:val="001845F9"/>
    <w:rsid w:val="00184965"/>
    <w:rsid w:val="00184B40"/>
    <w:rsid w:val="00184B85"/>
    <w:rsid w:val="00184BBF"/>
    <w:rsid w:val="001851B6"/>
    <w:rsid w:val="001856E3"/>
    <w:rsid w:val="00185FAF"/>
    <w:rsid w:val="00186B91"/>
    <w:rsid w:val="00186D65"/>
    <w:rsid w:val="0018748F"/>
    <w:rsid w:val="00187742"/>
    <w:rsid w:val="00187A33"/>
    <w:rsid w:val="00187C0C"/>
    <w:rsid w:val="00191674"/>
    <w:rsid w:val="001916C7"/>
    <w:rsid w:val="001918C5"/>
    <w:rsid w:val="00191BF4"/>
    <w:rsid w:val="00191E4D"/>
    <w:rsid w:val="001923C0"/>
    <w:rsid w:val="001925DD"/>
    <w:rsid w:val="00193067"/>
    <w:rsid w:val="00193086"/>
    <w:rsid w:val="00193283"/>
    <w:rsid w:val="00193770"/>
    <w:rsid w:val="0019441E"/>
    <w:rsid w:val="00194482"/>
    <w:rsid w:val="001948E3"/>
    <w:rsid w:val="0019490F"/>
    <w:rsid w:val="00195693"/>
    <w:rsid w:val="00195C21"/>
    <w:rsid w:val="00195CC9"/>
    <w:rsid w:val="0019648F"/>
    <w:rsid w:val="00196FDE"/>
    <w:rsid w:val="00197447"/>
    <w:rsid w:val="00197CF9"/>
    <w:rsid w:val="001A022C"/>
    <w:rsid w:val="001A07E4"/>
    <w:rsid w:val="001A0A3C"/>
    <w:rsid w:val="001A1BA5"/>
    <w:rsid w:val="001A1CB3"/>
    <w:rsid w:val="001A28FF"/>
    <w:rsid w:val="001A2F52"/>
    <w:rsid w:val="001A302B"/>
    <w:rsid w:val="001A3C52"/>
    <w:rsid w:val="001A3D5D"/>
    <w:rsid w:val="001A469E"/>
    <w:rsid w:val="001A4B9A"/>
    <w:rsid w:val="001A4D28"/>
    <w:rsid w:val="001A5216"/>
    <w:rsid w:val="001A55AD"/>
    <w:rsid w:val="001A560A"/>
    <w:rsid w:val="001A5B6F"/>
    <w:rsid w:val="001A5DAA"/>
    <w:rsid w:val="001A5E82"/>
    <w:rsid w:val="001A6209"/>
    <w:rsid w:val="001A6530"/>
    <w:rsid w:val="001A6718"/>
    <w:rsid w:val="001A6D6E"/>
    <w:rsid w:val="001A6FFE"/>
    <w:rsid w:val="001A754F"/>
    <w:rsid w:val="001A7744"/>
    <w:rsid w:val="001A7D5E"/>
    <w:rsid w:val="001A7ED5"/>
    <w:rsid w:val="001B01F6"/>
    <w:rsid w:val="001B0215"/>
    <w:rsid w:val="001B0AC2"/>
    <w:rsid w:val="001B11E9"/>
    <w:rsid w:val="001B16D9"/>
    <w:rsid w:val="001B204E"/>
    <w:rsid w:val="001B237E"/>
    <w:rsid w:val="001B239B"/>
    <w:rsid w:val="001B282D"/>
    <w:rsid w:val="001B2CE8"/>
    <w:rsid w:val="001B2D54"/>
    <w:rsid w:val="001B2F02"/>
    <w:rsid w:val="001B3201"/>
    <w:rsid w:val="001B3315"/>
    <w:rsid w:val="001B3635"/>
    <w:rsid w:val="001B3F52"/>
    <w:rsid w:val="001B4017"/>
    <w:rsid w:val="001B481F"/>
    <w:rsid w:val="001B4F36"/>
    <w:rsid w:val="001B548C"/>
    <w:rsid w:val="001B58B6"/>
    <w:rsid w:val="001B59B3"/>
    <w:rsid w:val="001B5DE1"/>
    <w:rsid w:val="001B6131"/>
    <w:rsid w:val="001B61B5"/>
    <w:rsid w:val="001B6446"/>
    <w:rsid w:val="001B6513"/>
    <w:rsid w:val="001B6737"/>
    <w:rsid w:val="001B67DD"/>
    <w:rsid w:val="001B6C4B"/>
    <w:rsid w:val="001B70D2"/>
    <w:rsid w:val="001B712D"/>
    <w:rsid w:val="001B7DBD"/>
    <w:rsid w:val="001C020C"/>
    <w:rsid w:val="001C0318"/>
    <w:rsid w:val="001C05BA"/>
    <w:rsid w:val="001C06DB"/>
    <w:rsid w:val="001C0758"/>
    <w:rsid w:val="001C0E79"/>
    <w:rsid w:val="001C14A8"/>
    <w:rsid w:val="001C14AD"/>
    <w:rsid w:val="001C250F"/>
    <w:rsid w:val="001C2D83"/>
    <w:rsid w:val="001C351B"/>
    <w:rsid w:val="001C3791"/>
    <w:rsid w:val="001C3896"/>
    <w:rsid w:val="001C3CE0"/>
    <w:rsid w:val="001C3E84"/>
    <w:rsid w:val="001C41E0"/>
    <w:rsid w:val="001C436B"/>
    <w:rsid w:val="001C4846"/>
    <w:rsid w:val="001C4DAC"/>
    <w:rsid w:val="001C51DD"/>
    <w:rsid w:val="001C52ED"/>
    <w:rsid w:val="001C58F8"/>
    <w:rsid w:val="001C5FE2"/>
    <w:rsid w:val="001C6170"/>
    <w:rsid w:val="001C62C5"/>
    <w:rsid w:val="001C64BF"/>
    <w:rsid w:val="001C6736"/>
    <w:rsid w:val="001C6BAA"/>
    <w:rsid w:val="001C700D"/>
    <w:rsid w:val="001C72D2"/>
    <w:rsid w:val="001C77A5"/>
    <w:rsid w:val="001C77BE"/>
    <w:rsid w:val="001D03D1"/>
    <w:rsid w:val="001D047C"/>
    <w:rsid w:val="001D05DA"/>
    <w:rsid w:val="001D0964"/>
    <w:rsid w:val="001D1113"/>
    <w:rsid w:val="001D139A"/>
    <w:rsid w:val="001D144B"/>
    <w:rsid w:val="001D1A4C"/>
    <w:rsid w:val="001D1F82"/>
    <w:rsid w:val="001D20FA"/>
    <w:rsid w:val="001D2244"/>
    <w:rsid w:val="001D27F5"/>
    <w:rsid w:val="001D2F60"/>
    <w:rsid w:val="001D3B0C"/>
    <w:rsid w:val="001D3F7C"/>
    <w:rsid w:val="001D445B"/>
    <w:rsid w:val="001D52E4"/>
    <w:rsid w:val="001D545C"/>
    <w:rsid w:val="001D5A3C"/>
    <w:rsid w:val="001D5BAF"/>
    <w:rsid w:val="001D5D2F"/>
    <w:rsid w:val="001D6522"/>
    <w:rsid w:val="001D65FF"/>
    <w:rsid w:val="001D6870"/>
    <w:rsid w:val="001D6D0E"/>
    <w:rsid w:val="001D6D41"/>
    <w:rsid w:val="001D6DB5"/>
    <w:rsid w:val="001D6EA4"/>
    <w:rsid w:val="001D6FB6"/>
    <w:rsid w:val="001D7166"/>
    <w:rsid w:val="001D7A6B"/>
    <w:rsid w:val="001E0089"/>
    <w:rsid w:val="001E04D0"/>
    <w:rsid w:val="001E0587"/>
    <w:rsid w:val="001E0643"/>
    <w:rsid w:val="001E06A5"/>
    <w:rsid w:val="001E092E"/>
    <w:rsid w:val="001E0E17"/>
    <w:rsid w:val="001E11FF"/>
    <w:rsid w:val="001E1318"/>
    <w:rsid w:val="001E1B5C"/>
    <w:rsid w:val="001E1D88"/>
    <w:rsid w:val="001E20DD"/>
    <w:rsid w:val="001E2470"/>
    <w:rsid w:val="001E25B2"/>
    <w:rsid w:val="001E2D07"/>
    <w:rsid w:val="001E2DB4"/>
    <w:rsid w:val="001E2F32"/>
    <w:rsid w:val="001E339F"/>
    <w:rsid w:val="001E3681"/>
    <w:rsid w:val="001E39AE"/>
    <w:rsid w:val="001E3FE7"/>
    <w:rsid w:val="001E40C4"/>
    <w:rsid w:val="001E428F"/>
    <w:rsid w:val="001E4345"/>
    <w:rsid w:val="001E46F3"/>
    <w:rsid w:val="001E497F"/>
    <w:rsid w:val="001E5050"/>
    <w:rsid w:val="001E5341"/>
    <w:rsid w:val="001E5433"/>
    <w:rsid w:val="001E54B1"/>
    <w:rsid w:val="001E615D"/>
    <w:rsid w:val="001E621F"/>
    <w:rsid w:val="001E69D4"/>
    <w:rsid w:val="001E7E58"/>
    <w:rsid w:val="001F038A"/>
    <w:rsid w:val="001F0645"/>
    <w:rsid w:val="001F0696"/>
    <w:rsid w:val="001F1474"/>
    <w:rsid w:val="001F187D"/>
    <w:rsid w:val="001F1A3A"/>
    <w:rsid w:val="001F1F37"/>
    <w:rsid w:val="001F238A"/>
    <w:rsid w:val="001F2890"/>
    <w:rsid w:val="001F29D7"/>
    <w:rsid w:val="001F37BA"/>
    <w:rsid w:val="001F3DC8"/>
    <w:rsid w:val="001F433C"/>
    <w:rsid w:val="001F44F4"/>
    <w:rsid w:val="001F4788"/>
    <w:rsid w:val="001F4EB1"/>
    <w:rsid w:val="001F53C8"/>
    <w:rsid w:val="001F5968"/>
    <w:rsid w:val="001F59DE"/>
    <w:rsid w:val="001F5A9B"/>
    <w:rsid w:val="001F5D37"/>
    <w:rsid w:val="001F5D58"/>
    <w:rsid w:val="001F65E2"/>
    <w:rsid w:val="001F66A6"/>
    <w:rsid w:val="001F6A85"/>
    <w:rsid w:val="001F6C11"/>
    <w:rsid w:val="001F74BD"/>
    <w:rsid w:val="001F77F9"/>
    <w:rsid w:val="001F7D09"/>
    <w:rsid w:val="00200189"/>
    <w:rsid w:val="002005CC"/>
    <w:rsid w:val="00200F11"/>
    <w:rsid w:val="00201482"/>
    <w:rsid w:val="00201DEE"/>
    <w:rsid w:val="002023C1"/>
    <w:rsid w:val="00202E9C"/>
    <w:rsid w:val="002039D9"/>
    <w:rsid w:val="00203E5B"/>
    <w:rsid w:val="00203ED9"/>
    <w:rsid w:val="002047EC"/>
    <w:rsid w:val="002051AA"/>
    <w:rsid w:val="002055C4"/>
    <w:rsid w:val="00205C4C"/>
    <w:rsid w:val="00205CC5"/>
    <w:rsid w:val="00205E3B"/>
    <w:rsid w:val="00205E48"/>
    <w:rsid w:val="00206E6C"/>
    <w:rsid w:val="00206F48"/>
    <w:rsid w:val="00206FD4"/>
    <w:rsid w:val="002070B4"/>
    <w:rsid w:val="00207236"/>
    <w:rsid w:val="002075E0"/>
    <w:rsid w:val="002077AE"/>
    <w:rsid w:val="002077B2"/>
    <w:rsid w:val="00207AB3"/>
    <w:rsid w:val="00207B58"/>
    <w:rsid w:val="0021017E"/>
    <w:rsid w:val="00210458"/>
    <w:rsid w:val="002105FB"/>
    <w:rsid w:val="0021075E"/>
    <w:rsid w:val="00210804"/>
    <w:rsid w:val="0021088F"/>
    <w:rsid w:val="00210EEC"/>
    <w:rsid w:val="0021154B"/>
    <w:rsid w:val="0021193F"/>
    <w:rsid w:val="00211B8B"/>
    <w:rsid w:val="00211C33"/>
    <w:rsid w:val="00211E42"/>
    <w:rsid w:val="002123A6"/>
    <w:rsid w:val="0021284F"/>
    <w:rsid w:val="00212912"/>
    <w:rsid w:val="0021314A"/>
    <w:rsid w:val="002134D7"/>
    <w:rsid w:val="00213832"/>
    <w:rsid w:val="00214963"/>
    <w:rsid w:val="00215032"/>
    <w:rsid w:val="00215741"/>
    <w:rsid w:val="00215772"/>
    <w:rsid w:val="00215A21"/>
    <w:rsid w:val="00215CB0"/>
    <w:rsid w:val="0021656B"/>
    <w:rsid w:val="00216B25"/>
    <w:rsid w:val="00216B4B"/>
    <w:rsid w:val="00216C99"/>
    <w:rsid w:val="00216EB2"/>
    <w:rsid w:val="00216FDB"/>
    <w:rsid w:val="00216FFE"/>
    <w:rsid w:val="00217055"/>
    <w:rsid w:val="00217481"/>
    <w:rsid w:val="00217F07"/>
    <w:rsid w:val="002203E8"/>
    <w:rsid w:val="002206D4"/>
    <w:rsid w:val="002207A5"/>
    <w:rsid w:val="00220A54"/>
    <w:rsid w:val="002227DF"/>
    <w:rsid w:val="00223969"/>
    <w:rsid w:val="00223B1D"/>
    <w:rsid w:val="00223DA5"/>
    <w:rsid w:val="00224596"/>
    <w:rsid w:val="00224869"/>
    <w:rsid w:val="00224A7A"/>
    <w:rsid w:val="00224B6F"/>
    <w:rsid w:val="00224CFA"/>
    <w:rsid w:val="0022509D"/>
    <w:rsid w:val="00225348"/>
    <w:rsid w:val="00225474"/>
    <w:rsid w:val="002256A4"/>
    <w:rsid w:val="00225BBC"/>
    <w:rsid w:val="0022661E"/>
    <w:rsid w:val="002266FA"/>
    <w:rsid w:val="00226D8E"/>
    <w:rsid w:val="00226EB7"/>
    <w:rsid w:val="00226F4C"/>
    <w:rsid w:val="0022721D"/>
    <w:rsid w:val="00227947"/>
    <w:rsid w:val="002279CA"/>
    <w:rsid w:val="00227B79"/>
    <w:rsid w:val="002306FD"/>
    <w:rsid w:val="002308E9"/>
    <w:rsid w:val="00230A91"/>
    <w:rsid w:val="00230F3B"/>
    <w:rsid w:val="00231855"/>
    <w:rsid w:val="0023188F"/>
    <w:rsid w:val="00231ECA"/>
    <w:rsid w:val="00232365"/>
    <w:rsid w:val="002325FC"/>
    <w:rsid w:val="0023313A"/>
    <w:rsid w:val="0023406B"/>
    <w:rsid w:val="00234304"/>
    <w:rsid w:val="002343CC"/>
    <w:rsid w:val="00234760"/>
    <w:rsid w:val="002347A3"/>
    <w:rsid w:val="00234C89"/>
    <w:rsid w:val="0023519D"/>
    <w:rsid w:val="00235219"/>
    <w:rsid w:val="00235303"/>
    <w:rsid w:val="002354EC"/>
    <w:rsid w:val="00235787"/>
    <w:rsid w:val="00235988"/>
    <w:rsid w:val="00235BDF"/>
    <w:rsid w:val="00235BE4"/>
    <w:rsid w:val="002360A2"/>
    <w:rsid w:val="00236422"/>
    <w:rsid w:val="00236696"/>
    <w:rsid w:val="00236815"/>
    <w:rsid w:val="00236999"/>
    <w:rsid w:val="00236C27"/>
    <w:rsid w:val="00237FE7"/>
    <w:rsid w:val="00240024"/>
    <w:rsid w:val="002400B3"/>
    <w:rsid w:val="0024017D"/>
    <w:rsid w:val="002405BE"/>
    <w:rsid w:val="00240C83"/>
    <w:rsid w:val="002411F0"/>
    <w:rsid w:val="0024128A"/>
    <w:rsid w:val="002412C6"/>
    <w:rsid w:val="00241B0E"/>
    <w:rsid w:val="00241C81"/>
    <w:rsid w:val="00242078"/>
    <w:rsid w:val="0024228B"/>
    <w:rsid w:val="00242BAA"/>
    <w:rsid w:val="00242DC2"/>
    <w:rsid w:val="002439D2"/>
    <w:rsid w:val="00243E85"/>
    <w:rsid w:val="00243FB7"/>
    <w:rsid w:val="002446A1"/>
    <w:rsid w:val="00244F00"/>
    <w:rsid w:val="00245AFC"/>
    <w:rsid w:val="00245B82"/>
    <w:rsid w:val="0024604F"/>
    <w:rsid w:val="0024688A"/>
    <w:rsid w:val="00246F13"/>
    <w:rsid w:val="002474A1"/>
    <w:rsid w:val="00247857"/>
    <w:rsid w:val="002479A2"/>
    <w:rsid w:val="00247AFA"/>
    <w:rsid w:val="00247B48"/>
    <w:rsid w:val="002501EE"/>
    <w:rsid w:val="00250713"/>
    <w:rsid w:val="00250FE0"/>
    <w:rsid w:val="00251A84"/>
    <w:rsid w:val="00251E3F"/>
    <w:rsid w:val="00251F71"/>
    <w:rsid w:val="00251F82"/>
    <w:rsid w:val="0025230A"/>
    <w:rsid w:val="002523A2"/>
    <w:rsid w:val="00252AEB"/>
    <w:rsid w:val="00252C97"/>
    <w:rsid w:val="00252ECD"/>
    <w:rsid w:val="00252F24"/>
    <w:rsid w:val="00252F4A"/>
    <w:rsid w:val="002533A3"/>
    <w:rsid w:val="002533AF"/>
    <w:rsid w:val="002539B3"/>
    <w:rsid w:val="00253BFC"/>
    <w:rsid w:val="00254793"/>
    <w:rsid w:val="00254A95"/>
    <w:rsid w:val="00254F42"/>
    <w:rsid w:val="0025509F"/>
    <w:rsid w:val="002553C5"/>
    <w:rsid w:val="00255E70"/>
    <w:rsid w:val="00256459"/>
    <w:rsid w:val="0025656D"/>
    <w:rsid w:val="0025674A"/>
    <w:rsid w:val="00257190"/>
    <w:rsid w:val="002571FE"/>
    <w:rsid w:val="00257448"/>
    <w:rsid w:val="002579E0"/>
    <w:rsid w:val="00257A53"/>
    <w:rsid w:val="00257BE9"/>
    <w:rsid w:val="00257C1B"/>
    <w:rsid w:val="002607A4"/>
    <w:rsid w:val="00260FE9"/>
    <w:rsid w:val="00261152"/>
    <w:rsid w:val="002612F1"/>
    <w:rsid w:val="00261A65"/>
    <w:rsid w:val="00261F47"/>
    <w:rsid w:val="00262971"/>
    <w:rsid w:val="00262C91"/>
    <w:rsid w:val="002631B7"/>
    <w:rsid w:val="00263362"/>
    <w:rsid w:val="00263411"/>
    <w:rsid w:val="002634E3"/>
    <w:rsid w:val="002634E6"/>
    <w:rsid w:val="0026356B"/>
    <w:rsid w:val="002643B4"/>
    <w:rsid w:val="00264500"/>
    <w:rsid w:val="00264537"/>
    <w:rsid w:val="002649E3"/>
    <w:rsid w:val="00264D6B"/>
    <w:rsid w:val="0026510E"/>
    <w:rsid w:val="00265183"/>
    <w:rsid w:val="002651CB"/>
    <w:rsid w:val="002653B6"/>
    <w:rsid w:val="00265849"/>
    <w:rsid w:val="00265C7C"/>
    <w:rsid w:val="00265E3C"/>
    <w:rsid w:val="002664A7"/>
    <w:rsid w:val="00266585"/>
    <w:rsid w:val="00266B9D"/>
    <w:rsid w:val="00267023"/>
    <w:rsid w:val="00267201"/>
    <w:rsid w:val="002676C5"/>
    <w:rsid w:val="00267F31"/>
    <w:rsid w:val="00270296"/>
    <w:rsid w:val="002705B4"/>
    <w:rsid w:val="00270961"/>
    <w:rsid w:val="00270A78"/>
    <w:rsid w:val="00270B7B"/>
    <w:rsid w:val="00270C10"/>
    <w:rsid w:val="00270C9A"/>
    <w:rsid w:val="00270F2E"/>
    <w:rsid w:val="00270FBA"/>
    <w:rsid w:val="002716EB"/>
    <w:rsid w:val="002718AA"/>
    <w:rsid w:val="002722BF"/>
    <w:rsid w:val="0027252C"/>
    <w:rsid w:val="00272E18"/>
    <w:rsid w:val="002733A6"/>
    <w:rsid w:val="00273527"/>
    <w:rsid w:val="00274124"/>
    <w:rsid w:val="00274483"/>
    <w:rsid w:val="00274BBB"/>
    <w:rsid w:val="0027556C"/>
    <w:rsid w:val="00275595"/>
    <w:rsid w:val="00275C79"/>
    <w:rsid w:val="00275E5F"/>
    <w:rsid w:val="002765AF"/>
    <w:rsid w:val="00276693"/>
    <w:rsid w:val="00276781"/>
    <w:rsid w:val="002768C1"/>
    <w:rsid w:val="00276BE1"/>
    <w:rsid w:val="00276FBC"/>
    <w:rsid w:val="002770BA"/>
    <w:rsid w:val="002771DD"/>
    <w:rsid w:val="00277871"/>
    <w:rsid w:val="00277CC0"/>
    <w:rsid w:val="00280241"/>
    <w:rsid w:val="002803AD"/>
    <w:rsid w:val="002805BF"/>
    <w:rsid w:val="002808C2"/>
    <w:rsid w:val="00281126"/>
    <w:rsid w:val="0028151B"/>
    <w:rsid w:val="00281635"/>
    <w:rsid w:val="00281643"/>
    <w:rsid w:val="0028216A"/>
    <w:rsid w:val="002823FA"/>
    <w:rsid w:val="0028252A"/>
    <w:rsid w:val="00282848"/>
    <w:rsid w:val="00282A2E"/>
    <w:rsid w:val="002833C5"/>
    <w:rsid w:val="00283552"/>
    <w:rsid w:val="00283869"/>
    <w:rsid w:val="00283B3C"/>
    <w:rsid w:val="00284189"/>
    <w:rsid w:val="0028481A"/>
    <w:rsid w:val="00284F18"/>
    <w:rsid w:val="00284F51"/>
    <w:rsid w:val="002860E5"/>
    <w:rsid w:val="0028615F"/>
    <w:rsid w:val="0028667B"/>
    <w:rsid w:val="00286FF6"/>
    <w:rsid w:val="002870CD"/>
    <w:rsid w:val="00287145"/>
    <w:rsid w:val="00287349"/>
    <w:rsid w:val="002874D0"/>
    <w:rsid w:val="002876E4"/>
    <w:rsid w:val="002879FD"/>
    <w:rsid w:val="00287C22"/>
    <w:rsid w:val="00287F79"/>
    <w:rsid w:val="00290297"/>
    <w:rsid w:val="002905CF"/>
    <w:rsid w:val="002905F1"/>
    <w:rsid w:val="002907C1"/>
    <w:rsid w:val="00290C2A"/>
    <w:rsid w:val="00290C5F"/>
    <w:rsid w:val="00290CA0"/>
    <w:rsid w:val="00290D00"/>
    <w:rsid w:val="0029186D"/>
    <w:rsid w:val="0029277D"/>
    <w:rsid w:val="00292865"/>
    <w:rsid w:val="00292EF7"/>
    <w:rsid w:val="00292F3A"/>
    <w:rsid w:val="00292FF9"/>
    <w:rsid w:val="0029365E"/>
    <w:rsid w:val="00294503"/>
    <w:rsid w:val="00294504"/>
    <w:rsid w:val="00294993"/>
    <w:rsid w:val="002951FF"/>
    <w:rsid w:val="0029557A"/>
    <w:rsid w:val="002958AA"/>
    <w:rsid w:val="00295AEE"/>
    <w:rsid w:val="002962F8"/>
    <w:rsid w:val="0029636D"/>
    <w:rsid w:val="002964E8"/>
    <w:rsid w:val="0029683C"/>
    <w:rsid w:val="00296B82"/>
    <w:rsid w:val="00296CEF"/>
    <w:rsid w:val="00297042"/>
    <w:rsid w:val="002A02FD"/>
    <w:rsid w:val="002A10DF"/>
    <w:rsid w:val="002A11DF"/>
    <w:rsid w:val="002A1F68"/>
    <w:rsid w:val="002A20BE"/>
    <w:rsid w:val="002A334D"/>
    <w:rsid w:val="002A352C"/>
    <w:rsid w:val="002A3640"/>
    <w:rsid w:val="002A3EB8"/>
    <w:rsid w:val="002A3F76"/>
    <w:rsid w:val="002A4CFD"/>
    <w:rsid w:val="002A542C"/>
    <w:rsid w:val="002A5682"/>
    <w:rsid w:val="002A56A5"/>
    <w:rsid w:val="002A5A73"/>
    <w:rsid w:val="002A5BFB"/>
    <w:rsid w:val="002A5EE2"/>
    <w:rsid w:val="002A6358"/>
    <w:rsid w:val="002A6624"/>
    <w:rsid w:val="002A6928"/>
    <w:rsid w:val="002A6C89"/>
    <w:rsid w:val="002A6CD3"/>
    <w:rsid w:val="002A7112"/>
    <w:rsid w:val="002A727B"/>
    <w:rsid w:val="002A75F5"/>
    <w:rsid w:val="002A7751"/>
    <w:rsid w:val="002A79E9"/>
    <w:rsid w:val="002A7A53"/>
    <w:rsid w:val="002A7CCF"/>
    <w:rsid w:val="002A7F1C"/>
    <w:rsid w:val="002A7FE2"/>
    <w:rsid w:val="002B1357"/>
    <w:rsid w:val="002B16EC"/>
    <w:rsid w:val="002B1A50"/>
    <w:rsid w:val="002B1C6D"/>
    <w:rsid w:val="002B1DE4"/>
    <w:rsid w:val="002B1E8D"/>
    <w:rsid w:val="002B2229"/>
    <w:rsid w:val="002B2365"/>
    <w:rsid w:val="002B2862"/>
    <w:rsid w:val="002B2905"/>
    <w:rsid w:val="002B2E19"/>
    <w:rsid w:val="002B306C"/>
    <w:rsid w:val="002B3592"/>
    <w:rsid w:val="002B3723"/>
    <w:rsid w:val="002B389D"/>
    <w:rsid w:val="002B3A47"/>
    <w:rsid w:val="002B3DCC"/>
    <w:rsid w:val="002B4239"/>
    <w:rsid w:val="002B4411"/>
    <w:rsid w:val="002B4601"/>
    <w:rsid w:val="002B4809"/>
    <w:rsid w:val="002B555C"/>
    <w:rsid w:val="002B6AD4"/>
    <w:rsid w:val="002B6F29"/>
    <w:rsid w:val="002B6FBC"/>
    <w:rsid w:val="002B725E"/>
    <w:rsid w:val="002B7A87"/>
    <w:rsid w:val="002C00F5"/>
    <w:rsid w:val="002C0771"/>
    <w:rsid w:val="002C077A"/>
    <w:rsid w:val="002C07EB"/>
    <w:rsid w:val="002C0E55"/>
    <w:rsid w:val="002C10F7"/>
    <w:rsid w:val="002C114A"/>
    <w:rsid w:val="002C114E"/>
    <w:rsid w:val="002C13EA"/>
    <w:rsid w:val="002C1B45"/>
    <w:rsid w:val="002C1EE8"/>
    <w:rsid w:val="002C2665"/>
    <w:rsid w:val="002C294F"/>
    <w:rsid w:val="002C2EBF"/>
    <w:rsid w:val="002C3132"/>
    <w:rsid w:val="002C3135"/>
    <w:rsid w:val="002C3856"/>
    <w:rsid w:val="002C3A26"/>
    <w:rsid w:val="002C47D1"/>
    <w:rsid w:val="002C4840"/>
    <w:rsid w:val="002C4D32"/>
    <w:rsid w:val="002C4E4E"/>
    <w:rsid w:val="002C5BFD"/>
    <w:rsid w:val="002C67FD"/>
    <w:rsid w:val="002C6AD9"/>
    <w:rsid w:val="002C6C1D"/>
    <w:rsid w:val="002C6EB1"/>
    <w:rsid w:val="002C7B7D"/>
    <w:rsid w:val="002D08AE"/>
    <w:rsid w:val="002D08EF"/>
    <w:rsid w:val="002D09BD"/>
    <w:rsid w:val="002D0E23"/>
    <w:rsid w:val="002D12F2"/>
    <w:rsid w:val="002D1440"/>
    <w:rsid w:val="002D1D90"/>
    <w:rsid w:val="002D21AB"/>
    <w:rsid w:val="002D248D"/>
    <w:rsid w:val="002D299D"/>
    <w:rsid w:val="002D2A9B"/>
    <w:rsid w:val="002D2BAA"/>
    <w:rsid w:val="002D347C"/>
    <w:rsid w:val="002D3619"/>
    <w:rsid w:val="002D425D"/>
    <w:rsid w:val="002D467C"/>
    <w:rsid w:val="002D4D61"/>
    <w:rsid w:val="002D5C37"/>
    <w:rsid w:val="002D63E8"/>
    <w:rsid w:val="002D6406"/>
    <w:rsid w:val="002D6430"/>
    <w:rsid w:val="002D65AA"/>
    <w:rsid w:val="002D6793"/>
    <w:rsid w:val="002D7271"/>
    <w:rsid w:val="002D7513"/>
    <w:rsid w:val="002D7CC1"/>
    <w:rsid w:val="002D7F81"/>
    <w:rsid w:val="002E04B7"/>
    <w:rsid w:val="002E0827"/>
    <w:rsid w:val="002E0AF3"/>
    <w:rsid w:val="002E0B45"/>
    <w:rsid w:val="002E1F9D"/>
    <w:rsid w:val="002E256F"/>
    <w:rsid w:val="002E26F0"/>
    <w:rsid w:val="002E298A"/>
    <w:rsid w:val="002E314B"/>
    <w:rsid w:val="002E382D"/>
    <w:rsid w:val="002E3B07"/>
    <w:rsid w:val="002E3C02"/>
    <w:rsid w:val="002E3C46"/>
    <w:rsid w:val="002E4996"/>
    <w:rsid w:val="002E534A"/>
    <w:rsid w:val="002E5654"/>
    <w:rsid w:val="002E5711"/>
    <w:rsid w:val="002E600D"/>
    <w:rsid w:val="002E63F9"/>
    <w:rsid w:val="002E6910"/>
    <w:rsid w:val="002E76D0"/>
    <w:rsid w:val="002E79C1"/>
    <w:rsid w:val="002E7A50"/>
    <w:rsid w:val="002E7AE4"/>
    <w:rsid w:val="002E7FFD"/>
    <w:rsid w:val="002F03D5"/>
    <w:rsid w:val="002F0597"/>
    <w:rsid w:val="002F0D3A"/>
    <w:rsid w:val="002F141F"/>
    <w:rsid w:val="002F142A"/>
    <w:rsid w:val="002F17E9"/>
    <w:rsid w:val="002F19F9"/>
    <w:rsid w:val="002F1B41"/>
    <w:rsid w:val="002F1BE7"/>
    <w:rsid w:val="002F2076"/>
    <w:rsid w:val="002F25EA"/>
    <w:rsid w:val="002F284D"/>
    <w:rsid w:val="002F2AF2"/>
    <w:rsid w:val="002F337F"/>
    <w:rsid w:val="002F3DFC"/>
    <w:rsid w:val="002F44DE"/>
    <w:rsid w:val="002F5D66"/>
    <w:rsid w:val="002F5D7C"/>
    <w:rsid w:val="002F6013"/>
    <w:rsid w:val="002F636F"/>
    <w:rsid w:val="002F6AD7"/>
    <w:rsid w:val="002F6C77"/>
    <w:rsid w:val="002F7120"/>
    <w:rsid w:val="002F7138"/>
    <w:rsid w:val="002F7509"/>
    <w:rsid w:val="002F758C"/>
    <w:rsid w:val="002F7679"/>
    <w:rsid w:val="00300098"/>
    <w:rsid w:val="00300430"/>
    <w:rsid w:val="00300450"/>
    <w:rsid w:val="00300722"/>
    <w:rsid w:val="00300763"/>
    <w:rsid w:val="00300DC4"/>
    <w:rsid w:val="003013DA"/>
    <w:rsid w:val="003015B0"/>
    <w:rsid w:val="00302025"/>
    <w:rsid w:val="00302063"/>
    <w:rsid w:val="003025B7"/>
    <w:rsid w:val="003031AE"/>
    <w:rsid w:val="00303526"/>
    <w:rsid w:val="003039E4"/>
    <w:rsid w:val="00303EA7"/>
    <w:rsid w:val="00304798"/>
    <w:rsid w:val="00304930"/>
    <w:rsid w:val="00304A19"/>
    <w:rsid w:val="00304E8F"/>
    <w:rsid w:val="00304F88"/>
    <w:rsid w:val="00305593"/>
    <w:rsid w:val="003059CA"/>
    <w:rsid w:val="00306074"/>
    <w:rsid w:val="003068C2"/>
    <w:rsid w:val="00306BD3"/>
    <w:rsid w:val="003100E9"/>
    <w:rsid w:val="00310263"/>
    <w:rsid w:val="00310D4C"/>
    <w:rsid w:val="00310EB6"/>
    <w:rsid w:val="00311452"/>
    <w:rsid w:val="00311930"/>
    <w:rsid w:val="00311A68"/>
    <w:rsid w:val="00311B3C"/>
    <w:rsid w:val="00312537"/>
    <w:rsid w:val="00312588"/>
    <w:rsid w:val="0031303E"/>
    <w:rsid w:val="0031346D"/>
    <w:rsid w:val="00313B7B"/>
    <w:rsid w:val="00314098"/>
    <w:rsid w:val="00314814"/>
    <w:rsid w:val="00315853"/>
    <w:rsid w:val="00315DC5"/>
    <w:rsid w:val="00315E02"/>
    <w:rsid w:val="00316A90"/>
    <w:rsid w:val="00316E51"/>
    <w:rsid w:val="00316F71"/>
    <w:rsid w:val="003173FF"/>
    <w:rsid w:val="00317EA4"/>
    <w:rsid w:val="003206BD"/>
    <w:rsid w:val="00320D9A"/>
    <w:rsid w:val="00320F6C"/>
    <w:rsid w:val="0032153A"/>
    <w:rsid w:val="00321AFD"/>
    <w:rsid w:val="00321C69"/>
    <w:rsid w:val="00322549"/>
    <w:rsid w:val="00322552"/>
    <w:rsid w:val="00323377"/>
    <w:rsid w:val="00323AE9"/>
    <w:rsid w:val="00324014"/>
    <w:rsid w:val="00324301"/>
    <w:rsid w:val="003243FD"/>
    <w:rsid w:val="003245BA"/>
    <w:rsid w:val="00324703"/>
    <w:rsid w:val="00324ADC"/>
    <w:rsid w:val="00324B83"/>
    <w:rsid w:val="00324B97"/>
    <w:rsid w:val="00324C63"/>
    <w:rsid w:val="0032534C"/>
    <w:rsid w:val="0032575D"/>
    <w:rsid w:val="0032580A"/>
    <w:rsid w:val="003262C2"/>
    <w:rsid w:val="003264E4"/>
    <w:rsid w:val="003265D7"/>
    <w:rsid w:val="00327D78"/>
    <w:rsid w:val="00330F18"/>
    <w:rsid w:val="00331622"/>
    <w:rsid w:val="00331865"/>
    <w:rsid w:val="00331DED"/>
    <w:rsid w:val="00332446"/>
    <w:rsid w:val="00332477"/>
    <w:rsid w:val="003324F7"/>
    <w:rsid w:val="0033253E"/>
    <w:rsid w:val="003326AE"/>
    <w:rsid w:val="0033275B"/>
    <w:rsid w:val="00332796"/>
    <w:rsid w:val="00332BAF"/>
    <w:rsid w:val="00333B92"/>
    <w:rsid w:val="00333DFB"/>
    <w:rsid w:val="00334A1E"/>
    <w:rsid w:val="00334B93"/>
    <w:rsid w:val="00334D7C"/>
    <w:rsid w:val="00334F38"/>
    <w:rsid w:val="00334FEC"/>
    <w:rsid w:val="00335315"/>
    <w:rsid w:val="003358BD"/>
    <w:rsid w:val="00335924"/>
    <w:rsid w:val="00336EF4"/>
    <w:rsid w:val="00337744"/>
    <w:rsid w:val="003377F8"/>
    <w:rsid w:val="00337B76"/>
    <w:rsid w:val="00337BF3"/>
    <w:rsid w:val="00337F21"/>
    <w:rsid w:val="00340B39"/>
    <w:rsid w:val="003415EE"/>
    <w:rsid w:val="003417AA"/>
    <w:rsid w:val="003419DF"/>
    <w:rsid w:val="00341AEF"/>
    <w:rsid w:val="003423B0"/>
    <w:rsid w:val="00342533"/>
    <w:rsid w:val="00342EB5"/>
    <w:rsid w:val="00342FE9"/>
    <w:rsid w:val="00344900"/>
    <w:rsid w:val="00344DE7"/>
    <w:rsid w:val="00344EF3"/>
    <w:rsid w:val="00344F2D"/>
    <w:rsid w:val="00345359"/>
    <w:rsid w:val="0034595F"/>
    <w:rsid w:val="0034647A"/>
    <w:rsid w:val="003466F6"/>
    <w:rsid w:val="00346D3B"/>
    <w:rsid w:val="00346DCF"/>
    <w:rsid w:val="00347514"/>
    <w:rsid w:val="0034778A"/>
    <w:rsid w:val="0034795E"/>
    <w:rsid w:val="00350F85"/>
    <w:rsid w:val="00351016"/>
    <w:rsid w:val="0035115F"/>
    <w:rsid w:val="00351587"/>
    <w:rsid w:val="00351E25"/>
    <w:rsid w:val="00351F64"/>
    <w:rsid w:val="003520E9"/>
    <w:rsid w:val="00352105"/>
    <w:rsid w:val="00352107"/>
    <w:rsid w:val="003521BA"/>
    <w:rsid w:val="003522A6"/>
    <w:rsid w:val="00352421"/>
    <w:rsid w:val="00352C6C"/>
    <w:rsid w:val="00352CCA"/>
    <w:rsid w:val="00352CF0"/>
    <w:rsid w:val="0035380E"/>
    <w:rsid w:val="00353D4F"/>
    <w:rsid w:val="00353F22"/>
    <w:rsid w:val="00354480"/>
    <w:rsid w:val="00354927"/>
    <w:rsid w:val="00354962"/>
    <w:rsid w:val="00354B62"/>
    <w:rsid w:val="003558CD"/>
    <w:rsid w:val="003558D8"/>
    <w:rsid w:val="0035605E"/>
    <w:rsid w:val="003560F8"/>
    <w:rsid w:val="00356100"/>
    <w:rsid w:val="0035653A"/>
    <w:rsid w:val="00356CB4"/>
    <w:rsid w:val="00356E03"/>
    <w:rsid w:val="00356FBB"/>
    <w:rsid w:val="003570D6"/>
    <w:rsid w:val="0035718C"/>
    <w:rsid w:val="00357928"/>
    <w:rsid w:val="00357E26"/>
    <w:rsid w:val="00360979"/>
    <w:rsid w:val="003617EF"/>
    <w:rsid w:val="00361C7F"/>
    <w:rsid w:val="00362013"/>
    <w:rsid w:val="00362222"/>
    <w:rsid w:val="00362640"/>
    <w:rsid w:val="003626E8"/>
    <w:rsid w:val="00362948"/>
    <w:rsid w:val="00362A44"/>
    <w:rsid w:val="00362A5B"/>
    <w:rsid w:val="00362F1E"/>
    <w:rsid w:val="003632E3"/>
    <w:rsid w:val="00363F61"/>
    <w:rsid w:val="00364050"/>
    <w:rsid w:val="0036423C"/>
    <w:rsid w:val="0036500A"/>
    <w:rsid w:val="00365FAD"/>
    <w:rsid w:val="003663B9"/>
    <w:rsid w:val="00367028"/>
    <w:rsid w:val="00367EAF"/>
    <w:rsid w:val="00370238"/>
    <w:rsid w:val="003705FC"/>
    <w:rsid w:val="0037084E"/>
    <w:rsid w:val="00370E18"/>
    <w:rsid w:val="00371677"/>
    <w:rsid w:val="00371781"/>
    <w:rsid w:val="00371A25"/>
    <w:rsid w:val="00371B0B"/>
    <w:rsid w:val="00371B3E"/>
    <w:rsid w:val="00372DE6"/>
    <w:rsid w:val="00372E81"/>
    <w:rsid w:val="003736CA"/>
    <w:rsid w:val="00373798"/>
    <w:rsid w:val="00373842"/>
    <w:rsid w:val="00373A55"/>
    <w:rsid w:val="00374701"/>
    <w:rsid w:val="00374799"/>
    <w:rsid w:val="00374A1B"/>
    <w:rsid w:val="00374F42"/>
    <w:rsid w:val="003757B1"/>
    <w:rsid w:val="00375AA3"/>
    <w:rsid w:val="00376280"/>
    <w:rsid w:val="0037682C"/>
    <w:rsid w:val="0037693A"/>
    <w:rsid w:val="0037699F"/>
    <w:rsid w:val="003769D4"/>
    <w:rsid w:val="00376C25"/>
    <w:rsid w:val="003771D7"/>
    <w:rsid w:val="003804F8"/>
    <w:rsid w:val="0038055D"/>
    <w:rsid w:val="00380EBE"/>
    <w:rsid w:val="00380F95"/>
    <w:rsid w:val="0038111A"/>
    <w:rsid w:val="00381CA6"/>
    <w:rsid w:val="0038371B"/>
    <w:rsid w:val="003840A8"/>
    <w:rsid w:val="0038484E"/>
    <w:rsid w:val="0038535C"/>
    <w:rsid w:val="0038562A"/>
    <w:rsid w:val="00385694"/>
    <w:rsid w:val="003859E2"/>
    <w:rsid w:val="00385BA8"/>
    <w:rsid w:val="00386464"/>
    <w:rsid w:val="0038671B"/>
    <w:rsid w:val="003869D5"/>
    <w:rsid w:val="00386CF5"/>
    <w:rsid w:val="003878E0"/>
    <w:rsid w:val="00387D3C"/>
    <w:rsid w:val="0039032B"/>
    <w:rsid w:val="00390756"/>
    <w:rsid w:val="00390DB1"/>
    <w:rsid w:val="003910A6"/>
    <w:rsid w:val="003913FB"/>
    <w:rsid w:val="003921AE"/>
    <w:rsid w:val="00392CF5"/>
    <w:rsid w:val="00393403"/>
    <w:rsid w:val="00393ABE"/>
    <w:rsid w:val="00393CF8"/>
    <w:rsid w:val="00393EBA"/>
    <w:rsid w:val="00393FD4"/>
    <w:rsid w:val="00394E34"/>
    <w:rsid w:val="00395AD6"/>
    <w:rsid w:val="00396449"/>
    <w:rsid w:val="00396495"/>
    <w:rsid w:val="003970A2"/>
    <w:rsid w:val="003974E1"/>
    <w:rsid w:val="00397550"/>
    <w:rsid w:val="00397749"/>
    <w:rsid w:val="003A0103"/>
    <w:rsid w:val="003A073F"/>
    <w:rsid w:val="003A0A80"/>
    <w:rsid w:val="003A0C5C"/>
    <w:rsid w:val="003A0E71"/>
    <w:rsid w:val="003A1CCD"/>
    <w:rsid w:val="003A22F2"/>
    <w:rsid w:val="003A234B"/>
    <w:rsid w:val="003A23A3"/>
    <w:rsid w:val="003A2657"/>
    <w:rsid w:val="003A2C91"/>
    <w:rsid w:val="003A2CB1"/>
    <w:rsid w:val="003A2CDD"/>
    <w:rsid w:val="003A308B"/>
    <w:rsid w:val="003A3343"/>
    <w:rsid w:val="003A3481"/>
    <w:rsid w:val="003A3833"/>
    <w:rsid w:val="003A4273"/>
    <w:rsid w:val="003A43BE"/>
    <w:rsid w:val="003A4C37"/>
    <w:rsid w:val="003A5A29"/>
    <w:rsid w:val="003A5EE8"/>
    <w:rsid w:val="003A63C9"/>
    <w:rsid w:val="003A64CF"/>
    <w:rsid w:val="003A6580"/>
    <w:rsid w:val="003A6751"/>
    <w:rsid w:val="003A6BE7"/>
    <w:rsid w:val="003A6E93"/>
    <w:rsid w:val="003A742D"/>
    <w:rsid w:val="003A7BDE"/>
    <w:rsid w:val="003A7F30"/>
    <w:rsid w:val="003A7F86"/>
    <w:rsid w:val="003B0466"/>
    <w:rsid w:val="003B0FA2"/>
    <w:rsid w:val="003B1437"/>
    <w:rsid w:val="003B183B"/>
    <w:rsid w:val="003B187F"/>
    <w:rsid w:val="003B2433"/>
    <w:rsid w:val="003B26D2"/>
    <w:rsid w:val="003B2C52"/>
    <w:rsid w:val="003B3269"/>
    <w:rsid w:val="003B3717"/>
    <w:rsid w:val="003B3C04"/>
    <w:rsid w:val="003B3F6E"/>
    <w:rsid w:val="003B40CB"/>
    <w:rsid w:val="003B4CAC"/>
    <w:rsid w:val="003B4DAF"/>
    <w:rsid w:val="003B5282"/>
    <w:rsid w:val="003B560C"/>
    <w:rsid w:val="003B5C22"/>
    <w:rsid w:val="003B612A"/>
    <w:rsid w:val="003B62CE"/>
    <w:rsid w:val="003B63FC"/>
    <w:rsid w:val="003B643C"/>
    <w:rsid w:val="003B6AD1"/>
    <w:rsid w:val="003B7A2A"/>
    <w:rsid w:val="003B7B7F"/>
    <w:rsid w:val="003C007D"/>
    <w:rsid w:val="003C027B"/>
    <w:rsid w:val="003C06FD"/>
    <w:rsid w:val="003C0939"/>
    <w:rsid w:val="003C0D92"/>
    <w:rsid w:val="003C1095"/>
    <w:rsid w:val="003C1EE4"/>
    <w:rsid w:val="003C2120"/>
    <w:rsid w:val="003C21F4"/>
    <w:rsid w:val="003C2B43"/>
    <w:rsid w:val="003C2B9F"/>
    <w:rsid w:val="003C2F88"/>
    <w:rsid w:val="003C3CF9"/>
    <w:rsid w:val="003C3FE9"/>
    <w:rsid w:val="003C4069"/>
    <w:rsid w:val="003C4CF6"/>
    <w:rsid w:val="003C4F7E"/>
    <w:rsid w:val="003C5571"/>
    <w:rsid w:val="003C5C23"/>
    <w:rsid w:val="003C5D95"/>
    <w:rsid w:val="003C5F58"/>
    <w:rsid w:val="003C625C"/>
    <w:rsid w:val="003C6743"/>
    <w:rsid w:val="003C69B6"/>
    <w:rsid w:val="003C6E46"/>
    <w:rsid w:val="003C6EC2"/>
    <w:rsid w:val="003C7033"/>
    <w:rsid w:val="003C74C4"/>
    <w:rsid w:val="003C7562"/>
    <w:rsid w:val="003C7CAC"/>
    <w:rsid w:val="003C7DB8"/>
    <w:rsid w:val="003C7ED6"/>
    <w:rsid w:val="003C7F41"/>
    <w:rsid w:val="003D04D2"/>
    <w:rsid w:val="003D0D1F"/>
    <w:rsid w:val="003D0D9B"/>
    <w:rsid w:val="003D155C"/>
    <w:rsid w:val="003D1F1A"/>
    <w:rsid w:val="003D2244"/>
    <w:rsid w:val="003D273A"/>
    <w:rsid w:val="003D2C0E"/>
    <w:rsid w:val="003D2E8D"/>
    <w:rsid w:val="003D2F4D"/>
    <w:rsid w:val="003D2F87"/>
    <w:rsid w:val="003D33CF"/>
    <w:rsid w:val="003D3400"/>
    <w:rsid w:val="003D34DD"/>
    <w:rsid w:val="003D3B26"/>
    <w:rsid w:val="003D4035"/>
    <w:rsid w:val="003D41EA"/>
    <w:rsid w:val="003D43EE"/>
    <w:rsid w:val="003D4839"/>
    <w:rsid w:val="003D4BE2"/>
    <w:rsid w:val="003D5385"/>
    <w:rsid w:val="003D5A29"/>
    <w:rsid w:val="003D5A7C"/>
    <w:rsid w:val="003D5C11"/>
    <w:rsid w:val="003D606C"/>
    <w:rsid w:val="003D653C"/>
    <w:rsid w:val="003D66CB"/>
    <w:rsid w:val="003D6850"/>
    <w:rsid w:val="003D763A"/>
    <w:rsid w:val="003D766D"/>
    <w:rsid w:val="003D76BC"/>
    <w:rsid w:val="003D785F"/>
    <w:rsid w:val="003D7D5F"/>
    <w:rsid w:val="003E081D"/>
    <w:rsid w:val="003E0B11"/>
    <w:rsid w:val="003E0EEF"/>
    <w:rsid w:val="003E1360"/>
    <w:rsid w:val="003E1617"/>
    <w:rsid w:val="003E1855"/>
    <w:rsid w:val="003E2332"/>
    <w:rsid w:val="003E25A3"/>
    <w:rsid w:val="003E2950"/>
    <w:rsid w:val="003E2B5A"/>
    <w:rsid w:val="003E3444"/>
    <w:rsid w:val="003E372E"/>
    <w:rsid w:val="003E3C7D"/>
    <w:rsid w:val="003E3F6C"/>
    <w:rsid w:val="003E4154"/>
    <w:rsid w:val="003E4216"/>
    <w:rsid w:val="003E5257"/>
    <w:rsid w:val="003E5AA0"/>
    <w:rsid w:val="003E5FC0"/>
    <w:rsid w:val="003E615D"/>
    <w:rsid w:val="003E61ED"/>
    <w:rsid w:val="003E6265"/>
    <w:rsid w:val="003E657D"/>
    <w:rsid w:val="003E6975"/>
    <w:rsid w:val="003E6BBA"/>
    <w:rsid w:val="003E7023"/>
    <w:rsid w:val="003E7356"/>
    <w:rsid w:val="003E7846"/>
    <w:rsid w:val="003E7CD9"/>
    <w:rsid w:val="003F05D7"/>
    <w:rsid w:val="003F0BDE"/>
    <w:rsid w:val="003F10C2"/>
    <w:rsid w:val="003F1621"/>
    <w:rsid w:val="003F17BA"/>
    <w:rsid w:val="003F239E"/>
    <w:rsid w:val="003F26F3"/>
    <w:rsid w:val="003F2EAB"/>
    <w:rsid w:val="003F304D"/>
    <w:rsid w:val="003F335B"/>
    <w:rsid w:val="003F4658"/>
    <w:rsid w:val="003F47D9"/>
    <w:rsid w:val="003F4F7C"/>
    <w:rsid w:val="003F5326"/>
    <w:rsid w:val="003F536A"/>
    <w:rsid w:val="003F5618"/>
    <w:rsid w:val="003F5BDB"/>
    <w:rsid w:val="003F66B1"/>
    <w:rsid w:val="003F6879"/>
    <w:rsid w:val="004004DA"/>
    <w:rsid w:val="00401BD1"/>
    <w:rsid w:val="00401C5D"/>
    <w:rsid w:val="00402412"/>
    <w:rsid w:val="00402534"/>
    <w:rsid w:val="004025B0"/>
    <w:rsid w:val="0040264B"/>
    <w:rsid w:val="00402812"/>
    <w:rsid w:val="00402B8B"/>
    <w:rsid w:val="00402DAF"/>
    <w:rsid w:val="00403253"/>
    <w:rsid w:val="00403507"/>
    <w:rsid w:val="00403CD9"/>
    <w:rsid w:val="004040CB"/>
    <w:rsid w:val="004045FC"/>
    <w:rsid w:val="00404F25"/>
    <w:rsid w:val="0040623E"/>
    <w:rsid w:val="004064AF"/>
    <w:rsid w:val="004068D1"/>
    <w:rsid w:val="00406C87"/>
    <w:rsid w:val="00406DEF"/>
    <w:rsid w:val="00407550"/>
    <w:rsid w:val="00407A20"/>
    <w:rsid w:val="00407A84"/>
    <w:rsid w:val="00407BA6"/>
    <w:rsid w:val="00407D69"/>
    <w:rsid w:val="00410A95"/>
    <w:rsid w:val="00410C20"/>
    <w:rsid w:val="00411A73"/>
    <w:rsid w:val="00411C88"/>
    <w:rsid w:val="0041204D"/>
    <w:rsid w:val="00412221"/>
    <w:rsid w:val="00412626"/>
    <w:rsid w:val="00412FB6"/>
    <w:rsid w:val="004131E8"/>
    <w:rsid w:val="00413237"/>
    <w:rsid w:val="00413871"/>
    <w:rsid w:val="00414062"/>
    <w:rsid w:val="00414FC6"/>
    <w:rsid w:val="0041522F"/>
    <w:rsid w:val="004157E5"/>
    <w:rsid w:val="00415DF1"/>
    <w:rsid w:val="00415EC2"/>
    <w:rsid w:val="00415FF3"/>
    <w:rsid w:val="0041697C"/>
    <w:rsid w:val="004174B7"/>
    <w:rsid w:val="00417A60"/>
    <w:rsid w:val="00417A8A"/>
    <w:rsid w:val="00417EB4"/>
    <w:rsid w:val="0042062C"/>
    <w:rsid w:val="00421125"/>
    <w:rsid w:val="0042117D"/>
    <w:rsid w:val="0042120D"/>
    <w:rsid w:val="00421274"/>
    <w:rsid w:val="00421681"/>
    <w:rsid w:val="00421857"/>
    <w:rsid w:val="004218BF"/>
    <w:rsid w:val="00421D76"/>
    <w:rsid w:val="00422174"/>
    <w:rsid w:val="004221CC"/>
    <w:rsid w:val="00422440"/>
    <w:rsid w:val="0042256E"/>
    <w:rsid w:val="004232A2"/>
    <w:rsid w:val="00424809"/>
    <w:rsid w:val="00424CEC"/>
    <w:rsid w:val="00424DDF"/>
    <w:rsid w:val="00425574"/>
    <w:rsid w:val="00425659"/>
    <w:rsid w:val="00426195"/>
    <w:rsid w:val="004261DE"/>
    <w:rsid w:val="00426692"/>
    <w:rsid w:val="0042678B"/>
    <w:rsid w:val="00427689"/>
    <w:rsid w:val="00430571"/>
    <w:rsid w:val="004306DD"/>
    <w:rsid w:val="0043087B"/>
    <w:rsid w:val="00430942"/>
    <w:rsid w:val="004310A5"/>
    <w:rsid w:val="0043135C"/>
    <w:rsid w:val="0043138C"/>
    <w:rsid w:val="0043159A"/>
    <w:rsid w:val="0043189D"/>
    <w:rsid w:val="004319FA"/>
    <w:rsid w:val="00431A9D"/>
    <w:rsid w:val="00431CC7"/>
    <w:rsid w:val="00431ED5"/>
    <w:rsid w:val="0043344C"/>
    <w:rsid w:val="004334C2"/>
    <w:rsid w:val="00433C65"/>
    <w:rsid w:val="00433D42"/>
    <w:rsid w:val="004346A7"/>
    <w:rsid w:val="00434976"/>
    <w:rsid w:val="00434A20"/>
    <w:rsid w:val="00435231"/>
    <w:rsid w:val="0043543C"/>
    <w:rsid w:val="004354AD"/>
    <w:rsid w:val="00435655"/>
    <w:rsid w:val="00435715"/>
    <w:rsid w:val="00435A3B"/>
    <w:rsid w:val="00435D61"/>
    <w:rsid w:val="00435ED0"/>
    <w:rsid w:val="00436CBA"/>
    <w:rsid w:val="00437AD3"/>
    <w:rsid w:val="00437D38"/>
    <w:rsid w:val="00440557"/>
    <w:rsid w:val="004405B5"/>
    <w:rsid w:val="0044060E"/>
    <w:rsid w:val="00440855"/>
    <w:rsid w:val="00441344"/>
    <w:rsid w:val="00441449"/>
    <w:rsid w:val="00441C1C"/>
    <w:rsid w:val="00441D90"/>
    <w:rsid w:val="0044209D"/>
    <w:rsid w:val="00442135"/>
    <w:rsid w:val="004428C8"/>
    <w:rsid w:val="00442A44"/>
    <w:rsid w:val="00442E88"/>
    <w:rsid w:val="00443A2F"/>
    <w:rsid w:val="00443BC8"/>
    <w:rsid w:val="00444342"/>
    <w:rsid w:val="00444E0F"/>
    <w:rsid w:val="00445155"/>
    <w:rsid w:val="0044548A"/>
    <w:rsid w:val="0044607E"/>
    <w:rsid w:val="004460A0"/>
    <w:rsid w:val="00446301"/>
    <w:rsid w:val="0044634B"/>
    <w:rsid w:val="004464A3"/>
    <w:rsid w:val="004466B2"/>
    <w:rsid w:val="0044670A"/>
    <w:rsid w:val="004468B5"/>
    <w:rsid w:val="00446BD2"/>
    <w:rsid w:val="004479DC"/>
    <w:rsid w:val="00447F45"/>
    <w:rsid w:val="004504E5"/>
    <w:rsid w:val="00450BB8"/>
    <w:rsid w:val="00450E5B"/>
    <w:rsid w:val="00451824"/>
    <w:rsid w:val="0045205C"/>
    <w:rsid w:val="0045282A"/>
    <w:rsid w:val="00452907"/>
    <w:rsid w:val="004537C5"/>
    <w:rsid w:val="00453AF4"/>
    <w:rsid w:val="004541ED"/>
    <w:rsid w:val="004548CC"/>
    <w:rsid w:val="00454CDD"/>
    <w:rsid w:val="004552A6"/>
    <w:rsid w:val="004553CC"/>
    <w:rsid w:val="0045594D"/>
    <w:rsid w:val="0045626D"/>
    <w:rsid w:val="004568D5"/>
    <w:rsid w:val="00457049"/>
    <w:rsid w:val="0045724D"/>
    <w:rsid w:val="00457592"/>
    <w:rsid w:val="00457F49"/>
    <w:rsid w:val="0046037E"/>
    <w:rsid w:val="0046085D"/>
    <w:rsid w:val="00460883"/>
    <w:rsid w:val="0046099D"/>
    <w:rsid w:val="00460F70"/>
    <w:rsid w:val="004615CF"/>
    <w:rsid w:val="004617DA"/>
    <w:rsid w:val="00462979"/>
    <w:rsid w:val="00462D80"/>
    <w:rsid w:val="00464043"/>
    <w:rsid w:val="004640E9"/>
    <w:rsid w:val="004646B6"/>
    <w:rsid w:val="00464B01"/>
    <w:rsid w:val="00464F37"/>
    <w:rsid w:val="00465040"/>
    <w:rsid w:val="00465140"/>
    <w:rsid w:val="004652AE"/>
    <w:rsid w:val="0046560C"/>
    <w:rsid w:val="004656AA"/>
    <w:rsid w:val="0046593B"/>
    <w:rsid w:val="004668E3"/>
    <w:rsid w:val="00466B6A"/>
    <w:rsid w:val="004673E3"/>
    <w:rsid w:val="00470A0C"/>
    <w:rsid w:val="00470CEB"/>
    <w:rsid w:val="00471276"/>
    <w:rsid w:val="004716C4"/>
    <w:rsid w:val="004718D6"/>
    <w:rsid w:val="00471CED"/>
    <w:rsid w:val="004723E3"/>
    <w:rsid w:val="0047259D"/>
    <w:rsid w:val="004725BD"/>
    <w:rsid w:val="00472AA1"/>
    <w:rsid w:val="00472B11"/>
    <w:rsid w:val="00472B2F"/>
    <w:rsid w:val="00472C74"/>
    <w:rsid w:val="00473183"/>
    <w:rsid w:val="00473D4B"/>
    <w:rsid w:val="00473E98"/>
    <w:rsid w:val="00473F48"/>
    <w:rsid w:val="00474309"/>
    <w:rsid w:val="0047472C"/>
    <w:rsid w:val="0047479C"/>
    <w:rsid w:val="004748CA"/>
    <w:rsid w:val="00475190"/>
    <w:rsid w:val="00475809"/>
    <w:rsid w:val="004759DB"/>
    <w:rsid w:val="00475BD6"/>
    <w:rsid w:val="00475FA4"/>
    <w:rsid w:val="0047647D"/>
    <w:rsid w:val="00476C91"/>
    <w:rsid w:val="0047761F"/>
    <w:rsid w:val="00477897"/>
    <w:rsid w:val="00480489"/>
    <w:rsid w:val="004807DB"/>
    <w:rsid w:val="00480902"/>
    <w:rsid w:val="00480966"/>
    <w:rsid w:val="0048105C"/>
    <w:rsid w:val="00481415"/>
    <w:rsid w:val="00481F7E"/>
    <w:rsid w:val="0048281D"/>
    <w:rsid w:val="00482A2C"/>
    <w:rsid w:val="004830B3"/>
    <w:rsid w:val="004836A0"/>
    <w:rsid w:val="00483998"/>
    <w:rsid w:val="00484278"/>
    <w:rsid w:val="00484549"/>
    <w:rsid w:val="00484E99"/>
    <w:rsid w:val="00485977"/>
    <w:rsid w:val="00485AA0"/>
    <w:rsid w:val="00485B5B"/>
    <w:rsid w:val="00485DC8"/>
    <w:rsid w:val="004864E2"/>
    <w:rsid w:val="004868BE"/>
    <w:rsid w:val="00486EA4"/>
    <w:rsid w:val="00487007"/>
    <w:rsid w:val="00487279"/>
    <w:rsid w:val="004872DF"/>
    <w:rsid w:val="0049023F"/>
    <w:rsid w:val="004909AF"/>
    <w:rsid w:val="00490D0C"/>
    <w:rsid w:val="00490DB7"/>
    <w:rsid w:val="00490F3B"/>
    <w:rsid w:val="00490F92"/>
    <w:rsid w:val="004911FD"/>
    <w:rsid w:val="0049126E"/>
    <w:rsid w:val="0049154F"/>
    <w:rsid w:val="00491650"/>
    <w:rsid w:val="00491658"/>
    <w:rsid w:val="00491703"/>
    <w:rsid w:val="00491CBB"/>
    <w:rsid w:val="0049218A"/>
    <w:rsid w:val="0049220E"/>
    <w:rsid w:val="004928E5"/>
    <w:rsid w:val="004936E9"/>
    <w:rsid w:val="00493814"/>
    <w:rsid w:val="00493C55"/>
    <w:rsid w:val="00493DEB"/>
    <w:rsid w:val="00494164"/>
    <w:rsid w:val="00494789"/>
    <w:rsid w:val="004949E6"/>
    <w:rsid w:val="00494FE4"/>
    <w:rsid w:val="00495D76"/>
    <w:rsid w:val="00495F84"/>
    <w:rsid w:val="0049650F"/>
    <w:rsid w:val="00496AC4"/>
    <w:rsid w:val="00496B7D"/>
    <w:rsid w:val="00496C5B"/>
    <w:rsid w:val="0049710F"/>
    <w:rsid w:val="0049724C"/>
    <w:rsid w:val="00497D37"/>
    <w:rsid w:val="004A01E4"/>
    <w:rsid w:val="004A0942"/>
    <w:rsid w:val="004A13F8"/>
    <w:rsid w:val="004A19DE"/>
    <w:rsid w:val="004A2341"/>
    <w:rsid w:val="004A2EBE"/>
    <w:rsid w:val="004A3324"/>
    <w:rsid w:val="004A3BBF"/>
    <w:rsid w:val="004A4694"/>
    <w:rsid w:val="004A4BD2"/>
    <w:rsid w:val="004A554A"/>
    <w:rsid w:val="004A5CEA"/>
    <w:rsid w:val="004A5F59"/>
    <w:rsid w:val="004A5F89"/>
    <w:rsid w:val="004A6066"/>
    <w:rsid w:val="004A674E"/>
    <w:rsid w:val="004A6BD0"/>
    <w:rsid w:val="004A7660"/>
    <w:rsid w:val="004A7799"/>
    <w:rsid w:val="004A77D9"/>
    <w:rsid w:val="004A7977"/>
    <w:rsid w:val="004A7E29"/>
    <w:rsid w:val="004A7EB6"/>
    <w:rsid w:val="004A7ED6"/>
    <w:rsid w:val="004B0710"/>
    <w:rsid w:val="004B0B60"/>
    <w:rsid w:val="004B1281"/>
    <w:rsid w:val="004B1A52"/>
    <w:rsid w:val="004B2ABA"/>
    <w:rsid w:val="004B327E"/>
    <w:rsid w:val="004B3915"/>
    <w:rsid w:val="004B3F49"/>
    <w:rsid w:val="004B3FEE"/>
    <w:rsid w:val="004B4C0E"/>
    <w:rsid w:val="004B536C"/>
    <w:rsid w:val="004B543C"/>
    <w:rsid w:val="004B6969"/>
    <w:rsid w:val="004B6A8A"/>
    <w:rsid w:val="004B6C1C"/>
    <w:rsid w:val="004B7077"/>
    <w:rsid w:val="004B73B9"/>
    <w:rsid w:val="004B7407"/>
    <w:rsid w:val="004C01F0"/>
    <w:rsid w:val="004C04BE"/>
    <w:rsid w:val="004C0669"/>
    <w:rsid w:val="004C06DE"/>
    <w:rsid w:val="004C0AD0"/>
    <w:rsid w:val="004C0C76"/>
    <w:rsid w:val="004C0F77"/>
    <w:rsid w:val="004C10E6"/>
    <w:rsid w:val="004C1399"/>
    <w:rsid w:val="004C1926"/>
    <w:rsid w:val="004C1AD4"/>
    <w:rsid w:val="004C1B1E"/>
    <w:rsid w:val="004C1DE7"/>
    <w:rsid w:val="004C2BB3"/>
    <w:rsid w:val="004C2CB1"/>
    <w:rsid w:val="004C369A"/>
    <w:rsid w:val="004C3E17"/>
    <w:rsid w:val="004C3F92"/>
    <w:rsid w:val="004C417D"/>
    <w:rsid w:val="004C49C7"/>
    <w:rsid w:val="004C4DCA"/>
    <w:rsid w:val="004C54E9"/>
    <w:rsid w:val="004C5C55"/>
    <w:rsid w:val="004C620A"/>
    <w:rsid w:val="004C6243"/>
    <w:rsid w:val="004C6920"/>
    <w:rsid w:val="004C69A9"/>
    <w:rsid w:val="004C71FB"/>
    <w:rsid w:val="004C7312"/>
    <w:rsid w:val="004C7477"/>
    <w:rsid w:val="004C759C"/>
    <w:rsid w:val="004C797C"/>
    <w:rsid w:val="004D04B1"/>
    <w:rsid w:val="004D06C6"/>
    <w:rsid w:val="004D1502"/>
    <w:rsid w:val="004D172F"/>
    <w:rsid w:val="004D18EE"/>
    <w:rsid w:val="004D1F09"/>
    <w:rsid w:val="004D319E"/>
    <w:rsid w:val="004D31B7"/>
    <w:rsid w:val="004D3375"/>
    <w:rsid w:val="004D34C6"/>
    <w:rsid w:val="004D3AF7"/>
    <w:rsid w:val="004D3FAC"/>
    <w:rsid w:val="004D46A5"/>
    <w:rsid w:val="004D50F3"/>
    <w:rsid w:val="004D511E"/>
    <w:rsid w:val="004D54EA"/>
    <w:rsid w:val="004D63C8"/>
    <w:rsid w:val="004D7046"/>
    <w:rsid w:val="004D7B2D"/>
    <w:rsid w:val="004E0593"/>
    <w:rsid w:val="004E0A39"/>
    <w:rsid w:val="004E0CA5"/>
    <w:rsid w:val="004E115E"/>
    <w:rsid w:val="004E17B0"/>
    <w:rsid w:val="004E2790"/>
    <w:rsid w:val="004E2946"/>
    <w:rsid w:val="004E2A13"/>
    <w:rsid w:val="004E2EA9"/>
    <w:rsid w:val="004E3036"/>
    <w:rsid w:val="004E36DC"/>
    <w:rsid w:val="004E3954"/>
    <w:rsid w:val="004E3E56"/>
    <w:rsid w:val="004E43B6"/>
    <w:rsid w:val="004E4684"/>
    <w:rsid w:val="004E4C17"/>
    <w:rsid w:val="004E4C60"/>
    <w:rsid w:val="004E5AB6"/>
    <w:rsid w:val="004E5AE7"/>
    <w:rsid w:val="004E5DC3"/>
    <w:rsid w:val="004E6005"/>
    <w:rsid w:val="004E6296"/>
    <w:rsid w:val="004E638D"/>
    <w:rsid w:val="004E6437"/>
    <w:rsid w:val="004E66DE"/>
    <w:rsid w:val="004E69FF"/>
    <w:rsid w:val="004E6C72"/>
    <w:rsid w:val="004E6F92"/>
    <w:rsid w:val="004E7140"/>
    <w:rsid w:val="004E72CD"/>
    <w:rsid w:val="004E78BD"/>
    <w:rsid w:val="004E7B0F"/>
    <w:rsid w:val="004E7ED7"/>
    <w:rsid w:val="004F0419"/>
    <w:rsid w:val="004F06CE"/>
    <w:rsid w:val="004F0B67"/>
    <w:rsid w:val="004F0B92"/>
    <w:rsid w:val="004F0D82"/>
    <w:rsid w:val="004F115B"/>
    <w:rsid w:val="004F1BE2"/>
    <w:rsid w:val="004F1F4B"/>
    <w:rsid w:val="004F207C"/>
    <w:rsid w:val="004F223F"/>
    <w:rsid w:val="004F228A"/>
    <w:rsid w:val="004F2B84"/>
    <w:rsid w:val="004F2E25"/>
    <w:rsid w:val="004F2EE0"/>
    <w:rsid w:val="004F31E9"/>
    <w:rsid w:val="004F420D"/>
    <w:rsid w:val="004F4666"/>
    <w:rsid w:val="004F46EB"/>
    <w:rsid w:val="004F47CF"/>
    <w:rsid w:val="004F4D68"/>
    <w:rsid w:val="004F503B"/>
    <w:rsid w:val="004F5200"/>
    <w:rsid w:val="004F55EF"/>
    <w:rsid w:val="004F586C"/>
    <w:rsid w:val="004F59FA"/>
    <w:rsid w:val="004F5C62"/>
    <w:rsid w:val="004F5ECB"/>
    <w:rsid w:val="004F7178"/>
    <w:rsid w:val="004F7615"/>
    <w:rsid w:val="004F795A"/>
    <w:rsid w:val="004F7E68"/>
    <w:rsid w:val="004F7F0D"/>
    <w:rsid w:val="00500136"/>
    <w:rsid w:val="00500264"/>
    <w:rsid w:val="00500442"/>
    <w:rsid w:val="00501CBC"/>
    <w:rsid w:val="00501E75"/>
    <w:rsid w:val="00502319"/>
    <w:rsid w:val="005023FB"/>
    <w:rsid w:val="00502BA1"/>
    <w:rsid w:val="00502EBA"/>
    <w:rsid w:val="00503082"/>
    <w:rsid w:val="0050353A"/>
    <w:rsid w:val="0050391E"/>
    <w:rsid w:val="005039F3"/>
    <w:rsid w:val="00503A77"/>
    <w:rsid w:val="00504552"/>
    <w:rsid w:val="00504821"/>
    <w:rsid w:val="005055D9"/>
    <w:rsid w:val="005056AF"/>
    <w:rsid w:val="00505988"/>
    <w:rsid w:val="00505CB8"/>
    <w:rsid w:val="00505EFE"/>
    <w:rsid w:val="005068C5"/>
    <w:rsid w:val="0050693B"/>
    <w:rsid w:val="00506986"/>
    <w:rsid w:val="00506EDD"/>
    <w:rsid w:val="00507481"/>
    <w:rsid w:val="00507766"/>
    <w:rsid w:val="0050797E"/>
    <w:rsid w:val="00507C6B"/>
    <w:rsid w:val="00510F8D"/>
    <w:rsid w:val="00511410"/>
    <w:rsid w:val="00511B37"/>
    <w:rsid w:val="00511ECC"/>
    <w:rsid w:val="00511F7E"/>
    <w:rsid w:val="00512302"/>
    <w:rsid w:val="0051243A"/>
    <w:rsid w:val="00512685"/>
    <w:rsid w:val="00512766"/>
    <w:rsid w:val="00512994"/>
    <w:rsid w:val="00513036"/>
    <w:rsid w:val="005136BE"/>
    <w:rsid w:val="00513ED3"/>
    <w:rsid w:val="0051418B"/>
    <w:rsid w:val="005141C8"/>
    <w:rsid w:val="00514228"/>
    <w:rsid w:val="00514375"/>
    <w:rsid w:val="00514913"/>
    <w:rsid w:val="005158E7"/>
    <w:rsid w:val="005159DF"/>
    <w:rsid w:val="00515A00"/>
    <w:rsid w:val="00515C6B"/>
    <w:rsid w:val="005170AA"/>
    <w:rsid w:val="00517117"/>
    <w:rsid w:val="005171A1"/>
    <w:rsid w:val="005175FB"/>
    <w:rsid w:val="0051776E"/>
    <w:rsid w:val="00517B67"/>
    <w:rsid w:val="0052030C"/>
    <w:rsid w:val="0052043A"/>
    <w:rsid w:val="00520622"/>
    <w:rsid w:val="005207AD"/>
    <w:rsid w:val="005214DA"/>
    <w:rsid w:val="00521602"/>
    <w:rsid w:val="00521F03"/>
    <w:rsid w:val="0052206D"/>
    <w:rsid w:val="00522A42"/>
    <w:rsid w:val="00522B66"/>
    <w:rsid w:val="00522CD9"/>
    <w:rsid w:val="00523221"/>
    <w:rsid w:val="0052343C"/>
    <w:rsid w:val="00523AD9"/>
    <w:rsid w:val="00523C98"/>
    <w:rsid w:val="00523E6C"/>
    <w:rsid w:val="00523F6A"/>
    <w:rsid w:val="0052446E"/>
    <w:rsid w:val="00525096"/>
    <w:rsid w:val="00525367"/>
    <w:rsid w:val="005253B4"/>
    <w:rsid w:val="0052545B"/>
    <w:rsid w:val="0052579C"/>
    <w:rsid w:val="0052582A"/>
    <w:rsid w:val="00525F06"/>
    <w:rsid w:val="0052612D"/>
    <w:rsid w:val="00526463"/>
    <w:rsid w:val="00526596"/>
    <w:rsid w:val="00526F41"/>
    <w:rsid w:val="0052715B"/>
    <w:rsid w:val="0052717D"/>
    <w:rsid w:val="00527C9A"/>
    <w:rsid w:val="00527CD8"/>
    <w:rsid w:val="00530089"/>
    <w:rsid w:val="00530445"/>
    <w:rsid w:val="005305BA"/>
    <w:rsid w:val="00530F04"/>
    <w:rsid w:val="00531561"/>
    <w:rsid w:val="00531747"/>
    <w:rsid w:val="0053192A"/>
    <w:rsid w:val="00531A08"/>
    <w:rsid w:val="00531E6C"/>
    <w:rsid w:val="00532519"/>
    <w:rsid w:val="00533203"/>
    <w:rsid w:val="005335DB"/>
    <w:rsid w:val="00533B7C"/>
    <w:rsid w:val="00533BD3"/>
    <w:rsid w:val="00533F74"/>
    <w:rsid w:val="0053409F"/>
    <w:rsid w:val="00534571"/>
    <w:rsid w:val="00534ACE"/>
    <w:rsid w:val="00534D2E"/>
    <w:rsid w:val="005358B2"/>
    <w:rsid w:val="00535AA6"/>
    <w:rsid w:val="00536041"/>
    <w:rsid w:val="00536C46"/>
    <w:rsid w:val="00537487"/>
    <w:rsid w:val="005374FE"/>
    <w:rsid w:val="00537909"/>
    <w:rsid w:val="00537C32"/>
    <w:rsid w:val="005400B3"/>
    <w:rsid w:val="0054014F"/>
    <w:rsid w:val="0054055C"/>
    <w:rsid w:val="00540592"/>
    <w:rsid w:val="00540822"/>
    <w:rsid w:val="00540EFB"/>
    <w:rsid w:val="00541384"/>
    <w:rsid w:val="005414A8"/>
    <w:rsid w:val="005415D5"/>
    <w:rsid w:val="005416A6"/>
    <w:rsid w:val="00541BBA"/>
    <w:rsid w:val="00542665"/>
    <w:rsid w:val="00543CE0"/>
    <w:rsid w:val="00543DA9"/>
    <w:rsid w:val="00543EBA"/>
    <w:rsid w:val="00544004"/>
    <w:rsid w:val="005440E4"/>
    <w:rsid w:val="005451EC"/>
    <w:rsid w:val="005455C4"/>
    <w:rsid w:val="00546107"/>
    <w:rsid w:val="00546CAE"/>
    <w:rsid w:val="00546F08"/>
    <w:rsid w:val="0055028A"/>
    <w:rsid w:val="0055158C"/>
    <w:rsid w:val="00551B88"/>
    <w:rsid w:val="00551C7E"/>
    <w:rsid w:val="00551F01"/>
    <w:rsid w:val="00552262"/>
    <w:rsid w:val="00552D7C"/>
    <w:rsid w:val="00553306"/>
    <w:rsid w:val="00553844"/>
    <w:rsid w:val="00553F66"/>
    <w:rsid w:val="005540CA"/>
    <w:rsid w:val="005543F2"/>
    <w:rsid w:val="00554645"/>
    <w:rsid w:val="00554B17"/>
    <w:rsid w:val="00554CCB"/>
    <w:rsid w:val="00555932"/>
    <w:rsid w:val="00555B07"/>
    <w:rsid w:val="00556129"/>
    <w:rsid w:val="00556A03"/>
    <w:rsid w:val="00556AD5"/>
    <w:rsid w:val="00557049"/>
    <w:rsid w:val="005570DA"/>
    <w:rsid w:val="00557D01"/>
    <w:rsid w:val="00557E46"/>
    <w:rsid w:val="00560160"/>
    <w:rsid w:val="00560678"/>
    <w:rsid w:val="00561599"/>
    <w:rsid w:val="005616DA"/>
    <w:rsid w:val="00561957"/>
    <w:rsid w:val="00561A09"/>
    <w:rsid w:val="005621E5"/>
    <w:rsid w:val="005622A8"/>
    <w:rsid w:val="005626A7"/>
    <w:rsid w:val="005630B8"/>
    <w:rsid w:val="0056335C"/>
    <w:rsid w:val="005635B0"/>
    <w:rsid w:val="005636E4"/>
    <w:rsid w:val="00564004"/>
    <w:rsid w:val="0056407B"/>
    <w:rsid w:val="00564300"/>
    <w:rsid w:val="0056454F"/>
    <w:rsid w:val="005647FD"/>
    <w:rsid w:val="00564E64"/>
    <w:rsid w:val="00564EA8"/>
    <w:rsid w:val="0056505D"/>
    <w:rsid w:val="00565125"/>
    <w:rsid w:val="0056617B"/>
    <w:rsid w:val="00566520"/>
    <w:rsid w:val="0056679E"/>
    <w:rsid w:val="00566B5A"/>
    <w:rsid w:val="00566F44"/>
    <w:rsid w:val="00566FC1"/>
    <w:rsid w:val="00567306"/>
    <w:rsid w:val="005673CA"/>
    <w:rsid w:val="00567C2D"/>
    <w:rsid w:val="00570858"/>
    <w:rsid w:val="00570E51"/>
    <w:rsid w:val="005713D9"/>
    <w:rsid w:val="00571455"/>
    <w:rsid w:val="00571904"/>
    <w:rsid w:val="00571961"/>
    <w:rsid w:val="00571AA9"/>
    <w:rsid w:val="00571B9D"/>
    <w:rsid w:val="00571DCB"/>
    <w:rsid w:val="00571DD0"/>
    <w:rsid w:val="00572249"/>
    <w:rsid w:val="005723E9"/>
    <w:rsid w:val="00572795"/>
    <w:rsid w:val="0057305E"/>
    <w:rsid w:val="005730C1"/>
    <w:rsid w:val="00573B82"/>
    <w:rsid w:val="0057430C"/>
    <w:rsid w:val="00574C33"/>
    <w:rsid w:val="00574C4E"/>
    <w:rsid w:val="00574FBA"/>
    <w:rsid w:val="00575115"/>
    <w:rsid w:val="005751B1"/>
    <w:rsid w:val="0057553D"/>
    <w:rsid w:val="00575A13"/>
    <w:rsid w:val="00575F1C"/>
    <w:rsid w:val="00576010"/>
    <w:rsid w:val="005760D0"/>
    <w:rsid w:val="00576350"/>
    <w:rsid w:val="0057670A"/>
    <w:rsid w:val="0057723A"/>
    <w:rsid w:val="00577AB6"/>
    <w:rsid w:val="00577E7C"/>
    <w:rsid w:val="005805B3"/>
    <w:rsid w:val="00580849"/>
    <w:rsid w:val="00580DB7"/>
    <w:rsid w:val="00580EB7"/>
    <w:rsid w:val="0058102B"/>
    <w:rsid w:val="0058124F"/>
    <w:rsid w:val="00581342"/>
    <w:rsid w:val="00581A42"/>
    <w:rsid w:val="00581E51"/>
    <w:rsid w:val="0058267E"/>
    <w:rsid w:val="005829D9"/>
    <w:rsid w:val="00582A6A"/>
    <w:rsid w:val="00582D58"/>
    <w:rsid w:val="005833BD"/>
    <w:rsid w:val="00583632"/>
    <w:rsid w:val="00583AB5"/>
    <w:rsid w:val="00583ADE"/>
    <w:rsid w:val="00583C9C"/>
    <w:rsid w:val="00583EA9"/>
    <w:rsid w:val="0058498B"/>
    <w:rsid w:val="005849D8"/>
    <w:rsid w:val="00584D99"/>
    <w:rsid w:val="00584FD5"/>
    <w:rsid w:val="00585080"/>
    <w:rsid w:val="005854EA"/>
    <w:rsid w:val="005855D4"/>
    <w:rsid w:val="00585A4D"/>
    <w:rsid w:val="0058610D"/>
    <w:rsid w:val="005864E8"/>
    <w:rsid w:val="005867C9"/>
    <w:rsid w:val="00587E4B"/>
    <w:rsid w:val="00590A38"/>
    <w:rsid w:val="00590B3C"/>
    <w:rsid w:val="00590C75"/>
    <w:rsid w:val="005913AD"/>
    <w:rsid w:val="00591AC0"/>
    <w:rsid w:val="00591F58"/>
    <w:rsid w:val="00591FE8"/>
    <w:rsid w:val="005929C0"/>
    <w:rsid w:val="00593DB5"/>
    <w:rsid w:val="00593E7D"/>
    <w:rsid w:val="00593ECE"/>
    <w:rsid w:val="00593F76"/>
    <w:rsid w:val="005942FF"/>
    <w:rsid w:val="00595284"/>
    <w:rsid w:val="005953CB"/>
    <w:rsid w:val="00595459"/>
    <w:rsid w:val="00595B59"/>
    <w:rsid w:val="00595C23"/>
    <w:rsid w:val="00595E37"/>
    <w:rsid w:val="005961D3"/>
    <w:rsid w:val="00597E7A"/>
    <w:rsid w:val="005A0346"/>
    <w:rsid w:val="005A07FD"/>
    <w:rsid w:val="005A0A86"/>
    <w:rsid w:val="005A0C6E"/>
    <w:rsid w:val="005A0F73"/>
    <w:rsid w:val="005A1541"/>
    <w:rsid w:val="005A15AA"/>
    <w:rsid w:val="005A15E7"/>
    <w:rsid w:val="005A1A22"/>
    <w:rsid w:val="005A1A34"/>
    <w:rsid w:val="005A1C1B"/>
    <w:rsid w:val="005A1EF9"/>
    <w:rsid w:val="005A21B8"/>
    <w:rsid w:val="005A2265"/>
    <w:rsid w:val="005A22AE"/>
    <w:rsid w:val="005A235A"/>
    <w:rsid w:val="005A2A1B"/>
    <w:rsid w:val="005A2E43"/>
    <w:rsid w:val="005A3786"/>
    <w:rsid w:val="005A3CA2"/>
    <w:rsid w:val="005A4341"/>
    <w:rsid w:val="005A484F"/>
    <w:rsid w:val="005A4BDC"/>
    <w:rsid w:val="005A4E33"/>
    <w:rsid w:val="005A51E5"/>
    <w:rsid w:val="005A52DC"/>
    <w:rsid w:val="005A5886"/>
    <w:rsid w:val="005A5A0A"/>
    <w:rsid w:val="005A5AAC"/>
    <w:rsid w:val="005A62F2"/>
    <w:rsid w:val="005A71AD"/>
    <w:rsid w:val="005A73A2"/>
    <w:rsid w:val="005A74AF"/>
    <w:rsid w:val="005A785E"/>
    <w:rsid w:val="005A7A29"/>
    <w:rsid w:val="005B0264"/>
    <w:rsid w:val="005B0329"/>
    <w:rsid w:val="005B066D"/>
    <w:rsid w:val="005B0837"/>
    <w:rsid w:val="005B0A88"/>
    <w:rsid w:val="005B15EE"/>
    <w:rsid w:val="005B1B63"/>
    <w:rsid w:val="005B1B7A"/>
    <w:rsid w:val="005B1D7C"/>
    <w:rsid w:val="005B1E7B"/>
    <w:rsid w:val="005B2164"/>
    <w:rsid w:val="005B2166"/>
    <w:rsid w:val="005B2311"/>
    <w:rsid w:val="005B2CB8"/>
    <w:rsid w:val="005B2D51"/>
    <w:rsid w:val="005B3064"/>
    <w:rsid w:val="005B311B"/>
    <w:rsid w:val="005B36C8"/>
    <w:rsid w:val="005B3BC6"/>
    <w:rsid w:val="005B3BE0"/>
    <w:rsid w:val="005B3C1F"/>
    <w:rsid w:val="005B3D75"/>
    <w:rsid w:val="005B3EC0"/>
    <w:rsid w:val="005B3FF1"/>
    <w:rsid w:val="005B458B"/>
    <w:rsid w:val="005B45A5"/>
    <w:rsid w:val="005B4743"/>
    <w:rsid w:val="005B490E"/>
    <w:rsid w:val="005B4A80"/>
    <w:rsid w:val="005B4B38"/>
    <w:rsid w:val="005B5408"/>
    <w:rsid w:val="005B5F69"/>
    <w:rsid w:val="005B66C9"/>
    <w:rsid w:val="005B70C9"/>
    <w:rsid w:val="005C06A3"/>
    <w:rsid w:val="005C0800"/>
    <w:rsid w:val="005C0AFF"/>
    <w:rsid w:val="005C0F37"/>
    <w:rsid w:val="005C152E"/>
    <w:rsid w:val="005C219F"/>
    <w:rsid w:val="005C21EF"/>
    <w:rsid w:val="005C236E"/>
    <w:rsid w:val="005C2424"/>
    <w:rsid w:val="005C24E1"/>
    <w:rsid w:val="005C2BE7"/>
    <w:rsid w:val="005C3101"/>
    <w:rsid w:val="005C3730"/>
    <w:rsid w:val="005C3EA1"/>
    <w:rsid w:val="005C423C"/>
    <w:rsid w:val="005C42E3"/>
    <w:rsid w:val="005C44A8"/>
    <w:rsid w:val="005C4B29"/>
    <w:rsid w:val="005C4FFA"/>
    <w:rsid w:val="005C57FC"/>
    <w:rsid w:val="005C5823"/>
    <w:rsid w:val="005C5C3C"/>
    <w:rsid w:val="005C5DAD"/>
    <w:rsid w:val="005C6034"/>
    <w:rsid w:val="005C62D4"/>
    <w:rsid w:val="005C6335"/>
    <w:rsid w:val="005C67D4"/>
    <w:rsid w:val="005C6A14"/>
    <w:rsid w:val="005C708F"/>
    <w:rsid w:val="005C7327"/>
    <w:rsid w:val="005C7412"/>
    <w:rsid w:val="005C74E5"/>
    <w:rsid w:val="005C785A"/>
    <w:rsid w:val="005C7E2D"/>
    <w:rsid w:val="005D021C"/>
    <w:rsid w:val="005D02C8"/>
    <w:rsid w:val="005D0832"/>
    <w:rsid w:val="005D0B02"/>
    <w:rsid w:val="005D0E6F"/>
    <w:rsid w:val="005D0F0F"/>
    <w:rsid w:val="005D1058"/>
    <w:rsid w:val="005D12DB"/>
    <w:rsid w:val="005D1595"/>
    <w:rsid w:val="005D1755"/>
    <w:rsid w:val="005D1816"/>
    <w:rsid w:val="005D1A9C"/>
    <w:rsid w:val="005D1BD2"/>
    <w:rsid w:val="005D1FE9"/>
    <w:rsid w:val="005D27CC"/>
    <w:rsid w:val="005D2AA4"/>
    <w:rsid w:val="005D2F32"/>
    <w:rsid w:val="005D2FE7"/>
    <w:rsid w:val="005D303A"/>
    <w:rsid w:val="005D3186"/>
    <w:rsid w:val="005D3558"/>
    <w:rsid w:val="005D35AC"/>
    <w:rsid w:val="005D4075"/>
    <w:rsid w:val="005D4DF3"/>
    <w:rsid w:val="005D51ED"/>
    <w:rsid w:val="005D5600"/>
    <w:rsid w:val="005D5839"/>
    <w:rsid w:val="005D5FDF"/>
    <w:rsid w:val="005D7BEF"/>
    <w:rsid w:val="005D7C70"/>
    <w:rsid w:val="005D7CAA"/>
    <w:rsid w:val="005D7E43"/>
    <w:rsid w:val="005E01C0"/>
    <w:rsid w:val="005E0201"/>
    <w:rsid w:val="005E07F5"/>
    <w:rsid w:val="005E10D1"/>
    <w:rsid w:val="005E16E0"/>
    <w:rsid w:val="005E1732"/>
    <w:rsid w:val="005E1D7D"/>
    <w:rsid w:val="005E2993"/>
    <w:rsid w:val="005E3102"/>
    <w:rsid w:val="005E32AA"/>
    <w:rsid w:val="005E36AF"/>
    <w:rsid w:val="005E377A"/>
    <w:rsid w:val="005E3934"/>
    <w:rsid w:val="005E401B"/>
    <w:rsid w:val="005E419C"/>
    <w:rsid w:val="005E476E"/>
    <w:rsid w:val="005E49C1"/>
    <w:rsid w:val="005E5914"/>
    <w:rsid w:val="005E696A"/>
    <w:rsid w:val="005E76BF"/>
    <w:rsid w:val="005E7A07"/>
    <w:rsid w:val="005E7B4F"/>
    <w:rsid w:val="005E7F73"/>
    <w:rsid w:val="005F02BA"/>
    <w:rsid w:val="005F0CA5"/>
    <w:rsid w:val="005F0CBE"/>
    <w:rsid w:val="005F0E74"/>
    <w:rsid w:val="005F15BE"/>
    <w:rsid w:val="005F1632"/>
    <w:rsid w:val="005F1800"/>
    <w:rsid w:val="005F1814"/>
    <w:rsid w:val="005F1E63"/>
    <w:rsid w:val="005F21D2"/>
    <w:rsid w:val="005F2351"/>
    <w:rsid w:val="005F2621"/>
    <w:rsid w:val="005F2A51"/>
    <w:rsid w:val="005F2ACE"/>
    <w:rsid w:val="005F2C57"/>
    <w:rsid w:val="005F30E0"/>
    <w:rsid w:val="005F317B"/>
    <w:rsid w:val="005F3A7D"/>
    <w:rsid w:val="005F3A9F"/>
    <w:rsid w:val="005F3BB2"/>
    <w:rsid w:val="005F3C85"/>
    <w:rsid w:val="005F3CE5"/>
    <w:rsid w:val="005F4A68"/>
    <w:rsid w:val="005F562F"/>
    <w:rsid w:val="005F5703"/>
    <w:rsid w:val="005F5750"/>
    <w:rsid w:val="005F57EE"/>
    <w:rsid w:val="005F590C"/>
    <w:rsid w:val="005F5BD9"/>
    <w:rsid w:val="005F5C8B"/>
    <w:rsid w:val="005F69BD"/>
    <w:rsid w:val="005F6D35"/>
    <w:rsid w:val="005F6DD7"/>
    <w:rsid w:val="005F6FCE"/>
    <w:rsid w:val="005F76F5"/>
    <w:rsid w:val="005F789D"/>
    <w:rsid w:val="005F7CF9"/>
    <w:rsid w:val="006009C3"/>
    <w:rsid w:val="006013E0"/>
    <w:rsid w:val="00601A95"/>
    <w:rsid w:val="00601DAF"/>
    <w:rsid w:val="006020B1"/>
    <w:rsid w:val="00602685"/>
    <w:rsid w:val="00602687"/>
    <w:rsid w:val="006027AF"/>
    <w:rsid w:val="006027FB"/>
    <w:rsid w:val="00602C48"/>
    <w:rsid w:val="00602F23"/>
    <w:rsid w:val="006030B5"/>
    <w:rsid w:val="00603596"/>
    <w:rsid w:val="00603EC0"/>
    <w:rsid w:val="00604A46"/>
    <w:rsid w:val="00604DA2"/>
    <w:rsid w:val="0060586E"/>
    <w:rsid w:val="006058FE"/>
    <w:rsid w:val="00605C17"/>
    <w:rsid w:val="00605FDA"/>
    <w:rsid w:val="0060651E"/>
    <w:rsid w:val="00606AB8"/>
    <w:rsid w:val="00607FA2"/>
    <w:rsid w:val="00610513"/>
    <w:rsid w:val="00610A0F"/>
    <w:rsid w:val="00610A69"/>
    <w:rsid w:val="00610B27"/>
    <w:rsid w:val="00610C45"/>
    <w:rsid w:val="00610F42"/>
    <w:rsid w:val="00611176"/>
    <w:rsid w:val="00611A3B"/>
    <w:rsid w:val="00611D79"/>
    <w:rsid w:val="00611F1B"/>
    <w:rsid w:val="00611F2A"/>
    <w:rsid w:val="006120FD"/>
    <w:rsid w:val="0061223B"/>
    <w:rsid w:val="006128BF"/>
    <w:rsid w:val="006128F0"/>
    <w:rsid w:val="006129E5"/>
    <w:rsid w:val="00612A91"/>
    <w:rsid w:val="00612C90"/>
    <w:rsid w:val="00613005"/>
    <w:rsid w:val="006137E1"/>
    <w:rsid w:val="0061428E"/>
    <w:rsid w:val="00614790"/>
    <w:rsid w:val="006148E4"/>
    <w:rsid w:val="006149E1"/>
    <w:rsid w:val="00614AF4"/>
    <w:rsid w:val="00614E0D"/>
    <w:rsid w:val="00614E1D"/>
    <w:rsid w:val="00615473"/>
    <w:rsid w:val="00615796"/>
    <w:rsid w:val="00615F83"/>
    <w:rsid w:val="006163EC"/>
    <w:rsid w:val="0061680C"/>
    <w:rsid w:val="00616881"/>
    <w:rsid w:val="00616927"/>
    <w:rsid w:val="00617A57"/>
    <w:rsid w:val="00617EB0"/>
    <w:rsid w:val="006201FE"/>
    <w:rsid w:val="00620634"/>
    <w:rsid w:val="006207D9"/>
    <w:rsid w:val="0062105B"/>
    <w:rsid w:val="0062130A"/>
    <w:rsid w:val="0062134F"/>
    <w:rsid w:val="006216A1"/>
    <w:rsid w:val="006216B8"/>
    <w:rsid w:val="00621A6C"/>
    <w:rsid w:val="00622BD8"/>
    <w:rsid w:val="006234E1"/>
    <w:rsid w:val="00623C6E"/>
    <w:rsid w:val="00623CD0"/>
    <w:rsid w:val="00623E1F"/>
    <w:rsid w:val="00624366"/>
    <w:rsid w:val="00624389"/>
    <w:rsid w:val="006245FB"/>
    <w:rsid w:val="00624E86"/>
    <w:rsid w:val="00625254"/>
    <w:rsid w:val="006259B4"/>
    <w:rsid w:val="00625D86"/>
    <w:rsid w:val="00626227"/>
    <w:rsid w:val="0062633E"/>
    <w:rsid w:val="0062675A"/>
    <w:rsid w:val="006272F2"/>
    <w:rsid w:val="00627465"/>
    <w:rsid w:val="00627834"/>
    <w:rsid w:val="00627C51"/>
    <w:rsid w:val="0063008D"/>
    <w:rsid w:val="0063043C"/>
    <w:rsid w:val="00630489"/>
    <w:rsid w:val="00630556"/>
    <w:rsid w:val="006308D8"/>
    <w:rsid w:val="00632275"/>
    <w:rsid w:val="0063276C"/>
    <w:rsid w:val="00632BE6"/>
    <w:rsid w:val="00632C06"/>
    <w:rsid w:val="00632C96"/>
    <w:rsid w:val="00632E2E"/>
    <w:rsid w:val="00633672"/>
    <w:rsid w:val="006338DC"/>
    <w:rsid w:val="00633E2F"/>
    <w:rsid w:val="00634364"/>
    <w:rsid w:val="0063459F"/>
    <w:rsid w:val="006346C2"/>
    <w:rsid w:val="00634844"/>
    <w:rsid w:val="00634F4F"/>
    <w:rsid w:val="00635226"/>
    <w:rsid w:val="006354DD"/>
    <w:rsid w:val="006356FF"/>
    <w:rsid w:val="00635CD8"/>
    <w:rsid w:val="006362E3"/>
    <w:rsid w:val="00636550"/>
    <w:rsid w:val="0063655E"/>
    <w:rsid w:val="006365AD"/>
    <w:rsid w:val="00637059"/>
    <w:rsid w:val="00637551"/>
    <w:rsid w:val="006401F0"/>
    <w:rsid w:val="00640571"/>
    <w:rsid w:val="0064065A"/>
    <w:rsid w:val="00640706"/>
    <w:rsid w:val="006407E1"/>
    <w:rsid w:val="006412FA"/>
    <w:rsid w:val="0064176C"/>
    <w:rsid w:val="00641C6F"/>
    <w:rsid w:val="00641DC9"/>
    <w:rsid w:val="0064206E"/>
    <w:rsid w:val="00642C40"/>
    <w:rsid w:val="00642F3E"/>
    <w:rsid w:val="0064346A"/>
    <w:rsid w:val="00643C9C"/>
    <w:rsid w:val="00644151"/>
    <w:rsid w:val="00644219"/>
    <w:rsid w:val="006443BF"/>
    <w:rsid w:val="0064460F"/>
    <w:rsid w:val="006446FD"/>
    <w:rsid w:val="00644E3E"/>
    <w:rsid w:val="00644F56"/>
    <w:rsid w:val="00645254"/>
    <w:rsid w:val="00645DE5"/>
    <w:rsid w:val="006460B0"/>
    <w:rsid w:val="0064627E"/>
    <w:rsid w:val="00646341"/>
    <w:rsid w:val="006465C5"/>
    <w:rsid w:val="006465D0"/>
    <w:rsid w:val="006467DC"/>
    <w:rsid w:val="00646942"/>
    <w:rsid w:val="0064695D"/>
    <w:rsid w:val="00646A0C"/>
    <w:rsid w:val="00646BC9"/>
    <w:rsid w:val="00646CC8"/>
    <w:rsid w:val="00646D97"/>
    <w:rsid w:val="006474C6"/>
    <w:rsid w:val="006477CD"/>
    <w:rsid w:val="00647BEA"/>
    <w:rsid w:val="00647C1B"/>
    <w:rsid w:val="006501E3"/>
    <w:rsid w:val="0065040A"/>
    <w:rsid w:val="0065053B"/>
    <w:rsid w:val="00650AAD"/>
    <w:rsid w:val="00650B09"/>
    <w:rsid w:val="00650B37"/>
    <w:rsid w:val="00650B72"/>
    <w:rsid w:val="006512F0"/>
    <w:rsid w:val="00651890"/>
    <w:rsid w:val="00651D81"/>
    <w:rsid w:val="00651ED3"/>
    <w:rsid w:val="00651F3D"/>
    <w:rsid w:val="00652137"/>
    <w:rsid w:val="0065305D"/>
    <w:rsid w:val="0065386D"/>
    <w:rsid w:val="00654111"/>
    <w:rsid w:val="00654917"/>
    <w:rsid w:val="00654AA3"/>
    <w:rsid w:val="00655126"/>
    <w:rsid w:val="006558A9"/>
    <w:rsid w:val="00655906"/>
    <w:rsid w:val="0065605C"/>
    <w:rsid w:val="00656128"/>
    <w:rsid w:val="0065626F"/>
    <w:rsid w:val="006562B3"/>
    <w:rsid w:val="00656358"/>
    <w:rsid w:val="006567F9"/>
    <w:rsid w:val="0065690E"/>
    <w:rsid w:val="006569D5"/>
    <w:rsid w:val="00656A56"/>
    <w:rsid w:val="00656B82"/>
    <w:rsid w:val="00656C2D"/>
    <w:rsid w:val="00656E87"/>
    <w:rsid w:val="00656E8C"/>
    <w:rsid w:val="00656F16"/>
    <w:rsid w:val="0065774F"/>
    <w:rsid w:val="00660385"/>
    <w:rsid w:val="00660605"/>
    <w:rsid w:val="00660BD1"/>
    <w:rsid w:val="00660F4C"/>
    <w:rsid w:val="006612D7"/>
    <w:rsid w:val="006624D1"/>
    <w:rsid w:val="006627F2"/>
    <w:rsid w:val="00663195"/>
    <w:rsid w:val="00663373"/>
    <w:rsid w:val="0066378A"/>
    <w:rsid w:val="006639BC"/>
    <w:rsid w:val="00663CFC"/>
    <w:rsid w:val="00663F6C"/>
    <w:rsid w:val="0066461A"/>
    <w:rsid w:val="0066486B"/>
    <w:rsid w:val="00664C1B"/>
    <w:rsid w:val="00664D9E"/>
    <w:rsid w:val="00664E36"/>
    <w:rsid w:val="00665036"/>
    <w:rsid w:val="00665414"/>
    <w:rsid w:val="0066581D"/>
    <w:rsid w:val="00665B4D"/>
    <w:rsid w:val="00665E8F"/>
    <w:rsid w:val="006660D8"/>
    <w:rsid w:val="006669CA"/>
    <w:rsid w:val="00666AC7"/>
    <w:rsid w:val="00666F1E"/>
    <w:rsid w:val="0066770E"/>
    <w:rsid w:val="006677E0"/>
    <w:rsid w:val="00667859"/>
    <w:rsid w:val="00667A25"/>
    <w:rsid w:val="00667D76"/>
    <w:rsid w:val="0067109D"/>
    <w:rsid w:val="00671394"/>
    <w:rsid w:val="0067165B"/>
    <w:rsid w:val="00671872"/>
    <w:rsid w:val="00671F6C"/>
    <w:rsid w:val="00672151"/>
    <w:rsid w:val="006721CB"/>
    <w:rsid w:val="006721F9"/>
    <w:rsid w:val="006724C1"/>
    <w:rsid w:val="00673B63"/>
    <w:rsid w:val="00673E6E"/>
    <w:rsid w:val="00674106"/>
    <w:rsid w:val="0067420B"/>
    <w:rsid w:val="006745A8"/>
    <w:rsid w:val="0067498B"/>
    <w:rsid w:val="00674BB1"/>
    <w:rsid w:val="00674E5A"/>
    <w:rsid w:val="00675779"/>
    <w:rsid w:val="00675AC0"/>
    <w:rsid w:val="0067638C"/>
    <w:rsid w:val="006767B4"/>
    <w:rsid w:val="006767CC"/>
    <w:rsid w:val="0067773E"/>
    <w:rsid w:val="00677F44"/>
    <w:rsid w:val="00680233"/>
    <w:rsid w:val="00680432"/>
    <w:rsid w:val="00680C91"/>
    <w:rsid w:val="00680FF2"/>
    <w:rsid w:val="006810B0"/>
    <w:rsid w:val="006810E1"/>
    <w:rsid w:val="0068110E"/>
    <w:rsid w:val="0068141B"/>
    <w:rsid w:val="00681DD8"/>
    <w:rsid w:val="00682C77"/>
    <w:rsid w:val="00683069"/>
    <w:rsid w:val="00683B82"/>
    <w:rsid w:val="006840CE"/>
    <w:rsid w:val="006842AA"/>
    <w:rsid w:val="00684576"/>
    <w:rsid w:val="00684F21"/>
    <w:rsid w:val="0068525C"/>
    <w:rsid w:val="0068550E"/>
    <w:rsid w:val="00685585"/>
    <w:rsid w:val="00685D8E"/>
    <w:rsid w:val="00686243"/>
    <w:rsid w:val="006865E1"/>
    <w:rsid w:val="0068686C"/>
    <w:rsid w:val="00686E56"/>
    <w:rsid w:val="0068773B"/>
    <w:rsid w:val="006905FC"/>
    <w:rsid w:val="00690959"/>
    <w:rsid w:val="0069112F"/>
    <w:rsid w:val="006922D8"/>
    <w:rsid w:val="006926CE"/>
    <w:rsid w:val="00692797"/>
    <w:rsid w:val="00692E92"/>
    <w:rsid w:val="00693509"/>
    <w:rsid w:val="00693780"/>
    <w:rsid w:val="00693D32"/>
    <w:rsid w:val="00693E5B"/>
    <w:rsid w:val="0069406F"/>
    <w:rsid w:val="0069445B"/>
    <w:rsid w:val="00694E8C"/>
    <w:rsid w:val="0069501C"/>
    <w:rsid w:val="006952A8"/>
    <w:rsid w:val="00695459"/>
    <w:rsid w:val="00695A70"/>
    <w:rsid w:val="00695D9B"/>
    <w:rsid w:val="006960BE"/>
    <w:rsid w:val="0069636A"/>
    <w:rsid w:val="0069662C"/>
    <w:rsid w:val="006968B1"/>
    <w:rsid w:val="00696B88"/>
    <w:rsid w:val="00696D37"/>
    <w:rsid w:val="00696FE0"/>
    <w:rsid w:val="00697580"/>
    <w:rsid w:val="006A00E6"/>
    <w:rsid w:val="006A0226"/>
    <w:rsid w:val="006A0851"/>
    <w:rsid w:val="006A12F7"/>
    <w:rsid w:val="006A166F"/>
    <w:rsid w:val="006A19D4"/>
    <w:rsid w:val="006A1A00"/>
    <w:rsid w:val="006A2220"/>
    <w:rsid w:val="006A285E"/>
    <w:rsid w:val="006A2CDE"/>
    <w:rsid w:val="006A2ED4"/>
    <w:rsid w:val="006A34A3"/>
    <w:rsid w:val="006A3719"/>
    <w:rsid w:val="006A3981"/>
    <w:rsid w:val="006A39B3"/>
    <w:rsid w:val="006A3EBF"/>
    <w:rsid w:val="006A3F62"/>
    <w:rsid w:val="006A49E8"/>
    <w:rsid w:val="006A4AB3"/>
    <w:rsid w:val="006A523A"/>
    <w:rsid w:val="006A5273"/>
    <w:rsid w:val="006A5348"/>
    <w:rsid w:val="006A54AD"/>
    <w:rsid w:val="006A560D"/>
    <w:rsid w:val="006A56D2"/>
    <w:rsid w:val="006A5CDE"/>
    <w:rsid w:val="006A61F5"/>
    <w:rsid w:val="006A6245"/>
    <w:rsid w:val="006A63CE"/>
    <w:rsid w:val="006A6CFB"/>
    <w:rsid w:val="006A7248"/>
    <w:rsid w:val="006A7530"/>
    <w:rsid w:val="006A7573"/>
    <w:rsid w:val="006A7654"/>
    <w:rsid w:val="006A7AFF"/>
    <w:rsid w:val="006B013F"/>
    <w:rsid w:val="006B039C"/>
    <w:rsid w:val="006B05C8"/>
    <w:rsid w:val="006B11CA"/>
    <w:rsid w:val="006B11FB"/>
    <w:rsid w:val="006B1FEF"/>
    <w:rsid w:val="006B24EB"/>
    <w:rsid w:val="006B24F0"/>
    <w:rsid w:val="006B2A97"/>
    <w:rsid w:val="006B2E66"/>
    <w:rsid w:val="006B3605"/>
    <w:rsid w:val="006B3992"/>
    <w:rsid w:val="006B3C31"/>
    <w:rsid w:val="006B3CDC"/>
    <w:rsid w:val="006B3FEE"/>
    <w:rsid w:val="006B4106"/>
    <w:rsid w:val="006B415F"/>
    <w:rsid w:val="006B424F"/>
    <w:rsid w:val="006B4FBD"/>
    <w:rsid w:val="006B573D"/>
    <w:rsid w:val="006B57BC"/>
    <w:rsid w:val="006B5B3D"/>
    <w:rsid w:val="006B5D7C"/>
    <w:rsid w:val="006B6A4B"/>
    <w:rsid w:val="006B740B"/>
    <w:rsid w:val="006C0580"/>
    <w:rsid w:val="006C0D29"/>
    <w:rsid w:val="006C11D6"/>
    <w:rsid w:val="006C192B"/>
    <w:rsid w:val="006C1943"/>
    <w:rsid w:val="006C256B"/>
    <w:rsid w:val="006C25C3"/>
    <w:rsid w:val="006C2859"/>
    <w:rsid w:val="006C31B7"/>
    <w:rsid w:val="006C3563"/>
    <w:rsid w:val="006C3ECF"/>
    <w:rsid w:val="006C4147"/>
    <w:rsid w:val="006C4C2D"/>
    <w:rsid w:val="006C4CE7"/>
    <w:rsid w:val="006C4F0C"/>
    <w:rsid w:val="006C5059"/>
    <w:rsid w:val="006C52EC"/>
    <w:rsid w:val="006C55B9"/>
    <w:rsid w:val="006C5634"/>
    <w:rsid w:val="006C5B32"/>
    <w:rsid w:val="006C5DE1"/>
    <w:rsid w:val="006C6B15"/>
    <w:rsid w:val="006C6B57"/>
    <w:rsid w:val="006C6BB0"/>
    <w:rsid w:val="006C6FFD"/>
    <w:rsid w:val="006C701D"/>
    <w:rsid w:val="006C701E"/>
    <w:rsid w:val="006C72C4"/>
    <w:rsid w:val="006C7512"/>
    <w:rsid w:val="006C7CFA"/>
    <w:rsid w:val="006D07B1"/>
    <w:rsid w:val="006D0AA0"/>
    <w:rsid w:val="006D0BE1"/>
    <w:rsid w:val="006D0D61"/>
    <w:rsid w:val="006D175B"/>
    <w:rsid w:val="006D1F4D"/>
    <w:rsid w:val="006D2186"/>
    <w:rsid w:val="006D22FF"/>
    <w:rsid w:val="006D25F2"/>
    <w:rsid w:val="006D312F"/>
    <w:rsid w:val="006D3475"/>
    <w:rsid w:val="006D3A4C"/>
    <w:rsid w:val="006D3C91"/>
    <w:rsid w:val="006D3F56"/>
    <w:rsid w:val="006D48EB"/>
    <w:rsid w:val="006D4DD9"/>
    <w:rsid w:val="006D4EFC"/>
    <w:rsid w:val="006D51A9"/>
    <w:rsid w:val="006D5279"/>
    <w:rsid w:val="006D577E"/>
    <w:rsid w:val="006D5937"/>
    <w:rsid w:val="006D5A81"/>
    <w:rsid w:val="006D5AD0"/>
    <w:rsid w:val="006D6B6A"/>
    <w:rsid w:val="006D6CF7"/>
    <w:rsid w:val="006D751B"/>
    <w:rsid w:val="006E01FD"/>
    <w:rsid w:val="006E0A24"/>
    <w:rsid w:val="006E0C8E"/>
    <w:rsid w:val="006E1260"/>
    <w:rsid w:val="006E1326"/>
    <w:rsid w:val="006E1DE8"/>
    <w:rsid w:val="006E1E89"/>
    <w:rsid w:val="006E233D"/>
    <w:rsid w:val="006E26DE"/>
    <w:rsid w:val="006E29EF"/>
    <w:rsid w:val="006E2A90"/>
    <w:rsid w:val="006E2BE8"/>
    <w:rsid w:val="006E2D1C"/>
    <w:rsid w:val="006E33F9"/>
    <w:rsid w:val="006E3424"/>
    <w:rsid w:val="006E3CFF"/>
    <w:rsid w:val="006E3E8A"/>
    <w:rsid w:val="006E4270"/>
    <w:rsid w:val="006E46CA"/>
    <w:rsid w:val="006E4803"/>
    <w:rsid w:val="006E4ECB"/>
    <w:rsid w:val="006E537E"/>
    <w:rsid w:val="006E5407"/>
    <w:rsid w:val="006E5B73"/>
    <w:rsid w:val="006E5C00"/>
    <w:rsid w:val="006E6224"/>
    <w:rsid w:val="006E623E"/>
    <w:rsid w:val="006E6270"/>
    <w:rsid w:val="006E6271"/>
    <w:rsid w:val="006E65DF"/>
    <w:rsid w:val="006E6806"/>
    <w:rsid w:val="006E6AD7"/>
    <w:rsid w:val="006E6E30"/>
    <w:rsid w:val="006E71B3"/>
    <w:rsid w:val="006E78A5"/>
    <w:rsid w:val="006E7F2F"/>
    <w:rsid w:val="006F0340"/>
    <w:rsid w:val="006F0383"/>
    <w:rsid w:val="006F05CF"/>
    <w:rsid w:val="006F073B"/>
    <w:rsid w:val="006F0D93"/>
    <w:rsid w:val="006F0FAB"/>
    <w:rsid w:val="006F11F1"/>
    <w:rsid w:val="006F1AB0"/>
    <w:rsid w:val="006F1C58"/>
    <w:rsid w:val="006F1CD5"/>
    <w:rsid w:val="006F1CE8"/>
    <w:rsid w:val="006F25A5"/>
    <w:rsid w:val="006F2CAF"/>
    <w:rsid w:val="006F3060"/>
    <w:rsid w:val="006F3226"/>
    <w:rsid w:val="006F3737"/>
    <w:rsid w:val="006F3A6D"/>
    <w:rsid w:val="006F3ACA"/>
    <w:rsid w:val="006F3B9F"/>
    <w:rsid w:val="006F4C14"/>
    <w:rsid w:val="006F50D1"/>
    <w:rsid w:val="006F552E"/>
    <w:rsid w:val="006F5A8D"/>
    <w:rsid w:val="006F724B"/>
    <w:rsid w:val="0070077E"/>
    <w:rsid w:val="007009B8"/>
    <w:rsid w:val="00700B55"/>
    <w:rsid w:val="00700EEE"/>
    <w:rsid w:val="007010E5"/>
    <w:rsid w:val="00702AE2"/>
    <w:rsid w:val="00703172"/>
    <w:rsid w:val="00703442"/>
    <w:rsid w:val="00703B7E"/>
    <w:rsid w:val="0070463D"/>
    <w:rsid w:val="0070499A"/>
    <w:rsid w:val="00704D8A"/>
    <w:rsid w:val="007054F9"/>
    <w:rsid w:val="00705A6A"/>
    <w:rsid w:val="00705FED"/>
    <w:rsid w:val="0070642B"/>
    <w:rsid w:val="007066C3"/>
    <w:rsid w:val="007068EC"/>
    <w:rsid w:val="00706B1F"/>
    <w:rsid w:val="00707769"/>
    <w:rsid w:val="00707D73"/>
    <w:rsid w:val="00707E79"/>
    <w:rsid w:val="0071074C"/>
    <w:rsid w:val="00710DEA"/>
    <w:rsid w:val="007111B8"/>
    <w:rsid w:val="007114FD"/>
    <w:rsid w:val="007118F5"/>
    <w:rsid w:val="007119C1"/>
    <w:rsid w:val="00711CF6"/>
    <w:rsid w:val="00711E3D"/>
    <w:rsid w:val="007127C6"/>
    <w:rsid w:val="007128B8"/>
    <w:rsid w:val="00712B29"/>
    <w:rsid w:val="00712CDC"/>
    <w:rsid w:val="00713285"/>
    <w:rsid w:val="00713493"/>
    <w:rsid w:val="00713C24"/>
    <w:rsid w:val="00713C5C"/>
    <w:rsid w:val="00713DD6"/>
    <w:rsid w:val="007144FF"/>
    <w:rsid w:val="007145FE"/>
    <w:rsid w:val="0071512B"/>
    <w:rsid w:val="007158B3"/>
    <w:rsid w:val="0071594A"/>
    <w:rsid w:val="007165D4"/>
    <w:rsid w:val="0071676E"/>
    <w:rsid w:val="00716932"/>
    <w:rsid w:val="00716F81"/>
    <w:rsid w:val="00716F89"/>
    <w:rsid w:val="00717006"/>
    <w:rsid w:val="00717380"/>
    <w:rsid w:val="0071739B"/>
    <w:rsid w:val="00717A9F"/>
    <w:rsid w:val="0072025B"/>
    <w:rsid w:val="00720663"/>
    <w:rsid w:val="00720BDC"/>
    <w:rsid w:val="00720CF8"/>
    <w:rsid w:val="00720E8E"/>
    <w:rsid w:val="0072234F"/>
    <w:rsid w:val="007224C2"/>
    <w:rsid w:val="0072287B"/>
    <w:rsid w:val="00722A85"/>
    <w:rsid w:val="00722B90"/>
    <w:rsid w:val="00722E1D"/>
    <w:rsid w:val="00722E3F"/>
    <w:rsid w:val="007230C3"/>
    <w:rsid w:val="0072326B"/>
    <w:rsid w:val="00723331"/>
    <w:rsid w:val="0072361D"/>
    <w:rsid w:val="007239FD"/>
    <w:rsid w:val="00723B8E"/>
    <w:rsid w:val="00723BA1"/>
    <w:rsid w:val="00723E3D"/>
    <w:rsid w:val="007248D7"/>
    <w:rsid w:val="00724A70"/>
    <w:rsid w:val="007252F0"/>
    <w:rsid w:val="00725417"/>
    <w:rsid w:val="007254AE"/>
    <w:rsid w:val="007257A6"/>
    <w:rsid w:val="00725BBC"/>
    <w:rsid w:val="00725C39"/>
    <w:rsid w:val="00725F14"/>
    <w:rsid w:val="007265F0"/>
    <w:rsid w:val="00727432"/>
    <w:rsid w:val="0072792D"/>
    <w:rsid w:val="00727D7D"/>
    <w:rsid w:val="00727E59"/>
    <w:rsid w:val="007308D1"/>
    <w:rsid w:val="00730C35"/>
    <w:rsid w:val="00730D8E"/>
    <w:rsid w:val="00730F1E"/>
    <w:rsid w:val="00732B1E"/>
    <w:rsid w:val="00732E5F"/>
    <w:rsid w:val="007335F5"/>
    <w:rsid w:val="007337CD"/>
    <w:rsid w:val="00733D46"/>
    <w:rsid w:val="00733FD4"/>
    <w:rsid w:val="00734B61"/>
    <w:rsid w:val="0073517D"/>
    <w:rsid w:val="00735929"/>
    <w:rsid w:val="00735AC4"/>
    <w:rsid w:val="00735C63"/>
    <w:rsid w:val="00735E7B"/>
    <w:rsid w:val="00736215"/>
    <w:rsid w:val="007362FC"/>
    <w:rsid w:val="00736C09"/>
    <w:rsid w:val="00736EE2"/>
    <w:rsid w:val="0073741E"/>
    <w:rsid w:val="0073758A"/>
    <w:rsid w:val="007377A7"/>
    <w:rsid w:val="00740080"/>
    <w:rsid w:val="007402F3"/>
    <w:rsid w:val="0074070F"/>
    <w:rsid w:val="00741A17"/>
    <w:rsid w:val="00741ACB"/>
    <w:rsid w:val="0074226B"/>
    <w:rsid w:val="00742565"/>
    <w:rsid w:val="007427E3"/>
    <w:rsid w:val="007429C4"/>
    <w:rsid w:val="00742DD0"/>
    <w:rsid w:val="00743B25"/>
    <w:rsid w:val="00744686"/>
    <w:rsid w:val="00744841"/>
    <w:rsid w:val="00745962"/>
    <w:rsid w:val="007459CD"/>
    <w:rsid w:val="00745B38"/>
    <w:rsid w:val="00746B03"/>
    <w:rsid w:val="00747975"/>
    <w:rsid w:val="00747DAC"/>
    <w:rsid w:val="00750299"/>
    <w:rsid w:val="0075048B"/>
    <w:rsid w:val="0075090E"/>
    <w:rsid w:val="00750CB0"/>
    <w:rsid w:val="00751197"/>
    <w:rsid w:val="007514DD"/>
    <w:rsid w:val="007515DC"/>
    <w:rsid w:val="007517D4"/>
    <w:rsid w:val="00751BF2"/>
    <w:rsid w:val="00751EEB"/>
    <w:rsid w:val="00751FAE"/>
    <w:rsid w:val="0075207F"/>
    <w:rsid w:val="0075251F"/>
    <w:rsid w:val="0075267B"/>
    <w:rsid w:val="00752ABD"/>
    <w:rsid w:val="00752B2B"/>
    <w:rsid w:val="00752CD4"/>
    <w:rsid w:val="00752DCE"/>
    <w:rsid w:val="00753054"/>
    <w:rsid w:val="007536C0"/>
    <w:rsid w:val="00753D17"/>
    <w:rsid w:val="00754043"/>
    <w:rsid w:val="00754287"/>
    <w:rsid w:val="00754739"/>
    <w:rsid w:val="007549F2"/>
    <w:rsid w:val="00755921"/>
    <w:rsid w:val="007559DD"/>
    <w:rsid w:val="00756091"/>
    <w:rsid w:val="0075632B"/>
    <w:rsid w:val="00756AFF"/>
    <w:rsid w:val="00756B32"/>
    <w:rsid w:val="007573A6"/>
    <w:rsid w:val="00757524"/>
    <w:rsid w:val="00757EAD"/>
    <w:rsid w:val="0076030F"/>
    <w:rsid w:val="0076044A"/>
    <w:rsid w:val="007604DD"/>
    <w:rsid w:val="0076076F"/>
    <w:rsid w:val="00760826"/>
    <w:rsid w:val="00760B8F"/>
    <w:rsid w:val="00760CA8"/>
    <w:rsid w:val="007615B8"/>
    <w:rsid w:val="00761D14"/>
    <w:rsid w:val="00761FE4"/>
    <w:rsid w:val="00762353"/>
    <w:rsid w:val="00762603"/>
    <w:rsid w:val="0076264D"/>
    <w:rsid w:val="007626F1"/>
    <w:rsid w:val="00762A82"/>
    <w:rsid w:val="00762E63"/>
    <w:rsid w:val="00762EC7"/>
    <w:rsid w:val="0076397E"/>
    <w:rsid w:val="00763F6A"/>
    <w:rsid w:val="0076427A"/>
    <w:rsid w:val="0076469C"/>
    <w:rsid w:val="00764C10"/>
    <w:rsid w:val="00764C89"/>
    <w:rsid w:val="00764EEC"/>
    <w:rsid w:val="007651FF"/>
    <w:rsid w:val="00765288"/>
    <w:rsid w:val="007657CD"/>
    <w:rsid w:val="00765EA1"/>
    <w:rsid w:val="00765EEE"/>
    <w:rsid w:val="00765FFE"/>
    <w:rsid w:val="00766233"/>
    <w:rsid w:val="007669F4"/>
    <w:rsid w:val="00767404"/>
    <w:rsid w:val="007677B9"/>
    <w:rsid w:val="007678E4"/>
    <w:rsid w:val="0076799A"/>
    <w:rsid w:val="00767C96"/>
    <w:rsid w:val="0077042C"/>
    <w:rsid w:val="00770588"/>
    <w:rsid w:val="00770989"/>
    <w:rsid w:val="00771216"/>
    <w:rsid w:val="007715B1"/>
    <w:rsid w:val="00771786"/>
    <w:rsid w:val="0077217E"/>
    <w:rsid w:val="00772472"/>
    <w:rsid w:val="007724F0"/>
    <w:rsid w:val="00773052"/>
    <w:rsid w:val="00773C27"/>
    <w:rsid w:val="00774459"/>
    <w:rsid w:val="00774D51"/>
    <w:rsid w:val="00775251"/>
    <w:rsid w:val="00775276"/>
    <w:rsid w:val="0077586D"/>
    <w:rsid w:val="00775B7A"/>
    <w:rsid w:val="00775BA9"/>
    <w:rsid w:val="00776010"/>
    <w:rsid w:val="00776931"/>
    <w:rsid w:val="00776AE0"/>
    <w:rsid w:val="00777071"/>
    <w:rsid w:val="00777159"/>
    <w:rsid w:val="00777529"/>
    <w:rsid w:val="007776A7"/>
    <w:rsid w:val="0078008B"/>
    <w:rsid w:val="0078076A"/>
    <w:rsid w:val="00780D00"/>
    <w:rsid w:val="007815C1"/>
    <w:rsid w:val="00782091"/>
    <w:rsid w:val="0078209A"/>
    <w:rsid w:val="0078269E"/>
    <w:rsid w:val="0078330C"/>
    <w:rsid w:val="007833A2"/>
    <w:rsid w:val="00783462"/>
    <w:rsid w:val="00783706"/>
    <w:rsid w:val="00784272"/>
    <w:rsid w:val="007845BB"/>
    <w:rsid w:val="00785421"/>
    <w:rsid w:val="007855B8"/>
    <w:rsid w:val="00785683"/>
    <w:rsid w:val="00785741"/>
    <w:rsid w:val="00785877"/>
    <w:rsid w:val="007860D4"/>
    <w:rsid w:val="00786511"/>
    <w:rsid w:val="00786580"/>
    <w:rsid w:val="00786656"/>
    <w:rsid w:val="00786B09"/>
    <w:rsid w:val="00786B84"/>
    <w:rsid w:val="00786DB5"/>
    <w:rsid w:val="007870B3"/>
    <w:rsid w:val="00787346"/>
    <w:rsid w:val="00787442"/>
    <w:rsid w:val="00787A53"/>
    <w:rsid w:val="007901D1"/>
    <w:rsid w:val="0079120D"/>
    <w:rsid w:val="00791535"/>
    <w:rsid w:val="0079163B"/>
    <w:rsid w:val="0079168E"/>
    <w:rsid w:val="007916BC"/>
    <w:rsid w:val="007916F2"/>
    <w:rsid w:val="00791780"/>
    <w:rsid w:val="0079179F"/>
    <w:rsid w:val="00791849"/>
    <w:rsid w:val="0079189A"/>
    <w:rsid w:val="00791EF3"/>
    <w:rsid w:val="0079236C"/>
    <w:rsid w:val="00792585"/>
    <w:rsid w:val="00792730"/>
    <w:rsid w:val="00792C80"/>
    <w:rsid w:val="00792E0D"/>
    <w:rsid w:val="00793777"/>
    <w:rsid w:val="0079384D"/>
    <w:rsid w:val="00793BBF"/>
    <w:rsid w:val="00794037"/>
    <w:rsid w:val="00794C72"/>
    <w:rsid w:val="00794FF4"/>
    <w:rsid w:val="0079524D"/>
    <w:rsid w:val="00795B07"/>
    <w:rsid w:val="00796527"/>
    <w:rsid w:val="007967E7"/>
    <w:rsid w:val="007976AD"/>
    <w:rsid w:val="00797CF7"/>
    <w:rsid w:val="00797F61"/>
    <w:rsid w:val="007A1DEA"/>
    <w:rsid w:val="007A2F86"/>
    <w:rsid w:val="007A331C"/>
    <w:rsid w:val="007A37C4"/>
    <w:rsid w:val="007A3C3C"/>
    <w:rsid w:val="007A3E4B"/>
    <w:rsid w:val="007A40D5"/>
    <w:rsid w:val="007A4800"/>
    <w:rsid w:val="007A48A4"/>
    <w:rsid w:val="007A4C90"/>
    <w:rsid w:val="007A51AF"/>
    <w:rsid w:val="007A52F4"/>
    <w:rsid w:val="007A551A"/>
    <w:rsid w:val="007A5DF2"/>
    <w:rsid w:val="007A60B5"/>
    <w:rsid w:val="007A62C0"/>
    <w:rsid w:val="007A6634"/>
    <w:rsid w:val="007A696F"/>
    <w:rsid w:val="007A6A33"/>
    <w:rsid w:val="007A70ED"/>
    <w:rsid w:val="007A788C"/>
    <w:rsid w:val="007A7E9C"/>
    <w:rsid w:val="007B0006"/>
    <w:rsid w:val="007B084D"/>
    <w:rsid w:val="007B0E24"/>
    <w:rsid w:val="007B20DB"/>
    <w:rsid w:val="007B2129"/>
    <w:rsid w:val="007B2467"/>
    <w:rsid w:val="007B2805"/>
    <w:rsid w:val="007B28B7"/>
    <w:rsid w:val="007B2C4B"/>
    <w:rsid w:val="007B31B0"/>
    <w:rsid w:val="007B325A"/>
    <w:rsid w:val="007B38A0"/>
    <w:rsid w:val="007B3935"/>
    <w:rsid w:val="007B3AE1"/>
    <w:rsid w:val="007B3DBB"/>
    <w:rsid w:val="007B3F71"/>
    <w:rsid w:val="007B4CA9"/>
    <w:rsid w:val="007B5790"/>
    <w:rsid w:val="007B5D6B"/>
    <w:rsid w:val="007B5F9B"/>
    <w:rsid w:val="007B69E2"/>
    <w:rsid w:val="007B6FD2"/>
    <w:rsid w:val="007B7C01"/>
    <w:rsid w:val="007C0044"/>
    <w:rsid w:val="007C00A6"/>
    <w:rsid w:val="007C0226"/>
    <w:rsid w:val="007C042B"/>
    <w:rsid w:val="007C088C"/>
    <w:rsid w:val="007C0C11"/>
    <w:rsid w:val="007C0FD1"/>
    <w:rsid w:val="007C1475"/>
    <w:rsid w:val="007C15E2"/>
    <w:rsid w:val="007C18C0"/>
    <w:rsid w:val="007C1C07"/>
    <w:rsid w:val="007C1E43"/>
    <w:rsid w:val="007C2239"/>
    <w:rsid w:val="007C27AE"/>
    <w:rsid w:val="007C28B7"/>
    <w:rsid w:val="007C3B0F"/>
    <w:rsid w:val="007C4B52"/>
    <w:rsid w:val="007C53F7"/>
    <w:rsid w:val="007C5744"/>
    <w:rsid w:val="007C57C7"/>
    <w:rsid w:val="007C5858"/>
    <w:rsid w:val="007C5969"/>
    <w:rsid w:val="007C5B05"/>
    <w:rsid w:val="007C621E"/>
    <w:rsid w:val="007C6526"/>
    <w:rsid w:val="007C66F3"/>
    <w:rsid w:val="007C7739"/>
    <w:rsid w:val="007C7AE4"/>
    <w:rsid w:val="007D040A"/>
    <w:rsid w:val="007D092D"/>
    <w:rsid w:val="007D1290"/>
    <w:rsid w:val="007D178C"/>
    <w:rsid w:val="007D1838"/>
    <w:rsid w:val="007D2135"/>
    <w:rsid w:val="007D2214"/>
    <w:rsid w:val="007D2614"/>
    <w:rsid w:val="007D2A0D"/>
    <w:rsid w:val="007D2B50"/>
    <w:rsid w:val="007D3049"/>
    <w:rsid w:val="007D32F1"/>
    <w:rsid w:val="007D3A0E"/>
    <w:rsid w:val="007D3A34"/>
    <w:rsid w:val="007D3EDF"/>
    <w:rsid w:val="007D44A4"/>
    <w:rsid w:val="007D44D0"/>
    <w:rsid w:val="007D492A"/>
    <w:rsid w:val="007D4F11"/>
    <w:rsid w:val="007D5079"/>
    <w:rsid w:val="007D5575"/>
    <w:rsid w:val="007D62F7"/>
    <w:rsid w:val="007D6469"/>
    <w:rsid w:val="007D68BA"/>
    <w:rsid w:val="007D6E11"/>
    <w:rsid w:val="007D7214"/>
    <w:rsid w:val="007E1409"/>
    <w:rsid w:val="007E165C"/>
    <w:rsid w:val="007E1720"/>
    <w:rsid w:val="007E2220"/>
    <w:rsid w:val="007E2CED"/>
    <w:rsid w:val="007E2D22"/>
    <w:rsid w:val="007E2E8E"/>
    <w:rsid w:val="007E328B"/>
    <w:rsid w:val="007E3629"/>
    <w:rsid w:val="007E397C"/>
    <w:rsid w:val="007E46C7"/>
    <w:rsid w:val="007E4A15"/>
    <w:rsid w:val="007E4CAF"/>
    <w:rsid w:val="007E5079"/>
    <w:rsid w:val="007E508D"/>
    <w:rsid w:val="007E58DA"/>
    <w:rsid w:val="007E5A9F"/>
    <w:rsid w:val="007E5E91"/>
    <w:rsid w:val="007E74B1"/>
    <w:rsid w:val="007E7687"/>
    <w:rsid w:val="007E7AEC"/>
    <w:rsid w:val="007E7C55"/>
    <w:rsid w:val="007E7EC3"/>
    <w:rsid w:val="007F0042"/>
    <w:rsid w:val="007F0065"/>
    <w:rsid w:val="007F0427"/>
    <w:rsid w:val="007F04E2"/>
    <w:rsid w:val="007F061B"/>
    <w:rsid w:val="007F06CF"/>
    <w:rsid w:val="007F0832"/>
    <w:rsid w:val="007F0D49"/>
    <w:rsid w:val="007F1741"/>
    <w:rsid w:val="007F21FC"/>
    <w:rsid w:val="007F2762"/>
    <w:rsid w:val="007F2B0F"/>
    <w:rsid w:val="007F2DD3"/>
    <w:rsid w:val="007F35E3"/>
    <w:rsid w:val="007F387B"/>
    <w:rsid w:val="007F3AFD"/>
    <w:rsid w:val="007F3DFC"/>
    <w:rsid w:val="007F5A2E"/>
    <w:rsid w:val="007F5ED2"/>
    <w:rsid w:val="007F65AD"/>
    <w:rsid w:val="007F6CBF"/>
    <w:rsid w:val="007F6E41"/>
    <w:rsid w:val="007F717F"/>
    <w:rsid w:val="007F7308"/>
    <w:rsid w:val="007F7333"/>
    <w:rsid w:val="0080080B"/>
    <w:rsid w:val="008013B2"/>
    <w:rsid w:val="00801CB1"/>
    <w:rsid w:val="00802143"/>
    <w:rsid w:val="0080269E"/>
    <w:rsid w:val="00802702"/>
    <w:rsid w:val="00802729"/>
    <w:rsid w:val="00802B7F"/>
    <w:rsid w:val="00802CA6"/>
    <w:rsid w:val="0080317A"/>
    <w:rsid w:val="008033AD"/>
    <w:rsid w:val="008038D2"/>
    <w:rsid w:val="008039C0"/>
    <w:rsid w:val="008040DB"/>
    <w:rsid w:val="00804C62"/>
    <w:rsid w:val="00804F9B"/>
    <w:rsid w:val="008054C6"/>
    <w:rsid w:val="008055C5"/>
    <w:rsid w:val="00805E6A"/>
    <w:rsid w:val="008076A1"/>
    <w:rsid w:val="00807FB5"/>
    <w:rsid w:val="00810936"/>
    <w:rsid w:val="00810B2D"/>
    <w:rsid w:val="00811EB3"/>
    <w:rsid w:val="0081208C"/>
    <w:rsid w:val="0081234D"/>
    <w:rsid w:val="00812433"/>
    <w:rsid w:val="00812A17"/>
    <w:rsid w:val="00812F55"/>
    <w:rsid w:val="0081331D"/>
    <w:rsid w:val="00813359"/>
    <w:rsid w:val="008139E1"/>
    <w:rsid w:val="00813CFB"/>
    <w:rsid w:val="0081426F"/>
    <w:rsid w:val="0081464C"/>
    <w:rsid w:val="00814CB5"/>
    <w:rsid w:val="008157D3"/>
    <w:rsid w:val="008158B1"/>
    <w:rsid w:val="008162A2"/>
    <w:rsid w:val="0081631C"/>
    <w:rsid w:val="00816B19"/>
    <w:rsid w:val="00817264"/>
    <w:rsid w:val="00817BDC"/>
    <w:rsid w:val="00817BDD"/>
    <w:rsid w:val="00817E30"/>
    <w:rsid w:val="00817FBE"/>
    <w:rsid w:val="008200C7"/>
    <w:rsid w:val="008202E1"/>
    <w:rsid w:val="0082045A"/>
    <w:rsid w:val="00820524"/>
    <w:rsid w:val="0082060E"/>
    <w:rsid w:val="008209E1"/>
    <w:rsid w:val="00820CAD"/>
    <w:rsid w:val="008219F6"/>
    <w:rsid w:val="008226B8"/>
    <w:rsid w:val="0082270E"/>
    <w:rsid w:val="0082280C"/>
    <w:rsid w:val="00822810"/>
    <w:rsid w:val="00822981"/>
    <w:rsid w:val="00822FA9"/>
    <w:rsid w:val="00823052"/>
    <w:rsid w:val="0082315B"/>
    <w:rsid w:val="008235C6"/>
    <w:rsid w:val="00823EDB"/>
    <w:rsid w:val="00825009"/>
    <w:rsid w:val="008254D0"/>
    <w:rsid w:val="0082551F"/>
    <w:rsid w:val="008259D0"/>
    <w:rsid w:val="00825B9A"/>
    <w:rsid w:val="00826255"/>
    <w:rsid w:val="008264B8"/>
    <w:rsid w:val="00826738"/>
    <w:rsid w:val="008269BD"/>
    <w:rsid w:val="0082712D"/>
    <w:rsid w:val="008271D1"/>
    <w:rsid w:val="008275C0"/>
    <w:rsid w:val="00827D67"/>
    <w:rsid w:val="008301B8"/>
    <w:rsid w:val="00830685"/>
    <w:rsid w:val="0083126B"/>
    <w:rsid w:val="008313AF"/>
    <w:rsid w:val="008315AE"/>
    <w:rsid w:val="00832133"/>
    <w:rsid w:val="008323C4"/>
    <w:rsid w:val="00832DE7"/>
    <w:rsid w:val="0083353F"/>
    <w:rsid w:val="008335ED"/>
    <w:rsid w:val="008336C6"/>
    <w:rsid w:val="00833800"/>
    <w:rsid w:val="00833FFD"/>
    <w:rsid w:val="008340C6"/>
    <w:rsid w:val="00834486"/>
    <w:rsid w:val="008347AB"/>
    <w:rsid w:val="008348BD"/>
    <w:rsid w:val="00834D7B"/>
    <w:rsid w:val="008353E5"/>
    <w:rsid w:val="008354AC"/>
    <w:rsid w:val="008359D3"/>
    <w:rsid w:val="00835AC5"/>
    <w:rsid w:val="00835E21"/>
    <w:rsid w:val="00835EB1"/>
    <w:rsid w:val="008374F6"/>
    <w:rsid w:val="00837613"/>
    <w:rsid w:val="00837AE2"/>
    <w:rsid w:val="00837C43"/>
    <w:rsid w:val="00837DC4"/>
    <w:rsid w:val="00840568"/>
    <w:rsid w:val="00840664"/>
    <w:rsid w:val="00840EFD"/>
    <w:rsid w:val="00840F86"/>
    <w:rsid w:val="00841B4A"/>
    <w:rsid w:val="00841D78"/>
    <w:rsid w:val="00841D9E"/>
    <w:rsid w:val="008421A4"/>
    <w:rsid w:val="008423C1"/>
    <w:rsid w:val="008424E2"/>
    <w:rsid w:val="008428E1"/>
    <w:rsid w:val="0084290C"/>
    <w:rsid w:val="00842A3D"/>
    <w:rsid w:val="00842C56"/>
    <w:rsid w:val="00842F1C"/>
    <w:rsid w:val="008431CE"/>
    <w:rsid w:val="00843CBF"/>
    <w:rsid w:val="00843E41"/>
    <w:rsid w:val="00843E98"/>
    <w:rsid w:val="00843EFC"/>
    <w:rsid w:val="00843F65"/>
    <w:rsid w:val="0084488C"/>
    <w:rsid w:val="00844A46"/>
    <w:rsid w:val="00844A9C"/>
    <w:rsid w:val="00844CB8"/>
    <w:rsid w:val="008450AC"/>
    <w:rsid w:val="0084538D"/>
    <w:rsid w:val="00846139"/>
    <w:rsid w:val="008462A7"/>
    <w:rsid w:val="00846601"/>
    <w:rsid w:val="0084680C"/>
    <w:rsid w:val="00846E12"/>
    <w:rsid w:val="008471AE"/>
    <w:rsid w:val="008473D8"/>
    <w:rsid w:val="008477E1"/>
    <w:rsid w:val="00847B19"/>
    <w:rsid w:val="0085002C"/>
    <w:rsid w:val="0085007D"/>
    <w:rsid w:val="0085029F"/>
    <w:rsid w:val="00850711"/>
    <w:rsid w:val="00850D1D"/>
    <w:rsid w:val="0085124A"/>
    <w:rsid w:val="00851370"/>
    <w:rsid w:val="008523F9"/>
    <w:rsid w:val="008526D4"/>
    <w:rsid w:val="0085290C"/>
    <w:rsid w:val="00852DB5"/>
    <w:rsid w:val="00853437"/>
    <w:rsid w:val="00853832"/>
    <w:rsid w:val="008540B8"/>
    <w:rsid w:val="00854266"/>
    <w:rsid w:val="008549A2"/>
    <w:rsid w:val="00854AF3"/>
    <w:rsid w:val="0085521D"/>
    <w:rsid w:val="008554EA"/>
    <w:rsid w:val="00855517"/>
    <w:rsid w:val="008555F2"/>
    <w:rsid w:val="0085578A"/>
    <w:rsid w:val="00855B03"/>
    <w:rsid w:val="0085603A"/>
    <w:rsid w:val="008564C1"/>
    <w:rsid w:val="0085712C"/>
    <w:rsid w:val="00857F27"/>
    <w:rsid w:val="00860130"/>
    <w:rsid w:val="0086076C"/>
    <w:rsid w:val="008608E5"/>
    <w:rsid w:val="00860AE9"/>
    <w:rsid w:val="00860F35"/>
    <w:rsid w:val="008610E4"/>
    <w:rsid w:val="0086112A"/>
    <w:rsid w:val="008611E5"/>
    <w:rsid w:val="008613A2"/>
    <w:rsid w:val="008616ED"/>
    <w:rsid w:val="00862068"/>
    <w:rsid w:val="0086243F"/>
    <w:rsid w:val="00862741"/>
    <w:rsid w:val="00862879"/>
    <w:rsid w:val="00862956"/>
    <w:rsid w:val="008634C4"/>
    <w:rsid w:val="00863B3D"/>
    <w:rsid w:val="00863B88"/>
    <w:rsid w:val="00864951"/>
    <w:rsid w:val="00864DB9"/>
    <w:rsid w:val="008651D5"/>
    <w:rsid w:val="00865208"/>
    <w:rsid w:val="0086541E"/>
    <w:rsid w:val="00865B26"/>
    <w:rsid w:val="00865F61"/>
    <w:rsid w:val="0086604D"/>
    <w:rsid w:val="0086610A"/>
    <w:rsid w:val="00866458"/>
    <w:rsid w:val="008667E1"/>
    <w:rsid w:val="00866BBD"/>
    <w:rsid w:val="0086743B"/>
    <w:rsid w:val="00867705"/>
    <w:rsid w:val="00870063"/>
    <w:rsid w:val="008700BA"/>
    <w:rsid w:val="00870164"/>
    <w:rsid w:val="00870393"/>
    <w:rsid w:val="008705B0"/>
    <w:rsid w:val="008707D9"/>
    <w:rsid w:val="0087124F"/>
    <w:rsid w:val="008716B4"/>
    <w:rsid w:val="008716F5"/>
    <w:rsid w:val="008717B5"/>
    <w:rsid w:val="008718F9"/>
    <w:rsid w:val="00872679"/>
    <w:rsid w:val="00872D40"/>
    <w:rsid w:val="00872E61"/>
    <w:rsid w:val="00873678"/>
    <w:rsid w:val="00873FC2"/>
    <w:rsid w:val="0087435D"/>
    <w:rsid w:val="0087443E"/>
    <w:rsid w:val="00874B84"/>
    <w:rsid w:val="00874CA1"/>
    <w:rsid w:val="00874E22"/>
    <w:rsid w:val="00875030"/>
    <w:rsid w:val="00875233"/>
    <w:rsid w:val="00875354"/>
    <w:rsid w:val="00875959"/>
    <w:rsid w:val="00875D9B"/>
    <w:rsid w:val="00875DE5"/>
    <w:rsid w:val="008761B9"/>
    <w:rsid w:val="008762C4"/>
    <w:rsid w:val="00876B4C"/>
    <w:rsid w:val="0087720D"/>
    <w:rsid w:val="00877636"/>
    <w:rsid w:val="00877866"/>
    <w:rsid w:val="0087798B"/>
    <w:rsid w:val="00877B2D"/>
    <w:rsid w:val="00877F0E"/>
    <w:rsid w:val="00877F7A"/>
    <w:rsid w:val="0088050E"/>
    <w:rsid w:val="00880DAA"/>
    <w:rsid w:val="00880E4E"/>
    <w:rsid w:val="008814CD"/>
    <w:rsid w:val="00881FA8"/>
    <w:rsid w:val="00882662"/>
    <w:rsid w:val="00882896"/>
    <w:rsid w:val="00882AFE"/>
    <w:rsid w:val="00882D95"/>
    <w:rsid w:val="008836B7"/>
    <w:rsid w:val="00883B9D"/>
    <w:rsid w:val="00883C27"/>
    <w:rsid w:val="00883D8B"/>
    <w:rsid w:val="00884364"/>
    <w:rsid w:val="008847D3"/>
    <w:rsid w:val="00884C92"/>
    <w:rsid w:val="00884D02"/>
    <w:rsid w:val="00885322"/>
    <w:rsid w:val="008858B3"/>
    <w:rsid w:val="00886239"/>
    <w:rsid w:val="008865D7"/>
    <w:rsid w:val="00886860"/>
    <w:rsid w:val="00886864"/>
    <w:rsid w:val="0088690D"/>
    <w:rsid w:val="0088721D"/>
    <w:rsid w:val="00887894"/>
    <w:rsid w:val="00887CBD"/>
    <w:rsid w:val="0089001D"/>
    <w:rsid w:val="0089018A"/>
    <w:rsid w:val="008908AC"/>
    <w:rsid w:val="0089189E"/>
    <w:rsid w:val="0089216B"/>
    <w:rsid w:val="0089259E"/>
    <w:rsid w:val="008927C5"/>
    <w:rsid w:val="00892838"/>
    <w:rsid w:val="00892BC3"/>
    <w:rsid w:val="00893A5E"/>
    <w:rsid w:val="00893C7C"/>
    <w:rsid w:val="00894521"/>
    <w:rsid w:val="0089487A"/>
    <w:rsid w:val="008951DA"/>
    <w:rsid w:val="008952C2"/>
    <w:rsid w:val="00895341"/>
    <w:rsid w:val="008955C3"/>
    <w:rsid w:val="008959D3"/>
    <w:rsid w:val="00895CBC"/>
    <w:rsid w:val="00896485"/>
    <w:rsid w:val="00896676"/>
    <w:rsid w:val="008A025A"/>
    <w:rsid w:val="008A0537"/>
    <w:rsid w:val="008A08EA"/>
    <w:rsid w:val="008A0C7A"/>
    <w:rsid w:val="008A0E06"/>
    <w:rsid w:val="008A1171"/>
    <w:rsid w:val="008A1173"/>
    <w:rsid w:val="008A169D"/>
    <w:rsid w:val="008A1B8F"/>
    <w:rsid w:val="008A22CD"/>
    <w:rsid w:val="008A238A"/>
    <w:rsid w:val="008A25A5"/>
    <w:rsid w:val="008A3166"/>
    <w:rsid w:val="008A321B"/>
    <w:rsid w:val="008A32F7"/>
    <w:rsid w:val="008A3B50"/>
    <w:rsid w:val="008A3CE8"/>
    <w:rsid w:val="008A3FD4"/>
    <w:rsid w:val="008A423D"/>
    <w:rsid w:val="008A4761"/>
    <w:rsid w:val="008A4CCD"/>
    <w:rsid w:val="008A5B9E"/>
    <w:rsid w:val="008A5C17"/>
    <w:rsid w:val="008A5D7B"/>
    <w:rsid w:val="008A5FBE"/>
    <w:rsid w:val="008A68B3"/>
    <w:rsid w:val="008A72A4"/>
    <w:rsid w:val="008A7A28"/>
    <w:rsid w:val="008A7AA7"/>
    <w:rsid w:val="008B050F"/>
    <w:rsid w:val="008B0730"/>
    <w:rsid w:val="008B1B70"/>
    <w:rsid w:val="008B2819"/>
    <w:rsid w:val="008B2958"/>
    <w:rsid w:val="008B2BED"/>
    <w:rsid w:val="008B3373"/>
    <w:rsid w:val="008B36AB"/>
    <w:rsid w:val="008B3A33"/>
    <w:rsid w:val="008B3D2C"/>
    <w:rsid w:val="008B408A"/>
    <w:rsid w:val="008B43B7"/>
    <w:rsid w:val="008B4559"/>
    <w:rsid w:val="008B4B06"/>
    <w:rsid w:val="008B4C57"/>
    <w:rsid w:val="008B4F6B"/>
    <w:rsid w:val="008B53F9"/>
    <w:rsid w:val="008B56B5"/>
    <w:rsid w:val="008B56DE"/>
    <w:rsid w:val="008B66F6"/>
    <w:rsid w:val="008B7A2D"/>
    <w:rsid w:val="008C08A7"/>
    <w:rsid w:val="008C08F7"/>
    <w:rsid w:val="008C0ECD"/>
    <w:rsid w:val="008C1448"/>
    <w:rsid w:val="008C1C2D"/>
    <w:rsid w:val="008C212C"/>
    <w:rsid w:val="008C2143"/>
    <w:rsid w:val="008C2AF9"/>
    <w:rsid w:val="008C2DA0"/>
    <w:rsid w:val="008C386C"/>
    <w:rsid w:val="008C40EB"/>
    <w:rsid w:val="008C4239"/>
    <w:rsid w:val="008C45B0"/>
    <w:rsid w:val="008C479F"/>
    <w:rsid w:val="008C4990"/>
    <w:rsid w:val="008C4B91"/>
    <w:rsid w:val="008C4DD9"/>
    <w:rsid w:val="008C50FB"/>
    <w:rsid w:val="008C5374"/>
    <w:rsid w:val="008C5475"/>
    <w:rsid w:val="008C592C"/>
    <w:rsid w:val="008C5B9C"/>
    <w:rsid w:val="008C6433"/>
    <w:rsid w:val="008C67D7"/>
    <w:rsid w:val="008C6ABE"/>
    <w:rsid w:val="008C6D75"/>
    <w:rsid w:val="008C6F40"/>
    <w:rsid w:val="008C6FBB"/>
    <w:rsid w:val="008C6FC5"/>
    <w:rsid w:val="008C7131"/>
    <w:rsid w:val="008C7193"/>
    <w:rsid w:val="008C7DDA"/>
    <w:rsid w:val="008D095E"/>
    <w:rsid w:val="008D0C24"/>
    <w:rsid w:val="008D10D2"/>
    <w:rsid w:val="008D1229"/>
    <w:rsid w:val="008D123B"/>
    <w:rsid w:val="008D145A"/>
    <w:rsid w:val="008D19FD"/>
    <w:rsid w:val="008D1CAB"/>
    <w:rsid w:val="008D1F6C"/>
    <w:rsid w:val="008D282E"/>
    <w:rsid w:val="008D283B"/>
    <w:rsid w:val="008D2BB4"/>
    <w:rsid w:val="008D2D76"/>
    <w:rsid w:val="008D31C7"/>
    <w:rsid w:val="008D3BB4"/>
    <w:rsid w:val="008D3BE3"/>
    <w:rsid w:val="008D527C"/>
    <w:rsid w:val="008D5A87"/>
    <w:rsid w:val="008D5FCE"/>
    <w:rsid w:val="008D6418"/>
    <w:rsid w:val="008D6A37"/>
    <w:rsid w:val="008D7BD8"/>
    <w:rsid w:val="008E060A"/>
    <w:rsid w:val="008E0700"/>
    <w:rsid w:val="008E0E0A"/>
    <w:rsid w:val="008E0ED9"/>
    <w:rsid w:val="008E108A"/>
    <w:rsid w:val="008E1398"/>
    <w:rsid w:val="008E2094"/>
    <w:rsid w:val="008E23D7"/>
    <w:rsid w:val="008E29A2"/>
    <w:rsid w:val="008E2E5B"/>
    <w:rsid w:val="008E2F9D"/>
    <w:rsid w:val="008E3019"/>
    <w:rsid w:val="008E3225"/>
    <w:rsid w:val="008E341A"/>
    <w:rsid w:val="008E36AA"/>
    <w:rsid w:val="008E3ADE"/>
    <w:rsid w:val="008E3D87"/>
    <w:rsid w:val="008E4DDC"/>
    <w:rsid w:val="008E4E9D"/>
    <w:rsid w:val="008E5777"/>
    <w:rsid w:val="008E5798"/>
    <w:rsid w:val="008E588C"/>
    <w:rsid w:val="008E58EE"/>
    <w:rsid w:val="008E5E83"/>
    <w:rsid w:val="008E6942"/>
    <w:rsid w:val="008E72DE"/>
    <w:rsid w:val="008E7C60"/>
    <w:rsid w:val="008F0212"/>
    <w:rsid w:val="008F0621"/>
    <w:rsid w:val="008F0BFE"/>
    <w:rsid w:val="008F15A4"/>
    <w:rsid w:val="008F1FF0"/>
    <w:rsid w:val="008F200D"/>
    <w:rsid w:val="008F2083"/>
    <w:rsid w:val="008F24D7"/>
    <w:rsid w:val="008F2BFF"/>
    <w:rsid w:val="008F3560"/>
    <w:rsid w:val="008F3BD2"/>
    <w:rsid w:val="008F3CE6"/>
    <w:rsid w:val="008F454C"/>
    <w:rsid w:val="008F45F7"/>
    <w:rsid w:val="008F46AF"/>
    <w:rsid w:val="008F4A5F"/>
    <w:rsid w:val="008F4C67"/>
    <w:rsid w:val="008F552F"/>
    <w:rsid w:val="008F5BD6"/>
    <w:rsid w:val="008F5F47"/>
    <w:rsid w:val="008F605C"/>
    <w:rsid w:val="008F63D7"/>
    <w:rsid w:val="008F644A"/>
    <w:rsid w:val="008F6970"/>
    <w:rsid w:val="008F69FA"/>
    <w:rsid w:val="008F6EA3"/>
    <w:rsid w:val="008F7581"/>
    <w:rsid w:val="008F76F9"/>
    <w:rsid w:val="008F7B50"/>
    <w:rsid w:val="008F7C67"/>
    <w:rsid w:val="00900C8B"/>
    <w:rsid w:val="009010D2"/>
    <w:rsid w:val="009013DA"/>
    <w:rsid w:val="00901536"/>
    <w:rsid w:val="0090153C"/>
    <w:rsid w:val="0090197D"/>
    <w:rsid w:val="009019CE"/>
    <w:rsid w:val="009024E6"/>
    <w:rsid w:val="00902908"/>
    <w:rsid w:val="0090296B"/>
    <w:rsid w:val="00902A01"/>
    <w:rsid w:val="0090431D"/>
    <w:rsid w:val="00904557"/>
    <w:rsid w:val="00904FC8"/>
    <w:rsid w:val="0090513E"/>
    <w:rsid w:val="00905A0A"/>
    <w:rsid w:val="00905BDA"/>
    <w:rsid w:val="00906394"/>
    <w:rsid w:val="00906590"/>
    <w:rsid w:val="009065C9"/>
    <w:rsid w:val="00906B64"/>
    <w:rsid w:val="00906EF9"/>
    <w:rsid w:val="0090730B"/>
    <w:rsid w:val="009078AF"/>
    <w:rsid w:val="00910545"/>
    <w:rsid w:val="009105D9"/>
    <w:rsid w:val="0091087E"/>
    <w:rsid w:val="00910E73"/>
    <w:rsid w:val="00910F42"/>
    <w:rsid w:val="009112A1"/>
    <w:rsid w:val="00911484"/>
    <w:rsid w:val="00911A03"/>
    <w:rsid w:val="00911AAA"/>
    <w:rsid w:val="00911DF3"/>
    <w:rsid w:val="0091250B"/>
    <w:rsid w:val="00912C2D"/>
    <w:rsid w:val="00912FF1"/>
    <w:rsid w:val="00913C45"/>
    <w:rsid w:val="00914508"/>
    <w:rsid w:val="00914933"/>
    <w:rsid w:val="00914C17"/>
    <w:rsid w:val="00915394"/>
    <w:rsid w:val="009156A3"/>
    <w:rsid w:val="00915796"/>
    <w:rsid w:val="00915915"/>
    <w:rsid w:val="00916290"/>
    <w:rsid w:val="00916AC6"/>
    <w:rsid w:val="00916F5D"/>
    <w:rsid w:val="009170C6"/>
    <w:rsid w:val="00917215"/>
    <w:rsid w:val="0092003D"/>
    <w:rsid w:val="0092059D"/>
    <w:rsid w:val="00920D08"/>
    <w:rsid w:val="00920F9E"/>
    <w:rsid w:val="00921E37"/>
    <w:rsid w:val="009223E5"/>
    <w:rsid w:val="00922828"/>
    <w:rsid w:val="0092294C"/>
    <w:rsid w:val="00922C4D"/>
    <w:rsid w:val="00922D7D"/>
    <w:rsid w:val="00923057"/>
    <w:rsid w:val="009230D3"/>
    <w:rsid w:val="00923214"/>
    <w:rsid w:val="0092398F"/>
    <w:rsid w:val="00923997"/>
    <w:rsid w:val="00923E4D"/>
    <w:rsid w:val="0092431D"/>
    <w:rsid w:val="00924362"/>
    <w:rsid w:val="0092439C"/>
    <w:rsid w:val="00924575"/>
    <w:rsid w:val="009251BD"/>
    <w:rsid w:val="0092521B"/>
    <w:rsid w:val="00925587"/>
    <w:rsid w:val="00925616"/>
    <w:rsid w:val="009266E8"/>
    <w:rsid w:val="00926B75"/>
    <w:rsid w:val="00926CE5"/>
    <w:rsid w:val="00926FD9"/>
    <w:rsid w:val="0092714A"/>
    <w:rsid w:val="009272CB"/>
    <w:rsid w:val="00927446"/>
    <w:rsid w:val="009303E6"/>
    <w:rsid w:val="009304A3"/>
    <w:rsid w:val="009304B7"/>
    <w:rsid w:val="00930F99"/>
    <w:rsid w:val="00931181"/>
    <w:rsid w:val="00931203"/>
    <w:rsid w:val="009319E8"/>
    <w:rsid w:val="00931FB9"/>
    <w:rsid w:val="0093300D"/>
    <w:rsid w:val="009330D9"/>
    <w:rsid w:val="00933824"/>
    <w:rsid w:val="0093393F"/>
    <w:rsid w:val="00933D03"/>
    <w:rsid w:val="0093424A"/>
    <w:rsid w:val="00934825"/>
    <w:rsid w:val="00934B0F"/>
    <w:rsid w:val="0093538A"/>
    <w:rsid w:val="009357C8"/>
    <w:rsid w:val="00935B87"/>
    <w:rsid w:val="009362CC"/>
    <w:rsid w:val="009363F2"/>
    <w:rsid w:val="00936794"/>
    <w:rsid w:val="00936BA3"/>
    <w:rsid w:val="00936BFE"/>
    <w:rsid w:val="00936DD5"/>
    <w:rsid w:val="009374A5"/>
    <w:rsid w:val="00937541"/>
    <w:rsid w:val="00937AAE"/>
    <w:rsid w:val="00940488"/>
    <w:rsid w:val="009407F7"/>
    <w:rsid w:val="00940877"/>
    <w:rsid w:val="00940FE8"/>
    <w:rsid w:val="0094117C"/>
    <w:rsid w:val="0094118F"/>
    <w:rsid w:val="00941690"/>
    <w:rsid w:val="009416DF"/>
    <w:rsid w:val="00941C4D"/>
    <w:rsid w:val="00941C7C"/>
    <w:rsid w:val="0094206E"/>
    <w:rsid w:val="009435EA"/>
    <w:rsid w:val="00943604"/>
    <w:rsid w:val="00943656"/>
    <w:rsid w:val="009437F2"/>
    <w:rsid w:val="009439EA"/>
    <w:rsid w:val="00943A42"/>
    <w:rsid w:val="0094461B"/>
    <w:rsid w:val="0094539D"/>
    <w:rsid w:val="00945993"/>
    <w:rsid w:val="00945CC6"/>
    <w:rsid w:val="009464F7"/>
    <w:rsid w:val="00946778"/>
    <w:rsid w:val="009468BD"/>
    <w:rsid w:val="009469DE"/>
    <w:rsid w:val="00946AE6"/>
    <w:rsid w:val="00946BDC"/>
    <w:rsid w:val="009475BE"/>
    <w:rsid w:val="009476A7"/>
    <w:rsid w:val="00947FB1"/>
    <w:rsid w:val="00950625"/>
    <w:rsid w:val="00950FE0"/>
    <w:rsid w:val="00951102"/>
    <w:rsid w:val="009519EE"/>
    <w:rsid w:val="00951DCA"/>
    <w:rsid w:val="00952315"/>
    <w:rsid w:val="0095250E"/>
    <w:rsid w:val="009525B1"/>
    <w:rsid w:val="00952DBB"/>
    <w:rsid w:val="00953203"/>
    <w:rsid w:val="0095358D"/>
    <w:rsid w:val="0095380E"/>
    <w:rsid w:val="00953C98"/>
    <w:rsid w:val="00953EA5"/>
    <w:rsid w:val="00954070"/>
    <w:rsid w:val="00954289"/>
    <w:rsid w:val="0095437B"/>
    <w:rsid w:val="00954837"/>
    <w:rsid w:val="00954CE0"/>
    <w:rsid w:val="00954E05"/>
    <w:rsid w:val="00955054"/>
    <w:rsid w:val="009553A2"/>
    <w:rsid w:val="00955A77"/>
    <w:rsid w:val="00955BDF"/>
    <w:rsid w:val="0095686C"/>
    <w:rsid w:val="00956C4B"/>
    <w:rsid w:val="009572E9"/>
    <w:rsid w:val="00957749"/>
    <w:rsid w:val="00957836"/>
    <w:rsid w:val="0095786A"/>
    <w:rsid w:val="009579D5"/>
    <w:rsid w:val="009601DA"/>
    <w:rsid w:val="009604E2"/>
    <w:rsid w:val="00960756"/>
    <w:rsid w:val="00960897"/>
    <w:rsid w:val="00960DBF"/>
    <w:rsid w:val="00960E8D"/>
    <w:rsid w:val="009610AA"/>
    <w:rsid w:val="00961FAF"/>
    <w:rsid w:val="009621DC"/>
    <w:rsid w:val="009622F3"/>
    <w:rsid w:val="00962330"/>
    <w:rsid w:val="0096236F"/>
    <w:rsid w:val="009634AE"/>
    <w:rsid w:val="009635F6"/>
    <w:rsid w:val="009637ED"/>
    <w:rsid w:val="00963931"/>
    <w:rsid w:val="00963A2E"/>
    <w:rsid w:val="00963C2C"/>
    <w:rsid w:val="00963C59"/>
    <w:rsid w:val="009644A6"/>
    <w:rsid w:val="009649C9"/>
    <w:rsid w:val="00964A17"/>
    <w:rsid w:val="00965048"/>
    <w:rsid w:val="009651C0"/>
    <w:rsid w:val="009652AD"/>
    <w:rsid w:val="00965833"/>
    <w:rsid w:val="00965A78"/>
    <w:rsid w:val="00965BC6"/>
    <w:rsid w:val="009667C6"/>
    <w:rsid w:val="00966D61"/>
    <w:rsid w:val="00966F93"/>
    <w:rsid w:val="00967294"/>
    <w:rsid w:val="009673E4"/>
    <w:rsid w:val="00967438"/>
    <w:rsid w:val="009677EE"/>
    <w:rsid w:val="00967B84"/>
    <w:rsid w:val="00967D16"/>
    <w:rsid w:val="00970652"/>
    <w:rsid w:val="009707B8"/>
    <w:rsid w:val="00970B73"/>
    <w:rsid w:val="00972090"/>
    <w:rsid w:val="0097235B"/>
    <w:rsid w:val="0097254A"/>
    <w:rsid w:val="00973674"/>
    <w:rsid w:val="00973CE6"/>
    <w:rsid w:val="0097450A"/>
    <w:rsid w:val="0097535E"/>
    <w:rsid w:val="00975BB4"/>
    <w:rsid w:val="0097737B"/>
    <w:rsid w:val="00977425"/>
    <w:rsid w:val="00977B95"/>
    <w:rsid w:val="009809FF"/>
    <w:rsid w:val="00980FD9"/>
    <w:rsid w:val="00981221"/>
    <w:rsid w:val="0098144F"/>
    <w:rsid w:val="0098174D"/>
    <w:rsid w:val="009818DE"/>
    <w:rsid w:val="009821CB"/>
    <w:rsid w:val="009824CC"/>
    <w:rsid w:val="00982B6E"/>
    <w:rsid w:val="00982E3A"/>
    <w:rsid w:val="00982E44"/>
    <w:rsid w:val="00982E71"/>
    <w:rsid w:val="00983437"/>
    <w:rsid w:val="00983726"/>
    <w:rsid w:val="00983F18"/>
    <w:rsid w:val="00984C82"/>
    <w:rsid w:val="0098548F"/>
    <w:rsid w:val="0098598E"/>
    <w:rsid w:val="00985A57"/>
    <w:rsid w:val="00985C53"/>
    <w:rsid w:val="00985DD5"/>
    <w:rsid w:val="00986C59"/>
    <w:rsid w:val="00987572"/>
    <w:rsid w:val="00987BA6"/>
    <w:rsid w:val="00987F6C"/>
    <w:rsid w:val="009904AC"/>
    <w:rsid w:val="009908D4"/>
    <w:rsid w:val="00990BF7"/>
    <w:rsid w:val="009916CA"/>
    <w:rsid w:val="00991BBB"/>
    <w:rsid w:val="00991E4A"/>
    <w:rsid w:val="009920CA"/>
    <w:rsid w:val="009924B7"/>
    <w:rsid w:val="0099268F"/>
    <w:rsid w:val="00992AFD"/>
    <w:rsid w:val="00992F4B"/>
    <w:rsid w:val="0099362C"/>
    <w:rsid w:val="00993B50"/>
    <w:rsid w:val="00993ED3"/>
    <w:rsid w:val="0099402B"/>
    <w:rsid w:val="00994462"/>
    <w:rsid w:val="009948DD"/>
    <w:rsid w:val="00994EDA"/>
    <w:rsid w:val="0099516B"/>
    <w:rsid w:val="00995525"/>
    <w:rsid w:val="00995F34"/>
    <w:rsid w:val="009962B0"/>
    <w:rsid w:val="00996771"/>
    <w:rsid w:val="0099687F"/>
    <w:rsid w:val="009968FC"/>
    <w:rsid w:val="00996A5B"/>
    <w:rsid w:val="0099727C"/>
    <w:rsid w:val="009A04FE"/>
    <w:rsid w:val="009A0705"/>
    <w:rsid w:val="009A13A2"/>
    <w:rsid w:val="009A17D8"/>
    <w:rsid w:val="009A1B95"/>
    <w:rsid w:val="009A1FA1"/>
    <w:rsid w:val="009A2280"/>
    <w:rsid w:val="009A2292"/>
    <w:rsid w:val="009A24EC"/>
    <w:rsid w:val="009A267A"/>
    <w:rsid w:val="009A26C7"/>
    <w:rsid w:val="009A2A8A"/>
    <w:rsid w:val="009A32EE"/>
    <w:rsid w:val="009A39BF"/>
    <w:rsid w:val="009A44BD"/>
    <w:rsid w:val="009A49E4"/>
    <w:rsid w:val="009A49F0"/>
    <w:rsid w:val="009A4E87"/>
    <w:rsid w:val="009A5259"/>
    <w:rsid w:val="009A5554"/>
    <w:rsid w:val="009A57CA"/>
    <w:rsid w:val="009A5A0D"/>
    <w:rsid w:val="009A5E77"/>
    <w:rsid w:val="009A6156"/>
    <w:rsid w:val="009A65B0"/>
    <w:rsid w:val="009A667A"/>
    <w:rsid w:val="009A7F15"/>
    <w:rsid w:val="009A7FF6"/>
    <w:rsid w:val="009B0E80"/>
    <w:rsid w:val="009B0F16"/>
    <w:rsid w:val="009B1298"/>
    <w:rsid w:val="009B1578"/>
    <w:rsid w:val="009B170C"/>
    <w:rsid w:val="009B1CB0"/>
    <w:rsid w:val="009B2343"/>
    <w:rsid w:val="009B2515"/>
    <w:rsid w:val="009B2D59"/>
    <w:rsid w:val="009B2FBE"/>
    <w:rsid w:val="009B3473"/>
    <w:rsid w:val="009B34C3"/>
    <w:rsid w:val="009B35EA"/>
    <w:rsid w:val="009B3B18"/>
    <w:rsid w:val="009B406A"/>
    <w:rsid w:val="009B40A9"/>
    <w:rsid w:val="009B4B58"/>
    <w:rsid w:val="009B4D2B"/>
    <w:rsid w:val="009B4E72"/>
    <w:rsid w:val="009B573E"/>
    <w:rsid w:val="009B5A11"/>
    <w:rsid w:val="009B5D82"/>
    <w:rsid w:val="009B5DE5"/>
    <w:rsid w:val="009B6061"/>
    <w:rsid w:val="009B61B4"/>
    <w:rsid w:val="009B71B3"/>
    <w:rsid w:val="009B7939"/>
    <w:rsid w:val="009C0061"/>
    <w:rsid w:val="009C074B"/>
    <w:rsid w:val="009C07ED"/>
    <w:rsid w:val="009C0A9F"/>
    <w:rsid w:val="009C0B2D"/>
    <w:rsid w:val="009C1B2E"/>
    <w:rsid w:val="009C1DB3"/>
    <w:rsid w:val="009C25DB"/>
    <w:rsid w:val="009C3B1E"/>
    <w:rsid w:val="009C41C5"/>
    <w:rsid w:val="009C4852"/>
    <w:rsid w:val="009C4E32"/>
    <w:rsid w:val="009C55D2"/>
    <w:rsid w:val="009C6402"/>
    <w:rsid w:val="009C66C9"/>
    <w:rsid w:val="009C6C1A"/>
    <w:rsid w:val="009C6E26"/>
    <w:rsid w:val="009C727D"/>
    <w:rsid w:val="009C7C95"/>
    <w:rsid w:val="009C7DFC"/>
    <w:rsid w:val="009D0369"/>
    <w:rsid w:val="009D07D0"/>
    <w:rsid w:val="009D0C0D"/>
    <w:rsid w:val="009D130F"/>
    <w:rsid w:val="009D1779"/>
    <w:rsid w:val="009D19E0"/>
    <w:rsid w:val="009D1DE8"/>
    <w:rsid w:val="009D1E61"/>
    <w:rsid w:val="009D20A8"/>
    <w:rsid w:val="009D2D4B"/>
    <w:rsid w:val="009D309B"/>
    <w:rsid w:val="009D352F"/>
    <w:rsid w:val="009D3646"/>
    <w:rsid w:val="009D3F3C"/>
    <w:rsid w:val="009D430B"/>
    <w:rsid w:val="009D4445"/>
    <w:rsid w:val="009D4614"/>
    <w:rsid w:val="009D475A"/>
    <w:rsid w:val="009D4BE9"/>
    <w:rsid w:val="009D522E"/>
    <w:rsid w:val="009D573F"/>
    <w:rsid w:val="009D5F38"/>
    <w:rsid w:val="009D5FDC"/>
    <w:rsid w:val="009D6057"/>
    <w:rsid w:val="009D616F"/>
    <w:rsid w:val="009D61CA"/>
    <w:rsid w:val="009D6309"/>
    <w:rsid w:val="009D6604"/>
    <w:rsid w:val="009D6C1C"/>
    <w:rsid w:val="009D7398"/>
    <w:rsid w:val="009D73C6"/>
    <w:rsid w:val="009E0292"/>
    <w:rsid w:val="009E02B1"/>
    <w:rsid w:val="009E0404"/>
    <w:rsid w:val="009E050A"/>
    <w:rsid w:val="009E0F63"/>
    <w:rsid w:val="009E135C"/>
    <w:rsid w:val="009E13C0"/>
    <w:rsid w:val="009E1617"/>
    <w:rsid w:val="009E17FD"/>
    <w:rsid w:val="009E1E32"/>
    <w:rsid w:val="009E2336"/>
    <w:rsid w:val="009E23F5"/>
    <w:rsid w:val="009E2632"/>
    <w:rsid w:val="009E340C"/>
    <w:rsid w:val="009E35A9"/>
    <w:rsid w:val="009E3A0A"/>
    <w:rsid w:val="009E3A6B"/>
    <w:rsid w:val="009E3AC0"/>
    <w:rsid w:val="009E3BFA"/>
    <w:rsid w:val="009E453E"/>
    <w:rsid w:val="009E5694"/>
    <w:rsid w:val="009E56AA"/>
    <w:rsid w:val="009E5775"/>
    <w:rsid w:val="009E5972"/>
    <w:rsid w:val="009E5B4F"/>
    <w:rsid w:val="009E5E6F"/>
    <w:rsid w:val="009E6287"/>
    <w:rsid w:val="009E68AF"/>
    <w:rsid w:val="009E6B62"/>
    <w:rsid w:val="009E7D13"/>
    <w:rsid w:val="009E7D9C"/>
    <w:rsid w:val="009F029B"/>
    <w:rsid w:val="009F0677"/>
    <w:rsid w:val="009F06CD"/>
    <w:rsid w:val="009F1829"/>
    <w:rsid w:val="009F1AA7"/>
    <w:rsid w:val="009F1D75"/>
    <w:rsid w:val="009F1E2D"/>
    <w:rsid w:val="009F2A99"/>
    <w:rsid w:val="009F2D71"/>
    <w:rsid w:val="009F2DFD"/>
    <w:rsid w:val="009F317B"/>
    <w:rsid w:val="009F32DA"/>
    <w:rsid w:val="009F539E"/>
    <w:rsid w:val="009F5523"/>
    <w:rsid w:val="009F5636"/>
    <w:rsid w:val="009F563C"/>
    <w:rsid w:val="009F6C00"/>
    <w:rsid w:val="009F7506"/>
    <w:rsid w:val="009F7C9A"/>
    <w:rsid w:val="009F7CA7"/>
    <w:rsid w:val="00A00070"/>
    <w:rsid w:val="00A00542"/>
    <w:rsid w:val="00A0124E"/>
    <w:rsid w:val="00A02313"/>
    <w:rsid w:val="00A02B95"/>
    <w:rsid w:val="00A0316D"/>
    <w:rsid w:val="00A03932"/>
    <w:rsid w:val="00A03F4A"/>
    <w:rsid w:val="00A042E9"/>
    <w:rsid w:val="00A0454B"/>
    <w:rsid w:val="00A046D4"/>
    <w:rsid w:val="00A04DEF"/>
    <w:rsid w:val="00A05583"/>
    <w:rsid w:val="00A05693"/>
    <w:rsid w:val="00A06156"/>
    <w:rsid w:val="00A0642B"/>
    <w:rsid w:val="00A0723F"/>
    <w:rsid w:val="00A074BA"/>
    <w:rsid w:val="00A07790"/>
    <w:rsid w:val="00A10A67"/>
    <w:rsid w:val="00A10AF4"/>
    <w:rsid w:val="00A119C5"/>
    <w:rsid w:val="00A129D9"/>
    <w:rsid w:val="00A12B17"/>
    <w:rsid w:val="00A1306A"/>
    <w:rsid w:val="00A13136"/>
    <w:rsid w:val="00A13783"/>
    <w:rsid w:val="00A13922"/>
    <w:rsid w:val="00A1394F"/>
    <w:rsid w:val="00A13B67"/>
    <w:rsid w:val="00A13C6A"/>
    <w:rsid w:val="00A13DAC"/>
    <w:rsid w:val="00A13FAC"/>
    <w:rsid w:val="00A14F6D"/>
    <w:rsid w:val="00A15D47"/>
    <w:rsid w:val="00A15D49"/>
    <w:rsid w:val="00A16104"/>
    <w:rsid w:val="00A162F6"/>
    <w:rsid w:val="00A16439"/>
    <w:rsid w:val="00A1705A"/>
    <w:rsid w:val="00A17BB9"/>
    <w:rsid w:val="00A17FB4"/>
    <w:rsid w:val="00A215D1"/>
    <w:rsid w:val="00A21963"/>
    <w:rsid w:val="00A219E3"/>
    <w:rsid w:val="00A23460"/>
    <w:rsid w:val="00A23587"/>
    <w:rsid w:val="00A2491E"/>
    <w:rsid w:val="00A249CA"/>
    <w:rsid w:val="00A24BF6"/>
    <w:rsid w:val="00A25259"/>
    <w:rsid w:val="00A25A2B"/>
    <w:rsid w:val="00A25C76"/>
    <w:rsid w:val="00A25F45"/>
    <w:rsid w:val="00A2635C"/>
    <w:rsid w:val="00A26385"/>
    <w:rsid w:val="00A2663B"/>
    <w:rsid w:val="00A266E2"/>
    <w:rsid w:val="00A269B0"/>
    <w:rsid w:val="00A26D9A"/>
    <w:rsid w:val="00A26DCB"/>
    <w:rsid w:val="00A26FE1"/>
    <w:rsid w:val="00A27410"/>
    <w:rsid w:val="00A27EAD"/>
    <w:rsid w:val="00A3058A"/>
    <w:rsid w:val="00A30614"/>
    <w:rsid w:val="00A30E61"/>
    <w:rsid w:val="00A31270"/>
    <w:rsid w:val="00A315AA"/>
    <w:rsid w:val="00A316CE"/>
    <w:rsid w:val="00A319B9"/>
    <w:rsid w:val="00A319D9"/>
    <w:rsid w:val="00A32007"/>
    <w:rsid w:val="00A323BB"/>
    <w:rsid w:val="00A32467"/>
    <w:rsid w:val="00A324FF"/>
    <w:rsid w:val="00A3278A"/>
    <w:rsid w:val="00A3280D"/>
    <w:rsid w:val="00A32850"/>
    <w:rsid w:val="00A32932"/>
    <w:rsid w:val="00A3295C"/>
    <w:rsid w:val="00A32D39"/>
    <w:rsid w:val="00A330F2"/>
    <w:rsid w:val="00A334FF"/>
    <w:rsid w:val="00A33D44"/>
    <w:rsid w:val="00A34333"/>
    <w:rsid w:val="00A34363"/>
    <w:rsid w:val="00A34BF2"/>
    <w:rsid w:val="00A34BFD"/>
    <w:rsid w:val="00A34C9D"/>
    <w:rsid w:val="00A34D94"/>
    <w:rsid w:val="00A34E24"/>
    <w:rsid w:val="00A358B1"/>
    <w:rsid w:val="00A361B9"/>
    <w:rsid w:val="00A36398"/>
    <w:rsid w:val="00A36B6D"/>
    <w:rsid w:val="00A37429"/>
    <w:rsid w:val="00A37875"/>
    <w:rsid w:val="00A401AB"/>
    <w:rsid w:val="00A40394"/>
    <w:rsid w:val="00A411E7"/>
    <w:rsid w:val="00A4131F"/>
    <w:rsid w:val="00A41AA6"/>
    <w:rsid w:val="00A41E91"/>
    <w:rsid w:val="00A42092"/>
    <w:rsid w:val="00A42279"/>
    <w:rsid w:val="00A42616"/>
    <w:rsid w:val="00A42B84"/>
    <w:rsid w:val="00A42D04"/>
    <w:rsid w:val="00A433DA"/>
    <w:rsid w:val="00A43675"/>
    <w:rsid w:val="00A437D2"/>
    <w:rsid w:val="00A43C42"/>
    <w:rsid w:val="00A4405F"/>
    <w:rsid w:val="00A441DE"/>
    <w:rsid w:val="00A4431C"/>
    <w:rsid w:val="00A44A1B"/>
    <w:rsid w:val="00A44AF5"/>
    <w:rsid w:val="00A44C12"/>
    <w:rsid w:val="00A44CA3"/>
    <w:rsid w:val="00A4526A"/>
    <w:rsid w:val="00A454D4"/>
    <w:rsid w:val="00A45A70"/>
    <w:rsid w:val="00A460A0"/>
    <w:rsid w:val="00A460C6"/>
    <w:rsid w:val="00A4630D"/>
    <w:rsid w:val="00A465C7"/>
    <w:rsid w:val="00A46903"/>
    <w:rsid w:val="00A46B84"/>
    <w:rsid w:val="00A46DD7"/>
    <w:rsid w:val="00A47795"/>
    <w:rsid w:val="00A4796E"/>
    <w:rsid w:val="00A47AD9"/>
    <w:rsid w:val="00A47B88"/>
    <w:rsid w:val="00A47F01"/>
    <w:rsid w:val="00A5038A"/>
    <w:rsid w:val="00A50D1F"/>
    <w:rsid w:val="00A51002"/>
    <w:rsid w:val="00A51200"/>
    <w:rsid w:val="00A51229"/>
    <w:rsid w:val="00A51509"/>
    <w:rsid w:val="00A517C4"/>
    <w:rsid w:val="00A51A63"/>
    <w:rsid w:val="00A51B38"/>
    <w:rsid w:val="00A52837"/>
    <w:rsid w:val="00A52C48"/>
    <w:rsid w:val="00A5311B"/>
    <w:rsid w:val="00A53755"/>
    <w:rsid w:val="00A53E60"/>
    <w:rsid w:val="00A54178"/>
    <w:rsid w:val="00A542C8"/>
    <w:rsid w:val="00A546D4"/>
    <w:rsid w:val="00A54A83"/>
    <w:rsid w:val="00A5538A"/>
    <w:rsid w:val="00A556F4"/>
    <w:rsid w:val="00A55A49"/>
    <w:rsid w:val="00A55A8C"/>
    <w:rsid w:val="00A560E4"/>
    <w:rsid w:val="00A56184"/>
    <w:rsid w:val="00A56CD0"/>
    <w:rsid w:val="00A57025"/>
    <w:rsid w:val="00A5714D"/>
    <w:rsid w:val="00A57388"/>
    <w:rsid w:val="00A5767F"/>
    <w:rsid w:val="00A5769F"/>
    <w:rsid w:val="00A57DCF"/>
    <w:rsid w:val="00A57ECE"/>
    <w:rsid w:val="00A602CB"/>
    <w:rsid w:val="00A607C3"/>
    <w:rsid w:val="00A609DE"/>
    <w:rsid w:val="00A60E8D"/>
    <w:rsid w:val="00A61F42"/>
    <w:rsid w:val="00A62523"/>
    <w:rsid w:val="00A62BD3"/>
    <w:rsid w:val="00A62C42"/>
    <w:rsid w:val="00A62E0C"/>
    <w:rsid w:val="00A6326B"/>
    <w:rsid w:val="00A63EA5"/>
    <w:rsid w:val="00A6411E"/>
    <w:rsid w:val="00A6440F"/>
    <w:rsid w:val="00A64636"/>
    <w:rsid w:val="00A648C4"/>
    <w:rsid w:val="00A65281"/>
    <w:rsid w:val="00A6594C"/>
    <w:rsid w:val="00A65AD7"/>
    <w:rsid w:val="00A660E8"/>
    <w:rsid w:val="00A663DF"/>
    <w:rsid w:val="00A669CD"/>
    <w:rsid w:val="00A66FDA"/>
    <w:rsid w:val="00A67249"/>
    <w:rsid w:val="00A67633"/>
    <w:rsid w:val="00A676D0"/>
    <w:rsid w:val="00A6796D"/>
    <w:rsid w:val="00A7017B"/>
    <w:rsid w:val="00A7028D"/>
    <w:rsid w:val="00A7071A"/>
    <w:rsid w:val="00A70E60"/>
    <w:rsid w:val="00A712A3"/>
    <w:rsid w:val="00A71DC8"/>
    <w:rsid w:val="00A725CC"/>
    <w:rsid w:val="00A7278F"/>
    <w:rsid w:val="00A72B35"/>
    <w:rsid w:val="00A72CDE"/>
    <w:rsid w:val="00A736DD"/>
    <w:rsid w:val="00A73E0E"/>
    <w:rsid w:val="00A745CB"/>
    <w:rsid w:val="00A74F7E"/>
    <w:rsid w:val="00A75BC3"/>
    <w:rsid w:val="00A75C3B"/>
    <w:rsid w:val="00A75DB1"/>
    <w:rsid w:val="00A76679"/>
    <w:rsid w:val="00A7675D"/>
    <w:rsid w:val="00A76A04"/>
    <w:rsid w:val="00A76E34"/>
    <w:rsid w:val="00A76E3E"/>
    <w:rsid w:val="00A77AB2"/>
    <w:rsid w:val="00A77E77"/>
    <w:rsid w:val="00A8023D"/>
    <w:rsid w:val="00A8100D"/>
    <w:rsid w:val="00A81525"/>
    <w:rsid w:val="00A81644"/>
    <w:rsid w:val="00A81655"/>
    <w:rsid w:val="00A8179F"/>
    <w:rsid w:val="00A81808"/>
    <w:rsid w:val="00A81978"/>
    <w:rsid w:val="00A819D0"/>
    <w:rsid w:val="00A81A04"/>
    <w:rsid w:val="00A81D7F"/>
    <w:rsid w:val="00A81E54"/>
    <w:rsid w:val="00A81FC6"/>
    <w:rsid w:val="00A821B1"/>
    <w:rsid w:val="00A8247A"/>
    <w:rsid w:val="00A824F6"/>
    <w:rsid w:val="00A82B0C"/>
    <w:rsid w:val="00A83078"/>
    <w:rsid w:val="00A834BD"/>
    <w:rsid w:val="00A835C9"/>
    <w:rsid w:val="00A83743"/>
    <w:rsid w:val="00A83CD3"/>
    <w:rsid w:val="00A84197"/>
    <w:rsid w:val="00A84250"/>
    <w:rsid w:val="00A84257"/>
    <w:rsid w:val="00A8457B"/>
    <w:rsid w:val="00A846B9"/>
    <w:rsid w:val="00A849FC"/>
    <w:rsid w:val="00A84C36"/>
    <w:rsid w:val="00A85CD5"/>
    <w:rsid w:val="00A8612E"/>
    <w:rsid w:val="00A861F6"/>
    <w:rsid w:val="00A8675D"/>
    <w:rsid w:val="00A86C55"/>
    <w:rsid w:val="00A87950"/>
    <w:rsid w:val="00A87EB0"/>
    <w:rsid w:val="00A9063F"/>
    <w:rsid w:val="00A907DE"/>
    <w:rsid w:val="00A90830"/>
    <w:rsid w:val="00A9088F"/>
    <w:rsid w:val="00A90D7E"/>
    <w:rsid w:val="00A91401"/>
    <w:rsid w:val="00A91481"/>
    <w:rsid w:val="00A916F9"/>
    <w:rsid w:val="00A924E1"/>
    <w:rsid w:val="00A92D53"/>
    <w:rsid w:val="00A92E90"/>
    <w:rsid w:val="00A9380D"/>
    <w:rsid w:val="00A938B2"/>
    <w:rsid w:val="00A94116"/>
    <w:rsid w:val="00A94DF8"/>
    <w:rsid w:val="00A952AC"/>
    <w:rsid w:val="00A9546D"/>
    <w:rsid w:val="00A9566F"/>
    <w:rsid w:val="00A95A1B"/>
    <w:rsid w:val="00A95E1E"/>
    <w:rsid w:val="00A95F07"/>
    <w:rsid w:val="00A96451"/>
    <w:rsid w:val="00A96735"/>
    <w:rsid w:val="00A97173"/>
    <w:rsid w:val="00A978D9"/>
    <w:rsid w:val="00AA0011"/>
    <w:rsid w:val="00AA00AA"/>
    <w:rsid w:val="00AA027F"/>
    <w:rsid w:val="00AA034F"/>
    <w:rsid w:val="00AA0894"/>
    <w:rsid w:val="00AA0C7E"/>
    <w:rsid w:val="00AA0ECA"/>
    <w:rsid w:val="00AA10AB"/>
    <w:rsid w:val="00AA23DE"/>
    <w:rsid w:val="00AA3536"/>
    <w:rsid w:val="00AA37B7"/>
    <w:rsid w:val="00AA41D5"/>
    <w:rsid w:val="00AA425A"/>
    <w:rsid w:val="00AA4620"/>
    <w:rsid w:val="00AA4748"/>
    <w:rsid w:val="00AA4841"/>
    <w:rsid w:val="00AA5025"/>
    <w:rsid w:val="00AA5062"/>
    <w:rsid w:val="00AA5246"/>
    <w:rsid w:val="00AA582F"/>
    <w:rsid w:val="00AA5EA8"/>
    <w:rsid w:val="00AA6083"/>
    <w:rsid w:val="00AA6641"/>
    <w:rsid w:val="00AA68B6"/>
    <w:rsid w:val="00AA6DC7"/>
    <w:rsid w:val="00AA6EA7"/>
    <w:rsid w:val="00AA736A"/>
    <w:rsid w:val="00AA772D"/>
    <w:rsid w:val="00AA7BDD"/>
    <w:rsid w:val="00AA7CA4"/>
    <w:rsid w:val="00AA7D1A"/>
    <w:rsid w:val="00AB010B"/>
    <w:rsid w:val="00AB0548"/>
    <w:rsid w:val="00AB05B9"/>
    <w:rsid w:val="00AB0609"/>
    <w:rsid w:val="00AB0713"/>
    <w:rsid w:val="00AB0CAE"/>
    <w:rsid w:val="00AB1129"/>
    <w:rsid w:val="00AB1F4B"/>
    <w:rsid w:val="00AB2174"/>
    <w:rsid w:val="00AB220E"/>
    <w:rsid w:val="00AB226D"/>
    <w:rsid w:val="00AB23D1"/>
    <w:rsid w:val="00AB2A14"/>
    <w:rsid w:val="00AB2A56"/>
    <w:rsid w:val="00AB2AAF"/>
    <w:rsid w:val="00AB2D5F"/>
    <w:rsid w:val="00AB2F6F"/>
    <w:rsid w:val="00AB32D4"/>
    <w:rsid w:val="00AB348D"/>
    <w:rsid w:val="00AB3710"/>
    <w:rsid w:val="00AB3B6E"/>
    <w:rsid w:val="00AB3E50"/>
    <w:rsid w:val="00AB4025"/>
    <w:rsid w:val="00AB4099"/>
    <w:rsid w:val="00AB4214"/>
    <w:rsid w:val="00AB4379"/>
    <w:rsid w:val="00AB45C4"/>
    <w:rsid w:val="00AB4A2B"/>
    <w:rsid w:val="00AB4FEF"/>
    <w:rsid w:val="00AB5CEC"/>
    <w:rsid w:val="00AB5D43"/>
    <w:rsid w:val="00AB5E1E"/>
    <w:rsid w:val="00AB622D"/>
    <w:rsid w:val="00AB651A"/>
    <w:rsid w:val="00AB6AF8"/>
    <w:rsid w:val="00AB6C81"/>
    <w:rsid w:val="00AB7701"/>
    <w:rsid w:val="00AC0242"/>
    <w:rsid w:val="00AC0BBA"/>
    <w:rsid w:val="00AC0DD9"/>
    <w:rsid w:val="00AC15EA"/>
    <w:rsid w:val="00AC1844"/>
    <w:rsid w:val="00AC19C9"/>
    <w:rsid w:val="00AC1D25"/>
    <w:rsid w:val="00AC25ED"/>
    <w:rsid w:val="00AC2773"/>
    <w:rsid w:val="00AC296F"/>
    <w:rsid w:val="00AC34F0"/>
    <w:rsid w:val="00AC3799"/>
    <w:rsid w:val="00AC40B9"/>
    <w:rsid w:val="00AC43DA"/>
    <w:rsid w:val="00AC4DD6"/>
    <w:rsid w:val="00AC513E"/>
    <w:rsid w:val="00AC52DD"/>
    <w:rsid w:val="00AC54CE"/>
    <w:rsid w:val="00AC5FFE"/>
    <w:rsid w:val="00AC634A"/>
    <w:rsid w:val="00AC66A0"/>
    <w:rsid w:val="00AC6A90"/>
    <w:rsid w:val="00AC7B7B"/>
    <w:rsid w:val="00AC7C21"/>
    <w:rsid w:val="00AC7CD0"/>
    <w:rsid w:val="00AC7F78"/>
    <w:rsid w:val="00AD0752"/>
    <w:rsid w:val="00AD269E"/>
    <w:rsid w:val="00AD27DE"/>
    <w:rsid w:val="00AD2922"/>
    <w:rsid w:val="00AD321C"/>
    <w:rsid w:val="00AD32BD"/>
    <w:rsid w:val="00AD3B82"/>
    <w:rsid w:val="00AD445B"/>
    <w:rsid w:val="00AD44DE"/>
    <w:rsid w:val="00AD4600"/>
    <w:rsid w:val="00AD4BED"/>
    <w:rsid w:val="00AD4CE0"/>
    <w:rsid w:val="00AD50D8"/>
    <w:rsid w:val="00AD5122"/>
    <w:rsid w:val="00AD56DD"/>
    <w:rsid w:val="00AD62A5"/>
    <w:rsid w:val="00AD6456"/>
    <w:rsid w:val="00AD72FE"/>
    <w:rsid w:val="00AD7477"/>
    <w:rsid w:val="00AD75DD"/>
    <w:rsid w:val="00AD77A6"/>
    <w:rsid w:val="00AD7DA8"/>
    <w:rsid w:val="00AD7E90"/>
    <w:rsid w:val="00AE09CB"/>
    <w:rsid w:val="00AE0C31"/>
    <w:rsid w:val="00AE0D51"/>
    <w:rsid w:val="00AE175D"/>
    <w:rsid w:val="00AE1893"/>
    <w:rsid w:val="00AE2875"/>
    <w:rsid w:val="00AE2D0E"/>
    <w:rsid w:val="00AE3337"/>
    <w:rsid w:val="00AE3657"/>
    <w:rsid w:val="00AE3977"/>
    <w:rsid w:val="00AE400A"/>
    <w:rsid w:val="00AE41D6"/>
    <w:rsid w:val="00AE46C6"/>
    <w:rsid w:val="00AE470B"/>
    <w:rsid w:val="00AE4766"/>
    <w:rsid w:val="00AE5A4E"/>
    <w:rsid w:val="00AE5DB5"/>
    <w:rsid w:val="00AE5F24"/>
    <w:rsid w:val="00AE61B2"/>
    <w:rsid w:val="00AE6684"/>
    <w:rsid w:val="00AE6B4C"/>
    <w:rsid w:val="00AE70CC"/>
    <w:rsid w:val="00AE717A"/>
    <w:rsid w:val="00AE7602"/>
    <w:rsid w:val="00AE7BB6"/>
    <w:rsid w:val="00AE7E0A"/>
    <w:rsid w:val="00AE7E30"/>
    <w:rsid w:val="00AF017B"/>
    <w:rsid w:val="00AF04DE"/>
    <w:rsid w:val="00AF0667"/>
    <w:rsid w:val="00AF07AD"/>
    <w:rsid w:val="00AF08B8"/>
    <w:rsid w:val="00AF0CEB"/>
    <w:rsid w:val="00AF0FB5"/>
    <w:rsid w:val="00AF148B"/>
    <w:rsid w:val="00AF154A"/>
    <w:rsid w:val="00AF1848"/>
    <w:rsid w:val="00AF2174"/>
    <w:rsid w:val="00AF26F9"/>
    <w:rsid w:val="00AF2B86"/>
    <w:rsid w:val="00AF2C90"/>
    <w:rsid w:val="00AF2DD7"/>
    <w:rsid w:val="00AF3045"/>
    <w:rsid w:val="00AF3189"/>
    <w:rsid w:val="00AF3444"/>
    <w:rsid w:val="00AF3683"/>
    <w:rsid w:val="00AF373D"/>
    <w:rsid w:val="00AF3B0E"/>
    <w:rsid w:val="00AF3DBB"/>
    <w:rsid w:val="00AF4305"/>
    <w:rsid w:val="00AF5143"/>
    <w:rsid w:val="00AF56BF"/>
    <w:rsid w:val="00AF6101"/>
    <w:rsid w:val="00AF620B"/>
    <w:rsid w:val="00AF62A8"/>
    <w:rsid w:val="00AF68F4"/>
    <w:rsid w:val="00AF6FD4"/>
    <w:rsid w:val="00AF7D34"/>
    <w:rsid w:val="00B0012F"/>
    <w:rsid w:val="00B00DE8"/>
    <w:rsid w:val="00B00F14"/>
    <w:rsid w:val="00B0109E"/>
    <w:rsid w:val="00B01F89"/>
    <w:rsid w:val="00B02029"/>
    <w:rsid w:val="00B022F1"/>
    <w:rsid w:val="00B0251C"/>
    <w:rsid w:val="00B02D9E"/>
    <w:rsid w:val="00B0377E"/>
    <w:rsid w:val="00B03ADA"/>
    <w:rsid w:val="00B03FFC"/>
    <w:rsid w:val="00B040FA"/>
    <w:rsid w:val="00B0455F"/>
    <w:rsid w:val="00B045A7"/>
    <w:rsid w:val="00B05DC5"/>
    <w:rsid w:val="00B062D7"/>
    <w:rsid w:val="00B064E7"/>
    <w:rsid w:val="00B06F94"/>
    <w:rsid w:val="00B07910"/>
    <w:rsid w:val="00B07A24"/>
    <w:rsid w:val="00B07D46"/>
    <w:rsid w:val="00B1022A"/>
    <w:rsid w:val="00B104F7"/>
    <w:rsid w:val="00B10742"/>
    <w:rsid w:val="00B10DB9"/>
    <w:rsid w:val="00B11988"/>
    <w:rsid w:val="00B11A14"/>
    <w:rsid w:val="00B11EA9"/>
    <w:rsid w:val="00B11F14"/>
    <w:rsid w:val="00B1238F"/>
    <w:rsid w:val="00B1285F"/>
    <w:rsid w:val="00B12876"/>
    <w:rsid w:val="00B128FC"/>
    <w:rsid w:val="00B12A17"/>
    <w:rsid w:val="00B12D2D"/>
    <w:rsid w:val="00B13169"/>
    <w:rsid w:val="00B143C3"/>
    <w:rsid w:val="00B14977"/>
    <w:rsid w:val="00B14FDF"/>
    <w:rsid w:val="00B1570F"/>
    <w:rsid w:val="00B1616F"/>
    <w:rsid w:val="00B16AF6"/>
    <w:rsid w:val="00B16CDA"/>
    <w:rsid w:val="00B16CDF"/>
    <w:rsid w:val="00B16D83"/>
    <w:rsid w:val="00B16EE6"/>
    <w:rsid w:val="00B170BC"/>
    <w:rsid w:val="00B17791"/>
    <w:rsid w:val="00B17C59"/>
    <w:rsid w:val="00B17C85"/>
    <w:rsid w:val="00B17E5B"/>
    <w:rsid w:val="00B2001E"/>
    <w:rsid w:val="00B20A25"/>
    <w:rsid w:val="00B20A69"/>
    <w:rsid w:val="00B20C33"/>
    <w:rsid w:val="00B217A6"/>
    <w:rsid w:val="00B22042"/>
    <w:rsid w:val="00B222F0"/>
    <w:rsid w:val="00B22526"/>
    <w:rsid w:val="00B22621"/>
    <w:rsid w:val="00B2319E"/>
    <w:rsid w:val="00B23273"/>
    <w:rsid w:val="00B23429"/>
    <w:rsid w:val="00B2348C"/>
    <w:rsid w:val="00B237F2"/>
    <w:rsid w:val="00B23988"/>
    <w:rsid w:val="00B239AA"/>
    <w:rsid w:val="00B23BB9"/>
    <w:rsid w:val="00B23C3E"/>
    <w:rsid w:val="00B24060"/>
    <w:rsid w:val="00B2483D"/>
    <w:rsid w:val="00B251EF"/>
    <w:rsid w:val="00B26119"/>
    <w:rsid w:val="00B2629E"/>
    <w:rsid w:val="00B26442"/>
    <w:rsid w:val="00B26781"/>
    <w:rsid w:val="00B269F1"/>
    <w:rsid w:val="00B27485"/>
    <w:rsid w:val="00B27E2E"/>
    <w:rsid w:val="00B30358"/>
    <w:rsid w:val="00B30607"/>
    <w:rsid w:val="00B3077E"/>
    <w:rsid w:val="00B308A9"/>
    <w:rsid w:val="00B31100"/>
    <w:rsid w:val="00B314D9"/>
    <w:rsid w:val="00B318BB"/>
    <w:rsid w:val="00B31B53"/>
    <w:rsid w:val="00B31D63"/>
    <w:rsid w:val="00B32278"/>
    <w:rsid w:val="00B32963"/>
    <w:rsid w:val="00B32C58"/>
    <w:rsid w:val="00B32D95"/>
    <w:rsid w:val="00B32E1D"/>
    <w:rsid w:val="00B335EF"/>
    <w:rsid w:val="00B33737"/>
    <w:rsid w:val="00B33D3C"/>
    <w:rsid w:val="00B34674"/>
    <w:rsid w:val="00B34930"/>
    <w:rsid w:val="00B34E0A"/>
    <w:rsid w:val="00B354C6"/>
    <w:rsid w:val="00B3566A"/>
    <w:rsid w:val="00B35927"/>
    <w:rsid w:val="00B36289"/>
    <w:rsid w:val="00B36465"/>
    <w:rsid w:val="00B3649A"/>
    <w:rsid w:val="00B36784"/>
    <w:rsid w:val="00B367F2"/>
    <w:rsid w:val="00B36A1E"/>
    <w:rsid w:val="00B36BF1"/>
    <w:rsid w:val="00B36DAF"/>
    <w:rsid w:val="00B36E40"/>
    <w:rsid w:val="00B370AA"/>
    <w:rsid w:val="00B373F3"/>
    <w:rsid w:val="00B400AB"/>
    <w:rsid w:val="00B40989"/>
    <w:rsid w:val="00B40A7D"/>
    <w:rsid w:val="00B40B30"/>
    <w:rsid w:val="00B40C09"/>
    <w:rsid w:val="00B40D73"/>
    <w:rsid w:val="00B40E49"/>
    <w:rsid w:val="00B40EE5"/>
    <w:rsid w:val="00B41296"/>
    <w:rsid w:val="00B418C0"/>
    <w:rsid w:val="00B41BEC"/>
    <w:rsid w:val="00B42891"/>
    <w:rsid w:val="00B42C53"/>
    <w:rsid w:val="00B42E14"/>
    <w:rsid w:val="00B430C4"/>
    <w:rsid w:val="00B430D5"/>
    <w:rsid w:val="00B4374F"/>
    <w:rsid w:val="00B43C0B"/>
    <w:rsid w:val="00B43E94"/>
    <w:rsid w:val="00B44565"/>
    <w:rsid w:val="00B449B9"/>
    <w:rsid w:val="00B45167"/>
    <w:rsid w:val="00B45BB0"/>
    <w:rsid w:val="00B4663E"/>
    <w:rsid w:val="00B47075"/>
    <w:rsid w:val="00B4717B"/>
    <w:rsid w:val="00B47417"/>
    <w:rsid w:val="00B47D51"/>
    <w:rsid w:val="00B50518"/>
    <w:rsid w:val="00B50960"/>
    <w:rsid w:val="00B50993"/>
    <w:rsid w:val="00B50DD9"/>
    <w:rsid w:val="00B50F19"/>
    <w:rsid w:val="00B51A16"/>
    <w:rsid w:val="00B523A2"/>
    <w:rsid w:val="00B523EF"/>
    <w:rsid w:val="00B5266D"/>
    <w:rsid w:val="00B52888"/>
    <w:rsid w:val="00B52CBE"/>
    <w:rsid w:val="00B52E70"/>
    <w:rsid w:val="00B5361C"/>
    <w:rsid w:val="00B537C0"/>
    <w:rsid w:val="00B53EC9"/>
    <w:rsid w:val="00B5456D"/>
    <w:rsid w:val="00B545C0"/>
    <w:rsid w:val="00B546E0"/>
    <w:rsid w:val="00B54891"/>
    <w:rsid w:val="00B54902"/>
    <w:rsid w:val="00B54E10"/>
    <w:rsid w:val="00B554D2"/>
    <w:rsid w:val="00B555DB"/>
    <w:rsid w:val="00B55829"/>
    <w:rsid w:val="00B567B0"/>
    <w:rsid w:val="00B56F8A"/>
    <w:rsid w:val="00B57906"/>
    <w:rsid w:val="00B57BF7"/>
    <w:rsid w:val="00B60E97"/>
    <w:rsid w:val="00B61273"/>
    <w:rsid w:val="00B61811"/>
    <w:rsid w:val="00B61D99"/>
    <w:rsid w:val="00B62209"/>
    <w:rsid w:val="00B6227C"/>
    <w:rsid w:val="00B62784"/>
    <w:rsid w:val="00B628A4"/>
    <w:rsid w:val="00B62901"/>
    <w:rsid w:val="00B62AB1"/>
    <w:rsid w:val="00B63710"/>
    <w:rsid w:val="00B65AEE"/>
    <w:rsid w:val="00B65E45"/>
    <w:rsid w:val="00B66475"/>
    <w:rsid w:val="00B665A9"/>
    <w:rsid w:val="00B66C95"/>
    <w:rsid w:val="00B66DFA"/>
    <w:rsid w:val="00B675BF"/>
    <w:rsid w:val="00B675F2"/>
    <w:rsid w:val="00B7021C"/>
    <w:rsid w:val="00B7091C"/>
    <w:rsid w:val="00B7117C"/>
    <w:rsid w:val="00B7126E"/>
    <w:rsid w:val="00B713DB"/>
    <w:rsid w:val="00B71F58"/>
    <w:rsid w:val="00B72319"/>
    <w:rsid w:val="00B73291"/>
    <w:rsid w:val="00B733AF"/>
    <w:rsid w:val="00B73D9A"/>
    <w:rsid w:val="00B73F2B"/>
    <w:rsid w:val="00B74014"/>
    <w:rsid w:val="00B74247"/>
    <w:rsid w:val="00B752EA"/>
    <w:rsid w:val="00B75301"/>
    <w:rsid w:val="00B759E1"/>
    <w:rsid w:val="00B75CEA"/>
    <w:rsid w:val="00B777B5"/>
    <w:rsid w:val="00B7790A"/>
    <w:rsid w:val="00B77BED"/>
    <w:rsid w:val="00B8028A"/>
    <w:rsid w:val="00B8068D"/>
    <w:rsid w:val="00B806A0"/>
    <w:rsid w:val="00B8174E"/>
    <w:rsid w:val="00B81831"/>
    <w:rsid w:val="00B81834"/>
    <w:rsid w:val="00B82D40"/>
    <w:rsid w:val="00B82D47"/>
    <w:rsid w:val="00B82E22"/>
    <w:rsid w:val="00B82E27"/>
    <w:rsid w:val="00B83A17"/>
    <w:rsid w:val="00B83D01"/>
    <w:rsid w:val="00B843E2"/>
    <w:rsid w:val="00B84554"/>
    <w:rsid w:val="00B854E3"/>
    <w:rsid w:val="00B85FCA"/>
    <w:rsid w:val="00B86334"/>
    <w:rsid w:val="00B866B1"/>
    <w:rsid w:val="00B86A85"/>
    <w:rsid w:val="00B86A87"/>
    <w:rsid w:val="00B870E1"/>
    <w:rsid w:val="00B87A53"/>
    <w:rsid w:val="00B908F3"/>
    <w:rsid w:val="00B909A0"/>
    <w:rsid w:val="00B90C6E"/>
    <w:rsid w:val="00B90D45"/>
    <w:rsid w:val="00B90E6E"/>
    <w:rsid w:val="00B91017"/>
    <w:rsid w:val="00B91AE6"/>
    <w:rsid w:val="00B91EFF"/>
    <w:rsid w:val="00B921E8"/>
    <w:rsid w:val="00B9237E"/>
    <w:rsid w:val="00B923BF"/>
    <w:rsid w:val="00B9240C"/>
    <w:rsid w:val="00B924FD"/>
    <w:rsid w:val="00B9287B"/>
    <w:rsid w:val="00B928AD"/>
    <w:rsid w:val="00B92A27"/>
    <w:rsid w:val="00B92D28"/>
    <w:rsid w:val="00B92E18"/>
    <w:rsid w:val="00B92E32"/>
    <w:rsid w:val="00B92EFA"/>
    <w:rsid w:val="00B93137"/>
    <w:rsid w:val="00B935EE"/>
    <w:rsid w:val="00B93BB2"/>
    <w:rsid w:val="00B93EDA"/>
    <w:rsid w:val="00B93EF9"/>
    <w:rsid w:val="00B9421F"/>
    <w:rsid w:val="00B94EA0"/>
    <w:rsid w:val="00B95213"/>
    <w:rsid w:val="00B953A7"/>
    <w:rsid w:val="00B954EC"/>
    <w:rsid w:val="00B95535"/>
    <w:rsid w:val="00B96041"/>
    <w:rsid w:val="00B965F8"/>
    <w:rsid w:val="00B96957"/>
    <w:rsid w:val="00B96D4E"/>
    <w:rsid w:val="00B97166"/>
    <w:rsid w:val="00B97458"/>
    <w:rsid w:val="00B97D28"/>
    <w:rsid w:val="00B97D6D"/>
    <w:rsid w:val="00BA0B81"/>
    <w:rsid w:val="00BA1A79"/>
    <w:rsid w:val="00BA1ABF"/>
    <w:rsid w:val="00BA252B"/>
    <w:rsid w:val="00BA2AD0"/>
    <w:rsid w:val="00BA2BA7"/>
    <w:rsid w:val="00BA2BDF"/>
    <w:rsid w:val="00BA2CB8"/>
    <w:rsid w:val="00BA31D4"/>
    <w:rsid w:val="00BA3BCC"/>
    <w:rsid w:val="00BA42E0"/>
    <w:rsid w:val="00BA4A78"/>
    <w:rsid w:val="00BA4C07"/>
    <w:rsid w:val="00BA4F75"/>
    <w:rsid w:val="00BA5125"/>
    <w:rsid w:val="00BA51B6"/>
    <w:rsid w:val="00BA5303"/>
    <w:rsid w:val="00BA648D"/>
    <w:rsid w:val="00BA700C"/>
    <w:rsid w:val="00BB01E8"/>
    <w:rsid w:val="00BB02EB"/>
    <w:rsid w:val="00BB0750"/>
    <w:rsid w:val="00BB0756"/>
    <w:rsid w:val="00BB081C"/>
    <w:rsid w:val="00BB096D"/>
    <w:rsid w:val="00BB0CDA"/>
    <w:rsid w:val="00BB1268"/>
    <w:rsid w:val="00BB1281"/>
    <w:rsid w:val="00BB157A"/>
    <w:rsid w:val="00BB197D"/>
    <w:rsid w:val="00BB1FA3"/>
    <w:rsid w:val="00BB21F3"/>
    <w:rsid w:val="00BB242E"/>
    <w:rsid w:val="00BB2AC9"/>
    <w:rsid w:val="00BB2B34"/>
    <w:rsid w:val="00BB43E8"/>
    <w:rsid w:val="00BB45E6"/>
    <w:rsid w:val="00BB4614"/>
    <w:rsid w:val="00BB5962"/>
    <w:rsid w:val="00BB5CE6"/>
    <w:rsid w:val="00BB5DB0"/>
    <w:rsid w:val="00BB60F3"/>
    <w:rsid w:val="00BB6593"/>
    <w:rsid w:val="00BB66BB"/>
    <w:rsid w:val="00BB6D6C"/>
    <w:rsid w:val="00BB6F8B"/>
    <w:rsid w:val="00BB74CC"/>
    <w:rsid w:val="00BB76D7"/>
    <w:rsid w:val="00BC0013"/>
    <w:rsid w:val="00BC0F61"/>
    <w:rsid w:val="00BC126B"/>
    <w:rsid w:val="00BC1655"/>
    <w:rsid w:val="00BC1A06"/>
    <w:rsid w:val="00BC1F4E"/>
    <w:rsid w:val="00BC203E"/>
    <w:rsid w:val="00BC2415"/>
    <w:rsid w:val="00BC2A7F"/>
    <w:rsid w:val="00BC3002"/>
    <w:rsid w:val="00BC31AC"/>
    <w:rsid w:val="00BC3352"/>
    <w:rsid w:val="00BC360E"/>
    <w:rsid w:val="00BC3ED5"/>
    <w:rsid w:val="00BC40C1"/>
    <w:rsid w:val="00BC4679"/>
    <w:rsid w:val="00BC4EBD"/>
    <w:rsid w:val="00BC5130"/>
    <w:rsid w:val="00BC528B"/>
    <w:rsid w:val="00BC5653"/>
    <w:rsid w:val="00BC6036"/>
    <w:rsid w:val="00BC61DB"/>
    <w:rsid w:val="00BC6AC4"/>
    <w:rsid w:val="00BC6C41"/>
    <w:rsid w:val="00BC6E65"/>
    <w:rsid w:val="00BC7685"/>
    <w:rsid w:val="00BC7E0D"/>
    <w:rsid w:val="00BD0394"/>
    <w:rsid w:val="00BD1AD0"/>
    <w:rsid w:val="00BD1B93"/>
    <w:rsid w:val="00BD1CEE"/>
    <w:rsid w:val="00BD1DFE"/>
    <w:rsid w:val="00BD222E"/>
    <w:rsid w:val="00BD2637"/>
    <w:rsid w:val="00BD26DA"/>
    <w:rsid w:val="00BD2A7D"/>
    <w:rsid w:val="00BD2C0C"/>
    <w:rsid w:val="00BD2E4D"/>
    <w:rsid w:val="00BD3670"/>
    <w:rsid w:val="00BD37F6"/>
    <w:rsid w:val="00BD41F2"/>
    <w:rsid w:val="00BD4DA7"/>
    <w:rsid w:val="00BD528B"/>
    <w:rsid w:val="00BD53B7"/>
    <w:rsid w:val="00BD562C"/>
    <w:rsid w:val="00BD5633"/>
    <w:rsid w:val="00BD567D"/>
    <w:rsid w:val="00BD59AA"/>
    <w:rsid w:val="00BD5AA2"/>
    <w:rsid w:val="00BD5E06"/>
    <w:rsid w:val="00BD6374"/>
    <w:rsid w:val="00BD69B3"/>
    <w:rsid w:val="00BD74D6"/>
    <w:rsid w:val="00BD7BD5"/>
    <w:rsid w:val="00BE01EF"/>
    <w:rsid w:val="00BE0E55"/>
    <w:rsid w:val="00BE1D1A"/>
    <w:rsid w:val="00BE2350"/>
    <w:rsid w:val="00BE2778"/>
    <w:rsid w:val="00BE2B0C"/>
    <w:rsid w:val="00BE31E8"/>
    <w:rsid w:val="00BE410A"/>
    <w:rsid w:val="00BE43E7"/>
    <w:rsid w:val="00BE44A8"/>
    <w:rsid w:val="00BE4A0D"/>
    <w:rsid w:val="00BE4BD1"/>
    <w:rsid w:val="00BE4D93"/>
    <w:rsid w:val="00BE5EDC"/>
    <w:rsid w:val="00BE6014"/>
    <w:rsid w:val="00BE6273"/>
    <w:rsid w:val="00BE6B9D"/>
    <w:rsid w:val="00BE6FBC"/>
    <w:rsid w:val="00BE71D0"/>
    <w:rsid w:val="00BE7D75"/>
    <w:rsid w:val="00BF0D8B"/>
    <w:rsid w:val="00BF1050"/>
    <w:rsid w:val="00BF120A"/>
    <w:rsid w:val="00BF1FF0"/>
    <w:rsid w:val="00BF2015"/>
    <w:rsid w:val="00BF2201"/>
    <w:rsid w:val="00BF224C"/>
    <w:rsid w:val="00BF2676"/>
    <w:rsid w:val="00BF27DC"/>
    <w:rsid w:val="00BF2ABA"/>
    <w:rsid w:val="00BF2BA6"/>
    <w:rsid w:val="00BF2FF7"/>
    <w:rsid w:val="00BF3427"/>
    <w:rsid w:val="00BF383C"/>
    <w:rsid w:val="00BF3B9B"/>
    <w:rsid w:val="00BF3C0A"/>
    <w:rsid w:val="00BF3F94"/>
    <w:rsid w:val="00BF42DC"/>
    <w:rsid w:val="00BF43F9"/>
    <w:rsid w:val="00BF4550"/>
    <w:rsid w:val="00BF4764"/>
    <w:rsid w:val="00BF4AE7"/>
    <w:rsid w:val="00BF4CBA"/>
    <w:rsid w:val="00BF5108"/>
    <w:rsid w:val="00BF51D1"/>
    <w:rsid w:val="00BF51DB"/>
    <w:rsid w:val="00BF52E4"/>
    <w:rsid w:val="00BF6675"/>
    <w:rsid w:val="00BF6842"/>
    <w:rsid w:val="00BF6F48"/>
    <w:rsid w:val="00BF76C8"/>
    <w:rsid w:val="00BF7864"/>
    <w:rsid w:val="00BF7A66"/>
    <w:rsid w:val="00C0067A"/>
    <w:rsid w:val="00C00881"/>
    <w:rsid w:val="00C00F22"/>
    <w:rsid w:val="00C00FC3"/>
    <w:rsid w:val="00C00FED"/>
    <w:rsid w:val="00C01DAC"/>
    <w:rsid w:val="00C02315"/>
    <w:rsid w:val="00C02698"/>
    <w:rsid w:val="00C02842"/>
    <w:rsid w:val="00C030D3"/>
    <w:rsid w:val="00C03195"/>
    <w:rsid w:val="00C03BC4"/>
    <w:rsid w:val="00C03BE1"/>
    <w:rsid w:val="00C04014"/>
    <w:rsid w:val="00C04583"/>
    <w:rsid w:val="00C0460D"/>
    <w:rsid w:val="00C04C85"/>
    <w:rsid w:val="00C04CF0"/>
    <w:rsid w:val="00C0522B"/>
    <w:rsid w:val="00C05A89"/>
    <w:rsid w:val="00C05B9D"/>
    <w:rsid w:val="00C0609E"/>
    <w:rsid w:val="00C0649E"/>
    <w:rsid w:val="00C067A3"/>
    <w:rsid w:val="00C078CC"/>
    <w:rsid w:val="00C07B4F"/>
    <w:rsid w:val="00C10226"/>
    <w:rsid w:val="00C108CB"/>
    <w:rsid w:val="00C1148C"/>
    <w:rsid w:val="00C11C8A"/>
    <w:rsid w:val="00C11D63"/>
    <w:rsid w:val="00C1234E"/>
    <w:rsid w:val="00C123D8"/>
    <w:rsid w:val="00C12D17"/>
    <w:rsid w:val="00C12E98"/>
    <w:rsid w:val="00C13011"/>
    <w:rsid w:val="00C136AE"/>
    <w:rsid w:val="00C137BC"/>
    <w:rsid w:val="00C13959"/>
    <w:rsid w:val="00C13AD6"/>
    <w:rsid w:val="00C13D25"/>
    <w:rsid w:val="00C14165"/>
    <w:rsid w:val="00C148FC"/>
    <w:rsid w:val="00C14993"/>
    <w:rsid w:val="00C153FE"/>
    <w:rsid w:val="00C15B55"/>
    <w:rsid w:val="00C16447"/>
    <w:rsid w:val="00C164AC"/>
    <w:rsid w:val="00C168D2"/>
    <w:rsid w:val="00C173ED"/>
    <w:rsid w:val="00C17D27"/>
    <w:rsid w:val="00C17F5A"/>
    <w:rsid w:val="00C20021"/>
    <w:rsid w:val="00C206C3"/>
    <w:rsid w:val="00C206F7"/>
    <w:rsid w:val="00C20F47"/>
    <w:rsid w:val="00C20FDC"/>
    <w:rsid w:val="00C2123F"/>
    <w:rsid w:val="00C21841"/>
    <w:rsid w:val="00C21F96"/>
    <w:rsid w:val="00C22D90"/>
    <w:rsid w:val="00C22F61"/>
    <w:rsid w:val="00C23024"/>
    <w:rsid w:val="00C23209"/>
    <w:rsid w:val="00C23987"/>
    <w:rsid w:val="00C24609"/>
    <w:rsid w:val="00C24622"/>
    <w:rsid w:val="00C247BD"/>
    <w:rsid w:val="00C24C7B"/>
    <w:rsid w:val="00C24E1D"/>
    <w:rsid w:val="00C253C7"/>
    <w:rsid w:val="00C253E8"/>
    <w:rsid w:val="00C25806"/>
    <w:rsid w:val="00C262BA"/>
    <w:rsid w:val="00C264F3"/>
    <w:rsid w:val="00C2692C"/>
    <w:rsid w:val="00C271C6"/>
    <w:rsid w:val="00C2742C"/>
    <w:rsid w:val="00C30182"/>
    <w:rsid w:val="00C30740"/>
    <w:rsid w:val="00C309D6"/>
    <w:rsid w:val="00C30A3B"/>
    <w:rsid w:val="00C312C0"/>
    <w:rsid w:val="00C3173F"/>
    <w:rsid w:val="00C31743"/>
    <w:rsid w:val="00C31C0B"/>
    <w:rsid w:val="00C3218E"/>
    <w:rsid w:val="00C32279"/>
    <w:rsid w:val="00C32351"/>
    <w:rsid w:val="00C32F94"/>
    <w:rsid w:val="00C33285"/>
    <w:rsid w:val="00C333AE"/>
    <w:rsid w:val="00C3357B"/>
    <w:rsid w:val="00C335B0"/>
    <w:rsid w:val="00C337CD"/>
    <w:rsid w:val="00C33A90"/>
    <w:rsid w:val="00C34173"/>
    <w:rsid w:val="00C342F2"/>
    <w:rsid w:val="00C34861"/>
    <w:rsid w:val="00C357D2"/>
    <w:rsid w:val="00C36515"/>
    <w:rsid w:val="00C36807"/>
    <w:rsid w:val="00C36AA3"/>
    <w:rsid w:val="00C36E2F"/>
    <w:rsid w:val="00C372AB"/>
    <w:rsid w:val="00C3733E"/>
    <w:rsid w:val="00C37554"/>
    <w:rsid w:val="00C3775C"/>
    <w:rsid w:val="00C37E07"/>
    <w:rsid w:val="00C406AC"/>
    <w:rsid w:val="00C412F4"/>
    <w:rsid w:val="00C415D3"/>
    <w:rsid w:val="00C417FC"/>
    <w:rsid w:val="00C418E0"/>
    <w:rsid w:val="00C41DE8"/>
    <w:rsid w:val="00C4267C"/>
    <w:rsid w:val="00C42C08"/>
    <w:rsid w:val="00C42D8C"/>
    <w:rsid w:val="00C436D7"/>
    <w:rsid w:val="00C437FB"/>
    <w:rsid w:val="00C439BF"/>
    <w:rsid w:val="00C43E3C"/>
    <w:rsid w:val="00C44382"/>
    <w:rsid w:val="00C44941"/>
    <w:rsid w:val="00C44F0C"/>
    <w:rsid w:val="00C45125"/>
    <w:rsid w:val="00C45420"/>
    <w:rsid w:val="00C45873"/>
    <w:rsid w:val="00C45897"/>
    <w:rsid w:val="00C45FF2"/>
    <w:rsid w:val="00C4667C"/>
    <w:rsid w:val="00C46D1F"/>
    <w:rsid w:val="00C46E85"/>
    <w:rsid w:val="00C47BFE"/>
    <w:rsid w:val="00C47D5D"/>
    <w:rsid w:val="00C47F40"/>
    <w:rsid w:val="00C508EE"/>
    <w:rsid w:val="00C50CC9"/>
    <w:rsid w:val="00C5166A"/>
    <w:rsid w:val="00C518E3"/>
    <w:rsid w:val="00C51967"/>
    <w:rsid w:val="00C51B1C"/>
    <w:rsid w:val="00C51B5D"/>
    <w:rsid w:val="00C52506"/>
    <w:rsid w:val="00C52572"/>
    <w:rsid w:val="00C526AC"/>
    <w:rsid w:val="00C529BA"/>
    <w:rsid w:val="00C53422"/>
    <w:rsid w:val="00C535B5"/>
    <w:rsid w:val="00C53CE7"/>
    <w:rsid w:val="00C542D5"/>
    <w:rsid w:val="00C542DE"/>
    <w:rsid w:val="00C54347"/>
    <w:rsid w:val="00C546D7"/>
    <w:rsid w:val="00C54BBA"/>
    <w:rsid w:val="00C54F8B"/>
    <w:rsid w:val="00C55212"/>
    <w:rsid w:val="00C55522"/>
    <w:rsid w:val="00C5586E"/>
    <w:rsid w:val="00C558DE"/>
    <w:rsid w:val="00C5676F"/>
    <w:rsid w:val="00C56E4F"/>
    <w:rsid w:val="00C57027"/>
    <w:rsid w:val="00C57E85"/>
    <w:rsid w:val="00C57EFA"/>
    <w:rsid w:val="00C60021"/>
    <w:rsid w:val="00C604EF"/>
    <w:rsid w:val="00C60972"/>
    <w:rsid w:val="00C60A8D"/>
    <w:rsid w:val="00C60C06"/>
    <w:rsid w:val="00C60D20"/>
    <w:rsid w:val="00C610D2"/>
    <w:rsid w:val="00C611B5"/>
    <w:rsid w:val="00C616DD"/>
    <w:rsid w:val="00C617F9"/>
    <w:rsid w:val="00C61A29"/>
    <w:rsid w:val="00C61AF0"/>
    <w:rsid w:val="00C61D77"/>
    <w:rsid w:val="00C61F9D"/>
    <w:rsid w:val="00C620FA"/>
    <w:rsid w:val="00C62569"/>
    <w:rsid w:val="00C6288D"/>
    <w:rsid w:val="00C62951"/>
    <w:rsid w:val="00C62D4C"/>
    <w:rsid w:val="00C62E75"/>
    <w:rsid w:val="00C63065"/>
    <w:rsid w:val="00C6330B"/>
    <w:rsid w:val="00C638C6"/>
    <w:rsid w:val="00C63EB8"/>
    <w:rsid w:val="00C64C12"/>
    <w:rsid w:val="00C650D8"/>
    <w:rsid w:val="00C65A77"/>
    <w:rsid w:val="00C65AFF"/>
    <w:rsid w:val="00C65CC4"/>
    <w:rsid w:val="00C66101"/>
    <w:rsid w:val="00C661D0"/>
    <w:rsid w:val="00C66398"/>
    <w:rsid w:val="00C666C6"/>
    <w:rsid w:val="00C66732"/>
    <w:rsid w:val="00C6692D"/>
    <w:rsid w:val="00C6694A"/>
    <w:rsid w:val="00C66ABE"/>
    <w:rsid w:val="00C66B38"/>
    <w:rsid w:val="00C66D65"/>
    <w:rsid w:val="00C66ECD"/>
    <w:rsid w:val="00C66FF9"/>
    <w:rsid w:val="00C700FC"/>
    <w:rsid w:val="00C70185"/>
    <w:rsid w:val="00C70319"/>
    <w:rsid w:val="00C707F4"/>
    <w:rsid w:val="00C71605"/>
    <w:rsid w:val="00C717F5"/>
    <w:rsid w:val="00C71C29"/>
    <w:rsid w:val="00C71FCA"/>
    <w:rsid w:val="00C72345"/>
    <w:rsid w:val="00C72E4E"/>
    <w:rsid w:val="00C73145"/>
    <w:rsid w:val="00C734E6"/>
    <w:rsid w:val="00C739D2"/>
    <w:rsid w:val="00C74043"/>
    <w:rsid w:val="00C74290"/>
    <w:rsid w:val="00C746AD"/>
    <w:rsid w:val="00C747CB"/>
    <w:rsid w:val="00C75070"/>
    <w:rsid w:val="00C75227"/>
    <w:rsid w:val="00C75649"/>
    <w:rsid w:val="00C7569F"/>
    <w:rsid w:val="00C75B93"/>
    <w:rsid w:val="00C7612E"/>
    <w:rsid w:val="00C763D8"/>
    <w:rsid w:val="00C7640F"/>
    <w:rsid w:val="00C7649A"/>
    <w:rsid w:val="00C76744"/>
    <w:rsid w:val="00C76EE4"/>
    <w:rsid w:val="00C76F40"/>
    <w:rsid w:val="00C774FB"/>
    <w:rsid w:val="00C77D62"/>
    <w:rsid w:val="00C80337"/>
    <w:rsid w:val="00C80976"/>
    <w:rsid w:val="00C812B8"/>
    <w:rsid w:val="00C814D8"/>
    <w:rsid w:val="00C81721"/>
    <w:rsid w:val="00C8172A"/>
    <w:rsid w:val="00C81FBB"/>
    <w:rsid w:val="00C8222A"/>
    <w:rsid w:val="00C82616"/>
    <w:rsid w:val="00C830C5"/>
    <w:rsid w:val="00C830E0"/>
    <w:rsid w:val="00C83534"/>
    <w:rsid w:val="00C83539"/>
    <w:rsid w:val="00C83548"/>
    <w:rsid w:val="00C83919"/>
    <w:rsid w:val="00C83EFA"/>
    <w:rsid w:val="00C844F9"/>
    <w:rsid w:val="00C84602"/>
    <w:rsid w:val="00C84AE6"/>
    <w:rsid w:val="00C84BA5"/>
    <w:rsid w:val="00C84EE4"/>
    <w:rsid w:val="00C851AC"/>
    <w:rsid w:val="00C85A4F"/>
    <w:rsid w:val="00C86526"/>
    <w:rsid w:val="00C8696C"/>
    <w:rsid w:val="00C87092"/>
    <w:rsid w:val="00C87099"/>
    <w:rsid w:val="00C870E3"/>
    <w:rsid w:val="00C8785A"/>
    <w:rsid w:val="00C87FC6"/>
    <w:rsid w:val="00C90326"/>
    <w:rsid w:val="00C9046D"/>
    <w:rsid w:val="00C90B13"/>
    <w:rsid w:val="00C90E0B"/>
    <w:rsid w:val="00C90FA8"/>
    <w:rsid w:val="00C91010"/>
    <w:rsid w:val="00C91206"/>
    <w:rsid w:val="00C915F2"/>
    <w:rsid w:val="00C917D0"/>
    <w:rsid w:val="00C918F0"/>
    <w:rsid w:val="00C91F96"/>
    <w:rsid w:val="00C92423"/>
    <w:rsid w:val="00C929F1"/>
    <w:rsid w:val="00C92AF1"/>
    <w:rsid w:val="00C93604"/>
    <w:rsid w:val="00C93A88"/>
    <w:rsid w:val="00C94AC5"/>
    <w:rsid w:val="00C94FCE"/>
    <w:rsid w:val="00C959E6"/>
    <w:rsid w:val="00C95D52"/>
    <w:rsid w:val="00C96422"/>
    <w:rsid w:val="00C969E9"/>
    <w:rsid w:val="00C96F56"/>
    <w:rsid w:val="00C971C9"/>
    <w:rsid w:val="00CA0E04"/>
    <w:rsid w:val="00CA0E89"/>
    <w:rsid w:val="00CA3B16"/>
    <w:rsid w:val="00CA3BFC"/>
    <w:rsid w:val="00CA3D76"/>
    <w:rsid w:val="00CA419F"/>
    <w:rsid w:val="00CA47F1"/>
    <w:rsid w:val="00CA4AAD"/>
    <w:rsid w:val="00CA4B28"/>
    <w:rsid w:val="00CA4B6E"/>
    <w:rsid w:val="00CA51BA"/>
    <w:rsid w:val="00CA5495"/>
    <w:rsid w:val="00CA596C"/>
    <w:rsid w:val="00CA5A1F"/>
    <w:rsid w:val="00CA5BB3"/>
    <w:rsid w:val="00CA62EA"/>
    <w:rsid w:val="00CA6564"/>
    <w:rsid w:val="00CA6A11"/>
    <w:rsid w:val="00CA7B15"/>
    <w:rsid w:val="00CA7ED3"/>
    <w:rsid w:val="00CB00FC"/>
    <w:rsid w:val="00CB0212"/>
    <w:rsid w:val="00CB0234"/>
    <w:rsid w:val="00CB0488"/>
    <w:rsid w:val="00CB04C5"/>
    <w:rsid w:val="00CB05E2"/>
    <w:rsid w:val="00CB0C7E"/>
    <w:rsid w:val="00CB0C95"/>
    <w:rsid w:val="00CB0E78"/>
    <w:rsid w:val="00CB10BA"/>
    <w:rsid w:val="00CB1172"/>
    <w:rsid w:val="00CB131B"/>
    <w:rsid w:val="00CB1570"/>
    <w:rsid w:val="00CB19F0"/>
    <w:rsid w:val="00CB1B9B"/>
    <w:rsid w:val="00CB1BDD"/>
    <w:rsid w:val="00CB1E5A"/>
    <w:rsid w:val="00CB25B4"/>
    <w:rsid w:val="00CB301C"/>
    <w:rsid w:val="00CB3700"/>
    <w:rsid w:val="00CB39FE"/>
    <w:rsid w:val="00CB3AB8"/>
    <w:rsid w:val="00CB3C38"/>
    <w:rsid w:val="00CB3E44"/>
    <w:rsid w:val="00CB46DD"/>
    <w:rsid w:val="00CB4713"/>
    <w:rsid w:val="00CB4D3E"/>
    <w:rsid w:val="00CB5C02"/>
    <w:rsid w:val="00CB5D0D"/>
    <w:rsid w:val="00CB6660"/>
    <w:rsid w:val="00CB68EA"/>
    <w:rsid w:val="00CB6983"/>
    <w:rsid w:val="00CB6A2D"/>
    <w:rsid w:val="00CB6E87"/>
    <w:rsid w:val="00CB7E66"/>
    <w:rsid w:val="00CB7F0C"/>
    <w:rsid w:val="00CC01FF"/>
    <w:rsid w:val="00CC02E5"/>
    <w:rsid w:val="00CC03AC"/>
    <w:rsid w:val="00CC0F6F"/>
    <w:rsid w:val="00CC1584"/>
    <w:rsid w:val="00CC3045"/>
    <w:rsid w:val="00CC32A8"/>
    <w:rsid w:val="00CC3503"/>
    <w:rsid w:val="00CC37F5"/>
    <w:rsid w:val="00CC3AFA"/>
    <w:rsid w:val="00CC3F81"/>
    <w:rsid w:val="00CC40FD"/>
    <w:rsid w:val="00CC46DE"/>
    <w:rsid w:val="00CC4EC3"/>
    <w:rsid w:val="00CC51C6"/>
    <w:rsid w:val="00CC76A1"/>
    <w:rsid w:val="00CC79E5"/>
    <w:rsid w:val="00CC7A23"/>
    <w:rsid w:val="00CC7F0B"/>
    <w:rsid w:val="00CD05E4"/>
    <w:rsid w:val="00CD0CDF"/>
    <w:rsid w:val="00CD159B"/>
    <w:rsid w:val="00CD1950"/>
    <w:rsid w:val="00CD1D43"/>
    <w:rsid w:val="00CD1D81"/>
    <w:rsid w:val="00CD1E9A"/>
    <w:rsid w:val="00CD219C"/>
    <w:rsid w:val="00CD2B80"/>
    <w:rsid w:val="00CD2C95"/>
    <w:rsid w:val="00CD312E"/>
    <w:rsid w:val="00CD429D"/>
    <w:rsid w:val="00CD481F"/>
    <w:rsid w:val="00CD49D3"/>
    <w:rsid w:val="00CD4E22"/>
    <w:rsid w:val="00CD4FF2"/>
    <w:rsid w:val="00CD53E5"/>
    <w:rsid w:val="00CD5A49"/>
    <w:rsid w:val="00CD6221"/>
    <w:rsid w:val="00CD6274"/>
    <w:rsid w:val="00CD6574"/>
    <w:rsid w:val="00CD7360"/>
    <w:rsid w:val="00CD7788"/>
    <w:rsid w:val="00CD7E56"/>
    <w:rsid w:val="00CE016F"/>
    <w:rsid w:val="00CE05DA"/>
    <w:rsid w:val="00CE0B83"/>
    <w:rsid w:val="00CE1170"/>
    <w:rsid w:val="00CE1CF5"/>
    <w:rsid w:val="00CE2410"/>
    <w:rsid w:val="00CE279E"/>
    <w:rsid w:val="00CE2EAC"/>
    <w:rsid w:val="00CE31C1"/>
    <w:rsid w:val="00CE338A"/>
    <w:rsid w:val="00CE3426"/>
    <w:rsid w:val="00CE4044"/>
    <w:rsid w:val="00CE411C"/>
    <w:rsid w:val="00CE43DF"/>
    <w:rsid w:val="00CE466C"/>
    <w:rsid w:val="00CE52EF"/>
    <w:rsid w:val="00CE549D"/>
    <w:rsid w:val="00CE57F2"/>
    <w:rsid w:val="00CE605C"/>
    <w:rsid w:val="00CE6116"/>
    <w:rsid w:val="00CE6175"/>
    <w:rsid w:val="00CE62EA"/>
    <w:rsid w:val="00CE6697"/>
    <w:rsid w:val="00CE6A4E"/>
    <w:rsid w:val="00CE6AEE"/>
    <w:rsid w:val="00CE6B10"/>
    <w:rsid w:val="00CE6B5F"/>
    <w:rsid w:val="00CE6F02"/>
    <w:rsid w:val="00CE7290"/>
    <w:rsid w:val="00CE7955"/>
    <w:rsid w:val="00CE7A97"/>
    <w:rsid w:val="00CF0173"/>
    <w:rsid w:val="00CF0A3D"/>
    <w:rsid w:val="00CF0BF4"/>
    <w:rsid w:val="00CF0CE2"/>
    <w:rsid w:val="00CF0FD8"/>
    <w:rsid w:val="00CF15CD"/>
    <w:rsid w:val="00CF1797"/>
    <w:rsid w:val="00CF1F0F"/>
    <w:rsid w:val="00CF2063"/>
    <w:rsid w:val="00CF22F7"/>
    <w:rsid w:val="00CF2309"/>
    <w:rsid w:val="00CF24B0"/>
    <w:rsid w:val="00CF2529"/>
    <w:rsid w:val="00CF2776"/>
    <w:rsid w:val="00CF28B3"/>
    <w:rsid w:val="00CF2AF3"/>
    <w:rsid w:val="00CF343C"/>
    <w:rsid w:val="00CF389A"/>
    <w:rsid w:val="00CF49E2"/>
    <w:rsid w:val="00CF54AD"/>
    <w:rsid w:val="00CF5681"/>
    <w:rsid w:val="00CF5AE8"/>
    <w:rsid w:val="00CF5C88"/>
    <w:rsid w:val="00CF5FBB"/>
    <w:rsid w:val="00CF63F0"/>
    <w:rsid w:val="00CF6472"/>
    <w:rsid w:val="00CF65F1"/>
    <w:rsid w:val="00CF6C21"/>
    <w:rsid w:val="00CF6CF9"/>
    <w:rsid w:val="00CF6D0B"/>
    <w:rsid w:val="00CF6ED4"/>
    <w:rsid w:val="00CF7135"/>
    <w:rsid w:val="00CF7712"/>
    <w:rsid w:val="00CF77DB"/>
    <w:rsid w:val="00CF78C8"/>
    <w:rsid w:val="00CF7AA7"/>
    <w:rsid w:val="00CF7CA8"/>
    <w:rsid w:val="00D00EB8"/>
    <w:rsid w:val="00D00F2A"/>
    <w:rsid w:val="00D0112B"/>
    <w:rsid w:val="00D017A3"/>
    <w:rsid w:val="00D02D4C"/>
    <w:rsid w:val="00D02EAD"/>
    <w:rsid w:val="00D0304A"/>
    <w:rsid w:val="00D0310A"/>
    <w:rsid w:val="00D03317"/>
    <w:rsid w:val="00D03687"/>
    <w:rsid w:val="00D036E9"/>
    <w:rsid w:val="00D03CC5"/>
    <w:rsid w:val="00D04365"/>
    <w:rsid w:val="00D04559"/>
    <w:rsid w:val="00D04A34"/>
    <w:rsid w:val="00D04A62"/>
    <w:rsid w:val="00D04BFB"/>
    <w:rsid w:val="00D04EEC"/>
    <w:rsid w:val="00D04FCE"/>
    <w:rsid w:val="00D0592B"/>
    <w:rsid w:val="00D059C8"/>
    <w:rsid w:val="00D05D81"/>
    <w:rsid w:val="00D06390"/>
    <w:rsid w:val="00D0650D"/>
    <w:rsid w:val="00D066E1"/>
    <w:rsid w:val="00D06EBA"/>
    <w:rsid w:val="00D070D5"/>
    <w:rsid w:val="00D0719A"/>
    <w:rsid w:val="00D0731B"/>
    <w:rsid w:val="00D07721"/>
    <w:rsid w:val="00D07733"/>
    <w:rsid w:val="00D10190"/>
    <w:rsid w:val="00D10292"/>
    <w:rsid w:val="00D105AC"/>
    <w:rsid w:val="00D10FE9"/>
    <w:rsid w:val="00D110AC"/>
    <w:rsid w:val="00D115D4"/>
    <w:rsid w:val="00D11A77"/>
    <w:rsid w:val="00D11C8F"/>
    <w:rsid w:val="00D11D86"/>
    <w:rsid w:val="00D127B7"/>
    <w:rsid w:val="00D127E8"/>
    <w:rsid w:val="00D12C26"/>
    <w:rsid w:val="00D131FE"/>
    <w:rsid w:val="00D138B1"/>
    <w:rsid w:val="00D143FE"/>
    <w:rsid w:val="00D14630"/>
    <w:rsid w:val="00D146C8"/>
    <w:rsid w:val="00D148D8"/>
    <w:rsid w:val="00D14B65"/>
    <w:rsid w:val="00D15376"/>
    <w:rsid w:val="00D1545C"/>
    <w:rsid w:val="00D154AC"/>
    <w:rsid w:val="00D15C89"/>
    <w:rsid w:val="00D15EC6"/>
    <w:rsid w:val="00D16346"/>
    <w:rsid w:val="00D16557"/>
    <w:rsid w:val="00D16D71"/>
    <w:rsid w:val="00D16F8C"/>
    <w:rsid w:val="00D17666"/>
    <w:rsid w:val="00D17740"/>
    <w:rsid w:val="00D20065"/>
    <w:rsid w:val="00D204E2"/>
    <w:rsid w:val="00D2070F"/>
    <w:rsid w:val="00D20840"/>
    <w:rsid w:val="00D208B1"/>
    <w:rsid w:val="00D20AA2"/>
    <w:rsid w:val="00D20C59"/>
    <w:rsid w:val="00D20E3F"/>
    <w:rsid w:val="00D213C1"/>
    <w:rsid w:val="00D21922"/>
    <w:rsid w:val="00D21DB5"/>
    <w:rsid w:val="00D2216F"/>
    <w:rsid w:val="00D22602"/>
    <w:rsid w:val="00D228AE"/>
    <w:rsid w:val="00D22A18"/>
    <w:rsid w:val="00D232F2"/>
    <w:rsid w:val="00D2403E"/>
    <w:rsid w:val="00D2420E"/>
    <w:rsid w:val="00D249F4"/>
    <w:rsid w:val="00D24D0F"/>
    <w:rsid w:val="00D24EFC"/>
    <w:rsid w:val="00D25289"/>
    <w:rsid w:val="00D25332"/>
    <w:rsid w:val="00D2539C"/>
    <w:rsid w:val="00D25473"/>
    <w:rsid w:val="00D2553B"/>
    <w:rsid w:val="00D258E2"/>
    <w:rsid w:val="00D25AE8"/>
    <w:rsid w:val="00D25F74"/>
    <w:rsid w:val="00D26381"/>
    <w:rsid w:val="00D27538"/>
    <w:rsid w:val="00D279FF"/>
    <w:rsid w:val="00D27AB7"/>
    <w:rsid w:val="00D27CFB"/>
    <w:rsid w:val="00D27F23"/>
    <w:rsid w:val="00D30057"/>
    <w:rsid w:val="00D305AB"/>
    <w:rsid w:val="00D30E8E"/>
    <w:rsid w:val="00D317B7"/>
    <w:rsid w:val="00D31D71"/>
    <w:rsid w:val="00D32287"/>
    <w:rsid w:val="00D32446"/>
    <w:rsid w:val="00D32BBA"/>
    <w:rsid w:val="00D32C9E"/>
    <w:rsid w:val="00D3370D"/>
    <w:rsid w:val="00D34033"/>
    <w:rsid w:val="00D34699"/>
    <w:rsid w:val="00D3528C"/>
    <w:rsid w:val="00D35524"/>
    <w:rsid w:val="00D35CEC"/>
    <w:rsid w:val="00D35F0B"/>
    <w:rsid w:val="00D3673C"/>
    <w:rsid w:val="00D3699C"/>
    <w:rsid w:val="00D36B69"/>
    <w:rsid w:val="00D3700A"/>
    <w:rsid w:val="00D3701A"/>
    <w:rsid w:val="00D37135"/>
    <w:rsid w:val="00D37308"/>
    <w:rsid w:val="00D37855"/>
    <w:rsid w:val="00D37B5C"/>
    <w:rsid w:val="00D37D41"/>
    <w:rsid w:val="00D37F95"/>
    <w:rsid w:val="00D40CB3"/>
    <w:rsid w:val="00D40CC5"/>
    <w:rsid w:val="00D40E27"/>
    <w:rsid w:val="00D411AA"/>
    <w:rsid w:val="00D41739"/>
    <w:rsid w:val="00D42A0A"/>
    <w:rsid w:val="00D42B8B"/>
    <w:rsid w:val="00D42D07"/>
    <w:rsid w:val="00D42ED1"/>
    <w:rsid w:val="00D42FFC"/>
    <w:rsid w:val="00D43677"/>
    <w:rsid w:val="00D43A0F"/>
    <w:rsid w:val="00D43D99"/>
    <w:rsid w:val="00D442FD"/>
    <w:rsid w:val="00D44AA6"/>
    <w:rsid w:val="00D44B55"/>
    <w:rsid w:val="00D451E3"/>
    <w:rsid w:val="00D45426"/>
    <w:rsid w:val="00D45879"/>
    <w:rsid w:val="00D46941"/>
    <w:rsid w:val="00D46F74"/>
    <w:rsid w:val="00D47283"/>
    <w:rsid w:val="00D47608"/>
    <w:rsid w:val="00D47C57"/>
    <w:rsid w:val="00D5063C"/>
    <w:rsid w:val="00D50731"/>
    <w:rsid w:val="00D5085E"/>
    <w:rsid w:val="00D50A06"/>
    <w:rsid w:val="00D50C26"/>
    <w:rsid w:val="00D50C78"/>
    <w:rsid w:val="00D50E6D"/>
    <w:rsid w:val="00D513D1"/>
    <w:rsid w:val="00D517C8"/>
    <w:rsid w:val="00D51FF2"/>
    <w:rsid w:val="00D52AB0"/>
    <w:rsid w:val="00D52D64"/>
    <w:rsid w:val="00D5398F"/>
    <w:rsid w:val="00D539E2"/>
    <w:rsid w:val="00D53CB1"/>
    <w:rsid w:val="00D53D84"/>
    <w:rsid w:val="00D54444"/>
    <w:rsid w:val="00D54587"/>
    <w:rsid w:val="00D54CE9"/>
    <w:rsid w:val="00D54DD3"/>
    <w:rsid w:val="00D54EC0"/>
    <w:rsid w:val="00D55110"/>
    <w:rsid w:val="00D55214"/>
    <w:rsid w:val="00D55439"/>
    <w:rsid w:val="00D56098"/>
    <w:rsid w:val="00D563CF"/>
    <w:rsid w:val="00D56789"/>
    <w:rsid w:val="00D56998"/>
    <w:rsid w:val="00D56C19"/>
    <w:rsid w:val="00D56CC3"/>
    <w:rsid w:val="00D57032"/>
    <w:rsid w:val="00D57215"/>
    <w:rsid w:val="00D57295"/>
    <w:rsid w:val="00D5783C"/>
    <w:rsid w:val="00D601F3"/>
    <w:rsid w:val="00D605E6"/>
    <w:rsid w:val="00D607E4"/>
    <w:rsid w:val="00D6097A"/>
    <w:rsid w:val="00D62044"/>
    <w:rsid w:val="00D62B93"/>
    <w:rsid w:val="00D62E78"/>
    <w:rsid w:val="00D63340"/>
    <w:rsid w:val="00D63348"/>
    <w:rsid w:val="00D638F9"/>
    <w:rsid w:val="00D63E98"/>
    <w:rsid w:val="00D643DC"/>
    <w:rsid w:val="00D6451C"/>
    <w:rsid w:val="00D64778"/>
    <w:rsid w:val="00D64877"/>
    <w:rsid w:val="00D655D6"/>
    <w:rsid w:val="00D6601F"/>
    <w:rsid w:val="00D66543"/>
    <w:rsid w:val="00D66ACA"/>
    <w:rsid w:val="00D66ED7"/>
    <w:rsid w:val="00D672D9"/>
    <w:rsid w:val="00D67581"/>
    <w:rsid w:val="00D675A2"/>
    <w:rsid w:val="00D6778C"/>
    <w:rsid w:val="00D6788B"/>
    <w:rsid w:val="00D67906"/>
    <w:rsid w:val="00D67F1B"/>
    <w:rsid w:val="00D706B0"/>
    <w:rsid w:val="00D707B4"/>
    <w:rsid w:val="00D7092A"/>
    <w:rsid w:val="00D70F3A"/>
    <w:rsid w:val="00D71037"/>
    <w:rsid w:val="00D71378"/>
    <w:rsid w:val="00D71505"/>
    <w:rsid w:val="00D7151B"/>
    <w:rsid w:val="00D715BE"/>
    <w:rsid w:val="00D716DA"/>
    <w:rsid w:val="00D717E5"/>
    <w:rsid w:val="00D71827"/>
    <w:rsid w:val="00D718DB"/>
    <w:rsid w:val="00D71BD9"/>
    <w:rsid w:val="00D7220A"/>
    <w:rsid w:val="00D72298"/>
    <w:rsid w:val="00D72489"/>
    <w:rsid w:val="00D72945"/>
    <w:rsid w:val="00D739E0"/>
    <w:rsid w:val="00D73B4A"/>
    <w:rsid w:val="00D73BD8"/>
    <w:rsid w:val="00D73FDF"/>
    <w:rsid w:val="00D74044"/>
    <w:rsid w:val="00D74113"/>
    <w:rsid w:val="00D7427B"/>
    <w:rsid w:val="00D747E7"/>
    <w:rsid w:val="00D74C5D"/>
    <w:rsid w:val="00D74C7D"/>
    <w:rsid w:val="00D74FAA"/>
    <w:rsid w:val="00D75620"/>
    <w:rsid w:val="00D7565E"/>
    <w:rsid w:val="00D757A0"/>
    <w:rsid w:val="00D757B5"/>
    <w:rsid w:val="00D7590D"/>
    <w:rsid w:val="00D75FE4"/>
    <w:rsid w:val="00D7666E"/>
    <w:rsid w:val="00D769BE"/>
    <w:rsid w:val="00D76E6F"/>
    <w:rsid w:val="00D76F49"/>
    <w:rsid w:val="00D779F7"/>
    <w:rsid w:val="00D8079E"/>
    <w:rsid w:val="00D80BE7"/>
    <w:rsid w:val="00D81365"/>
    <w:rsid w:val="00D81FAD"/>
    <w:rsid w:val="00D81FEA"/>
    <w:rsid w:val="00D82171"/>
    <w:rsid w:val="00D82417"/>
    <w:rsid w:val="00D8322A"/>
    <w:rsid w:val="00D836EE"/>
    <w:rsid w:val="00D83C11"/>
    <w:rsid w:val="00D83E75"/>
    <w:rsid w:val="00D83F68"/>
    <w:rsid w:val="00D8416E"/>
    <w:rsid w:val="00D848C6"/>
    <w:rsid w:val="00D84AE6"/>
    <w:rsid w:val="00D84BB5"/>
    <w:rsid w:val="00D84C3C"/>
    <w:rsid w:val="00D85638"/>
    <w:rsid w:val="00D8665A"/>
    <w:rsid w:val="00D86B99"/>
    <w:rsid w:val="00D87188"/>
    <w:rsid w:val="00D8772A"/>
    <w:rsid w:val="00D87AE5"/>
    <w:rsid w:val="00D9013A"/>
    <w:rsid w:val="00D905D4"/>
    <w:rsid w:val="00D90649"/>
    <w:rsid w:val="00D9112F"/>
    <w:rsid w:val="00D912A2"/>
    <w:rsid w:val="00D91B9A"/>
    <w:rsid w:val="00D91F58"/>
    <w:rsid w:val="00D927D1"/>
    <w:rsid w:val="00D92B13"/>
    <w:rsid w:val="00D92FC7"/>
    <w:rsid w:val="00D93692"/>
    <w:rsid w:val="00D93AC5"/>
    <w:rsid w:val="00D93C49"/>
    <w:rsid w:val="00D94719"/>
    <w:rsid w:val="00D94728"/>
    <w:rsid w:val="00D94C6C"/>
    <w:rsid w:val="00D951B0"/>
    <w:rsid w:val="00D9538D"/>
    <w:rsid w:val="00D9540F"/>
    <w:rsid w:val="00D95A3B"/>
    <w:rsid w:val="00D978DF"/>
    <w:rsid w:val="00D9791D"/>
    <w:rsid w:val="00DA0226"/>
    <w:rsid w:val="00DA0530"/>
    <w:rsid w:val="00DA08F2"/>
    <w:rsid w:val="00DA0E23"/>
    <w:rsid w:val="00DA136B"/>
    <w:rsid w:val="00DA13FA"/>
    <w:rsid w:val="00DA1AEA"/>
    <w:rsid w:val="00DA1BDC"/>
    <w:rsid w:val="00DA2319"/>
    <w:rsid w:val="00DA25C4"/>
    <w:rsid w:val="00DA2975"/>
    <w:rsid w:val="00DA2B59"/>
    <w:rsid w:val="00DA2BA0"/>
    <w:rsid w:val="00DA2F7E"/>
    <w:rsid w:val="00DA32E7"/>
    <w:rsid w:val="00DA3DC7"/>
    <w:rsid w:val="00DA419E"/>
    <w:rsid w:val="00DA47A7"/>
    <w:rsid w:val="00DA4D0E"/>
    <w:rsid w:val="00DA564F"/>
    <w:rsid w:val="00DA5793"/>
    <w:rsid w:val="00DA597B"/>
    <w:rsid w:val="00DA59C3"/>
    <w:rsid w:val="00DA63EA"/>
    <w:rsid w:val="00DA64B6"/>
    <w:rsid w:val="00DA64EE"/>
    <w:rsid w:val="00DA67F1"/>
    <w:rsid w:val="00DA6AAF"/>
    <w:rsid w:val="00DA6E7B"/>
    <w:rsid w:val="00DA772D"/>
    <w:rsid w:val="00DA7995"/>
    <w:rsid w:val="00DA7A68"/>
    <w:rsid w:val="00DA7C01"/>
    <w:rsid w:val="00DB0146"/>
    <w:rsid w:val="00DB0155"/>
    <w:rsid w:val="00DB079C"/>
    <w:rsid w:val="00DB0C52"/>
    <w:rsid w:val="00DB10AA"/>
    <w:rsid w:val="00DB1682"/>
    <w:rsid w:val="00DB17AE"/>
    <w:rsid w:val="00DB24A8"/>
    <w:rsid w:val="00DB2A13"/>
    <w:rsid w:val="00DB2B18"/>
    <w:rsid w:val="00DB30C0"/>
    <w:rsid w:val="00DB314D"/>
    <w:rsid w:val="00DB3CE9"/>
    <w:rsid w:val="00DB4084"/>
    <w:rsid w:val="00DB42A7"/>
    <w:rsid w:val="00DB4858"/>
    <w:rsid w:val="00DB48AA"/>
    <w:rsid w:val="00DB52E5"/>
    <w:rsid w:val="00DB52EB"/>
    <w:rsid w:val="00DB5CF1"/>
    <w:rsid w:val="00DB64A5"/>
    <w:rsid w:val="00DB6517"/>
    <w:rsid w:val="00DB6868"/>
    <w:rsid w:val="00DB6A85"/>
    <w:rsid w:val="00DB79CF"/>
    <w:rsid w:val="00DB7FE2"/>
    <w:rsid w:val="00DC00D5"/>
    <w:rsid w:val="00DC0303"/>
    <w:rsid w:val="00DC063C"/>
    <w:rsid w:val="00DC06AF"/>
    <w:rsid w:val="00DC07A9"/>
    <w:rsid w:val="00DC0894"/>
    <w:rsid w:val="00DC0F8F"/>
    <w:rsid w:val="00DC1455"/>
    <w:rsid w:val="00DC179D"/>
    <w:rsid w:val="00DC19D2"/>
    <w:rsid w:val="00DC236D"/>
    <w:rsid w:val="00DC2BB6"/>
    <w:rsid w:val="00DC2E21"/>
    <w:rsid w:val="00DC3009"/>
    <w:rsid w:val="00DC37FB"/>
    <w:rsid w:val="00DC4618"/>
    <w:rsid w:val="00DC4B14"/>
    <w:rsid w:val="00DC4C8A"/>
    <w:rsid w:val="00DC4EC3"/>
    <w:rsid w:val="00DC536F"/>
    <w:rsid w:val="00DC62C6"/>
    <w:rsid w:val="00DC677E"/>
    <w:rsid w:val="00DC6824"/>
    <w:rsid w:val="00DC6A2A"/>
    <w:rsid w:val="00DC6C5C"/>
    <w:rsid w:val="00DC7624"/>
    <w:rsid w:val="00DC7844"/>
    <w:rsid w:val="00DD06C6"/>
    <w:rsid w:val="00DD147A"/>
    <w:rsid w:val="00DD19A1"/>
    <w:rsid w:val="00DD1BDD"/>
    <w:rsid w:val="00DD1CAB"/>
    <w:rsid w:val="00DD2398"/>
    <w:rsid w:val="00DD2BB7"/>
    <w:rsid w:val="00DD2E69"/>
    <w:rsid w:val="00DD2F6E"/>
    <w:rsid w:val="00DD339F"/>
    <w:rsid w:val="00DD38CD"/>
    <w:rsid w:val="00DD3B40"/>
    <w:rsid w:val="00DD410A"/>
    <w:rsid w:val="00DD4836"/>
    <w:rsid w:val="00DD48EE"/>
    <w:rsid w:val="00DD4E9A"/>
    <w:rsid w:val="00DD4EF5"/>
    <w:rsid w:val="00DD528B"/>
    <w:rsid w:val="00DD5F65"/>
    <w:rsid w:val="00DD6DCF"/>
    <w:rsid w:val="00DD7B4F"/>
    <w:rsid w:val="00DD7FC0"/>
    <w:rsid w:val="00DE0054"/>
    <w:rsid w:val="00DE013D"/>
    <w:rsid w:val="00DE0BD4"/>
    <w:rsid w:val="00DE0BFF"/>
    <w:rsid w:val="00DE138E"/>
    <w:rsid w:val="00DE14FC"/>
    <w:rsid w:val="00DE1D92"/>
    <w:rsid w:val="00DE2B26"/>
    <w:rsid w:val="00DE2D77"/>
    <w:rsid w:val="00DE2FBB"/>
    <w:rsid w:val="00DE3139"/>
    <w:rsid w:val="00DE31CC"/>
    <w:rsid w:val="00DE3AF3"/>
    <w:rsid w:val="00DE430F"/>
    <w:rsid w:val="00DE440C"/>
    <w:rsid w:val="00DE4634"/>
    <w:rsid w:val="00DE500E"/>
    <w:rsid w:val="00DE566C"/>
    <w:rsid w:val="00DE5A91"/>
    <w:rsid w:val="00DE5E6D"/>
    <w:rsid w:val="00DE6334"/>
    <w:rsid w:val="00DE6807"/>
    <w:rsid w:val="00DE6AF6"/>
    <w:rsid w:val="00DE6CF8"/>
    <w:rsid w:val="00DE70F5"/>
    <w:rsid w:val="00DE7AAE"/>
    <w:rsid w:val="00DE7BBD"/>
    <w:rsid w:val="00DF0079"/>
    <w:rsid w:val="00DF0198"/>
    <w:rsid w:val="00DF051E"/>
    <w:rsid w:val="00DF052D"/>
    <w:rsid w:val="00DF0598"/>
    <w:rsid w:val="00DF0B55"/>
    <w:rsid w:val="00DF0B86"/>
    <w:rsid w:val="00DF1168"/>
    <w:rsid w:val="00DF12A3"/>
    <w:rsid w:val="00DF1964"/>
    <w:rsid w:val="00DF2686"/>
    <w:rsid w:val="00DF2714"/>
    <w:rsid w:val="00DF2D05"/>
    <w:rsid w:val="00DF2FB1"/>
    <w:rsid w:val="00DF3CA0"/>
    <w:rsid w:val="00DF3D9D"/>
    <w:rsid w:val="00DF3DC3"/>
    <w:rsid w:val="00DF3DFC"/>
    <w:rsid w:val="00DF3E3A"/>
    <w:rsid w:val="00DF434E"/>
    <w:rsid w:val="00DF451B"/>
    <w:rsid w:val="00DF4A84"/>
    <w:rsid w:val="00DF4DE0"/>
    <w:rsid w:val="00DF4ED9"/>
    <w:rsid w:val="00DF52A6"/>
    <w:rsid w:val="00DF539D"/>
    <w:rsid w:val="00DF6702"/>
    <w:rsid w:val="00DF6F0F"/>
    <w:rsid w:val="00DF73B6"/>
    <w:rsid w:val="00DF74F2"/>
    <w:rsid w:val="00DF7528"/>
    <w:rsid w:val="00E0009D"/>
    <w:rsid w:val="00E0044D"/>
    <w:rsid w:val="00E0061C"/>
    <w:rsid w:val="00E007CD"/>
    <w:rsid w:val="00E00E3D"/>
    <w:rsid w:val="00E00EED"/>
    <w:rsid w:val="00E01295"/>
    <w:rsid w:val="00E01452"/>
    <w:rsid w:val="00E019B0"/>
    <w:rsid w:val="00E01D41"/>
    <w:rsid w:val="00E02745"/>
    <w:rsid w:val="00E028BF"/>
    <w:rsid w:val="00E03679"/>
    <w:rsid w:val="00E03D34"/>
    <w:rsid w:val="00E03EB6"/>
    <w:rsid w:val="00E04740"/>
    <w:rsid w:val="00E04978"/>
    <w:rsid w:val="00E04B10"/>
    <w:rsid w:val="00E04BCC"/>
    <w:rsid w:val="00E051E9"/>
    <w:rsid w:val="00E059A6"/>
    <w:rsid w:val="00E05F33"/>
    <w:rsid w:val="00E06515"/>
    <w:rsid w:val="00E06FA4"/>
    <w:rsid w:val="00E073C7"/>
    <w:rsid w:val="00E10A8C"/>
    <w:rsid w:val="00E10F3E"/>
    <w:rsid w:val="00E114F1"/>
    <w:rsid w:val="00E11F48"/>
    <w:rsid w:val="00E11F5E"/>
    <w:rsid w:val="00E1226E"/>
    <w:rsid w:val="00E12A25"/>
    <w:rsid w:val="00E12A84"/>
    <w:rsid w:val="00E12BB7"/>
    <w:rsid w:val="00E12D61"/>
    <w:rsid w:val="00E13234"/>
    <w:rsid w:val="00E13292"/>
    <w:rsid w:val="00E13B8A"/>
    <w:rsid w:val="00E14238"/>
    <w:rsid w:val="00E1437E"/>
    <w:rsid w:val="00E147F5"/>
    <w:rsid w:val="00E148B0"/>
    <w:rsid w:val="00E15483"/>
    <w:rsid w:val="00E15DFC"/>
    <w:rsid w:val="00E15ECB"/>
    <w:rsid w:val="00E15F7C"/>
    <w:rsid w:val="00E16492"/>
    <w:rsid w:val="00E16664"/>
    <w:rsid w:val="00E16A9E"/>
    <w:rsid w:val="00E16EA1"/>
    <w:rsid w:val="00E1721F"/>
    <w:rsid w:val="00E17446"/>
    <w:rsid w:val="00E174C5"/>
    <w:rsid w:val="00E17983"/>
    <w:rsid w:val="00E17CE0"/>
    <w:rsid w:val="00E17FA1"/>
    <w:rsid w:val="00E204DF"/>
    <w:rsid w:val="00E20C6C"/>
    <w:rsid w:val="00E20C9D"/>
    <w:rsid w:val="00E20DAA"/>
    <w:rsid w:val="00E20E07"/>
    <w:rsid w:val="00E2152F"/>
    <w:rsid w:val="00E2184D"/>
    <w:rsid w:val="00E2264C"/>
    <w:rsid w:val="00E226D2"/>
    <w:rsid w:val="00E22791"/>
    <w:rsid w:val="00E22AF3"/>
    <w:rsid w:val="00E22F65"/>
    <w:rsid w:val="00E23007"/>
    <w:rsid w:val="00E231B6"/>
    <w:rsid w:val="00E23370"/>
    <w:rsid w:val="00E23581"/>
    <w:rsid w:val="00E2383E"/>
    <w:rsid w:val="00E238C4"/>
    <w:rsid w:val="00E23D3C"/>
    <w:rsid w:val="00E23EDF"/>
    <w:rsid w:val="00E248F2"/>
    <w:rsid w:val="00E253C5"/>
    <w:rsid w:val="00E25BDD"/>
    <w:rsid w:val="00E25D3F"/>
    <w:rsid w:val="00E25D63"/>
    <w:rsid w:val="00E2638C"/>
    <w:rsid w:val="00E2683D"/>
    <w:rsid w:val="00E268B4"/>
    <w:rsid w:val="00E26CF6"/>
    <w:rsid w:val="00E27677"/>
    <w:rsid w:val="00E276C0"/>
    <w:rsid w:val="00E276C9"/>
    <w:rsid w:val="00E27BFF"/>
    <w:rsid w:val="00E27DF9"/>
    <w:rsid w:val="00E30071"/>
    <w:rsid w:val="00E327C7"/>
    <w:rsid w:val="00E3290B"/>
    <w:rsid w:val="00E32E9F"/>
    <w:rsid w:val="00E32FE2"/>
    <w:rsid w:val="00E3364B"/>
    <w:rsid w:val="00E33731"/>
    <w:rsid w:val="00E33A6E"/>
    <w:rsid w:val="00E3487C"/>
    <w:rsid w:val="00E349CC"/>
    <w:rsid w:val="00E34DCA"/>
    <w:rsid w:val="00E35416"/>
    <w:rsid w:val="00E35FE3"/>
    <w:rsid w:val="00E36341"/>
    <w:rsid w:val="00E3688E"/>
    <w:rsid w:val="00E36B69"/>
    <w:rsid w:val="00E36E4D"/>
    <w:rsid w:val="00E36FD7"/>
    <w:rsid w:val="00E3753E"/>
    <w:rsid w:val="00E37987"/>
    <w:rsid w:val="00E40602"/>
    <w:rsid w:val="00E40645"/>
    <w:rsid w:val="00E4065C"/>
    <w:rsid w:val="00E40FCE"/>
    <w:rsid w:val="00E41001"/>
    <w:rsid w:val="00E415B9"/>
    <w:rsid w:val="00E416B3"/>
    <w:rsid w:val="00E4174D"/>
    <w:rsid w:val="00E41B85"/>
    <w:rsid w:val="00E422A4"/>
    <w:rsid w:val="00E42376"/>
    <w:rsid w:val="00E43D84"/>
    <w:rsid w:val="00E44006"/>
    <w:rsid w:val="00E44199"/>
    <w:rsid w:val="00E445BF"/>
    <w:rsid w:val="00E447FC"/>
    <w:rsid w:val="00E4491A"/>
    <w:rsid w:val="00E451FA"/>
    <w:rsid w:val="00E452AF"/>
    <w:rsid w:val="00E4556A"/>
    <w:rsid w:val="00E4593F"/>
    <w:rsid w:val="00E45EB8"/>
    <w:rsid w:val="00E46411"/>
    <w:rsid w:val="00E4651B"/>
    <w:rsid w:val="00E46A08"/>
    <w:rsid w:val="00E46BCA"/>
    <w:rsid w:val="00E46FF6"/>
    <w:rsid w:val="00E471CE"/>
    <w:rsid w:val="00E472F9"/>
    <w:rsid w:val="00E4799F"/>
    <w:rsid w:val="00E47C87"/>
    <w:rsid w:val="00E50177"/>
    <w:rsid w:val="00E50801"/>
    <w:rsid w:val="00E51633"/>
    <w:rsid w:val="00E51760"/>
    <w:rsid w:val="00E519C8"/>
    <w:rsid w:val="00E519E7"/>
    <w:rsid w:val="00E51E1A"/>
    <w:rsid w:val="00E51F23"/>
    <w:rsid w:val="00E52647"/>
    <w:rsid w:val="00E52E62"/>
    <w:rsid w:val="00E53146"/>
    <w:rsid w:val="00E533CE"/>
    <w:rsid w:val="00E533F0"/>
    <w:rsid w:val="00E534AE"/>
    <w:rsid w:val="00E535E0"/>
    <w:rsid w:val="00E53BD1"/>
    <w:rsid w:val="00E53CC3"/>
    <w:rsid w:val="00E54159"/>
    <w:rsid w:val="00E545EA"/>
    <w:rsid w:val="00E54888"/>
    <w:rsid w:val="00E548FF"/>
    <w:rsid w:val="00E549A8"/>
    <w:rsid w:val="00E54E31"/>
    <w:rsid w:val="00E553B8"/>
    <w:rsid w:val="00E55732"/>
    <w:rsid w:val="00E55D65"/>
    <w:rsid w:val="00E56049"/>
    <w:rsid w:val="00E5671F"/>
    <w:rsid w:val="00E56C24"/>
    <w:rsid w:val="00E56F37"/>
    <w:rsid w:val="00E5785A"/>
    <w:rsid w:val="00E57AD8"/>
    <w:rsid w:val="00E57C40"/>
    <w:rsid w:val="00E603D4"/>
    <w:rsid w:val="00E609AB"/>
    <w:rsid w:val="00E60D07"/>
    <w:rsid w:val="00E60F1B"/>
    <w:rsid w:val="00E6106C"/>
    <w:rsid w:val="00E61141"/>
    <w:rsid w:val="00E61704"/>
    <w:rsid w:val="00E619B7"/>
    <w:rsid w:val="00E620B9"/>
    <w:rsid w:val="00E6259F"/>
    <w:rsid w:val="00E62A38"/>
    <w:rsid w:val="00E62E0A"/>
    <w:rsid w:val="00E63774"/>
    <w:rsid w:val="00E63E04"/>
    <w:rsid w:val="00E63FB7"/>
    <w:rsid w:val="00E64373"/>
    <w:rsid w:val="00E6440D"/>
    <w:rsid w:val="00E64AF0"/>
    <w:rsid w:val="00E65278"/>
    <w:rsid w:val="00E653D3"/>
    <w:rsid w:val="00E6628A"/>
    <w:rsid w:val="00E669CD"/>
    <w:rsid w:val="00E66F95"/>
    <w:rsid w:val="00E671DF"/>
    <w:rsid w:val="00E67635"/>
    <w:rsid w:val="00E677CD"/>
    <w:rsid w:val="00E707BD"/>
    <w:rsid w:val="00E710A4"/>
    <w:rsid w:val="00E71195"/>
    <w:rsid w:val="00E719F3"/>
    <w:rsid w:val="00E71A27"/>
    <w:rsid w:val="00E71AA6"/>
    <w:rsid w:val="00E71B0D"/>
    <w:rsid w:val="00E7225F"/>
    <w:rsid w:val="00E728CB"/>
    <w:rsid w:val="00E72BB8"/>
    <w:rsid w:val="00E72E97"/>
    <w:rsid w:val="00E73784"/>
    <w:rsid w:val="00E738E7"/>
    <w:rsid w:val="00E73DE5"/>
    <w:rsid w:val="00E73E38"/>
    <w:rsid w:val="00E73E42"/>
    <w:rsid w:val="00E74115"/>
    <w:rsid w:val="00E747F9"/>
    <w:rsid w:val="00E74880"/>
    <w:rsid w:val="00E74DAD"/>
    <w:rsid w:val="00E75573"/>
    <w:rsid w:val="00E7618E"/>
    <w:rsid w:val="00E765F1"/>
    <w:rsid w:val="00E77099"/>
    <w:rsid w:val="00E773C1"/>
    <w:rsid w:val="00E77792"/>
    <w:rsid w:val="00E77B1D"/>
    <w:rsid w:val="00E77C23"/>
    <w:rsid w:val="00E80A94"/>
    <w:rsid w:val="00E8103F"/>
    <w:rsid w:val="00E81084"/>
    <w:rsid w:val="00E81B80"/>
    <w:rsid w:val="00E81BB6"/>
    <w:rsid w:val="00E8228C"/>
    <w:rsid w:val="00E822BB"/>
    <w:rsid w:val="00E831A4"/>
    <w:rsid w:val="00E840D3"/>
    <w:rsid w:val="00E84EE3"/>
    <w:rsid w:val="00E8555B"/>
    <w:rsid w:val="00E856CA"/>
    <w:rsid w:val="00E857CD"/>
    <w:rsid w:val="00E85944"/>
    <w:rsid w:val="00E85CD7"/>
    <w:rsid w:val="00E85D8E"/>
    <w:rsid w:val="00E85DE2"/>
    <w:rsid w:val="00E863FA"/>
    <w:rsid w:val="00E8650D"/>
    <w:rsid w:val="00E86729"/>
    <w:rsid w:val="00E87455"/>
    <w:rsid w:val="00E879C0"/>
    <w:rsid w:val="00E90172"/>
    <w:rsid w:val="00E90292"/>
    <w:rsid w:val="00E90B29"/>
    <w:rsid w:val="00E90ECB"/>
    <w:rsid w:val="00E90F0B"/>
    <w:rsid w:val="00E91352"/>
    <w:rsid w:val="00E915A4"/>
    <w:rsid w:val="00E91B9A"/>
    <w:rsid w:val="00E91E83"/>
    <w:rsid w:val="00E92548"/>
    <w:rsid w:val="00E938CB"/>
    <w:rsid w:val="00E93A14"/>
    <w:rsid w:val="00E9406B"/>
    <w:rsid w:val="00E9444A"/>
    <w:rsid w:val="00E946F6"/>
    <w:rsid w:val="00E94A5F"/>
    <w:rsid w:val="00E951FA"/>
    <w:rsid w:val="00E9571F"/>
    <w:rsid w:val="00E959ED"/>
    <w:rsid w:val="00E95D9A"/>
    <w:rsid w:val="00E95DCD"/>
    <w:rsid w:val="00E960FD"/>
    <w:rsid w:val="00E964FC"/>
    <w:rsid w:val="00E96694"/>
    <w:rsid w:val="00E969F3"/>
    <w:rsid w:val="00E96D61"/>
    <w:rsid w:val="00E96EBD"/>
    <w:rsid w:val="00E9762F"/>
    <w:rsid w:val="00EA0343"/>
    <w:rsid w:val="00EA04BC"/>
    <w:rsid w:val="00EA0673"/>
    <w:rsid w:val="00EA1231"/>
    <w:rsid w:val="00EA1B6B"/>
    <w:rsid w:val="00EA1C6F"/>
    <w:rsid w:val="00EA24DB"/>
    <w:rsid w:val="00EA2ADE"/>
    <w:rsid w:val="00EA30C1"/>
    <w:rsid w:val="00EA3940"/>
    <w:rsid w:val="00EA41FC"/>
    <w:rsid w:val="00EA4839"/>
    <w:rsid w:val="00EA5156"/>
    <w:rsid w:val="00EA53C8"/>
    <w:rsid w:val="00EA5492"/>
    <w:rsid w:val="00EA57D5"/>
    <w:rsid w:val="00EA65EA"/>
    <w:rsid w:val="00EA674F"/>
    <w:rsid w:val="00EA6865"/>
    <w:rsid w:val="00EA6CE2"/>
    <w:rsid w:val="00EA6E00"/>
    <w:rsid w:val="00EA7373"/>
    <w:rsid w:val="00EA79E6"/>
    <w:rsid w:val="00EA7FCC"/>
    <w:rsid w:val="00EB0E48"/>
    <w:rsid w:val="00EB105E"/>
    <w:rsid w:val="00EB1174"/>
    <w:rsid w:val="00EB15EF"/>
    <w:rsid w:val="00EB17A9"/>
    <w:rsid w:val="00EB1EB2"/>
    <w:rsid w:val="00EB2267"/>
    <w:rsid w:val="00EB22EF"/>
    <w:rsid w:val="00EB230C"/>
    <w:rsid w:val="00EB29A5"/>
    <w:rsid w:val="00EB2F32"/>
    <w:rsid w:val="00EB3363"/>
    <w:rsid w:val="00EB37B8"/>
    <w:rsid w:val="00EB3BC7"/>
    <w:rsid w:val="00EB3C1A"/>
    <w:rsid w:val="00EB3DA4"/>
    <w:rsid w:val="00EB42F3"/>
    <w:rsid w:val="00EB466C"/>
    <w:rsid w:val="00EB5830"/>
    <w:rsid w:val="00EB58F0"/>
    <w:rsid w:val="00EB6182"/>
    <w:rsid w:val="00EB74B4"/>
    <w:rsid w:val="00EB79B5"/>
    <w:rsid w:val="00EC0364"/>
    <w:rsid w:val="00EC039E"/>
    <w:rsid w:val="00EC0943"/>
    <w:rsid w:val="00EC0B6B"/>
    <w:rsid w:val="00EC1054"/>
    <w:rsid w:val="00EC12AE"/>
    <w:rsid w:val="00EC1A82"/>
    <w:rsid w:val="00EC1C8B"/>
    <w:rsid w:val="00EC1FE1"/>
    <w:rsid w:val="00EC2316"/>
    <w:rsid w:val="00EC2525"/>
    <w:rsid w:val="00EC2D2A"/>
    <w:rsid w:val="00EC2F47"/>
    <w:rsid w:val="00EC323E"/>
    <w:rsid w:val="00EC3E29"/>
    <w:rsid w:val="00EC4704"/>
    <w:rsid w:val="00EC4C12"/>
    <w:rsid w:val="00EC5B08"/>
    <w:rsid w:val="00EC5F43"/>
    <w:rsid w:val="00EC5FA7"/>
    <w:rsid w:val="00EC60FA"/>
    <w:rsid w:val="00EC647F"/>
    <w:rsid w:val="00EC64E1"/>
    <w:rsid w:val="00EC6A5D"/>
    <w:rsid w:val="00EC6C71"/>
    <w:rsid w:val="00EC6E19"/>
    <w:rsid w:val="00EC7237"/>
    <w:rsid w:val="00EC734D"/>
    <w:rsid w:val="00EC7E7F"/>
    <w:rsid w:val="00ED059B"/>
    <w:rsid w:val="00ED07CD"/>
    <w:rsid w:val="00ED0C87"/>
    <w:rsid w:val="00ED1131"/>
    <w:rsid w:val="00ED1263"/>
    <w:rsid w:val="00ED13E5"/>
    <w:rsid w:val="00ED1758"/>
    <w:rsid w:val="00ED1901"/>
    <w:rsid w:val="00ED1A3A"/>
    <w:rsid w:val="00ED1B94"/>
    <w:rsid w:val="00ED279D"/>
    <w:rsid w:val="00ED2E35"/>
    <w:rsid w:val="00ED2F2A"/>
    <w:rsid w:val="00ED37D5"/>
    <w:rsid w:val="00ED3B90"/>
    <w:rsid w:val="00ED3EE9"/>
    <w:rsid w:val="00ED49EE"/>
    <w:rsid w:val="00ED4A28"/>
    <w:rsid w:val="00ED5721"/>
    <w:rsid w:val="00ED5782"/>
    <w:rsid w:val="00ED5807"/>
    <w:rsid w:val="00ED5ADE"/>
    <w:rsid w:val="00ED61F6"/>
    <w:rsid w:val="00ED6CE6"/>
    <w:rsid w:val="00ED735E"/>
    <w:rsid w:val="00ED7B1F"/>
    <w:rsid w:val="00EE01D9"/>
    <w:rsid w:val="00EE0207"/>
    <w:rsid w:val="00EE028B"/>
    <w:rsid w:val="00EE0505"/>
    <w:rsid w:val="00EE0DFB"/>
    <w:rsid w:val="00EE2365"/>
    <w:rsid w:val="00EE3361"/>
    <w:rsid w:val="00EE3850"/>
    <w:rsid w:val="00EE3BFD"/>
    <w:rsid w:val="00EE3E4B"/>
    <w:rsid w:val="00EE4359"/>
    <w:rsid w:val="00EE487C"/>
    <w:rsid w:val="00EE4BC6"/>
    <w:rsid w:val="00EE4C31"/>
    <w:rsid w:val="00EE4EA1"/>
    <w:rsid w:val="00EE552D"/>
    <w:rsid w:val="00EE5665"/>
    <w:rsid w:val="00EE5828"/>
    <w:rsid w:val="00EE59E3"/>
    <w:rsid w:val="00EE5A99"/>
    <w:rsid w:val="00EE5BB8"/>
    <w:rsid w:val="00EE5BDA"/>
    <w:rsid w:val="00EE5C4A"/>
    <w:rsid w:val="00EE6B2D"/>
    <w:rsid w:val="00EE7D11"/>
    <w:rsid w:val="00EE7E91"/>
    <w:rsid w:val="00EE7F66"/>
    <w:rsid w:val="00EE7F85"/>
    <w:rsid w:val="00EF00FD"/>
    <w:rsid w:val="00EF1030"/>
    <w:rsid w:val="00EF151E"/>
    <w:rsid w:val="00EF1617"/>
    <w:rsid w:val="00EF1BC1"/>
    <w:rsid w:val="00EF1FB5"/>
    <w:rsid w:val="00EF2727"/>
    <w:rsid w:val="00EF3266"/>
    <w:rsid w:val="00EF33C5"/>
    <w:rsid w:val="00EF36C9"/>
    <w:rsid w:val="00EF3B86"/>
    <w:rsid w:val="00EF3F7C"/>
    <w:rsid w:val="00EF43E7"/>
    <w:rsid w:val="00EF44A6"/>
    <w:rsid w:val="00EF47E0"/>
    <w:rsid w:val="00EF5713"/>
    <w:rsid w:val="00EF5A4F"/>
    <w:rsid w:val="00EF5ECA"/>
    <w:rsid w:val="00EF60A1"/>
    <w:rsid w:val="00EF60E4"/>
    <w:rsid w:val="00EF642B"/>
    <w:rsid w:val="00EF6A8F"/>
    <w:rsid w:val="00EF778C"/>
    <w:rsid w:val="00EF7A72"/>
    <w:rsid w:val="00EF7D43"/>
    <w:rsid w:val="00F00535"/>
    <w:rsid w:val="00F00CE5"/>
    <w:rsid w:val="00F00D21"/>
    <w:rsid w:val="00F00D8B"/>
    <w:rsid w:val="00F01441"/>
    <w:rsid w:val="00F01B4E"/>
    <w:rsid w:val="00F021BD"/>
    <w:rsid w:val="00F02A06"/>
    <w:rsid w:val="00F02B0C"/>
    <w:rsid w:val="00F03900"/>
    <w:rsid w:val="00F03DA1"/>
    <w:rsid w:val="00F03F3F"/>
    <w:rsid w:val="00F0415D"/>
    <w:rsid w:val="00F04242"/>
    <w:rsid w:val="00F04D87"/>
    <w:rsid w:val="00F04F7F"/>
    <w:rsid w:val="00F05ACC"/>
    <w:rsid w:val="00F05F88"/>
    <w:rsid w:val="00F0641A"/>
    <w:rsid w:val="00F06935"/>
    <w:rsid w:val="00F07BC4"/>
    <w:rsid w:val="00F07D2C"/>
    <w:rsid w:val="00F10406"/>
    <w:rsid w:val="00F1120A"/>
    <w:rsid w:val="00F1129D"/>
    <w:rsid w:val="00F116AC"/>
    <w:rsid w:val="00F11C62"/>
    <w:rsid w:val="00F120E4"/>
    <w:rsid w:val="00F122DF"/>
    <w:rsid w:val="00F12AA2"/>
    <w:rsid w:val="00F12E5A"/>
    <w:rsid w:val="00F13AC9"/>
    <w:rsid w:val="00F14296"/>
    <w:rsid w:val="00F14375"/>
    <w:rsid w:val="00F143BC"/>
    <w:rsid w:val="00F1463B"/>
    <w:rsid w:val="00F149BB"/>
    <w:rsid w:val="00F15149"/>
    <w:rsid w:val="00F154E8"/>
    <w:rsid w:val="00F155A7"/>
    <w:rsid w:val="00F15AB0"/>
    <w:rsid w:val="00F15AF6"/>
    <w:rsid w:val="00F166B0"/>
    <w:rsid w:val="00F167C8"/>
    <w:rsid w:val="00F16C6D"/>
    <w:rsid w:val="00F17125"/>
    <w:rsid w:val="00F175EC"/>
    <w:rsid w:val="00F20488"/>
    <w:rsid w:val="00F22162"/>
    <w:rsid w:val="00F22314"/>
    <w:rsid w:val="00F226F2"/>
    <w:rsid w:val="00F22797"/>
    <w:rsid w:val="00F22D2E"/>
    <w:rsid w:val="00F22DBD"/>
    <w:rsid w:val="00F22F16"/>
    <w:rsid w:val="00F22F3A"/>
    <w:rsid w:val="00F2317F"/>
    <w:rsid w:val="00F2329C"/>
    <w:rsid w:val="00F2375D"/>
    <w:rsid w:val="00F238BD"/>
    <w:rsid w:val="00F23B55"/>
    <w:rsid w:val="00F23EEB"/>
    <w:rsid w:val="00F240ED"/>
    <w:rsid w:val="00F242C2"/>
    <w:rsid w:val="00F24545"/>
    <w:rsid w:val="00F246F1"/>
    <w:rsid w:val="00F2480D"/>
    <w:rsid w:val="00F2492C"/>
    <w:rsid w:val="00F24D7A"/>
    <w:rsid w:val="00F24E10"/>
    <w:rsid w:val="00F251E3"/>
    <w:rsid w:val="00F2522C"/>
    <w:rsid w:val="00F255D1"/>
    <w:rsid w:val="00F25744"/>
    <w:rsid w:val="00F25E93"/>
    <w:rsid w:val="00F25F96"/>
    <w:rsid w:val="00F262F8"/>
    <w:rsid w:val="00F2642F"/>
    <w:rsid w:val="00F26479"/>
    <w:rsid w:val="00F2663C"/>
    <w:rsid w:val="00F266F1"/>
    <w:rsid w:val="00F267E7"/>
    <w:rsid w:val="00F2696C"/>
    <w:rsid w:val="00F26CF9"/>
    <w:rsid w:val="00F26D3C"/>
    <w:rsid w:val="00F26EEB"/>
    <w:rsid w:val="00F2704A"/>
    <w:rsid w:val="00F2742D"/>
    <w:rsid w:val="00F27998"/>
    <w:rsid w:val="00F27EC3"/>
    <w:rsid w:val="00F308FC"/>
    <w:rsid w:val="00F30B97"/>
    <w:rsid w:val="00F30CBC"/>
    <w:rsid w:val="00F3104E"/>
    <w:rsid w:val="00F31CFE"/>
    <w:rsid w:val="00F31E92"/>
    <w:rsid w:val="00F3243F"/>
    <w:rsid w:val="00F3245E"/>
    <w:rsid w:val="00F339F4"/>
    <w:rsid w:val="00F33B35"/>
    <w:rsid w:val="00F33DB0"/>
    <w:rsid w:val="00F345FA"/>
    <w:rsid w:val="00F347FE"/>
    <w:rsid w:val="00F34C9D"/>
    <w:rsid w:val="00F34E52"/>
    <w:rsid w:val="00F35461"/>
    <w:rsid w:val="00F35709"/>
    <w:rsid w:val="00F3598D"/>
    <w:rsid w:val="00F35D17"/>
    <w:rsid w:val="00F3630F"/>
    <w:rsid w:val="00F363B4"/>
    <w:rsid w:val="00F369BA"/>
    <w:rsid w:val="00F3731E"/>
    <w:rsid w:val="00F3778F"/>
    <w:rsid w:val="00F37E4E"/>
    <w:rsid w:val="00F401BC"/>
    <w:rsid w:val="00F402E4"/>
    <w:rsid w:val="00F411DC"/>
    <w:rsid w:val="00F41B29"/>
    <w:rsid w:val="00F41C9E"/>
    <w:rsid w:val="00F42030"/>
    <w:rsid w:val="00F42A3E"/>
    <w:rsid w:val="00F42E75"/>
    <w:rsid w:val="00F434D9"/>
    <w:rsid w:val="00F4398F"/>
    <w:rsid w:val="00F44299"/>
    <w:rsid w:val="00F442F4"/>
    <w:rsid w:val="00F44559"/>
    <w:rsid w:val="00F446D2"/>
    <w:rsid w:val="00F448F2"/>
    <w:rsid w:val="00F44B04"/>
    <w:rsid w:val="00F44B6E"/>
    <w:rsid w:val="00F44C23"/>
    <w:rsid w:val="00F44E60"/>
    <w:rsid w:val="00F45C12"/>
    <w:rsid w:val="00F45D0B"/>
    <w:rsid w:val="00F46513"/>
    <w:rsid w:val="00F46611"/>
    <w:rsid w:val="00F46E5B"/>
    <w:rsid w:val="00F4787E"/>
    <w:rsid w:val="00F47D16"/>
    <w:rsid w:val="00F50299"/>
    <w:rsid w:val="00F50DE0"/>
    <w:rsid w:val="00F50E55"/>
    <w:rsid w:val="00F51CD5"/>
    <w:rsid w:val="00F51F9B"/>
    <w:rsid w:val="00F5261B"/>
    <w:rsid w:val="00F5262F"/>
    <w:rsid w:val="00F5263B"/>
    <w:rsid w:val="00F52817"/>
    <w:rsid w:val="00F52D49"/>
    <w:rsid w:val="00F52EF7"/>
    <w:rsid w:val="00F52F22"/>
    <w:rsid w:val="00F52F89"/>
    <w:rsid w:val="00F534BA"/>
    <w:rsid w:val="00F53585"/>
    <w:rsid w:val="00F54245"/>
    <w:rsid w:val="00F5481F"/>
    <w:rsid w:val="00F5488C"/>
    <w:rsid w:val="00F54C31"/>
    <w:rsid w:val="00F554DC"/>
    <w:rsid w:val="00F564C1"/>
    <w:rsid w:val="00F56BD2"/>
    <w:rsid w:val="00F56DFE"/>
    <w:rsid w:val="00F57706"/>
    <w:rsid w:val="00F57BC2"/>
    <w:rsid w:val="00F60474"/>
    <w:rsid w:val="00F605DC"/>
    <w:rsid w:val="00F60896"/>
    <w:rsid w:val="00F60CE3"/>
    <w:rsid w:val="00F60E69"/>
    <w:rsid w:val="00F6103F"/>
    <w:rsid w:val="00F61AFA"/>
    <w:rsid w:val="00F61E3F"/>
    <w:rsid w:val="00F61EBA"/>
    <w:rsid w:val="00F6219E"/>
    <w:rsid w:val="00F62344"/>
    <w:rsid w:val="00F6240E"/>
    <w:rsid w:val="00F624C8"/>
    <w:rsid w:val="00F628B4"/>
    <w:rsid w:val="00F62F41"/>
    <w:rsid w:val="00F62F72"/>
    <w:rsid w:val="00F63676"/>
    <w:rsid w:val="00F63D78"/>
    <w:rsid w:val="00F63E34"/>
    <w:rsid w:val="00F64767"/>
    <w:rsid w:val="00F64EE2"/>
    <w:rsid w:val="00F65628"/>
    <w:rsid w:val="00F660A1"/>
    <w:rsid w:val="00F66403"/>
    <w:rsid w:val="00F66589"/>
    <w:rsid w:val="00F66F49"/>
    <w:rsid w:val="00F67117"/>
    <w:rsid w:val="00F6749D"/>
    <w:rsid w:val="00F67685"/>
    <w:rsid w:val="00F67946"/>
    <w:rsid w:val="00F67E49"/>
    <w:rsid w:val="00F70147"/>
    <w:rsid w:val="00F70482"/>
    <w:rsid w:val="00F7078B"/>
    <w:rsid w:val="00F70A3C"/>
    <w:rsid w:val="00F71ACC"/>
    <w:rsid w:val="00F71C26"/>
    <w:rsid w:val="00F71C55"/>
    <w:rsid w:val="00F724AE"/>
    <w:rsid w:val="00F72619"/>
    <w:rsid w:val="00F72853"/>
    <w:rsid w:val="00F729D7"/>
    <w:rsid w:val="00F72CBA"/>
    <w:rsid w:val="00F72D2D"/>
    <w:rsid w:val="00F73C07"/>
    <w:rsid w:val="00F7479C"/>
    <w:rsid w:val="00F74C7A"/>
    <w:rsid w:val="00F75074"/>
    <w:rsid w:val="00F7563D"/>
    <w:rsid w:val="00F75BBE"/>
    <w:rsid w:val="00F7668A"/>
    <w:rsid w:val="00F76CF8"/>
    <w:rsid w:val="00F77781"/>
    <w:rsid w:val="00F77B11"/>
    <w:rsid w:val="00F77CBB"/>
    <w:rsid w:val="00F77D4C"/>
    <w:rsid w:val="00F77F0D"/>
    <w:rsid w:val="00F801D2"/>
    <w:rsid w:val="00F80599"/>
    <w:rsid w:val="00F80857"/>
    <w:rsid w:val="00F80E30"/>
    <w:rsid w:val="00F80F03"/>
    <w:rsid w:val="00F813F6"/>
    <w:rsid w:val="00F814BF"/>
    <w:rsid w:val="00F818FB"/>
    <w:rsid w:val="00F81ADA"/>
    <w:rsid w:val="00F81C54"/>
    <w:rsid w:val="00F81CC0"/>
    <w:rsid w:val="00F81CC9"/>
    <w:rsid w:val="00F81E02"/>
    <w:rsid w:val="00F81FD0"/>
    <w:rsid w:val="00F821AD"/>
    <w:rsid w:val="00F82802"/>
    <w:rsid w:val="00F83034"/>
    <w:rsid w:val="00F83BDD"/>
    <w:rsid w:val="00F84568"/>
    <w:rsid w:val="00F84882"/>
    <w:rsid w:val="00F84ABF"/>
    <w:rsid w:val="00F84B75"/>
    <w:rsid w:val="00F84F5E"/>
    <w:rsid w:val="00F85948"/>
    <w:rsid w:val="00F86064"/>
    <w:rsid w:val="00F86825"/>
    <w:rsid w:val="00F86871"/>
    <w:rsid w:val="00F875D0"/>
    <w:rsid w:val="00F87966"/>
    <w:rsid w:val="00F87A2D"/>
    <w:rsid w:val="00F87C31"/>
    <w:rsid w:val="00F87F64"/>
    <w:rsid w:val="00F905AD"/>
    <w:rsid w:val="00F909C0"/>
    <w:rsid w:val="00F909E8"/>
    <w:rsid w:val="00F91320"/>
    <w:rsid w:val="00F9136D"/>
    <w:rsid w:val="00F91581"/>
    <w:rsid w:val="00F91637"/>
    <w:rsid w:val="00F91C7F"/>
    <w:rsid w:val="00F9231F"/>
    <w:rsid w:val="00F926CF"/>
    <w:rsid w:val="00F92E67"/>
    <w:rsid w:val="00F92E7B"/>
    <w:rsid w:val="00F92ED9"/>
    <w:rsid w:val="00F9302B"/>
    <w:rsid w:val="00F934EE"/>
    <w:rsid w:val="00F93858"/>
    <w:rsid w:val="00F93948"/>
    <w:rsid w:val="00F93C1D"/>
    <w:rsid w:val="00F93CDA"/>
    <w:rsid w:val="00F94BD5"/>
    <w:rsid w:val="00F94CC5"/>
    <w:rsid w:val="00F94CE2"/>
    <w:rsid w:val="00F95075"/>
    <w:rsid w:val="00F95356"/>
    <w:rsid w:val="00F95521"/>
    <w:rsid w:val="00F95C0F"/>
    <w:rsid w:val="00F960E3"/>
    <w:rsid w:val="00F9632C"/>
    <w:rsid w:val="00F96512"/>
    <w:rsid w:val="00F966C6"/>
    <w:rsid w:val="00F96A2F"/>
    <w:rsid w:val="00F971CD"/>
    <w:rsid w:val="00F97B7D"/>
    <w:rsid w:val="00F97CCF"/>
    <w:rsid w:val="00F97D8C"/>
    <w:rsid w:val="00F97E81"/>
    <w:rsid w:val="00FA0271"/>
    <w:rsid w:val="00FA055F"/>
    <w:rsid w:val="00FA0D3E"/>
    <w:rsid w:val="00FA0E0A"/>
    <w:rsid w:val="00FA0F73"/>
    <w:rsid w:val="00FA1144"/>
    <w:rsid w:val="00FA1533"/>
    <w:rsid w:val="00FA166E"/>
    <w:rsid w:val="00FA172F"/>
    <w:rsid w:val="00FA1D5A"/>
    <w:rsid w:val="00FA22D7"/>
    <w:rsid w:val="00FA230B"/>
    <w:rsid w:val="00FA2A77"/>
    <w:rsid w:val="00FA2B55"/>
    <w:rsid w:val="00FA2BBE"/>
    <w:rsid w:val="00FA2F66"/>
    <w:rsid w:val="00FA3122"/>
    <w:rsid w:val="00FA334D"/>
    <w:rsid w:val="00FA352B"/>
    <w:rsid w:val="00FA3803"/>
    <w:rsid w:val="00FA38B8"/>
    <w:rsid w:val="00FA39C2"/>
    <w:rsid w:val="00FA41CB"/>
    <w:rsid w:val="00FA4266"/>
    <w:rsid w:val="00FA440B"/>
    <w:rsid w:val="00FA44AA"/>
    <w:rsid w:val="00FA4E0E"/>
    <w:rsid w:val="00FA57FA"/>
    <w:rsid w:val="00FA5BF3"/>
    <w:rsid w:val="00FA609C"/>
    <w:rsid w:val="00FA60F0"/>
    <w:rsid w:val="00FA612C"/>
    <w:rsid w:val="00FA6340"/>
    <w:rsid w:val="00FA644A"/>
    <w:rsid w:val="00FA65FB"/>
    <w:rsid w:val="00FA728D"/>
    <w:rsid w:val="00FA7308"/>
    <w:rsid w:val="00FA732C"/>
    <w:rsid w:val="00FA7474"/>
    <w:rsid w:val="00FA74F5"/>
    <w:rsid w:val="00FA79AF"/>
    <w:rsid w:val="00FB00AA"/>
    <w:rsid w:val="00FB1AD4"/>
    <w:rsid w:val="00FB2163"/>
    <w:rsid w:val="00FB2374"/>
    <w:rsid w:val="00FB243B"/>
    <w:rsid w:val="00FB254C"/>
    <w:rsid w:val="00FB2A9B"/>
    <w:rsid w:val="00FB2D70"/>
    <w:rsid w:val="00FB2F3C"/>
    <w:rsid w:val="00FB303D"/>
    <w:rsid w:val="00FB34E3"/>
    <w:rsid w:val="00FB3DE8"/>
    <w:rsid w:val="00FB40E7"/>
    <w:rsid w:val="00FB4905"/>
    <w:rsid w:val="00FB4B85"/>
    <w:rsid w:val="00FB527A"/>
    <w:rsid w:val="00FB6459"/>
    <w:rsid w:val="00FB6570"/>
    <w:rsid w:val="00FB658E"/>
    <w:rsid w:val="00FB6783"/>
    <w:rsid w:val="00FB71B2"/>
    <w:rsid w:val="00FB76CA"/>
    <w:rsid w:val="00FB7832"/>
    <w:rsid w:val="00FB7E06"/>
    <w:rsid w:val="00FB7FF2"/>
    <w:rsid w:val="00FC03AC"/>
    <w:rsid w:val="00FC0C0F"/>
    <w:rsid w:val="00FC0C18"/>
    <w:rsid w:val="00FC0DBB"/>
    <w:rsid w:val="00FC0E03"/>
    <w:rsid w:val="00FC104A"/>
    <w:rsid w:val="00FC1145"/>
    <w:rsid w:val="00FC1334"/>
    <w:rsid w:val="00FC16B1"/>
    <w:rsid w:val="00FC16F0"/>
    <w:rsid w:val="00FC1792"/>
    <w:rsid w:val="00FC1AD0"/>
    <w:rsid w:val="00FC1E29"/>
    <w:rsid w:val="00FC1F2F"/>
    <w:rsid w:val="00FC256A"/>
    <w:rsid w:val="00FC2B01"/>
    <w:rsid w:val="00FC2B74"/>
    <w:rsid w:val="00FC2F31"/>
    <w:rsid w:val="00FC3179"/>
    <w:rsid w:val="00FC3DB1"/>
    <w:rsid w:val="00FC418A"/>
    <w:rsid w:val="00FC568C"/>
    <w:rsid w:val="00FC5A28"/>
    <w:rsid w:val="00FC5AE2"/>
    <w:rsid w:val="00FC5BEF"/>
    <w:rsid w:val="00FC62D5"/>
    <w:rsid w:val="00FC644B"/>
    <w:rsid w:val="00FC65E0"/>
    <w:rsid w:val="00FC6634"/>
    <w:rsid w:val="00FC6AE9"/>
    <w:rsid w:val="00FC6BD0"/>
    <w:rsid w:val="00FC706C"/>
    <w:rsid w:val="00FC7274"/>
    <w:rsid w:val="00FD00EE"/>
    <w:rsid w:val="00FD06FE"/>
    <w:rsid w:val="00FD087F"/>
    <w:rsid w:val="00FD0C0D"/>
    <w:rsid w:val="00FD13CA"/>
    <w:rsid w:val="00FD2239"/>
    <w:rsid w:val="00FD288C"/>
    <w:rsid w:val="00FD2906"/>
    <w:rsid w:val="00FD2933"/>
    <w:rsid w:val="00FD3773"/>
    <w:rsid w:val="00FD3811"/>
    <w:rsid w:val="00FD3884"/>
    <w:rsid w:val="00FD4125"/>
    <w:rsid w:val="00FD41BA"/>
    <w:rsid w:val="00FD4254"/>
    <w:rsid w:val="00FD4EBB"/>
    <w:rsid w:val="00FD52E4"/>
    <w:rsid w:val="00FD5598"/>
    <w:rsid w:val="00FD5900"/>
    <w:rsid w:val="00FD592C"/>
    <w:rsid w:val="00FD5CBC"/>
    <w:rsid w:val="00FD6169"/>
    <w:rsid w:val="00FD625C"/>
    <w:rsid w:val="00FD7898"/>
    <w:rsid w:val="00FE00C0"/>
    <w:rsid w:val="00FE0417"/>
    <w:rsid w:val="00FE0B15"/>
    <w:rsid w:val="00FE144E"/>
    <w:rsid w:val="00FE17A0"/>
    <w:rsid w:val="00FE1D19"/>
    <w:rsid w:val="00FE2BFD"/>
    <w:rsid w:val="00FE309D"/>
    <w:rsid w:val="00FE3882"/>
    <w:rsid w:val="00FE3CD8"/>
    <w:rsid w:val="00FE3E7C"/>
    <w:rsid w:val="00FE3FE3"/>
    <w:rsid w:val="00FE4712"/>
    <w:rsid w:val="00FE5F26"/>
    <w:rsid w:val="00FE5F5B"/>
    <w:rsid w:val="00FE6255"/>
    <w:rsid w:val="00FE62FF"/>
    <w:rsid w:val="00FE66CA"/>
    <w:rsid w:val="00FE7AAA"/>
    <w:rsid w:val="00FE7E76"/>
    <w:rsid w:val="00FF0318"/>
    <w:rsid w:val="00FF03F3"/>
    <w:rsid w:val="00FF0428"/>
    <w:rsid w:val="00FF04C2"/>
    <w:rsid w:val="00FF1330"/>
    <w:rsid w:val="00FF15A4"/>
    <w:rsid w:val="00FF19C0"/>
    <w:rsid w:val="00FF1B60"/>
    <w:rsid w:val="00FF1F0D"/>
    <w:rsid w:val="00FF290C"/>
    <w:rsid w:val="00FF29EF"/>
    <w:rsid w:val="00FF2D8D"/>
    <w:rsid w:val="00FF352F"/>
    <w:rsid w:val="00FF39FA"/>
    <w:rsid w:val="00FF4190"/>
    <w:rsid w:val="00FF460B"/>
    <w:rsid w:val="00FF4866"/>
    <w:rsid w:val="00FF4BA0"/>
    <w:rsid w:val="00FF4D2F"/>
    <w:rsid w:val="00FF4F91"/>
    <w:rsid w:val="00FF51D4"/>
    <w:rsid w:val="00FF5610"/>
    <w:rsid w:val="00FF5DB5"/>
    <w:rsid w:val="00FF6BFA"/>
    <w:rsid w:val="00FF7538"/>
    <w:rsid w:val="00FF75AD"/>
    <w:rsid w:val="00FF78D1"/>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BC6"/>
  </w:style>
  <w:style w:type="paragraph" w:styleId="1">
    <w:name w:val="heading 1"/>
    <w:basedOn w:val="a0"/>
    <w:next w:val="a0"/>
    <w:link w:val="10"/>
    <w:uiPriority w:val="9"/>
    <w:qFormat/>
    <w:rsid w:val="004E6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80F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4868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ир"/>
    <w:basedOn w:val="a0"/>
    <w:link w:val="a5"/>
    <w:qFormat/>
    <w:rsid w:val="004E66DE"/>
    <w:pPr>
      <w:spacing w:line="360" w:lineRule="auto"/>
      <w:ind w:firstLine="709"/>
      <w:contextualSpacing/>
      <w:jc w:val="both"/>
    </w:pPr>
    <w:rPr>
      <w:rFonts w:ascii="Times New Roman" w:hAnsi="Times New Roman"/>
      <w:sz w:val="24"/>
    </w:rPr>
  </w:style>
  <w:style w:type="character" w:customStyle="1" w:styleId="a5">
    <w:name w:val="нир Знак"/>
    <w:basedOn w:val="a1"/>
    <w:link w:val="a4"/>
    <w:rsid w:val="004E66DE"/>
    <w:rPr>
      <w:rFonts w:ascii="Times New Roman" w:hAnsi="Times New Roman"/>
      <w:sz w:val="24"/>
    </w:rPr>
  </w:style>
  <w:style w:type="paragraph" w:styleId="a6">
    <w:name w:val="footer"/>
    <w:basedOn w:val="a0"/>
    <w:link w:val="a7"/>
    <w:uiPriority w:val="99"/>
    <w:unhideWhenUsed/>
    <w:rsid w:val="004E66DE"/>
    <w:pPr>
      <w:tabs>
        <w:tab w:val="center" w:pos="4844"/>
        <w:tab w:val="right" w:pos="9689"/>
      </w:tabs>
      <w:spacing w:after="0" w:line="240" w:lineRule="auto"/>
    </w:pPr>
  </w:style>
  <w:style w:type="character" w:customStyle="1" w:styleId="a7">
    <w:name w:val="Нижний колонтитул Знак"/>
    <w:basedOn w:val="a1"/>
    <w:link w:val="a6"/>
    <w:uiPriority w:val="99"/>
    <w:rsid w:val="004E66DE"/>
  </w:style>
  <w:style w:type="table" w:styleId="a8">
    <w:name w:val="Table Grid"/>
    <w:basedOn w:val="a2"/>
    <w:uiPriority w:val="59"/>
    <w:rsid w:val="004E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4E66DE"/>
    <w:pPr>
      <w:ind w:left="720"/>
      <w:contextualSpacing/>
    </w:pPr>
  </w:style>
  <w:style w:type="character" w:customStyle="1" w:styleId="10">
    <w:name w:val="Заголовок 1 Знак"/>
    <w:basedOn w:val="a1"/>
    <w:link w:val="1"/>
    <w:uiPriority w:val="9"/>
    <w:rsid w:val="004E66DE"/>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unhideWhenUsed/>
    <w:qFormat/>
    <w:rsid w:val="004E66DE"/>
    <w:pPr>
      <w:spacing w:before="240" w:line="259" w:lineRule="auto"/>
      <w:outlineLvl w:val="9"/>
    </w:pPr>
    <w:rPr>
      <w:b w:val="0"/>
      <w:bCs w:val="0"/>
      <w:sz w:val="32"/>
      <w:szCs w:val="32"/>
      <w:lang w:eastAsia="ru-RU"/>
    </w:rPr>
  </w:style>
  <w:style w:type="paragraph" w:styleId="11">
    <w:name w:val="toc 1"/>
    <w:basedOn w:val="a0"/>
    <w:next w:val="a0"/>
    <w:autoRedefine/>
    <w:uiPriority w:val="39"/>
    <w:unhideWhenUsed/>
    <w:rsid w:val="00AB2A14"/>
    <w:pPr>
      <w:tabs>
        <w:tab w:val="right" w:leader="dot" w:pos="9345"/>
      </w:tabs>
      <w:spacing w:after="100"/>
      <w:ind w:left="220"/>
    </w:pPr>
  </w:style>
  <w:style w:type="character" w:styleId="ab">
    <w:name w:val="Hyperlink"/>
    <w:basedOn w:val="a1"/>
    <w:uiPriority w:val="99"/>
    <w:unhideWhenUsed/>
    <w:rsid w:val="004E66DE"/>
    <w:rPr>
      <w:color w:val="0000FF" w:themeColor="hyperlink"/>
      <w:u w:val="single"/>
    </w:rPr>
  </w:style>
  <w:style w:type="paragraph" w:styleId="ac">
    <w:name w:val="Balloon Text"/>
    <w:basedOn w:val="a0"/>
    <w:link w:val="ad"/>
    <w:uiPriority w:val="99"/>
    <w:semiHidden/>
    <w:unhideWhenUsed/>
    <w:rsid w:val="004E66D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E66DE"/>
    <w:rPr>
      <w:rFonts w:ascii="Tahoma" w:hAnsi="Tahoma" w:cs="Tahoma"/>
      <w:sz w:val="16"/>
      <w:szCs w:val="16"/>
    </w:rPr>
  </w:style>
  <w:style w:type="paragraph" w:styleId="a">
    <w:name w:val="List Bullet"/>
    <w:basedOn w:val="a0"/>
    <w:uiPriority w:val="99"/>
    <w:unhideWhenUsed/>
    <w:rsid w:val="008226B8"/>
    <w:pPr>
      <w:numPr>
        <w:numId w:val="4"/>
      </w:numPr>
      <w:contextualSpacing/>
    </w:pPr>
  </w:style>
  <w:style w:type="character" w:customStyle="1" w:styleId="20">
    <w:name w:val="Заголовок 2 Знак"/>
    <w:basedOn w:val="a1"/>
    <w:link w:val="2"/>
    <w:uiPriority w:val="9"/>
    <w:rsid w:val="00380F95"/>
    <w:rPr>
      <w:rFonts w:asciiTheme="majorHAnsi" w:eastAsiaTheme="majorEastAsia" w:hAnsiTheme="majorHAnsi" w:cstheme="majorBidi"/>
      <w:color w:val="365F91" w:themeColor="accent1" w:themeShade="BF"/>
      <w:sz w:val="26"/>
      <w:szCs w:val="26"/>
    </w:rPr>
  </w:style>
  <w:style w:type="paragraph" w:styleId="21">
    <w:name w:val="toc 2"/>
    <w:basedOn w:val="a0"/>
    <w:next w:val="a0"/>
    <w:autoRedefine/>
    <w:uiPriority w:val="39"/>
    <w:unhideWhenUsed/>
    <w:rsid w:val="00380F95"/>
    <w:pPr>
      <w:spacing w:after="100"/>
      <w:ind w:left="220"/>
    </w:pPr>
  </w:style>
  <w:style w:type="paragraph" w:styleId="ae">
    <w:name w:val="footnote text"/>
    <w:basedOn w:val="a0"/>
    <w:link w:val="af"/>
    <w:uiPriority w:val="99"/>
    <w:unhideWhenUsed/>
    <w:rsid w:val="00CF343C"/>
    <w:pPr>
      <w:spacing w:after="0" w:line="240" w:lineRule="auto"/>
    </w:pPr>
    <w:rPr>
      <w:sz w:val="20"/>
      <w:szCs w:val="20"/>
    </w:rPr>
  </w:style>
  <w:style w:type="character" w:customStyle="1" w:styleId="af">
    <w:name w:val="Текст сноски Знак"/>
    <w:basedOn w:val="a1"/>
    <w:link w:val="ae"/>
    <w:uiPriority w:val="99"/>
    <w:rsid w:val="00CF343C"/>
    <w:rPr>
      <w:sz w:val="20"/>
      <w:szCs w:val="20"/>
    </w:rPr>
  </w:style>
  <w:style w:type="character" w:styleId="af0">
    <w:name w:val="footnote reference"/>
    <w:basedOn w:val="a1"/>
    <w:uiPriority w:val="99"/>
    <w:semiHidden/>
    <w:unhideWhenUsed/>
    <w:rsid w:val="00CF343C"/>
    <w:rPr>
      <w:vertAlign w:val="superscript"/>
    </w:rPr>
  </w:style>
  <w:style w:type="table" w:customStyle="1" w:styleId="12">
    <w:name w:val="Сетка таблицы светлая1"/>
    <w:basedOn w:val="a2"/>
    <w:uiPriority w:val="40"/>
    <w:rsid w:val="00556A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2"/>
    <w:uiPriority w:val="41"/>
    <w:rsid w:val="00556A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Заголовок 3 Знак"/>
    <w:basedOn w:val="a1"/>
    <w:link w:val="3"/>
    <w:uiPriority w:val="9"/>
    <w:rsid w:val="004868BE"/>
    <w:rPr>
      <w:rFonts w:asciiTheme="majorHAnsi" w:eastAsiaTheme="majorEastAsia" w:hAnsiTheme="majorHAnsi" w:cstheme="majorBidi"/>
      <w:color w:val="243F60" w:themeColor="accent1" w:themeShade="7F"/>
      <w:sz w:val="24"/>
      <w:szCs w:val="24"/>
    </w:rPr>
  </w:style>
  <w:style w:type="character" w:customStyle="1" w:styleId="13">
    <w:name w:val="Неразрешенное упоминание1"/>
    <w:basedOn w:val="a1"/>
    <w:uiPriority w:val="99"/>
    <w:semiHidden/>
    <w:unhideWhenUsed/>
    <w:rsid w:val="00543CE0"/>
    <w:rPr>
      <w:color w:val="605E5C"/>
      <w:shd w:val="clear" w:color="auto" w:fill="E1DFDD"/>
    </w:rPr>
  </w:style>
  <w:style w:type="paragraph" w:styleId="af1">
    <w:name w:val="header"/>
    <w:basedOn w:val="a0"/>
    <w:link w:val="af2"/>
    <w:uiPriority w:val="99"/>
    <w:unhideWhenUsed/>
    <w:rsid w:val="00E8672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E86729"/>
  </w:style>
  <w:style w:type="paragraph" w:styleId="af3">
    <w:name w:val="endnote text"/>
    <w:basedOn w:val="a0"/>
    <w:link w:val="af4"/>
    <w:uiPriority w:val="99"/>
    <w:semiHidden/>
    <w:unhideWhenUsed/>
    <w:rsid w:val="00A71DC8"/>
    <w:pPr>
      <w:spacing w:after="0" w:line="240" w:lineRule="auto"/>
    </w:pPr>
    <w:rPr>
      <w:sz w:val="20"/>
      <w:szCs w:val="20"/>
    </w:rPr>
  </w:style>
  <w:style w:type="character" w:customStyle="1" w:styleId="af4">
    <w:name w:val="Текст концевой сноски Знак"/>
    <w:basedOn w:val="a1"/>
    <w:link w:val="af3"/>
    <w:uiPriority w:val="99"/>
    <w:semiHidden/>
    <w:rsid w:val="00A71DC8"/>
    <w:rPr>
      <w:sz w:val="20"/>
      <w:szCs w:val="20"/>
    </w:rPr>
  </w:style>
  <w:style w:type="character" w:styleId="af5">
    <w:name w:val="endnote reference"/>
    <w:basedOn w:val="a1"/>
    <w:uiPriority w:val="99"/>
    <w:semiHidden/>
    <w:unhideWhenUsed/>
    <w:rsid w:val="00A71DC8"/>
    <w:rPr>
      <w:vertAlign w:val="superscript"/>
    </w:rPr>
  </w:style>
  <w:style w:type="paragraph" w:styleId="af6">
    <w:name w:val="Subtitle"/>
    <w:basedOn w:val="a0"/>
    <w:next w:val="a0"/>
    <w:link w:val="af7"/>
    <w:uiPriority w:val="11"/>
    <w:qFormat/>
    <w:rsid w:val="007119C1"/>
    <w:pPr>
      <w:numPr>
        <w:ilvl w:val="1"/>
      </w:numPr>
      <w:spacing w:after="160"/>
    </w:pPr>
    <w:rPr>
      <w:rFonts w:eastAsiaTheme="minorEastAsia"/>
      <w:color w:val="5A5A5A" w:themeColor="text1" w:themeTint="A5"/>
      <w:spacing w:val="15"/>
    </w:rPr>
  </w:style>
  <w:style w:type="character" w:customStyle="1" w:styleId="af7">
    <w:name w:val="Подзаголовок Знак"/>
    <w:basedOn w:val="a1"/>
    <w:link w:val="af6"/>
    <w:uiPriority w:val="11"/>
    <w:rsid w:val="007119C1"/>
    <w:rPr>
      <w:rFonts w:eastAsiaTheme="minorEastAsia"/>
      <w:color w:val="5A5A5A" w:themeColor="text1" w:themeTint="A5"/>
      <w:spacing w:val="15"/>
    </w:rPr>
  </w:style>
  <w:style w:type="character" w:customStyle="1" w:styleId="22">
    <w:name w:val="Неразрешенное упоминание2"/>
    <w:basedOn w:val="a1"/>
    <w:uiPriority w:val="99"/>
    <w:semiHidden/>
    <w:unhideWhenUsed/>
    <w:rsid w:val="00770588"/>
    <w:rPr>
      <w:color w:val="605E5C"/>
      <w:shd w:val="clear" w:color="auto" w:fill="E1DFDD"/>
    </w:rPr>
  </w:style>
  <w:style w:type="character" w:styleId="af8">
    <w:name w:val="FollowedHyperlink"/>
    <w:basedOn w:val="a1"/>
    <w:uiPriority w:val="99"/>
    <w:semiHidden/>
    <w:unhideWhenUsed/>
    <w:rsid w:val="00770588"/>
    <w:rPr>
      <w:color w:val="800080" w:themeColor="followedHyperlink"/>
      <w:u w:val="single"/>
    </w:rPr>
  </w:style>
  <w:style w:type="paragraph" w:styleId="31">
    <w:name w:val="toc 3"/>
    <w:basedOn w:val="a0"/>
    <w:next w:val="a0"/>
    <w:autoRedefine/>
    <w:uiPriority w:val="39"/>
    <w:unhideWhenUsed/>
    <w:rsid w:val="00C763D8"/>
    <w:pPr>
      <w:spacing w:after="100" w:line="259" w:lineRule="auto"/>
      <w:ind w:left="440"/>
    </w:pPr>
    <w:rPr>
      <w:rFonts w:eastAsiaTheme="minorEastAsia"/>
      <w:lang w:eastAsia="ru-RU"/>
    </w:rPr>
  </w:style>
  <w:style w:type="paragraph" w:styleId="4">
    <w:name w:val="toc 4"/>
    <w:basedOn w:val="a0"/>
    <w:next w:val="a0"/>
    <w:autoRedefine/>
    <w:uiPriority w:val="39"/>
    <w:unhideWhenUsed/>
    <w:rsid w:val="00C763D8"/>
    <w:pPr>
      <w:spacing w:after="100" w:line="259" w:lineRule="auto"/>
      <w:ind w:left="660"/>
    </w:pPr>
    <w:rPr>
      <w:rFonts w:eastAsiaTheme="minorEastAsia"/>
      <w:lang w:eastAsia="ru-RU"/>
    </w:rPr>
  </w:style>
  <w:style w:type="paragraph" w:styleId="5">
    <w:name w:val="toc 5"/>
    <w:basedOn w:val="a0"/>
    <w:next w:val="a0"/>
    <w:autoRedefine/>
    <w:uiPriority w:val="39"/>
    <w:unhideWhenUsed/>
    <w:rsid w:val="00C763D8"/>
    <w:pPr>
      <w:spacing w:after="100" w:line="259" w:lineRule="auto"/>
      <w:ind w:left="880"/>
    </w:pPr>
    <w:rPr>
      <w:rFonts w:eastAsiaTheme="minorEastAsia"/>
      <w:lang w:eastAsia="ru-RU"/>
    </w:rPr>
  </w:style>
  <w:style w:type="paragraph" w:styleId="6">
    <w:name w:val="toc 6"/>
    <w:basedOn w:val="a0"/>
    <w:next w:val="a0"/>
    <w:autoRedefine/>
    <w:uiPriority w:val="39"/>
    <w:unhideWhenUsed/>
    <w:rsid w:val="00C763D8"/>
    <w:pPr>
      <w:spacing w:after="100" w:line="259" w:lineRule="auto"/>
      <w:ind w:left="1100"/>
    </w:pPr>
    <w:rPr>
      <w:rFonts w:eastAsiaTheme="minorEastAsia"/>
      <w:lang w:eastAsia="ru-RU"/>
    </w:rPr>
  </w:style>
  <w:style w:type="paragraph" w:styleId="7">
    <w:name w:val="toc 7"/>
    <w:basedOn w:val="a0"/>
    <w:next w:val="a0"/>
    <w:autoRedefine/>
    <w:uiPriority w:val="39"/>
    <w:unhideWhenUsed/>
    <w:rsid w:val="00C763D8"/>
    <w:pPr>
      <w:spacing w:after="100" w:line="259" w:lineRule="auto"/>
      <w:ind w:left="1320"/>
    </w:pPr>
    <w:rPr>
      <w:rFonts w:eastAsiaTheme="minorEastAsia"/>
      <w:lang w:eastAsia="ru-RU"/>
    </w:rPr>
  </w:style>
  <w:style w:type="paragraph" w:styleId="8">
    <w:name w:val="toc 8"/>
    <w:basedOn w:val="a0"/>
    <w:next w:val="a0"/>
    <w:autoRedefine/>
    <w:uiPriority w:val="39"/>
    <w:unhideWhenUsed/>
    <w:rsid w:val="00C763D8"/>
    <w:pPr>
      <w:spacing w:after="100" w:line="259" w:lineRule="auto"/>
      <w:ind w:left="1540"/>
    </w:pPr>
    <w:rPr>
      <w:rFonts w:eastAsiaTheme="minorEastAsia"/>
      <w:lang w:eastAsia="ru-RU"/>
    </w:rPr>
  </w:style>
  <w:style w:type="paragraph" w:styleId="9">
    <w:name w:val="toc 9"/>
    <w:basedOn w:val="a0"/>
    <w:next w:val="a0"/>
    <w:autoRedefine/>
    <w:uiPriority w:val="39"/>
    <w:unhideWhenUsed/>
    <w:rsid w:val="00C763D8"/>
    <w:pPr>
      <w:spacing w:after="100" w:line="259" w:lineRule="auto"/>
      <w:ind w:left="1760"/>
    </w:pPr>
    <w:rPr>
      <w:rFonts w:eastAsiaTheme="minorEastAsia"/>
      <w:lang w:eastAsia="ru-RU"/>
    </w:rPr>
  </w:style>
  <w:style w:type="character" w:customStyle="1" w:styleId="32">
    <w:name w:val="Неразрешенное упоминание3"/>
    <w:basedOn w:val="a1"/>
    <w:uiPriority w:val="99"/>
    <w:semiHidden/>
    <w:unhideWhenUsed/>
    <w:rsid w:val="00C763D8"/>
    <w:rPr>
      <w:color w:val="605E5C"/>
      <w:shd w:val="clear" w:color="auto" w:fill="E1DFDD"/>
    </w:rPr>
  </w:style>
  <w:style w:type="character" w:customStyle="1" w:styleId="UnresolvedMention">
    <w:name w:val="Unresolved Mention"/>
    <w:basedOn w:val="a1"/>
    <w:uiPriority w:val="99"/>
    <w:semiHidden/>
    <w:unhideWhenUsed/>
    <w:rsid w:val="008869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BC6"/>
  </w:style>
  <w:style w:type="paragraph" w:styleId="1">
    <w:name w:val="heading 1"/>
    <w:basedOn w:val="a0"/>
    <w:next w:val="a0"/>
    <w:link w:val="10"/>
    <w:uiPriority w:val="9"/>
    <w:qFormat/>
    <w:rsid w:val="004E6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80F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4868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ир"/>
    <w:basedOn w:val="a0"/>
    <w:link w:val="a5"/>
    <w:qFormat/>
    <w:rsid w:val="004E66DE"/>
    <w:pPr>
      <w:spacing w:line="360" w:lineRule="auto"/>
      <w:ind w:firstLine="709"/>
      <w:contextualSpacing/>
      <w:jc w:val="both"/>
    </w:pPr>
    <w:rPr>
      <w:rFonts w:ascii="Times New Roman" w:hAnsi="Times New Roman"/>
      <w:sz w:val="24"/>
    </w:rPr>
  </w:style>
  <w:style w:type="character" w:customStyle="1" w:styleId="a5">
    <w:name w:val="нир Знак"/>
    <w:basedOn w:val="a1"/>
    <w:link w:val="a4"/>
    <w:rsid w:val="004E66DE"/>
    <w:rPr>
      <w:rFonts w:ascii="Times New Roman" w:hAnsi="Times New Roman"/>
      <w:sz w:val="24"/>
    </w:rPr>
  </w:style>
  <w:style w:type="paragraph" w:styleId="a6">
    <w:name w:val="footer"/>
    <w:basedOn w:val="a0"/>
    <w:link w:val="a7"/>
    <w:uiPriority w:val="99"/>
    <w:unhideWhenUsed/>
    <w:rsid w:val="004E66DE"/>
    <w:pPr>
      <w:tabs>
        <w:tab w:val="center" w:pos="4844"/>
        <w:tab w:val="right" w:pos="9689"/>
      </w:tabs>
      <w:spacing w:after="0" w:line="240" w:lineRule="auto"/>
    </w:pPr>
  </w:style>
  <w:style w:type="character" w:customStyle="1" w:styleId="a7">
    <w:name w:val="Нижний колонтитул Знак"/>
    <w:basedOn w:val="a1"/>
    <w:link w:val="a6"/>
    <w:uiPriority w:val="99"/>
    <w:rsid w:val="004E66DE"/>
  </w:style>
  <w:style w:type="table" w:styleId="a8">
    <w:name w:val="Table Grid"/>
    <w:basedOn w:val="a2"/>
    <w:uiPriority w:val="59"/>
    <w:rsid w:val="004E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4E66DE"/>
    <w:pPr>
      <w:ind w:left="720"/>
      <w:contextualSpacing/>
    </w:pPr>
  </w:style>
  <w:style w:type="character" w:customStyle="1" w:styleId="10">
    <w:name w:val="Заголовок 1 Знак"/>
    <w:basedOn w:val="a1"/>
    <w:link w:val="1"/>
    <w:uiPriority w:val="9"/>
    <w:rsid w:val="004E66DE"/>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unhideWhenUsed/>
    <w:qFormat/>
    <w:rsid w:val="004E66DE"/>
    <w:pPr>
      <w:spacing w:before="240" w:line="259" w:lineRule="auto"/>
      <w:outlineLvl w:val="9"/>
    </w:pPr>
    <w:rPr>
      <w:b w:val="0"/>
      <w:bCs w:val="0"/>
      <w:sz w:val="32"/>
      <w:szCs w:val="32"/>
      <w:lang w:eastAsia="ru-RU"/>
    </w:rPr>
  </w:style>
  <w:style w:type="paragraph" w:styleId="11">
    <w:name w:val="toc 1"/>
    <w:basedOn w:val="a0"/>
    <w:next w:val="a0"/>
    <w:autoRedefine/>
    <w:uiPriority w:val="39"/>
    <w:unhideWhenUsed/>
    <w:rsid w:val="00AB2A14"/>
    <w:pPr>
      <w:tabs>
        <w:tab w:val="right" w:leader="dot" w:pos="9345"/>
      </w:tabs>
      <w:spacing w:after="100"/>
      <w:ind w:left="220"/>
    </w:pPr>
  </w:style>
  <w:style w:type="character" w:styleId="ab">
    <w:name w:val="Hyperlink"/>
    <w:basedOn w:val="a1"/>
    <w:uiPriority w:val="99"/>
    <w:unhideWhenUsed/>
    <w:rsid w:val="004E66DE"/>
    <w:rPr>
      <w:color w:val="0000FF" w:themeColor="hyperlink"/>
      <w:u w:val="single"/>
    </w:rPr>
  </w:style>
  <w:style w:type="paragraph" w:styleId="ac">
    <w:name w:val="Balloon Text"/>
    <w:basedOn w:val="a0"/>
    <w:link w:val="ad"/>
    <w:uiPriority w:val="99"/>
    <w:semiHidden/>
    <w:unhideWhenUsed/>
    <w:rsid w:val="004E66D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E66DE"/>
    <w:rPr>
      <w:rFonts w:ascii="Tahoma" w:hAnsi="Tahoma" w:cs="Tahoma"/>
      <w:sz w:val="16"/>
      <w:szCs w:val="16"/>
    </w:rPr>
  </w:style>
  <w:style w:type="paragraph" w:styleId="a">
    <w:name w:val="List Bullet"/>
    <w:basedOn w:val="a0"/>
    <w:uiPriority w:val="99"/>
    <w:unhideWhenUsed/>
    <w:rsid w:val="008226B8"/>
    <w:pPr>
      <w:numPr>
        <w:numId w:val="4"/>
      </w:numPr>
      <w:contextualSpacing/>
    </w:pPr>
  </w:style>
  <w:style w:type="character" w:customStyle="1" w:styleId="20">
    <w:name w:val="Заголовок 2 Знак"/>
    <w:basedOn w:val="a1"/>
    <w:link w:val="2"/>
    <w:uiPriority w:val="9"/>
    <w:rsid w:val="00380F95"/>
    <w:rPr>
      <w:rFonts w:asciiTheme="majorHAnsi" w:eastAsiaTheme="majorEastAsia" w:hAnsiTheme="majorHAnsi" w:cstheme="majorBidi"/>
      <w:color w:val="365F91" w:themeColor="accent1" w:themeShade="BF"/>
      <w:sz w:val="26"/>
      <w:szCs w:val="26"/>
    </w:rPr>
  </w:style>
  <w:style w:type="paragraph" w:styleId="21">
    <w:name w:val="toc 2"/>
    <w:basedOn w:val="a0"/>
    <w:next w:val="a0"/>
    <w:autoRedefine/>
    <w:uiPriority w:val="39"/>
    <w:unhideWhenUsed/>
    <w:rsid w:val="00380F95"/>
    <w:pPr>
      <w:spacing w:after="100"/>
      <w:ind w:left="220"/>
    </w:pPr>
  </w:style>
  <w:style w:type="paragraph" w:styleId="ae">
    <w:name w:val="footnote text"/>
    <w:basedOn w:val="a0"/>
    <w:link w:val="af"/>
    <w:uiPriority w:val="99"/>
    <w:unhideWhenUsed/>
    <w:rsid w:val="00CF343C"/>
    <w:pPr>
      <w:spacing w:after="0" w:line="240" w:lineRule="auto"/>
    </w:pPr>
    <w:rPr>
      <w:sz w:val="20"/>
      <w:szCs w:val="20"/>
    </w:rPr>
  </w:style>
  <w:style w:type="character" w:customStyle="1" w:styleId="af">
    <w:name w:val="Текст сноски Знак"/>
    <w:basedOn w:val="a1"/>
    <w:link w:val="ae"/>
    <w:uiPriority w:val="99"/>
    <w:rsid w:val="00CF343C"/>
    <w:rPr>
      <w:sz w:val="20"/>
      <w:szCs w:val="20"/>
    </w:rPr>
  </w:style>
  <w:style w:type="character" w:styleId="af0">
    <w:name w:val="footnote reference"/>
    <w:basedOn w:val="a1"/>
    <w:uiPriority w:val="99"/>
    <w:semiHidden/>
    <w:unhideWhenUsed/>
    <w:rsid w:val="00CF343C"/>
    <w:rPr>
      <w:vertAlign w:val="superscript"/>
    </w:rPr>
  </w:style>
  <w:style w:type="table" w:customStyle="1" w:styleId="12">
    <w:name w:val="Сетка таблицы светлая1"/>
    <w:basedOn w:val="a2"/>
    <w:uiPriority w:val="40"/>
    <w:rsid w:val="00556A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2"/>
    <w:uiPriority w:val="41"/>
    <w:rsid w:val="00556A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Заголовок 3 Знак"/>
    <w:basedOn w:val="a1"/>
    <w:link w:val="3"/>
    <w:uiPriority w:val="9"/>
    <w:rsid w:val="004868BE"/>
    <w:rPr>
      <w:rFonts w:asciiTheme="majorHAnsi" w:eastAsiaTheme="majorEastAsia" w:hAnsiTheme="majorHAnsi" w:cstheme="majorBidi"/>
      <w:color w:val="243F60" w:themeColor="accent1" w:themeShade="7F"/>
      <w:sz w:val="24"/>
      <w:szCs w:val="24"/>
    </w:rPr>
  </w:style>
  <w:style w:type="character" w:customStyle="1" w:styleId="13">
    <w:name w:val="Неразрешенное упоминание1"/>
    <w:basedOn w:val="a1"/>
    <w:uiPriority w:val="99"/>
    <w:semiHidden/>
    <w:unhideWhenUsed/>
    <w:rsid w:val="00543CE0"/>
    <w:rPr>
      <w:color w:val="605E5C"/>
      <w:shd w:val="clear" w:color="auto" w:fill="E1DFDD"/>
    </w:rPr>
  </w:style>
  <w:style w:type="paragraph" w:styleId="af1">
    <w:name w:val="header"/>
    <w:basedOn w:val="a0"/>
    <w:link w:val="af2"/>
    <w:uiPriority w:val="99"/>
    <w:unhideWhenUsed/>
    <w:rsid w:val="00E8672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E86729"/>
  </w:style>
  <w:style w:type="paragraph" w:styleId="af3">
    <w:name w:val="endnote text"/>
    <w:basedOn w:val="a0"/>
    <w:link w:val="af4"/>
    <w:uiPriority w:val="99"/>
    <w:semiHidden/>
    <w:unhideWhenUsed/>
    <w:rsid w:val="00A71DC8"/>
    <w:pPr>
      <w:spacing w:after="0" w:line="240" w:lineRule="auto"/>
    </w:pPr>
    <w:rPr>
      <w:sz w:val="20"/>
      <w:szCs w:val="20"/>
    </w:rPr>
  </w:style>
  <w:style w:type="character" w:customStyle="1" w:styleId="af4">
    <w:name w:val="Текст концевой сноски Знак"/>
    <w:basedOn w:val="a1"/>
    <w:link w:val="af3"/>
    <w:uiPriority w:val="99"/>
    <w:semiHidden/>
    <w:rsid w:val="00A71DC8"/>
    <w:rPr>
      <w:sz w:val="20"/>
      <w:szCs w:val="20"/>
    </w:rPr>
  </w:style>
  <w:style w:type="character" w:styleId="af5">
    <w:name w:val="endnote reference"/>
    <w:basedOn w:val="a1"/>
    <w:uiPriority w:val="99"/>
    <w:semiHidden/>
    <w:unhideWhenUsed/>
    <w:rsid w:val="00A71DC8"/>
    <w:rPr>
      <w:vertAlign w:val="superscript"/>
    </w:rPr>
  </w:style>
  <w:style w:type="paragraph" w:styleId="af6">
    <w:name w:val="Subtitle"/>
    <w:basedOn w:val="a0"/>
    <w:next w:val="a0"/>
    <w:link w:val="af7"/>
    <w:uiPriority w:val="11"/>
    <w:qFormat/>
    <w:rsid w:val="007119C1"/>
    <w:pPr>
      <w:numPr>
        <w:ilvl w:val="1"/>
      </w:numPr>
      <w:spacing w:after="160"/>
    </w:pPr>
    <w:rPr>
      <w:rFonts w:eastAsiaTheme="minorEastAsia"/>
      <w:color w:val="5A5A5A" w:themeColor="text1" w:themeTint="A5"/>
      <w:spacing w:val="15"/>
    </w:rPr>
  </w:style>
  <w:style w:type="character" w:customStyle="1" w:styleId="af7">
    <w:name w:val="Подзаголовок Знак"/>
    <w:basedOn w:val="a1"/>
    <w:link w:val="af6"/>
    <w:uiPriority w:val="11"/>
    <w:rsid w:val="007119C1"/>
    <w:rPr>
      <w:rFonts w:eastAsiaTheme="minorEastAsia"/>
      <w:color w:val="5A5A5A" w:themeColor="text1" w:themeTint="A5"/>
      <w:spacing w:val="15"/>
    </w:rPr>
  </w:style>
  <w:style w:type="character" w:customStyle="1" w:styleId="22">
    <w:name w:val="Неразрешенное упоминание2"/>
    <w:basedOn w:val="a1"/>
    <w:uiPriority w:val="99"/>
    <w:semiHidden/>
    <w:unhideWhenUsed/>
    <w:rsid w:val="00770588"/>
    <w:rPr>
      <w:color w:val="605E5C"/>
      <w:shd w:val="clear" w:color="auto" w:fill="E1DFDD"/>
    </w:rPr>
  </w:style>
  <w:style w:type="character" w:styleId="af8">
    <w:name w:val="FollowedHyperlink"/>
    <w:basedOn w:val="a1"/>
    <w:uiPriority w:val="99"/>
    <w:semiHidden/>
    <w:unhideWhenUsed/>
    <w:rsid w:val="00770588"/>
    <w:rPr>
      <w:color w:val="800080" w:themeColor="followedHyperlink"/>
      <w:u w:val="single"/>
    </w:rPr>
  </w:style>
  <w:style w:type="paragraph" w:styleId="31">
    <w:name w:val="toc 3"/>
    <w:basedOn w:val="a0"/>
    <w:next w:val="a0"/>
    <w:autoRedefine/>
    <w:uiPriority w:val="39"/>
    <w:unhideWhenUsed/>
    <w:rsid w:val="00C763D8"/>
    <w:pPr>
      <w:spacing w:after="100" w:line="259" w:lineRule="auto"/>
      <w:ind w:left="440"/>
    </w:pPr>
    <w:rPr>
      <w:rFonts w:eastAsiaTheme="minorEastAsia"/>
      <w:lang w:eastAsia="ru-RU"/>
    </w:rPr>
  </w:style>
  <w:style w:type="paragraph" w:styleId="4">
    <w:name w:val="toc 4"/>
    <w:basedOn w:val="a0"/>
    <w:next w:val="a0"/>
    <w:autoRedefine/>
    <w:uiPriority w:val="39"/>
    <w:unhideWhenUsed/>
    <w:rsid w:val="00C763D8"/>
    <w:pPr>
      <w:spacing w:after="100" w:line="259" w:lineRule="auto"/>
      <w:ind w:left="660"/>
    </w:pPr>
    <w:rPr>
      <w:rFonts w:eastAsiaTheme="minorEastAsia"/>
      <w:lang w:eastAsia="ru-RU"/>
    </w:rPr>
  </w:style>
  <w:style w:type="paragraph" w:styleId="5">
    <w:name w:val="toc 5"/>
    <w:basedOn w:val="a0"/>
    <w:next w:val="a0"/>
    <w:autoRedefine/>
    <w:uiPriority w:val="39"/>
    <w:unhideWhenUsed/>
    <w:rsid w:val="00C763D8"/>
    <w:pPr>
      <w:spacing w:after="100" w:line="259" w:lineRule="auto"/>
      <w:ind w:left="880"/>
    </w:pPr>
    <w:rPr>
      <w:rFonts w:eastAsiaTheme="minorEastAsia"/>
      <w:lang w:eastAsia="ru-RU"/>
    </w:rPr>
  </w:style>
  <w:style w:type="paragraph" w:styleId="6">
    <w:name w:val="toc 6"/>
    <w:basedOn w:val="a0"/>
    <w:next w:val="a0"/>
    <w:autoRedefine/>
    <w:uiPriority w:val="39"/>
    <w:unhideWhenUsed/>
    <w:rsid w:val="00C763D8"/>
    <w:pPr>
      <w:spacing w:after="100" w:line="259" w:lineRule="auto"/>
      <w:ind w:left="1100"/>
    </w:pPr>
    <w:rPr>
      <w:rFonts w:eastAsiaTheme="minorEastAsia"/>
      <w:lang w:eastAsia="ru-RU"/>
    </w:rPr>
  </w:style>
  <w:style w:type="paragraph" w:styleId="7">
    <w:name w:val="toc 7"/>
    <w:basedOn w:val="a0"/>
    <w:next w:val="a0"/>
    <w:autoRedefine/>
    <w:uiPriority w:val="39"/>
    <w:unhideWhenUsed/>
    <w:rsid w:val="00C763D8"/>
    <w:pPr>
      <w:spacing w:after="100" w:line="259" w:lineRule="auto"/>
      <w:ind w:left="1320"/>
    </w:pPr>
    <w:rPr>
      <w:rFonts w:eastAsiaTheme="minorEastAsia"/>
      <w:lang w:eastAsia="ru-RU"/>
    </w:rPr>
  </w:style>
  <w:style w:type="paragraph" w:styleId="8">
    <w:name w:val="toc 8"/>
    <w:basedOn w:val="a0"/>
    <w:next w:val="a0"/>
    <w:autoRedefine/>
    <w:uiPriority w:val="39"/>
    <w:unhideWhenUsed/>
    <w:rsid w:val="00C763D8"/>
    <w:pPr>
      <w:spacing w:after="100" w:line="259" w:lineRule="auto"/>
      <w:ind w:left="1540"/>
    </w:pPr>
    <w:rPr>
      <w:rFonts w:eastAsiaTheme="minorEastAsia"/>
      <w:lang w:eastAsia="ru-RU"/>
    </w:rPr>
  </w:style>
  <w:style w:type="paragraph" w:styleId="9">
    <w:name w:val="toc 9"/>
    <w:basedOn w:val="a0"/>
    <w:next w:val="a0"/>
    <w:autoRedefine/>
    <w:uiPriority w:val="39"/>
    <w:unhideWhenUsed/>
    <w:rsid w:val="00C763D8"/>
    <w:pPr>
      <w:spacing w:after="100" w:line="259" w:lineRule="auto"/>
      <w:ind w:left="1760"/>
    </w:pPr>
    <w:rPr>
      <w:rFonts w:eastAsiaTheme="minorEastAsia"/>
      <w:lang w:eastAsia="ru-RU"/>
    </w:rPr>
  </w:style>
  <w:style w:type="character" w:customStyle="1" w:styleId="32">
    <w:name w:val="Неразрешенное упоминание3"/>
    <w:basedOn w:val="a1"/>
    <w:uiPriority w:val="99"/>
    <w:semiHidden/>
    <w:unhideWhenUsed/>
    <w:rsid w:val="00C763D8"/>
    <w:rPr>
      <w:color w:val="605E5C"/>
      <w:shd w:val="clear" w:color="auto" w:fill="E1DFDD"/>
    </w:rPr>
  </w:style>
  <w:style w:type="character" w:customStyle="1" w:styleId="UnresolvedMention">
    <w:name w:val="Unresolved Mention"/>
    <w:basedOn w:val="a1"/>
    <w:uiPriority w:val="99"/>
    <w:semiHidden/>
    <w:unhideWhenUsed/>
    <w:rsid w:val="00886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88205">
      <w:bodyDiv w:val="1"/>
      <w:marLeft w:val="0"/>
      <w:marRight w:val="0"/>
      <w:marTop w:val="0"/>
      <w:marBottom w:val="0"/>
      <w:divBdr>
        <w:top w:val="none" w:sz="0" w:space="0" w:color="auto"/>
        <w:left w:val="none" w:sz="0" w:space="0" w:color="auto"/>
        <w:bottom w:val="none" w:sz="0" w:space="0" w:color="auto"/>
        <w:right w:val="none" w:sz="0" w:space="0" w:color="auto"/>
      </w:divBdr>
      <w:divsChild>
        <w:div w:id="159319455">
          <w:marLeft w:val="547"/>
          <w:marRight w:val="0"/>
          <w:marTop w:val="0"/>
          <w:marBottom w:val="120"/>
          <w:divBdr>
            <w:top w:val="none" w:sz="0" w:space="0" w:color="auto"/>
            <w:left w:val="none" w:sz="0" w:space="0" w:color="auto"/>
            <w:bottom w:val="none" w:sz="0" w:space="0" w:color="auto"/>
            <w:right w:val="none" w:sz="0" w:space="0" w:color="auto"/>
          </w:divBdr>
        </w:div>
        <w:div w:id="202255092">
          <w:marLeft w:val="547"/>
          <w:marRight w:val="0"/>
          <w:marTop w:val="0"/>
          <w:marBottom w:val="120"/>
          <w:divBdr>
            <w:top w:val="none" w:sz="0" w:space="0" w:color="auto"/>
            <w:left w:val="none" w:sz="0" w:space="0" w:color="auto"/>
            <w:bottom w:val="none" w:sz="0" w:space="0" w:color="auto"/>
            <w:right w:val="none" w:sz="0" w:space="0" w:color="auto"/>
          </w:divBdr>
        </w:div>
        <w:div w:id="269288906">
          <w:marLeft w:val="547"/>
          <w:marRight w:val="0"/>
          <w:marTop w:val="0"/>
          <w:marBottom w:val="120"/>
          <w:divBdr>
            <w:top w:val="none" w:sz="0" w:space="0" w:color="auto"/>
            <w:left w:val="none" w:sz="0" w:space="0" w:color="auto"/>
            <w:bottom w:val="none" w:sz="0" w:space="0" w:color="auto"/>
            <w:right w:val="none" w:sz="0" w:space="0" w:color="auto"/>
          </w:divBdr>
        </w:div>
        <w:div w:id="331685126">
          <w:marLeft w:val="547"/>
          <w:marRight w:val="0"/>
          <w:marTop w:val="0"/>
          <w:marBottom w:val="120"/>
          <w:divBdr>
            <w:top w:val="none" w:sz="0" w:space="0" w:color="auto"/>
            <w:left w:val="none" w:sz="0" w:space="0" w:color="auto"/>
            <w:bottom w:val="none" w:sz="0" w:space="0" w:color="auto"/>
            <w:right w:val="none" w:sz="0" w:space="0" w:color="auto"/>
          </w:divBdr>
        </w:div>
        <w:div w:id="650016386">
          <w:marLeft w:val="547"/>
          <w:marRight w:val="0"/>
          <w:marTop w:val="0"/>
          <w:marBottom w:val="120"/>
          <w:divBdr>
            <w:top w:val="none" w:sz="0" w:space="0" w:color="auto"/>
            <w:left w:val="none" w:sz="0" w:space="0" w:color="auto"/>
            <w:bottom w:val="none" w:sz="0" w:space="0" w:color="auto"/>
            <w:right w:val="none" w:sz="0" w:space="0" w:color="auto"/>
          </w:divBdr>
        </w:div>
        <w:div w:id="972170974">
          <w:marLeft w:val="547"/>
          <w:marRight w:val="0"/>
          <w:marTop w:val="0"/>
          <w:marBottom w:val="120"/>
          <w:divBdr>
            <w:top w:val="none" w:sz="0" w:space="0" w:color="auto"/>
            <w:left w:val="none" w:sz="0" w:space="0" w:color="auto"/>
            <w:bottom w:val="none" w:sz="0" w:space="0" w:color="auto"/>
            <w:right w:val="none" w:sz="0" w:space="0" w:color="auto"/>
          </w:divBdr>
        </w:div>
        <w:div w:id="1363555212">
          <w:marLeft w:val="547"/>
          <w:marRight w:val="0"/>
          <w:marTop w:val="0"/>
          <w:marBottom w:val="120"/>
          <w:divBdr>
            <w:top w:val="none" w:sz="0" w:space="0" w:color="auto"/>
            <w:left w:val="none" w:sz="0" w:space="0" w:color="auto"/>
            <w:bottom w:val="none" w:sz="0" w:space="0" w:color="auto"/>
            <w:right w:val="none" w:sz="0" w:space="0" w:color="auto"/>
          </w:divBdr>
        </w:div>
        <w:div w:id="1638366470">
          <w:marLeft w:val="547"/>
          <w:marRight w:val="0"/>
          <w:marTop w:val="0"/>
          <w:marBottom w:val="120"/>
          <w:divBdr>
            <w:top w:val="none" w:sz="0" w:space="0" w:color="auto"/>
            <w:left w:val="none" w:sz="0" w:space="0" w:color="auto"/>
            <w:bottom w:val="none" w:sz="0" w:space="0" w:color="auto"/>
            <w:right w:val="none" w:sz="0" w:space="0" w:color="auto"/>
          </w:divBdr>
        </w:div>
        <w:div w:id="1954283653">
          <w:marLeft w:val="547"/>
          <w:marRight w:val="0"/>
          <w:marTop w:val="0"/>
          <w:marBottom w:val="120"/>
          <w:divBdr>
            <w:top w:val="none" w:sz="0" w:space="0" w:color="auto"/>
            <w:left w:val="none" w:sz="0" w:space="0" w:color="auto"/>
            <w:bottom w:val="none" w:sz="0" w:space="0" w:color="auto"/>
            <w:right w:val="none" w:sz="0" w:space="0" w:color="auto"/>
          </w:divBdr>
        </w:div>
      </w:divsChild>
    </w:div>
    <w:div w:id="495804440">
      <w:bodyDiv w:val="1"/>
      <w:marLeft w:val="0"/>
      <w:marRight w:val="0"/>
      <w:marTop w:val="0"/>
      <w:marBottom w:val="0"/>
      <w:divBdr>
        <w:top w:val="none" w:sz="0" w:space="0" w:color="auto"/>
        <w:left w:val="none" w:sz="0" w:space="0" w:color="auto"/>
        <w:bottom w:val="none" w:sz="0" w:space="0" w:color="auto"/>
        <w:right w:val="none" w:sz="0" w:space="0" w:color="auto"/>
      </w:divBdr>
      <w:divsChild>
        <w:div w:id="1666123780">
          <w:marLeft w:val="547"/>
          <w:marRight w:val="0"/>
          <w:marTop w:val="0"/>
          <w:marBottom w:val="0"/>
          <w:divBdr>
            <w:top w:val="none" w:sz="0" w:space="0" w:color="auto"/>
            <w:left w:val="none" w:sz="0" w:space="0" w:color="auto"/>
            <w:bottom w:val="none" w:sz="0" w:space="0" w:color="auto"/>
            <w:right w:val="none" w:sz="0" w:space="0" w:color="auto"/>
          </w:divBdr>
        </w:div>
      </w:divsChild>
    </w:div>
    <w:div w:id="578682915">
      <w:bodyDiv w:val="1"/>
      <w:marLeft w:val="0"/>
      <w:marRight w:val="0"/>
      <w:marTop w:val="0"/>
      <w:marBottom w:val="0"/>
      <w:divBdr>
        <w:top w:val="none" w:sz="0" w:space="0" w:color="auto"/>
        <w:left w:val="none" w:sz="0" w:space="0" w:color="auto"/>
        <w:bottom w:val="none" w:sz="0" w:space="0" w:color="auto"/>
        <w:right w:val="none" w:sz="0" w:space="0" w:color="auto"/>
      </w:divBdr>
    </w:div>
    <w:div w:id="694499608">
      <w:bodyDiv w:val="1"/>
      <w:marLeft w:val="0"/>
      <w:marRight w:val="0"/>
      <w:marTop w:val="0"/>
      <w:marBottom w:val="0"/>
      <w:divBdr>
        <w:top w:val="none" w:sz="0" w:space="0" w:color="auto"/>
        <w:left w:val="none" w:sz="0" w:space="0" w:color="auto"/>
        <w:bottom w:val="none" w:sz="0" w:space="0" w:color="auto"/>
        <w:right w:val="none" w:sz="0" w:space="0" w:color="auto"/>
      </w:divBdr>
      <w:divsChild>
        <w:div w:id="1847209905">
          <w:marLeft w:val="547"/>
          <w:marRight w:val="0"/>
          <w:marTop w:val="0"/>
          <w:marBottom w:val="0"/>
          <w:divBdr>
            <w:top w:val="none" w:sz="0" w:space="0" w:color="auto"/>
            <w:left w:val="none" w:sz="0" w:space="0" w:color="auto"/>
            <w:bottom w:val="none" w:sz="0" w:space="0" w:color="auto"/>
            <w:right w:val="none" w:sz="0" w:space="0" w:color="auto"/>
          </w:divBdr>
        </w:div>
      </w:divsChild>
    </w:div>
    <w:div w:id="781192226">
      <w:bodyDiv w:val="1"/>
      <w:marLeft w:val="0"/>
      <w:marRight w:val="0"/>
      <w:marTop w:val="0"/>
      <w:marBottom w:val="0"/>
      <w:divBdr>
        <w:top w:val="none" w:sz="0" w:space="0" w:color="auto"/>
        <w:left w:val="none" w:sz="0" w:space="0" w:color="auto"/>
        <w:bottom w:val="none" w:sz="0" w:space="0" w:color="auto"/>
        <w:right w:val="none" w:sz="0" w:space="0" w:color="auto"/>
      </w:divBdr>
    </w:div>
    <w:div w:id="1654290412">
      <w:bodyDiv w:val="1"/>
      <w:marLeft w:val="0"/>
      <w:marRight w:val="0"/>
      <w:marTop w:val="0"/>
      <w:marBottom w:val="0"/>
      <w:divBdr>
        <w:top w:val="none" w:sz="0" w:space="0" w:color="auto"/>
        <w:left w:val="none" w:sz="0" w:space="0" w:color="auto"/>
        <w:bottom w:val="none" w:sz="0" w:space="0" w:color="auto"/>
        <w:right w:val="none" w:sz="0" w:space="0" w:color="auto"/>
      </w:divBdr>
      <w:divsChild>
        <w:div w:id="1821651494">
          <w:marLeft w:val="547"/>
          <w:marRight w:val="0"/>
          <w:marTop w:val="0"/>
          <w:marBottom w:val="0"/>
          <w:divBdr>
            <w:top w:val="none" w:sz="0" w:space="0" w:color="auto"/>
            <w:left w:val="none" w:sz="0" w:space="0" w:color="auto"/>
            <w:bottom w:val="none" w:sz="0" w:space="0" w:color="auto"/>
            <w:right w:val="none" w:sz="0" w:space="0" w:color="auto"/>
          </w:divBdr>
        </w:div>
      </w:divsChild>
    </w:div>
    <w:div w:id="1696079274">
      <w:bodyDiv w:val="1"/>
      <w:marLeft w:val="0"/>
      <w:marRight w:val="0"/>
      <w:marTop w:val="0"/>
      <w:marBottom w:val="0"/>
      <w:divBdr>
        <w:top w:val="none" w:sz="0" w:space="0" w:color="auto"/>
        <w:left w:val="none" w:sz="0" w:space="0" w:color="auto"/>
        <w:bottom w:val="none" w:sz="0" w:space="0" w:color="auto"/>
        <w:right w:val="none" w:sz="0" w:space="0" w:color="auto"/>
      </w:divBdr>
      <w:divsChild>
        <w:div w:id="17127551">
          <w:marLeft w:val="547"/>
          <w:marRight w:val="0"/>
          <w:marTop w:val="0"/>
          <w:marBottom w:val="120"/>
          <w:divBdr>
            <w:top w:val="none" w:sz="0" w:space="0" w:color="auto"/>
            <w:left w:val="none" w:sz="0" w:space="0" w:color="auto"/>
            <w:bottom w:val="none" w:sz="0" w:space="0" w:color="auto"/>
            <w:right w:val="none" w:sz="0" w:space="0" w:color="auto"/>
          </w:divBdr>
        </w:div>
        <w:div w:id="435977754">
          <w:marLeft w:val="547"/>
          <w:marRight w:val="0"/>
          <w:marTop w:val="0"/>
          <w:marBottom w:val="120"/>
          <w:divBdr>
            <w:top w:val="none" w:sz="0" w:space="0" w:color="auto"/>
            <w:left w:val="none" w:sz="0" w:space="0" w:color="auto"/>
            <w:bottom w:val="none" w:sz="0" w:space="0" w:color="auto"/>
            <w:right w:val="none" w:sz="0" w:space="0" w:color="auto"/>
          </w:divBdr>
        </w:div>
        <w:div w:id="670181907">
          <w:marLeft w:val="547"/>
          <w:marRight w:val="0"/>
          <w:marTop w:val="0"/>
          <w:marBottom w:val="120"/>
          <w:divBdr>
            <w:top w:val="none" w:sz="0" w:space="0" w:color="auto"/>
            <w:left w:val="none" w:sz="0" w:space="0" w:color="auto"/>
            <w:bottom w:val="none" w:sz="0" w:space="0" w:color="auto"/>
            <w:right w:val="none" w:sz="0" w:space="0" w:color="auto"/>
          </w:divBdr>
        </w:div>
        <w:div w:id="1010988743">
          <w:marLeft w:val="547"/>
          <w:marRight w:val="0"/>
          <w:marTop w:val="0"/>
          <w:marBottom w:val="120"/>
          <w:divBdr>
            <w:top w:val="none" w:sz="0" w:space="0" w:color="auto"/>
            <w:left w:val="none" w:sz="0" w:space="0" w:color="auto"/>
            <w:bottom w:val="none" w:sz="0" w:space="0" w:color="auto"/>
            <w:right w:val="none" w:sz="0" w:space="0" w:color="auto"/>
          </w:divBdr>
        </w:div>
        <w:div w:id="1116171578">
          <w:marLeft w:val="547"/>
          <w:marRight w:val="0"/>
          <w:marTop w:val="0"/>
          <w:marBottom w:val="120"/>
          <w:divBdr>
            <w:top w:val="none" w:sz="0" w:space="0" w:color="auto"/>
            <w:left w:val="none" w:sz="0" w:space="0" w:color="auto"/>
            <w:bottom w:val="none" w:sz="0" w:space="0" w:color="auto"/>
            <w:right w:val="none" w:sz="0" w:space="0" w:color="auto"/>
          </w:divBdr>
        </w:div>
        <w:div w:id="1160072990">
          <w:marLeft w:val="547"/>
          <w:marRight w:val="0"/>
          <w:marTop w:val="0"/>
          <w:marBottom w:val="120"/>
          <w:divBdr>
            <w:top w:val="none" w:sz="0" w:space="0" w:color="auto"/>
            <w:left w:val="none" w:sz="0" w:space="0" w:color="auto"/>
            <w:bottom w:val="none" w:sz="0" w:space="0" w:color="auto"/>
            <w:right w:val="none" w:sz="0" w:space="0" w:color="auto"/>
          </w:divBdr>
        </w:div>
        <w:div w:id="1451971851">
          <w:marLeft w:val="547"/>
          <w:marRight w:val="0"/>
          <w:marTop w:val="0"/>
          <w:marBottom w:val="120"/>
          <w:divBdr>
            <w:top w:val="none" w:sz="0" w:space="0" w:color="auto"/>
            <w:left w:val="none" w:sz="0" w:space="0" w:color="auto"/>
            <w:bottom w:val="none" w:sz="0" w:space="0" w:color="auto"/>
            <w:right w:val="none" w:sz="0" w:space="0" w:color="auto"/>
          </w:divBdr>
        </w:div>
        <w:div w:id="1663460794">
          <w:marLeft w:val="547"/>
          <w:marRight w:val="0"/>
          <w:marTop w:val="0"/>
          <w:marBottom w:val="120"/>
          <w:divBdr>
            <w:top w:val="none" w:sz="0" w:space="0" w:color="auto"/>
            <w:left w:val="none" w:sz="0" w:space="0" w:color="auto"/>
            <w:bottom w:val="none" w:sz="0" w:space="0" w:color="auto"/>
            <w:right w:val="none" w:sz="0" w:space="0" w:color="auto"/>
          </w:divBdr>
        </w:div>
        <w:div w:id="1981425408">
          <w:marLeft w:val="547"/>
          <w:marRight w:val="0"/>
          <w:marTop w:val="0"/>
          <w:marBottom w:val="120"/>
          <w:divBdr>
            <w:top w:val="none" w:sz="0" w:space="0" w:color="auto"/>
            <w:left w:val="none" w:sz="0" w:space="0" w:color="auto"/>
            <w:bottom w:val="none" w:sz="0" w:space="0" w:color="auto"/>
            <w:right w:val="none" w:sz="0" w:space="0" w:color="auto"/>
          </w:divBdr>
        </w:div>
      </w:divsChild>
    </w:div>
    <w:div w:id="1958216261">
      <w:bodyDiv w:val="1"/>
      <w:marLeft w:val="0"/>
      <w:marRight w:val="0"/>
      <w:marTop w:val="0"/>
      <w:marBottom w:val="0"/>
      <w:divBdr>
        <w:top w:val="none" w:sz="0" w:space="0" w:color="auto"/>
        <w:left w:val="none" w:sz="0" w:space="0" w:color="auto"/>
        <w:bottom w:val="none" w:sz="0" w:space="0" w:color="auto"/>
        <w:right w:val="none" w:sz="0" w:space="0" w:color="auto"/>
      </w:divBdr>
      <w:divsChild>
        <w:div w:id="302858674">
          <w:marLeft w:val="547"/>
          <w:marRight w:val="0"/>
          <w:marTop w:val="0"/>
          <w:marBottom w:val="0"/>
          <w:divBdr>
            <w:top w:val="none" w:sz="0" w:space="0" w:color="auto"/>
            <w:left w:val="none" w:sz="0" w:space="0" w:color="auto"/>
            <w:bottom w:val="none" w:sz="0" w:space="0" w:color="auto"/>
            <w:right w:val="none" w:sz="0" w:space="0" w:color="auto"/>
          </w:divBdr>
        </w:div>
      </w:divsChild>
    </w:div>
    <w:div w:id="2113553387">
      <w:bodyDiv w:val="1"/>
      <w:marLeft w:val="0"/>
      <w:marRight w:val="0"/>
      <w:marTop w:val="0"/>
      <w:marBottom w:val="0"/>
      <w:divBdr>
        <w:top w:val="none" w:sz="0" w:space="0" w:color="auto"/>
        <w:left w:val="none" w:sz="0" w:space="0" w:color="auto"/>
        <w:bottom w:val="none" w:sz="0" w:space="0" w:color="auto"/>
        <w:right w:val="none" w:sz="0" w:space="0" w:color="auto"/>
      </w:divBdr>
      <w:divsChild>
        <w:div w:id="781463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chart" Target="charts/chart1.xml"/><Relationship Id="rId42" Type="http://schemas.openxmlformats.org/officeDocument/2006/relationships/chart" Target="charts/chart8.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diagramLayout" Target="diagrams/layout8.xml"/><Relationship Id="rId63" Type="http://schemas.microsoft.com/office/2007/relationships/diagramDrawing" Target="diagrams/drawing9.xml"/><Relationship Id="rId68" Type="http://schemas.microsoft.com/office/2007/relationships/diagramDrawing" Target="diagrams/drawing10.xml"/><Relationship Id="rId76" Type="http://schemas.openxmlformats.org/officeDocument/2006/relationships/hyperlink" Target="https://www.rbc.ru/economics/04/03/2022/62212ff19a7947d2c701895d" TargetMode="External"/><Relationship Id="rId84" Type="http://schemas.openxmlformats.org/officeDocument/2006/relationships/hyperlink" Target="https://www.appm.ru/" TargetMode="External"/><Relationship Id="rId89" Type="http://schemas.openxmlformats.org/officeDocument/2006/relationships/hyperlink" Target="URL:https://www.economy.gov.ru" TargetMode="External"/><Relationship Id="rId97" Type="http://schemas.openxmlformats.org/officeDocument/2006/relationships/hyperlink" Target="https://www.pnp.ru/economics/nalogovye-poslableniya-dlya-izobreteniy-khotyat-vernut.html" TargetMode="External"/><Relationship Id="rId7" Type="http://schemas.openxmlformats.org/officeDocument/2006/relationships/footnotes" Target="footnotes.xml"/><Relationship Id="rId71" Type="http://schemas.openxmlformats.org/officeDocument/2006/relationships/diagramQuickStyle" Target="diagrams/quickStyle11.xml"/><Relationship Id="rId92" Type="http://schemas.openxmlformats.org/officeDocument/2006/relationships/hyperlink" Target="https://mspbank.ru/media/news/Rossiyskim-vysokotekhnologichnym-kompaniyam-stala-dostupna-lgotnaya-kreditnaya-programma-pod-3/"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chart" Target="charts/chart4.xml"/><Relationship Id="rId40" Type="http://schemas.openxmlformats.org/officeDocument/2006/relationships/image" Target="media/image1.png"/><Relationship Id="rId45" Type="http://schemas.openxmlformats.org/officeDocument/2006/relationships/diagramLayout" Target="diagrams/layout6.xml"/><Relationship Id="rId53" Type="http://schemas.microsoft.com/office/2007/relationships/diagramDrawing" Target="diagrams/drawing7.xml"/><Relationship Id="rId58" Type="http://schemas.microsoft.com/office/2007/relationships/diagramDrawing" Target="diagrams/drawing8.xml"/><Relationship Id="rId66" Type="http://schemas.openxmlformats.org/officeDocument/2006/relationships/diagramQuickStyle" Target="diagrams/quickStyle10.xml"/><Relationship Id="rId74" Type="http://schemas.openxmlformats.org/officeDocument/2006/relationships/hyperlink" Target="https://www.interfax-russia.ru/northwest/pressrel/acbk-i-safu-prolongirovali-soglashenie-o-sotrudnichestve" TargetMode="External"/><Relationship Id="rId79" Type="http://schemas.openxmlformats.org/officeDocument/2006/relationships/hyperlink" Target="https://www.klerk.ru/buh/articles/485773/" TargetMode="External"/><Relationship Id="rId87" Type="http://schemas.openxmlformats.org/officeDocument/2006/relationships/hyperlink" Target="URL:https://www.klerk.ru/buh/articles/469576/" TargetMode="External"/><Relationship Id="rId5" Type="http://schemas.openxmlformats.org/officeDocument/2006/relationships/settings" Target="settings.xml"/><Relationship Id="rId61" Type="http://schemas.openxmlformats.org/officeDocument/2006/relationships/diagramQuickStyle" Target="diagrams/quickStyle9.xml"/><Relationship Id="rId82" Type="http://schemas.openxmlformats.org/officeDocument/2006/relationships/hyperlink" Target="https://www.vedomosti.ru/politics/articles/2020/03/10/824748-koap-opasnim" TargetMode="External"/><Relationship Id="rId90" Type="http://schemas.openxmlformats.org/officeDocument/2006/relationships/hyperlink" Target="http://www.rvca.ru/rus/about/mission/" TargetMode="External"/><Relationship Id="rId95" Type="http://schemas.openxmlformats.org/officeDocument/2006/relationships/hyperlink" Target="https://www.rbc.ru/newspaper/2020/02/10/5e3c44b99a7947e1a97fb230" TargetMode="Externa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chart" Target="charts/chart2.xml"/><Relationship Id="rId43" Type="http://schemas.openxmlformats.org/officeDocument/2006/relationships/chart" Target="charts/chart9.xml"/><Relationship Id="rId48" Type="http://schemas.microsoft.com/office/2007/relationships/diagramDrawing" Target="diagrams/drawing6.xml"/><Relationship Id="rId56" Type="http://schemas.openxmlformats.org/officeDocument/2006/relationships/diagramQuickStyle" Target="diagrams/quickStyle8.xml"/><Relationship Id="rId64" Type="http://schemas.openxmlformats.org/officeDocument/2006/relationships/diagramData" Target="diagrams/data10.xml"/><Relationship Id="rId69" Type="http://schemas.openxmlformats.org/officeDocument/2006/relationships/diagramData" Target="diagrams/data11.xml"/><Relationship Id="rId77" Type="http://schemas.openxmlformats.org/officeDocument/2006/relationships/hyperlink" Target="URL:https://tass.ru/ekonomika/14154595?utm_source=yxnews&amp;utm_medium=desktop&amp;utm_referrer=https%3A%2F%2Fyandex.ru%2Fnews%2Fsearch%3Ftext%3D"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QuickStyle" Target="diagrams/quickStyle7.xml"/><Relationship Id="rId72" Type="http://schemas.openxmlformats.org/officeDocument/2006/relationships/diagramColors" Target="diagrams/colors11.xml"/><Relationship Id="rId80" Type="http://schemas.openxmlformats.org/officeDocument/2006/relationships/hyperlink" Target="https://www.forbes.ru/biznes/410781-otkaz-ot-stabilnosti-chem-opasny-izmeneniya-v-nalogovoy-politike-v-2021-godu" TargetMode="External"/><Relationship Id="rId85" Type="http://schemas.openxmlformats.org/officeDocument/2006/relationships/hyperlink" Target="https://rosstat.gov.ru/folder/14304" TargetMode="External"/><Relationship Id="rId93" Type="http://schemas.openxmlformats.org/officeDocument/2006/relationships/hyperlink" Target="https://www.vedomosti.ru/finance/articles/2020/08/14/836653-tsb-hochet-privlech-k-venchurnomu-finansirovaniyu" TargetMode="External"/><Relationship Id="rId98" Type="http://schemas.openxmlformats.org/officeDocument/2006/relationships/hyperlink" Target="http://finnews.ru/cur_new.php?idnws=29543&amp;utm_source=yxnews&amp;utm_medium=desktop&amp;utm_referrer=https%3A%2F%2Fyandex.ru%2Fnews%2Fsearch%3Ftext%3D"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chart" Target="charts/chart5.xml"/><Relationship Id="rId46" Type="http://schemas.openxmlformats.org/officeDocument/2006/relationships/diagramQuickStyle" Target="diagrams/quickStyle6.xml"/><Relationship Id="rId59" Type="http://schemas.openxmlformats.org/officeDocument/2006/relationships/diagramData" Target="diagrams/data9.xml"/><Relationship Id="rId67" Type="http://schemas.openxmlformats.org/officeDocument/2006/relationships/diagramColors" Target="diagrams/colors10.xml"/><Relationship Id="rId20" Type="http://schemas.openxmlformats.org/officeDocument/2006/relationships/diagramLayout" Target="diagrams/layout3.xml"/><Relationship Id="rId41" Type="http://schemas.openxmlformats.org/officeDocument/2006/relationships/chart" Target="charts/chart7.xml"/><Relationship Id="rId54" Type="http://schemas.openxmlformats.org/officeDocument/2006/relationships/diagramData" Target="diagrams/data8.xml"/><Relationship Id="rId62" Type="http://schemas.openxmlformats.org/officeDocument/2006/relationships/diagramColors" Target="diagrams/colors9.xml"/><Relationship Id="rId70" Type="http://schemas.openxmlformats.org/officeDocument/2006/relationships/diagramLayout" Target="diagrams/layout11.xml"/><Relationship Id="rId75" Type="http://schemas.openxmlformats.org/officeDocument/2006/relationships/hyperlink" Target="URL:https://www.audit-it.ru/buh_otchet/2903000446_ao-arkhangelskiy-tsbk" TargetMode="External"/><Relationship Id="rId83" Type="http://schemas.openxmlformats.org/officeDocument/2006/relationships/hyperlink" Target="https://delo.modulbank.ru/all/zarplatnye-nalogi" TargetMode="External"/><Relationship Id="rId88" Type="http://schemas.openxmlformats.org/officeDocument/2006/relationships/hyperlink" Target="https://pravo.ru/story/226024/" TargetMode="External"/><Relationship Id="rId91" Type="http://schemas.openxmlformats.org/officeDocument/2006/relationships/hyperlink" Target="URL:https://www.eastrussia.ru/news/v-effektivnosti-osobykh-zon-usomnilas-schetnaya-palata/" TargetMode="External"/><Relationship Id="rId96" Type="http://schemas.openxmlformats.org/officeDocument/2006/relationships/hyperlink" Target="https://www.pomorie.ru/2022/03/22/6238b7d15f908b81ff1bad02.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chart" Target="charts/chart3.xml"/><Relationship Id="rId49" Type="http://schemas.openxmlformats.org/officeDocument/2006/relationships/diagramData" Target="diagrams/data7.xml"/><Relationship Id="rId57" Type="http://schemas.openxmlformats.org/officeDocument/2006/relationships/diagramColors" Target="diagrams/colors8.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diagramLayout" Target="diagrams/layout9.xml"/><Relationship Id="rId65" Type="http://schemas.openxmlformats.org/officeDocument/2006/relationships/diagramLayout" Target="diagrams/layout10.xml"/><Relationship Id="rId73" Type="http://schemas.microsoft.com/office/2007/relationships/diagramDrawing" Target="diagrams/drawing11.xml"/><Relationship Id="rId78" Type="http://schemas.openxmlformats.org/officeDocument/2006/relationships/hyperlink" Target="https://regnum.ru/news/economy/3541385.html" TargetMode="External"/><Relationship Id="rId81" Type="http://schemas.openxmlformats.org/officeDocument/2006/relationships/hyperlink" Target="URL:https://www.klerk.ru/buh/articles/469576/" TargetMode="External"/><Relationship Id="rId86" Type="http://schemas.openxmlformats.org/officeDocument/2006/relationships/hyperlink" Target="https://rosstat.gov.ru/folder/14304" TargetMode="External"/><Relationship Id="rId94" Type="http://schemas.openxmlformats.org/officeDocument/2006/relationships/hyperlink" Target="https://admitad.pro/ru/blog/Chto-proiskhodit-s-rynkom-startapov-v-RF" TargetMode="External"/><Relationship Id="rId99" Type="http://schemas.openxmlformats.org/officeDocument/2006/relationships/footer" Target="foot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Коэффициент обновления, % </c:v>
                </c:pt>
              </c:strCache>
            </c:strRef>
          </c:tx>
          <c:spPr>
            <a:ln w="31750" cap="rnd">
              <a:solidFill>
                <a:schemeClr val="accent1"/>
              </a:solidFill>
              <a:round/>
            </a:ln>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cat>
            <c:numRef>
              <c:f>Лист1!$A$3:$A$32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Лист1!$B$3:$B$32</c:f>
              <c:numCache>
                <c:formatCode>General</c:formatCode>
                <c:ptCount val="30"/>
                <c:pt idx="0">
                  <c:v>6.3</c:v>
                </c:pt>
                <c:pt idx="1">
                  <c:v>5.5</c:v>
                </c:pt>
                <c:pt idx="2">
                  <c:v>3.6</c:v>
                </c:pt>
                <c:pt idx="3">
                  <c:v>2.5</c:v>
                </c:pt>
                <c:pt idx="4">
                  <c:v>2.1</c:v>
                </c:pt>
                <c:pt idx="5">
                  <c:v>1.9</c:v>
                </c:pt>
                <c:pt idx="6">
                  <c:v>1.6</c:v>
                </c:pt>
                <c:pt idx="7">
                  <c:v>1.4</c:v>
                </c:pt>
                <c:pt idx="8">
                  <c:v>1.3</c:v>
                </c:pt>
                <c:pt idx="9">
                  <c:v>1.4</c:v>
                </c:pt>
                <c:pt idx="10">
                  <c:v>1.8</c:v>
                </c:pt>
                <c:pt idx="11">
                  <c:v>2.1</c:v>
                </c:pt>
                <c:pt idx="12">
                  <c:v>2.2000000000000002</c:v>
                </c:pt>
                <c:pt idx="13">
                  <c:v>2.5</c:v>
                </c:pt>
                <c:pt idx="14">
                  <c:v>2.7</c:v>
                </c:pt>
                <c:pt idx="15">
                  <c:v>3</c:v>
                </c:pt>
                <c:pt idx="16">
                  <c:v>3.3</c:v>
                </c:pt>
                <c:pt idx="17">
                  <c:v>4</c:v>
                </c:pt>
                <c:pt idx="18">
                  <c:v>4.4000000000000004</c:v>
                </c:pt>
                <c:pt idx="19">
                  <c:v>4.0999999999999996</c:v>
                </c:pt>
                <c:pt idx="20">
                  <c:v>3.7</c:v>
                </c:pt>
                <c:pt idx="21">
                  <c:v>4.5999999999999996</c:v>
                </c:pt>
                <c:pt idx="22">
                  <c:v>4.8</c:v>
                </c:pt>
                <c:pt idx="23">
                  <c:v>4.5999999999999996</c:v>
                </c:pt>
                <c:pt idx="24">
                  <c:v>4.3</c:v>
                </c:pt>
                <c:pt idx="25">
                  <c:v>3.9</c:v>
                </c:pt>
                <c:pt idx="26">
                  <c:v>4.4000000000000004</c:v>
                </c:pt>
                <c:pt idx="27">
                  <c:v>4.3</c:v>
                </c:pt>
                <c:pt idx="28">
                  <c:v>4.7</c:v>
                </c:pt>
                <c:pt idx="29">
                  <c:v>4.7</c:v>
                </c:pt>
              </c:numCache>
            </c:numRef>
          </c:val>
          <c:smooth val="0"/>
          <c:extLst xmlns:c16r2="http://schemas.microsoft.com/office/drawing/2015/06/chart">
            <c:ext xmlns:c16="http://schemas.microsoft.com/office/drawing/2014/chart" uri="{C3380CC4-5D6E-409C-BE32-E72D297353CC}">
              <c16:uniqueId val="{00000000-6463-471E-B2B1-79459859204C}"/>
            </c:ext>
          </c:extLst>
        </c:ser>
        <c:ser>
          <c:idx val="1"/>
          <c:order val="1"/>
          <c:tx>
            <c:strRef>
              <c:f>Лист1!$C$1</c:f>
              <c:strCache>
                <c:ptCount val="1"/>
                <c:pt idx="0">
                  <c:v>Коэффициент выбытия % </c:v>
                </c:pt>
              </c:strCache>
            </c:strRef>
          </c:tx>
          <c:spPr>
            <a:ln w="31750" cap="rnd">
              <a:solidFill>
                <a:schemeClr val="accent2"/>
              </a:solidFill>
              <a:round/>
            </a:ln>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lt2"/>
                </a:solidFill>
                <a:round/>
              </a:ln>
              <a:effectLst/>
            </c:spPr>
          </c:marker>
          <c:cat>
            <c:numRef>
              <c:f>Лист1!$A$3:$A$32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Лист1!$C$3:$C$32</c:f>
              <c:numCache>
                <c:formatCode>General</c:formatCode>
                <c:ptCount val="30"/>
                <c:pt idx="0">
                  <c:v>2.4</c:v>
                </c:pt>
                <c:pt idx="1">
                  <c:v>2.1</c:v>
                </c:pt>
                <c:pt idx="2">
                  <c:v>1.6</c:v>
                </c:pt>
                <c:pt idx="3">
                  <c:v>1.9</c:v>
                </c:pt>
                <c:pt idx="4">
                  <c:v>2</c:v>
                </c:pt>
                <c:pt idx="5">
                  <c:v>1.9</c:v>
                </c:pt>
                <c:pt idx="6">
                  <c:v>1.7</c:v>
                </c:pt>
                <c:pt idx="7">
                  <c:v>1.6</c:v>
                </c:pt>
                <c:pt idx="8">
                  <c:v>1.4</c:v>
                </c:pt>
                <c:pt idx="9">
                  <c:v>1.2</c:v>
                </c:pt>
                <c:pt idx="10">
                  <c:v>1.3</c:v>
                </c:pt>
                <c:pt idx="11">
                  <c:v>1.3</c:v>
                </c:pt>
                <c:pt idx="12">
                  <c:v>1.3</c:v>
                </c:pt>
                <c:pt idx="13">
                  <c:v>1.2</c:v>
                </c:pt>
                <c:pt idx="14">
                  <c:v>1.1000000000000001</c:v>
                </c:pt>
                <c:pt idx="15">
                  <c:v>1.1000000000000001</c:v>
                </c:pt>
                <c:pt idx="16">
                  <c:v>1</c:v>
                </c:pt>
                <c:pt idx="17">
                  <c:v>1</c:v>
                </c:pt>
                <c:pt idx="18">
                  <c:v>1</c:v>
                </c:pt>
                <c:pt idx="19">
                  <c:v>1</c:v>
                </c:pt>
                <c:pt idx="20">
                  <c:v>0.8</c:v>
                </c:pt>
                <c:pt idx="21">
                  <c:v>0.8</c:v>
                </c:pt>
                <c:pt idx="22">
                  <c:v>0.7</c:v>
                </c:pt>
                <c:pt idx="23">
                  <c:v>0.7</c:v>
                </c:pt>
                <c:pt idx="24">
                  <c:v>0.8</c:v>
                </c:pt>
                <c:pt idx="25">
                  <c:v>1</c:v>
                </c:pt>
                <c:pt idx="26">
                  <c:v>0.8</c:v>
                </c:pt>
                <c:pt idx="27">
                  <c:v>0.7</c:v>
                </c:pt>
                <c:pt idx="28">
                  <c:v>0.7</c:v>
                </c:pt>
                <c:pt idx="29">
                  <c:v>0.7</c:v>
                </c:pt>
              </c:numCache>
            </c:numRef>
          </c:val>
          <c:smooth val="0"/>
          <c:extLst xmlns:c16r2="http://schemas.microsoft.com/office/drawing/2015/06/chart">
            <c:ext xmlns:c16="http://schemas.microsoft.com/office/drawing/2014/chart" uri="{C3380CC4-5D6E-409C-BE32-E72D297353CC}">
              <c16:uniqueId val="{00000001-6463-471E-B2B1-79459859204C}"/>
            </c:ext>
          </c:extLst>
        </c:ser>
        <c:dLbls>
          <c:showLegendKey val="0"/>
          <c:showVal val="0"/>
          <c:showCatName val="0"/>
          <c:showSerName val="0"/>
          <c:showPercent val="0"/>
          <c:showBubbleSize val="0"/>
        </c:dLbls>
        <c:marker val="1"/>
        <c:smooth val="0"/>
        <c:axId val="112290816"/>
        <c:axId val="119805056"/>
      </c:lineChart>
      <c:catAx>
        <c:axId val="11229081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19805056"/>
        <c:crosses val="autoZero"/>
        <c:auto val="1"/>
        <c:lblAlgn val="ctr"/>
        <c:lblOffset val="100"/>
        <c:noMultiLvlLbl val="0"/>
      </c:catAx>
      <c:valAx>
        <c:axId val="1198050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1229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1"/>
          <c:order val="0"/>
          <c:tx>
            <c:strRef>
              <c:f>'Степень износа ОФ'!$B$1</c:f>
              <c:strCache>
                <c:ptCount val="1"/>
                <c:pt idx="0">
                  <c:v>Степень износа основных фондов,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'Степень износа ОФ'!$A$2:$A$31</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'Степень износа ОФ'!$B$2:$B$31</c:f>
              <c:numCache>
                <c:formatCode>General</c:formatCode>
                <c:ptCount val="30"/>
                <c:pt idx="0">
                  <c:v>35.6</c:v>
                </c:pt>
                <c:pt idx="1">
                  <c:v>35.4</c:v>
                </c:pt>
                <c:pt idx="2">
                  <c:v>42.5</c:v>
                </c:pt>
                <c:pt idx="3">
                  <c:v>33.700000000000003</c:v>
                </c:pt>
                <c:pt idx="4">
                  <c:v>41.3</c:v>
                </c:pt>
                <c:pt idx="5">
                  <c:v>39.5</c:v>
                </c:pt>
                <c:pt idx="6">
                  <c:v>37.799999999999997</c:v>
                </c:pt>
                <c:pt idx="7">
                  <c:v>41</c:v>
                </c:pt>
                <c:pt idx="8">
                  <c:v>41.6</c:v>
                </c:pt>
                <c:pt idx="9">
                  <c:v>41.7</c:v>
                </c:pt>
                <c:pt idx="10">
                  <c:v>39.299999999999997</c:v>
                </c:pt>
                <c:pt idx="11">
                  <c:v>41.1</c:v>
                </c:pt>
                <c:pt idx="12">
                  <c:v>44</c:v>
                </c:pt>
                <c:pt idx="13">
                  <c:v>43</c:v>
                </c:pt>
                <c:pt idx="14">
                  <c:v>43.5</c:v>
                </c:pt>
                <c:pt idx="15">
                  <c:v>45.2</c:v>
                </c:pt>
                <c:pt idx="16">
                  <c:v>46.3</c:v>
                </c:pt>
                <c:pt idx="17">
                  <c:v>46.2</c:v>
                </c:pt>
                <c:pt idx="18">
                  <c:v>45.3</c:v>
                </c:pt>
                <c:pt idx="19">
                  <c:v>45.3</c:v>
                </c:pt>
                <c:pt idx="20">
                  <c:v>47.1</c:v>
                </c:pt>
                <c:pt idx="21">
                  <c:v>47.9</c:v>
                </c:pt>
                <c:pt idx="22">
                  <c:v>47.7</c:v>
                </c:pt>
                <c:pt idx="23">
                  <c:v>48.2</c:v>
                </c:pt>
                <c:pt idx="24">
                  <c:v>49.4</c:v>
                </c:pt>
                <c:pt idx="25">
                  <c:v>47.7</c:v>
                </c:pt>
                <c:pt idx="26">
                  <c:v>48.1</c:v>
                </c:pt>
                <c:pt idx="27">
                  <c:v>47.3</c:v>
                </c:pt>
                <c:pt idx="28">
                  <c:v>46.6</c:v>
                </c:pt>
                <c:pt idx="29">
                  <c:v>37.799999999999997</c:v>
                </c:pt>
              </c:numCache>
            </c:numRef>
          </c:val>
          <c:smooth val="0"/>
          <c:extLst xmlns:c16r2="http://schemas.microsoft.com/office/drawing/2015/06/chart">
            <c:ext xmlns:c16="http://schemas.microsoft.com/office/drawing/2014/chart" uri="{C3380CC4-5D6E-409C-BE32-E72D297353CC}">
              <c16:uniqueId val="{00000000-4B5D-4943-B287-71C618A3AC48}"/>
            </c:ext>
          </c:extLst>
        </c:ser>
        <c:dLbls>
          <c:showLegendKey val="0"/>
          <c:showVal val="0"/>
          <c:showCatName val="0"/>
          <c:showSerName val="0"/>
          <c:showPercent val="0"/>
          <c:showBubbleSize val="0"/>
        </c:dLbls>
        <c:marker val="1"/>
        <c:smooth val="0"/>
        <c:axId val="119829248"/>
        <c:axId val="119831168"/>
      </c:lineChart>
      <c:catAx>
        <c:axId val="11982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831168"/>
        <c:crosses val="autoZero"/>
        <c:auto val="1"/>
        <c:lblAlgn val="ctr"/>
        <c:lblOffset val="100"/>
        <c:noMultiLvlLbl val="0"/>
      </c:catAx>
      <c:valAx>
        <c:axId val="11983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82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F5B-4990-A2D1-8B9BBE6ED29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F5B-4990-A2D1-8B9BBE6ED294}"/>
              </c:ext>
            </c:extLst>
          </c:dPt>
          <c:dLbls>
            <c:dLbl>
              <c:idx val="0"/>
              <c:tx>
                <c:rich>
                  <a:bodyPr/>
                  <a:lstStyle/>
                  <a:p>
                    <a:r>
                      <a:rPr lang="en-US" dirty="0"/>
                      <a:t>52%</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F5B-4990-A2D1-8B9BBE6ED294}"/>
                </c:ext>
              </c:extLst>
            </c:dLbl>
            <c:dLbl>
              <c:idx val="1"/>
              <c:tx>
                <c:rich>
                  <a:bodyPr/>
                  <a:lstStyle/>
                  <a:p>
                    <a:r>
                      <a:rPr lang="en-US" dirty="0"/>
                      <a:t>48%</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F5B-4990-A2D1-8B9BBE6ED294}"/>
                </c:ext>
              </c:extLst>
            </c:dLbl>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Лист1!$D$31:$E$31</c:f>
              <c:strCache>
                <c:ptCount val="2"/>
                <c:pt idx="0">
                  <c:v>срок службы ОФ более 25 лет</c:v>
                </c:pt>
                <c:pt idx="1">
                  <c:v>срок службы ОФ менее 25 лет</c:v>
                </c:pt>
              </c:strCache>
            </c:strRef>
          </c:cat>
          <c:val>
            <c:numRef>
              <c:f>Лист1!$D$30:$E$30</c:f>
              <c:numCache>
                <c:formatCode>0%</c:formatCode>
                <c:ptCount val="2"/>
                <c:pt idx="0">
                  <c:v>0.52</c:v>
                </c:pt>
                <c:pt idx="1">
                  <c:v>0.48</c:v>
                </c:pt>
              </c:numCache>
            </c:numRef>
          </c:val>
          <c:extLst xmlns:c16r2="http://schemas.microsoft.com/office/drawing/2015/06/chart">
            <c:ext xmlns:c16="http://schemas.microsoft.com/office/drawing/2014/chart" uri="{C3380CC4-5D6E-409C-BE32-E72D297353CC}">
              <c16:uniqueId val="{00000004-0F5B-4990-A2D1-8B9BBE6ED29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rtl="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промышленное производство</c:v>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Лист3!$B$2:$B$14</c:f>
              <c:numCache>
                <c:formatCode>General</c:formatCode>
                <c:ptCount val="13"/>
                <c:pt idx="0">
                  <c:v>10.6</c:v>
                </c:pt>
                <c:pt idx="1">
                  <c:v>10.8</c:v>
                </c:pt>
                <c:pt idx="2">
                  <c:v>11</c:v>
                </c:pt>
                <c:pt idx="3">
                  <c:v>11</c:v>
                </c:pt>
                <c:pt idx="4">
                  <c:v>10.8</c:v>
                </c:pt>
                <c:pt idx="5">
                  <c:v>11.1</c:v>
                </c:pt>
                <c:pt idx="6">
                  <c:v>11.1</c:v>
                </c:pt>
                <c:pt idx="7">
                  <c:v>10.9</c:v>
                </c:pt>
                <c:pt idx="8">
                  <c:v>10.9</c:v>
                </c:pt>
                <c:pt idx="9">
                  <c:v>10.6</c:v>
                </c:pt>
                <c:pt idx="10">
                  <c:v>10.5</c:v>
                </c:pt>
                <c:pt idx="11">
                  <c:v>17.8</c:v>
                </c:pt>
                <c:pt idx="12">
                  <c:v>15.6</c:v>
                </c:pt>
              </c:numCache>
            </c:numRef>
          </c:val>
          <c:extLst xmlns:c16r2="http://schemas.microsoft.com/office/drawing/2015/06/chart">
            <c:ext xmlns:c16="http://schemas.microsoft.com/office/drawing/2014/chart" uri="{C3380CC4-5D6E-409C-BE32-E72D297353CC}">
              <c16:uniqueId val="{00000000-119A-4C52-80E7-99C0B7A16E9F}"/>
            </c:ext>
          </c:extLst>
        </c:ser>
        <c:dLbls>
          <c:dLblPos val="outEnd"/>
          <c:showLegendKey val="0"/>
          <c:showVal val="1"/>
          <c:showCatName val="0"/>
          <c:showSerName val="0"/>
          <c:showPercent val="0"/>
          <c:showBubbleSize val="0"/>
        </c:dLbls>
        <c:gapWidth val="219"/>
        <c:overlap val="-27"/>
        <c:axId val="127585280"/>
        <c:axId val="127723392"/>
      </c:barChart>
      <c:catAx>
        <c:axId val="12758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27723392"/>
        <c:crosses val="autoZero"/>
        <c:auto val="1"/>
        <c:lblAlgn val="ctr"/>
        <c:lblOffset val="100"/>
        <c:noMultiLvlLbl val="0"/>
      </c:catAx>
      <c:valAx>
        <c:axId val="12772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27585280"/>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Затраты на технологические инновации. Промышленное производство. (в общем объеме отгруженных товаров, выполненных работ, услуг, %)</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Лист2!$A$1:$A$14</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Лист2!$B$1:$B$14</c:f>
              <c:numCache>
                <c:formatCode>General</c:formatCode>
                <c:ptCount val="14"/>
                <c:pt idx="0">
                  <c:v>1.4</c:v>
                </c:pt>
                <c:pt idx="1">
                  <c:v>1.2</c:v>
                </c:pt>
                <c:pt idx="2">
                  <c:v>1.4</c:v>
                </c:pt>
                <c:pt idx="3">
                  <c:v>1.2</c:v>
                </c:pt>
                <c:pt idx="4">
                  <c:v>1.9</c:v>
                </c:pt>
                <c:pt idx="5">
                  <c:v>1.5</c:v>
                </c:pt>
                <c:pt idx="6">
                  <c:v>1.5</c:v>
                </c:pt>
                <c:pt idx="7">
                  <c:v>1.8</c:v>
                </c:pt>
                <c:pt idx="8">
                  <c:v>2.2000000000000002</c:v>
                </c:pt>
                <c:pt idx="9">
                  <c:v>2.1</c:v>
                </c:pt>
                <c:pt idx="10">
                  <c:v>1.8</c:v>
                </c:pt>
                <c:pt idx="11">
                  <c:v>1.8</c:v>
                </c:pt>
                <c:pt idx="12">
                  <c:v>1.7</c:v>
                </c:pt>
                <c:pt idx="13">
                  <c:v>1.4</c:v>
                </c:pt>
              </c:numCache>
            </c:numRef>
          </c:val>
          <c:extLst xmlns:c16r2="http://schemas.microsoft.com/office/drawing/2015/06/chart">
            <c:ext xmlns:c16="http://schemas.microsoft.com/office/drawing/2014/chart" uri="{C3380CC4-5D6E-409C-BE32-E72D297353CC}">
              <c16:uniqueId val="{00000000-1A2A-4C0C-9578-C9EAAFA721E0}"/>
            </c:ext>
          </c:extLst>
        </c:ser>
        <c:dLbls>
          <c:dLblPos val="outEnd"/>
          <c:showLegendKey val="0"/>
          <c:showVal val="1"/>
          <c:showCatName val="0"/>
          <c:showSerName val="0"/>
          <c:showPercent val="0"/>
          <c:showBubbleSize val="0"/>
        </c:dLbls>
        <c:gapWidth val="219"/>
        <c:overlap val="-27"/>
        <c:axId val="127870080"/>
        <c:axId val="127881216"/>
      </c:barChart>
      <c:catAx>
        <c:axId val="12787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27881216"/>
        <c:crosses val="autoZero"/>
        <c:auto val="1"/>
        <c:lblAlgn val="ctr"/>
        <c:lblOffset val="100"/>
        <c:noMultiLvlLbl val="0"/>
      </c:catAx>
      <c:valAx>
        <c:axId val="12788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787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'Затраты по источникам'!$B$1</c:f>
              <c:strCache>
                <c:ptCount val="1"/>
                <c:pt idx="0">
                  <c:v>Собственные средства организаций</c:v>
                </c:pt>
              </c:strCache>
            </c:strRef>
          </c:tx>
          <c:spPr>
            <a:solidFill>
              <a:schemeClr val="accent1"/>
            </a:solidFill>
            <a:ln>
              <a:noFill/>
            </a:ln>
            <a:effectLst/>
          </c:spPr>
          <c:invertIfNegative val="0"/>
          <c:cat>
            <c:numRef>
              <c:f>'Затраты по источникам'!$A$2:$A$15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'Затраты по источникам'!$B$2:$B$15</c:f>
              <c:numCache>
                <c:formatCode>0.00%</c:formatCode>
                <c:ptCount val="14"/>
                <c:pt idx="0">
                  <c:v>0.78700000000000003</c:v>
                </c:pt>
                <c:pt idx="1">
                  <c:v>0.77300000000000002</c:v>
                </c:pt>
                <c:pt idx="2">
                  <c:v>0.79600000000000004</c:v>
                </c:pt>
                <c:pt idx="3">
                  <c:v>0.72299999999999998</c:v>
                </c:pt>
                <c:pt idx="4">
                  <c:v>0.74</c:v>
                </c:pt>
                <c:pt idx="5">
                  <c:v>0.69099999999999995</c:v>
                </c:pt>
                <c:pt idx="6">
                  <c:v>0.69599999999999995</c:v>
                </c:pt>
                <c:pt idx="7">
                  <c:v>0.73299999999999998</c:v>
                </c:pt>
                <c:pt idx="8">
                  <c:v>0.63400000000000001</c:v>
                </c:pt>
                <c:pt idx="9">
                  <c:v>0.65600000000000003</c:v>
                </c:pt>
                <c:pt idx="10">
                  <c:v>0.69299999999999995</c:v>
                </c:pt>
                <c:pt idx="11">
                  <c:v>0.621</c:v>
                </c:pt>
                <c:pt idx="12">
                  <c:v>0.68100000000000005</c:v>
                </c:pt>
                <c:pt idx="13">
                  <c:v>0.65900000000000003</c:v>
                </c:pt>
              </c:numCache>
            </c:numRef>
          </c:val>
          <c:extLst xmlns:c16r2="http://schemas.microsoft.com/office/drawing/2015/06/chart">
            <c:ext xmlns:c16="http://schemas.microsoft.com/office/drawing/2014/chart" uri="{C3380CC4-5D6E-409C-BE32-E72D297353CC}">
              <c16:uniqueId val="{00000000-44DD-46E3-9361-DD9A8B6756D5}"/>
            </c:ext>
          </c:extLst>
        </c:ser>
        <c:ser>
          <c:idx val="1"/>
          <c:order val="1"/>
          <c:tx>
            <c:strRef>
              <c:f>'Затраты по источникам'!$C$1</c:f>
              <c:strCache>
                <c:ptCount val="1"/>
                <c:pt idx="0">
                  <c:v>Средства различных бюджетов РФ</c:v>
                </c:pt>
              </c:strCache>
            </c:strRef>
          </c:tx>
          <c:spPr>
            <a:solidFill>
              <a:schemeClr val="accent2"/>
            </a:solidFill>
            <a:ln>
              <a:noFill/>
            </a:ln>
            <a:effectLst/>
          </c:spPr>
          <c:invertIfNegative val="0"/>
          <c:cat>
            <c:numRef>
              <c:f>'Затраты по источникам'!$A$2:$A$15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'Затраты по источникам'!$C$2:$C$15</c:f>
              <c:numCache>
                <c:formatCode>0.00%</c:formatCode>
                <c:ptCount val="14"/>
                <c:pt idx="0">
                  <c:v>5.0999999999999997E-2</c:v>
                </c:pt>
                <c:pt idx="1">
                  <c:v>0.04</c:v>
                </c:pt>
                <c:pt idx="2">
                  <c:v>4.2000000000000003E-2</c:v>
                </c:pt>
                <c:pt idx="3">
                  <c:v>3.1E-2</c:v>
                </c:pt>
                <c:pt idx="4">
                  <c:v>3.4000000000000002E-2</c:v>
                </c:pt>
                <c:pt idx="5">
                  <c:v>0.05</c:v>
                </c:pt>
                <c:pt idx="6">
                  <c:v>4.9000000000000002E-2</c:v>
                </c:pt>
                <c:pt idx="7">
                  <c:v>7.4999999999999997E-2</c:v>
                </c:pt>
                <c:pt idx="8">
                  <c:v>6.5000000000000002E-2</c:v>
                </c:pt>
                <c:pt idx="9">
                  <c:v>6.3E-2</c:v>
                </c:pt>
                <c:pt idx="10">
                  <c:v>0.10199999999999999</c:v>
                </c:pt>
                <c:pt idx="11">
                  <c:v>0.183</c:v>
                </c:pt>
                <c:pt idx="12">
                  <c:v>9.2999999999999999E-2</c:v>
                </c:pt>
                <c:pt idx="13">
                  <c:v>0.13400000000000001</c:v>
                </c:pt>
              </c:numCache>
            </c:numRef>
          </c:val>
          <c:extLst xmlns:c16r2="http://schemas.microsoft.com/office/drawing/2015/06/chart">
            <c:ext xmlns:c16="http://schemas.microsoft.com/office/drawing/2014/chart" uri="{C3380CC4-5D6E-409C-BE32-E72D297353CC}">
              <c16:uniqueId val="{00000001-44DD-46E3-9361-DD9A8B6756D5}"/>
            </c:ext>
          </c:extLst>
        </c:ser>
        <c:ser>
          <c:idx val="2"/>
          <c:order val="2"/>
          <c:tx>
            <c:strRef>
              <c:f>'Затраты по источникам'!$D$1</c:f>
              <c:strCache>
                <c:ptCount val="1"/>
                <c:pt idx="0">
                  <c:v>Фонды поддержки научной деятельности</c:v>
                </c:pt>
              </c:strCache>
            </c:strRef>
          </c:tx>
          <c:spPr>
            <a:solidFill>
              <a:schemeClr val="accent3"/>
            </a:solidFill>
            <a:ln>
              <a:noFill/>
            </a:ln>
            <a:effectLst/>
          </c:spPr>
          <c:invertIfNegative val="0"/>
          <c:cat>
            <c:numRef>
              <c:f>'Затраты по источникам'!$A$2:$A$15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'Затраты по источникам'!$D$2:$D$15</c:f>
              <c:numCache>
                <c:formatCode>0.00%</c:formatCode>
                <c:ptCount val="14"/>
                <c:pt idx="0">
                  <c:v>1E-3</c:v>
                </c:pt>
                <c:pt idx="1">
                  <c:v>1E-3</c:v>
                </c:pt>
                <c:pt idx="2">
                  <c:v>1E-3</c:v>
                </c:pt>
                <c:pt idx="3">
                  <c:v>1E-3</c:v>
                </c:pt>
                <c:pt idx="4">
                  <c:v>1E-4</c:v>
                </c:pt>
                <c:pt idx="5">
                  <c:v>1E-4</c:v>
                </c:pt>
                <c:pt idx="6">
                  <c:v>1E-3</c:v>
                </c:pt>
                <c:pt idx="7">
                  <c:v>6.0000000000000001E-3</c:v>
                </c:pt>
                <c:pt idx="8">
                  <c:v>1E-3</c:v>
                </c:pt>
                <c:pt idx="9">
                  <c:v>3.0000000000000001E-3</c:v>
                </c:pt>
                <c:pt idx="10">
                  <c:v>1E-3</c:v>
                </c:pt>
                <c:pt idx="11">
                  <c:v>1E-4</c:v>
                </c:pt>
                <c:pt idx="12">
                  <c:v>1E-3</c:v>
                </c:pt>
                <c:pt idx="13">
                  <c:v>1E-3</c:v>
                </c:pt>
              </c:numCache>
            </c:numRef>
          </c:val>
          <c:extLst xmlns:c16r2="http://schemas.microsoft.com/office/drawing/2015/06/chart">
            <c:ext xmlns:c16="http://schemas.microsoft.com/office/drawing/2014/chart" uri="{C3380CC4-5D6E-409C-BE32-E72D297353CC}">
              <c16:uniqueId val="{00000002-44DD-46E3-9361-DD9A8B6756D5}"/>
            </c:ext>
          </c:extLst>
        </c:ser>
        <c:ser>
          <c:idx val="3"/>
          <c:order val="3"/>
          <c:tx>
            <c:strRef>
              <c:f>'Затраты по источникам'!$E$1</c:f>
              <c:strCache>
                <c:ptCount val="1"/>
                <c:pt idx="0">
                  <c:v>Иностанные инвестиции </c:v>
                </c:pt>
              </c:strCache>
            </c:strRef>
          </c:tx>
          <c:spPr>
            <a:solidFill>
              <a:schemeClr val="accent4"/>
            </a:solidFill>
            <a:ln>
              <a:noFill/>
            </a:ln>
            <a:effectLst/>
          </c:spPr>
          <c:invertIfNegative val="0"/>
          <c:cat>
            <c:numRef>
              <c:f>'Затраты по источникам'!$A$2:$A$15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'Затраты по источникам'!$E$2:$E$15</c:f>
              <c:numCache>
                <c:formatCode>0.00%</c:formatCode>
                <c:ptCount val="14"/>
                <c:pt idx="0">
                  <c:v>1.4999999999999999E-2</c:v>
                </c:pt>
                <c:pt idx="1">
                  <c:v>6.0000000000000001E-3</c:v>
                </c:pt>
                <c:pt idx="2">
                  <c:v>3.0000000000000001E-3</c:v>
                </c:pt>
                <c:pt idx="3">
                  <c:v>1E-3</c:v>
                </c:pt>
                <c:pt idx="4">
                  <c:v>3.5000000000000003E-2</c:v>
                </c:pt>
                <c:pt idx="5">
                  <c:v>2.7E-2</c:v>
                </c:pt>
                <c:pt idx="6">
                  <c:v>1.0999999999999999E-2</c:v>
                </c:pt>
                <c:pt idx="7">
                  <c:v>2.7E-2</c:v>
                </c:pt>
                <c:pt idx="8">
                  <c:v>5.0000000000000001E-3</c:v>
                </c:pt>
                <c:pt idx="9">
                  <c:v>1E-3</c:v>
                </c:pt>
                <c:pt idx="10">
                  <c:v>2E-3</c:v>
                </c:pt>
                <c:pt idx="11">
                  <c:v>2E-3</c:v>
                </c:pt>
                <c:pt idx="12">
                  <c:v>2E-3</c:v>
                </c:pt>
                <c:pt idx="13">
                  <c:v>5.0000000000000001E-3</c:v>
                </c:pt>
              </c:numCache>
            </c:numRef>
          </c:val>
          <c:extLst xmlns:c16r2="http://schemas.microsoft.com/office/drawing/2015/06/chart">
            <c:ext xmlns:c16="http://schemas.microsoft.com/office/drawing/2014/chart" uri="{C3380CC4-5D6E-409C-BE32-E72D297353CC}">
              <c16:uniqueId val="{00000003-44DD-46E3-9361-DD9A8B6756D5}"/>
            </c:ext>
          </c:extLst>
        </c:ser>
        <c:ser>
          <c:idx val="4"/>
          <c:order val="4"/>
          <c:tx>
            <c:strRef>
              <c:f>'Затраты по источникам'!$F$1</c:f>
              <c:strCache>
                <c:ptCount val="1"/>
                <c:pt idx="0">
                  <c:v>Прочие средства</c:v>
                </c:pt>
              </c:strCache>
            </c:strRef>
          </c:tx>
          <c:spPr>
            <a:solidFill>
              <a:schemeClr val="accent5"/>
            </a:solidFill>
            <a:ln>
              <a:noFill/>
            </a:ln>
            <a:effectLst/>
          </c:spPr>
          <c:invertIfNegative val="0"/>
          <c:cat>
            <c:numRef>
              <c:f>'Затраты по источникам'!$A$2:$A$15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'Затраты по источникам'!$F$2:$F$15</c:f>
              <c:numCache>
                <c:formatCode>0.00%</c:formatCode>
                <c:ptCount val="14"/>
                <c:pt idx="0">
                  <c:v>0.14000000000000001</c:v>
                </c:pt>
                <c:pt idx="1">
                  <c:v>0.18</c:v>
                </c:pt>
                <c:pt idx="2">
                  <c:v>0.158</c:v>
                </c:pt>
                <c:pt idx="3">
                  <c:v>0.24399999999999999</c:v>
                </c:pt>
                <c:pt idx="4">
                  <c:v>0.191</c:v>
                </c:pt>
                <c:pt idx="5">
                  <c:v>0.23200000000000001</c:v>
                </c:pt>
                <c:pt idx="6">
                  <c:v>0.24299999999999999</c:v>
                </c:pt>
                <c:pt idx="7">
                  <c:v>0.159</c:v>
                </c:pt>
                <c:pt idx="8">
                  <c:v>0.29499999999999998</c:v>
                </c:pt>
                <c:pt idx="9">
                  <c:v>0.27600000000000002</c:v>
                </c:pt>
                <c:pt idx="10">
                  <c:v>0.20300000000000001</c:v>
                </c:pt>
                <c:pt idx="11">
                  <c:v>0.19400000000000001</c:v>
                </c:pt>
                <c:pt idx="12">
                  <c:v>0.223</c:v>
                </c:pt>
                <c:pt idx="13">
                  <c:v>0.2</c:v>
                </c:pt>
              </c:numCache>
            </c:numRef>
          </c:val>
          <c:extLst xmlns:c16r2="http://schemas.microsoft.com/office/drawing/2015/06/chart">
            <c:ext xmlns:c16="http://schemas.microsoft.com/office/drawing/2014/chart" uri="{C3380CC4-5D6E-409C-BE32-E72D297353CC}">
              <c16:uniqueId val="{00000004-44DD-46E3-9361-DD9A8B6756D5}"/>
            </c:ext>
          </c:extLst>
        </c:ser>
        <c:dLbls>
          <c:showLegendKey val="0"/>
          <c:showVal val="0"/>
          <c:showCatName val="0"/>
          <c:showSerName val="0"/>
          <c:showPercent val="0"/>
          <c:showBubbleSize val="0"/>
        </c:dLbls>
        <c:gapWidth val="150"/>
        <c:overlap val="100"/>
        <c:axId val="129385216"/>
        <c:axId val="129386752"/>
      </c:barChart>
      <c:catAx>
        <c:axId val="12938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29386752"/>
        <c:crosses val="autoZero"/>
        <c:auto val="1"/>
        <c:lblAlgn val="ctr"/>
        <c:lblOffset val="100"/>
        <c:noMultiLvlLbl val="0"/>
      </c:catAx>
      <c:valAx>
        <c:axId val="129386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ru-RU"/>
          </a:p>
        </c:txPr>
        <c:crossAx val="129385216"/>
        <c:crosses val="autoZero"/>
        <c:crossBetween val="between"/>
      </c:valAx>
      <c:spPr>
        <a:noFill/>
        <a:ln>
          <a:noFill/>
        </a:ln>
        <a:effectLst/>
      </c:spPr>
    </c:plotArea>
    <c:legend>
      <c:legendPos val="b"/>
      <c:layout>
        <c:manualLayout>
          <c:xMode val="edge"/>
          <c:yMode val="edge"/>
          <c:x val="4.7733790090776315E-2"/>
          <c:y val="0.63604744084381193"/>
          <c:w val="0.85294148931703484"/>
          <c:h val="0.33913357527211374"/>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vert="horz"/>
        <a:lstStyle/>
        <a:p>
          <a:pPr>
            <a:defRPr b="0"/>
          </a:pPr>
          <a:endParaRPr lang="ru-RU"/>
        </a:p>
      </c:txPr>
    </c:title>
    <c:autoTitleDeleted val="0"/>
    <c:plotArea>
      <c:layout/>
      <c:lineChart>
        <c:grouping val="standard"/>
        <c:varyColors val="0"/>
        <c:ser>
          <c:idx val="0"/>
          <c:order val="0"/>
          <c:tx>
            <c:strRef>
              <c:f>Лист1!$B$1</c:f>
              <c:strCache>
                <c:ptCount val="1"/>
                <c:pt idx="0">
                  <c:v>Место РФ в ГИИ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vert="horz"/>
              <a:lstStyle/>
              <a:p>
                <a:pP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forward val="1"/>
            <c:dispRSqr val="0"/>
            <c:dispEq val="0"/>
          </c:trendline>
          <c:cat>
            <c:numRef>
              <c:f>Лист1!$A$2:$A$16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Лист1!$B$2:$B$15</c:f>
              <c:numCache>
                <c:formatCode>General</c:formatCode>
                <c:ptCount val="14"/>
                <c:pt idx="0">
                  <c:v>54</c:v>
                </c:pt>
                <c:pt idx="1">
                  <c:v>68</c:v>
                </c:pt>
                <c:pt idx="2">
                  <c:v>68</c:v>
                </c:pt>
                <c:pt idx="3">
                  <c:v>64</c:v>
                </c:pt>
                <c:pt idx="4">
                  <c:v>56</c:v>
                </c:pt>
                <c:pt idx="5">
                  <c:v>51</c:v>
                </c:pt>
                <c:pt idx="6">
                  <c:v>62</c:v>
                </c:pt>
                <c:pt idx="7">
                  <c:v>49</c:v>
                </c:pt>
                <c:pt idx="8">
                  <c:v>48</c:v>
                </c:pt>
                <c:pt idx="9">
                  <c:v>43</c:v>
                </c:pt>
                <c:pt idx="10">
                  <c:v>45</c:v>
                </c:pt>
                <c:pt idx="11">
                  <c:v>46</c:v>
                </c:pt>
                <c:pt idx="12">
                  <c:v>46</c:v>
                </c:pt>
                <c:pt idx="13">
                  <c:v>47</c:v>
                </c:pt>
              </c:numCache>
            </c:numRef>
          </c:val>
          <c:smooth val="0"/>
          <c:extLst xmlns:c16r2="http://schemas.microsoft.com/office/drawing/2015/06/chart">
            <c:ext xmlns:c16="http://schemas.microsoft.com/office/drawing/2014/chart" uri="{C3380CC4-5D6E-409C-BE32-E72D297353CC}">
              <c16:uniqueId val="{00000003-FD63-407E-B466-9AF1739FEC9E}"/>
            </c:ext>
          </c:extLst>
        </c:ser>
        <c:dLbls>
          <c:dLblPos val="t"/>
          <c:showLegendKey val="0"/>
          <c:showVal val="1"/>
          <c:showCatName val="0"/>
          <c:showSerName val="0"/>
          <c:showPercent val="0"/>
          <c:showBubbleSize val="0"/>
        </c:dLbls>
        <c:marker val="1"/>
        <c:smooth val="0"/>
        <c:axId val="129521536"/>
        <c:axId val="129523072"/>
      </c:lineChart>
      <c:catAx>
        <c:axId val="129521536"/>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29523072"/>
        <c:crosses val="autoZero"/>
        <c:auto val="1"/>
        <c:lblAlgn val="ctr"/>
        <c:lblOffset val="100"/>
        <c:noMultiLvlLbl val="0"/>
      </c:catAx>
      <c:valAx>
        <c:axId val="129523072"/>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2952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b="0"/>
            </a:pPr>
            <a:r>
              <a:rPr lang="ru-RU" b="0"/>
              <a:t>Слабые стороны инновационной системы РФ</a:t>
            </a:r>
          </a:p>
        </c:rich>
      </c:tx>
      <c:layout>
        <c:manualLayout>
          <c:xMode val="edge"/>
          <c:yMode val="edge"/>
          <c:x val="0.12084011373578303"/>
          <c:y val="2.7777777777777776E-2"/>
        </c:manualLayout>
      </c:layout>
      <c:overlay val="0"/>
      <c:spPr>
        <a:noFill/>
        <a:ln>
          <a:noFill/>
        </a:ln>
        <a:effectLst/>
      </c:spPr>
    </c:title>
    <c:autoTitleDeleted val="0"/>
    <c:plotArea>
      <c:layout/>
      <c:barChart>
        <c:barDir val="col"/>
        <c:grouping val="clustered"/>
        <c:varyColors val="0"/>
        <c:ser>
          <c:idx val="0"/>
          <c:order val="0"/>
          <c:tx>
            <c:strRef>
              <c:f>'[Диаграмма в Microsoft Word]Лист2'!$C$21</c:f>
              <c:strCache>
                <c:ptCount val="1"/>
                <c:pt idx="0">
                  <c:v>Место в рейтинге</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Word]Лист2'!$B$22:$B$23</c:f>
              <c:strCache>
                <c:ptCount val="2"/>
                <c:pt idx="0">
                  <c:v>Институты</c:v>
                </c:pt>
                <c:pt idx="1">
                  <c:v>Инфраструктура</c:v>
                </c:pt>
              </c:strCache>
            </c:strRef>
          </c:cat>
          <c:val>
            <c:numRef>
              <c:f>'[Диаграмма в Microsoft Word]Лист2'!$C$22:$C$23</c:f>
              <c:numCache>
                <c:formatCode>General</c:formatCode>
                <c:ptCount val="2"/>
                <c:pt idx="0">
                  <c:v>74</c:v>
                </c:pt>
                <c:pt idx="1">
                  <c:v>60</c:v>
                </c:pt>
              </c:numCache>
            </c:numRef>
          </c:val>
          <c:extLst xmlns:c16r2="http://schemas.microsoft.com/office/drawing/2015/06/chart">
            <c:ext xmlns:c16="http://schemas.microsoft.com/office/drawing/2014/chart" uri="{C3380CC4-5D6E-409C-BE32-E72D297353CC}">
              <c16:uniqueId val="{00000000-E11B-491D-9456-99AF3952E5AB}"/>
            </c:ext>
          </c:extLst>
        </c:ser>
        <c:dLbls>
          <c:dLblPos val="outEnd"/>
          <c:showLegendKey val="0"/>
          <c:showVal val="1"/>
          <c:showCatName val="0"/>
          <c:showSerName val="0"/>
          <c:showPercent val="0"/>
          <c:showBubbleSize val="0"/>
        </c:dLbls>
        <c:gapWidth val="219"/>
        <c:overlap val="-27"/>
        <c:axId val="130444672"/>
        <c:axId val="130824832"/>
      </c:barChart>
      <c:catAx>
        <c:axId val="130444672"/>
        <c:scaling>
          <c:orientation val="minMax"/>
        </c:scaling>
        <c:delete val="0"/>
        <c:axPos val="b"/>
        <c:title>
          <c:tx>
            <c:rich>
              <a:bodyPr rot="0" vert="horz"/>
              <a:lstStyle/>
              <a:p>
                <a:pPr>
                  <a:defRPr/>
                </a:pPr>
                <a:r>
                  <a:rPr lang="ru-RU"/>
                  <a:t>слабые стороны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30824832"/>
        <c:crosses val="autoZero"/>
        <c:auto val="1"/>
        <c:lblAlgn val="ctr"/>
        <c:lblOffset val="100"/>
        <c:noMultiLvlLbl val="0"/>
      </c:catAx>
      <c:valAx>
        <c:axId val="13082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место в рейтинге</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1304446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Место РФ в Индексе восприятия коррупции</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154</c:v>
                </c:pt>
                <c:pt idx="1">
                  <c:v>143</c:v>
                </c:pt>
                <c:pt idx="2">
                  <c:v>133</c:v>
                </c:pt>
                <c:pt idx="3">
                  <c:v>127</c:v>
                </c:pt>
                <c:pt idx="4">
                  <c:v>136</c:v>
                </c:pt>
                <c:pt idx="5">
                  <c:v>119</c:v>
                </c:pt>
                <c:pt idx="6">
                  <c:v>131</c:v>
                </c:pt>
                <c:pt idx="7">
                  <c:v>135</c:v>
                </c:pt>
                <c:pt idx="8">
                  <c:v>138</c:v>
                </c:pt>
                <c:pt idx="9">
                  <c:v>137</c:v>
                </c:pt>
                <c:pt idx="10">
                  <c:v>129</c:v>
                </c:pt>
              </c:numCache>
            </c:numRef>
          </c:val>
          <c:smooth val="0"/>
          <c:extLst xmlns:c16r2="http://schemas.microsoft.com/office/drawing/2015/06/chart">
            <c:ext xmlns:c16="http://schemas.microsoft.com/office/drawing/2014/chart" uri="{C3380CC4-5D6E-409C-BE32-E72D297353CC}">
              <c16:uniqueId val="{00000000-B58A-46F3-A9EF-7CB23DE76EB9}"/>
            </c:ext>
          </c:extLst>
        </c:ser>
        <c:dLbls>
          <c:showLegendKey val="0"/>
          <c:showVal val="0"/>
          <c:showCatName val="0"/>
          <c:showSerName val="0"/>
          <c:showPercent val="0"/>
          <c:showBubbleSize val="0"/>
        </c:dLbls>
        <c:marker val="1"/>
        <c:smooth val="0"/>
        <c:axId val="130849792"/>
        <c:axId val="130859776"/>
      </c:lineChart>
      <c:catAx>
        <c:axId val="130849792"/>
        <c:scaling>
          <c:orientation val="minMax"/>
        </c:scaling>
        <c:delete val="0"/>
        <c:axPos val="b"/>
        <c:numFmt formatCode="General" sourceLinked="1"/>
        <c:majorTickMark val="none"/>
        <c:minorTickMark val="none"/>
        <c:tickLblPos val="nextTo"/>
        <c:crossAx val="130859776"/>
        <c:crosses val="autoZero"/>
        <c:auto val="1"/>
        <c:lblAlgn val="ctr"/>
        <c:lblOffset val="100"/>
        <c:noMultiLvlLbl val="0"/>
      </c:catAx>
      <c:valAx>
        <c:axId val="130859776"/>
        <c:scaling>
          <c:orientation val="minMax"/>
        </c:scaling>
        <c:delete val="0"/>
        <c:axPos val="l"/>
        <c:majorGridlines/>
        <c:numFmt formatCode="General" sourceLinked="1"/>
        <c:majorTickMark val="none"/>
        <c:minorTickMark val="none"/>
        <c:tickLblPos val="nextTo"/>
        <c:crossAx val="130849792"/>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8F3701-17BD-48E1-BB43-7CE5E16DA244}"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ru-RU"/>
        </a:p>
      </dgm:t>
    </dgm:pt>
    <dgm:pt modelId="{5D6508CA-FAC7-42FE-88C6-043B0186E6BE}">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Инновационная стратеигя</a:t>
          </a:r>
        </a:p>
      </dgm:t>
    </dgm:pt>
    <dgm:pt modelId="{004DC34C-B861-49CE-93FD-BA250B36C56F}" type="parTrans" cxnId="{0AAED631-CB8A-4B6A-A9C7-E975527DC79C}">
      <dgm:prSet/>
      <dgm:spPr/>
      <dgm:t>
        <a:bodyPr/>
        <a:lstStyle/>
        <a:p>
          <a:endParaRPr lang="ru-RU" sz="1200">
            <a:latin typeface="Times New Roman" panose="02020603050405020304" pitchFamily="18" charset="0"/>
            <a:cs typeface="Times New Roman" panose="02020603050405020304" pitchFamily="18" charset="0"/>
          </a:endParaRPr>
        </a:p>
      </dgm:t>
    </dgm:pt>
    <dgm:pt modelId="{95FCBB88-D3FD-46BD-A78F-2331B636D6F2}" type="sibTrans" cxnId="{0AAED631-CB8A-4B6A-A9C7-E975527DC79C}">
      <dgm:prSet/>
      <dgm:spPr/>
      <dgm:t>
        <a:bodyPr/>
        <a:lstStyle/>
        <a:p>
          <a:endParaRPr lang="ru-RU" sz="1200">
            <a:latin typeface="Times New Roman" panose="02020603050405020304" pitchFamily="18" charset="0"/>
            <a:cs typeface="Times New Roman" panose="02020603050405020304" pitchFamily="18" charset="0"/>
          </a:endParaRPr>
        </a:p>
      </dgm:t>
    </dgm:pt>
    <dgm:pt modelId="{564D2B41-3105-4367-9681-616E40F6E34C}">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Технологии производства</a:t>
          </a:r>
        </a:p>
      </dgm:t>
    </dgm:pt>
    <dgm:pt modelId="{FF1B9D86-EA32-4C6D-8293-81DBB05DDAED}" type="parTrans" cxnId="{54578416-C17F-44DF-8968-C8A065F1ED8C}">
      <dgm:prSet/>
      <dgm:spPr/>
      <dgm:t>
        <a:bodyPr/>
        <a:lstStyle/>
        <a:p>
          <a:endParaRPr lang="ru-RU" sz="1200">
            <a:latin typeface="Times New Roman" panose="02020603050405020304" pitchFamily="18" charset="0"/>
            <a:cs typeface="Times New Roman" panose="02020603050405020304" pitchFamily="18" charset="0"/>
          </a:endParaRPr>
        </a:p>
      </dgm:t>
    </dgm:pt>
    <dgm:pt modelId="{CF906921-84EE-4CD6-8B97-4234DF413DF3}" type="sibTrans" cxnId="{54578416-C17F-44DF-8968-C8A065F1ED8C}">
      <dgm:prSet/>
      <dgm:spPr/>
      <dgm:t>
        <a:bodyPr/>
        <a:lstStyle/>
        <a:p>
          <a:endParaRPr lang="ru-RU" sz="1200">
            <a:latin typeface="Times New Roman" panose="02020603050405020304" pitchFamily="18" charset="0"/>
            <a:cs typeface="Times New Roman" panose="02020603050405020304" pitchFamily="18" charset="0"/>
          </a:endParaRPr>
        </a:p>
      </dgm:t>
    </dgm:pt>
    <dgm:pt modelId="{FA988A11-316B-475A-AF00-0C681CC15757}">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Финансы</a:t>
          </a:r>
        </a:p>
      </dgm:t>
    </dgm:pt>
    <dgm:pt modelId="{94293614-C7FA-4E71-9DB7-E162F71B4314}" type="parTrans" cxnId="{8083A2D1-F3F8-472F-B2F3-D1F933B861F9}">
      <dgm:prSet/>
      <dgm:spPr>
        <a:ln w="12700">
          <a:solidFill>
            <a:schemeClr val="tx1"/>
          </a:solidFill>
        </a:ln>
      </dgm:spPr>
      <dgm:t>
        <a:bodyPr/>
        <a:lstStyle/>
        <a:p>
          <a:endParaRPr lang="ru-RU" sz="1200">
            <a:latin typeface="Times New Roman" panose="02020603050405020304" pitchFamily="18" charset="0"/>
            <a:cs typeface="Times New Roman" panose="02020603050405020304" pitchFamily="18" charset="0"/>
          </a:endParaRPr>
        </a:p>
      </dgm:t>
    </dgm:pt>
    <dgm:pt modelId="{64A98A11-53FF-42B8-8E00-08A789EE727A}" type="sibTrans" cxnId="{8083A2D1-F3F8-472F-B2F3-D1F933B861F9}">
      <dgm:prSet/>
      <dgm:spPr/>
      <dgm:t>
        <a:bodyPr/>
        <a:lstStyle/>
        <a:p>
          <a:endParaRPr lang="ru-RU" sz="1200">
            <a:latin typeface="Times New Roman" panose="02020603050405020304" pitchFamily="18" charset="0"/>
            <a:cs typeface="Times New Roman" panose="02020603050405020304" pitchFamily="18" charset="0"/>
          </a:endParaRPr>
        </a:p>
      </dgm:t>
    </dgm:pt>
    <dgm:pt modelId="{EE37199C-1257-444A-9B5F-71C6D7BF9956}">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Логистика</a:t>
          </a:r>
        </a:p>
      </dgm:t>
    </dgm:pt>
    <dgm:pt modelId="{BCE1F47E-C238-4F91-ABCD-A4137650DE0A}" type="parTrans" cxnId="{1ACD28FE-FAC6-40FF-A6F2-EA88909474F7}">
      <dgm:prSet/>
      <dgm:spPr>
        <a:ln w="12700">
          <a:solidFill>
            <a:schemeClr val="tx1"/>
          </a:solidFill>
        </a:ln>
      </dgm:spPr>
      <dgm:t>
        <a:bodyPr/>
        <a:lstStyle/>
        <a:p>
          <a:endParaRPr lang="ru-RU" sz="1200">
            <a:latin typeface="Times New Roman" panose="02020603050405020304" pitchFamily="18" charset="0"/>
            <a:cs typeface="Times New Roman" panose="02020603050405020304" pitchFamily="18" charset="0"/>
          </a:endParaRPr>
        </a:p>
      </dgm:t>
    </dgm:pt>
    <dgm:pt modelId="{2BCA8A6B-4FD6-4A45-9056-A543C71C200B}" type="sibTrans" cxnId="{1ACD28FE-FAC6-40FF-A6F2-EA88909474F7}">
      <dgm:prSet/>
      <dgm:spPr/>
      <dgm:t>
        <a:bodyPr/>
        <a:lstStyle/>
        <a:p>
          <a:endParaRPr lang="ru-RU" sz="1200">
            <a:latin typeface="Times New Roman" panose="02020603050405020304" pitchFamily="18" charset="0"/>
            <a:cs typeface="Times New Roman" panose="02020603050405020304" pitchFamily="18" charset="0"/>
          </a:endParaRPr>
        </a:p>
      </dgm:t>
    </dgm:pt>
    <dgm:pt modelId="{A936608B-435B-493F-AE70-7E278EA08EF6}">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Экология</a:t>
          </a:r>
        </a:p>
      </dgm:t>
    </dgm:pt>
    <dgm:pt modelId="{89799DC7-56DB-43A8-9AD4-35CDBAAED163}" type="parTrans" cxnId="{CFB4C4E1-2241-4038-9C38-B2A341362B02}">
      <dgm:prSet/>
      <dgm:spPr>
        <a:ln w="12700">
          <a:solidFill>
            <a:schemeClr val="tx1"/>
          </a:solidFill>
        </a:ln>
      </dgm:spPr>
      <dgm:t>
        <a:bodyPr/>
        <a:lstStyle/>
        <a:p>
          <a:endParaRPr lang="ru-RU" sz="1200">
            <a:latin typeface="Times New Roman" panose="02020603050405020304" pitchFamily="18" charset="0"/>
            <a:cs typeface="Times New Roman" panose="02020603050405020304" pitchFamily="18" charset="0"/>
          </a:endParaRPr>
        </a:p>
      </dgm:t>
    </dgm:pt>
    <dgm:pt modelId="{BC9CCDF0-B90C-402D-AAC3-C7D541A7D68D}" type="sibTrans" cxnId="{CFB4C4E1-2241-4038-9C38-B2A341362B02}">
      <dgm:prSet/>
      <dgm:spPr/>
      <dgm:t>
        <a:bodyPr/>
        <a:lstStyle/>
        <a:p>
          <a:endParaRPr lang="ru-RU" sz="1200">
            <a:latin typeface="Times New Roman" panose="02020603050405020304" pitchFamily="18" charset="0"/>
            <a:cs typeface="Times New Roman" panose="02020603050405020304" pitchFamily="18" charset="0"/>
          </a:endParaRPr>
        </a:p>
      </dgm:t>
    </dgm:pt>
    <dgm:pt modelId="{D6F89248-E0BB-4C0E-AA2B-CB4ADF6A3D59}">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Управление </a:t>
          </a:r>
        </a:p>
      </dgm:t>
    </dgm:pt>
    <dgm:pt modelId="{91040093-20E2-495B-AB21-849FC2006C4F}" type="parTrans" cxnId="{DBE64B41-D3A9-4EDD-BA28-C647EDACD38E}">
      <dgm:prSet/>
      <dgm:spPr>
        <a:ln w="12700">
          <a:solidFill>
            <a:schemeClr val="tx1"/>
          </a:solidFill>
        </a:ln>
      </dgm:spPr>
      <dgm:t>
        <a:bodyPr/>
        <a:lstStyle/>
        <a:p>
          <a:endParaRPr lang="ru-RU" sz="1200">
            <a:latin typeface="Times New Roman" panose="02020603050405020304" pitchFamily="18" charset="0"/>
            <a:cs typeface="Times New Roman" panose="02020603050405020304" pitchFamily="18" charset="0"/>
          </a:endParaRPr>
        </a:p>
      </dgm:t>
    </dgm:pt>
    <dgm:pt modelId="{7896C657-78DC-46C2-BD01-7B072F4EA8B2}" type="sibTrans" cxnId="{DBE64B41-D3A9-4EDD-BA28-C647EDACD38E}">
      <dgm:prSet/>
      <dgm:spPr/>
      <dgm:t>
        <a:bodyPr/>
        <a:lstStyle/>
        <a:p>
          <a:endParaRPr lang="ru-RU" sz="1200">
            <a:latin typeface="Times New Roman" panose="02020603050405020304" pitchFamily="18" charset="0"/>
            <a:cs typeface="Times New Roman" panose="02020603050405020304" pitchFamily="18" charset="0"/>
          </a:endParaRPr>
        </a:p>
      </dgm:t>
    </dgm:pt>
    <dgm:pt modelId="{4D61DA03-CF94-40CD-A5D3-C74817B46621}">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Оборудование </a:t>
          </a:r>
        </a:p>
      </dgm:t>
    </dgm:pt>
    <dgm:pt modelId="{402CB603-E326-4FFB-9AA6-951686090F55}" type="parTrans" cxnId="{253BE910-7688-4A64-AB57-E69BD65454F1}">
      <dgm:prSet/>
      <dgm:spPr>
        <a:ln w="12700">
          <a:solidFill>
            <a:schemeClr val="tx1"/>
          </a:solidFill>
        </a:ln>
      </dgm:spPr>
      <dgm:t>
        <a:bodyPr/>
        <a:lstStyle/>
        <a:p>
          <a:endParaRPr lang="ru-RU" sz="1200">
            <a:latin typeface="Times New Roman" panose="02020603050405020304" pitchFamily="18" charset="0"/>
            <a:cs typeface="Times New Roman" panose="02020603050405020304" pitchFamily="18" charset="0"/>
          </a:endParaRPr>
        </a:p>
      </dgm:t>
    </dgm:pt>
    <dgm:pt modelId="{9735260B-20FB-47EE-8EF9-1BC45E5E5F5E}" type="sibTrans" cxnId="{253BE910-7688-4A64-AB57-E69BD65454F1}">
      <dgm:prSet/>
      <dgm:spPr/>
      <dgm:t>
        <a:bodyPr/>
        <a:lstStyle/>
        <a:p>
          <a:endParaRPr lang="ru-RU" sz="1200">
            <a:latin typeface="Times New Roman" panose="02020603050405020304" pitchFamily="18" charset="0"/>
            <a:cs typeface="Times New Roman" panose="02020603050405020304" pitchFamily="18" charset="0"/>
          </a:endParaRPr>
        </a:p>
      </dgm:t>
    </dgm:pt>
    <dgm:pt modelId="{10CF8DB5-964B-4118-81CF-8802581CB730}">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Иннформационные технологии</a:t>
          </a:r>
        </a:p>
      </dgm:t>
    </dgm:pt>
    <dgm:pt modelId="{570EA845-9639-4332-8693-D7378C881CDC}" type="parTrans" cxnId="{6B0D3042-003B-44CC-8D3C-F5737A6296ED}">
      <dgm:prSet/>
      <dgm:spPr>
        <a:ln w="12700">
          <a:solidFill>
            <a:schemeClr val="tx1"/>
          </a:solidFill>
        </a:ln>
      </dgm:spPr>
      <dgm:t>
        <a:bodyPr/>
        <a:lstStyle/>
        <a:p>
          <a:endParaRPr lang="ru-RU" sz="1200">
            <a:latin typeface="Times New Roman" panose="02020603050405020304" pitchFamily="18" charset="0"/>
            <a:cs typeface="Times New Roman" panose="02020603050405020304" pitchFamily="18" charset="0"/>
          </a:endParaRPr>
        </a:p>
      </dgm:t>
    </dgm:pt>
    <dgm:pt modelId="{E340699F-9F36-4D38-9C16-445ADD7E2779}" type="sibTrans" cxnId="{6B0D3042-003B-44CC-8D3C-F5737A6296ED}">
      <dgm:prSet/>
      <dgm:spPr/>
      <dgm:t>
        <a:bodyPr/>
        <a:lstStyle/>
        <a:p>
          <a:endParaRPr lang="ru-RU" sz="1200">
            <a:latin typeface="Times New Roman" panose="02020603050405020304" pitchFamily="18" charset="0"/>
            <a:cs typeface="Times New Roman" panose="02020603050405020304" pitchFamily="18" charset="0"/>
          </a:endParaRPr>
        </a:p>
      </dgm:t>
    </dgm:pt>
    <dgm:pt modelId="{3E6FABF5-4F0A-42F9-9921-F7E6462F4EEC}" type="pres">
      <dgm:prSet presAssocID="{088F3701-17BD-48E1-BB43-7CE5E16DA244}" presName="Name0" presStyleCnt="0">
        <dgm:presLayoutVars>
          <dgm:chMax val="1"/>
          <dgm:chPref val="1"/>
          <dgm:dir/>
          <dgm:animOne val="branch"/>
          <dgm:animLvl val="lvl"/>
        </dgm:presLayoutVars>
      </dgm:prSet>
      <dgm:spPr/>
      <dgm:t>
        <a:bodyPr/>
        <a:lstStyle/>
        <a:p>
          <a:endParaRPr lang="ru-RU"/>
        </a:p>
      </dgm:t>
    </dgm:pt>
    <dgm:pt modelId="{93AC7B95-971D-4FDE-85BA-9195AA954189}" type="pres">
      <dgm:prSet presAssocID="{5D6508CA-FAC7-42FE-88C6-043B0186E6BE}" presName="singleCycle" presStyleCnt="0"/>
      <dgm:spPr/>
    </dgm:pt>
    <dgm:pt modelId="{FE9DBCE4-7F27-44E5-9156-5AF62801A32D}" type="pres">
      <dgm:prSet presAssocID="{5D6508CA-FAC7-42FE-88C6-043B0186E6BE}" presName="singleCenter" presStyleLbl="node1" presStyleIdx="0" presStyleCnt="8" custScaleX="139535" custScaleY="56244">
        <dgm:presLayoutVars>
          <dgm:chMax val="7"/>
          <dgm:chPref val="7"/>
        </dgm:presLayoutVars>
      </dgm:prSet>
      <dgm:spPr/>
      <dgm:t>
        <a:bodyPr/>
        <a:lstStyle/>
        <a:p>
          <a:endParaRPr lang="ru-RU"/>
        </a:p>
      </dgm:t>
    </dgm:pt>
    <dgm:pt modelId="{D9B119E7-937C-4163-A1B7-EA3107FBDB5E}" type="pres">
      <dgm:prSet presAssocID="{FF1B9D86-EA32-4C6D-8293-81DBB05DDAED}" presName="Name56" presStyleLbl="parChTrans1D2" presStyleIdx="0" presStyleCnt="7"/>
      <dgm:spPr/>
      <dgm:t>
        <a:bodyPr/>
        <a:lstStyle/>
        <a:p>
          <a:endParaRPr lang="ru-RU"/>
        </a:p>
      </dgm:t>
    </dgm:pt>
    <dgm:pt modelId="{26BC6224-69AA-4FA5-BDAD-31228277B50D}" type="pres">
      <dgm:prSet presAssocID="{564D2B41-3105-4367-9681-616E40F6E34C}" presName="text0" presStyleLbl="node1" presStyleIdx="1" presStyleCnt="8" custScaleX="294209" custScaleY="62043" custRadScaleRad="101792" custRadScaleInc="-14210">
        <dgm:presLayoutVars>
          <dgm:bulletEnabled val="1"/>
        </dgm:presLayoutVars>
      </dgm:prSet>
      <dgm:spPr/>
      <dgm:t>
        <a:bodyPr/>
        <a:lstStyle/>
        <a:p>
          <a:endParaRPr lang="ru-RU"/>
        </a:p>
      </dgm:t>
    </dgm:pt>
    <dgm:pt modelId="{DE05DF89-91FD-4A72-A110-A0B305D6B3CD}" type="pres">
      <dgm:prSet presAssocID="{94293614-C7FA-4E71-9DB7-E162F71B4314}" presName="Name56" presStyleLbl="parChTrans1D2" presStyleIdx="1" presStyleCnt="7"/>
      <dgm:spPr/>
      <dgm:t>
        <a:bodyPr/>
        <a:lstStyle/>
        <a:p>
          <a:endParaRPr lang="ru-RU"/>
        </a:p>
      </dgm:t>
    </dgm:pt>
    <dgm:pt modelId="{71C802A5-9AEB-4ABD-A106-3B72DEBECB7E}" type="pres">
      <dgm:prSet presAssocID="{FA988A11-316B-475A-AF00-0C681CC15757}" presName="text0" presStyleLbl="node1" presStyleIdx="2" presStyleCnt="8" custScaleX="220138" custScaleY="62043" custRadScaleRad="116486" custRadScaleInc="18683">
        <dgm:presLayoutVars>
          <dgm:bulletEnabled val="1"/>
        </dgm:presLayoutVars>
      </dgm:prSet>
      <dgm:spPr/>
      <dgm:t>
        <a:bodyPr/>
        <a:lstStyle/>
        <a:p>
          <a:endParaRPr lang="ru-RU"/>
        </a:p>
      </dgm:t>
    </dgm:pt>
    <dgm:pt modelId="{B4BF38FB-B001-4107-967C-0A9E27C726FD}" type="pres">
      <dgm:prSet presAssocID="{BCE1F47E-C238-4F91-ABCD-A4137650DE0A}" presName="Name56" presStyleLbl="parChTrans1D2" presStyleIdx="2" presStyleCnt="7"/>
      <dgm:spPr/>
      <dgm:t>
        <a:bodyPr/>
        <a:lstStyle/>
        <a:p>
          <a:endParaRPr lang="ru-RU"/>
        </a:p>
      </dgm:t>
    </dgm:pt>
    <dgm:pt modelId="{2AC2E8AE-37C9-41C4-A052-C48193421CAA}" type="pres">
      <dgm:prSet presAssocID="{EE37199C-1257-444A-9B5F-71C6D7BF9956}" presName="text0" presStyleLbl="node1" presStyleIdx="3" presStyleCnt="8" custScaleX="220138" custScaleY="62043" custRadScaleRad="117830" custRadScaleInc="-12273">
        <dgm:presLayoutVars>
          <dgm:bulletEnabled val="1"/>
        </dgm:presLayoutVars>
      </dgm:prSet>
      <dgm:spPr/>
      <dgm:t>
        <a:bodyPr/>
        <a:lstStyle/>
        <a:p>
          <a:endParaRPr lang="ru-RU"/>
        </a:p>
      </dgm:t>
    </dgm:pt>
    <dgm:pt modelId="{0A6A993F-A4F3-47BF-9BB7-4C6463E955AF}" type="pres">
      <dgm:prSet presAssocID="{89799DC7-56DB-43A8-9AD4-35CDBAAED163}" presName="Name56" presStyleLbl="parChTrans1D2" presStyleIdx="3" presStyleCnt="7"/>
      <dgm:spPr/>
      <dgm:t>
        <a:bodyPr/>
        <a:lstStyle/>
        <a:p>
          <a:endParaRPr lang="ru-RU"/>
        </a:p>
      </dgm:t>
    </dgm:pt>
    <dgm:pt modelId="{63C77D1F-CC74-4397-9FD4-3C1BE094DA55}" type="pres">
      <dgm:prSet presAssocID="{A936608B-435B-493F-AE70-7E278EA08EF6}" presName="text0" presStyleLbl="node1" presStyleIdx="4" presStyleCnt="8" custScaleX="220138" custScaleY="62043" custRadScaleRad="107426" custRadScaleInc="-37184">
        <dgm:presLayoutVars>
          <dgm:bulletEnabled val="1"/>
        </dgm:presLayoutVars>
      </dgm:prSet>
      <dgm:spPr/>
      <dgm:t>
        <a:bodyPr/>
        <a:lstStyle/>
        <a:p>
          <a:endParaRPr lang="ru-RU"/>
        </a:p>
      </dgm:t>
    </dgm:pt>
    <dgm:pt modelId="{4AC13DAE-5E7D-4E6F-B263-3F34E3D35130}" type="pres">
      <dgm:prSet presAssocID="{91040093-20E2-495B-AB21-849FC2006C4F}" presName="Name56" presStyleLbl="parChTrans1D2" presStyleIdx="4" presStyleCnt="7"/>
      <dgm:spPr/>
      <dgm:t>
        <a:bodyPr/>
        <a:lstStyle/>
        <a:p>
          <a:endParaRPr lang="ru-RU"/>
        </a:p>
      </dgm:t>
    </dgm:pt>
    <dgm:pt modelId="{A609B1FA-6779-49EC-BA1E-F233CBDA83DB}" type="pres">
      <dgm:prSet presAssocID="{D6F89248-E0BB-4C0E-AA2B-CB4ADF6A3D59}" presName="text0" presStyleLbl="node1" presStyleIdx="5" presStyleCnt="8" custScaleX="220138" custScaleY="62043" custRadScaleRad="124236" custRadScaleInc="73312">
        <dgm:presLayoutVars>
          <dgm:bulletEnabled val="1"/>
        </dgm:presLayoutVars>
      </dgm:prSet>
      <dgm:spPr/>
      <dgm:t>
        <a:bodyPr/>
        <a:lstStyle/>
        <a:p>
          <a:endParaRPr lang="ru-RU"/>
        </a:p>
      </dgm:t>
    </dgm:pt>
    <dgm:pt modelId="{42813E54-6F18-4311-A931-94BD2F2F9DB8}" type="pres">
      <dgm:prSet presAssocID="{402CB603-E326-4FFB-9AA6-951686090F55}" presName="Name56" presStyleLbl="parChTrans1D2" presStyleIdx="5" presStyleCnt="7"/>
      <dgm:spPr/>
      <dgm:t>
        <a:bodyPr/>
        <a:lstStyle/>
        <a:p>
          <a:endParaRPr lang="ru-RU"/>
        </a:p>
      </dgm:t>
    </dgm:pt>
    <dgm:pt modelId="{B68FDC99-88CA-4C7F-91A3-9B896FDD5D5A}" type="pres">
      <dgm:prSet presAssocID="{4D61DA03-CF94-40CD-A5D3-C74817B46621}" presName="text0" presStyleLbl="node1" presStyleIdx="6" presStyleCnt="8" custScaleX="220138" custScaleY="62043" custRadScaleRad="142789" custRadScaleInc="17637">
        <dgm:presLayoutVars>
          <dgm:bulletEnabled val="1"/>
        </dgm:presLayoutVars>
      </dgm:prSet>
      <dgm:spPr/>
      <dgm:t>
        <a:bodyPr/>
        <a:lstStyle/>
        <a:p>
          <a:endParaRPr lang="ru-RU"/>
        </a:p>
      </dgm:t>
    </dgm:pt>
    <dgm:pt modelId="{501965DF-4A76-4C7B-ABAD-EE55CACED1BA}" type="pres">
      <dgm:prSet presAssocID="{570EA845-9639-4332-8693-D7378C881CDC}" presName="Name56" presStyleLbl="parChTrans1D2" presStyleIdx="6" presStyleCnt="7"/>
      <dgm:spPr/>
      <dgm:t>
        <a:bodyPr/>
        <a:lstStyle/>
        <a:p>
          <a:endParaRPr lang="ru-RU"/>
        </a:p>
      </dgm:t>
    </dgm:pt>
    <dgm:pt modelId="{57ACF36E-609B-4923-8D39-AF3D7C0CD0E3}" type="pres">
      <dgm:prSet presAssocID="{10CF8DB5-964B-4118-81CF-8802581CB730}" presName="text0" presStyleLbl="node1" presStyleIdx="7" presStyleCnt="8" custScaleX="220138" custScaleY="62043" custRadScaleRad="137716" custRadScaleInc="-42427">
        <dgm:presLayoutVars>
          <dgm:bulletEnabled val="1"/>
        </dgm:presLayoutVars>
      </dgm:prSet>
      <dgm:spPr/>
      <dgm:t>
        <a:bodyPr/>
        <a:lstStyle/>
        <a:p>
          <a:endParaRPr lang="ru-RU"/>
        </a:p>
      </dgm:t>
    </dgm:pt>
  </dgm:ptLst>
  <dgm:cxnLst>
    <dgm:cxn modelId="{35DEBCAB-2A50-4280-A082-330B778E5371}" type="presOf" srcId="{570EA845-9639-4332-8693-D7378C881CDC}" destId="{501965DF-4A76-4C7B-ABAD-EE55CACED1BA}" srcOrd="0" destOrd="0" presId="urn:microsoft.com/office/officeart/2008/layout/RadialCluster"/>
    <dgm:cxn modelId="{F59B8CF8-D374-428C-9AE0-C7ECB8804954}" type="presOf" srcId="{A936608B-435B-493F-AE70-7E278EA08EF6}" destId="{63C77D1F-CC74-4397-9FD4-3C1BE094DA55}" srcOrd="0" destOrd="0" presId="urn:microsoft.com/office/officeart/2008/layout/RadialCluster"/>
    <dgm:cxn modelId="{253BE910-7688-4A64-AB57-E69BD65454F1}" srcId="{5D6508CA-FAC7-42FE-88C6-043B0186E6BE}" destId="{4D61DA03-CF94-40CD-A5D3-C74817B46621}" srcOrd="5" destOrd="0" parTransId="{402CB603-E326-4FFB-9AA6-951686090F55}" sibTransId="{9735260B-20FB-47EE-8EF9-1BC45E5E5F5E}"/>
    <dgm:cxn modelId="{26D00101-3FF2-47D5-B72A-D754605E4C62}" type="presOf" srcId="{10CF8DB5-964B-4118-81CF-8802581CB730}" destId="{57ACF36E-609B-4923-8D39-AF3D7C0CD0E3}" srcOrd="0" destOrd="0" presId="urn:microsoft.com/office/officeart/2008/layout/RadialCluster"/>
    <dgm:cxn modelId="{1ACD28FE-FAC6-40FF-A6F2-EA88909474F7}" srcId="{5D6508CA-FAC7-42FE-88C6-043B0186E6BE}" destId="{EE37199C-1257-444A-9B5F-71C6D7BF9956}" srcOrd="2" destOrd="0" parTransId="{BCE1F47E-C238-4F91-ABCD-A4137650DE0A}" sibTransId="{2BCA8A6B-4FD6-4A45-9056-A543C71C200B}"/>
    <dgm:cxn modelId="{5D518B98-2007-41B3-8A01-B9F5D2487218}" type="presOf" srcId="{FF1B9D86-EA32-4C6D-8293-81DBB05DDAED}" destId="{D9B119E7-937C-4163-A1B7-EA3107FBDB5E}" srcOrd="0" destOrd="0" presId="urn:microsoft.com/office/officeart/2008/layout/RadialCluster"/>
    <dgm:cxn modelId="{05B73E85-2F70-4CCA-AA34-5804C28C40A7}" type="presOf" srcId="{EE37199C-1257-444A-9B5F-71C6D7BF9956}" destId="{2AC2E8AE-37C9-41C4-A052-C48193421CAA}" srcOrd="0" destOrd="0" presId="urn:microsoft.com/office/officeart/2008/layout/RadialCluster"/>
    <dgm:cxn modelId="{CFB4C4E1-2241-4038-9C38-B2A341362B02}" srcId="{5D6508CA-FAC7-42FE-88C6-043B0186E6BE}" destId="{A936608B-435B-493F-AE70-7E278EA08EF6}" srcOrd="3" destOrd="0" parTransId="{89799DC7-56DB-43A8-9AD4-35CDBAAED163}" sibTransId="{BC9CCDF0-B90C-402D-AAC3-C7D541A7D68D}"/>
    <dgm:cxn modelId="{0AAED631-CB8A-4B6A-A9C7-E975527DC79C}" srcId="{088F3701-17BD-48E1-BB43-7CE5E16DA244}" destId="{5D6508CA-FAC7-42FE-88C6-043B0186E6BE}" srcOrd="0" destOrd="0" parTransId="{004DC34C-B861-49CE-93FD-BA250B36C56F}" sibTransId="{95FCBB88-D3FD-46BD-A78F-2331B636D6F2}"/>
    <dgm:cxn modelId="{6B0D3042-003B-44CC-8D3C-F5737A6296ED}" srcId="{5D6508CA-FAC7-42FE-88C6-043B0186E6BE}" destId="{10CF8DB5-964B-4118-81CF-8802581CB730}" srcOrd="6" destOrd="0" parTransId="{570EA845-9639-4332-8693-D7378C881CDC}" sibTransId="{E340699F-9F36-4D38-9C16-445ADD7E2779}"/>
    <dgm:cxn modelId="{ABB4CDE1-65E2-4A26-B4CD-F49BA2BB1153}" type="presOf" srcId="{91040093-20E2-495B-AB21-849FC2006C4F}" destId="{4AC13DAE-5E7D-4E6F-B263-3F34E3D35130}" srcOrd="0" destOrd="0" presId="urn:microsoft.com/office/officeart/2008/layout/RadialCluster"/>
    <dgm:cxn modelId="{5C98057A-7784-4394-B701-63C95481767F}" type="presOf" srcId="{89799DC7-56DB-43A8-9AD4-35CDBAAED163}" destId="{0A6A993F-A4F3-47BF-9BB7-4C6463E955AF}" srcOrd="0" destOrd="0" presId="urn:microsoft.com/office/officeart/2008/layout/RadialCluster"/>
    <dgm:cxn modelId="{6B4D04F0-3AA4-492C-826E-C2B9EDB6C671}" type="presOf" srcId="{088F3701-17BD-48E1-BB43-7CE5E16DA244}" destId="{3E6FABF5-4F0A-42F9-9921-F7E6462F4EEC}" srcOrd="0" destOrd="0" presId="urn:microsoft.com/office/officeart/2008/layout/RadialCluster"/>
    <dgm:cxn modelId="{DBE64B41-D3A9-4EDD-BA28-C647EDACD38E}" srcId="{5D6508CA-FAC7-42FE-88C6-043B0186E6BE}" destId="{D6F89248-E0BB-4C0E-AA2B-CB4ADF6A3D59}" srcOrd="4" destOrd="0" parTransId="{91040093-20E2-495B-AB21-849FC2006C4F}" sibTransId="{7896C657-78DC-46C2-BD01-7B072F4EA8B2}"/>
    <dgm:cxn modelId="{8083A2D1-F3F8-472F-B2F3-D1F933B861F9}" srcId="{5D6508CA-FAC7-42FE-88C6-043B0186E6BE}" destId="{FA988A11-316B-475A-AF00-0C681CC15757}" srcOrd="1" destOrd="0" parTransId="{94293614-C7FA-4E71-9DB7-E162F71B4314}" sibTransId="{64A98A11-53FF-42B8-8E00-08A789EE727A}"/>
    <dgm:cxn modelId="{32085F48-026A-49FA-9A4B-DE6D242859B6}" type="presOf" srcId="{5D6508CA-FAC7-42FE-88C6-043B0186E6BE}" destId="{FE9DBCE4-7F27-44E5-9156-5AF62801A32D}" srcOrd="0" destOrd="0" presId="urn:microsoft.com/office/officeart/2008/layout/RadialCluster"/>
    <dgm:cxn modelId="{1FF90E82-D6C4-48A3-84AE-93DA8C40312F}" type="presOf" srcId="{564D2B41-3105-4367-9681-616E40F6E34C}" destId="{26BC6224-69AA-4FA5-BDAD-31228277B50D}" srcOrd="0" destOrd="0" presId="urn:microsoft.com/office/officeart/2008/layout/RadialCluster"/>
    <dgm:cxn modelId="{A06D6483-D3E4-4515-9E2E-A0E0333E82AA}" type="presOf" srcId="{BCE1F47E-C238-4F91-ABCD-A4137650DE0A}" destId="{B4BF38FB-B001-4107-967C-0A9E27C726FD}" srcOrd="0" destOrd="0" presId="urn:microsoft.com/office/officeart/2008/layout/RadialCluster"/>
    <dgm:cxn modelId="{3E1E4270-8703-4CA6-A7AF-59F3E426D74E}" type="presOf" srcId="{402CB603-E326-4FFB-9AA6-951686090F55}" destId="{42813E54-6F18-4311-A931-94BD2F2F9DB8}" srcOrd="0" destOrd="0" presId="urn:microsoft.com/office/officeart/2008/layout/RadialCluster"/>
    <dgm:cxn modelId="{54578416-C17F-44DF-8968-C8A065F1ED8C}" srcId="{5D6508CA-FAC7-42FE-88C6-043B0186E6BE}" destId="{564D2B41-3105-4367-9681-616E40F6E34C}" srcOrd="0" destOrd="0" parTransId="{FF1B9D86-EA32-4C6D-8293-81DBB05DDAED}" sibTransId="{CF906921-84EE-4CD6-8B97-4234DF413DF3}"/>
    <dgm:cxn modelId="{7B993B0B-C5E7-44DD-BE67-A72017F399CA}" type="presOf" srcId="{94293614-C7FA-4E71-9DB7-E162F71B4314}" destId="{DE05DF89-91FD-4A72-A110-A0B305D6B3CD}" srcOrd="0" destOrd="0" presId="urn:microsoft.com/office/officeart/2008/layout/RadialCluster"/>
    <dgm:cxn modelId="{C88C7F29-A5B8-4A31-B0B6-713FC2F4A841}" type="presOf" srcId="{4D61DA03-CF94-40CD-A5D3-C74817B46621}" destId="{B68FDC99-88CA-4C7F-91A3-9B896FDD5D5A}" srcOrd="0" destOrd="0" presId="urn:microsoft.com/office/officeart/2008/layout/RadialCluster"/>
    <dgm:cxn modelId="{7D105879-DF4D-4A17-B2A9-9FE54D117997}" type="presOf" srcId="{D6F89248-E0BB-4C0E-AA2B-CB4ADF6A3D59}" destId="{A609B1FA-6779-49EC-BA1E-F233CBDA83DB}" srcOrd="0" destOrd="0" presId="urn:microsoft.com/office/officeart/2008/layout/RadialCluster"/>
    <dgm:cxn modelId="{F9FE8EE3-2659-43B2-9BB8-D5B14FB00547}" type="presOf" srcId="{FA988A11-316B-475A-AF00-0C681CC15757}" destId="{71C802A5-9AEB-4ABD-A106-3B72DEBECB7E}" srcOrd="0" destOrd="0" presId="urn:microsoft.com/office/officeart/2008/layout/RadialCluster"/>
    <dgm:cxn modelId="{584745B8-E1EC-4624-A5FF-C366E56DCF98}" type="presParOf" srcId="{3E6FABF5-4F0A-42F9-9921-F7E6462F4EEC}" destId="{93AC7B95-971D-4FDE-85BA-9195AA954189}" srcOrd="0" destOrd="0" presId="urn:microsoft.com/office/officeart/2008/layout/RadialCluster"/>
    <dgm:cxn modelId="{F120BE42-9CE9-4DAB-931A-F262E2A09CBB}" type="presParOf" srcId="{93AC7B95-971D-4FDE-85BA-9195AA954189}" destId="{FE9DBCE4-7F27-44E5-9156-5AF62801A32D}" srcOrd="0" destOrd="0" presId="urn:microsoft.com/office/officeart/2008/layout/RadialCluster"/>
    <dgm:cxn modelId="{7BCC92BA-3F3B-4BE6-AC6C-B797C8BCC839}" type="presParOf" srcId="{93AC7B95-971D-4FDE-85BA-9195AA954189}" destId="{D9B119E7-937C-4163-A1B7-EA3107FBDB5E}" srcOrd="1" destOrd="0" presId="urn:microsoft.com/office/officeart/2008/layout/RadialCluster"/>
    <dgm:cxn modelId="{9C77A778-269C-4C75-885A-2F4C75F8CD49}" type="presParOf" srcId="{93AC7B95-971D-4FDE-85BA-9195AA954189}" destId="{26BC6224-69AA-4FA5-BDAD-31228277B50D}" srcOrd="2" destOrd="0" presId="urn:microsoft.com/office/officeart/2008/layout/RadialCluster"/>
    <dgm:cxn modelId="{3AE8B23B-2ABD-4871-94B8-AD04D68FFEAE}" type="presParOf" srcId="{93AC7B95-971D-4FDE-85BA-9195AA954189}" destId="{DE05DF89-91FD-4A72-A110-A0B305D6B3CD}" srcOrd="3" destOrd="0" presId="urn:microsoft.com/office/officeart/2008/layout/RadialCluster"/>
    <dgm:cxn modelId="{A91CB829-7088-445B-AECC-D2AB8703BFA6}" type="presParOf" srcId="{93AC7B95-971D-4FDE-85BA-9195AA954189}" destId="{71C802A5-9AEB-4ABD-A106-3B72DEBECB7E}" srcOrd="4" destOrd="0" presId="urn:microsoft.com/office/officeart/2008/layout/RadialCluster"/>
    <dgm:cxn modelId="{79B76382-9466-439A-8CD9-452A2E8333CA}" type="presParOf" srcId="{93AC7B95-971D-4FDE-85BA-9195AA954189}" destId="{B4BF38FB-B001-4107-967C-0A9E27C726FD}" srcOrd="5" destOrd="0" presId="urn:microsoft.com/office/officeart/2008/layout/RadialCluster"/>
    <dgm:cxn modelId="{55EF21C2-10DA-49E7-AA3F-5ABCEAE6CCB0}" type="presParOf" srcId="{93AC7B95-971D-4FDE-85BA-9195AA954189}" destId="{2AC2E8AE-37C9-41C4-A052-C48193421CAA}" srcOrd="6" destOrd="0" presId="urn:microsoft.com/office/officeart/2008/layout/RadialCluster"/>
    <dgm:cxn modelId="{C501C5F6-92DB-43F2-8C1E-D1373B300245}" type="presParOf" srcId="{93AC7B95-971D-4FDE-85BA-9195AA954189}" destId="{0A6A993F-A4F3-47BF-9BB7-4C6463E955AF}" srcOrd="7" destOrd="0" presId="urn:microsoft.com/office/officeart/2008/layout/RadialCluster"/>
    <dgm:cxn modelId="{887EB272-D206-411D-8E7D-6C3EF783353E}" type="presParOf" srcId="{93AC7B95-971D-4FDE-85BA-9195AA954189}" destId="{63C77D1F-CC74-4397-9FD4-3C1BE094DA55}" srcOrd="8" destOrd="0" presId="urn:microsoft.com/office/officeart/2008/layout/RadialCluster"/>
    <dgm:cxn modelId="{CE7A56EF-F409-41D6-A8D4-EB8DC15A1D5D}" type="presParOf" srcId="{93AC7B95-971D-4FDE-85BA-9195AA954189}" destId="{4AC13DAE-5E7D-4E6F-B263-3F34E3D35130}" srcOrd="9" destOrd="0" presId="urn:microsoft.com/office/officeart/2008/layout/RadialCluster"/>
    <dgm:cxn modelId="{2A91982C-1306-497E-B175-DE2238197782}" type="presParOf" srcId="{93AC7B95-971D-4FDE-85BA-9195AA954189}" destId="{A609B1FA-6779-49EC-BA1E-F233CBDA83DB}" srcOrd="10" destOrd="0" presId="urn:microsoft.com/office/officeart/2008/layout/RadialCluster"/>
    <dgm:cxn modelId="{27D40D1C-06BE-423F-9852-1DD0801F8FFC}" type="presParOf" srcId="{93AC7B95-971D-4FDE-85BA-9195AA954189}" destId="{42813E54-6F18-4311-A931-94BD2F2F9DB8}" srcOrd="11" destOrd="0" presId="urn:microsoft.com/office/officeart/2008/layout/RadialCluster"/>
    <dgm:cxn modelId="{64F7810C-4DB9-40FD-811E-7CDEDD7C75E0}" type="presParOf" srcId="{93AC7B95-971D-4FDE-85BA-9195AA954189}" destId="{B68FDC99-88CA-4C7F-91A3-9B896FDD5D5A}" srcOrd="12" destOrd="0" presId="urn:microsoft.com/office/officeart/2008/layout/RadialCluster"/>
    <dgm:cxn modelId="{2DACB284-CCE5-4162-9474-01B44D613F57}" type="presParOf" srcId="{93AC7B95-971D-4FDE-85BA-9195AA954189}" destId="{501965DF-4A76-4C7B-ABAD-EE55CACED1BA}" srcOrd="13" destOrd="0" presId="urn:microsoft.com/office/officeart/2008/layout/RadialCluster"/>
    <dgm:cxn modelId="{F030BACD-4583-425B-8137-B8F91BEAC5FF}" type="presParOf" srcId="{93AC7B95-971D-4FDE-85BA-9195AA954189}" destId="{57ACF36E-609B-4923-8D39-AF3D7C0CD0E3}" srcOrd="14"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B28C05B-89CD-48FB-861A-904713DF220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50A1B6FD-89D6-4405-BA62-B01A07897ACA}">
      <dgm:prSet phldrT="[Текст]" custT="1"/>
      <dgm:spPr>
        <a:xfrm rot="16200000">
          <a:off x="-332944" y="798524"/>
          <a:ext cx="2306887" cy="714351"/>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Направления деятельности государствадля ситмулирования создания симметричных компаний</a:t>
          </a:r>
        </a:p>
      </dgm:t>
    </dgm:pt>
    <dgm:pt modelId="{BE143E88-4C1C-4067-8266-D025E6158A67}" type="parTrans" cxnId="{25C07BC1-A00E-4E4A-AE64-7201C18E9243}">
      <dgm:prSet/>
      <dgm:spPr/>
      <dgm:t>
        <a:bodyPr/>
        <a:lstStyle/>
        <a:p>
          <a:endParaRPr lang="ru-RU" sz="1200">
            <a:latin typeface="Times New Roman" panose="02020603050405020304" pitchFamily="18" charset="0"/>
            <a:cs typeface="Times New Roman" panose="02020603050405020304" pitchFamily="18" charset="0"/>
          </a:endParaRPr>
        </a:p>
      </dgm:t>
    </dgm:pt>
    <dgm:pt modelId="{F7DC85FF-D6C4-450A-8E53-CA51635DD9B4}" type="sibTrans" cxnId="{25C07BC1-A00E-4E4A-AE64-7201C18E9243}">
      <dgm:prSet/>
      <dgm:spPr/>
      <dgm:t>
        <a:bodyPr/>
        <a:lstStyle/>
        <a:p>
          <a:endParaRPr lang="ru-RU" sz="1200">
            <a:latin typeface="Times New Roman" panose="02020603050405020304" pitchFamily="18" charset="0"/>
            <a:cs typeface="Times New Roman" panose="02020603050405020304" pitchFamily="18" charset="0"/>
          </a:endParaRPr>
        </a:p>
      </dgm:t>
    </dgm:pt>
    <dgm:pt modelId="{8DC585CE-4B58-461A-85FD-BA6F39B063F4}">
      <dgm:prSet phldrT="[Текст]" custT="1"/>
      <dgm:spPr>
        <a:xfrm>
          <a:off x="1465205" y="114716"/>
          <a:ext cx="3780120" cy="438308"/>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взаимоотношений государства, новаторов и коммерческих орагнизаций</a:t>
          </a:r>
        </a:p>
      </dgm:t>
    </dgm:pt>
    <dgm:pt modelId="{ED9B9DC8-4C78-4179-BC80-6B4B05DA19C1}" type="parTrans" cxnId="{B0494A23-B49A-465A-9063-7D29BAC6A5CD}">
      <dgm:prSet custT="1"/>
      <dgm:spPr>
        <a:xfrm>
          <a:off x="1177675" y="333871"/>
          <a:ext cx="287530" cy="821828"/>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F2EB877-DBA3-4A2B-A4E3-2E87F15B7ABE}" type="sibTrans" cxnId="{B0494A23-B49A-465A-9063-7D29BAC6A5CD}">
      <dgm:prSet/>
      <dgm:spPr/>
      <dgm:t>
        <a:bodyPr/>
        <a:lstStyle/>
        <a:p>
          <a:endParaRPr lang="ru-RU" sz="1200">
            <a:latin typeface="Times New Roman" panose="02020603050405020304" pitchFamily="18" charset="0"/>
            <a:cs typeface="Times New Roman" panose="02020603050405020304" pitchFamily="18" charset="0"/>
          </a:endParaRPr>
        </a:p>
      </dgm:t>
    </dgm:pt>
    <dgm:pt modelId="{F92ED766-8454-4022-B860-0AD7F678A972}">
      <dgm:prSet phldrT="[Текст]" custT="1"/>
      <dgm:spPr>
        <a:xfrm>
          <a:off x="1465205" y="662602"/>
          <a:ext cx="3780120" cy="438308"/>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каналов поддержки симметричных организаций</a:t>
          </a:r>
        </a:p>
      </dgm:t>
    </dgm:pt>
    <dgm:pt modelId="{7E0EA89A-F6EA-4A4B-B227-C3C92341D516}" type="parTrans" cxnId="{9D41EF3C-9B5C-486C-ABAA-2D4DB3EDC87B}">
      <dgm:prSet custT="1"/>
      <dgm:spPr>
        <a:xfrm>
          <a:off x="1177675" y="881757"/>
          <a:ext cx="287530" cy="273942"/>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E322AB4-7007-4196-8F76-0963C7C9539C}" type="sibTrans" cxnId="{9D41EF3C-9B5C-486C-ABAA-2D4DB3EDC87B}">
      <dgm:prSet/>
      <dgm:spPr/>
      <dgm:t>
        <a:bodyPr/>
        <a:lstStyle/>
        <a:p>
          <a:endParaRPr lang="ru-RU" sz="1200">
            <a:latin typeface="Times New Roman" panose="02020603050405020304" pitchFamily="18" charset="0"/>
            <a:cs typeface="Times New Roman" panose="02020603050405020304" pitchFamily="18" charset="0"/>
          </a:endParaRPr>
        </a:p>
      </dgm:t>
    </dgm:pt>
    <dgm:pt modelId="{FB3DF877-0A42-49A6-9AF6-AC33C856B67B}">
      <dgm:prSet phldrT="[Текст]" custT="1"/>
      <dgm:spPr>
        <a:xfrm>
          <a:off x="1465205" y="1210488"/>
          <a:ext cx="3780120" cy="438308"/>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налоговой нагрузки на инновационную часть симметричной организации</a:t>
          </a:r>
        </a:p>
      </dgm:t>
    </dgm:pt>
    <dgm:pt modelId="{B3BA7CE3-F883-41A2-90B2-F2BE71764223}" type="parTrans" cxnId="{D7E2DEE4-FB1A-4C69-9A22-B028CAC22D98}">
      <dgm:prSet custT="1"/>
      <dgm:spPr>
        <a:xfrm>
          <a:off x="1177675" y="1155699"/>
          <a:ext cx="287530" cy="273942"/>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B9CB8F3-2A61-4DE6-AB0F-390021C9F300}" type="sibTrans" cxnId="{D7E2DEE4-FB1A-4C69-9A22-B028CAC22D98}">
      <dgm:prSet/>
      <dgm:spPr/>
      <dgm:t>
        <a:bodyPr/>
        <a:lstStyle/>
        <a:p>
          <a:endParaRPr lang="ru-RU" sz="1200">
            <a:latin typeface="Times New Roman" panose="02020603050405020304" pitchFamily="18" charset="0"/>
            <a:cs typeface="Times New Roman" panose="02020603050405020304" pitchFamily="18" charset="0"/>
          </a:endParaRPr>
        </a:p>
      </dgm:t>
    </dgm:pt>
    <dgm:pt modelId="{B974F5E1-20DC-4458-A3E1-80B839CD8A3B}">
      <dgm:prSet phldrT="[Текст]" custT="1"/>
      <dgm:spPr>
        <a:xfrm>
          <a:off x="1465205" y="1758374"/>
          <a:ext cx="3780120" cy="438308"/>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Разработка критериев оценки эффективности</a:t>
          </a:r>
        </a:p>
      </dgm:t>
    </dgm:pt>
    <dgm:pt modelId="{E64DB4D2-6D41-478F-B74B-BC1C94756A19}" type="parTrans" cxnId="{D66A3C01-9A0D-4DAC-B0D2-0F644D9F28B4}">
      <dgm:prSet custT="1"/>
      <dgm:spPr>
        <a:xfrm>
          <a:off x="1177675" y="1155699"/>
          <a:ext cx="287530" cy="821828"/>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7DCB92A-4000-4FBD-A75E-65162F187843}" type="sibTrans" cxnId="{D66A3C01-9A0D-4DAC-B0D2-0F644D9F28B4}">
      <dgm:prSet/>
      <dgm:spPr/>
      <dgm:t>
        <a:bodyPr/>
        <a:lstStyle/>
        <a:p>
          <a:endParaRPr lang="ru-RU" sz="1200">
            <a:latin typeface="Times New Roman" panose="02020603050405020304" pitchFamily="18" charset="0"/>
            <a:cs typeface="Times New Roman" panose="02020603050405020304" pitchFamily="18" charset="0"/>
          </a:endParaRPr>
        </a:p>
      </dgm:t>
    </dgm:pt>
    <dgm:pt modelId="{6F74738B-0CD9-4841-8EA7-318C33AF02BD}" type="pres">
      <dgm:prSet presAssocID="{1B28C05B-89CD-48FB-861A-904713DF2200}" presName="Name0" presStyleCnt="0">
        <dgm:presLayoutVars>
          <dgm:chPref val="1"/>
          <dgm:dir/>
          <dgm:animOne val="branch"/>
          <dgm:animLvl val="lvl"/>
          <dgm:resizeHandles val="exact"/>
        </dgm:presLayoutVars>
      </dgm:prSet>
      <dgm:spPr/>
      <dgm:t>
        <a:bodyPr/>
        <a:lstStyle/>
        <a:p>
          <a:endParaRPr lang="ru-RU"/>
        </a:p>
      </dgm:t>
    </dgm:pt>
    <dgm:pt modelId="{4B0A4A6E-7DAA-45E7-B8AB-DC44B535211A}" type="pres">
      <dgm:prSet presAssocID="{50A1B6FD-89D6-4405-BA62-B01A07897ACA}" presName="root1" presStyleCnt="0"/>
      <dgm:spPr/>
    </dgm:pt>
    <dgm:pt modelId="{70742B19-0ECD-4C65-89BC-DD815D506C0F}" type="pres">
      <dgm:prSet presAssocID="{50A1B6FD-89D6-4405-BA62-B01A07897ACA}" presName="LevelOneTextNode" presStyleLbl="node0" presStyleIdx="0" presStyleCnt="1" custScaleX="162979">
        <dgm:presLayoutVars>
          <dgm:chPref val="3"/>
        </dgm:presLayoutVars>
      </dgm:prSet>
      <dgm:spPr>
        <a:prstGeom prst="rect">
          <a:avLst/>
        </a:prstGeom>
      </dgm:spPr>
      <dgm:t>
        <a:bodyPr/>
        <a:lstStyle/>
        <a:p>
          <a:endParaRPr lang="ru-RU"/>
        </a:p>
      </dgm:t>
    </dgm:pt>
    <dgm:pt modelId="{3F5FF3D8-C356-4A78-ACD1-94E92C306200}" type="pres">
      <dgm:prSet presAssocID="{50A1B6FD-89D6-4405-BA62-B01A07897ACA}" presName="level2hierChild" presStyleCnt="0"/>
      <dgm:spPr/>
    </dgm:pt>
    <dgm:pt modelId="{2A65FF5E-0A03-407C-8959-FDEE45784E15}" type="pres">
      <dgm:prSet presAssocID="{ED9B9DC8-4C78-4179-BC80-6B4B05DA19C1}" presName="conn2-1" presStyleLbl="parChTrans1D2" presStyleIdx="0" presStyleCnt="4"/>
      <dgm:spPr>
        <a:custGeom>
          <a:avLst/>
          <a:gdLst/>
          <a:ahLst/>
          <a:cxnLst/>
          <a:rect l="0" t="0" r="0" b="0"/>
          <a:pathLst>
            <a:path>
              <a:moveTo>
                <a:pt x="0" y="821828"/>
              </a:moveTo>
              <a:lnTo>
                <a:pt x="143765" y="821828"/>
              </a:lnTo>
              <a:lnTo>
                <a:pt x="143765" y="0"/>
              </a:lnTo>
              <a:lnTo>
                <a:pt x="287530" y="0"/>
              </a:lnTo>
            </a:path>
          </a:pathLst>
        </a:custGeom>
      </dgm:spPr>
      <dgm:t>
        <a:bodyPr/>
        <a:lstStyle/>
        <a:p>
          <a:endParaRPr lang="ru-RU"/>
        </a:p>
      </dgm:t>
    </dgm:pt>
    <dgm:pt modelId="{6A23B708-E3AD-49DF-96D3-94C21F5F4C81}" type="pres">
      <dgm:prSet presAssocID="{ED9B9DC8-4C78-4179-BC80-6B4B05DA19C1}" presName="connTx" presStyleLbl="parChTrans1D2" presStyleIdx="0" presStyleCnt="4"/>
      <dgm:spPr/>
      <dgm:t>
        <a:bodyPr/>
        <a:lstStyle/>
        <a:p>
          <a:endParaRPr lang="ru-RU"/>
        </a:p>
      </dgm:t>
    </dgm:pt>
    <dgm:pt modelId="{CCC4C63D-1931-4E9C-A129-BEA3F91066B2}" type="pres">
      <dgm:prSet presAssocID="{8DC585CE-4B58-461A-85FD-BA6F39B063F4}" presName="root2" presStyleCnt="0"/>
      <dgm:spPr/>
    </dgm:pt>
    <dgm:pt modelId="{0C55D3A1-8460-486D-9206-7BF20DB3324D}" type="pres">
      <dgm:prSet presAssocID="{8DC585CE-4B58-461A-85FD-BA6F39B063F4}" presName="LevelTwoTextNode" presStyleLbl="node2" presStyleIdx="0" presStyleCnt="4" custScaleX="262937">
        <dgm:presLayoutVars>
          <dgm:chPref val="3"/>
        </dgm:presLayoutVars>
      </dgm:prSet>
      <dgm:spPr>
        <a:prstGeom prst="rect">
          <a:avLst/>
        </a:prstGeom>
      </dgm:spPr>
      <dgm:t>
        <a:bodyPr/>
        <a:lstStyle/>
        <a:p>
          <a:endParaRPr lang="ru-RU"/>
        </a:p>
      </dgm:t>
    </dgm:pt>
    <dgm:pt modelId="{E7DCF0A7-B08A-43D6-BA78-8B776CD0B0A3}" type="pres">
      <dgm:prSet presAssocID="{8DC585CE-4B58-461A-85FD-BA6F39B063F4}" presName="level3hierChild" presStyleCnt="0"/>
      <dgm:spPr/>
    </dgm:pt>
    <dgm:pt modelId="{D74FE7C1-053F-4448-B577-8304CD92F579}" type="pres">
      <dgm:prSet presAssocID="{7E0EA89A-F6EA-4A4B-B227-C3C92341D516}" presName="conn2-1" presStyleLbl="parChTrans1D2" presStyleIdx="1" presStyleCnt="4"/>
      <dgm:spPr>
        <a:custGeom>
          <a:avLst/>
          <a:gdLst/>
          <a:ahLst/>
          <a:cxnLst/>
          <a:rect l="0" t="0" r="0" b="0"/>
          <a:pathLst>
            <a:path>
              <a:moveTo>
                <a:pt x="0" y="273942"/>
              </a:moveTo>
              <a:lnTo>
                <a:pt x="143765" y="273942"/>
              </a:lnTo>
              <a:lnTo>
                <a:pt x="143765" y="0"/>
              </a:lnTo>
              <a:lnTo>
                <a:pt x="287530" y="0"/>
              </a:lnTo>
            </a:path>
          </a:pathLst>
        </a:custGeom>
      </dgm:spPr>
      <dgm:t>
        <a:bodyPr/>
        <a:lstStyle/>
        <a:p>
          <a:endParaRPr lang="ru-RU"/>
        </a:p>
      </dgm:t>
    </dgm:pt>
    <dgm:pt modelId="{D6D8E78F-ED1A-4597-9782-E831CCB35F78}" type="pres">
      <dgm:prSet presAssocID="{7E0EA89A-F6EA-4A4B-B227-C3C92341D516}" presName="connTx" presStyleLbl="parChTrans1D2" presStyleIdx="1" presStyleCnt="4"/>
      <dgm:spPr/>
      <dgm:t>
        <a:bodyPr/>
        <a:lstStyle/>
        <a:p>
          <a:endParaRPr lang="ru-RU"/>
        </a:p>
      </dgm:t>
    </dgm:pt>
    <dgm:pt modelId="{F87668D0-B921-48B6-97D8-35E0EF778008}" type="pres">
      <dgm:prSet presAssocID="{F92ED766-8454-4022-B860-0AD7F678A972}" presName="root2" presStyleCnt="0"/>
      <dgm:spPr/>
    </dgm:pt>
    <dgm:pt modelId="{1D9D9F78-D314-4D28-AD05-E6F4B38D961C}" type="pres">
      <dgm:prSet presAssocID="{F92ED766-8454-4022-B860-0AD7F678A972}" presName="LevelTwoTextNode" presStyleLbl="node2" presStyleIdx="1" presStyleCnt="4" custScaleX="262937">
        <dgm:presLayoutVars>
          <dgm:chPref val="3"/>
        </dgm:presLayoutVars>
      </dgm:prSet>
      <dgm:spPr>
        <a:prstGeom prst="rect">
          <a:avLst/>
        </a:prstGeom>
      </dgm:spPr>
      <dgm:t>
        <a:bodyPr/>
        <a:lstStyle/>
        <a:p>
          <a:endParaRPr lang="ru-RU"/>
        </a:p>
      </dgm:t>
    </dgm:pt>
    <dgm:pt modelId="{74C196E1-3D1D-4909-9A3F-569A2DAE2D0F}" type="pres">
      <dgm:prSet presAssocID="{F92ED766-8454-4022-B860-0AD7F678A972}" presName="level3hierChild" presStyleCnt="0"/>
      <dgm:spPr/>
    </dgm:pt>
    <dgm:pt modelId="{3AAE96AD-B8E9-4F13-B0AE-0E5AED54AEE0}" type="pres">
      <dgm:prSet presAssocID="{B3BA7CE3-F883-41A2-90B2-F2BE71764223}" presName="conn2-1" presStyleLbl="parChTrans1D2" presStyleIdx="2" presStyleCnt="4"/>
      <dgm:spPr>
        <a:custGeom>
          <a:avLst/>
          <a:gdLst/>
          <a:ahLst/>
          <a:cxnLst/>
          <a:rect l="0" t="0" r="0" b="0"/>
          <a:pathLst>
            <a:path>
              <a:moveTo>
                <a:pt x="0" y="0"/>
              </a:moveTo>
              <a:lnTo>
                <a:pt x="143765" y="0"/>
              </a:lnTo>
              <a:lnTo>
                <a:pt x="143765" y="273942"/>
              </a:lnTo>
              <a:lnTo>
                <a:pt x="287530" y="273942"/>
              </a:lnTo>
            </a:path>
          </a:pathLst>
        </a:custGeom>
      </dgm:spPr>
      <dgm:t>
        <a:bodyPr/>
        <a:lstStyle/>
        <a:p>
          <a:endParaRPr lang="ru-RU"/>
        </a:p>
      </dgm:t>
    </dgm:pt>
    <dgm:pt modelId="{536C6A81-E4A3-4D22-9344-ABE6B66E8BAB}" type="pres">
      <dgm:prSet presAssocID="{B3BA7CE3-F883-41A2-90B2-F2BE71764223}" presName="connTx" presStyleLbl="parChTrans1D2" presStyleIdx="2" presStyleCnt="4"/>
      <dgm:spPr/>
      <dgm:t>
        <a:bodyPr/>
        <a:lstStyle/>
        <a:p>
          <a:endParaRPr lang="ru-RU"/>
        </a:p>
      </dgm:t>
    </dgm:pt>
    <dgm:pt modelId="{127E9B17-9FA0-4284-8975-00963A59D1E4}" type="pres">
      <dgm:prSet presAssocID="{FB3DF877-0A42-49A6-9AF6-AC33C856B67B}" presName="root2" presStyleCnt="0"/>
      <dgm:spPr/>
    </dgm:pt>
    <dgm:pt modelId="{F10693AB-B78D-4984-AC14-C36F245B8A31}" type="pres">
      <dgm:prSet presAssocID="{FB3DF877-0A42-49A6-9AF6-AC33C856B67B}" presName="LevelTwoTextNode" presStyleLbl="node2" presStyleIdx="2" presStyleCnt="4" custScaleX="262937">
        <dgm:presLayoutVars>
          <dgm:chPref val="3"/>
        </dgm:presLayoutVars>
      </dgm:prSet>
      <dgm:spPr>
        <a:prstGeom prst="rect">
          <a:avLst/>
        </a:prstGeom>
      </dgm:spPr>
      <dgm:t>
        <a:bodyPr/>
        <a:lstStyle/>
        <a:p>
          <a:endParaRPr lang="ru-RU"/>
        </a:p>
      </dgm:t>
    </dgm:pt>
    <dgm:pt modelId="{E9C040C3-F41E-4F53-94FE-6A79E8EA7844}" type="pres">
      <dgm:prSet presAssocID="{FB3DF877-0A42-49A6-9AF6-AC33C856B67B}" presName="level3hierChild" presStyleCnt="0"/>
      <dgm:spPr/>
    </dgm:pt>
    <dgm:pt modelId="{BBDAD4CC-67CC-4F28-B3EE-01AB4DB64A34}" type="pres">
      <dgm:prSet presAssocID="{E64DB4D2-6D41-478F-B74B-BC1C94756A19}" presName="conn2-1" presStyleLbl="parChTrans1D2" presStyleIdx="3" presStyleCnt="4"/>
      <dgm:spPr>
        <a:custGeom>
          <a:avLst/>
          <a:gdLst/>
          <a:ahLst/>
          <a:cxnLst/>
          <a:rect l="0" t="0" r="0" b="0"/>
          <a:pathLst>
            <a:path>
              <a:moveTo>
                <a:pt x="0" y="0"/>
              </a:moveTo>
              <a:lnTo>
                <a:pt x="143765" y="0"/>
              </a:lnTo>
              <a:lnTo>
                <a:pt x="143765" y="821828"/>
              </a:lnTo>
              <a:lnTo>
                <a:pt x="287530" y="821828"/>
              </a:lnTo>
            </a:path>
          </a:pathLst>
        </a:custGeom>
      </dgm:spPr>
      <dgm:t>
        <a:bodyPr/>
        <a:lstStyle/>
        <a:p>
          <a:endParaRPr lang="ru-RU"/>
        </a:p>
      </dgm:t>
    </dgm:pt>
    <dgm:pt modelId="{B3F768D8-471A-4204-82BE-611A14D8B768}" type="pres">
      <dgm:prSet presAssocID="{E64DB4D2-6D41-478F-B74B-BC1C94756A19}" presName="connTx" presStyleLbl="parChTrans1D2" presStyleIdx="3" presStyleCnt="4"/>
      <dgm:spPr/>
      <dgm:t>
        <a:bodyPr/>
        <a:lstStyle/>
        <a:p>
          <a:endParaRPr lang="ru-RU"/>
        </a:p>
      </dgm:t>
    </dgm:pt>
    <dgm:pt modelId="{37A45DBB-9204-4830-95CD-CEAE244D07D8}" type="pres">
      <dgm:prSet presAssocID="{B974F5E1-20DC-4458-A3E1-80B839CD8A3B}" presName="root2" presStyleCnt="0"/>
      <dgm:spPr/>
    </dgm:pt>
    <dgm:pt modelId="{47403F0C-B9C0-4FE5-8AF4-859C3192DCD6}" type="pres">
      <dgm:prSet presAssocID="{B974F5E1-20DC-4458-A3E1-80B839CD8A3B}" presName="LevelTwoTextNode" presStyleLbl="node2" presStyleIdx="3" presStyleCnt="4" custScaleX="262937">
        <dgm:presLayoutVars>
          <dgm:chPref val="3"/>
        </dgm:presLayoutVars>
      </dgm:prSet>
      <dgm:spPr>
        <a:prstGeom prst="rect">
          <a:avLst/>
        </a:prstGeom>
      </dgm:spPr>
      <dgm:t>
        <a:bodyPr/>
        <a:lstStyle/>
        <a:p>
          <a:endParaRPr lang="ru-RU"/>
        </a:p>
      </dgm:t>
    </dgm:pt>
    <dgm:pt modelId="{87FD9054-B705-4B5F-BD11-F5457E9546E6}" type="pres">
      <dgm:prSet presAssocID="{B974F5E1-20DC-4458-A3E1-80B839CD8A3B}" presName="level3hierChild" presStyleCnt="0"/>
      <dgm:spPr/>
    </dgm:pt>
  </dgm:ptLst>
  <dgm:cxnLst>
    <dgm:cxn modelId="{53877BDB-930E-4108-BEB2-E16BDDD852BA}" type="presOf" srcId="{ED9B9DC8-4C78-4179-BC80-6B4B05DA19C1}" destId="{2A65FF5E-0A03-407C-8959-FDEE45784E15}" srcOrd="0" destOrd="0" presId="urn:microsoft.com/office/officeart/2008/layout/HorizontalMultiLevelHierarchy"/>
    <dgm:cxn modelId="{1411233F-9252-420F-950C-079BADD61BF4}" type="presOf" srcId="{8DC585CE-4B58-461A-85FD-BA6F39B063F4}" destId="{0C55D3A1-8460-486D-9206-7BF20DB3324D}" srcOrd="0" destOrd="0" presId="urn:microsoft.com/office/officeart/2008/layout/HorizontalMultiLevelHierarchy"/>
    <dgm:cxn modelId="{B0494A23-B49A-465A-9063-7D29BAC6A5CD}" srcId="{50A1B6FD-89D6-4405-BA62-B01A07897ACA}" destId="{8DC585CE-4B58-461A-85FD-BA6F39B063F4}" srcOrd="0" destOrd="0" parTransId="{ED9B9DC8-4C78-4179-BC80-6B4B05DA19C1}" sibTransId="{5F2EB877-DBA3-4A2B-A4E3-2E87F15B7ABE}"/>
    <dgm:cxn modelId="{AE9FEB91-635E-4745-8344-C3A0457EA11F}" type="presOf" srcId="{7E0EA89A-F6EA-4A4B-B227-C3C92341D516}" destId="{D6D8E78F-ED1A-4597-9782-E831CCB35F78}" srcOrd="1" destOrd="0" presId="urn:microsoft.com/office/officeart/2008/layout/HorizontalMultiLevelHierarchy"/>
    <dgm:cxn modelId="{9FDD27F3-887C-4D52-B50D-B76C1F2A0BAF}" type="presOf" srcId="{E64DB4D2-6D41-478F-B74B-BC1C94756A19}" destId="{B3F768D8-471A-4204-82BE-611A14D8B768}" srcOrd="1" destOrd="0" presId="urn:microsoft.com/office/officeart/2008/layout/HorizontalMultiLevelHierarchy"/>
    <dgm:cxn modelId="{41595D51-5B7F-4523-B723-65581EB8DD60}" type="presOf" srcId="{FB3DF877-0A42-49A6-9AF6-AC33C856B67B}" destId="{F10693AB-B78D-4984-AC14-C36F245B8A31}" srcOrd="0" destOrd="0" presId="urn:microsoft.com/office/officeart/2008/layout/HorizontalMultiLevelHierarchy"/>
    <dgm:cxn modelId="{E45D88C8-81F0-45EE-B57D-341431C6EEC5}" type="presOf" srcId="{50A1B6FD-89D6-4405-BA62-B01A07897ACA}" destId="{70742B19-0ECD-4C65-89BC-DD815D506C0F}" srcOrd="0" destOrd="0" presId="urn:microsoft.com/office/officeart/2008/layout/HorizontalMultiLevelHierarchy"/>
    <dgm:cxn modelId="{3CD5EFBA-2BF0-4532-8DDF-A5EEBF395874}" type="presOf" srcId="{ED9B9DC8-4C78-4179-BC80-6B4B05DA19C1}" destId="{6A23B708-E3AD-49DF-96D3-94C21F5F4C81}" srcOrd="1" destOrd="0" presId="urn:microsoft.com/office/officeart/2008/layout/HorizontalMultiLevelHierarchy"/>
    <dgm:cxn modelId="{6F8843F8-510B-4FA6-B742-152A4FB89810}" type="presOf" srcId="{1B28C05B-89CD-48FB-861A-904713DF2200}" destId="{6F74738B-0CD9-4841-8EA7-318C33AF02BD}" srcOrd="0" destOrd="0" presId="urn:microsoft.com/office/officeart/2008/layout/HorizontalMultiLevelHierarchy"/>
    <dgm:cxn modelId="{174FA406-0BA9-4657-A76D-C15C65FC0890}" type="presOf" srcId="{E64DB4D2-6D41-478F-B74B-BC1C94756A19}" destId="{BBDAD4CC-67CC-4F28-B3EE-01AB4DB64A34}" srcOrd="0" destOrd="0" presId="urn:microsoft.com/office/officeart/2008/layout/HorizontalMultiLevelHierarchy"/>
    <dgm:cxn modelId="{25C07BC1-A00E-4E4A-AE64-7201C18E9243}" srcId="{1B28C05B-89CD-48FB-861A-904713DF2200}" destId="{50A1B6FD-89D6-4405-BA62-B01A07897ACA}" srcOrd="0" destOrd="0" parTransId="{BE143E88-4C1C-4067-8266-D025E6158A67}" sibTransId="{F7DC85FF-D6C4-450A-8E53-CA51635DD9B4}"/>
    <dgm:cxn modelId="{9D41EF3C-9B5C-486C-ABAA-2D4DB3EDC87B}" srcId="{50A1B6FD-89D6-4405-BA62-B01A07897ACA}" destId="{F92ED766-8454-4022-B860-0AD7F678A972}" srcOrd="1" destOrd="0" parTransId="{7E0EA89A-F6EA-4A4B-B227-C3C92341D516}" sibTransId="{CE322AB4-7007-4196-8F76-0963C7C9539C}"/>
    <dgm:cxn modelId="{6C61A8FD-35FD-4832-BB3C-B28DEDD2B416}" type="presOf" srcId="{F92ED766-8454-4022-B860-0AD7F678A972}" destId="{1D9D9F78-D314-4D28-AD05-E6F4B38D961C}" srcOrd="0" destOrd="0" presId="urn:microsoft.com/office/officeart/2008/layout/HorizontalMultiLevelHierarchy"/>
    <dgm:cxn modelId="{D66A3C01-9A0D-4DAC-B0D2-0F644D9F28B4}" srcId="{50A1B6FD-89D6-4405-BA62-B01A07897ACA}" destId="{B974F5E1-20DC-4458-A3E1-80B839CD8A3B}" srcOrd="3" destOrd="0" parTransId="{E64DB4D2-6D41-478F-B74B-BC1C94756A19}" sibTransId="{67DCB92A-4000-4FBD-A75E-65162F187843}"/>
    <dgm:cxn modelId="{EA5A7E66-D16B-4EBE-B581-F0C45756ECCC}" type="presOf" srcId="{B3BA7CE3-F883-41A2-90B2-F2BE71764223}" destId="{536C6A81-E4A3-4D22-9344-ABE6B66E8BAB}" srcOrd="1" destOrd="0" presId="urn:microsoft.com/office/officeart/2008/layout/HorizontalMultiLevelHierarchy"/>
    <dgm:cxn modelId="{228703AE-3ECF-4579-912C-194927BB74AB}" type="presOf" srcId="{B3BA7CE3-F883-41A2-90B2-F2BE71764223}" destId="{3AAE96AD-B8E9-4F13-B0AE-0E5AED54AEE0}" srcOrd="0" destOrd="0" presId="urn:microsoft.com/office/officeart/2008/layout/HorizontalMultiLevelHierarchy"/>
    <dgm:cxn modelId="{0CC9D94D-9609-4F18-AC80-9CEEDCE72CCE}" type="presOf" srcId="{7E0EA89A-F6EA-4A4B-B227-C3C92341D516}" destId="{D74FE7C1-053F-4448-B577-8304CD92F579}" srcOrd="0" destOrd="0" presId="urn:microsoft.com/office/officeart/2008/layout/HorizontalMultiLevelHierarchy"/>
    <dgm:cxn modelId="{D7E2DEE4-FB1A-4C69-9A22-B028CAC22D98}" srcId="{50A1B6FD-89D6-4405-BA62-B01A07897ACA}" destId="{FB3DF877-0A42-49A6-9AF6-AC33C856B67B}" srcOrd="2" destOrd="0" parTransId="{B3BA7CE3-F883-41A2-90B2-F2BE71764223}" sibTransId="{FB9CB8F3-2A61-4DE6-AB0F-390021C9F300}"/>
    <dgm:cxn modelId="{7A0B166A-69F4-4E18-B3C9-E7E7030963B5}" type="presOf" srcId="{B974F5E1-20DC-4458-A3E1-80B839CD8A3B}" destId="{47403F0C-B9C0-4FE5-8AF4-859C3192DCD6}" srcOrd="0" destOrd="0" presId="urn:microsoft.com/office/officeart/2008/layout/HorizontalMultiLevelHierarchy"/>
    <dgm:cxn modelId="{1C678D48-6E7A-46A8-A9EB-D4507C0B03EF}" type="presParOf" srcId="{6F74738B-0CD9-4841-8EA7-318C33AF02BD}" destId="{4B0A4A6E-7DAA-45E7-B8AB-DC44B535211A}" srcOrd="0" destOrd="0" presId="urn:microsoft.com/office/officeart/2008/layout/HorizontalMultiLevelHierarchy"/>
    <dgm:cxn modelId="{1843538A-76CC-4292-ADBA-5BA3147B37FD}" type="presParOf" srcId="{4B0A4A6E-7DAA-45E7-B8AB-DC44B535211A}" destId="{70742B19-0ECD-4C65-89BC-DD815D506C0F}" srcOrd="0" destOrd="0" presId="urn:microsoft.com/office/officeart/2008/layout/HorizontalMultiLevelHierarchy"/>
    <dgm:cxn modelId="{1EE47C90-9BA4-476A-8806-E8D14EA6FB84}" type="presParOf" srcId="{4B0A4A6E-7DAA-45E7-B8AB-DC44B535211A}" destId="{3F5FF3D8-C356-4A78-ACD1-94E92C306200}" srcOrd="1" destOrd="0" presId="urn:microsoft.com/office/officeart/2008/layout/HorizontalMultiLevelHierarchy"/>
    <dgm:cxn modelId="{99708675-2AB4-4D17-B7E8-77BAC151D065}" type="presParOf" srcId="{3F5FF3D8-C356-4A78-ACD1-94E92C306200}" destId="{2A65FF5E-0A03-407C-8959-FDEE45784E15}" srcOrd="0" destOrd="0" presId="urn:microsoft.com/office/officeart/2008/layout/HorizontalMultiLevelHierarchy"/>
    <dgm:cxn modelId="{71BD1E8F-2DE6-4AB2-BDCE-695D2E3D4884}" type="presParOf" srcId="{2A65FF5E-0A03-407C-8959-FDEE45784E15}" destId="{6A23B708-E3AD-49DF-96D3-94C21F5F4C81}" srcOrd="0" destOrd="0" presId="urn:microsoft.com/office/officeart/2008/layout/HorizontalMultiLevelHierarchy"/>
    <dgm:cxn modelId="{D477A7B8-9A45-431B-A907-310049C702DB}" type="presParOf" srcId="{3F5FF3D8-C356-4A78-ACD1-94E92C306200}" destId="{CCC4C63D-1931-4E9C-A129-BEA3F91066B2}" srcOrd="1" destOrd="0" presId="urn:microsoft.com/office/officeart/2008/layout/HorizontalMultiLevelHierarchy"/>
    <dgm:cxn modelId="{E99A81F4-5295-41D7-B6F4-4CFCA8F82082}" type="presParOf" srcId="{CCC4C63D-1931-4E9C-A129-BEA3F91066B2}" destId="{0C55D3A1-8460-486D-9206-7BF20DB3324D}" srcOrd="0" destOrd="0" presId="urn:microsoft.com/office/officeart/2008/layout/HorizontalMultiLevelHierarchy"/>
    <dgm:cxn modelId="{CEED66B3-442C-4695-824B-E10B7F430BA1}" type="presParOf" srcId="{CCC4C63D-1931-4E9C-A129-BEA3F91066B2}" destId="{E7DCF0A7-B08A-43D6-BA78-8B776CD0B0A3}" srcOrd="1" destOrd="0" presId="urn:microsoft.com/office/officeart/2008/layout/HorizontalMultiLevelHierarchy"/>
    <dgm:cxn modelId="{D89BFE4A-6F18-4C38-847E-A234C4EFD8DD}" type="presParOf" srcId="{3F5FF3D8-C356-4A78-ACD1-94E92C306200}" destId="{D74FE7C1-053F-4448-B577-8304CD92F579}" srcOrd="2" destOrd="0" presId="urn:microsoft.com/office/officeart/2008/layout/HorizontalMultiLevelHierarchy"/>
    <dgm:cxn modelId="{F9638096-8ABD-4E47-9470-281FAB71C50E}" type="presParOf" srcId="{D74FE7C1-053F-4448-B577-8304CD92F579}" destId="{D6D8E78F-ED1A-4597-9782-E831CCB35F78}" srcOrd="0" destOrd="0" presId="urn:microsoft.com/office/officeart/2008/layout/HorizontalMultiLevelHierarchy"/>
    <dgm:cxn modelId="{65F4D296-E593-46DA-AA85-20CEE4583F75}" type="presParOf" srcId="{3F5FF3D8-C356-4A78-ACD1-94E92C306200}" destId="{F87668D0-B921-48B6-97D8-35E0EF778008}" srcOrd="3" destOrd="0" presId="urn:microsoft.com/office/officeart/2008/layout/HorizontalMultiLevelHierarchy"/>
    <dgm:cxn modelId="{4787A5FD-4878-439B-868E-99F84BFC48EE}" type="presParOf" srcId="{F87668D0-B921-48B6-97D8-35E0EF778008}" destId="{1D9D9F78-D314-4D28-AD05-E6F4B38D961C}" srcOrd="0" destOrd="0" presId="urn:microsoft.com/office/officeart/2008/layout/HorizontalMultiLevelHierarchy"/>
    <dgm:cxn modelId="{8AF953A3-C7F8-4836-9EC9-FA7B33DB1A5C}" type="presParOf" srcId="{F87668D0-B921-48B6-97D8-35E0EF778008}" destId="{74C196E1-3D1D-4909-9A3F-569A2DAE2D0F}" srcOrd="1" destOrd="0" presId="urn:microsoft.com/office/officeart/2008/layout/HorizontalMultiLevelHierarchy"/>
    <dgm:cxn modelId="{E7253A90-BEFF-48C5-8360-F47B633E5B00}" type="presParOf" srcId="{3F5FF3D8-C356-4A78-ACD1-94E92C306200}" destId="{3AAE96AD-B8E9-4F13-B0AE-0E5AED54AEE0}" srcOrd="4" destOrd="0" presId="urn:microsoft.com/office/officeart/2008/layout/HorizontalMultiLevelHierarchy"/>
    <dgm:cxn modelId="{9CA01E78-D903-4D2D-AADD-351F18873FE0}" type="presParOf" srcId="{3AAE96AD-B8E9-4F13-B0AE-0E5AED54AEE0}" destId="{536C6A81-E4A3-4D22-9344-ABE6B66E8BAB}" srcOrd="0" destOrd="0" presId="urn:microsoft.com/office/officeart/2008/layout/HorizontalMultiLevelHierarchy"/>
    <dgm:cxn modelId="{8B1B0356-7024-45BB-B82F-A4463861592E}" type="presParOf" srcId="{3F5FF3D8-C356-4A78-ACD1-94E92C306200}" destId="{127E9B17-9FA0-4284-8975-00963A59D1E4}" srcOrd="5" destOrd="0" presId="urn:microsoft.com/office/officeart/2008/layout/HorizontalMultiLevelHierarchy"/>
    <dgm:cxn modelId="{E1A068D4-D8D6-49CF-8245-E17CE591353A}" type="presParOf" srcId="{127E9B17-9FA0-4284-8975-00963A59D1E4}" destId="{F10693AB-B78D-4984-AC14-C36F245B8A31}" srcOrd="0" destOrd="0" presId="urn:microsoft.com/office/officeart/2008/layout/HorizontalMultiLevelHierarchy"/>
    <dgm:cxn modelId="{C6F4AF48-A0A3-473A-ACF9-8BB913A42123}" type="presParOf" srcId="{127E9B17-9FA0-4284-8975-00963A59D1E4}" destId="{E9C040C3-F41E-4F53-94FE-6A79E8EA7844}" srcOrd="1" destOrd="0" presId="urn:microsoft.com/office/officeart/2008/layout/HorizontalMultiLevelHierarchy"/>
    <dgm:cxn modelId="{20ABE515-855D-4811-A4BE-481905E2198D}" type="presParOf" srcId="{3F5FF3D8-C356-4A78-ACD1-94E92C306200}" destId="{BBDAD4CC-67CC-4F28-B3EE-01AB4DB64A34}" srcOrd="6" destOrd="0" presId="urn:microsoft.com/office/officeart/2008/layout/HorizontalMultiLevelHierarchy"/>
    <dgm:cxn modelId="{232DDB23-579F-4E07-82C4-873E7DA60D69}" type="presParOf" srcId="{BBDAD4CC-67CC-4F28-B3EE-01AB4DB64A34}" destId="{B3F768D8-471A-4204-82BE-611A14D8B768}" srcOrd="0" destOrd="0" presId="urn:microsoft.com/office/officeart/2008/layout/HorizontalMultiLevelHierarchy"/>
    <dgm:cxn modelId="{9B88BC33-67E5-4280-B687-726B8B1A3AA1}" type="presParOf" srcId="{3F5FF3D8-C356-4A78-ACD1-94E92C306200}" destId="{37A45DBB-9204-4830-95CD-CEAE244D07D8}" srcOrd="7" destOrd="0" presId="urn:microsoft.com/office/officeart/2008/layout/HorizontalMultiLevelHierarchy"/>
    <dgm:cxn modelId="{C0AF78E2-DF46-4592-B820-C6919823E049}" type="presParOf" srcId="{37A45DBB-9204-4830-95CD-CEAE244D07D8}" destId="{47403F0C-B9C0-4FE5-8AF4-859C3192DCD6}" srcOrd="0" destOrd="0" presId="urn:microsoft.com/office/officeart/2008/layout/HorizontalMultiLevelHierarchy"/>
    <dgm:cxn modelId="{62F374BB-E3AB-4101-A2DC-4C511F254C39}" type="presParOf" srcId="{37A45DBB-9204-4830-95CD-CEAE244D07D8}" destId="{87FD9054-B705-4B5F-BD11-F5457E9546E6}" srcOrd="1" destOrd="0" presId="urn:microsoft.com/office/officeart/2008/layout/HorizontalMultiLevelHierarchy"/>
  </dgm:cxnLst>
  <dgm:bg/>
  <dgm:whole/>
  <dgm:extLst>
    <a:ext uri="http://schemas.microsoft.com/office/drawing/2008/diagram">
      <dsp:dataModelExt xmlns:dsp="http://schemas.microsoft.com/office/drawing/2008/diagram" relId="rId68" minVer="http://schemas.openxmlformats.org/drawingml/2006/diagram"/>
    </a:ext>
    <a:ext uri="{C62137D5-CB1D-491B-B009-E17868A290BF}">
      <dgm14:recolorImg xmlns:dgm14="http://schemas.microsoft.com/office/drawing/2010/diagram" val="1"/>
    </a:ext>
  </dgm:extLst>
</dgm:dataModel>
</file>

<file path=word/diagrams/data11.xml><?xml version="1.0" encoding="utf-8"?>
<dgm:dataModel xmlns:dgm="http://schemas.openxmlformats.org/drawingml/2006/diagram" xmlns:a="http://schemas.openxmlformats.org/drawingml/2006/main">
  <dgm:ptLst>
    <dgm:pt modelId="{AE3BDEEB-42E1-41AB-B211-86481EAA8969}"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362EFF9D-69E9-4A77-BE05-72F112D0EFC9}">
      <dgm:prSet phldrT="[Текст]"/>
      <dgm:spPr>
        <a:xfrm>
          <a:off x="1692656" y="861"/>
          <a:ext cx="1904238" cy="414247"/>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Грант</a:t>
          </a:r>
        </a:p>
      </dgm:t>
    </dgm:pt>
    <dgm:pt modelId="{00194A6D-6D20-4C2F-9CAB-6FE15E17C662}" type="parTrans" cxnId="{E1D2F81F-F7BC-461F-9EE1-DCFE34B09740}">
      <dgm:prSet/>
      <dgm:spPr/>
      <dgm:t>
        <a:bodyPr/>
        <a:lstStyle/>
        <a:p>
          <a:endParaRPr lang="ru-RU">
            <a:latin typeface="Times New Roman" panose="02020603050405020304" pitchFamily="18" charset="0"/>
            <a:cs typeface="Times New Roman" panose="02020603050405020304" pitchFamily="18" charset="0"/>
          </a:endParaRPr>
        </a:p>
      </dgm:t>
    </dgm:pt>
    <dgm:pt modelId="{1AE70238-E51E-4A3F-A5CF-33629F1BCFA5}" type="sibTrans" cxnId="{E1D2F81F-F7BC-461F-9EE1-DCFE34B09740}">
      <dgm:prSet/>
      <dgm:spPr/>
      <dgm:t>
        <a:bodyPr/>
        <a:lstStyle/>
        <a:p>
          <a:endParaRPr lang="ru-RU">
            <a:latin typeface="Times New Roman" panose="02020603050405020304" pitchFamily="18" charset="0"/>
            <a:cs typeface="Times New Roman" panose="02020603050405020304" pitchFamily="18" charset="0"/>
          </a:endParaRPr>
        </a:p>
      </dgm:t>
    </dgm:pt>
    <dgm:pt modelId="{EACBAEBE-1378-4ABD-9B7E-68762FA75B26}">
      <dgm:prSet phldrT="[Текст]"/>
      <dgm:spPr>
        <a:xfrm>
          <a:off x="1692656" y="435821"/>
          <a:ext cx="1904238" cy="414247"/>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Льготный кредит</a:t>
          </a:r>
        </a:p>
      </dgm:t>
    </dgm:pt>
    <dgm:pt modelId="{21D54E61-433D-461B-8D64-FC11C8BFE3FC}" type="parTrans" cxnId="{ABC4154E-10E7-4A9A-B90C-748374E663E8}">
      <dgm:prSet/>
      <dgm:spPr/>
      <dgm:t>
        <a:bodyPr/>
        <a:lstStyle/>
        <a:p>
          <a:endParaRPr lang="ru-RU">
            <a:latin typeface="Times New Roman" panose="02020603050405020304" pitchFamily="18" charset="0"/>
            <a:cs typeface="Times New Roman" panose="02020603050405020304" pitchFamily="18" charset="0"/>
          </a:endParaRPr>
        </a:p>
      </dgm:t>
    </dgm:pt>
    <dgm:pt modelId="{8FA2414C-9DA6-4C72-A194-19414A5B966A}" type="sibTrans" cxnId="{ABC4154E-10E7-4A9A-B90C-748374E663E8}">
      <dgm:prSet/>
      <dgm:spPr/>
      <dgm:t>
        <a:bodyPr/>
        <a:lstStyle/>
        <a:p>
          <a:endParaRPr lang="ru-RU">
            <a:latin typeface="Times New Roman" panose="02020603050405020304" pitchFamily="18" charset="0"/>
            <a:cs typeface="Times New Roman" panose="02020603050405020304" pitchFamily="18" charset="0"/>
          </a:endParaRPr>
        </a:p>
      </dgm:t>
    </dgm:pt>
    <dgm:pt modelId="{FD42E153-183D-4AD0-A8AE-973C2D403FA4}">
      <dgm:prSet phldrT="[Текст]"/>
      <dgm:spPr>
        <a:xfrm>
          <a:off x="1692656" y="870781"/>
          <a:ext cx="1904238" cy="414247"/>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Венчурное финансирование за счет НПФ</a:t>
          </a:r>
        </a:p>
      </dgm:t>
    </dgm:pt>
    <dgm:pt modelId="{41A598A2-9B4A-4FA1-9C59-B640A2F1BB66}" type="parTrans" cxnId="{6A66393E-2377-4711-92B3-46BFE74B6035}">
      <dgm:prSet/>
      <dgm:spPr/>
      <dgm:t>
        <a:bodyPr/>
        <a:lstStyle/>
        <a:p>
          <a:endParaRPr lang="ru-RU">
            <a:latin typeface="Times New Roman" panose="02020603050405020304" pitchFamily="18" charset="0"/>
            <a:cs typeface="Times New Roman" panose="02020603050405020304" pitchFamily="18" charset="0"/>
          </a:endParaRPr>
        </a:p>
      </dgm:t>
    </dgm:pt>
    <dgm:pt modelId="{E54686A8-C8F6-460B-B42D-CC161F62E522}" type="sibTrans" cxnId="{6A66393E-2377-4711-92B3-46BFE74B6035}">
      <dgm:prSet/>
      <dgm:spPr/>
      <dgm:t>
        <a:bodyPr/>
        <a:lstStyle/>
        <a:p>
          <a:endParaRPr lang="ru-RU">
            <a:latin typeface="Times New Roman" panose="02020603050405020304" pitchFamily="18" charset="0"/>
            <a:cs typeface="Times New Roman" panose="02020603050405020304" pitchFamily="18" charset="0"/>
          </a:endParaRPr>
        </a:p>
      </dgm:t>
    </dgm:pt>
    <dgm:pt modelId="{9C8D20E8-2B8E-44B1-8686-9716F3F73384}">
      <dgm:prSet phldrT="[Текст]"/>
      <dgm:spPr>
        <a:xfrm>
          <a:off x="1692656" y="1305741"/>
          <a:ext cx="1904238" cy="414247"/>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Целевое финансирование материнской организацией</a:t>
          </a:r>
        </a:p>
      </dgm:t>
    </dgm:pt>
    <dgm:pt modelId="{EB37AE28-6AFD-4918-99F4-075A73380978}" type="parTrans" cxnId="{7E22BABE-F4D1-43CD-B9BF-5C8BF7742FC7}">
      <dgm:prSet/>
      <dgm:spPr/>
      <dgm:t>
        <a:bodyPr/>
        <a:lstStyle/>
        <a:p>
          <a:endParaRPr lang="ru-RU">
            <a:latin typeface="Times New Roman" panose="02020603050405020304" pitchFamily="18" charset="0"/>
            <a:cs typeface="Times New Roman" panose="02020603050405020304" pitchFamily="18" charset="0"/>
          </a:endParaRPr>
        </a:p>
      </dgm:t>
    </dgm:pt>
    <dgm:pt modelId="{1EF08B48-B05A-4D78-B927-0DB4C191D271}" type="sibTrans" cxnId="{7E22BABE-F4D1-43CD-B9BF-5C8BF7742FC7}">
      <dgm:prSet/>
      <dgm:spPr/>
      <dgm:t>
        <a:bodyPr/>
        <a:lstStyle/>
        <a:p>
          <a:endParaRPr lang="ru-RU">
            <a:latin typeface="Times New Roman" panose="02020603050405020304" pitchFamily="18" charset="0"/>
            <a:cs typeface="Times New Roman" panose="02020603050405020304" pitchFamily="18" charset="0"/>
          </a:endParaRPr>
        </a:p>
      </dgm:t>
    </dgm:pt>
    <dgm:pt modelId="{37237F4E-BB59-4CE6-BF28-9C8333B89CCC}" type="pres">
      <dgm:prSet presAssocID="{AE3BDEEB-42E1-41AB-B211-86481EAA8969}" presName="Name0" presStyleCnt="0">
        <dgm:presLayoutVars>
          <dgm:dir/>
          <dgm:animLvl val="lvl"/>
          <dgm:resizeHandles val="exact"/>
        </dgm:presLayoutVars>
      </dgm:prSet>
      <dgm:spPr/>
      <dgm:t>
        <a:bodyPr/>
        <a:lstStyle/>
        <a:p>
          <a:endParaRPr lang="ru-RU"/>
        </a:p>
      </dgm:t>
    </dgm:pt>
    <dgm:pt modelId="{C8EEA8CB-8E3F-4936-BB46-7FFA4A11ADE3}" type="pres">
      <dgm:prSet presAssocID="{362EFF9D-69E9-4A77-BE05-72F112D0EFC9}" presName="linNode" presStyleCnt="0"/>
      <dgm:spPr/>
    </dgm:pt>
    <dgm:pt modelId="{4F362ED5-A8BE-4B93-B54D-F207DD952272}" type="pres">
      <dgm:prSet presAssocID="{362EFF9D-69E9-4A77-BE05-72F112D0EFC9}" presName="parentText" presStyleLbl="node1" presStyleIdx="0" presStyleCnt="4">
        <dgm:presLayoutVars>
          <dgm:chMax val="1"/>
          <dgm:bulletEnabled val="1"/>
        </dgm:presLayoutVars>
      </dgm:prSet>
      <dgm:spPr>
        <a:prstGeom prst="roundRect">
          <a:avLst/>
        </a:prstGeom>
      </dgm:spPr>
      <dgm:t>
        <a:bodyPr/>
        <a:lstStyle/>
        <a:p>
          <a:endParaRPr lang="ru-RU"/>
        </a:p>
      </dgm:t>
    </dgm:pt>
    <dgm:pt modelId="{C24C315E-D57A-40F2-A6BE-A2B9E918C5B9}" type="pres">
      <dgm:prSet presAssocID="{1AE70238-E51E-4A3F-A5CF-33629F1BCFA5}" presName="sp" presStyleCnt="0"/>
      <dgm:spPr/>
    </dgm:pt>
    <dgm:pt modelId="{D526C087-BF0D-42C7-9862-356321C52F12}" type="pres">
      <dgm:prSet presAssocID="{EACBAEBE-1378-4ABD-9B7E-68762FA75B26}" presName="linNode" presStyleCnt="0"/>
      <dgm:spPr/>
    </dgm:pt>
    <dgm:pt modelId="{13A665EE-D944-45D2-A846-8B6BB589EC3F}" type="pres">
      <dgm:prSet presAssocID="{EACBAEBE-1378-4ABD-9B7E-68762FA75B26}" presName="parentText" presStyleLbl="node1" presStyleIdx="1" presStyleCnt="4">
        <dgm:presLayoutVars>
          <dgm:chMax val="1"/>
          <dgm:bulletEnabled val="1"/>
        </dgm:presLayoutVars>
      </dgm:prSet>
      <dgm:spPr>
        <a:prstGeom prst="roundRect">
          <a:avLst/>
        </a:prstGeom>
      </dgm:spPr>
      <dgm:t>
        <a:bodyPr/>
        <a:lstStyle/>
        <a:p>
          <a:endParaRPr lang="ru-RU"/>
        </a:p>
      </dgm:t>
    </dgm:pt>
    <dgm:pt modelId="{9F1CF879-D987-4334-AE23-3061C193F928}" type="pres">
      <dgm:prSet presAssocID="{8FA2414C-9DA6-4C72-A194-19414A5B966A}" presName="sp" presStyleCnt="0"/>
      <dgm:spPr/>
    </dgm:pt>
    <dgm:pt modelId="{45745EC5-B008-477F-B6B3-0F00CD83F457}" type="pres">
      <dgm:prSet presAssocID="{FD42E153-183D-4AD0-A8AE-973C2D403FA4}" presName="linNode" presStyleCnt="0"/>
      <dgm:spPr/>
    </dgm:pt>
    <dgm:pt modelId="{69200711-D837-4D31-BDDE-C3F871483E29}" type="pres">
      <dgm:prSet presAssocID="{FD42E153-183D-4AD0-A8AE-973C2D403FA4}" presName="parentText" presStyleLbl="node1" presStyleIdx="2" presStyleCnt="4">
        <dgm:presLayoutVars>
          <dgm:chMax val="1"/>
          <dgm:bulletEnabled val="1"/>
        </dgm:presLayoutVars>
      </dgm:prSet>
      <dgm:spPr>
        <a:prstGeom prst="roundRect">
          <a:avLst/>
        </a:prstGeom>
      </dgm:spPr>
      <dgm:t>
        <a:bodyPr/>
        <a:lstStyle/>
        <a:p>
          <a:endParaRPr lang="ru-RU"/>
        </a:p>
      </dgm:t>
    </dgm:pt>
    <dgm:pt modelId="{56A84708-F5D7-4552-A44C-DD8D8DCDA13B}" type="pres">
      <dgm:prSet presAssocID="{E54686A8-C8F6-460B-B42D-CC161F62E522}" presName="sp" presStyleCnt="0"/>
      <dgm:spPr/>
    </dgm:pt>
    <dgm:pt modelId="{791B06FE-67B3-4C71-A002-A9B3FCF7676F}" type="pres">
      <dgm:prSet presAssocID="{9C8D20E8-2B8E-44B1-8686-9716F3F73384}" presName="linNode" presStyleCnt="0"/>
      <dgm:spPr/>
    </dgm:pt>
    <dgm:pt modelId="{7D4C84C0-A4FC-4495-A94B-6836093E9A41}" type="pres">
      <dgm:prSet presAssocID="{9C8D20E8-2B8E-44B1-8686-9716F3F73384}" presName="parentText" presStyleLbl="node1" presStyleIdx="3" presStyleCnt="4">
        <dgm:presLayoutVars>
          <dgm:chMax val="1"/>
          <dgm:bulletEnabled val="1"/>
        </dgm:presLayoutVars>
      </dgm:prSet>
      <dgm:spPr>
        <a:prstGeom prst="roundRect">
          <a:avLst/>
        </a:prstGeom>
      </dgm:spPr>
      <dgm:t>
        <a:bodyPr/>
        <a:lstStyle/>
        <a:p>
          <a:endParaRPr lang="ru-RU"/>
        </a:p>
      </dgm:t>
    </dgm:pt>
  </dgm:ptLst>
  <dgm:cxnLst>
    <dgm:cxn modelId="{65D8B270-D602-4A2C-ACB1-3DF997787BF9}" type="presOf" srcId="{AE3BDEEB-42E1-41AB-B211-86481EAA8969}" destId="{37237F4E-BB59-4CE6-BF28-9C8333B89CCC}" srcOrd="0" destOrd="0" presId="urn:microsoft.com/office/officeart/2005/8/layout/vList5"/>
    <dgm:cxn modelId="{B200E2DA-CFB0-4AA2-89F2-1958F9BCC059}" type="presOf" srcId="{362EFF9D-69E9-4A77-BE05-72F112D0EFC9}" destId="{4F362ED5-A8BE-4B93-B54D-F207DD952272}" srcOrd="0" destOrd="0" presId="urn:microsoft.com/office/officeart/2005/8/layout/vList5"/>
    <dgm:cxn modelId="{5D167F3D-0E24-4EF1-8E64-D505CF6A529F}" type="presOf" srcId="{FD42E153-183D-4AD0-A8AE-973C2D403FA4}" destId="{69200711-D837-4D31-BDDE-C3F871483E29}" srcOrd="0" destOrd="0" presId="urn:microsoft.com/office/officeart/2005/8/layout/vList5"/>
    <dgm:cxn modelId="{6A66393E-2377-4711-92B3-46BFE74B6035}" srcId="{AE3BDEEB-42E1-41AB-B211-86481EAA8969}" destId="{FD42E153-183D-4AD0-A8AE-973C2D403FA4}" srcOrd="2" destOrd="0" parTransId="{41A598A2-9B4A-4FA1-9C59-B640A2F1BB66}" sibTransId="{E54686A8-C8F6-460B-B42D-CC161F62E522}"/>
    <dgm:cxn modelId="{E1D2F81F-F7BC-461F-9EE1-DCFE34B09740}" srcId="{AE3BDEEB-42E1-41AB-B211-86481EAA8969}" destId="{362EFF9D-69E9-4A77-BE05-72F112D0EFC9}" srcOrd="0" destOrd="0" parTransId="{00194A6D-6D20-4C2F-9CAB-6FE15E17C662}" sibTransId="{1AE70238-E51E-4A3F-A5CF-33629F1BCFA5}"/>
    <dgm:cxn modelId="{469B3057-EA31-412E-9DF7-4E032EE54003}" type="presOf" srcId="{9C8D20E8-2B8E-44B1-8686-9716F3F73384}" destId="{7D4C84C0-A4FC-4495-A94B-6836093E9A41}" srcOrd="0" destOrd="0" presId="urn:microsoft.com/office/officeart/2005/8/layout/vList5"/>
    <dgm:cxn modelId="{7E22BABE-F4D1-43CD-B9BF-5C8BF7742FC7}" srcId="{AE3BDEEB-42E1-41AB-B211-86481EAA8969}" destId="{9C8D20E8-2B8E-44B1-8686-9716F3F73384}" srcOrd="3" destOrd="0" parTransId="{EB37AE28-6AFD-4918-99F4-075A73380978}" sibTransId="{1EF08B48-B05A-4D78-B927-0DB4C191D271}"/>
    <dgm:cxn modelId="{DA43928E-EAAC-4EAA-97CE-79FBA9E5AFB5}" type="presOf" srcId="{EACBAEBE-1378-4ABD-9B7E-68762FA75B26}" destId="{13A665EE-D944-45D2-A846-8B6BB589EC3F}" srcOrd="0" destOrd="0" presId="urn:microsoft.com/office/officeart/2005/8/layout/vList5"/>
    <dgm:cxn modelId="{ABC4154E-10E7-4A9A-B90C-748374E663E8}" srcId="{AE3BDEEB-42E1-41AB-B211-86481EAA8969}" destId="{EACBAEBE-1378-4ABD-9B7E-68762FA75B26}" srcOrd="1" destOrd="0" parTransId="{21D54E61-433D-461B-8D64-FC11C8BFE3FC}" sibTransId="{8FA2414C-9DA6-4C72-A194-19414A5B966A}"/>
    <dgm:cxn modelId="{6A8B04ED-4338-4825-B008-416DDAE6C46B}" type="presParOf" srcId="{37237F4E-BB59-4CE6-BF28-9C8333B89CCC}" destId="{C8EEA8CB-8E3F-4936-BB46-7FFA4A11ADE3}" srcOrd="0" destOrd="0" presId="urn:microsoft.com/office/officeart/2005/8/layout/vList5"/>
    <dgm:cxn modelId="{2898C1D6-2A32-40B3-BDBC-E9DAAFB1EC25}" type="presParOf" srcId="{C8EEA8CB-8E3F-4936-BB46-7FFA4A11ADE3}" destId="{4F362ED5-A8BE-4B93-B54D-F207DD952272}" srcOrd="0" destOrd="0" presId="urn:microsoft.com/office/officeart/2005/8/layout/vList5"/>
    <dgm:cxn modelId="{F7C3D164-69A6-46CB-93D6-77D42767ECD0}" type="presParOf" srcId="{37237F4E-BB59-4CE6-BF28-9C8333B89CCC}" destId="{C24C315E-D57A-40F2-A6BE-A2B9E918C5B9}" srcOrd="1" destOrd="0" presId="urn:microsoft.com/office/officeart/2005/8/layout/vList5"/>
    <dgm:cxn modelId="{D35CE1B7-0992-47E3-A49F-A91415206EB1}" type="presParOf" srcId="{37237F4E-BB59-4CE6-BF28-9C8333B89CCC}" destId="{D526C087-BF0D-42C7-9862-356321C52F12}" srcOrd="2" destOrd="0" presId="urn:microsoft.com/office/officeart/2005/8/layout/vList5"/>
    <dgm:cxn modelId="{31A62F9F-4401-4CB0-90E1-4004F97BCEF3}" type="presParOf" srcId="{D526C087-BF0D-42C7-9862-356321C52F12}" destId="{13A665EE-D944-45D2-A846-8B6BB589EC3F}" srcOrd="0" destOrd="0" presId="urn:microsoft.com/office/officeart/2005/8/layout/vList5"/>
    <dgm:cxn modelId="{235FE633-F92F-47F2-BB1F-C3C55D5A0BD8}" type="presParOf" srcId="{37237F4E-BB59-4CE6-BF28-9C8333B89CCC}" destId="{9F1CF879-D987-4334-AE23-3061C193F928}" srcOrd="3" destOrd="0" presId="urn:microsoft.com/office/officeart/2005/8/layout/vList5"/>
    <dgm:cxn modelId="{23D3BAA3-B89F-4CC0-9B47-7149139CBB81}" type="presParOf" srcId="{37237F4E-BB59-4CE6-BF28-9C8333B89CCC}" destId="{45745EC5-B008-477F-B6B3-0F00CD83F457}" srcOrd="4" destOrd="0" presId="urn:microsoft.com/office/officeart/2005/8/layout/vList5"/>
    <dgm:cxn modelId="{CAE1C145-BFF5-4DD9-80C6-6CBFAB539FB0}" type="presParOf" srcId="{45745EC5-B008-477F-B6B3-0F00CD83F457}" destId="{69200711-D837-4D31-BDDE-C3F871483E29}" srcOrd="0" destOrd="0" presId="urn:microsoft.com/office/officeart/2005/8/layout/vList5"/>
    <dgm:cxn modelId="{D6B699B0-D003-46BC-9ECB-CFD60440C268}" type="presParOf" srcId="{37237F4E-BB59-4CE6-BF28-9C8333B89CCC}" destId="{56A84708-F5D7-4552-A44C-DD8D8DCDA13B}" srcOrd="5" destOrd="0" presId="urn:microsoft.com/office/officeart/2005/8/layout/vList5"/>
    <dgm:cxn modelId="{73FA0D65-D59E-4A75-A1AD-7452697B7A2E}" type="presParOf" srcId="{37237F4E-BB59-4CE6-BF28-9C8333B89CCC}" destId="{791B06FE-67B3-4C71-A002-A9B3FCF7676F}" srcOrd="6" destOrd="0" presId="urn:microsoft.com/office/officeart/2005/8/layout/vList5"/>
    <dgm:cxn modelId="{86B2AA13-5425-4DB7-98E2-416B27BD6EB6}" type="presParOf" srcId="{791B06FE-67B3-4C71-A002-A9B3FCF7676F}" destId="{7D4C84C0-A4FC-4495-A94B-6836093E9A41}" srcOrd="0" destOrd="0" presId="urn:microsoft.com/office/officeart/2005/8/layout/vList5"/>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5A2212-5BB6-42C2-AEF5-D4E53BBBE4C6}"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ru-RU"/>
        </a:p>
      </dgm:t>
    </dgm:pt>
    <dgm:pt modelId="{56BF9056-44A9-4246-9A5C-6CCCCE04F885}">
      <dgm:prSet phldrT="[Текст]" custT="1"/>
      <dgm:spPr>
        <a:ln w="12700"/>
      </dgm:spPr>
      <dgm:t>
        <a:bodyPr/>
        <a:lstStyle/>
        <a:p>
          <a:r>
            <a:rPr lang="ru-RU" sz="1200">
              <a:latin typeface="Times New Roman" panose="02020603050405020304" pitchFamily="18" charset="0"/>
              <a:cs typeface="Times New Roman" panose="02020603050405020304" pitchFamily="18" charset="0"/>
            </a:rPr>
            <a:t>Определение целей компании, которые могут быть реализованы посредством внедрения инноваций</a:t>
          </a:r>
        </a:p>
      </dgm:t>
    </dgm:pt>
    <dgm:pt modelId="{92B10D36-66AC-4972-BE58-486A1EBE956C}" type="parTrans" cxnId="{0F4E89B4-2017-4C37-A0B1-520B15D1D330}">
      <dgm:prSet/>
      <dgm:spPr/>
      <dgm:t>
        <a:bodyPr/>
        <a:lstStyle/>
        <a:p>
          <a:endParaRPr lang="ru-RU" sz="1200">
            <a:latin typeface="Times New Roman" panose="02020603050405020304" pitchFamily="18" charset="0"/>
            <a:cs typeface="Times New Roman" panose="02020603050405020304" pitchFamily="18" charset="0"/>
          </a:endParaRPr>
        </a:p>
      </dgm:t>
    </dgm:pt>
    <dgm:pt modelId="{5EA4BDA7-048F-4EFD-B69F-38CB63622DDA}" type="sibTrans" cxnId="{0F4E89B4-2017-4C37-A0B1-520B15D1D330}">
      <dgm:prSet custT="1"/>
      <dgm:spPr/>
      <dgm:t>
        <a:bodyPr/>
        <a:lstStyle/>
        <a:p>
          <a:endParaRPr lang="ru-RU" sz="1200">
            <a:latin typeface="Times New Roman" panose="02020603050405020304" pitchFamily="18" charset="0"/>
            <a:cs typeface="Times New Roman" panose="02020603050405020304" pitchFamily="18" charset="0"/>
          </a:endParaRPr>
        </a:p>
      </dgm:t>
    </dgm:pt>
    <dgm:pt modelId="{44C7A3C0-6D97-416B-8896-15E634CE35D2}">
      <dgm:prSet custT="1"/>
      <dgm:spPr>
        <a:ln w="12700"/>
      </dgm:spPr>
      <dgm:t>
        <a:bodyPr/>
        <a:lstStyle/>
        <a:p>
          <a:r>
            <a:rPr lang="ru-RU" sz="1200">
              <a:latin typeface="Times New Roman" panose="02020603050405020304" pitchFamily="18" charset="0"/>
              <a:cs typeface="Times New Roman" panose="02020603050405020304" pitchFamily="18" charset="0"/>
            </a:rPr>
            <a:t>Исследование текущей инновационной ситуации на предприятии </a:t>
          </a:r>
        </a:p>
      </dgm:t>
    </dgm:pt>
    <dgm:pt modelId="{6B8441E9-A73F-4D9B-9FCB-660A58177262}" type="parTrans" cxnId="{2E79C137-7430-40B0-82C9-5F1AF6A31089}">
      <dgm:prSet/>
      <dgm:spPr/>
      <dgm:t>
        <a:bodyPr/>
        <a:lstStyle/>
        <a:p>
          <a:endParaRPr lang="ru-RU" sz="1200">
            <a:latin typeface="Times New Roman" panose="02020603050405020304" pitchFamily="18" charset="0"/>
            <a:cs typeface="Times New Roman" panose="02020603050405020304" pitchFamily="18" charset="0"/>
          </a:endParaRPr>
        </a:p>
      </dgm:t>
    </dgm:pt>
    <dgm:pt modelId="{32CAB0EE-93DA-4850-A42D-0F5AB904C435}" type="sibTrans" cxnId="{2E79C137-7430-40B0-82C9-5F1AF6A31089}">
      <dgm:prSet custT="1"/>
      <dgm:spPr/>
      <dgm:t>
        <a:bodyPr/>
        <a:lstStyle/>
        <a:p>
          <a:endParaRPr lang="ru-RU" sz="1200">
            <a:latin typeface="Times New Roman" panose="02020603050405020304" pitchFamily="18" charset="0"/>
            <a:cs typeface="Times New Roman" panose="02020603050405020304" pitchFamily="18" charset="0"/>
          </a:endParaRPr>
        </a:p>
      </dgm:t>
    </dgm:pt>
    <dgm:pt modelId="{1B1F9C3C-35B1-4595-9873-50EECCE3F903}">
      <dgm:prSet custT="1"/>
      <dgm:spPr>
        <a:ln w="12700"/>
      </dgm:spPr>
      <dgm:t>
        <a:bodyPr/>
        <a:lstStyle/>
        <a:p>
          <a:r>
            <a:rPr lang="ru-RU" sz="1200">
              <a:latin typeface="Times New Roman" panose="02020603050405020304" pitchFamily="18" charset="0"/>
              <a:cs typeface="Times New Roman" panose="02020603050405020304" pitchFamily="18" charset="0"/>
            </a:rPr>
            <a:t>Формирование направлений реализации инновационной деятельности</a:t>
          </a:r>
        </a:p>
      </dgm:t>
    </dgm:pt>
    <dgm:pt modelId="{B7F5C6CA-48C3-46A2-85CA-F0720EB103BF}" type="parTrans" cxnId="{8769460A-D7A0-4125-8263-6CFC59C7983B}">
      <dgm:prSet/>
      <dgm:spPr/>
      <dgm:t>
        <a:bodyPr/>
        <a:lstStyle/>
        <a:p>
          <a:endParaRPr lang="ru-RU" sz="1200">
            <a:latin typeface="Times New Roman" panose="02020603050405020304" pitchFamily="18" charset="0"/>
            <a:cs typeface="Times New Roman" panose="02020603050405020304" pitchFamily="18" charset="0"/>
          </a:endParaRPr>
        </a:p>
      </dgm:t>
    </dgm:pt>
    <dgm:pt modelId="{5A229D2C-1E76-41CC-9B95-94D18212CBE7}" type="sibTrans" cxnId="{8769460A-D7A0-4125-8263-6CFC59C7983B}">
      <dgm:prSet custT="1"/>
      <dgm:spPr/>
      <dgm:t>
        <a:bodyPr/>
        <a:lstStyle/>
        <a:p>
          <a:endParaRPr lang="ru-RU" sz="1200">
            <a:latin typeface="Times New Roman" panose="02020603050405020304" pitchFamily="18" charset="0"/>
            <a:cs typeface="Times New Roman" panose="02020603050405020304" pitchFamily="18" charset="0"/>
          </a:endParaRPr>
        </a:p>
      </dgm:t>
    </dgm:pt>
    <dgm:pt modelId="{716A2DA1-97D2-4685-94BD-6D22D7ACC077}">
      <dgm:prSet custT="1"/>
      <dgm:spPr>
        <a:ln w="12700"/>
      </dgm:spPr>
      <dgm:t>
        <a:bodyPr/>
        <a:lstStyle/>
        <a:p>
          <a:r>
            <a:rPr lang="ru-RU" sz="1200">
              <a:latin typeface="Times New Roman" panose="02020603050405020304" pitchFamily="18" charset="0"/>
              <a:cs typeface="Times New Roman" panose="02020603050405020304" pitchFamily="18" charset="0"/>
            </a:rPr>
            <a:t>Определение возможных инновационных стратегий</a:t>
          </a:r>
        </a:p>
      </dgm:t>
    </dgm:pt>
    <dgm:pt modelId="{EE0C9B93-0A63-429C-B13F-B46812A48803}" type="parTrans" cxnId="{C98635FF-7AAF-4BA4-BD4D-0BD969F9F375}">
      <dgm:prSet/>
      <dgm:spPr/>
      <dgm:t>
        <a:bodyPr/>
        <a:lstStyle/>
        <a:p>
          <a:endParaRPr lang="ru-RU" sz="1200">
            <a:latin typeface="Times New Roman" panose="02020603050405020304" pitchFamily="18" charset="0"/>
            <a:cs typeface="Times New Roman" panose="02020603050405020304" pitchFamily="18" charset="0"/>
          </a:endParaRPr>
        </a:p>
      </dgm:t>
    </dgm:pt>
    <dgm:pt modelId="{657ACDC5-CE6E-4718-9043-2859931DFBD1}" type="sibTrans" cxnId="{C98635FF-7AAF-4BA4-BD4D-0BD969F9F375}">
      <dgm:prSet custT="1"/>
      <dgm:spPr/>
      <dgm:t>
        <a:bodyPr/>
        <a:lstStyle/>
        <a:p>
          <a:endParaRPr lang="ru-RU" sz="1200">
            <a:latin typeface="Times New Roman" panose="02020603050405020304" pitchFamily="18" charset="0"/>
            <a:cs typeface="Times New Roman" panose="02020603050405020304" pitchFamily="18" charset="0"/>
          </a:endParaRPr>
        </a:p>
      </dgm:t>
    </dgm:pt>
    <dgm:pt modelId="{63C5878B-AB61-4545-A10C-B87255CA7AF3}">
      <dgm:prSet custT="1"/>
      <dgm:spPr>
        <a:ln w="12700"/>
      </dgm:spPr>
      <dgm:t>
        <a:bodyPr/>
        <a:lstStyle/>
        <a:p>
          <a:r>
            <a:rPr lang="ru-RU" sz="1200">
              <a:latin typeface="Times New Roman" panose="02020603050405020304" pitchFamily="18" charset="0"/>
              <a:cs typeface="Times New Roman" panose="02020603050405020304" pitchFamily="18" charset="0"/>
            </a:rPr>
            <a:t>Выбор приоритетной инновационной стратегии</a:t>
          </a:r>
        </a:p>
      </dgm:t>
    </dgm:pt>
    <dgm:pt modelId="{A04C0097-67A3-4528-BC3D-A37999C77C06}" type="parTrans" cxnId="{DD9D54AC-F24A-4A52-B0A3-B89EAFEE9898}">
      <dgm:prSet/>
      <dgm:spPr/>
      <dgm:t>
        <a:bodyPr/>
        <a:lstStyle/>
        <a:p>
          <a:endParaRPr lang="ru-RU" sz="1200">
            <a:latin typeface="Times New Roman" panose="02020603050405020304" pitchFamily="18" charset="0"/>
            <a:cs typeface="Times New Roman" panose="02020603050405020304" pitchFamily="18" charset="0"/>
          </a:endParaRPr>
        </a:p>
      </dgm:t>
    </dgm:pt>
    <dgm:pt modelId="{93BDC57C-07C4-4D6F-AD89-CA13725091A3}" type="sibTrans" cxnId="{DD9D54AC-F24A-4A52-B0A3-B89EAFEE9898}">
      <dgm:prSet custT="1"/>
      <dgm:spPr/>
      <dgm:t>
        <a:bodyPr/>
        <a:lstStyle/>
        <a:p>
          <a:endParaRPr lang="ru-RU" sz="1200">
            <a:latin typeface="Times New Roman" panose="02020603050405020304" pitchFamily="18" charset="0"/>
            <a:cs typeface="Times New Roman" panose="02020603050405020304" pitchFamily="18" charset="0"/>
          </a:endParaRPr>
        </a:p>
      </dgm:t>
    </dgm:pt>
    <dgm:pt modelId="{9AF1F082-165B-4399-86DB-9AF6F6264567}">
      <dgm:prSet custT="1"/>
      <dgm:spPr>
        <a:ln w="12700"/>
      </dgm:spPr>
      <dgm:t>
        <a:bodyPr/>
        <a:lstStyle/>
        <a:p>
          <a:r>
            <a:rPr lang="ru-RU" sz="1200">
              <a:latin typeface="Times New Roman" panose="02020603050405020304" pitchFamily="18" charset="0"/>
              <a:cs typeface="Times New Roman" panose="02020603050405020304" pitchFamily="18" charset="0"/>
            </a:rPr>
            <a:t>Осуществление инновационной стратегии</a:t>
          </a:r>
        </a:p>
      </dgm:t>
    </dgm:pt>
    <dgm:pt modelId="{9A581C5B-4D7F-4AB3-8423-72BC9F4F383E}" type="parTrans" cxnId="{7B7FB677-C84C-474B-BB26-3CCB881EABE1}">
      <dgm:prSet/>
      <dgm:spPr/>
      <dgm:t>
        <a:bodyPr/>
        <a:lstStyle/>
        <a:p>
          <a:endParaRPr lang="ru-RU" sz="1200">
            <a:latin typeface="Times New Roman" panose="02020603050405020304" pitchFamily="18" charset="0"/>
            <a:cs typeface="Times New Roman" panose="02020603050405020304" pitchFamily="18" charset="0"/>
          </a:endParaRPr>
        </a:p>
      </dgm:t>
    </dgm:pt>
    <dgm:pt modelId="{A9E38E41-7268-42F6-9AC4-2D80F9681AED}" type="sibTrans" cxnId="{7B7FB677-C84C-474B-BB26-3CCB881EABE1}">
      <dgm:prSet custT="1"/>
      <dgm:spPr/>
      <dgm:t>
        <a:bodyPr/>
        <a:lstStyle/>
        <a:p>
          <a:endParaRPr lang="ru-RU" sz="1200">
            <a:latin typeface="Times New Roman" panose="02020603050405020304" pitchFamily="18" charset="0"/>
            <a:cs typeface="Times New Roman" panose="02020603050405020304" pitchFamily="18" charset="0"/>
          </a:endParaRPr>
        </a:p>
      </dgm:t>
    </dgm:pt>
    <dgm:pt modelId="{82872A38-2A27-4A41-86E6-9230180CA184}">
      <dgm:prSet custT="1"/>
      <dgm:spPr>
        <a:ln w="12700"/>
      </dgm:spPr>
      <dgm:t>
        <a:bodyPr/>
        <a:lstStyle/>
        <a:p>
          <a:r>
            <a:rPr lang="ru-RU" sz="1200">
              <a:latin typeface="Times New Roman" panose="02020603050405020304" pitchFamily="18" charset="0"/>
              <a:cs typeface="Times New Roman" panose="02020603050405020304" pitchFamily="18" charset="0"/>
            </a:rPr>
            <a:t>Контроль качества реализации инновационной стратегии</a:t>
          </a:r>
        </a:p>
      </dgm:t>
    </dgm:pt>
    <dgm:pt modelId="{81320089-5ADF-467F-8CF3-76F95BDCD86A}" type="parTrans" cxnId="{5F5F7B15-63A3-457E-823E-E4AA2E511075}">
      <dgm:prSet/>
      <dgm:spPr/>
      <dgm:t>
        <a:bodyPr/>
        <a:lstStyle/>
        <a:p>
          <a:endParaRPr lang="ru-RU" sz="1200">
            <a:latin typeface="Times New Roman" panose="02020603050405020304" pitchFamily="18" charset="0"/>
            <a:cs typeface="Times New Roman" panose="02020603050405020304" pitchFamily="18" charset="0"/>
          </a:endParaRPr>
        </a:p>
      </dgm:t>
    </dgm:pt>
    <dgm:pt modelId="{52637A42-944C-4FBF-BABE-2660507B1F3C}" type="sibTrans" cxnId="{5F5F7B15-63A3-457E-823E-E4AA2E511075}">
      <dgm:prSet custT="1"/>
      <dgm:spPr/>
      <dgm:t>
        <a:bodyPr/>
        <a:lstStyle/>
        <a:p>
          <a:endParaRPr lang="ru-RU" sz="1200">
            <a:latin typeface="Times New Roman" panose="02020603050405020304" pitchFamily="18" charset="0"/>
            <a:cs typeface="Times New Roman" panose="02020603050405020304" pitchFamily="18" charset="0"/>
          </a:endParaRPr>
        </a:p>
      </dgm:t>
    </dgm:pt>
    <dgm:pt modelId="{06400D3B-B830-4BC1-B9CF-79205E493467}">
      <dgm:prSet custT="1"/>
      <dgm:spPr>
        <a:ln w="12700"/>
      </dgm:spPr>
      <dgm:t>
        <a:bodyPr/>
        <a:lstStyle/>
        <a:p>
          <a:r>
            <a:rPr lang="ru-RU" sz="1200">
              <a:latin typeface="Times New Roman" panose="02020603050405020304" pitchFamily="18" charset="0"/>
              <a:cs typeface="Times New Roman" panose="02020603050405020304" pitchFamily="18" charset="0"/>
            </a:rPr>
            <a:t>Фиксация результатов осуществления инновационной стратегии</a:t>
          </a:r>
        </a:p>
      </dgm:t>
    </dgm:pt>
    <dgm:pt modelId="{9078F6DC-EA55-475D-B47B-62E60612808A}" type="parTrans" cxnId="{E6C1DC2F-C9D5-4D32-8DE0-D6487792709E}">
      <dgm:prSet/>
      <dgm:spPr/>
      <dgm:t>
        <a:bodyPr/>
        <a:lstStyle/>
        <a:p>
          <a:endParaRPr lang="ru-RU" sz="1200">
            <a:latin typeface="Times New Roman" panose="02020603050405020304" pitchFamily="18" charset="0"/>
            <a:cs typeface="Times New Roman" panose="02020603050405020304" pitchFamily="18" charset="0"/>
          </a:endParaRPr>
        </a:p>
      </dgm:t>
    </dgm:pt>
    <dgm:pt modelId="{18887B65-37E4-4650-9AF3-1443943BB67E}" type="sibTrans" cxnId="{E6C1DC2F-C9D5-4D32-8DE0-D6487792709E}">
      <dgm:prSet/>
      <dgm:spPr/>
      <dgm:t>
        <a:bodyPr/>
        <a:lstStyle/>
        <a:p>
          <a:endParaRPr lang="ru-RU" sz="1200">
            <a:latin typeface="Times New Roman" panose="02020603050405020304" pitchFamily="18" charset="0"/>
            <a:cs typeface="Times New Roman" panose="02020603050405020304" pitchFamily="18" charset="0"/>
          </a:endParaRPr>
        </a:p>
      </dgm:t>
    </dgm:pt>
    <dgm:pt modelId="{ACF35DF6-4373-4B49-A865-15CF602C62F4}" type="pres">
      <dgm:prSet presAssocID="{2B5A2212-5BB6-42C2-AEF5-D4E53BBBE4C6}" presName="linearFlow" presStyleCnt="0">
        <dgm:presLayoutVars>
          <dgm:resizeHandles val="exact"/>
        </dgm:presLayoutVars>
      </dgm:prSet>
      <dgm:spPr/>
      <dgm:t>
        <a:bodyPr/>
        <a:lstStyle/>
        <a:p>
          <a:endParaRPr lang="ru-RU"/>
        </a:p>
      </dgm:t>
    </dgm:pt>
    <dgm:pt modelId="{3FB9561F-20E1-4484-A029-ED6545301335}" type="pres">
      <dgm:prSet presAssocID="{56BF9056-44A9-4246-9A5C-6CCCCE04F885}" presName="node" presStyleLbl="node1" presStyleIdx="0" presStyleCnt="8" custScaleX="418560">
        <dgm:presLayoutVars>
          <dgm:bulletEnabled val="1"/>
        </dgm:presLayoutVars>
      </dgm:prSet>
      <dgm:spPr/>
      <dgm:t>
        <a:bodyPr/>
        <a:lstStyle/>
        <a:p>
          <a:endParaRPr lang="ru-RU"/>
        </a:p>
      </dgm:t>
    </dgm:pt>
    <dgm:pt modelId="{5A10D146-C6DA-4CF7-9387-1572143FD85C}" type="pres">
      <dgm:prSet presAssocID="{5EA4BDA7-048F-4EFD-B69F-38CB63622DDA}" presName="sibTrans" presStyleLbl="sibTrans2D1" presStyleIdx="0" presStyleCnt="7"/>
      <dgm:spPr/>
      <dgm:t>
        <a:bodyPr/>
        <a:lstStyle/>
        <a:p>
          <a:endParaRPr lang="ru-RU"/>
        </a:p>
      </dgm:t>
    </dgm:pt>
    <dgm:pt modelId="{00928553-A287-426A-96C0-E2A993DD4CF2}" type="pres">
      <dgm:prSet presAssocID="{5EA4BDA7-048F-4EFD-B69F-38CB63622DDA}" presName="connectorText" presStyleLbl="sibTrans2D1" presStyleIdx="0" presStyleCnt="7"/>
      <dgm:spPr/>
      <dgm:t>
        <a:bodyPr/>
        <a:lstStyle/>
        <a:p>
          <a:endParaRPr lang="ru-RU"/>
        </a:p>
      </dgm:t>
    </dgm:pt>
    <dgm:pt modelId="{7F80ADA0-A918-47FE-B17A-F724EEF6A9C6}" type="pres">
      <dgm:prSet presAssocID="{44C7A3C0-6D97-416B-8896-15E634CE35D2}" presName="node" presStyleLbl="node1" presStyleIdx="1" presStyleCnt="8" custScaleX="418560">
        <dgm:presLayoutVars>
          <dgm:bulletEnabled val="1"/>
        </dgm:presLayoutVars>
      </dgm:prSet>
      <dgm:spPr/>
      <dgm:t>
        <a:bodyPr/>
        <a:lstStyle/>
        <a:p>
          <a:endParaRPr lang="ru-RU"/>
        </a:p>
      </dgm:t>
    </dgm:pt>
    <dgm:pt modelId="{31A20640-2582-4335-879A-0798A73742C1}" type="pres">
      <dgm:prSet presAssocID="{32CAB0EE-93DA-4850-A42D-0F5AB904C435}" presName="sibTrans" presStyleLbl="sibTrans2D1" presStyleIdx="1" presStyleCnt="7"/>
      <dgm:spPr/>
      <dgm:t>
        <a:bodyPr/>
        <a:lstStyle/>
        <a:p>
          <a:endParaRPr lang="ru-RU"/>
        </a:p>
      </dgm:t>
    </dgm:pt>
    <dgm:pt modelId="{490CE98E-16C5-4DD2-A563-101F0B179EAE}" type="pres">
      <dgm:prSet presAssocID="{32CAB0EE-93DA-4850-A42D-0F5AB904C435}" presName="connectorText" presStyleLbl="sibTrans2D1" presStyleIdx="1" presStyleCnt="7"/>
      <dgm:spPr/>
      <dgm:t>
        <a:bodyPr/>
        <a:lstStyle/>
        <a:p>
          <a:endParaRPr lang="ru-RU"/>
        </a:p>
      </dgm:t>
    </dgm:pt>
    <dgm:pt modelId="{DC34B891-6DDA-4265-BCC9-0E24A04F729B}" type="pres">
      <dgm:prSet presAssocID="{1B1F9C3C-35B1-4595-9873-50EECCE3F903}" presName="node" presStyleLbl="node1" presStyleIdx="2" presStyleCnt="8" custScaleX="418560">
        <dgm:presLayoutVars>
          <dgm:bulletEnabled val="1"/>
        </dgm:presLayoutVars>
      </dgm:prSet>
      <dgm:spPr/>
      <dgm:t>
        <a:bodyPr/>
        <a:lstStyle/>
        <a:p>
          <a:endParaRPr lang="ru-RU"/>
        </a:p>
      </dgm:t>
    </dgm:pt>
    <dgm:pt modelId="{86DE5D70-2255-4F60-845F-4AB823844DEF}" type="pres">
      <dgm:prSet presAssocID="{5A229D2C-1E76-41CC-9B95-94D18212CBE7}" presName="sibTrans" presStyleLbl="sibTrans2D1" presStyleIdx="2" presStyleCnt="7"/>
      <dgm:spPr/>
      <dgm:t>
        <a:bodyPr/>
        <a:lstStyle/>
        <a:p>
          <a:endParaRPr lang="ru-RU"/>
        </a:p>
      </dgm:t>
    </dgm:pt>
    <dgm:pt modelId="{C53406B5-46B6-4996-9354-578CF44BCE3C}" type="pres">
      <dgm:prSet presAssocID="{5A229D2C-1E76-41CC-9B95-94D18212CBE7}" presName="connectorText" presStyleLbl="sibTrans2D1" presStyleIdx="2" presStyleCnt="7"/>
      <dgm:spPr/>
      <dgm:t>
        <a:bodyPr/>
        <a:lstStyle/>
        <a:p>
          <a:endParaRPr lang="ru-RU"/>
        </a:p>
      </dgm:t>
    </dgm:pt>
    <dgm:pt modelId="{34987625-0088-4D08-B0AA-A45E28397BCB}" type="pres">
      <dgm:prSet presAssocID="{716A2DA1-97D2-4685-94BD-6D22D7ACC077}" presName="node" presStyleLbl="node1" presStyleIdx="3" presStyleCnt="8" custScaleX="418560">
        <dgm:presLayoutVars>
          <dgm:bulletEnabled val="1"/>
        </dgm:presLayoutVars>
      </dgm:prSet>
      <dgm:spPr/>
      <dgm:t>
        <a:bodyPr/>
        <a:lstStyle/>
        <a:p>
          <a:endParaRPr lang="ru-RU"/>
        </a:p>
      </dgm:t>
    </dgm:pt>
    <dgm:pt modelId="{D37655E4-2C22-42F2-84CC-27A7F6C2A1F5}" type="pres">
      <dgm:prSet presAssocID="{657ACDC5-CE6E-4718-9043-2859931DFBD1}" presName="sibTrans" presStyleLbl="sibTrans2D1" presStyleIdx="3" presStyleCnt="7"/>
      <dgm:spPr/>
      <dgm:t>
        <a:bodyPr/>
        <a:lstStyle/>
        <a:p>
          <a:endParaRPr lang="ru-RU"/>
        </a:p>
      </dgm:t>
    </dgm:pt>
    <dgm:pt modelId="{6E40A531-ADAB-4B1A-8FAA-AB8C2B7F4E33}" type="pres">
      <dgm:prSet presAssocID="{657ACDC5-CE6E-4718-9043-2859931DFBD1}" presName="connectorText" presStyleLbl="sibTrans2D1" presStyleIdx="3" presStyleCnt="7"/>
      <dgm:spPr/>
      <dgm:t>
        <a:bodyPr/>
        <a:lstStyle/>
        <a:p>
          <a:endParaRPr lang="ru-RU"/>
        </a:p>
      </dgm:t>
    </dgm:pt>
    <dgm:pt modelId="{538682EC-A500-40DB-93F8-41AC9C35650F}" type="pres">
      <dgm:prSet presAssocID="{63C5878B-AB61-4545-A10C-B87255CA7AF3}" presName="node" presStyleLbl="node1" presStyleIdx="4" presStyleCnt="8" custScaleX="418560">
        <dgm:presLayoutVars>
          <dgm:bulletEnabled val="1"/>
        </dgm:presLayoutVars>
      </dgm:prSet>
      <dgm:spPr/>
      <dgm:t>
        <a:bodyPr/>
        <a:lstStyle/>
        <a:p>
          <a:endParaRPr lang="ru-RU"/>
        </a:p>
      </dgm:t>
    </dgm:pt>
    <dgm:pt modelId="{2C16CE25-1BDF-45A2-B8AC-D261C5C065C4}" type="pres">
      <dgm:prSet presAssocID="{93BDC57C-07C4-4D6F-AD89-CA13725091A3}" presName="sibTrans" presStyleLbl="sibTrans2D1" presStyleIdx="4" presStyleCnt="7"/>
      <dgm:spPr/>
      <dgm:t>
        <a:bodyPr/>
        <a:lstStyle/>
        <a:p>
          <a:endParaRPr lang="ru-RU"/>
        </a:p>
      </dgm:t>
    </dgm:pt>
    <dgm:pt modelId="{9518DE3C-31A3-4B26-B327-B96AAEA10FFF}" type="pres">
      <dgm:prSet presAssocID="{93BDC57C-07C4-4D6F-AD89-CA13725091A3}" presName="connectorText" presStyleLbl="sibTrans2D1" presStyleIdx="4" presStyleCnt="7"/>
      <dgm:spPr/>
      <dgm:t>
        <a:bodyPr/>
        <a:lstStyle/>
        <a:p>
          <a:endParaRPr lang="ru-RU"/>
        </a:p>
      </dgm:t>
    </dgm:pt>
    <dgm:pt modelId="{90889D49-19B0-46BF-82AF-EDD3DE67AC3B}" type="pres">
      <dgm:prSet presAssocID="{9AF1F082-165B-4399-86DB-9AF6F6264567}" presName="node" presStyleLbl="node1" presStyleIdx="5" presStyleCnt="8" custScaleX="418560">
        <dgm:presLayoutVars>
          <dgm:bulletEnabled val="1"/>
        </dgm:presLayoutVars>
      </dgm:prSet>
      <dgm:spPr/>
      <dgm:t>
        <a:bodyPr/>
        <a:lstStyle/>
        <a:p>
          <a:endParaRPr lang="ru-RU"/>
        </a:p>
      </dgm:t>
    </dgm:pt>
    <dgm:pt modelId="{A994B7B2-6880-4C79-BCE5-DE8B0D9165E8}" type="pres">
      <dgm:prSet presAssocID="{A9E38E41-7268-42F6-9AC4-2D80F9681AED}" presName="sibTrans" presStyleLbl="sibTrans2D1" presStyleIdx="5" presStyleCnt="7"/>
      <dgm:spPr/>
      <dgm:t>
        <a:bodyPr/>
        <a:lstStyle/>
        <a:p>
          <a:endParaRPr lang="ru-RU"/>
        </a:p>
      </dgm:t>
    </dgm:pt>
    <dgm:pt modelId="{7F652983-5417-4D17-9BA7-316AB7B63414}" type="pres">
      <dgm:prSet presAssocID="{A9E38E41-7268-42F6-9AC4-2D80F9681AED}" presName="connectorText" presStyleLbl="sibTrans2D1" presStyleIdx="5" presStyleCnt="7"/>
      <dgm:spPr/>
      <dgm:t>
        <a:bodyPr/>
        <a:lstStyle/>
        <a:p>
          <a:endParaRPr lang="ru-RU"/>
        </a:p>
      </dgm:t>
    </dgm:pt>
    <dgm:pt modelId="{5331E746-FF3A-4A44-9F7E-28BDD78DE3BE}" type="pres">
      <dgm:prSet presAssocID="{82872A38-2A27-4A41-86E6-9230180CA184}" presName="node" presStyleLbl="node1" presStyleIdx="6" presStyleCnt="8" custScaleX="418560">
        <dgm:presLayoutVars>
          <dgm:bulletEnabled val="1"/>
        </dgm:presLayoutVars>
      </dgm:prSet>
      <dgm:spPr/>
      <dgm:t>
        <a:bodyPr/>
        <a:lstStyle/>
        <a:p>
          <a:endParaRPr lang="ru-RU"/>
        </a:p>
      </dgm:t>
    </dgm:pt>
    <dgm:pt modelId="{30FA440A-85DF-48A0-8EE3-A6292DBA2FCD}" type="pres">
      <dgm:prSet presAssocID="{52637A42-944C-4FBF-BABE-2660507B1F3C}" presName="sibTrans" presStyleLbl="sibTrans2D1" presStyleIdx="6" presStyleCnt="7"/>
      <dgm:spPr/>
      <dgm:t>
        <a:bodyPr/>
        <a:lstStyle/>
        <a:p>
          <a:endParaRPr lang="ru-RU"/>
        </a:p>
      </dgm:t>
    </dgm:pt>
    <dgm:pt modelId="{50515C42-699C-46F3-8523-E5BD6816093A}" type="pres">
      <dgm:prSet presAssocID="{52637A42-944C-4FBF-BABE-2660507B1F3C}" presName="connectorText" presStyleLbl="sibTrans2D1" presStyleIdx="6" presStyleCnt="7"/>
      <dgm:spPr/>
      <dgm:t>
        <a:bodyPr/>
        <a:lstStyle/>
        <a:p>
          <a:endParaRPr lang="ru-RU"/>
        </a:p>
      </dgm:t>
    </dgm:pt>
    <dgm:pt modelId="{1CBD1758-44F3-480E-93BD-E4062AF6BE65}" type="pres">
      <dgm:prSet presAssocID="{06400D3B-B830-4BC1-B9CF-79205E493467}" presName="node" presStyleLbl="node1" presStyleIdx="7" presStyleCnt="8" custScaleX="418560">
        <dgm:presLayoutVars>
          <dgm:bulletEnabled val="1"/>
        </dgm:presLayoutVars>
      </dgm:prSet>
      <dgm:spPr/>
      <dgm:t>
        <a:bodyPr/>
        <a:lstStyle/>
        <a:p>
          <a:endParaRPr lang="ru-RU"/>
        </a:p>
      </dgm:t>
    </dgm:pt>
  </dgm:ptLst>
  <dgm:cxnLst>
    <dgm:cxn modelId="{C195BBC6-5042-4DBF-A025-E29A083EE7A5}" type="presOf" srcId="{52637A42-944C-4FBF-BABE-2660507B1F3C}" destId="{50515C42-699C-46F3-8523-E5BD6816093A}" srcOrd="1" destOrd="0" presId="urn:microsoft.com/office/officeart/2005/8/layout/process2"/>
    <dgm:cxn modelId="{0A3428F4-A5FC-4EF0-BFF6-111F88BC1128}" type="presOf" srcId="{1B1F9C3C-35B1-4595-9873-50EECCE3F903}" destId="{DC34B891-6DDA-4265-BCC9-0E24A04F729B}" srcOrd="0" destOrd="0" presId="urn:microsoft.com/office/officeart/2005/8/layout/process2"/>
    <dgm:cxn modelId="{9D9244AD-B114-4E46-83EF-515BBBC8A304}" type="presOf" srcId="{52637A42-944C-4FBF-BABE-2660507B1F3C}" destId="{30FA440A-85DF-48A0-8EE3-A6292DBA2FCD}" srcOrd="0" destOrd="0" presId="urn:microsoft.com/office/officeart/2005/8/layout/process2"/>
    <dgm:cxn modelId="{0F4E89B4-2017-4C37-A0B1-520B15D1D330}" srcId="{2B5A2212-5BB6-42C2-AEF5-D4E53BBBE4C6}" destId="{56BF9056-44A9-4246-9A5C-6CCCCE04F885}" srcOrd="0" destOrd="0" parTransId="{92B10D36-66AC-4972-BE58-486A1EBE956C}" sibTransId="{5EA4BDA7-048F-4EFD-B69F-38CB63622DDA}"/>
    <dgm:cxn modelId="{26D2B143-CDE0-401C-840E-672770B7430D}" type="presOf" srcId="{32CAB0EE-93DA-4850-A42D-0F5AB904C435}" destId="{31A20640-2582-4335-879A-0798A73742C1}" srcOrd="0" destOrd="0" presId="urn:microsoft.com/office/officeart/2005/8/layout/process2"/>
    <dgm:cxn modelId="{81161F08-F38E-4314-858F-A84CB2D9344E}" type="presOf" srcId="{93BDC57C-07C4-4D6F-AD89-CA13725091A3}" destId="{2C16CE25-1BDF-45A2-B8AC-D261C5C065C4}" srcOrd="0" destOrd="0" presId="urn:microsoft.com/office/officeart/2005/8/layout/process2"/>
    <dgm:cxn modelId="{8769460A-D7A0-4125-8263-6CFC59C7983B}" srcId="{2B5A2212-5BB6-42C2-AEF5-D4E53BBBE4C6}" destId="{1B1F9C3C-35B1-4595-9873-50EECCE3F903}" srcOrd="2" destOrd="0" parTransId="{B7F5C6CA-48C3-46A2-85CA-F0720EB103BF}" sibTransId="{5A229D2C-1E76-41CC-9B95-94D18212CBE7}"/>
    <dgm:cxn modelId="{F0404DCE-7A5C-425A-9E59-48FCEEBA192A}" type="presOf" srcId="{A9E38E41-7268-42F6-9AC4-2D80F9681AED}" destId="{7F652983-5417-4D17-9BA7-316AB7B63414}" srcOrd="1" destOrd="0" presId="urn:microsoft.com/office/officeart/2005/8/layout/process2"/>
    <dgm:cxn modelId="{2E79C137-7430-40B0-82C9-5F1AF6A31089}" srcId="{2B5A2212-5BB6-42C2-AEF5-D4E53BBBE4C6}" destId="{44C7A3C0-6D97-416B-8896-15E634CE35D2}" srcOrd="1" destOrd="0" parTransId="{6B8441E9-A73F-4D9B-9FCB-660A58177262}" sibTransId="{32CAB0EE-93DA-4850-A42D-0F5AB904C435}"/>
    <dgm:cxn modelId="{0A29FB68-7737-431D-B891-1EDD4E24C368}" type="presOf" srcId="{657ACDC5-CE6E-4718-9043-2859931DFBD1}" destId="{D37655E4-2C22-42F2-84CC-27A7F6C2A1F5}" srcOrd="0" destOrd="0" presId="urn:microsoft.com/office/officeart/2005/8/layout/process2"/>
    <dgm:cxn modelId="{5F5F7B15-63A3-457E-823E-E4AA2E511075}" srcId="{2B5A2212-5BB6-42C2-AEF5-D4E53BBBE4C6}" destId="{82872A38-2A27-4A41-86E6-9230180CA184}" srcOrd="6" destOrd="0" parTransId="{81320089-5ADF-467F-8CF3-76F95BDCD86A}" sibTransId="{52637A42-944C-4FBF-BABE-2660507B1F3C}"/>
    <dgm:cxn modelId="{C07CA257-B7E6-4396-BB34-AEC93444F78A}" type="presOf" srcId="{06400D3B-B830-4BC1-B9CF-79205E493467}" destId="{1CBD1758-44F3-480E-93BD-E4062AF6BE65}" srcOrd="0" destOrd="0" presId="urn:microsoft.com/office/officeart/2005/8/layout/process2"/>
    <dgm:cxn modelId="{DD9D54AC-F24A-4A52-B0A3-B89EAFEE9898}" srcId="{2B5A2212-5BB6-42C2-AEF5-D4E53BBBE4C6}" destId="{63C5878B-AB61-4545-A10C-B87255CA7AF3}" srcOrd="4" destOrd="0" parTransId="{A04C0097-67A3-4528-BC3D-A37999C77C06}" sibTransId="{93BDC57C-07C4-4D6F-AD89-CA13725091A3}"/>
    <dgm:cxn modelId="{B36427AD-C8C7-4BE5-B594-5D10FECBF103}" type="presOf" srcId="{657ACDC5-CE6E-4718-9043-2859931DFBD1}" destId="{6E40A531-ADAB-4B1A-8FAA-AB8C2B7F4E33}" srcOrd="1" destOrd="0" presId="urn:microsoft.com/office/officeart/2005/8/layout/process2"/>
    <dgm:cxn modelId="{B584FA30-E481-4CDC-9142-1550D74E65BE}" type="presOf" srcId="{63C5878B-AB61-4545-A10C-B87255CA7AF3}" destId="{538682EC-A500-40DB-93F8-41AC9C35650F}" srcOrd="0" destOrd="0" presId="urn:microsoft.com/office/officeart/2005/8/layout/process2"/>
    <dgm:cxn modelId="{378F44F0-7FF2-43DC-9005-BCE6088E8AF8}" type="presOf" srcId="{44C7A3C0-6D97-416B-8896-15E634CE35D2}" destId="{7F80ADA0-A918-47FE-B17A-F724EEF6A9C6}" srcOrd="0" destOrd="0" presId="urn:microsoft.com/office/officeart/2005/8/layout/process2"/>
    <dgm:cxn modelId="{C98635FF-7AAF-4BA4-BD4D-0BD969F9F375}" srcId="{2B5A2212-5BB6-42C2-AEF5-D4E53BBBE4C6}" destId="{716A2DA1-97D2-4685-94BD-6D22D7ACC077}" srcOrd="3" destOrd="0" parTransId="{EE0C9B93-0A63-429C-B13F-B46812A48803}" sibTransId="{657ACDC5-CE6E-4718-9043-2859931DFBD1}"/>
    <dgm:cxn modelId="{65288273-B980-43A3-B873-A8BE352BFFF7}" type="presOf" srcId="{5A229D2C-1E76-41CC-9B95-94D18212CBE7}" destId="{86DE5D70-2255-4F60-845F-4AB823844DEF}" srcOrd="0" destOrd="0" presId="urn:microsoft.com/office/officeart/2005/8/layout/process2"/>
    <dgm:cxn modelId="{318EA193-DA10-4536-A070-A30F5DEDDB6C}" type="presOf" srcId="{A9E38E41-7268-42F6-9AC4-2D80F9681AED}" destId="{A994B7B2-6880-4C79-BCE5-DE8B0D9165E8}" srcOrd="0" destOrd="0" presId="urn:microsoft.com/office/officeart/2005/8/layout/process2"/>
    <dgm:cxn modelId="{0DEB05D7-5C56-4B77-9F5F-23E365968227}" type="presOf" srcId="{5A229D2C-1E76-41CC-9B95-94D18212CBE7}" destId="{C53406B5-46B6-4996-9354-578CF44BCE3C}" srcOrd="1" destOrd="0" presId="urn:microsoft.com/office/officeart/2005/8/layout/process2"/>
    <dgm:cxn modelId="{D318B7F2-23DD-451A-AA1C-A070DCBB7F9C}" type="presOf" srcId="{93BDC57C-07C4-4D6F-AD89-CA13725091A3}" destId="{9518DE3C-31A3-4B26-B327-B96AAEA10FFF}" srcOrd="1" destOrd="0" presId="urn:microsoft.com/office/officeart/2005/8/layout/process2"/>
    <dgm:cxn modelId="{A6FDF780-34DC-49C2-8921-0BF572042008}" type="presOf" srcId="{5EA4BDA7-048F-4EFD-B69F-38CB63622DDA}" destId="{5A10D146-C6DA-4CF7-9387-1572143FD85C}" srcOrd="0" destOrd="0" presId="urn:microsoft.com/office/officeart/2005/8/layout/process2"/>
    <dgm:cxn modelId="{F385AE56-3307-4A82-AC22-77070597A9C1}" type="presOf" srcId="{32CAB0EE-93DA-4850-A42D-0F5AB904C435}" destId="{490CE98E-16C5-4DD2-A563-101F0B179EAE}" srcOrd="1" destOrd="0" presId="urn:microsoft.com/office/officeart/2005/8/layout/process2"/>
    <dgm:cxn modelId="{7F80EACC-8608-43D9-B337-3737FDF1A356}" type="presOf" srcId="{9AF1F082-165B-4399-86DB-9AF6F6264567}" destId="{90889D49-19B0-46BF-82AF-EDD3DE67AC3B}" srcOrd="0" destOrd="0" presId="urn:microsoft.com/office/officeart/2005/8/layout/process2"/>
    <dgm:cxn modelId="{7B7FB677-C84C-474B-BB26-3CCB881EABE1}" srcId="{2B5A2212-5BB6-42C2-AEF5-D4E53BBBE4C6}" destId="{9AF1F082-165B-4399-86DB-9AF6F6264567}" srcOrd="5" destOrd="0" parTransId="{9A581C5B-4D7F-4AB3-8423-72BC9F4F383E}" sibTransId="{A9E38E41-7268-42F6-9AC4-2D80F9681AED}"/>
    <dgm:cxn modelId="{94601F49-09C2-458A-BBEA-E3DBD99359B2}" type="presOf" srcId="{5EA4BDA7-048F-4EFD-B69F-38CB63622DDA}" destId="{00928553-A287-426A-96C0-E2A993DD4CF2}" srcOrd="1" destOrd="0" presId="urn:microsoft.com/office/officeart/2005/8/layout/process2"/>
    <dgm:cxn modelId="{C92DA41E-5AF2-4CC4-AC63-BFB8B1255171}" type="presOf" srcId="{82872A38-2A27-4A41-86E6-9230180CA184}" destId="{5331E746-FF3A-4A44-9F7E-28BDD78DE3BE}" srcOrd="0" destOrd="0" presId="urn:microsoft.com/office/officeart/2005/8/layout/process2"/>
    <dgm:cxn modelId="{1A7D133F-AE01-4F84-AC6C-ECE7B7AC840C}" type="presOf" srcId="{56BF9056-44A9-4246-9A5C-6CCCCE04F885}" destId="{3FB9561F-20E1-4484-A029-ED6545301335}" srcOrd="0" destOrd="0" presId="urn:microsoft.com/office/officeart/2005/8/layout/process2"/>
    <dgm:cxn modelId="{E6C1DC2F-C9D5-4D32-8DE0-D6487792709E}" srcId="{2B5A2212-5BB6-42C2-AEF5-D4E53BBBE4C6}" destId="{06400D3B-B830-4BC1-B9CF-79205E493467}" srcOrd="7" destOrd="0" parTransId="{9078F6DC-EA55-475D-B47B-62E60612808A}" sibTransId="{18887B65-37E4-4650-9AF3-1443943BB67E}"/>
    <dgm:cxn modelId="{F15D066B-2877-4335-92AF-F53D221378D0}" type="presOf" srcId="{2B5A2212-5BB6-42C2-AEF5-D4E53BBBE4C6}" destId="{ACF35DF6-4373-4B49-A865-15CF602C62F4}" srcOrd="0" destOrd="0" presId="urn:microsoft.com/office/officeart/2005/8/layout/process2"/>
    <dgm:cxn modelId="{59369B95-A91A-4E5D-9285-31D4721EDFC3}" type="presOf" srcId="{716A2DA1-97D2-4685-94BD-6D22D7ACC077}" destId="{34987625-0088-4D08-B0AA-A45E28397BCB}" srcOrd="0" destOrd="0" presId="urn:microsoft.com/office/officeart/2005/8/layout/process2"/>
    <dgm:cxn modelId="{C8FE8E62-F812-48AE-8160-B66DDB6EB538}" type="presParOf" srcId="{ACF35DF6-4373-4B49-A865-15CF602C62F4}" destId="{3FB9561F-20E1-4484-A029-ED6545301335}" srcOrd="0" destOrd="0" presId="urn:microsoft.com/office/officeart/2005/8/layout/process2"/>
    <dgm:cxn modelId="{C063C13A-3D96-406E-A697-235768C77C68}" type="presParOf" srcId="{ACF35DF6-4373-4B49-A865-15CF602C62F4}" destId="{5A10D146-C6DA-4CF7-9387-1572143FD85C}" srcOrd="1" destOrd="0" presId="urn:microsoft.com/office/officeart/2005/8/layout/process2"/>
    <dgm:cxn modelId="{6DF0F285-51A0-4B1C-8AC1-B5B8B026822F}" type="presParOf" srcId="{5A10D146-C6DA-4CF7-9387-1572143FD85C}" destId="{00928553-A287-426A-96C0-E2A993DD4CF2}" srcOrd="0" destOrd="0" presId="urn:microsoft.com/office/officeart/2005/8/layout/process2"/>
    <dgm:cxn modelId="{C11DAB3D-C1FD-452C-9C57-5A1F0F5D1ADE}" type="presParOf" srcId="{ACF35DF6-4373-4B49-A865-15CF602C62F4}" destId="{7F80ADA0-A918-47FE-B17A-F724EEF6A9C6}" srcOrd="2" destOrd="0" presId="urn:microsoft.com/office/officeart/2005/8/layout/process2"/>
    <dgm:cxn modelId="{3632A895-C66C-4781-B644-46CB320AC3D8}" type="presParOf" srcId="{ACF35DF6-4373-4B49-A865-15CF602C62F4}" destId="{31A20640-2582-4335-879A-0798A73742C1}" srcOrd="3" destOrd="0" presId="urn:microsoft.com/office/officeart/2005/8/layout/process2"/>
    <dgm:cxn modelId="{AEFACE7A-744D-4E08-A76D-A213701C2E09}" type="presParOf" srcId="{31A20640-2582-4335-879A-0798A73742C1}" destId="{490CE98E-16C5-4DD2-A563-101F0B179EAE}" srcOrd="0" destOrd="0" presId="urn:microsoft.com/office/officeart/2005/8/layout/process2"/>
    <dgm:cxn modelId="{DF1B7864-D0E1-4212-AEE2-591A4DB7745F}" type="presParOf" srcId="{ACF35DF6-4373-4B49-A865-15CF602C62F4}" destId="{DC34B891-6DDA-4265-BCC9-0E24A04F729B}" srcOrd="4" destOrd="0" presId="urn:microsoft.com/office/officeart/2005/8/layout/process2"/>
    <dgm:cxn modelId="{6DA173F8-1DFE-4D5B-8B83-E04CE05A6736}" type="presParOf" srcId="{ACF35DF6-4373-4B49-A865-15CF602C62F4}" destId="{86DE5D70-2255-4F60-845F-4AB823844DEF}" srcOrd="5" destOrd="0" presId="urn:microsoft.com/office/officeart/2005/8/layout/process2"/>
    <dgm:cxn modelId="{E9FF5AD6-15B0-4C0D-BED1-CA913B6EE7FC}" type="presParOf" srcId="{86DE5D70-2255-4F60-845F-4AB823844DEF}" destId="{C53406B5-46B6-4996-9354-578CF44BCE3C}" srcOrd="0" destOrd="0" presId="urn:microsoft.com/office/officeart/2005/8/layout/process2"/>
    <dgm:cxn modelId="{0DDF02D1-36A4-4BEB-8C4E-05194ECE085F}" type="presParOf" srcId="{ACF35DF6-4373-4B49-A865-15CF602C62F4}" destId="{34987625-0088-4D08-B0AA-A45E28397BCB}" srcOrd="6" destOrd="0" presId="urn:microsoft.com/office/officeart/2005/8/layout/process2"/>
    <dgm:cxn modelId="{AEFCF147-5C90-4AD7-8993-95667A39E896}" type="presParOf" srcId="{ACF35DF6-4373-4B49-A865-15CF602C62F4}" destId="{D37655E4-2C22-42F2-84CC-27A7F6C2A1F5}" srcOrd="7" destOrd="0" presId="urn:microsoft.com/office/officeart/2005/8/layout/process2"/>
    <dgm:cxn modelId="{760D88CF-ED66-4AFC-854F-04C0BBED2582}" type="presParOf" srcId="{D37655E4-2C22-42F2-84CC-27A7F6C2A1F5}" destId="{6E40A531-ADAB-4B1A-8FAA-AB8C2B7F4E33}" srcOrd="0" destOrd="0" presId="urn:microsoft.com/office/officeart/2005/8/layout/process2"/>
    <dgm:cxn modelId="{63142A64-85BB-475F-867F-9E0DF829B573}" type="presParOf" srcId="{ACF35DF6-4373-4B49-A865-15CF602C62F4}" destId="{538682EC-A500-40DB-93F8-41AC9C35650F}" srcOrd="8" destOrd="0" presId="urn:microsoft.com/office/officeart/2005/8/layout/process2"/>
    <dgm:cxn modelId="{126F50EC-0A6D-4507-A709-A7605CEDC133}" type="presParOf" srcId="{ACF35DF6-4373-4B49-A865-15CF602C62F4}" destId="{2C16CE25-1BDF-45A2-B8AC-D261C5C065C4}" srcOrd="9" destOrd="0" presId="urn:microsoft.com/office/officeart/2005/8/layout/process2"/>
    <dgm:cxn modelId="{243EDFA6-71BA-4BE0-A0D1-143F5C574F4E}" type="presParOf" srcId="{2C16CE25-1BDF-45A2-B8AC-D261C5C065C4}" destId="{9518DE3C-31A3-4B26-B327-B96AAEA10FFF}" srcOrd="0" destOrd="0" presId="urn:microsoft.com/office/officeart/2005/8/layout/process2"/>
    <dgm:cxn modelId="{FC24C44A-2E9B-4F4B-9638-7CCD1BE5D3C7}" type="presParOf" srcId="{ACF35DF6-4373-4B49-A865-15CF602C62F4}" destId="{90889D49-19B0-46BF-82AF-EDD3DE67AC3B}" srcOrd="10" destOrd="0" presId="urn:microsoft.com/office/officeart/2005/8/layout/process2"/>
    <dgm:cxn modelId="{56825CFF-77B6-4165-AC54-D340DD245EAA}" type="presParOf" srcId="{ACF35DF6-4373-4B49-A865-15CF602C62F4}" destId="{A994B7B2-6880-4C79-BCE5-DE8B0D9165E8}" srcOrd="11" destOrd="0" presId="urn:microsoft.com/office/officeart/2005/8/layout/process2"/>
    <dgm:cxn modelId="{E7C282C2-C603-440A-8097-79D63E5B915B}" type="presParOf" srcId="{A994B7B2-6880-4C79-BCE5-DE8B0D9165E8}" destId="{7F652983-5417-4D17-9BA7-316AB7B63414}" srcOrd="0" destOrd="0" presId="urn:microsoft.com/office/officeart/2005/8/layout/process2"/>
    <dgm:cxn modelId="{F213C2D6-C9A3-47DF-A9AE-FA0397053115}" type="presParOf" srcId="{ACF35DF6-4373-4B49-A865-15CF602C62F4}" destId="{5331E746-FF3A-4A44-9F7E-28BDD78DE3BE}" srcOrd="12" destOrd="0" presId="urn:microsoft.com/office/officeart/2005/8/layout/process2"/>
    <dgm:cxn modelId="{1382BF07-25BD-4129-96C6-9878233F9F4C}" type="presParOf" srcId="{ACF35DF6-4373-4B49-A865-15CF602C62F4}" destId="{30FA440A-85DF-48A0-8EE3-A6292DBA2FCD}" srcOrd="13" destOrd="0" presId="urn:microsoft.com/office/officeart/2005/8/layout/process2"/>
    <dgm:cxn modelId="{51AAF572-E3DB-40CC-8F0B-C1853B783EF5}" type="presParOf" srcId="{30FA440A-85DF-48A0-8EE3-A6292DBA2FCD}" destId="{50515C42-699C-46F3-8523-E5BD6816093A}" srcOrd="0" destOrd="0" presId="urn:microsoft.com/office/officeart/2005/8/layout/process2"/>
    <dgm:cxn modelId="{83059754-D00B-45A4-AC2D-6D2B247AC060}" type="presParOf" srcId="{ACF35DF6-4373-4B49-A865-15CF602C62F4}" destId="{1CBD1758-44F3-480E-93BD-E4062AF6BE65}" srcOrd="14"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E6B65C-2200-4925-BBD9-22F927F86E27}"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0DAAD0E5-5887-445A-A4AE-2D0965FB507E}">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Инновационная стратегия</a:t>
          </a:r>
        </a:p>
      </dgm:t>
    </dgm:pt>
    <dgm:pt modelId="{B626C4A1-115D-4D39-AEC8-25A75C120CC5}" type="parTrans" cxnId="{AC395F65-D3E3-4AD1-AC00-C7554F5070FE}">
      <dgm:prSet/>
      <dgm:spPr/>
      <dgm:t>
        <a:bodyPr/>
        <a:lstStyle/>
        <a:p>
          <a:endParaRPr lang="ru-RU" sz="1200">
            <a:latin typeface="Times New Roman" panose="02020603050405020304" pitchFamily="18" charset="0"/>
            <a:cs typeface="Times New Roman" panose="02020603050405020304" pitchFamily="18" charset="0"/>
          </a:endParaRPr>
        </a:p>
      </dgm:t>
    </dgm:pt>
    <dgm:pt modelId="{7A74F4FC-0EC3-4BC0-B8F3-58357279F789}" type="sibTrans" cxnId="{AC395F65-D3E3-4AD1-AC00-C7554F5070FE}">
      <dgm:prSet/>
      <dgm:spPr/>
      <dgm:t>
        <a:bodyPr/>
        <a:lstStyle/>
        <a:p>
          <a:endParaRPr lang="ru-RU" sz="1200">
            <a:latin typeface="Times New Roman" panose="02020603050405020304" pitchFamily="18" charset="0"/>
            <a:cs typeface="Times New Roman" panose="02020603050405020304" pitchFamily="18" charset="0"/>
          </a:endParaRPr>
        </a:p>
      </dgm:t>
    </dgm:pt>
    <dgm:pt modelId="{25D7C8BE-9ADF-406E-BEF9-DC603482B8A3}">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Защитная</a:t>
          </a:r>
        </a:p>
      </dgm:t>
    </dgm:pt>
    <dgm:pt modelId="{7042FB47-D486-4C9E-B004-97C7B35CF2E4}" type="parTrans" cxnId="{4EF86DCB-1495-4F0A-8118-FD8356C2D47D}">
      <dgm:prSet custT="1"/>
      <dgm:spPr>
        <a:ln w="12700">
          <a:solidFill>
            <a:schemeClr val="tx1"/>
          </a:solidFill>
        </a:ln>
      </dgm:spPr>
      <dgm:t>
        <a:bodyPr/>
        <a:lstStyle/>
        <a:p>
          <a:endParaRPr lang="ru-RU" sz="1200">
            <a:latin typeface="Times New Roman" panose="02020603050405020304" pitchFamily="18" charset="0"/>
            <a:cs typeface="Times New Roman" panose="02020603050405020304" pitchFamily="18" charset="0"/>
          </a:endParaRPr>
        </a:p>
      </dgm:t>
    </dgm:pt>
    <dgm:pt modelId="{CD35CA72-EA3C-478A-B315-4A04266DAF92}" type="sibTrans" cxnId="{4EF86DCB-1495-4F0A-8118-FD8356C2D47D}">
      <dgm:prSet/>
      <dgm:spPr/>
      <dgm:t>
        <a:bodyPr/>
        <a:lstStyle/>
        <a:p>
          <a:endParaRPr lang="ru-RU" sz="1200">
            <a:latin typeface="Times New Roman" panose="02020603050405020304" pitchFamily="18" charset="0"/>
            <a:cs typeface="Times New Roman" panose="02020603050405020304" pitchFamily="18" charset="0"/>
          </a:endParaRPr>
        </a:p>
      </dgm:t>
    </dgm:pt>
    <dgm:pt modelId="{035EAE10-4637-4A80-A8F7-57300987AE60}">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Наступательная</a:t>
          </a:r>
        </a:p>
      </dgm:t>
    </dgm:pt>
    <dgm:pt modelId="{4FCAC437-8404-409E-A13A-434C31C0FE0F}" type="parTrans" cxnId="{F6F987C5-BEC8-4444-80A3-647933BA2CA4}">
      <dgm:prSet custT="1"/>
      <dgm:spPr>
        <a:ln w="12700"/>
      </dgm:spPr>
      <dgm:t>
        <a:bodyPr/>
        <a:lstStyle/>
        <a:p>
          <a:endParaRPr lang="ru-RU" sz="1200">
            <a:latin typeface="Times New Roman" panose="02020603050405020304" pitchFamily="18" charset="0"/>
            <a:cs typeface="Times New Roman" panose="02020603050405020304" pitchFamily="18" charset="0"/>
          </a:endParaRPr>
        </a:p>
      </dgm:t>
    </dgm:pt>
    <dgm:pt modelId="{69B391D0-8ECA-4702-97E2-7D60961C4384}" type="sibTrans" cxnId="{F6F987C5-BEC8-4444-80A3-647933BA2CA4}">
      <dgm:prSet/>
      <dgm:spPr/>
      <dgm:t>
        <a:bodyPr/>
        <a:lstStyle/>
        <a:p>
          <a:endParaRPr lang="ru-RU" sz="1200">
            <a:latin typeface="Times New Roman" panose="02020603050405020304" pitchFamily="18" charset="0"/>
            <a:cs typeface="Times New Roman" panose="02020603050405020304" pitchFamily="18" charset="0"/>
          </a:endParaRPr>
        </a:p>
      </dgm:t>
    </dgm:pt>
    <dgm:pt modelId="{190C414F-49FF-4982-96CE-6F331A015FFD}">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Поглащающая</a:t>
          </a:r>
        </a:p>
      </dgm:t>
    </dgm:pt>
    <dgm:pt modelId="{703184BE-EA0E-460B-9001-609A2E0359F6}" type="parTrans" cxnId="{0F806792-D398-47CB-9B67-066E55A78E12}">
      <dgm:prSet custT="1"/>
      <dgm:spPr>
        <a:ln w="12700">
          <a:solidFill>
            <a:schemeClr val="tx1"/>
          </a:solidFill>
        </a:ln>
      </dgm:spPr>
      <dgm:t>
        <a:bodyPr/>
        <a:lstStyle/>
        <a:p>
          <a:endParaRPr lang="ru-RU" sz="1200">
            <a:latin typeface="Times New Roman" panose="02020603050405020304" pitchFamily="18" charset="0"/>
            <a:cs typeface="Times New Roman" panose="02020603050405020304" pitchFamily="18" charset="0"/>
          </a:endParaRPr>
        </a:p>
      </dgm:t>
    </dgm:pt>
    <dgm:pt modelId="{03A09AF2-CF75-43C3-BFDE-8F8C4DA555EF}" type="sibTrans" cxnId="{0F806792-D398-47CB-9B67-066E55A78E12}">
      <dgm:prSet/>
      <dgm:spPr/>
      <dgm:t>
        <a:bodyPr/>
        <a:lstStyle/>
        <a:p>
          <a:endParaRPr lang="ru-RU" sz="1200">
            <a:latin typeface="Times New Roman" panose="02020603050405020304" pitchFamily="18" charset="0"/>
            <a:cs typeface="Times New Roman" panose="02020603050405020304" pitchFamily="18" charset="0"/>
          </a:endParaRPr>
        </a:p>
      </dgm:t>
    </dgm:pt>
    <dgm:pt modelId="{62D916DD-0E7E-453F-AA37-77E7A4C56EC5}">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Имитационная</a:t>
          </a:r>
        </a:p>
      </dgm:t>
    </dgm:pt>
    <dgm:pt modelId="{BDC86BC0-B3B7-4232-8380-94B615589572}" type="parTrans" cxnId="{EC57A9DA-F179-4D92-8D88-325D783E3082}">
      <dgm:prSet custT="1"/>
      <dgm:spPr>
        <a:ln w="12700"/>
      </dgm:spPr>
      <dgm:t>
        <a:bodyPr/>
        <a:lstStyle/>
        <a:p>
          <a:endParaRPr lang="ru-RU" sz="1200">
            <a:latin typeface="Times New Roman" panose="02020603050405020304" pitchFamily="18" charset="0"/>
            <a:cs typeface="Times New Roman" panose="02020603050405020304" pitchFamily="18" charset="0"/>
          </a:endParaRPr>
        </a:p>
      </dgm:t>
    </dgm:pt>
    <dgm:pt modelId="{BD3D9E0F-45C2-473E-9727-B4F24CBC778C}" type="sibTrans" cxnId="{EC57A9DA-F179-4D92-8D88-325D783E3082}">
      <dgm:prSet/>
      <dgm:spPr/>
      <dgm:t>
        <a:bodyPr/>
        <a:lstStyle/>
        <a:p>
          <a:endParaRPr lang="ru-RU" sz="1200">
            <a:latin typeface="Times New Roman" panose="02020603050405020304" pitchFamily="18" charset="0"/>
            <a:cs typeface="Times New Roman" panose="02020603050405020304" pitchFamily="18" charset="0"/>
          </a:endParaRPr>
        </a:p>
      </dgm:t>
    </dgm:pt>
    <dgm:pt modelId="{79909B6F-7A68-4CDC-87D3-24F1A683AD33}">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Разбойничья</a:t>
          </a:r>
        </a:p>
      </dgm:t>
    </dgm:pt>
    <dgm:pt modelId="{B5EAD6AE-43BF-4C59-BFF3-39A92781D2E4}" type="parTrans" cxnId="{36FEDCDC-816B-4764-AF5F-C6EB05681424}">
      <dgm:prSet custT="1"/>
      <dgm:spPr>
        <a:ln w="12700"/>
      </dgm:spPr>
      <dgm:t>
        <a:bodyPr/>
        <a:lstStyle/>
        <a:p>
          <a:endParaRPr lang="ru-RU" sz="1200">
            <a:latin typeface="Times New Roman" panose="02020603050405020304" pitchFamily="18" charset="0"/>
            <a:cs typeface="Times New Roman" panose="02020603050405020304" pitchFamily="18" charset="0"/>
          </a:endParaRPr>
        </a:p>
      </dgm:t>
    </dgm:pt>
    <dgm:pt modelId="{0CCE0A8E-C042-4860-812D-B5F01D9D3E35}" type="sibTrans" cxnId="{36FEDCDC-816B-4764-AF5F-C6EB05681424}">
      <dgm:prSet/>
      <dgm:spPr/>
      <dgm:t>
        <a:bodyPr/>
        <a:lstStyle/>
        <a:p>
          <a:endParaRPr lang="ru-RU" sz="1200">
            <a:latin typeface="Times New Roman" panose="02020603050405020304" pitchFamily="18" charset="0"/>
            <a:cs typeface="Times New Roman" panose="02020603050405020304" pitchFamily="18" charset="0"/>
          </a:endParaRPr>
        </a:p>
      </dgm:t>
    </dgm:pt>
    <dgm:pt modelId="{562999DE-8843-4926-8423-B727225F58AF}">
      <dgm:prSet phldrT="[Текст]" custT="1"/>
      <dgm:spPr>
        <a:ln w="12700">
          <a:solidFill>
            <a:schemeClr val="tx1"/>
          </a:solidFill>
        </a:ln>
      </dgm:spPr>
      <dgm:t>
        <a:bodyPr/>
        <a:lstStyle/>
        <a:p>
          <a:r>
            <a:rPr lang="ru-RU" sz="1200">
              <a:latin typeface="Times New Roman" panose="02020603050405020304" pitchFamily="18" charset="0"/>
              <a:cs typeface="Times New Roman" panose="02020603050405020304" pitchFamily="18" charset="0"/>
            </a:rPr>
            <a:t>Промежуточная</a:t>
          </a:r>
        </a:p>
      </dgm:t>
    </dgm:pt>
    <dgm:pt modelId="{FB5EC27A-9B1E-47B5-A801-5B7D48D9DF93}" type="parTrans" cxnId="{868A7750-C1F7-407C-B397-D9EF0D777C23}">
      <dgm:prSet custT="1"/>
      <dgm:spPr>
        <a:ln w="12700"/>
      </dgm:spPr>
      <dgm:t>
        <a:bodyPr/>
        <a:lstStyle/>
        <a:p>
          <a:endParaRPr lang="ru-RU" sz="1200">
            <a:latin typeface="Times New Roman" panose="02020603050405020304" pitchFamily="18" charset="0"/>
            <a:cs typeface="Times New Roman" panose="02020603050405020304" pitchFamily="18" charset="0"/>
          </a:endParaRPr>
        </a:p>
      </dgm:t>
    </dgm:pt>
    <dgm:pt modelId="{7838D67F-23B8-4A15-A3CA-291E9C99E2CE}" type="sibTrans" cxnId="{868A7750-C1F7-407C-B397-D9EF0D777C23}">
      <dgm:prSet/>
      <dgm:spPr/>
      <dgm:t>
        <a:bodyPr/>
        <a:lstStyle/>
        <a:p>
          <a:endParaRPr lang="ru-RU" sz="1200">
            <a:latin typeface="Times New Roman" panose="02020603050405020304" pitchFamily="18" charset="0"/>
            <a:cs typeface="Times New Roman" panose="02020603050405020304" pitchFamily="18" charset="0"/>
          </a:endParaRPr>
        </a:p>
      </dgm:t>
    </dgm:pt>
    <dgm:pt modelId="{B2AAA818-1C98-4DC4-85E3-E62BFFF486C8}" type="pres">
      <dgm:prSet presAssocID="{5DE6B65C-2200-4925-BBD9-22F927F86E27}" presName="Name0" presStyleCnt="0">
        <dgm:presLayoutVars>
          <dgm:chPref val="1"/>
          <dgm:dir/>
          <dgm:animOne val="branch"/>
          <dgm:animLvl val="lvl"/>
          <dgm:resizeHandles val="exact"/>
        </dgm:presLayoutVars>
      </dgm:prSet>
      <dgm:spPr/>
      <dgm:t>
        <a:bodyPr/>
        <a:lstStyle/>
        <a:p>
          <a:endParaRPr lang="ru-RU"/>
        </a:p>
      </dgm:t>
    </dgm:pt>
    <dgm:pt modelId="{0C961576-F9B0-4150-BAA0-D98CFBFEA507}" type="pres">
      <dgm:prSet presAssocID="{0DAAD0E5-5887-445A-A4AE-2D0965FB507E}" presName="root1" presStyleCnt="0"/>
      <dgm:spPr/>
    </dgm:pt>
    <dgm:pt modelId="{12452CB8-11A9-4F60-8C92-BE87074A2C3E}" type="pres">
      <dgm:prSet presAssocID="{0DAAD0E5-5887-445A-A4AE-2D0965FB507E}" presName="LevelOneTextNode" presStyleLbl="node0" presStyleIdx="0" presStyleCnt="1">
        <dgm:presLayoutVars>
          <dgm:chPref val="3"/>
        </dgm:presLayoutVars>
      </dgm:prSet>
      <dgm:spPr/>
      <dgm:t>
        <a:bodyPr/>
        <a:lstStyle/>
        <a:p>
          <a:endParaRPr lang="ru-RU"/>
        </a:p>
      </dgm:t>
    </dgm:pt>
    <dgm:pt modelId="{18600AAA-09F5-42DC-9192-1F4513B0854B}" type="pres">
      <dgm:prSet presAssocID="{0DAAD0E5-5887-445A-A4AE-2D0965FB507E}" presName="level2hierChild" presStyleCnt="0"/>
      <dgm:spPr/>
    </dgm:pt>
    <dgm:pt modelId="{CC226860-3E6A-46AC-84E8-8FA213BD898D}" type="pres">
      <dgm:prSet presAssocID="{7042FB47-D486-4C9E-B004-97C7B35CF2E4}" presName="conn2-1" presStyleLbl="parChTrans1D2" presStyleIdx="0" presStyleCnt="6"/>
      <dgm:spPr/>
      <dgm:t>
        <a:bodyPr/>
        <a:lstStyle/>
        <a:p>
          <a:endParaRPr lang="ru-RU"/>
        </a:p>
      </dgm:t>
    </dgm:pt>
    <dgm:pt modelId="{C80DAF7E-5EE2-4B06-97BB-9D521F72426A}" type="pres">
      <dgm:prSet presAssocID="{7042FB47-D486-4C9E-B004-97C7B35CF2E4}" presName="connTx" presStyleLbl="parChTrans1D2" presStyleIdx="0" presStyleCnt="6"/>
      <dgm:spPr/>
      <dgm:t>
        <a:bodyPr/>
        <a:lstStyle/>
        <a:p>
          <a:endParaRPr lang="ru-RU"/>
        </a:p>
      </dgm:t>
    </dgm:pt>
    <dgm:pt modelId="{37CAE3F1-89EE-4BD4-84A1-DBFCF1F6C740}" type="pres">
      <dgm:prSet presAssocID="{25D7C8BE-9ADF-406E-BEF9-DC603482B8A3}" presName="root2" presStyleCnt="0"/>
      <dgm:spPr/>
    </dgm:pt>
    <dgm:pt modelId="{EB24C420-186A-415C-8669-D106812AA8AE}" type="pres">
      <dgm:prSet presAssocID="{25D7C8BE-9ADF-406E-BEF9-DC603482B8A3}" presName="LevelTwoTextNode" presStyleLbl="node2" presStyleIdx="0" presStyleCnt="6" custScaleX="279193">
        <dgm:presLayoutVars>
          <dgm:chPref val="3"/>
        </dgm:presLayoutVars>
      </dgm:prSet>
      <dgm:spPr/>
      <dgm:t>
        <a:bodyPr/>
        <a:lstStyle/>
        <a:p>
          <a:endParaRPr lang="ru-RU"/>
        </a:p>
      </dgm:t>
    </dgm:pt>
    <dgm:pt modelId="{F47DCCBF-FC4F-4857-98F8-02B7221A3631}" type="pres">
      <dgm:prSet presAssocID="{25D7C8BE-9ADF-406E-BEF9-DC603482B8A3}" presName="level3hierChild" presStyleCnt="0"/>
      <dgm:spPr/>
    </dgm:pt>
    <dgm:pt modelId="{6C340E1E-FD2D-439C-85A9-B41725ED7FD8}" type="pres">
      <dgm:prSet presAssocID="{4FCAC437-8404-409E-A13A-434C31C0FE0F}" presName="conn2-1" presStyleLbl="parChTrans1D2" presStyleIdx="1" presStyleCnt="6"/>
      <dgm:spPr/>
      <dgm:t>
        <a:bodyPr/>
        <a:lstStyle/>
        <a:p>
          <a:endParaRPr lang="ru-RU"/>
        </a:p>
      </dgm:t>
    </dgm:pt>
    <dgm:pt modelId="{C2678FF0-2F31-42F3-9CEB-F939DE8B5703}" type="pres">
      <dgm:prSet presAssocID="{4FCAC437-8404-409E-A13A-434C31C0FE0F}" presName="connTx" presStyleLbl="parChTrans1D2" presStyleIdx="1" presStyleCnt="6"/>
      <dgm:spPr/>
      <dgm:t>
        <a:bodyPr/>
        <a:lstStyle/>
        <a:p>
          <a:endParaRPr lang="ru-RU"/>
        </a:p>
      </dgm:t>
    </dgm:pt>
    <dgm:pt modelId="{1FEA5434-B330-45C0-B56C-4234BC75D4EF}" type="pres">
      <dgm:prSet presAssocID="{035EAE10-4637-4A80-A8F7-57300987AE60}" presName="root2" presStyleCnt="0"/>
      <dgm:spPr/>
    </dgm:pt>
    <dgm:pt modelId="{06ED99D3-4A04-4823-A091-AC90453F4FFB}" type="pres">
      <dgm:prSet presAssocID="{035EAE10-4637-4A80-A8F7-57300987AE60}" presName="LevelTwoTextNode" presStyleLbl="node2" presStyleIdx="1" presStyleCnt="6" custScaleX="279193">
        <dgm:presLayoutVars>
          <dgm:chPref val="3"/>
        </dgm:presLayoutVars>
      </dgm:prSet>
      <dgm:spPr/>
      <dgm:t>
        <a:bodyPr/>
        <a:lstStyle/>
        <a:p>
          <a:endParaRPr lang="ru-RU"/>
        </a:p>
      </dgm:t>
    </dgm:pt>
    <dgm:pt modelId="{F4F204BC-1B74-4F65-8D50-32BB2C46D28B}" type="pres">
      <dgm:prSet presAssocID="{035EAE10-4637-4A80-A8F7-57300987AE60}" presName="level3hierChild" presStyleCnt="0"/>
      <dgm:spPr/>
    </dgm:pt>
    <dgm:pt modelId="{BBCF2327-08D0-495A-991E-52918F0D2085}" type="pres">
      <dgm:prSet presAssocID="{FB5EC27A-9B1E-47B5-A801-5B7D48D9DF93}" presName="conn2-1" presStyleLbl="parChTrans1D2" presStyleIdx="2" presStyleCnt="6"/>
      <dgm:spPr/>
      <dgm:t>
        <a:bodyPr/>
        <a:lstStyle/>
        <a:p>
          <a:endParaRPr lang="ru-RU"/>
        </a:p>
      </dgm:t>
    </dgm:pt>
    <dgm:pt modelId="{3BBC89D2-F81F-4F89-BF32-A90CD8F56A7C}" type="pres">
      <dgm:prSet presAssocID="{FB5EC27A-9B1E-47B5-A801-5B7D48D9DF93}" presName="connTx" presStyleLbl="parChTrans1D2" presStyleIdx="2" presStyleCnt="6"/>
      <dgm:spPr/>
      <dgm:t>
        <a:bodyPr/>
        <a:lstStyle/>
        <a:p>
          <a:endParaRPr lang="ru-RU"/>
        </a:p>
      </dgm:t>
    </dgm:pt>
    <dgm:pt modelId="{7D4A8B75-7C02-4B31-825F-E7A1D0F358A8}" type="pres">
      <dgm:prSet presAssocID="{562999DE-8843-4926-8423-B727225F58AF}" presName="root2" presStyleCnt="0"/>
      <dgm:spPr/>
    </dgm:pt>
    <dgm:pt modelId="{E69E852C-E33B-4A4C-905C-ACC4536FB323}" type="pres">
      <dgm:prSet presAssocID="{562999DE-8843-4926-8423-B727225F58AF}" presName="LevelTwoTextNode" presStyleLbl="node2" presStyleIdx="2" presStyleCnt="6" custScaleX="277966">
        <dgm:presLayoutVars>
          <dgm:chPref val="3"/>
        </dgm:presLayoutVars>
      </dgm:prSet>
      <dgm:spPr/>
      <dgm:t>
        <a:bodyPr/>
        <a:lstStyle/>
        <a:p>
          <a:endParaRPr lang="ru-RU"/>
        </a:p>
      </dgm:t>
    </dgm:pt>
    <dgm:pt modelId="{FB6674B7-CE10-4FAF-BAE7-1A6EB4B9E784}" type="pres">
      <dgm:prSet presAssocID="{562999DE-8843-4926-8423-B727225F58AF}" presName="level3hierChild" presStyleCnt="0"/>
      <dgm:spPr/>
    </dgm:pt>
    <dgm:pt modelId="{4AD2FB98-1D14-4408-BA67-6BE621A9E13C}" type="pres">
      <dgm:prSet presAssocID="{703184BE-EA0E-460B-9001-609A2E0359F6}" presName="conn2-1" presStyleLbl="parChTrans1D2" presStyleIdx="3" presStyleCnt="6"/>
      <dgm:spPr/>
      <dgm:t>
        <a:bodyPr/>
        <a:lstStyle/>
        <a:p>
          <a:endParaRPr lang="ru-RU"/>
        </a:p>
      </dgm:t>
    </dgm:pt>
    <dgm:pt modelId="{B818584D-7E3E-4457-8FAC-CCAD5DE7996C}" type="pres">
      <dgm:prSet presAssocID="{703184BE-EA0E-460B-9001-609A2E0359F6}" presName="connTx" presStyleLbl="parChTrans1D2" presStyleIdx="3" presStyleCnt="6"/>
      <dgm:spPr/>
      <dgm:t>
        <a:bodyPr/>
        <a:lstStyle/>
        <a:p>
          <a:endParaRPr lang="ru-RU"/>
        </a:p>
      </dgm:t>
    </dgm:pt>
    <dgm:pt modelId="{3FF84B9A-93F5-4CFA-9C01-989CE220F529}" type="pres">
      <dgm:prSet presAssocID="{190C414F-49FF-4982-96CE-6F331A015FFD}" presName="root2" presStyleCnt="0"/>
      <dgm:spPr/>
    </dgm:pt>
    <dgm:pt modelId="{C7B834E4-7007-4A4E-9196-22406572CCEA}" type="pres">
      <dgm:prSet presAssocID="{190C414F-49FF-4982-96CE-6F331A015FFD}" presName="LevelTwoTextNode" presStyleLbl="node2" presStyleIdx="3" presStyleCnt="6" custScaleX="279193">
        <dgm:presLayoutVars>
          <dgm:chPref val="3"/>
        </dgm:presLayoutVars>
      </dgm:prSet>
      <dgm:spPr/>
      <dgm:t>
        <a:bodyPr/>
        <a:lstStyle/>
        <a:p>
          <a:endParaRPr lang="ru-RU"/>
        </a:p>
      </dgm:t>
    </dgm:pt>
    <dgm:pt modelId="{32D838A3-4DAD-474F-A6F4-BADE1828A2C2}" type="pres">
      <dgm:prSet presAssocID="{190C414F-49FF-4982-96CE-6F331A015FFD}" presName="level3hierChild" presStyleCnt="0"/>
      <dgm:spPr/>
    </dgm:pt>
    <dgm:pt modelId="{27731591-F8C3-4AFA-A419-00627BD7D234}" type="pres">
      <dgm:prSet presAssocID="{BDC86BC0-B3B7-4232-8380-94B615589572}" presName="conn2-1" presStyleLbl="parChTrans1D2" presStyleIdx="4" presStyleCnt="6"/>
      <dgm:spPr/>
      <dgm:t>
        <a:bodyPr/>
        <a:lstStyle/>
        <a:p>
          <a:endParaRPr lang="ru-RU"/>
        </a:p>
      </dgm:t>
    </dgm:pt>
    <dgm:pt modelId="{E642491F-95BB-4EC8-887C-449D7F77774E}" type="pres">
      <dgm:prSet presAssocID="{BDC86BC0-B3B7-4232-8380-94B615589572}" presName="connTx" presStyleLbl="parChTrans1D2" presStyleIdx="4" presStyleCnt="6"/>
      <dgm:spPr/>
      <dgm:t>
        <a:bodyPr/>
        <a:lstStyle/>
        <a:p>
          <a:endParaRPr lang="ru-RU"/>
        </a:p>
      </dgm:t>
    </dgm:pt>
    <dgm:pt modelId="{5B187155-B69E-47EF-9054-EC9EFC3C8332}" type="pres">
      <dgm:prSet presAssocID="{62D916DD-0E7E-453F-AA37-77E7A4C56EC5}" presName="root2" presStyleCnt="0"/>
      <dgm:spPr/>
    </dgm:pt>
    <dgm:pt modelId="{FB56211F-DC4F-445D-AAB2-61C4F2C6B7BE}" type="pres">
      <dgm:prSet presAssocID="{62D916DD-0E7E-453F-AA37-77E7A4C56EC5}" presName="LevelTwoTextNode" presStyleLbl="node2" presStyleIdx="4" presStyleCnt="6" custScaleX="279193">
        <dgm:presLayoutVars>
          <dgm:chPref val="3"/>
        </dgm:presLayoutVars>
      </dgm:prSet>
      <dgm:spPr/>
      <dgm:t>
        <a:bodyPr/>
        <a:lstStyle/>
        <a:p>
          <a:endParaRPr lang="ru-RU"/>
        </a:p>
      </dgm:t>
    </dgm:pt>
    <dgm:pt modelId="{8DEBC150-6171-4BEF-82DC-CDFAF79AC1F0}" type="pres">
      <dgm:prSet presAssocID="{62D916DD-0E7E-453F-AA37-77E7A4C56EC5}" presName="level3hierChild" presStyleCnt="0"/>
      <dgm:spPr/>
    </dgm:pt>
    <dgm:pt modelId="{90D5296B-6F54-459B-8ABB-012B691E8079}" type="pres">
      <dgm:prSet presAssocID="{B5EAD6AE-43BF-4C59-BFF3-39A92781D2E4}" presName="conn2-1" presStyleLbl="parChTrans1D2" presStyleIdx="5" presStyleCnt="6"/>
      <dgm:spPr/>
      <dgm:t>
        <a:bodyPr/>
        <a:lstStyle/>
        <a:p>
          <a:endParaRPr lang="ru-RU"/>
        </a:p>
      </dgm:t>
    </dgm:pt>
    <dgm:pt modelId="{B1D3BF1E-F0D9-4AFA-BE86-02B651723518}" type="pres">
      <dgm:prSet presAssocID="{B5EAD6AE-43BF-4C59-BFF3-39A92781D2E4}" presName="connTx" presStyleLbl="parChTrans1D2" presStyleIdx="5" presStyleCnt="6"/>
      <dgm:spPr/>
      <dgm:t>
        <a:bodyPr/>
        <a:lstStyle/>
        <a:p>
          <a:endParaRPr lang="ru-RU"/>
        </a:p>
      </dgm:t>
    </dgm:pt>
    <dgm:pt modelId="{7A70C4FA-1A95-4619-997D-6DFDD8DB349D}" type="pres">
      <dgm:prSet presAssocID="{79909B6F-7A68-4CDC-87D3-24F1A683AD33}" presName="root2" presStyleCnt="0"/>
      <dgm:spPr/>
    </dgm:pt>
    <dgm:pt modelId="{FF04CEB4-7999-485D-8470-7E439B7195DC}" type="pres">
      <dgm:prSet presAssocID="{79909B6F-7A68-4CDC-87D3-24F1A683AD33}" presName="LevelTwoTextNode" presStyleLbl="node2" presStyleIdx="5" presStyleCnt="6" custScaleX="279193">
        <dgm:presLayoutVars>
          <dgm:chPref val="3"/>
        </dgm:presLayoutVars>
      </dgm:prSet>
      <dgm:spPr/>
      <dgm:t>
        <a:bodyPr/>
        <a:lstStyle/>
        <a:p>
          <a:endParaRPr lang="ru-RU"/>
        </a:p>
      </dgm:t>
    </dgm:pt>
    <dgm:pt modelId="{2E55DA94-C862-4482-BB5E-10EA7C953769}" type="pres">
      <dgm:prSet presAssocID="{79909B6F-7A68-4CDC-87D3-24F1A683AD33}" presName="level3hierChild" presStyleCnt="0"/>
      <dgm:spPr/>
    </dgm:pt>
  </dgm:ptLst>
  <dgm:cxnLst>
    <dgm:cxn modelId="{F6F987C5-BEC8-4444-80A3-647933BA2CA4}" srcId="{0DAAD0E5-5887-445A-A4AE-2D0965FB507E}" destId="{035EAE10-4637-4A80-A8F7-57300987AE60}" srcOrd="1" destOrd="0" parTransId="{4FCAC437-8404-409E-A13A-434C31C0FE0F}" sibTransId="{69B391D0-8ECA-4702-97E2-7D60961C4384}"/>
    <dgm:cxn modelId="{4EF86DCB-1495-4F0A-8118-FD8356C2D47D}" srcId="{0DAAD0E5-5887-445A-A4AE-2D0965FB507E}" destId="{25D7C8BE-9ADF-406E-BEF9-DC603482B8A3}" srcOrd="0" destOrd="0" parTransId="{7042FB47-D486-4C9E-B004-97C7B35CF2E4}" sibTransId="{CD35CA72-EA3C-478A-B315-4A04266DAF92}"/>
    <dgm:cxn modelId="{4E2E013A-5D86-4C69-9910-99F8BD7F0FF4}" type="presOf" srcId="{5DE6B65C-2200-4925-BBD9-22F927F86E27}" destId="{B2AAA818-1C98-4DC4-85E3-E62BFFF486C8}" srcOrd="0" destOrd="0" presId="urn:microsoft.com/office/officeart/2008/layout/HorizontalMultiLevelHierarchy"/>
    <dgm:cxn modelId="{DC7E5071-5174-4B2E-A8F3-AEDD825DC5E3}" type="presOf" srcId="{562999DE-8843-4926-8423-B727225F58AF}" destId="{E69E852C-E33B-4A4C-905C-ACC4536FB323}" srcOrd="0" destOrd="0" presId="urn:microsoft.com/office/officeart/2008/layout/HorizontalMultiLevelHierarchy"/>
    <dgm:cxn modelId="{2A24F423-0C58-457B-B325-911880F8313F}" type="presOf" srcId="{FB5EC27A-9B1E-47B5-A801-5B7D48D9DF93}" destId="{3BBC89D2-F81F-4F89-BF32-A90CD8F56A7C}" srcOrd="1" destOrd="0" presId="urn:microsoft.com/office/officeart/2008/layout/HorizontalMultiLevelHierarchy"/>
    <dgm:cxn modelId="{0F806792-D398-47CB-9B67-066E55A78E12}" srcId="{0DAAD0E5-5887-445A-A4AE-2D0965FB507E}" destId="{190C414F-49FF-4982-96CE-6F331A015FFD}" srcOrd="3" destOrd="0" parTransId="{703184BE-EA0E-460B-9001-609A2E0359F6}" sibTransId="{03A09AF2-CF75-43C3-BFDE-8F8C4DA555EF}"/>
    <dgm:cxn modelId="{EAFB7450-763D-4D01-A0F8-C549CB92138B}" type="presOf" srcId="{79909B6F-7A68-4CDC-87D3-24F1A683AD33}" destId="{FF04CEB4-7999-485D-8470-7E439B7195DC}" srcOrd="0" destOrd="0" presId="urn:microsoft.com/office/officeart/2008/layout/HorizontalMultiLevelHierarchy"/>
    <dgm:cxn modelId="{0C34DF4F-5371-4D06-8559-35969FDCDF2F}" type="presOf" srcId="{BDC86BC0-B3B7-4232-8380-94B615589572}" destId="{27731591-F8C3-4AFA-A419-00627BD7D234}" srcOrd="0" destOrd="0" presId="urn:microsoft.com/office/officeart/2008/layout/HorizontalMultiLevelHierarchy"/>
    <dgm:cxn modelId="{36FEDCDC-816B-4764-AF5F-C6EB05681424}" srcId="{0DAAD0E5-5887-445A-A4AE-2D0965FB507E}" destId="{79909B6F-7A68-4CDC-87D3-24F1A683AD33}" srcOrd="5" destOrd="0" parTransId="{B5EAD6AE-43BF-4C59-BFF3-39A92781D2E4}" sibTransId="{0CCE0A8E-C042-4860-812D-B5F01D9D3E35}"/>
    <dgm:cxn modelId="{831AAE32-4A29-42D1-9464-F09400E7824B}" type="presOf" srcId="{703184BE-EA0E-460B-9001-609A2E0359F6}" destId="{B818584D-7E3E-4457-8FAC-CCAD5DE7996C}" srcOrd="1" destOrd="0" presId="urn:microsoft.com/office/officeart/2008/layout/HorizontalMultiLevelHierarchy"/>
    <dgm:cxn modelId="{EC303DB1-B3D9-40F2-8597-4564A74A8AF8}" type="presOf" srcId="{4FCAC437-8404-409E-A13A-434C31C0FE0F}" destId="{6C340E1E-FD2D-439C-85A9-B41725ED7FD8}" srcOrd="0" destOrd="0" presId="urn:microsoft.com/office/officeart/2008/layout/HorizontalMultiLevelHierarchy"/>
    <dgm:cxn modelId="{6E46386E-D3E3-4A37-A4C7-4E50C87FDFEC}" type="presOf" srcId="{4FCAC437-8404-409E-A13A-434C31C0FE0F}" destId="{C2678FF0-2F31-42F3-9CEB-F939DE8B5703}" srcOrd="1" destOrd="0" presId="urn:microsoft.com/office/officeart/2008/layout/HorizontalMultiLevelHierarchy"/>
    <dgm:cxn modelId="{A03E74C4-5F9E-498B-BF49-FADF84B0436F}" type="presOf" srcId="{62D916DD-0E7E-453F-AA37-77E7A4C56EC5}" destId="{FB56211F-DC4F-445D-AAB2-61C4F2C6B7BE}" srcOrd="0" destOrd="0" presId="urn:microsoft.com/office/officeart/2008/layout/HorizontalMultiLevelHierarchy"/>
    <dgm:cxn modelId="{9D267CF9-2BE5-4F32-85C0-8F76DB7F184C}" type="presOf" srcId="{7042FB47-D486-4C9E-B004-97C7B35CF2E4}" destId="{C80DAF7E-5EE2-4B06-97BB-9D521F72426A}" srcOrd="1" destOrd="0" presId="urn:microsoft.com/office/officeart/2008/layout/HorizontalMultiLevelHierarchy"/>
    <dgm:cxn modelId="{868A7750-C1F7-407C-B397-D9EF0D777C23}" srcId="{0DAAD0E5-5887-445A-A4AE-2D0965FB507E}" destId="{562999DE-8843-4926-8423-B727225F58AF}" srcOrd="2" destOrd="0" parTransId="{FB5EC27A-9B1E-47B5-A801-5B7D48D9DF93}" sibTransId="{7838D67F-23B8-4A15-A3CA-291E9C99E2CE}"/>
    <dgm:cxn modelId="{396A65EB-E96B-4005-AB65-78B523664F83}" type="presOf" srcId="{FB5EC27A-9B1E-47B5-A801-5B7D48D9DF93}" destId="{BBCF2327-08D0-495A-991E-52918F0D2085}" srcOrd="0" destOrd="0" presId="urn:microsoft.com/office/officeart/2008/layout/HorizontalMultiLevelHierarchy"/>
    <dgm:cxn modelId="{9D4C7439-922F-4ABE-B069-8C8C575CB482}" type="presOf" srcId="{25D7C8BE-9ADF-406E-BEF9-DC603482B8A3}" destId="{EB24C420-186A-415C-8669-D106812AA8AE}" srcOrd="0" destOrd="0" presId="urn:microsoft.com/office/officeart/2008/layout/HorizontalMultiLevelHierarchy"/>
    <dgm:cxn modelId="{F15EDCF8-FBCF-4E1B-A911-608305E3C8A7}" type="presOf" srcId="{7042FB47-D486-4C9E-B004-97C7B35CF2E4}" destId="{CC226860-3E6A-46AC-84E8-8FA213BD898D}" srcOrd="0" destOrd="0" presId="urn:microsoft.com/office/officeart/2008/layout/HorizontalMultiLevelHierarchy"/>
    <dgm:cxn modelId="{281F4089-50B2-467D-BA38-4055879D81D4}" type="presOf" srcId="{035EAE10-4637-4A80-A8F7-57300987AE60}" destId="{06ED99D3-4A04-4823-A091-AC90453F4FFB}" srcOrd="0" destOrd="0" presId="urn:microsoft.com/office/officeart/2008/layout/HorizontalMultiLevelHierarchy"/>
    <dgm:cxn modelId="{773C0807-39D8-4E42-8436-22119BCED812}" type="presOf" srcId="{B5EAD6AE-43BF-4C59-BFF3-39A92781D2E4}" destId="{B1D3BF1E-F0D9-4AFA-BE86-02B651723518}" srcOrd="1" destOrd="0" presId="urn:microsoft.com/office/officeart/2008/layout/HorizontalMultiLevelHierarchy"/>
    <dgm:cxn modelId="{75F0AEBC-804E-4BDB-ADD6-5ECAF3830B4D}" type="presOf" srcId="{B5EAD6AE-43BF-4C59-BFF3-39A92781D2E4}" destId="{90D5296B-6F54-459B-8ABB-012B691E8079}" srcOrd="0" destOrd="0" presId="urn:microsoft.com/office/officeart/2008/layout/HorizontalMultiLevelHierarchy"/>
    <dgm:cxn modelId="{DEB3AE69-32C3-4639-A281-FBE532B665BC}" type="presOf" srcId="{0DAAD0E5-5887-445A-A4AE-2D0965FB507E}" destId="{12452CB8-11A9-4F60-8C92-BE87074A2C3E}" srcOrd="0" destOrd="0" presId="urn:microsoft.com/office/officeart/2008/layout/HorizontalMultiLevelHierarchy"/>
    <dgm:cxn modelId="{F61C04E5-8D72-4C01-B2A5-A8CD6F45BF20}" type="presOf" srcId="{703184BE-EA0E-460B-9001-609A2E0359F6}" destId="{4AD2FB98-1D14-4408-BA67-6BE621A9E13C}" srcOrd="0" destOrd="0" presId="urn:microsoft.com/office/officeart/2008/layout/HorizontalMultiLevelHierarchy"/>
    <dgm:cxn modelId="{AC395F65-D3E3-4AD1-AC00-C7554F5070FE}" srcId="{5DE6B65C-2200-4925-BBD9-22F927F86E27}" destId="{0DAAD0E5-5887-445A-A4AE-2D0965FB507E}" srcOrd="0" destOrd="0" parTransId="{B626C4A1-115D-4D39-AEC8-25A75C120CC5}" sibTransId="{7A74F4FC-0EC3-4BC0-B8F3-58357279F789}"/>
    <dgm:cxn modelId="{EC57A9DA-F179-4D92-8D88-325D783E3082}" srcId="{0DAAD0E5-5887-445A-A4AE-2D0965FB507E}" destId="{62D916DD-0E7E-453F-AA37-77E7A4C56EC5}" srcOrd="4" destOrd="0" parTransId="{BDC86BC0-B3B7-4232-8380-94B615589572}" sibTransId="{BD3D9E0F-45C2-473E-9727-B4F24CBC778C}"/>
    <dgm:cxn modelId="{DCED6AD3-9F01-42AF-A676-CBECF05BFE27}" type="presOf" srcId="{BDC86BC0-B3B7-4232-8380-94B615589572}" destId="{E642491F-95BB-4EC8-887C-449D7F77774E}" srcOrd="1" destOrd="0" presId="urn:microsoft.com/office/officeart/2008/layout/HorizontalMultiLevelHierarchy"/>
    <dgm:cxn modelId="{76450AB8-07C9-43D0-9A77-6A49F9F876A0}" type="presOf" srcId="{190C414F-49FF-4982-96CE-6F331A015FFD}" destId="{C7B834E4-7007-4A4E-9196-22406572CCEA}" srcOrd="0" destOrd="0" presId="urn:microsoft.com/office/officeart/2008/layout/HorizontalMultiLevelHierarchy"/>
    <dgm:cxn modelId="{1DC3BD24-0218-4FFB-A9C7-7AFDB5DF5932}" type="presParOf" srcId="{B2AAA818-1C98-4DC4-85E3-E62BFFF486C8}" destId="{0C961576-F9B0-4150-BAA0-D98CFBFEA507}" srcOrd="0" destOrd="0" presId="urn:microsoft.com/office/officeart/2008/layout/HorizontalMultiLevelHierarchy"/>
    <dgm:cxn modelId="{BEB2A6C8-16B4-40BF-A842-443BCFA4B7A4}" type="presParOf" srcId="{0C961576-F9B0-4150-BAA0-D98CFBFEA507}" destId="{12452CB8-11A9-4F60-8C92-BE87074A2C3E}" srcOrd="0" destOrd="0" presId="urn:microsoft.com/office/officeart/2008/layout/HorizontalMultiLevelHierarchy"/>
    <dgm:cxn modelId="{86D89B9F-3E96-4DA1-AC71-45CD85FE9C85}" type="presParOf" srcId="{0C961576-F9B0-4150-BAA0-D98CFBFEA507}" destId="{18600AAA-09F5-42DC-9192-1F4513B0854B}" srcOrd="1" destOrd="0" presId="urn:microsoft.com/office/officeart/2008/layout/HorizontalMultiLevelHierarchy"/>
    <dgm:cxn modelId="{5EBF067D-CC58-48C6-99A9-BFE3A3A3B4CD}" type="presParOf" srcId="{18600AAA-09F5-42DC-9192-1F4513B0854B}" destId="{CC226860-3E6A-46AC-84E8-8FA213BD898D}" srcOrd="0" destOrd="0" presId="urn:microsoft.com/office/officeart/2008/layout/HorizontalMultiLevelHierarchy"/>
    <dgm:cxn modelId="{ECFCB128-12F0-4C98-B94C-99783A5288A4}" type="presParOf" srcId="{CC226860-3E6A-46AC-84E8-8FA213BD898D}" destId="{C80DAF7E-5EE2-4B06-97BB-9D521F72426A}" srcOrd="0" destOrd="0" presId="urn:microsoft.com/office/officeart/2008/layout/HorizontalMultiLevelHierarchy"/>
    <dgm:cxn modelId="{6482EF53-4B5F-408D-B3C2-B3D316A25366}" type="presParOf" srcId="{18600AAA-09F5-42DC-9192-1F4513B0854B}" destId="{37CAE3F1-89EE-4BD4-84A1-DBFCF1F6C740}" srcOrd="1" destOrd="0" presId="urn:microsoft.com/office/officeart/2008/layout/HorizontalMultiLevelHierarchy"/>
    <dgm:cxn modelId="{693BFA52-2AED-4CDB-8360-CE8425A81DB2}" type="presParOf" srcId="{37CAE3F1-89EE-4BD4-84A1-DBFCF1F6C740}" destId="{EB24C420-186A-415C-8669-D106812AA8AE}" srcOrd="0" destOrd="0" presId="urn:microsoft.com/office/officeart/2008/layout/HorizontalMultiLevelHierarchy"/>
    <dgm:cxn modelId="{48EF1D4B-2F3F-4BDC-89FA-70493E629513}" type="presParOf" srcId="{37CAE3F1-89EE-4BD4-84A1-DBFCF1F6C740}" destId="{F47DCCBF-FC4F-4857-98F8-02B7221A3631}" srcOrd="1" destOrd="0" presId="urn:microsoft.com/office/officeart/2008/layout/HorizontalMultiLevelHierarchy"/>
    <dgm:cxn modelId="{7D71DACD-965F-4A68-87CC-338A4757C239}" type="presParOf" srcId="{18600AAA-09F5-42DC-9192-1F4513B0854B}" destId="{6C340E1E-FD2D-439C-85A9-B41725ED7FD8}" srcOrd="2" destOrd="0" presId="urn:microsoft.com/office/officeart/2008/layout/HorizontalMultiLevelHierarchy"/>
    <dgm:cxn modelId="{1AD71367-E5B0-4A8E-95E0-51776F46A0C5}" type="presParOf" srcId="{6C340E1E-FD2D-439C-85A9-B41725ED7FD8}" destId="{C2678FF0-2F31-42F3-9CEB-F939DE8B5703}" srcOrd="0" destOrd="0" presId="urn:microsoft.com/office/officeart/2008/layout/HorizontalMultiLevelHierarchy"/>
    <dgm:cxn modelId="{2A1FB13D-EABE-4CD0-BB85-18000380E7A5}" type="presParOf" srcId="{18600AAA-09F5-42DC-9192-1F4513B0854B}" destId="{1FEA5434-B330-45C0-B56C-4234BC75D4EF}" srcOrd="3" destOrd="0" presId="urn:microsoft.com/office/officeart/2008/layout/HorizontalMultiLevelHierarchy"/>
    <dgm:cxn modelId="{8FC7D553-08E6-477A-96E7-592C79B32687}" type="presParOf" srcId="{1FEA5434-B330-45C0-B56C-4234BC75D4EF}" destId="{06ED99D3-4A04-4823-A091-AC90453F4FFB}" srcOrd="0" destOrd="0" presId="urn:microsoft.com/office/officeart/2008/layout/HorizontalMultiLevelHierarchy"/>
    <dgm:cxn modelId="{48C478F6-8544-4672-9635-67F8903C8872}" type="presParOf" srcId="{1FEA5434-B330-45C0-B56C-4234BC75D4EF}" destId="{F4F204BC-1B74-4F65-8D50-32BB2C46D28B}" srcOrd="1" destOrd="0" presId="urn:microsoft.com/office/officeart/2008/layout/HorizontalMultiLevelHierarchy"/>
    <dgm:cxn modelId="{9E4602BC-2651-4F88-AF28-6869FD2BFD54}" type="presParOf" srcId="{18600AAA-09F5-42DC-9192-1F4513B0854B}" destId="{BBCF2327-08D0-495A-991E-52918F0D2085}" srcOrd="4" destOrd="0" presId="urn:microsoft.com/office/officeart/2008/layout/HorizontalMultiLevelHierarchy"/>
    <dgm:cxn modelId="{12E9700F-C033-4C0E-AEA4-4F1DDC4E6F3F}" type="presParOf" srcId="{BBCF2327-08D0-495A-991E-52918F0D2085}" destId="{3BBC89D2-F81F-4F89-BF32-A90CD8F56A7C}" srcOrd="0" destOrd="0" presId="urn:microsoft.com/office/officeart/2008/layout/HorizontalMultiLevelHierarchy"/>
    <dgm:cxn modelId="{41B3718A-2447-4AD7-B37E-71134E253A10}" type="presParOf" srcId="{18600AAA-09F5-42DC-9192-1F4513B0854B}" destId="{7D4A8B75-7C02-4B31-825F-E7A1D0F358A8}" srcOrd="5" destOrd="0" presId="urn:microsoft.com/office/officeart/2008/layout/HorizontalMultiLevelHierarchy"/>
    <dgm:cxn modelId="{A8F414ED-6752-4634-AEC0-8302FD3656A5}" type="presParOf" srcId="{7D4A8B75-7C02-4B31-825F-E7A1D0F358A8}" destId="{E69E852C-E33B-4A4C-905C-ACC4536FB323}" srcOrd="0" destOrd="0" presId="urn:microsoft.com/office/officeart/2008/layout/HorizontalMultiLevelHierarchy"/>
    <dgm:cxn modelId="{AF74D105-849E-4B64-937D-5D46C7919D4D}" type="presParOf" srcId="{7D4A8B75-7C02-4B31-825F-E7A1D0F358A8}" destId="{FB6674B7-CE10-4FAF-BAE7-1A6EB4B9E784}" srcOrd="1" destOrd="0" presId="urn:microsoft.com/office/officeart/2008/layout/HorizontalMultiLevelHierarchy"/>
    <dgm:cxn modelId="{568C4651-7724-486F-9CC7-1C3C7C9F980F}" type="presParOf" srcId="{18600AAA-09F5-42DC-9192-1F4513B0854B}" destId="{4AD2FB98-1D14-4408-BA67-6BE621A9E13C}" srcOrd="6" destOrd="0" presId="urn:microsoft.com/office/officeart/2008/layout/HorizontalMultiLevelHierarchy"/>
    <dgm:cxn modelId="{FD8EC65E-44AE-4C96-8447-EE5D5F44FFDA}" type="presParOf" srcId="{4AD2FB98-1D14-4408-BA67-6BE621A9E13C}" destId="{B818584D-7E3E-4457-8FAC-CCAD5DE7996C}" srcOrd="0" destOrd="0" presId="urn:microsoft.com/office/officeart/2008/layout/HorizontalMultiLevelHierarchy"/>
    <dgm:cxn modelId="{63A515EF-4B7C-402B-BEEF-EE8B8216E7EC}" type="presParOf" srcId="{18600AAA-09F5-42DC-9192-1F4513B0854B}" destId="{3FF84B9A-93F5-4CFA-9C01-989CE220F529}" srcOrd="7" destOrd="0" presId="urn:microsoft.com/office/officeart/2008/layout/HorizontalMultiLevelHierarchy"/>
    <dgm:cxn modelId="{14A07BE6-AE9D-4982-93DA-9DA303059713}" type="presParOf" srcId="{3FF84B9A-93F5-4CFA-9C01-989CE220F529}" destId="{C7B834E4-7007-4A4E-9196-22406572CCEA}" srcOrd="0" destOrd="0" presId="urn:microsoft.com/office/officeart/2008/layout/HorizontalMultiLevelHierarchy"/>
    <dgm:cxn modelId="{522A31C7-04CB-43A8-A17E-784437CBEE51}" type="presParOf" srcId="{3FF84B9A-93F5-4CFA-9C01-989CE220F529}" destId="{32D838A3-4DAD-474F-A6F4-BADE1828A2C2}" srcOrd="1" destOrd="0" presId="urn:microsoft.com/office/officeart/2008/layout/HorizontalMultiLevelHierarchy"/>
    <dgm:cxn modelId="{F970C0DD-E3F6-4927-A7CA-6BA66C67704A}" type="presParOf" srcId="{18600AAA-09F5-42DC-9192-1F4513B0854B}" destId="{27731591-F8C3-4AFA-A419-00627BD7D234}" srcOrd="8" destOrd="0" presId="urn:microsoft.com/office/officeart/2008/layout/HorizontalMultiLevelHierarchy"/>
    <dgm:cxn modelId="{616BEC1A-038E-4E1B-849F-4E61CCD98821}" type="presParOf" srcId="{27731591-F8C3-4AFA-A419-00627BD7D234}" destId="{E642491F-95BB-4EC8-887C-449D7F77774E}" srcOrd="0" destOrd="0" presId="urn:microsoft.com/office/officeart/2008/layout/HorizontalMultiLevelHierarchy"/>
    <dgm:cxn modelId="{81061CBD-C34F-4D47-8A4B-15102E20A102}" type="presParOf" srcId="{18600AAA-09F5-42DC-9192-1F4513B0854B}" destId="{5B187155-B69E-47EF-9054-EC9EFC3C8332}" srcOrd="9" destOrd="0" presId="urn:microsoft.com/office/officeart/2008/layout/HorizontalMultiLevelHierarchy"/>
    <dgm:cxn modelId="{3102964C-2664-440C-BF91-F55E48F05303}" type="presParOf" srcId="{5B187155-B69E-47EF-9054-EC9EFC3C8332}" destId="{FB56211F-DC4F-445D-AAB2-61C4F2C6B7BE}" srcOrd="0" destOrd="0" presId="urn:microsoft.com/office/officeart/2008/layout/HorizontalMultiLevelHierarchy"/>
    <dgm:cxn modelId="{4E8F6E39-5515-4A42-B407-5FB6FEC344FE}" type="presParOf" srcId="{5B187155-B69E-47EF-9054-EC9EFC3C8332}" destId="{8DEBC150-6171-4BEF-82DC-CDFAF79AC1F0}" srcOrd="1" destOrd="0" presId="urn:microsoft.com/office/officeart/2008/layout/HorizontalMultiLevelHierarchy"/>
    <dgm:cxn modelId="{60103A4E-7163-4E80-A391-2B452B2758C6}" type="presParOf" srcId="{18600AAA-09F5-42DC-9192-1F4513B0854B}" destId="{90D5296B-6F54-459B-8ABB-012B691E8079}" srcOrd="10" destOrd="0" presId="urn:microsoft.com/office/officeart/2008/layout/HorizontalMultiLevelHierarchy"/>
    <dgm:cxn modelId="{5091FF73-0D0D-41DC-9EE8-C1521A214DE6}" type="presParOf" srcId="{90D5296B-6F54-459B-8ABB-012B691E8079}" destId="{B1D3BF1E-F0D9-4AFA-BE86-02B651723518}" srcOrd="0" destOrd="0" presId="urn:microsoft.com/office/officeart/2008/layout/HorizontalMultiLevelHierarchy"/>
    <dgm:cxn modelId="{F0403913-B186-4A1B-A8E4-97411030430E}" type="presParOf" srcId="{18600AAA-09F5-42DC-9192-1F4513B0854B}" destId="{7A70C4FA-1A95-4619-997D-6DFDD8DB349D}" srcOrd="11" destOrd="0" presId="urn:microsoft.com/office/officeart/2008/layout/HorizontalMultiLevelHierarchy"/>
    <dgm:cxn modelId="{504F9388-F526-41C5-ADA3-F27818BD64DC}" type="presParOf" srcId="{7A70C4FA-1A95-4619-997D-6DFDD8DB349D}" destId="{FF04CEB4-7999-485D-8470-7E439B7195DC}" srcOrd="0" destOrd="0" presId="urn:microsoft.com/office/officeart/2008/layout/HorizontalMultiLevelHierarchy"/>
    <dgm:cxn modelId="{EAC1A299-B746-41F0-B437-F7EB86753351}" type="presParOf" srcId="{7A70C4FA-1A95-4619-997D-6DFDD8DB349D}" destId="{2E55DA94-C862-4482-BB5E-10EA7C953769}"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EF5699D-00DE-4F1F-98CC-10FED6FC2F4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70D41B8C-2479-4EAA-9F5D-36D5FA8DE02A}">
      <dgm:prSet phldrT="[Текст]" custT="1"/>
      <dgm:spPr>
        <a:xfrm>
          <a:off x="2151329" y="171566"/>
          <a:ext cx="1183741" cy="591870"/>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Типы стратегического поведения</a:t>
          </a:r>
        </a:p>
      </dgm:t>
    </dgm:pt>
    <dgm:pt modelId="{CAD54428-DD5E-455B-B013-56BE660ADCEB}" type="parTrans" cxnId="{7D5CD140-4CD5-464A-AC8C-6F34C1C10BE8}">
      <dgm:prSet/>
      <dgm:spPr/>
      <dgm:t>
        <a:bodyPr/>
        <a:lstStyle/>
        <a:p>
          <a:endParaRPr lang="ru-RU" sz="1200">
            <a:latin typeface="Times New Roman" panose="02020603050405020304" pitchFamily="18" charset="0"/>
            <a:cs typeface="Times New Roman" panose="02020603050405020304" pitchFamily="18" charset="0"/>
          </a:endParaRPr>
        </a:p>
      </dgm:t>
    </dgm:pt>
    <dgm:pt modelId="{BD57D717-5082-4DAA-AD59-77F2A10BE29D}" type="sibTrans" cxnId="{7D5CD140-4CD5-464A-AC8C-6F34C1C10BE8}">
      <dgm:prSet/>
      <dgm:spPr/>
      <dgm:t>
        <a:bodyPr/>
        <a:lstStyle/>
        <a:p>
          <a:endParaRPr lang="ru-RU" sz="1200">
            <a:latin typeface="Times New Roman" panose="02020603050405020304" pitchFamily="18" charset="0"/>
            <a:cs typeface="Times New Roman" panose="02020603050405020304" pitchFamily="18" charset="0"/>
          </a:endParaRPr>
        </a:p>
      </dgm:t>
    </dgm:pt>
    <dgm:pt modelId="{CA48A465-2EBA-4BC1-8B0D-71325A75FD7F}">
      <dgm:prSet phldrT="[Текст]" custT="1"/>
      <dgm:spPr>
        <a:xfrm>
          <a:off x="2837" y="1012022"/>
          <a:ext cx="1183741" cy="591870"/>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b="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виолентное</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AC2F817-13B0-4893-A5CF-5887293C6B3A}" type="parTrans" cxnId="{2A33D605-9065-4AE8-A59E-415DEAB7B5FB}">
      <dgm:prSet/>
      <dgm:spPr>
        <a:xfrm>
          <a:off x="594708" y="763437"/>
          <a:ext cx="2148491" cy="248585"/>
        </a:xfrm>
        <a:noFill/>
        <a:ln w="12700" cap="flat" cmpd="sng" algn="ctr">
          <a:solidFill>
            <a:scrgbClr r="0" g="0" b="0"/>
          </a:solidFill>
          <a:prstDash val="solid"/>
        </a:ln>
        <a:effectLst/>
      </dgm:spPr>
      <dgm:t>
        <a:bodyPr/>
        <a:lstStyle/>
        <a:p>
          <a:endParaRPr lang="ru-RU" sz="1200">
            <a:latin typeface="Times New Roman" panose="02020603050405020304" pitchFamily="18" charset="0"/>
            <a:cs typeface="Times New Roman" panose="02020603050405020304" pitchFamily="18" charset="0"/>
          </a:endParaRPr>
        </a:p>
      </dgm:t>
    </dgm:pt>
    <dgm:pt modelId="{78EDE4D8-D96B-44CB-915B-D2768F5A5E37}" type="sibTrans" cxnId="{2A33D605-9065-4AE8-A59E-415DEAB7B5FB}">
      <dgm:prSet/>
      <dgm:spPr/>
      <dgm:t>
        <a:bodyPr/>
        <a:lstStyle/>
        <a:p>
          <a:endParaRPr lang="ru-RU" sz="1200">
            <a:latin typeface="Times New Roman" panose="02020603050405020304" pitchFamily="18" charset="0"/>
            <a:cs typeface="Times New Roman" panose="02020603050405020304" pitchFamily="18" charset="0"/>
          </a:endParaRPr>
        </a:p>
      </dgm:t>
    </dgm:pt>
    <dgm:pt modelId="{D9B05DD1-C903-4520-8669-9FA66D1BBE75}">
      <dgm:prSet phldrT="[Текст]" custT="1"/>
      <dgm:spPr>
        <a:xfrm>
          <a:off x="1435165" y="1012022"/>
          <a:ext cx="1183741" cy="591870"/>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b="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патиентное</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718D5F7-327D-4265-8B18-7375BB78E4F4}" type="parTrans" cxnId="{C3ECA7FD-7F8C-4657-9A30-2AA0E6B0619F}">
      <dgm:prSet/>
      <dgm:spPr>
        <a:xfrm>
          <a:off x="2027036" y="763437"/>
          <a:ext cx="716163" cy="248585"/>
        </a:xfrm>
        <a:noFill/>
        <a:ln w="12700" cap="flat" cmpd="sng" algn="ctr">
          <a:solidFill>
            <a:scrgbClr r="0" g="0" b="0"/>
          </a:solidFill>
          <a:prstDash val="solid"/>
        </a:ln>
        <a:effectLst/>
      </dgm:spPr>
      <dgm:t>
        <a:bodyPr/>
        <a:lstStyle/>
        <a:p>
          <a:endParaRPr lang="ru-RU" sz="1200">
            <a:latin typeface="Times New Roman" panose="02020603050405020304" pitchFamily="18" charset="0"/>
            <a:cs typeface="Times New Roman" panose="02020603050405020304" pitchFamily="18" charset="0"/>
          </a:endParaRPr>
        </a:p>
      </dgm:t>
    </dgm:pt>
    <dgm:pt modelId="{A0903F81-D2D0-4D29-A28E-DF30DCA61FEC}" type="sibTrans" cxnId="{C3ECA7FD-7F8C-4657-9A30-2AA0E6B0619F}">
      <dgm:prSet/>
      <dgm:spPr/>
      <dgm:t>
        <a:bodyPr/>
        <a:lstStyle/>
        <a:p>
          <a:endParaRPr lang="ru-RU" sz="1200">
            <a:latin typeface="Times New Roman" panose="02020603050405020304" pitchFamily="18" charset="0"/>
            <a:cs typeface="Times New Roman" panose="02020603050405020304" pitchFamily="18" charset="0"/>
          </a:endParaRPr>
        </a:p>
      </dgm:t>
    </dgm:pt>
    <dgm:pt modelId="{8A3EE9F5-B221-42FC-B6B5-9E42D1A882DC}">
      <dgm:prSet phldrT="[Текст]" custT="1"/>
      <dgm:spPr>
        <a:xfrm>
          <a:off x="4299820" y="1012022"/>
          <a:ext cx="1183741" cy="591870"/>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b="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коммутантное</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F4F439F-9BF8-4557-B6B6-DB2B3D4E922F}" type="parTrans" cxnId="{A31F4559-942F-4305-BD0B-F8FE5817E373}">
      <dgm:prSet/>
      <dgm:spPr>
        <a:xfrm>
          <a:off x="2743200" y="763437"/>
          <a:ext cx="2148491" cy="248585"/>
        </a:xfrm>
        <a:noFill/>
        <a:ln w="12700" cap="flat" cmpd="sng" algn="ctr">
          <a:solidFill>
            <a:scrgbClr r="0" g="0" b="0"/>
          </a:solidFill>
          <a:prstDash val="solid"/>
        </a:ln>
        <a:effectLst/>
      </dgm:spPr>
      <dgm:t>
        <a:bodyPr/>
        <a:lstStyle/>
        <a:p>
          <a:endParaRPr lang="ru-RU" sz="1200">
            <a:latin typeface="Times New Roman" panose="02020603050405020304" pitchFamily="18" charset="0"/>
            <a:cs typeface="Times New Roman" panose="02020603050405020304" pitchFamily="18" charset="0"/>
          </a:endParaRPr>
        </a:p>
      </dgm:t>
    </dgm:pt>
    <dgm:pt modelId="{962C6EE6-15A3-47E0-8500-0D572787CD74}" type="sibTrans" cxnId="{A31F4559-942F-4305-BD0B-F8FE5817E373}">
      <dgm:prSet/>
      <dgm:spPr/>
      <dgm:t>
        <a:bodyPr/>
        <a:lstStyle/>
        <a:p>
          <a:endParaRPr lang="ru-RU" sz="1200">
            <a:latin typeface="Times New Roman" panose="02020603050405020304" pitchFamily="18" charset="0"/>
            <a:cs typeface="Times New Roman" panose="02020603050405020304" pitchFamily="18" charset="0"/>
          </a:endParaRPr>
        </a:p>
      </dgm:t>
    </dgm:pt>
    <dgm:pt modelId="{A4D47112-4796-4AB1-BD5A-4D9BF54842FE}">
      <dgm:prSet phldrT="[Текст]" custT="1"/>
      <dgm:spPr>
        <a:xfrm>
          <a:off x="2867492" y="1012022"/>
          <a:ext cx="1183741" cy="591870"/>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b="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эксплерентное</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74D8BFD-56CA-4EB0-BD1F-151AAA6FC7AD}" type="parTrans" cxnId="{AB23986A-7B59-4FE7-B66B-D432CE8D5E72}">
      <dgm:prSet/>
      <dgm:spPr>
        <a:xfrm>
          <a:off x="2743200" y="763437"/>
          <a:ext cx="716163" cy="248585"/>
        </a:xfrm>
        <a:noFill/>
        <a:ln w="12700" cap="flat" cmpd="sng" algn="ctr">
          <a:solidFill>
            <a:scrgbClr r="0" g="0" b="0"/>
          </a:solidFill>
          <a:prstDash val="solid"/>
        </a:ln>
        <a:effectLst/>
      </dgm:spPr>
      <dgm:t>
        <a:bodyPr/>
        <a:lstStyle/>
        <a:p>
          <a:endParaRPr lang="ru-RU" sz="1200">
            <a:latin typeface="Times New Roman" panose="02020603050405020304" pitchFamily="18" charset="0"/>
            <a:cs typeface="Times New Roman" panose="02020603050405020304" pitchFamily="18" charset="0"/>
          </a:endParaRPr>
        </a:p>
      </dgm:t>
    </dgm:pt>
    <dgm:pt modelId="{7DFBC9B7-D820-443D-A99F-8B640BB72FF4}" type="sibTrans" cxnId="{AB23986A-7B59-4FE7-B66B-D432CE8D5E72}">
      <dgm:prSet/>
      <dgm:spPr/>
      <dgm:t>
        <a:bodyPr/>
        <a:lstStyle/>
        <a:p>
          <a:endParaRPr lang="ru-RU" sz="1200">
            <a:latin typeface="Times New Roman" panose="02020603050405020304" pitchFamily="18" charset="0"/>
            <a:cs typeface="Times New Roman" panose="02020603050405020304" pitchFamily="18" charset="0"/>
          </a:endParaRPr>
        </a:p>
      </dgm:t>
    </dgm:pt>
    <dgm:pt modelId="{4D4F217E-CB4F-4A11-889F-69B63173B046}" type="pres">
      <dgm:prSet presAssocID="{DEF5699D-00DE-4F1F-98CC-10FED6FC2F4C}" presName="hierChild1" presStyleCnt="0">
        <dgm:presLayoutVars>
          <dgm:orgChart val="1"/>
          <dgm:chPref val="1"/>
          <dgm:dir/>
          <dgm:animOne val="branch"/>
          <dgm:animLvl val="lvl"/>
          <dgm:resizeHandles/>
        </dgm:presLayoutVars>
      </dgm:prSet>
      <dgm:spPr/>
      <dgm:t>
        <a:bodyPr/>
        <a:lstStyle/>
        <a:p>
          <a:endParaRPr lang="ru-RU"/>
        </a:p>
      </dgm:t>
    </dgm:pt>
    <dgm:pt modelId="{BD1A20DF-E2A4-4BD1-801F-979EFE6CFD84}" type="pres">
      <dgm:prSet presAssocID="{70D41B8C-2479-4EAA-9F5D-36D5FA8DE02A}" presName="hierRoot1" presStyleCnt="0">
        <dgm:presLayoutVars>
          <dgm:hierBranch val="init"/>
        </dgm:presLayoutVars>
      </dgm:prSet>
      <dgm:spPr/>
    </dgm:pt>
    <dgm:pt modelId="{7611C432-260E-40BA-8F28-3756FA01D869}" type="pres">
      <dgm:prSet presAssocID="{70D41B8C-2479-4EAA-9F5D-36D5FA8DE02A}" presName="rootComposite1" presStyleCnt="0"/>
      <dgm:spPr/>
    </dgm:pt>
    <dgm:pt modelId="{C2ADAEE6-1DB4-4C5F-B416-6DC024A2DE6B}" type="pres">
      <dgm:prSet presAssocID="{70D41B8C-2479-4EAA-9F5D-36D5FA8DE02A}" presName="rootText1" presStyleLbl="node0" presStyleIdx="0" presStyleCnt="1">
        <dgm:presLayoutVars>
          <dgm:chPref val="3"/>
        </dgm:presLayoutVars>
      </dgm:prSet>
      <dgm:spPr>
        <a:prstGeom prst="rect">
          <a:avLst/>
        </a:prstGeom>
      </dgm:spPr>
      <dgm:t>
        <a:bodyPr/>
        <a:lstStyle/>
        <a:p>
          <a:endParaRPr lang="ru-RU"/>
        </a:p>
      </dgm:t>
    </dgm:pt>
    <dgm:pt modelId="{2AD814A8-A5A4-47B2-9D41-569E2A2300F9}" type="pres">
      <dgm:prSet presAssocID="{70D41B8C-2479-4EAA-9F5D-36D5FA8DE02A}" presName="rootConnector1" presStyleLbl="node1" presStyleIdx="0" presStyleCnt="0"/>
      <dgm:spPr/>
      <dgm:t>
        <a:bodyPr/>
        <a:lstStyle/>
        <a:p>
          <a:endParaRPr lang="ru-RU"/>
        </a:p>
      </dgm:t>
    </dgm:pt>
    <dgm:pt modelId="{827B7573-4279-424D-AAD2-7431559CC4A1}" type="pres">
      <dgm:prSet presAssocID="{70D41B8C-2479-4EAA-9F5D-36D5FA8DE02A}" presName="hierChild2" presStyleCnt="0"/>
      <dgm:spPr/>
    </dgm:pt>
    <dgm:pt modelId="{875E25B8-B4F5-419A-9D30-E23609F2A605}" type="pres">
      <dgm:prSet presAssocID="{8AC2F817-13B0-4893-A5CF-5887293C6B3A}" presName="Name37" presStyleLbl="parChTrans1D2" presStyleIdx="0" presStyleCnt="4"/>
      <dgm:spPr>
        <a:custGeom>
          <a:avLst/>
          <a:gdLst/>
          <a:ahLst/>
          <a:cxnLst/>
          <a:rect l="0" t="0" r="0" b="0"/>
          <a:pathLst>
            <a:path>
              <a:moveTo>
                <a:pt x="2148491" y="0"/>
              </a:moveTo>
              <a:lnTo>
                <a:pt x="2148491" y="124292"/>
              </a:lnTo>
              <a:lnTo>
                <a:pt x="0" y="124292"/>
              </a:lnTo>
              <a:lnTo>
                <a:pt x="0" y="248585"/>
              </a:lnTo>
            </a:path>
          </a:pathLst>
        </a:custGeom>
      </dgm:spPr>
      <dgm:t>
        <a:bodyPr/>
        <a:lstStyle/>
        <a:p>
          <a:endParaRPr lang="ru-RU"/>
        </a:p>
      </dgm:t>
    </dgm:pt>
    <dgm:pt modelId="{12E51783-C3C2-4163-BFB5-26CEEF89A9D2}" type="pres">
      <dgm:prSet presAssocID="{CA48A465-2EBA-4BC1-8B0D-71325A75FD7F}" presName="hierRoot2" presStyleCnt="0">
        <dgm:presLayoutVars>
          <dgm:hierBranch val="init"/>
        </dgm:presLayoutVars>
      </dgm:prSet>
      <dgm:spPr/>
    </dgm:pt>
    <dgm:pt modelId="{F22D7B16-FD71-4715-B73E-568308ED03D7}" type="pres">
      <dgm:prSet presAssocID="{CA48A465-2EBA-4BC1-8B0D-71325A75FD7F}" presName="rootComposite" presStyleCnt="0"/>
      <dgm:spPr/>
    </dgm:pt>
    <dgm:pt modelId="{DCE52FC0-03FC-402B-BC22-16283F95AABA}" type="pres">
      <dgm:prSet presAssocID="{CA48A465-2EBA-4BC1-8B0D-71325A75FD7F}" presName="rootText" presStyleLbl="node2" presStyleIdx="0" presStyleCnt="4">
        <dgm:presLayoutVars>
          <dgm:chPref val="3"/>
        </dgm:presLayoutVars>
      </dgm:prSet>
      <dgm:spPr>
        <a:prstGeom prst="rect">
          <a:avLst/>
        </a:prstGeom>
      </dgm:spPr>
      <dgm:t>
        <a:bodyPr/>
        <a:lstStyle/>
        <a:p>
          <a:endParaRPr lang="ru-RU"/>
        </a:p>
      </dgm:t>
    </dgm:pt>
    <dgm:pt modelId="{5A64FA02-EEAC-4512-ADE5-E36293EA458A}" type="pres">
      <dgm:prSet presAssocID="{CA48A465-2EBA-4BC1-8B0D-71325A75FD7F}" presName="rootConnector" presStyleLbl="node2" presStyleIdx="0" presStyleCnt="4"/>
      <dgm:spPr/>
      <dgm:t>
        <a:bodyPr/>
        <a:lstStyle/>
        <a:p>
          <a:endParaRPr lang="ru-RU"/>
        </a:p>
      </dgm:t>
    </dgm:pt>
    <dgm:pt modelId="{116DEC97-0F78-4C6D-9C88-82AD1DBFF3D1}" type="pres">
      <dgm:prSet presAssocID="{CA48A465-2EBA-4BC1-8B0D-71325A75FD7F}" presName="hierChild4" presStyleCnt="0"/>
      <dgm:spPr/>
    </dgm:pt>
    <dgm:pt modelId="{7EB93F62-13CD-4F67-8CCC-0F82762F4192}" type="pres">
      <dgm:prSet presAssocID="{CA48A465-2EBA-4BC1-8B0D-71325A75FD7F}" presName="hierChild5" presStyleCnt="0"/>
      <dgm:spPr/>
    </dgm:pt>
    <dgm:pt modelId="{5ABD4F26-DD55-4B25-8807-4DCCDF7C1664}" type="pres">
      <dgm:prSet presAssocID="{5718D5F7-327D-4265-8B18-7375BB78E4F4}" presName="Name37" presStyleLbl="parChTrans1D2" presStyleIdx="1" presStyleCnt="4"/>
      <dgm:spPr>
        <a:custGeom>
          <a:avLst/>
          <a:gdLst/>
          <a:ahLst/>
          <a:cxnLst/>
          <a:rect l="0" t="0" r="0" b="0"/>
          <a:pathLst>
            <a:path>
              <a:moveTo>
                <a:pt x="716163" y="0"/>
              </a:moveTo>
              <a:lnTo>
                <a:pt x="716163" y="124292"/>
              </a:lnTo>
              <a:lnTo>
                <a:pt x="0" y="124292"/>
              </a:lnTo>
              <a:lnTo>
                <a:pt x="0" y="248585"/>
              </a:lnTo>
            </a:path>
          </a:pathLst>
        </a:custGeom>
      </dgm:spPr>
      <dgm:t>
        <a:bodyPr/>
        <a:lstStyle/>
        <a:p>
          <a:endParaRPr lang="ru-RU"/>
        </a:p>
      </dgm:t>
    </dgm:pt>
    <dgm:pt modelId="{C3EC224F-C918-434F-B445-B4FBAFC89DC1}" type="pres">
      <dgm:prSet presAssocID="{D9B05DD1-C903-4520-8669-9FA66D1BBE75}" presName="hierRoot2" presStyleCnt="0">
        <dgm:presLayoutVars>
          <dgm:hierBranch val="init"/>
        </dgm:presLayoutVars>
      </dgm:prSet>
      <dgm:spPr/>
    </dgm:pt>
    <dgm:pt modelId="{562B0551-D68E-4CB3-A962-64AA74B5F539}" type="pres">
      <dgm:prSet presAssocID="{D9B05DD1-C903-4520-8669-9FA66D1BBE75}" presName="rootComposite" presStyleCnt="0"/>
      <dgm:spPr/>
    </dgm:pt>
    <dgm:pt modelId="{51E03FB9-AF16-4554-AAD1-C7AA69BD031D}" type="pres">
      <dgm:prSet presAssocID="{D9B05DD1-C903-4520-8669-9FA66D1BBE75}" presName="rootText" presStyleLbl="node2" presStyleIdx="1" presStyleCnt="4">
        <dgm:presLayoutVars>
          <dgm:chPref val="3"/>
        </dgm:presLayoutVars>
      </dgm:prSet>
      <dgm:spPr>
        <a:prstGeom prst="rect">
          <a:avLst/>
        </a:prstGeom>
      </dgm:spPr>
      <dgm:t>
        <a:bodyPr/>
        <a:lstStyle/>
        <a:p>
          <a:endParaRPr lang="ru-RU"/>
        </a:p>
      </dgm:t>
    </dgm:pt>
    <dgm:pt modelId="{046CD5C3-4A62-40B1-B9DA-C570E2911353}" type="pres">
      <dgm:prSet presAssocID="{D9B05DD1-C903-4520-8669-9FA66D1BBE75}" presName="rootConnector" presStyleLbl="node2" presStyleIdx="1" presStyleCnt="4"/>
      <dgm:spPr/>
      <dgm:t>
        <a:bodyPr/>
        <a:lstStyle/>
        <a:p>
          <a:endParaRPr lang="ru-RU"/>
        </a:p>
      </dgm:t>
    </dgm:pt>
    <dgm:pt modelId="{3031284D-2749-43E2-9ABC-A01E638E4634}" type="pres">
      <dgm:prSet presAssocID="{D9B05DD1-C903-4520-8669-9FA66D1BBE75}" presName="hierChild4" presStyleCnt="0"/>
      <dgm:spPr/>
    </dgm:pt>
    <dgm:pt modelId="{505666A4-D53A-431B-A164-5F6A7654A280}" type="pres">
      <dgm:prSet presAssocID="{D9B05DD1-C903-4520-8669-9FA66D1BBE75}" presName="hierChild5" presStyleCnt="0"/>
      <dgm:spPr/>
    </dgm:pt>
    <dgm:pt modelId="{BB4DE327-D6B7-415A-AE12-7713A95FED3C}" type="pres">
      <dgm:prSet presAssocID="{974D8BFD-56CA-4EB0-BD1F-151AAA6FC7AD}" presName="Name37" presStyleLbl="parChTrans1D2" presStyleIdx="2" presStyleCnt="4"/>
      <dgm:spPr>
        <a:custGeom>
          <a:avLst/>
          <a:gdLst/>
          <a:ahLst/>
          <a:cxnLst/>
          <a:rect l="0" t="0" r="0" b="0"/>
          <a:pathLst>
            <a:path>
              <a:moveTo>
                <a:pt x="0" y="0"/>
              </a:moveTo>
              <a:lnTo>
                <a:pt x="0" y="124292"/>
              </a:lnTo>
              <a:lnTo>
                <a:pt x="716163" y="124292"/>
              </a:lnTo>
              <a:lnTo>
                <a:pt x="716163" y="248585"/>
              </a:lnTo>
            </a:path>
          </a:pathLst>
        </a:custGeom>
      </dgm:spPr>
      <dgm:t>
        <a:bodyPr/>
        <a:lstStyle/>
        <a:p>
          <a:endParaRPr lang="ru-RU"/>
        </a:p>
      </dgm:t>
    </dgm:pt>
    <dgm:pt modelId="{1B14A768-BC39-4AAB-9A5E-827040B601D9}" type="pres">
      <dgm:prSet presAssocID="{A4D47112-4796-4AB1-BD5A-4D9BF54842FE}" presName="hierRoot2" presStyleCnt="0">
        <dgm:presLayoutVars>
          <dgm:hierBranch val="init"/>
        </dgm:presLayoutVars>
      </dgm:prSet>
      <dgm:spPr/>
    </dgm:pt>
    <dgm:pt modelId="{07C4DCEC-3F7A-4A84-9C09-2F1748C90D2D}" type="pres">
      <dgm:prSet presAssocID="{A4D47112-4796-4AB1-BD5A-4D9BF54842FE}" presName="rootComposite" presStyleCnt="0"/>
      <dgm:spPr/>
    </dgm:pt>
    <dgm:pt modelId="{BC33006F-072E-4A29-9BAD-B211561B0CE5}" type="pres">
      <dgm:prSet presAssocID="{A4D47112-4796-4AB1-BD5A-4D9BF54842FE}" presName="rootText" presStyleLbl="node2" presStyleIdx="2" presStyleCnt="4">
        <dgm:presLayoutVars>
          <dgm:chPref val="3"/>
        </dgm:presLayoutVars>
      </dgm:prSet>
      <dgm:spPr>
        <a:prstGeom prst="rect">
          <a:avLst/>
        </a:prstGeom>
      </dgm:spPr>
      <dgm:t>
        <a:bodyPr/>
        <a:lstStyle/>
        <a:p>
          <a:endParaRPr lang="ru-RU"/>
        </a:p>
      </dgm:t>
    </dgm:pt>
    <dgm:pt modelId="{7A2EBF1A-4CF3-498F-AE6E-AD2C9E70E8B1}" type="pres">
      <dgm:prSet presAssocID="{A4D47112-4796-4AB1-BD5A-4D9BF54842FE}" presName="rootConnector" presStyleLbl="node2" presStyleIdx="2" presStyleCnt="4"/>
      <dgm:spPr/>
      <dgm:t>
        <a:bodyPr/>
        <a:lstStyle/>
        <a:p>
          <a:endParaRPr lang="ru-RU"/>
        </a:p>
      </dgm:t>
    </dgm:pt>
    <dgm:pt modelId="{BC6C2BA8-7102-463B-B9C3-7C6656E179FC}" type="pres">
      <dgm:prSet presAssocID="{A4D47112-4796-4AB1-BD5A-4D9BF54842FE}" presName="hierChild4" presStyleCnt="0"/>
      <dgm:spPr/>
    </dgm:pt>
    <dgm:pt modelId="{CEF04B4E-A07D-489B-A9B8-AEFA529B8058}" type="pres">
      <dgm:prSet presAssocID="{A4D47112-4796-4AB1-BD5A-4D9BF54842FE}" presName="hierChild5" presStyleCnt="0"/>
      <dgm:spPr/>
    </dgm:pt>
    <dgm:pt modelId="{11ABA059-E86B-486C-A7A8-E77537D0FD2C}" type="pres">
      <dgm:prSet presAssocID="{7F4F439F-9BF8-4557-B6B6-DB2B3D4E922F}" presName="Name37" presStyleLbl="parChTrans1D2" presStyleIdx="3" presStyleCnt="4"/>
      <dgm:spPr>
        <a:custGeom>
          <a:avLst/>
          <a:gdLst/>
          <a:ahLst/>
          <a:cxnLst/>
          <a:rect l="0" t="0" r="0" b="0"/>
          <a:pathLst>
            <a:path>
              <a:moveTo>
                <a:pt x="0" y="0"/>
              </a:moveTo>
              <a:lnTo>
                <a:pt x="0" y="124292"/>
              </a:lnTo>
              <a:lnTo>
                <a:pt x="2148491" y="124292"/>
              </a:lnTo>
              <a:lnTo>
                <a:pt x="2148491" y="248585"/>
              </a:lnTo>
            </a:path>
          </a:pathLst>
        </a:custGeom>
      </dgm:spPr>
      <dgm:t>
        <a:bodyPr/>
        <a:lstStyle/>
        <a:p>
          <a:endParaRPr lang="ru-RU"/>
        </a:p>
      </dgm:t>
    </dgm:pt>
    <dgm:pt modelId="{369E13DD-6C00-4C44-BFF4-ED6BBB094FD0}" type="pres">
      <dgm:prSet presAssocID="{8A3EE9F5-B221-42FC-B6B5-9E42D1A882DC}" presName="hierRoot2" presStyleCnt="0">
        <dgm:presLayoutVars>
          <dgm:hierBranch val="init"/>
        </dgm:presLayoutVars>
      </dgm:prSet>
      <dgm:spPr/>
    </dgm:pt>
    <dgm:pt modelId="{5DE5C234-5B01-47DC-A036-922D2D403EFD}" type="pres">
      <dgm:prSet presAssocID="{8A3EE9F5-B221-42FC-B6B5-9E42D1A882DC}" presName="rootComposite" presStyleCnt="0"/>
      <dgm:spPr/>
    </dgm:pt>
    <dgm:pt modelId="{4A924D8E-8BE9-4ADC-9DE5-3E43321C74F8}" type="pres">
      <dgm:prSet presAssocID="{8A3EE9F5-B221-42FC-B6B5-9E42D1A882DC}" presName="rootText" presStyleLbl="node2" presStyleIdx="3" presStyleCnt="4">
        <dgm:presLayoutVars>
          <dgm:chPref val="3"/>
        </dgm:presLayoutVars>
      </dgm:prSet>
      <dgm:spPr>
        <a:prstGeom prst="rect">
          <a:avLst/>
        </a:prstGeom>
      </dgm:spPr>
      <dgm:t>
        <a:bodyPr/>
        <a:lstStyle/>
        <a:p>
          <a:endParaRPr lang="ru-RU"/>
        </a:p>
      </dgm:t>
    </dgm:pt>
    <dgm:pt modelId="{CB05ACB5-406E-406E-B79A-4E3BD508108C}" type="pres">
      <dgm:prSet presAssocID="{8A3EE9F5-B221-42FC-B6B5-9E42D1A882DC}" presName="rootConnector" presStyleLbl="node2" presStyleIdx="3" presStyleCnt="4"/>
      <dgm:spPr/>
      <dgm:t>
        <a:bodyPr/>
        <a:lstStyle/>
        <a:p>
          <a:endParaRPr lang="ru-RU"/>
        </a:p>
      </dgm:t>
    </dgm:pt>
    <dgm:pt modelId="{0C938DF3-F835-4E89-B0A1-A0D8B08B3012}" type="pres">
      <dgm:prSet presAssocID="{8A3EE9F5-B221-42FC-B6B5-9E42D1A882DC}" presName="hierChild4" presStyleCnt="0"/>
      <dgm:spPr/>
    </dgm:pt>
    <dgm:pt modelId="{9778E852-50C2-4255-BC0F-594460FE2FF5}" type="pres">
      <dgm:prSet presAssocID="{8A3EE9F5-B221-42FC-B6B5-9E42D1A882DC}" presName="hierChild5" presStyleCnt="0"/>
      <dgm:spPr/>
    </dgm:pt>
    <dgm:pt modelId="{B4BDDDD2-782B-4892-BD70-676A8162A7A7}" type="pres">
      <dgm:prSet presAssocID="{70D41B8C-2479-4EAA-9F5D-36D5FA8DE02A}" presName="hierChild3" presStyleCnt="0"/>
      <dgm:spPr/>
    </dgm:pt>
  </dgm:ptLst>
  <dgm:cxnLst>
    <dgm:cxn modelId="{1034FB7D-40D4-4800-8440-8B6117A2FD69}" type="presOf" srcId="{7F4F439F-9BF8-4557-B6B6-DB2B3D4E922F}" destId="{11ABA059-E86B-486C-A7A8-E77537D0FD2C}" srcOrd="0" destOrd="0" presId="urn:microsoft.com/office/officeart/2005/8/layout/orgChart1"/>
    <dgm:cxn modelId="{E21F0D5B-58C5-47BE-8A0C-3F265DB1BAA9}" type="presOf" srcId="{5718D5F7-327D-4265-8B18-7375BB78E4F4}" destId="{5ABD4F26-DD55-4B25-8807-4DCCDF7C1664}" srcOrd="0" destOrd="0" presId="urn:microsoft.com/office/officeart/2005/8/layout/orgChart1"/>
    <dgm:cxn modelId="{E30E2E0F-E514-41A3-99F3-C314A26C52D4}" type="presOf" srcId="{A4D47112-4796-4AB1-BD5A-4D9BF54842FE}" destId="{BC33006F-072E-4A29-9BAD-B211561B0CE5}" srcOrd="0" destOrd="0" presId="urn:microsoft.com/office/officeart/2005/8/layout/orgChart1"/>
    <dgm:cxn modelId="{2A33D605-9065-4AE8-A59E-415DEAB7B5FB}" srcId="{70D41B8C-2479-4EAA-9F5D-36D5FA8DE02A}" destId="{CA48A465-2EBA-4BC1-8B0D-71325A75FD7F}" srcOrd="0" destOrd="0" parTransId="{8AC2F817-13B0-4893-A5CF-5887293C6B3A}" sibTransId="{78EDE4D8-D96B-44CB-915B-D2768F5A5E37}"/>
    <dgm:cxn modelId="{404378F2-BE63-44EF-9C2E-903A1D317344}" type="presOf" srcId="{70D41B8C-2479-4EAA-9F5D-36D5FA8DE02A}" destId="{2AD814A8-A5A4-47B2-9D41-569E2A2300F9}" srcOrd="1" destOrd="0" presId="urn:microsoft.com/office/officeart/2005/8/layout/orgChart1"/>
    <dgm:cxn modelId="{59CF13A3-7BCD-4F05-AA5A-E264FAD5681B}" type="presOf" srcId="{CA48A465-2EBA-4BC1-8B0D-71325A75FD7F}" destId="{DCE52FC0-03FC-402B-BC22-16283F95AABA}" srcOrd="0" destOrd="0" presId="urn:microsoft.com/office/officeart/2005/8/layout/orgChart1"/>
    <dgm:cxn modelId="{5DBCEF77-B797-4F71-B2F2-484F9C0F9992}" type="presOf" srcId="{D9B05DD1-C903-4520-8669-9FA66D1BBE75}" destId="{51E03FB9-AF16-4554-AAD1-C7AA69BD031D}" srcOrd="0" destOrd="0" presId="urn:microsoft.com/office/officeart/2005/8/layout/orgChart1"/>
    <dgm:cxn modelId="{5E54E066-7D44-4DB3-8E0F-039AD3F26D2D}" type="presOf" srcId="{974D8BFD-56CA-4EB0-BD1F-151AAA6FC7AD}" destId="{BB4DE327-D6B7-415A-AE12-7713A95FED3C}" srcOrd="0" destOrd="0" presId="urn:microsoft.com/office/officeart/2005/8/layout/orgChart1"/>
    <dgm:cxn modelId="{7D5CD140-4CD5-464A-AC8C-6F34C1C10BE8}" srcId="{DEF5699D-00DE-4F1F-98CC-10FED6FC2F4C}" destId="{70D41B8C-2479-4EAA-9F5D-36D5FA8DE02A}" srcOrd="0" destOrd="0" parTransId="{CAD54428-DD5E-455B-B013-56BE660ADCEB}" sibTransId="{BD57D717-5082-4DAA-AD59-77F2A10BE29D}"/>
    <dgm:cxn modelId="{A31F4559-942F-4305-BD0B-F8FE5817E373}" srcId="{70D41B8C-2479-4EAA-9F5D-36D5FA8DE02A}" destId="{8A3EE9F5-B221-42FC-B6B5-9E42D1A882DC}" srcOrd="3" destOrd="0" parTransId="{7F4F439F-9BF8-4557-B6B6-DB2B3D4E922F}" sibTransId="{962C6EE6-15A3-47E0-8500-0D572787CD74}"/>
    <dgm:cxn modelId="{5366A1CE-7475-4E0A-9A50-E0F04A89105D}" type="presOf" srcId="{A4D47112-4796-4AB1-BD5A-4D9BF54842FE}" destId="{7A2EBF1A-4CF3-498F-AE6E-AD2C9E70E8B1}" srcOrd="1" destOrd="0" presId="urn:microsoft.com/office/officeart/2005/8/layout/orgChart1"/>
    <dgm:cxn modelId="{7B5BA825-37F1-44D9-B331-8D7D45931A94}" type="presOf" srcId="{CA48A465-2EBA-4BC1-8B0D-71325A75FD7F}" destId="{5A64FA02-EEAC-4512-ADE5-E36293EA458A}" srcOrd="1" destOrd="0" presId="urn:microsoft.com/office/officeart/2005/8/layout/orgChart1"/>
    <dgm:cxn modelId="{D5E4669E-9311-4665-9D9F-6466F511A79E}" type="presOf" srcId="{8A3EE9F5-B221-42FC-B6B5-9E42D1A882DC}" destId="{4A924D8E-8BE9-4ADC-9DE5-3E43321C74F8}" srcOrd="0" destOrd="0" presId="urn:microsoft.com/office/officeart/2005/8/layout/orgChart1"/>
    <dgm:cxn modelId="{AB23986A-7B59-4FE7-B66B-D432CE8D5E72}" srcId="{70D41B8C-2479-4EAA-9F5D-36D5FA8DE02A}" destId="{A4D47112-4796-4AB1-BD5A-4D9BF54842FE}" srcOrd="2" destOrd="0" parTransId="{974D8BFD-56CA-4EB0-BD1F-151AAA6FC7AD}" sibTransId="{7DFBC9B7-D820-443D-A99F-8B640BB72FF4}"/>
    <dgm:cxn modelId="{8A7D2E8B-682B-4C71-9D33-1550456CE8AA}" type="presOf" srcId="{8A3EE9F5-B221-42FC-B6B5-9E42D1A882DC}" destId="{CB05ACB5-406E-406E-B79A-4E3BD508108C}" srcOrd="1" destOrd="0" presId="urn:microsoft.com/office/officeart/2005/8/layout/orgChart1"/>
    <dgm:cxn modelId="{A95DBA0F-BD0B-4B3D-860D-381BB3B0E096}" type="presOf" srcId="{DEF5699D-00DE-4F1F-98CC-10FED6FC2F4C}" destId="{4D4F217E-CB4F-4A11-889F-69B63173B046}" srcOrd="0" destOrd="0" presId="urn:microsoft.com/office/officeart/2005/8/layout/orgChart1"/>
    <dgm:cxn modelId="{C50F490D-E652-4D07-A17B-4A4792D51AAA}" type="presOf" srcId="{8AC2F817-13B0-4893-A5CF-5887293C6B3A}" destId="{875E25B8-B4F5-419A-9D30-E23609F2A605}" srcOrd="0" destOrd="0" presId="urn:microsoft.com/office/officeart/2005/8/layout/orgChart1"/>
    <dgm:cxn modelId="{5898071E-1E31-4477-8E0F-26C8D36DCD1F}" type="presOf" srcId="{D9B05DD1-C903-4520-8669-9FA66D1BBE75}" destId="{046CD5C3-4A62-40B1-B9DA-C570E2911353}" srcOrd="1" destOrd="0" presId="urn:microsoft.com/office/officeart/2005/8/layout/orgChart1"/>
    <dgm:cxn modelId="{C3ECA7FD-7F8C-4657-9A30-2AA0E6B0619F}" srcId="{70D41B8C-2479-4EAA-9F5D-36D5FA8DE02A}" destId="{D9B05DD1-C903-4520-8669-9FA66D1BBE75}" srcOrd="1" destOrd="0" parTransId="{5718D5F7-327D-4265-8B18-7375BB78E4F4}" sibTransId="{A0903F81-D2D0-4D29-A28E-DF30DCA61FEC}"/>
    <dgm:cxn modelId="{7BA4CBBA-B35E-42E9-9927-2A8E05ECABFB}" type="presOf" srcId="{70D41B8C-2479-4EAA-9F5D-36D5FA8DE02A}" destId="{C2ADAEE6-1DB4-4C5F-B416-6DC024A2DE6B}" srcOrd="0" destOrd="0" presId="urn:microsoft.com/office/officeart/2005/8/layout/orgChart1"/>
    <dgm:cxn modelId="{7C7A21F0-AF66-4626-8CB5-D9484E301FF7}" type="presParOf" srcId="{4D4F217E-CB4F-4A11-889F-69B63173B046}" destId="{BD1A20DF-E2A4-4BD1-801F-979EFE6CFD84}" srcOrd="0" destOrd="0" presId="urn:microsoft.com/office/officeart/2005/8/layout/orgChart1"/>
    <dgm:cxn modelId="{3C048A6A-7124-4058-9C23-D43CA6BBBDEA}" type="presParOf" srcId="{BD1A20DF-E2A4-4BD1-801F-979EFE6CFD84}" destId="{7611C432-260E-40BA-8F28-3756FA01D869}" srcOrd="0" destOrd="0" presId="urn:microsoft.com/office/officeart/2005/8/layout/orgChart1"/>
    <dgm:cxn modelId="{6831D192-CE53-495B-8A9C-BC8678672F07}" type="presParOf" srcId="{7611C432-260E-40BA-8F28-3756FA01D869}" destId="{C2ADAEE6-1DB4-4C5F-B416-6DC024A2DE6B}" srcOrd="0" destOrd="0" presId="urn:microsoft.com/office/officeart/2005/8/layout/orgChart1"/>
    <dgm:cxn modelId="{34BE9D0A-8AC5-453A-AABD-F473C0FA2596}" type="presParOf" srcId="{7611C432-260E-40BA-8F28-3756FA01D869}" destId="{2AD814A8-A5A4-47B2-9D41-569E2A2300F9}" srcOrd="1" destOrd="0" presId="urn:microsoft.com/office/officeart/2005/8/layout/orgChart1"/>
    <dgm:cxn modelId="{C93AE7A6-B5F4-4150-BD4F-C9BB316BC4E2}" type="presParOf" srcId="{BD1A20DF-E2A4-4BD1-801F-979EFE6CFD84}" destId="{827B7573-4279-424D-AAD2-7431559CC4A1}" srcOrd="1" destOrd="0" presId="urn:microsoft.com/office/officeart/2005/8/layout/orgChart1"/>
    <dgm:cxn modelId="{A7F83EE0-52D0-459F-A4A6-4EC5D57E793F}" type="presParOf" srcId="{827B7573-4279-424D-AAD2-7431559CC4A1}" destId="{875E25B8-B4F5-419A-9D30-E23609F2A605}" srcOrd="0" destOrd="0" presId="urn:microsoft.com/office/officeart/2005/8/layout/orgChart1"/>
    <dgm:cxn modelId="{D709DBA8-EE03-4BED-BE8B-775CDAF353FB}" type="presParOf" srcId="{827B7573-4279-424D-AAD2-7431559CC4A1}" destId="{12E51783-C3C2-4163-BFB5-26CEEF89A9D2}" srcOrd="1" destOrd="0" presId="urn:microsoft.com/office/officeart/2005/8/layout/orgChart1"/>
    <dgm:cxn modelId="{E7753071-F2E8-4495-8624-53A784391EC2}" type="presParOf" srcId="{12E51783-C3C2-4163-BFB5-26CEEF89A9D2}" destId="{F22D7B16-FD71-4715-B73E-568308ED03D7}" srcOrd="0" destOrd="0" presId="urn:microsoft.com/office/officeart/2005/8/layout/orgChart1"/>
    <dgm:cxn modelId="{4702373B-632D-43AC-A898-8E4CC8F98704}" type="presParOf" srcId="{F22D7B16-FD71-4715-B73E-568308ED03D7}" destId="{DCE52FC0-03FC-402B-BC22-16283F95AABA}" srcOrd="0" destOrd="0" presId="urn:microsoft.com/office/officeart/2005/8/layout/orgChart1"/>
    <dgm:cxn modelId="{41F5518D-89B0-40ED-A4D8-32640D2F08FD}" type="presParOf" srcId="{F22D7B16-FD71-4715-B73E-568308ED03D7}" destId="{5A64FA02-EEAC-4512-ADE5-E36293EA458A}" srcOrd="1" destOrd="0" presId="urn:microsoft.com/office/officeart/2005/8/layout/orgChart1"/>
    <dgm:cxn modelId="{64AF0556-D7CC-4986-A05A-9E549D429334}" type="presParOf" srcId="{12E51783-C3C2-4163-BFB5-26CEEF89A9D2}" destId="{116DEC97-0F78-4C6D-9C88-82AD1DBFF3D1}" srcOrd="1" destOrd="0" presId="urn:microsoft.com/office/officeart/2005/8/layout/orgChart1"/>
    <dgm:cxn modelId="{7276F285-183B-4A66-A397-8CEE0DB3F82F}" type="presParOf" srcId="{12E51783-C3C2-4163-BFB5-26CEEF89A9D2}" destId="{7EB93F62-13CD-4F67-8CCC-0F82762F4192}" srcOrd="2" destOrd="0" presId="urn:microsoft.com/office/officeart/2005/8/layout/orgChart1"/>
    <dgm:cxn modelId="{E97B64D6-179F-44EF-B0EE-FB3C7D310DC9}" type="presParOf" srcId="{827B7573-4279-424D-AAD2-7431559CC4A1}" destId="{5ABD4F26-DD55-4B25-8807-4DCCDF7C1664}" srcOrd="2" destOrd="0" presId="urn:microsoft.com/office/officeart/2005/8/layout/orgChart1"/>
    <dgm:cxn modelId="{A52D1460-A657-4471-88AC-A4906D378BE3}" type="presParOf" srcId="{827B7573-4279-424D-AAD2-7431559CC4A1}" destId="{C3EC224F-C918-434F-B445-B4FBAFC89DC1}" srcOrd="3" destOrd="0" presId="urn:microsoft.com/office/officeart/2005/8/layout/orgChart1"/>
    <dgm:cxn modelId="{0EEDE39E-2C06-41FE-A125-34512FD8F13F}" type="presParOf" srcId="{C3EC224F-C918-434F-B445-B4FBAFC89DC1}" destId="{562B0551-D68E-4CB3-A962-64AA74B5F539}" srcOrd="0" destOrd="0" presId="urn:microsoft.com/office/officeart/2005/8/layout/orgChart1"/>
    <dgm:cxn modelId="{35652CF0-AAF3-492D-A674-B56F57E6F99C}" type="presParOf" srcId="{562B0551-D68E-4CB3-A962-64AA74B5F539}" destId="{51E03FB9-AF16-4554-AAD1-C7AA69BD031D}" srcOrd="0" destOrd="0" presId="urn:microsoft.com/office/officeart/2005/8/layout/orgChart1"/>
    <dgm:cxn modelId="{1762A507-697C-44EE-80DD-3B3CBBB5B817}" type="presParOf" srcId="{562B0551-D68E-4CB3-A962-64AA74B5F539}" destId="{046CD5C3-4A62-40B1-B9DA-C570E2911353}" srcOrd="1" destOrd="0" presId="urn:microsoft.com/office/officeart/2005/8/layout/orgChart1"/>
    <dgm:cxn modelId="{FA828619-9796-4859-93BD-0DBBC9B429DE}" type="presParOf" srcId="{C3EC224F-C918-434F-B445-B4FBAFC89DC1}" destId="{3031284D-2749-43E2-9ABC-A01E638E4634}" srcOrd="1" destOrd="0" presId="urn:microsoft.com/office/officeart/2005/8/layout/orgChart1"/>
    <dgm:cxn modelId="{0887B696-F707-492E-AAE3-3F21A03534F5}" type="presParOf" srcId="{C3EC224F-C918-434F-B445-B4FBAFC89DC1}" destId="{505666A4-D53A-431B-A164-5F6A7654A280}" srcOrd="2" destOrd="0" presId="urn:microsoft.com/office/officeart/2005/8/layout/orgChart1"/>
    <dgm:cxn modelId="{90A33242-33D3-4E6A-B394-9EAABC7375BB}" type="presParOf" srcId="{827B7573-4279-424D-AAD2-7431559CC4A1}" destId="{BB4DE327-D6B7-415A-AE12-7713A95FED3C}" srcOrd="4" destOrd="0" presId="urn:microsoft.com/office/officeart/2005/8/layout/orgChart1"/>
    <dgm:cxn modelId="{3E521AA9-9B2A-4A24-ADEB-AE5657125AD2}" type="presParOf" srcId="{827B7573-4279-424D-AAD2-7431559CC4A1}" destId="{1B14A768-BC39-4AAB-9A5E-827040B601D9}" srcOrd="5" destOrd="0" presId="urn:microsoft.com/office/officeart/2005/8/layout/orgChart1"/>
    <dgm:cxn modelId="{88FE5548-A1C1-4C75-8F87-308B1B801988}" type="presParOf" srcId="{1B14A768-BC39-4AAB-9A5E-827040B601D9}" destId="{07C4DCEC-3F7A-4A84-9C09-2F1748C90D2D}" srcOrd="0" destOrd="0" presId="urn:microsoft.com/office/officeart/2005/8/layout/orgChart1"/>
    <dgm:cxn modelId="{4139332D-9D4B-4907-959D-CC2A2FD4BB69}" type="presParOf" srcId="{07C4DCEC-3F7A-4A84-9C09-2F1748C90D2D}" destId="{BC33006F-072E-4A29-9BAD-B211561B0CE5}" srcOrd="0" destOrd="0" presId="urn:microsoft.com/office/officeart/2005/8/layout/orgChart1"/>
    <dgm:cxn modelId="{7067A019-FE34-4480-A3D6-A7C0351DE2A7}" type="presParOf" srcId="{07C4DCEC-3F7A-4A84-9C09-2F1748C90D2D}" destId="{7A2EBF1A-4CF3-498F-AE6E-AD2C9E70E8B1}" srcOrd="1" destOrd="0" presId="urn:microsoft.com/office/officeart/2005/8/layout/orgChart1"/>
    <dgm:cxn modelId="{A12B38D3-A25C-4779-A90F-894802B342CA}" type="presParOf" srcId="{1B14A768-BC39-4AAB-9A5E-827040B601D9}" destId="{BC6C2BA8-7102-463B-B9C3-7C6656E179FC}" srcOrd="1" destOrd="0" presId="urn:microsoft.com/office/officeart/2005/8/layout/orgChart1"/>
    <dgm:cxn modelId="{192C609B-CEB4-4535-A74F-678CE1E46BE8}" type="presParOf" srcId="{1B14A768-BC39-4AAB-9A5E-827040B601D9}" destId="{CEF04B4E-A07D-489B-A9B8-AEFA529B8058}" srcOrd="2" destOrd="0" presId="urn:microsoft.com/office/officeart/2005/8/layout/orgChart1"/>
    <dgm:cxn modelId="{81CBB3BC-1A3B-4EDA-B5B3-CB928E8B0523}" type="presParOf" srcId="{827B7573-4279-424D-AAD2-7431559CC4A1}" destId="{11ABA059-E86B-486C-A7A8-E77537D0FD2C}" srcOrd="6" destOrd="0" presId="urn:microsoft.com/office/officeart/2005/8/layout/orgChart1"/>
    <dgm:cxn modelId="{2FA06520-D897-4CCB-AD46-2F643F8F70D6}" type="presParOf" srcId="{827B7573-4279-424D-AAD2-7431559CC4A1}" destId="{369E13DD-6C00-4C44-BFF4-ED6BBB094FD0}" srcOrd="7" destOrd="0" presId="urn:microsoft.com/office/officeart/2005/8/layout/orgChart1"/>
    <dgm:cxn modelId="{BAB1DAD6-A304-415E-8F0E-40BB670D3BBA}" type="presParOf" srcId="{369E13DD-6C00-4C44-BFF4-ED6BBB094FD0}" destId="{5DE5C234-5B01-47DC-A036-922D2D403EFD}" srcOrd="0" destOrd="0" presId="urn:microsoft.com/office/officeart/2005/8/layout/orgChart1"/>
    <dgm:cxn modelId="{63D77E05-5BEF-4C15-BDD9-7CB5893E6EE5}" type="presParOf" srcId="{5DE5C234-5B01-47DC-A036-922D2D403EFD}" destId="{4A924D8E-8BE9-4ADC-9DE5-3E43321C74F8}" srcOrd="0" destOrd="0" presId="urn:microsoft.com/office/officeart/2005/8/layout/orgChart1"/>
    <dgm:cxn modelId="{DD9615D5-D03E-4B6F-BF29-3840FB5EEAB7}" type="presParOf" srcId="{5DE5C234-5B01-47DC-A036-922D2D403EFD}" destId="{CB05ACB5-406E-406E-B79A-4E3BD508108C}" srcOrd="1" destOrd="0" presId="urn:microsoft.com/office/officeart/2005/8/layout/orgChart1"/>
    <dgm:cxn modelId="{733F90A9-A032-4BF9-AE70-B925B32BA48B}" type="presParOf" srcId="{369E13DD-6C00-4C44-BFF4-ED6BBB094FD0}" destId="{0C938DF3-F835-4E89-B0A1-A0D8B08B3012}" srcOrd="1" destOrd="0" presId="urn:microsoft.com/office/officeart/2005/8/layout/orgChart1"/>
    <dgm:cxn modelId="{D49E2C44-6CBB-401A-9F5E-583527314F30}" type="presParOf" srcId="{369E13DD-6C00-4C44-BFF4-ED6BBB094FD0}" destId="{9778E852-50C2-4255-BC0F-594460FE2FF5}" srcOrd="2" destOrd="0" presId="urn:microsoft.com/office/officeart/2005/8/layout/orgChart1"/>
    <dgm:cxn modelId="{88F8A81D-5383-4721-B8B4-ACF427B5752F}" type="presParOf" srcId="{BD1A20DF-E2A4-4BD1-801F-979EFE6CFD84}" destId="{B4BDDDD2-782B-4892-BD70-676A8162A7A7}"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2F7CCDD-4588-4E44-AFDE-13394FA92911}"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57BDBC95-DD81-48F1-AEFA-85E5F35B5567}">
      <dgm:prSet phldrT="[Текст]" custT="1"/>
      <dgm:spPr>
        <a:xfrm rot="16200000">
          <a:off x="-718620" y="1333833"/>
          <a:ext cx="2803859" cy="532733"/>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Определяющие</a:t>
          </a: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уровня инновационной активности</a:t>
          </a:r>
        </a:p>
      </dgm:t>
    </dgm:pt>
    <dgm:pt modelId="{447F4012-5CF4-4B35-988E-F2B83E773CB8}" type="parTrans" cxnId="{4223C924-9692-4204-8487-61ACAB849870}">
      <dgm:prSet/>
      <dgm:spPr/>
      <dgm:t>
        <a:bodyPr/>
        <a:lstStyle/>
        <a:p>
          <a:endParaRPr lang="ru-RU" sz="1200">
            <a:latin typeface="Times New Roman" panose="02020603050405020304" pitchFamily="18" charset="0"/>
            <a:cs typeface="Times New Roman" panose="02020603050405020304" pitchFamily="18" charset="0"/>
          </a:endParaRPr>
        </a:p>
      </dgm:t>
    </dgm:pt>
    <dgm:pt modelId="{90C3A8C2-83D6-46B1-A603-8E61D33A28A9}" type="sibTrans" cxnId="{4223C924-9692-4204-8487-61ACAB849870}">
      <dgm:prSet/>
      <dgm:spPr/>
      <dgm:t>
        <a:bodyPr/>
        <a:lstStyle/>
        <a:p>
          <a:endParaRPr lang="ru-RU" sz="1200">
            <a:latin typeface="Times New Roman" panose="02020603050405020304" pitchFamily="18" charset="0"/>
            <a:cs typeface="Times New Roman" panose="02020603050405020304" pitchFamily="18" charset="0"/>
          </a:endParaRPr>
        </a:p>
      </dgm:t>
    </dgm:pt>
    <dgm:pt modelId="{2EF61B13-B885-45CD-A119-5501DE343BAD}">
      <dgm:prSet phldrT="[Текст]" custT="1"/>
      <dgm:spPr>
        <a:xfrm>
          <a:off x="1299149" y="23245"/>
          <a:ext cx="3770308" cy="532733"/>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Своевременное инновационное стратегическое планирование</a:t>
          </a:r>
        </a:p>
      </dgm:t>
    </dgm:pt>
    <dgm:pt modelId="{33EC4054-B57F-43E6-9E85-9BDF79B00022}" type="parTrans" cxnId="{F164D44D-F596-4AA0-AE72-B6DB320E5712}">
      <dgm:prSet custT="1"/>
      <dgm:spPr>
        <a:xfrm>
          <a:off x="949676" y="289611"/>
          <a:ext cx="349473" cy="1310588"/>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CA4062E-F539-47D2-B227-D8D51E0B4B8E}" type="sibTrans" cxnId="{F164D44D-F596-4AA0-AE72-B6DB320E5712}">
      <dgm:prSet/>
      <dgm:spPr/>
      <dgm:t>
        <a:bodyPr/>
        <a:lstStyle/>
        <a:p>
          <a:endParaRPr lang="ru-RU" sz="1200">
            <a:latin typeface="Times New Roman" panose="02020603050405020304" pitchFamily="18" charset="0"/>
            <a:cs typeface="Times New Roman" panose="02020603050405020304" pitchFamily="18" charset="0"/>
          </a:endParaRPr>
        </a:p>
      </dgm:t>
    </dgm:pt>
    <dgm:pt modelId="{BCA898D2-9AC8-487C-98F3-DE473BAD129B}">
      <dgm:prSet phldrT="[Текст]" custT="1"/>
      <dgm:spPr>
        <a:xfrm>
          <a:off x="1299149" y="1355078"/>
          <a:ext cx="3770308" cy="532733"/>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Скорость разработки и внедрения ииноваций</a:t>
          </a:r>
        </a:p>
      </dgm:t>
    </dgm:pt>
    <dgm:pt modelId="{F7E8C589-50F9-4A11-AA48-2C260033D5FE}" type="parTrans" cxnId="{96E7083E-D9FF-43DA-BCDB-154717CCC1BA}">
      <dgm:prSet custT="1"/>
      <dgm:spPr>
        <a:xfrm>
          <a:off x="949676" y="1554479"/>
          <a:ext cx="349473" cy="91440"/>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B80F025-DEE4-492E-9B10-BEB8710290EA}" type="sibTrans" cxnId="{96E7083E-D9FF-43DA-BCDB-154717CCC1BA}">
      <dgm:prSet/>
      <dgm:spPr/>
      <dgm:t>
        <a:bodyPr/>
        <a:lstStyle/>
        <a:p>
          <a:endParaRPr lang="ru-RU" sz="1200">
            <a:latin typeface="Times New Roman" panose="02020603050405020304" pitchFamily="18" charset="0"/>
            <a:cs typeface="Times New Roman" panose="02020603050405020304" pitchFamily="18" charset="0"/>
          </a:endParaRPr>
        </a:p>
      </dgm:t>
    </dgm:pt>
    <dgm:pt modelId="{C52A0DAD-C93A-4DB9-AC28-6269BE3DF56A}">
      <dgm:prSet phldrT="[Текст]" custT="1"/>
      <dgm:spPr>
        <a:xfrm>
          <a:off x="1299149" y="689161"/>
          <a:ext cx="3770308" cy="532733"/>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Методика внедрения инноваций</a:t>
          </a:r>
        </a:p>
      </dgm:t>
    </dgm:pt>
    <dgm:pt modelId="{176E6EA5-7386-4AD1-A234-C5245C9B8616}" type="parTrans" cxnId="{FAFEA7CB-8383-4862-A34D-D4BECEDF93A5}">
      <dgm:prSet custT="1"/>
      <dgm:spPr>
        <a:xfrm>
          <a:off x="949676" y="955528"/>
          <a:ext cx="349473" cy="644671"/>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946AC74-C088-4714-B5F3-8B4453587528}" type="sibTrans" cxnId="{FAFEA7CB-8383-4862-A34D-D4BECEDF93A5}">
      <dgm:prSet/>
      <dgm:spPr/>
      <dgm:t>
        <a:bodyPr/>
        <a:lstStyle/>
        <a:p>
          <a:endParaRPr lang="ru-RU" sz="1200">
            <a:latin typeface="Times New Roman" panose="02020603050405020304" pitchFamily="18" charset="0"/>
            <a:cs typeface="Times New Roman" panose="02020603050405020304" pitchFamily="18" charset="0"/>
          </a:endParaRPr>
        </a:p>
      </dgm:t>
    </dgm:pt>
    <dgm:pt modelId="{92F78BF2-833B-4141-84D2-2007A5691AB1}">
      <dgm:prSet phldrT="[Текст]" custT="1"/>
      <dgm:spPr>
        <a:xfrm>
          <a:off x="1299149" y="2020995"/>
          <a:ext cx="3770308" cy="532733"/>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Актуальность внедряемых новшеств </a:t>
          </a:r>
        </a:p>
      </dgm:t>
    </dgm:pt>
    <dgm:pt modelId="{54DDA95A-457B-4B45-95F3-2EEB6FA4B16A}" type="parTrans" cxnId="{4A717230-54CC-4FB6-AF53-472F06089BBB}">
      <dgm:prSet custT="1"/>
      <dgm:spPr>
        <a:xfrm>
          <a:off x="949676" y="1600199"/>
          <a:ext cx="349473" cy="687162"/>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0C8695E-55EE-4D21-A0C1-3DD9D95D5C1D}" type="sibTrans" cxnId="{4A717230-54CC-4FB6-AF53-472F06089BBB}">
      <dgm:prSet/>
      <dgm:spPr/>
      <dgm:t>
        <a:bodyPr/>
        <a:lstStyle/>
        <a:p>
          <a:endParaRPr lang="ru-RU" sz="1200">
            <a:latin typeface="Times New Roman" panose="02020603050405020304" pitchFamily="18" charset="0"/>
            <a:cs typeface="Times New Roman" panose="02020603050405020304" pitchFamily="18" charset="0"/>
          </a:endParaRPr>
        </a:p>
      </dgm:t>
    </dgm:pt>
    <dgm:pt modelId="{416495B8-3438-42AD-BEB2-9B524B9F7823}">
      <dgm:prSet phldrT="[Текст]" custT="1"/>
      <dgm:spPr>
        <a:xfrm>
          <a:off x="1299149" y="2667666"/>
          <a:ext cx="3770308" cy="532733"/>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Результативность инноваций</a:t>
          </a:r>
        </a:p>
      </dgm:t>
    </dgm:pt>
    <dgm:pt modelId="{9C697E34-5CA4-42BA-9267-7F0334FA1C28}" type="parTrans" cxnId="{3394C781-6AA6-4B21-A525-D83B8EFB8601}">
      <dgm:prSet custT="1"/>
      <dgm:spPr>
        <a:xfrm>
          <a:off x="949676" y="1600199"/>
          <a:ext cx="349473" cy="1333833"/>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8D04F8A-E779-45FE-A615-63837374E492}" type="sibTrans" cxnId="{3394C781-6AA6-4B21-A525-D83B8EFB8601}">
      <dgm:prSet/>
      <dgm:spPr/>
      <dgm:t>
        <a:bodyPr/>
        <a:lstStyle/>
        <a:p>
          <a:endParaRPr lang="ru-RU" sz="1200">
            <a:latin typeface="Times New Roman" panose="02020603050405020304" pitchFamily="18" charset="0"/>
            <a:cs typeface="Times New Roman" panose="02020603050405020304" pitchFamily="18" charset="0"/>
          </a:endParaRPr>
        </a:p>
      </dgm:t>
    </dgm:pt>
    <dgm:pt modelId="{5259E4DB-C068-4D16-8435-2EBFD788E116}" type="pres">
      <dgm:prSet presAssocID="{B2F7CCDD-4588-4E44-AFDE-13394FA92911}" presName="Name0" presStyleCnt="0">
        <dgm:presLayoutVars>
          <dgm:chPref val="1"/>
          <dgm:dir/>
          <dgm:animOne val="branch"/>
          <dgm:animLvl val="lvl"/>
          <dgm:resizeHandles val="exact"/>
        </dgm:presLayoutVars>
      </dgm:prSet>
      <dgm:spPr/>
      <dgm:t>
        <a:bodyPr/>
        <a:lstStyle/>
        <a:p>
          <a:endParaRPr lang="ru-RU"/>
        </a:p>
      </dgm:t>
    </dgm:pt>
    <dgm:pt modelId="{687C1854-E708-4153-A8BC-41624354EAEF}" type="pres">
      <dgm:prSet presAssocID="{57BDBC95-DD81-48F1-AEFA-85E5F35B5567}" presName="root1" presStyleCnt="0"/>
      <dgm:spPr/>
    </dgm:pt>
    <dgm:pt modelId="{75F11E33-0422-41C0-9EA4-112F343A312E}" type="pres">
      <dgm:prSet presAssocID="{57BDBC95-DD81-48F1-AEFA-85E5F35B5567}" presName="LevelOneTextNode" presStyleLbl="node0" presStyleIdx="0" presStyleCnt="1">
        <dgm:presLayoutVars>
          <dgm:chPref val="3"/>
        </dgm:presLayoutVars>
      </dgm:prSet>
      <dgm:spPr>
        <a:prstGeom prst="rect">
          <a:avLst/>
        </a:prstGeom>
      </dgm:spPr>
      <dgm:t>
        <a:bodyPr/>
        <a:lstStyle/>
        <a:p>
          <a:endParaRPr lang="ru-RU"/>
        </a:p>
      </dgm:t>
    </dgm:pt>
    <dgm:pt modelId="{DDF58126-8EBF-4162-BCC8-D5A5EA3FCAB3}" type="pres">
      <dgm:prSet presAssocID="{57BDBC95-DD81-48F1-AEFA-85E5F35B5567}" presName="level2hierChild" presStyleCnt="0"/>
      <dgm:spPr/>
    </dgm:pt>
    <dgm:pt modelId="{3F82FA57-50F6-42B7-89F5-6ABF30A617B6}" type="pres">
      <dgm:prSet presAssocID="{33EC4054-B57F-43E6-9E85-9BDF79B00022}" presName="conn2-1" presStyleLbl="parChTrans1D2" presStyleIdx="0" presStyleCnt="5"/>
      <dgm:spPr>
        <a:custGeom>
          <a:avLst/>
          <a:gdLst/>
          <a:ahLst/>
          <a:cxnLst/>
          <a:rect l="0" t="0" r="0" b="0"/>
          <a:pathLst>
            <a:path>
              <a:moveTo>
                <a:pt x="0" y="1310588"/>
              </a:moveTo>
              <a:lnTo>
                <a:pt x="174736" y="1310588"/>
              </a:lnTo>
              <a:lnTo>
                <a:pt x="174736" y="0"/>
              </a:lnTo>
              <a:lnTo>
                <a:pt x="349473" y="0"/>
              </a:lnTo>
            </a:path>
          </a:pathLst>
        </a:custGeom>
      </dgm:spPr>
      <dgm:t>
        <a:bodyPr/>
        <a:lstStyle/>
        <a:p>
          <a:endParaRPr lang="ru-RU"/>
        </a:p>
      </dgm:t>
    </dgm:pt>
    <dgm:pt modelId="{5D84E694-58E8-4EAA-8D95-D16C819B29C6}" type="pres">
      <dgm:prSet presAssocID="{33EC4054-B57F-43E6-9E85-9BDF79B00022}" presName="connTx" presStyleLbl="parChTrans1D2" presStyleIdx="0" presStyleCnt="5"/>
      <dgm:spPr/>
      <dgm:t>
        <a:bodyPr/>
        <a:lstStyle/>
        <a:p>
          <a:endParaRPr lang="ru-RU"/>
        </a:p>
      </dgm:t>
    </dgm:pt>
    <dgm:pt modelId="{C43D87F8-D20E-46B1-83AE-33EE5647C224}" type="pres">
      <dgm:prSet presAssocID="{2EF61B13-B885-45CD-A119-5501DE343BAD}" presName="root2" presStyleCnt="0"/>
      <dgm:spPr/>
    </dgm:pt>
    <dgm:pt modelId="{34D48336-DC3F-431C-ACFC-B1DEF2E154A1}" type="pres">
      <dgm:prSet presAssocID="{2EF61B13-B885-45CD-A119-5501DE343BAD}" presName="LevelTwoTextNode" presStyleLbl="node2" presStyleIdx="0" presStyleCnt="5" custScaleX="215771" custLinFactNeighborY="3988">
        <dgm:presLayoutVars>
          <dgm:chPref val="3"/>
        </dgm:presLayoutVars>
      </dgm:prSet>
      <dgm:spPr>
        <a:prstGeom prst="rect">
          <a:avLst/>
        </a:prstGeom>
      </dgm:spPr>
      <dgm:t>
        <a:bodyPr/>
        <a:lstStyle/>
        <a:p>
          <a:endParaRPr lang="ru-RU"/>
        </a:p>
      </dgm:t>
    </dgm:pt>
    <dgm:pt modelId="{02A465B8-84C1-4A37-B7BC-07C960DA251A}" type="pres">
      <dgm:prSet presAssocID="{2EF61B13-B885-45CD-A119-5501DE343BAD}" presName="level3hierChild" presStyleCnt="0"/>
      <dgm:spPr/>
    </dgm:pt>
    <dgm:pt modelId="{34FDADD1-35F8-4C21-B04D-411B20825FF8}" type="pres">
      <dgm:prSet presAssocID="{176E6EA5-7386-4AD1-A234-C5245C9B8616}" presName="conn2-1" presStyleLbl="parChTrans1D2" presStyleIdx="1" presStyleCnt="5"/>
      <dgm:spPr>
        <a:custGeom>
          <a:avLst/>
          <a:gdLst/>
          <a:ahLst/>
          <a:cxnLst/>
          <a:rect l="0" t="0" r="0" b="0"/>
          <a:pathLst>
            <a:path>
              <a:moveTo>
                <a:pt x="0" y="644671"/>
              </a:moveTo>
              <a:lnTo>
                <a:pt x="174736" y="644671"/>
              </a:lnTo>
              <a:lnTo>
                <a:pt x="174736" y="0"/>
              </a:lnTo>
              <a:lnTo>
                <a:pt x="349473" y="0"/>
              </a:lnTo>
            </a:path>
          </a:pathLst>
        </a:custGeom>
      </dgm:spPr>
      <dgm:t>
        <a:bodyPr/>
        <a:lstStyle/>
        <a:p>
          <a:endParaRPr lang="ru-RU"/>
        </a:p>
      </dgm:t>
    </dgm:pt>
    <dgm:pt modelId="{35416F5C-97DB-4C5D-ACDE-B52BFFCEC6FA}" type="pres">
      <dgm:prSet presAssocID="{176E6EA5-7386-4AD1-A234-C5245C9B8616}" presName="connTx" presStyleLbl="parChTrans1D2" presStyleIdx="1" presStyleCnt="5"/>
      <dgm:spPr/>
      <dgm:t>
        <a:bodyPr/>
        <a:lstStyle/>
        <a:p>
          <a:endParaRPr lang="ru-RU"/>
        </a:p>
      </dgm:t>
    </dgm:pt>
    <dgm:pt modelId="{BF22803D-C2E8-4C2F-A010-BE89FB331728}" type="pres">
      <dgm:prSet presAssocID="{C52A0DAD-C93A-4DB9-AC28-6269BE3DF56A}" presName="root2" presStyleCnt="0"/>
      <dgm:spPr/>
    </dgm:pt>
    <dgm:pt modelId="{5157F52E-9628-4805-BF79-5442DE08626E}" type="pres">
      <dgm:prSet presAssocID="{C52A0DAD-C93A-4DB9-AC28-6269BE3DF56A}" presName="LevelTwoTextNode" presStyleLbl="node2" presStyleIdx="1" presStyleCnt="5" custScaleX="215771" custLinFactNeighborY="3988">
        <dgm:presLayoutVars>
          <dgm:chPref val="3"/>
        </dgm:presLayoutVars>
      </dgm:prSet>
      <dgm:spPr>
        <a:prstGeom prst="rect">
          <a:avLst/>
        </a:prstGeom>
      </dgm:spPr>
      <dgm:t>
        <a:bodyPr/>
        <a:lstStyle/>
        <a:p>
          <a:endParaRPr lang="ru-RU"/>
        </a:p>
      </dgm:t>
    </dgm:pt>
    <dgm:pt modelId="{28688F12-8A1A-40D9-A8D3-BA75054A37B1}" type="pres">
      <dgm:prSet presAssocID="{C52A0DAD-C93A-4DB9-AC28-6269BE3DF56A}" presName="level3hierChild" presStyleCnt="0"/>
      <dgm:spPr/>
    </dgm:pt>
    <dgm:pt modelId="{409CB30B-70CC-47DC-9B14-00C600F93D3A}" type="pres">
      <dgm:prSet presAssocID="{F7E8C589-50F9-4A11-AA48-2C260033D5FE}" presName="conn2-1" presStyleLbl="parChTrans1D2" presStyleIdx="2" presStyleCnt="5"/>
      <dgm:spPr>
        <a:custGeom>
          <a:avLst/>
          <a:gdLst/>
          <a:ahLst/>
          <a:cxnLst/>
          <a:rect l="0" t="0" r="0" b="0"/>
          <a:pathLst>
            <a:path>
              <a:moveTo>
                <a:pt x="0" y="45720"/>
              </a:moveTo>
              <a:lnTo>
                <a:pt x="174736" y="45720"/>
              </a:lnTo>
              <a:lnTo>
                <a:pt x="174736" y="66965"/>
              </a:lnTo>
              <a:lnTo>
                <a:pt x="349473" y="66965"/>
              </a:lnTo>
            </a:path>
          </a:pathLst>
        </a:custGeom>
      </dgm:spPr>
      <dgm:t>
        <a:bodyPr/>
        <a:lstStyle/>
        <a:p>
          <a:endParaRPr lang="ru-RU"/>
        </a:p>
      </dgm:t>
    </dgm:pt>
    <dgm:pt modelId="{738BBCE0-633D-4147-8F87-F91F7202342B}" type="pres">
      <dgm:prSet presAssocID="{F7E8C589-50F9-4A11-AA48-2C260033D5FE}" presName="connTx" presStyleLbl="parChTrans1D2" presStyleIdx="2" presStyleCnt="5"/>
      <dgm:spPr/>
      <dgm:t>
        <a:bodyPr/>
        <a:lstStyle/>
        <a:p>
          <a:endParaRPr lang="ru-RU"/>
        </a:p>
      </dgm:t>
    </dgm:pt>
    <dgm:pt modelId="{E4539150-DCF1-4767-8CE5-C501BD590BC3}" type="pres">
      <dgm:prSet presAssocID="{BCA898D2-9AC8-487C-98F3-DE473BAD129B}" presName="root2" presStyleCnt="0"/>
      <dgm:spPr/>
    </dgm:pt>
    <dgm:pt modelId="{4F3BC3C1-C9A6-4239-A5ED-7D2FDDED3F5D}" type="pres">
      <dgm:prSet presAssocID="{BCA898D2-9AC8-487C-98F3-DE473BAD129B}" presName="LevelTwoTextNode" presStyleLbl="node2" presStyleIdx="2" presStyleCnt="5" custScaleX="215771" custLinFactNeighborY="3988">
        <dgm:presLayoutVars>
          <dgm:chPref val="3"/>
        </dgm:presLayoutVars>
      </dgm:prSet>
      <dgm:spPr>
        <a:prstGeom prst="rect">
          <a:avLst/>
        </a:prstGeom>
      </dgm:spPr>
      <dgm:t>
        <a:bodyPr/>
        <a:lstStyle/>
        <a:p>
          <a:endParaRPr lang="ru-RU"/>
        </a:p>
      </dgm:t>
    </dgm:pt>
    <dgm:pt modelId="{BF84893A-4982-467D-8E91-310F27F789F5}" type="pres">
      <dgm:prSet presAssocID="{BCA898D2-9AC8-487C-98F3-DE473BAD129B}" presName="level3hierChild" presStyleCnt="0"/>
      <dgm:spPr/>
    </dgm:pt>
    <dgm:pt modelId="{C5508161-43D0-4A71-89ED-DD4D97043E8D}" type="pres">
      <dgm:prSet presAssocID="{54DDA95A-457B-4B45-95F3-2EEB6FA4B16A}" presName="conn2-1" presStyleLbl="parChTrans1D2" presStyleIdx="3" presStyleCnt="5"/>
      <dgm:spPr>
        <a:custGeom>
          <a:avLst/>
          <a:gdLst/>
          <a:ahLst/>
          <a:cxnLst/>
          <a:rect l="0" t="0" r="0" b="0"/>
          <a:pathLst>
            <a:path>
              <a:moveTo>
                <a:pt x="0" y="0"/>
              </a:moveTo>
              <a:lnTo>
                <a:pt x="174736" y="0"/>
              </a:lnTo>
              <a:lnTo>
                <a:pt x="174736" y="687162"/>
              </a:lnTo>
              <a:lnTo>
                <a:pt x="349473" y="687162"/>
              </a:lnTo>
            </a:path>
          </a:pathLst>
        </a:custGeom>
      </dgm:spPr>
      <dgm:t>
        <a:bodyPr/>
        <a:lstStyle/>
        <a:p>
          <a:endParaRPr lang="ru-RU"/>
        </a:p>
      </dgm:t>
    </dgm:pt>
    <dgm:pt modelId="{B25965EA-B90E-4325-ACBF-BF7983AE8DF8}" type="pres">
      <dgm:prSet presAssocID="{54DDA95A-457B-4B45-95F3-2EEB6FA4B16A}" presName="connTx" presStyleLbl="parChTrans1D2" presStyleIdx="3" presStyleCnt="5"/>
      <dgm:spPr/>
      <dgm:t>
        <a:bodyPr/>
        <a:lstStyle/>
        <a:p>
          <a:endParaRPr lang="ru-RU"/>
        </a:p>
      </dgm:t>
    </dgm:pt>
    <dgm:pt modelId="{4E80A869-74F2-4E5B-8D67-72EF2C483E5C}" type="pres">
      <dgm:prSet presAssocID="{92F78BF2-833B-4141-84D2-2007A5691AB1}" presName="root2" presStyleCnt="0"/>
      <dgm:spPr/>
    </dgm:pt>
    <dgm:pt modelId="{0DCD9267-29D4-4C38-B679-4EF7922953F0}" type="pres">
      <dgm:prSet presAssocID="{92F78BF2-833B-4141-84D2-2007A5691AB1}" presName="LevelTwoTextNode" presStyleLbl="node2" presStyleIdx="3" presStyleCnt="5" custScaleX="215771" custLinFactNeighborY="3988">
        <dgm:presLayoutVars>
          <dgm:chPref val="3"/>
        </dgm:presLayoutVars>
      </dgm:prSet>
      <dgm:spPr>
        <a:prstGeom prst="rect">
          <a:avLst/>
        </a:prstGeom>
      </dgm:spPr>
      <dgm:t>
        <a:bodyPr/>
        <a:lstStyle/>
        <a:p>
          <a:endParaRPr lang="ru-RU"/>
        </a:p>
      </dgm:t>
    </dgm:pt>
    <dgm:pt modelId="{4EE457E2-9932-49B4-8741-543470B23873}" type="pres">
      <dgm:prSet presAssocID="{92F78BF2-833B-4141-84D2-2007A5691AB1}" presName="level3hierChild" presStyleCnt="0"/>
      <dgm:spPr/>
    </dgm:pt>
    <dgm:pt modelId="{7806EA16-0CE9-42CA-AA28-60A1EF9521C2}" type="pres">
      <dgm:prSet presAssocID="{9C697E34-5CA4-42BA-9267-7F0334FA1C28}" presName="conn2-1" presStyleLbl="parChTrans1D2" presStyleIdx="4" presStyleCnt="5"/>
      <dgm:spPr>
        <a:custGeom>
          <a:avLst/>
          <a:gdLst/>
          <a:ahLst/>
          <a:cxnLst/>
          <a:rect l="0" t="0" r="0" b="0"/>
          <a:pathLst>
            <a:path>
              <a:moveTo>
                <a:pt x="0" y="0"/>
              </a:moveTo>
              <a:lnTo>
                <a:pt x="174736" y="0"/>
              </a:lnTo>
              <a:lnTo>
                <a:pt x="174736" y="1333833"/>
              </a:lnTo>
              <a:lnTo>
                <a:pt x="349473" y="1333833"/>
              </a:lnTo>
            </a:path>
          </a:pathLst>
        </a:custGeom>
      </dgm:spPr>
      <dgm:t>
        <a:bodyPr/>
        <a:lstStyle/>
        <a:p>
          <a:endParaRPr lang="ru-RU"/>
        </a:p>
      </dgm:t>
    </dgm:pt>
    <dgm:pt modelId="{BB599FB7-7378-4354-969C-812DE89AB800}" type="pres">
      <dgm:prSet presAssocID="{9C697E34-5CA4-42BA-9267-7F0334FA1C28}" presName="connTx" presStyleLbl="parChTrans1D2" presStyleIdx="4" presStyleCnt="5"/>
      <dgm:spPr/>
      <dgm:t>
        <a:bodyPr/>
        <a:lstStyle/>
        <a:p>
          <a:endParaRPr lang="ru-RU"/>
        </a:p>
      </dgm:t>
    </dgm:pt>
    <dgm:pt modelId="{164CB5B1-78AA-4B14-A3CA-D009AF8FF921}" type="pres">
      <dgm:prSet presAssocID="{416495B8-3438-42AD-BEB2-9B524B9F7823}" presName="root2" presStyleCnt="0"/>
      <dgm:spPr/>
    </dgm:pt>
    <dgm:pt modelId="{69F79A7C-9313-4E52-9770-CC8926E22BF7}" type="pres">
      <dgm:prSet presAssocID="{416495B8-3438-42AD-BEB2-9B524B9F7823}" presName="LevelTwoTextNode" presStyleLbl="node2" presStyleIdx="4" presStyleCnt="5" custScaleX="215771" custLinFactNeighborY="3988">
        <dgm:presLayoutVars>
          <dgm:chPref val="3"/>
        </dgm:presLayoutVars>
      </dgm:prSet>
      <dgm:spPr>
        <a:prstGeom prst="rect">
          <a:avLst/>
        </a:prstGeom>
      </dgm:spPr>
      <dgm:t>
        <a:bodyPr/>
        <a:lstStyle/>
        <a:p>
          <a:endParaRPr lang="ru-RU"/>
        </a:p>
      </dgm:t>
    </dgm:pt>
    <dgm:pt modelId="{F010C807-03CF-41F5-AB69-5E5948C07A51}" type="pres">
      <dgm:prSet presAssocID="{416495B8-3438-42AD-BEB2-9B524B9F7823}" presName="level3hierChild" presStyleCnt="0"/>
      <dgm:spPr/>
    </dgm:pt>
  </dgm:ptLst>
  <dgm:cxnLst>
    <dgm:cxn modelId="{4223C924-9692-4204-8487-61ACAB849870}" srcId="{B2F7CCDD-4588-4E44-AFDE-13394FA92911}" destId="{57BDBC95-DD81-48F1-AEFA-85E5F35B5567}" srcOrd="0" destOrd="0" parTransId="{447F4012-5CF4-4B35-988E-F2B83E773CB8}" sibTransId="{90C3A8C2-83D6-46B1-A603-8E61D33A28A9}"/>
    <dgm:cxn modelId="{B804B4A4-8FEB-4B94-B873-77366316A815}" type="presOf" srcId="{F7E8C589-50F9-4A11-AA48-2C260033D5FE}" destId="{738BBCE0-633D-4147-8F87-F91F7202342B}" srcOrd="1" destOrd="0" presId="urn:microsoft.com/office/officeart/2008/layout/HorizontalMultiLevelHierarchy"/>
    <dgm:cxn modelId="{DCAB656A-1579-4B5C-ADB0-7C7AAC86FB28}" type="presOf" srcId="{176E6EA5-7386-4AD1-A234-C5245C9B8616}" destId="{34FDADD1-35F8-4C21-B04D-411B20825FF8}" srcOrd="0" destOrd="0" presId="urn:microsoft.com/office/officeart/2008/layout/HorizontalMultiLevelHierarchy"/>
    <dgm:cxn modelId="{091129F9-F8A7-4181-A45F-245AA16FB02A}" type="presOf" srcId="{92F78BF2-833B-4141-84D2-2007A5691AB1}" destId="{0DCD9267-29D4-4C38-B679-4EF7922953F0}" srcOrd="0" destOrd="0" presId="urn:microsoft.com/office/officeart/2008/layout/HorizontalMultiLevelHierarchy"/>
    <dgm:cxn modelId="{FAFEA7CB-8383-4862-A34D-D4BECEDF93A5}" srcId="{57BDBC95-DD81-48F1-AEFA-85E5F35B5567}" destId="{C52A0DAD-C93A-4DB9-AC28-6269BE3DF56A}" srcOrd="1" destOrd="0" parTransId="{176E6EA5-7386-4AD1-A234-C5245C9B8616}" sibTransId="{8946AC74-C088-4714-B5F3-8B4453587528}"/>
    <dgm:cxn modelId="{2695ADBC-1B1A-4286-89F6-D0F88DBB9096}" type="presOf" srcId="{33EC4054-B57F-43E6-9E85-9BDF79B00022}" destId="{5D84E694-58E8-4EAA-8D95-D16C819B29C6}" srcOrd="1" destOrd="0" presId="urn:microsoft.com/office/officeart/2008/layout/HorizontalMultiLevelHierarchy"/>
    <dgm:cxn modelId="{F164D44D-F596-4AA0-AE72-B6DB320E5712}" srcId="{57BDBC95-DD81-48F1-AEFA-85E5F35B5567}" destId="{2EF61B13-B885-45CD-A119-5501DE343BAD}" srcOrd="0" destOrd="0" parTransId="{33EC4054-B57F-43E6-9E85-9BDF79B00022}" sibTransId="{FCA4062E-F539-47D2-B227-D8D51E0B4B8E}"/>
    <dgm:cxn modelId="{4A717230-54CC-4FB6-AF53-472F06089BBB}" srcId="{57BDBC95-DD81-48F1-AEFA-85E5F35B5567}" destId="{92F78BF2-833B-4141-84D2-2007A5691AB1}" srcOrd="3" destOrd="0" parTransId="{54DDA95A-457B-4B45-95F3-2EEB6FA4B16A}" sibTransId="{90C8695E-55EE-4D21-A0C1-3DD9D95D5C1D}"/>
    <dgm:cxn modelId="{76733812-A6FF-4A9E-97C0-46BE64B8FF88}" type="presOf" srcId="{2EF61B13-B885-45CD-A119-5501DE343BAD}" destId="{34D48336-DC3F-431C-ACFC-B1DEF2E154A1}" srcOrd="0" destOrd="0" presId="urn:microsoft.com/office/officeart/2008/layout/HorizontalMultiLevelHierarchy"/>
    <dgm:cxn modelId="{77C6FC04-9C5F-4993-A1E9-45841BAB2EDA}" type="presOf" srcId="{9C697E34-5CA4-42BA-9267-7F0334FA1C28}" destId="{7806EA16-0CE9-42CA-AA28-60A1EF9521C2}" srcOrd="0" destOrd="0" presId="urn:microsoft.com/office/officeart/2008/layout/HorizontalMultiLevelHierarchy"/>
    <dgm:cxn modelId="{F9F6C904-0061-4418-8B61-C90955C6F3FA}" type="presOf" srcId="{54DDA95A-457B-4B45-95F3-2EEB6FA4B16A}" destId="{C5508161-43D0-4A71-89ED-DD4D97043E8D}" srcOrd="0" destOrd="0" presId="urn:microsoft.com/office/officeart/2008/layout/HorizontalMultiLevelHierarchy"/>
    <dgm:cxn modelId="{9CC0FD92-21C9-4531-8549-AEAADC92C399}" type="presOf" srcId="{F7E8C589-50F9-4A11-AA48-2C260033D5FE}" destId="{409CB30B-70CC-47DC-9B14-00C600F93D3A}" srcOrd="0" destOrd="0" presId="urn:microsoft.com/office/officeart/2008/layout/HorizontalMultiLevelHierarchy"/>
    <dgm:cxn modelId="{8B1A1D65-1C4A-40AD-8F54-64FF7EAF0004}" type="presOf" srcId="{176E6EA5-7386-4AD1-A234-C5245C9B8616}" destId="{35416F5C-97DB-4C5D-ACDE-B52BFFCEC6FA}" srcOrd="1" destOrd="0" presId="urn:microsoft.com/office/officeart/2008/layout/HorizontalMultiLevelHierarchy"/>
    <dgm:cxn modelId="{28EA694E-8431-4880-86CD-D9F7D2D5503C}" type="presOf" srcId="{BCA898D2-9AC8-487C-98F3-DE473BAD129B}" destId="{4F3BC3C1-C9A6-4239-A5ED-7D2FDDED3F5D}" srcOrd="0" destOrd="0" presId="urn:microsoft.com/office/officeart/2008/layout/HorizontalMultiLevelHierarchy"/>
    <dgm:cxn modelId="{30D3FD05-D2F3-469C-85ED-F80118EFB101}" type="presOf" srcId="{57BDBC95-DD81-48F1-AEFA-85E5F35B5567}" destId="{75F11E33-0422-41C0-9EA4-112F343A312E}" srcOrd="0" destOrd="0" presId="urn:microsoft.com/office/officeart/2008/layout/HorizontalMultiLevelHierarchy"/>
    <dgm:cxn modelId="{3932F51D-7093-4FF9-8887-A800A80448E2}" type="presOf" srcId="{416495B8-3438-42AD-BEB2-9B524B9F7823}" destId="{69F79A7C-9313-4E52-9770-CC8926E22BF7}" srcOrd="0" destOrd="0" presId="urn:microsoft.com/office/officeart/2008/layout/HorizontalMultiLevelHierarchy"/>
    <dgm:cxn modelId="{0E8BAD6D-B262-401E-9917-B8A50DADBC4A}" type="presOf" srcId="{C52A0DAD-C93A-4DB9-AC28-6269BE3DF56A}" destId="{5157F52E-9628-4805-BF79-5442DE08626E}" srcOrd="0" destOrd="0" presId="urn:microsoft.com/office/officeart/2008/layout/HorizontalMultiLevelHierarchy"/>
    <dgm:cxn modelId="{3B8CBF74-62FB-4A7A-9A99-1B2240F56A47}" type="presOf" srcId="{33EC4054-B57F-43E6-9E85-9BDF79B00022}" destId="{3F82FA57-50F6-42B7-89F5-6ABF30A617B6}" srcOrd="0" destOrd="0" presId="urn:microsoft.com/office/officeart/2008/layout/HorizontalMultiLevelHierarchy"/>
    <dgm:cxn modelId="{96E7083E-D9FF-43DA-BCDB-154717CCC1BA}" srcId="{57BDBC95-DD81-48F1-AEFA-85E5F35B5567}" destId="{BCA898D2-9AC8-487C-98F3-DE473BAD129B}" srcOrd="2" destOrd="0" parTransId="{F7E8C589-50F9-4A11-AA48-2C260033D5FE}" sibTransId="{5B80F025-DEE4-492E-9B10-BEB8710290EA}"/>
    <dgm:cxn modelId="{3394C781-6AA6-4B21-A525-D83B8EFB8601}" srcId="{57BDBC95-DD81-48F1-AEFA-85E5F35B5567}" destId="{416495B8-3438-42AD-BEB2-9B524B9F7823}" srcOrd="4" destOrd="0" parTransId="{9C697E34-5CA4-42BA-9267-7F0334FA1C28}" sibTransId="{98D04F8A-E779-45FE-A615-63837374E492}"/>
    <dgm:cxn modelId="{F1CD4696-B827-452A-9D31-F61D95A9291E}" type="presOf" srcId="{9C697E34-5CA4-42BA-9267-7F0334FA1C28}" destId="{BB599FB7-7378-4354-969C-812DE89AB800}" srcOrd="1" destOrd="0" presId="urn:microsoft.com/office/officeart/2008/layout/HorizontalMultiLevelHierarchy"/>
    <dgm:cxn modelId="{9B338A08-79F5-4A8A-98BD-4B8C2F189FBC}" type="presOf" srcId="{54DDA95A-457B-4B45-95F3-2EEB6FA4B16A}" destId="{B25965EA-B90E-4325-ACBF-BF7983AE8DF8}" srcOrd="1" destOrd="0" presId="urn:microsoft.com/office/officeart/2008/layout/HorizontalMultiLevelHierarchy"/>
    <dgm:cxn modelId="{25C749C7-ED63-46AD-8CAD-B538DA808900}" type="presOf" srcId="{B2F7CCDD-4588-4E44-AFDE-13394FA92911}" destId="{5259E4DB-C068-4D16-8435-2EBFD788E116}" srcOrd="0" destOrd="0" presId="urn:microsoft.com/office/officeart/2008/layout/HorizontalMultiLevelHierarchy"/>
    <dgm:cxn modelId="{FEAC4B3A-6D64-406C-91FF-C55EC1895F1A}" type="presParOf" srcId="{5259E4DB-C068-4D16-8435-2EBFD788E116}" destId="{687C1854-E708-4153-A8BC-41624354EAEF}" srcOrd="0" destOrd="0" presId="urn:microsoft.com/office/officeart/2008/layout/HorizontalMultiLevelHierarchy"/>
    <dgm:cxn modelId="{BDE5F0AA-F7BA-4CF0-9E8F-42684EBB924D}" type="presParOf" srcId="{687C1854-E708-4153-A8BC-41624354EAEF}" destId="{75F11E33-0422-41C0-9EA4-112F343A312E}" srcOrd="0" destOrd="0" presId="urn:microsoft.com/office/officeart/2008/layout/HorizontalMultiLevelHierarchy"/>
    <dgm:cxn modelId="{4C006F9A-9692-4109-8CD5-7E2144135224}" type="presParOf" srcId="{687C1854-E708-4153-A8BC-41624354EAEF}" destId="{DDF58126-8EBF-4162-BCC8-D5A5EA3FCAB3}" srcOrd="1" destOrd="0" presId="urn:microsoft.com/office/officeart/2008/layout/HorizontalMultiLevelHierarchy"/>
    <dgm:cxn modelId="{4F50791B-798A-4107-89D1-87AF52405620}" type="presParOf" srcId="{DDF58126-8EBF-4162-BCC8-D5A5EA3FCAB3}" destId="{3F82FA57-50F6-42B7-89F5-6ABF30A617B6}" srcOrd="0" destOrd="0" presId="urn:microsoft.com/office/officeart/2008/layout/HorizontalMultiLevelHierarchy"/>
    <dgm:cxn modelId="{9E0C8FE7-D828-4907-AEC9-CA928EA5B3D4}" type="presParOf" srcId="{3F82FA57-50F6-42B7-89F5-6ABF30A617B6}" destId="{5D84E694-58E8-4EAA-8D95-D16C819B29C6}" srcOrd="0" destOrd="0" presId="urn:microsoft.com/office/officeart/2008/layout/HorizontalMultiLevelHierarchy"/>
    <dgm:cxn modelId="{904015B4-D4D7-4696-BF6E-7BBD0D20F57B}" type="presParOf" srcId="{DDF58126-8EBF-4162-BCC8-D5A5EA3FCAB3}" destId="{C43D87F8-D20E-46B1-83AE-33EE5647C224}" srcOrd="1" destOrd="0" presId="urn:microsoft.com/office/officeart/2008/layout/HorizontalMultiLevelHierarchy"/>
    <dgm:cxn modelId="{62AAC6F2-756B-44DE-B5C6-067BB0CCC296}" type="presParOf" srcId="{C43D87F8-D20E-46B1-83AE-33EE5647C224}" destId="{34D48336-DC3F-431C-ACFC-B1DEF2E154A1}" srcOrd="0" destOrd="0" presId="urn:microsoft.com/office/officeart/2008/layout/HorizontalMultiLevelHierarchy"/>
    <dgm:cxn modelId="{BAB9A042-1369-45D5-B53A-814A0D9D63C6}" type="presParOf" srcId="{C43D87F8-D20E-46B1-83AE-33EE5647C224}" destId="{02A465B8-84C1-4A37-B7BC-07C960DA251A}" srcOrd="1" destOrd="0" presId="urn:microsoft.com/office/officeart/2008/layout/HorizontalMultiLevelHierarchy"/>
    <dgm:cxn modelId="{8AAFAA2C-2C2D-48CD-B2AB-CF7B8399BFAB}" type="presParOf" srcId="{DDF58126-8EBF-4162-BCC8-D5A5EA3FCAB3}" destId="{34FDADD1-35F8-4C21-B04D-411B20825FF8}" srcOrd="2" destOrd="0" presId="urn:microsoft.com/office/officeart/2008/layout/HorizontalMultiLevelHierarchy"/>
    <dgm:cxn modelId="{F08B0C8E-DEAF-446D-89E5-A7516B56BAE0}" type="presParOf" srcId="{34FDADD1-35F8-4C21-B04D-411B20825FF8}" destId="{35416F5C-97DB-4C5D-ACDE-B52BFFCEC6FA}" srcOrd="0" destOrd="0" presId="urn:microsoft.com/office/officeart/2008/layout/HorizontalMultiLevelHierarchy"/>
    <dgm:cxn modelId="{2FE4C437-7683-44F7-A5DF-E6C3B27DD14A}" type="presParOf" srcId="{DDF58126-8EBF-4162-BCC8-D5A5EA3FCAB3}" destId="{BF22803D-C2E8-4C2F-A010-BE89FB331728}" srcOrd="3" destOrd="0" presId="urn:microsoft.com/office/officeart/2008/layout/HorizontalMultiLevelHierarchy"/>
    <dgm:cxn modelId="{7B255977-F294-4EF4-964D-AEE648B7BF98}" type="presParOf" srcId="{BF22803D-C2E8-4C2F-A010-BE89FB331728}" destId="{5157F52E-9628-4805-BF79-5442DE08626E}" srcOrd="0" destOrd="0" presId="urn:microsoft.com/office/officeart/2008/layout/HorizontalMultiLevelHierarchy"/>
    <dgm:cxn modelId="{1411D99A-F8EC-4B6E-954A-23399AF36F27}" type="presParOf" srcId="{BF22803D-C2E8-4C2F-A010-BE89FB331728}" destId="{28688F12-8A1A-40D9-A8D3-BA75054A37B1}" srcOrd="1" destOrd="0" presId="urn:microsoft.com/office/officeart/2008/layout/HorizontalMultiLevelHierarchy"/>
    <dgm:cxn modelId="{CE3BD0F2-A25E-4E0C-A728-0EBCA4D7CA29}" type="presParOf" srcId="{DDF58126-8EBF-4162-BCC8-D5A5EA3FCAB3}" destId="{409CB30B-70CC-47DC-9B14-00C600F93D3A}" srcOrd="4" destOrd="0" presId="urn:microsoft.com/office/officeart/2008/layout/HorizontalMultiLevelHierarchy"/>
    <dgm:cxn modelId="{DB22B5E9-122C-4765-A442-339997D8A5DF}" type="presParOf" srcId="{409CB30B-70CC-47DC-9B14-00C600F93D3A}" destId="{738BBCE0-633D-4147-8F87-F91F7202342B}" srcOrd="0" destOrd="0" presId="urn:microsoft.com/office/officeart/2008/layout/HorizontalMultiLevelHierarchy"/>
    <dgm:cxn modelId="{FACF7ABE-3064-4357-BB86-77B9E19A3AA1}" type="presParOf" srcId="{DDF58126-8EBF-4162-BCC8-D5A5EA3FCAB3}" destId="{E4539150-DCF1-4767-8CE5-C501BD590BC3}" srcOrd="5" destOrd="0" presId="urn:microsoft.com/office/officeart/2008/layout/HorizontalMultiLevelHierarchy"/>
    <dgm:cxn modelId="{BAF7D7F8-DAF9-4B85-AA2E-03EB5BC5A807}" type="presParOf" srcId="{E4539150-DCF1-4767-8CE5-C501BD590BC3}" destId="{4F3BC3C1-C9A6-4239-A5ED-7D2FDDED3F5D}" srcOrd="0" destOrd="0" presId="urn:microsoft.com/office/officeart/2008/layout/HorizontalMultiLevelHierarchy"/>
    <dgm:cxn modelId="{BD2F671E-5B26-4AF2-9887-6D9C78DC78D9}" type="presParOf" srcId="{E4539150-DCF1-4767-8CE5-C501BD590BC3}" destId="{BF84893A-4982-467D-8E91-310F27F789F5}" srcOrd="1" destOrd="0" presId="urn:microsoft.com/office/officeart/2008/layout/HorizontalMultiLevelHierarchy"/>
    <dgm:cxn modelId="{32BE1BAA-2A74-470D-80B4-6D2273356D49}" type="presParOf" srcId="{DDF58126-8EBF-4162-BCC8-D5A5EA3FCAB3}" destId="{C5508161-43D0-4A71-89ED-DD4D97043E8D}" srcOrd="6" destOrd="0" presId="urn:microsoft.com/office/officeart/2008/layout/HorizontalMultiLevelHierarchy"/>
    <dgm:cxn modelId="{D7C205D9-B402-4A3A-BB8E-604BCFCE8EE2}" type="presParOf" srcId="{C5508161-43D0-4A71-89ED-DD4D97043E8D}" destId="{B25965EA-B90E-4325-ACBF-BF7983AE8DF8}" srcOrd="0" destOrd="0" presId="urn:microsoft.com/office/officeart/2008/layout/HorizontalMultiLevelHierarchy"/>
    <dgm:cxn modelId="{46CCB625-130B-47A7-A9D1-E1DF21EEB023}" type="presParOf" srcId="{DDF58126-8EBF-4162-BCC8-D5A5EA3FCAB3}" destId="{4E80A869-74F2-4E5B-8D67-72EF2C483E5C}" srcOrd="7" destOrd="0" presId="urn:microsoft.com/office/officeart/2008/layout/HorizontalMultiLevelHierarchy"/>
    <dgm:cxn modelId="{DAF9ADAC-B0A3-427A-A4EB-3DF7A99B9C46}" type="presParOf" srcId="{4E80A869-74F2-4E5B-8D67-72EF2C483E5C}" destId="{0DCD9267-29D4-4C38-B679-4EF7922953F0}" srcOrd="0" destOrd="0" presId="urn:microsoft.com/office/officeart/2008/layout/HorizontalMultiLevelHierarchy"/>
    <dgm:cxn modelId="{B5973FC8-8822-4A76-AA18-8B8AB962F768}" type="presParOf" srcId="{4E80A869-74F2-4E5B-8D67-72EF2C483E5C}" destId="{4EE457E2-9932-49B4-8741-543470B23873}" srcOrd="1" destOrd="0" presId="urn:microsoft.com/office/officeart/2008/layout/HorizontalMultiLevelHierarchy"/>
    <dgm:cxn modelId="{28B376ED-0E02-4F17-852F-B6B7CE8879FC}" type="presParOf" srcId="{DDF58126-8EBF-4162-BCC8-D5A5EA3FCAB3}" destId="{7806EA16-0CE9-42CA-AA28-60A1EF9521C2}" srcOrd="8" destOrd="0" presId="urn:microsoft.com/office/officeart/2008/layout/HorizontalMultiLevelHierarchy"/>
    <dgm:cxn modelId="{5B492C2A-BC11-433F-8B12-BA5C85244F34}" type="presParOf" srcId="{7806EA16-0CE9-42CA-AA28-60A1EF9521C2}" destId="{BB599FB7-7378-4354-969C-812DE89AB800}" srcOrd="0" destOrd="0" presId="urn:microsoft.com/office/officeart/2008/layout/HorizontalMultiLevelHierarchy"/>
    <dgm:cxn modelId="{8CD0BCEF-7BEC-47C3-ADB5-CE9D00148822}" type="presParOf" srcId="{DDF58126-8EBF-4162-BCC8-D5A5EA3FCAB3}" destId="{164CB5B1-78AA-4B14-A3CA-D009AF8FF921}" srcOrd="9" destOrd="0" presId="urn:microsoft.com/office/officeart/2008/layout/HorizontalMultiLevelHierarchy"/>
    <dgm:cxn modelId="{0C8A8C91-8AE8-410C-AED3-497B0C068A37}" type="presParOf" srcId="{164CB5B1-78AA-4B14-A3CA-D009AF8FF921}" destId="{69F79A7C-9313-4E52-9770-CC8926E22BF7}" srcOrd="0" destOrd="0" presId="urn:microsoft.com/office/officeart/2008/layout/HorizontalMultiLevelHierarchy"/>
    <dgm:cxn modelId="{7F483646-5EF6-4CBD-943F-224A0ED70E99}" type="presParOf" srcId="{164CB5B1-78AA-4B14-A3CA-D009AF8FF921}" destId="{F010C807-03CF-41F5-AB69-5E5948C07A51}" srcOrd="1" destOrd="0" presId="urn:microsoft.com/office/officeart/2008/layout/HorizontalMultiLevel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BB4D262-ADC5-4CF1-A4DA-2AA78D05ED62}"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D7C91F7C-7310-4581-96FD-A8B428DE8D9A}">
      <dgm:prSet phldrT="[Текст]"/>
      <dgm:spPr>
        <a:xfrm rot="16200000">
          <a:off x="-422553" y="1755283"/>
          <a:ext cx="1475695"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Тенденции</a:t>
          </a:r>
        </a:p>
      </dgm:t>
    </dgm:pt>
    <dgm:pt modelId="{7C370E1A-20CE-403C-B86C-E021EBA08BA0}" type="parTrans" cxnId="{2B7054A8-2A39-4B95-B2C8-712E255D4E91}">
      <dgm:prSet/>
      <dgm:spPr/>
      <dgm:t>
        <a:bodyPr/>
        <a:lstStyle/>
        <a:p>
          <a:endParaRPr lang="ru-RU">
            <a:latin typeface="Times New Roman" panose="02020603050405020304" pitchFamily="18" charset="0"/>
            <a:cs typeface="Times New Roman" panose="02020603050405020304" pitchFamily="18" charset="0"/>
          </a:endParaRPr>
        </a:p>
      </dgm:t>
    </dgm:pt>
    <dgm:pt modelId="{99545A19-81EF-4FBD-872F-178A4EBC5525}" type="sibTrans" cxnId="{2B7054A8-2A39-4B95-B2C8-712E255D4E91}">
      <dgm:prSet/>
      <dgm:spPr/>
      <dgm:t>
        <a:bodyPr/>
        <a:lstStyle/>
        <a:p>
          <a:endParaRPr lang="ru-RU">
            <a:latin typeface="Times New Roman" panose="02020603050405020304" pitchFamily="18" charset="0"/>
            <a:cs typeface="Times New Roman" panose="02020603050405020304" pitchFamily="18" charset="0"/>
          </a:endParaRPr>
        </a:p>
      </dgm:t>
    </dgm:pt>
    <dgm:pt modelId="{EB93B053-EB1A-4440-A230-7BAC0DEFA2E7}">
      <dgm:prSet custT="1"/>
      <dgm:spPr>
        <a:xfrm>
          <a:off x="639415" y="2895"/>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кадрового потенциала</a:t>
          </a:r>
        </a:p>
      </dgm:t>
    </dgm:pt>
    <dgm:pt modelId="{71A0ECC9-5A7D-41C9-9410-BDD2A9101E6F}" type="parTrans" cxnId="{339AC991-D170-4935-8944-FAABFBE52F0E}">
      <dgm:prSet/>
      <dgm:spPr>
        <a:xfrm>
          <a:off x="455484" y="143086"/>
          <a:ext cx="183930" cy="1752388"/>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AFFD3A1-9F96-4CAD-8DBC-B51B742F9068}" type="sibTrans" cxnId="{339AC991-D170-4935-8944-FAABFBE52F0E}">
      <dgm:prSet/>
      <dgm:spPr/>
      <dgm:t>
        <a:bodyPr/>
        <a:lstStyle/>
        <a:p>
          <a:endParaRPr lang="ru-RU">
            <a:latin typeface="Times New Roman" panose="02020603050405020304" pitchFamily="18" charset="0"/>
            <a:cs typeface="Times New Roman" panose="02020603050405020304" pitchFamily="18" charset="0"/>
          </a:endParaRPr>
        </a:p>
      </dgm:t>
    </dgm:pt>
    <dgm:pt modelId="{D7EB1D99-A1C3-4EF5-9C03-A886653EC62A}">
      <dgm:prSet custT="1"/>
      <dgm:spPr>
        <a:xfrm>
          <a:off x="639415" y="353373"/>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прямого финансирования инноваций</a:t>
          </a:r>
        </a:p>
      </dgm:t>
    </dgm:pt>
    <dgm:pt modelId="{8CA9C943-8C8C-4FED-AEBD-89283A0C9FC0}" type="parTrans" cxnId="{3EE84022-7C8D-45CF-8C57-E71EA6CCA758}">
      <dgm:prSet/>
      <dgm:spPr>
        <a:xfrm>
          <a:off x="455484" y="493564"/>
          <a:ext cx="183930" cy="1401910"/>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8C474B2-A4E2-4FF0-B151-58485DB7CD50}" type="sibTrans" cxnId="{3EE84022-7C8D-45CF-8C57-E71EA6CCA758}">
      <dgm:prSet/>
      <dgm:spPr/>
      <dgm:t>
        <a:bodyPr/>
        <a:lstStyle/>
        <a:p>
          <a:endParaRPr lang="ru-RU">
            <a:latin typeface="Times New Roman" panose="02020603050405020304" pitchFamily="18" charset="0"/>
            <a:cs typeface="Times New Roman" panose="02020603050405020304" pitchFamily="18" charset="0"/>
          </a:endParaRPr>
        </a:p>
      </dgm:t>
    </dgm:pt>
    <dgm:pt modelId="{EA4F3AC6-AFAE-40A1-9E66-5CDDBDACC71D}">
      <dgm:prSet custT="1"/>
      <dgm:spPr>
        <a:xfrm>
          <a:off x="639415" y="703851"/>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Осуществление льготного кредитования крупных проектов</a:t>
          </a:r>
        </a:p>
      </dgm:t>
    </dgm:pt>
    <dgm:pt modelId="{828A8E5B-A8F1-423C-9C41-BBE4069F0C92}" type="parTrans" cxnId="{9252767D-2D0C-48E0-B037-FA40C1CAF75B}">
      <dgm:prSet/>
      <dgm:spPr>
        <a:xfrm>
          <a:off x="455484" y="844042"/>
          <a:ext cx="183930" cy="1051432"/>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51C1E4A-B953-4C65-9639-42830F64B0FE}" type="sibTrans" cxnId="{9252767D-2D0C-48E0-B037-FA40C1CAF75B}">
      <dgm:prSet/>
      <dgm:spPr/>
      <dgm:t>
        <a:bodyPr/>
        <a:lstStyle/>
        <a:p>
          <a:endParaRPr lang="ru-RU">
            <a:latin typeface="Times New Roman" panose="02020603050405020304" pitchFamily="18" charset="0"/>
            <a:cs typeface="Times New Roman" panose="02020603050405020304" pitchFamily="18" charset="0"/>
          </a:endParaRPr>
        </a:p>
      </dgm:t>
    </dgm:pt>
    <dgm:pt modelId="{F3924A78-0DA4-4CEB-AA5D-2623DA65FF5D}">
      <dgm:prSet custT="1"/>
      <dgm:spPr>
        <a:xfrm>
          <a:off x="639415" y="1054328"/>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благоприятного инвестиционного климата </a:t>
          </a:r>
        </a:p>
      </dgm:t>
    </dgm:pt>
    <dgm:pt modelId="{5F9213CF-7803-44FA-A1E9-5E5B80B87FBF}" type="parTrans" cxnId="{4371E26D-11CA-4571-A71C-6FCD5CA1E9B6}">
      <dgm:prSet/>
      <dgm:spPr>
        <a:xfrm>
          <a:off x="455484" y="1194519"/>
          <a:ext cx="183930" cy="700955"/>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7F08D99-3F52-4BCA-99C9-77F30B833CC4}" type="sibTrans" cxnId="{4371E26D-11CA-4571-A71C-6FCD5CA1E9B6}">
      <dgm:prSet/>
      <dgm:spPr/>
      <dgm:t>
        <a:bodyPr/>
        <a:lstStyle/>
        <a:p>
          <a:endParaRPr lang="ru-RU">
            <a:latin typeface="Times New Roman" panose="02020603050405020304" pitchFamily="18" charset="0"/>
            <a:cs typeface="Times New Roman" panose="02020603050405020304" pitchFamily="18" charset="0"/>
          </a:endParaRPr>
        </a:p>
      </dgm:t>
    </dgm:pt>
    <dgm:pt modelId="{E9B779E7-6FA2-4736-87D2-AC901306A489}">
      <dgm:prSet custT="1"/>
      <dgm:spPr>
        <a:xfrm>
          <a:off x="639415" y="1404806"/>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инфраструктурных объектов</a:t>
          </a:r>
        </a:p>
      </dgm:t>
    </dgm:pt>
    <dgm:pt modelId="{D7C5886F-45E4-478D-91E5-D35632B2F5B1}" type="parTrans" cxnId="{293A8F57-7459-47AA-ACFC-BA444C462F21}">
      <dgm:prSet/>
      <dgm:spPr>
        <a:xfrm>
          <a:off x="455484" y="1544997"/>
          <a:ext cx="183930" cy="350477"/>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640AB9F-5410-419F-9673-BFAC7282D0A2}" type="sibTrans" cxnId="{293A8F57-7459-47AA-ACFC-BA444C462F21}">
      <dgm:prSet/>
      <dgm:spPr/>
      <dgm:t>
        <a:bodyPr/>
        <a:lstStyle/>
        <a:p>
          <a:endParaRPr lang="ru-RU">
            <a:latin typeface="Times New Roman" panose="02020603050405020304" pitchFamily="18" charset="0"/>
            <a:cs typeface="Times New Roman" panose="02020603050405020304" pitchFamily="18" charset="0"/>
          </a:endParaRPr>
        </a:p>
      </dgm:t>
    </dgm:pt>
    <dgm:pt modelId="{46AC0ACF-9973-4AA4-B779-5F2B86595DBA}">
      <dgm:prSet custT="1"/>
      <dgm:spPr>
        <a:xfrm>
          <a:off x="639415" y="1755283"/>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экспорта инноваций</a:t>
          </a:r>
        </a:p>
      </dgm:t>
    </dgm:pt>
    <dgm:pt modelId="{76D56817-A549-4094-BDA4-47CBE21EC926}" type="parTrans" cxnId="{4B7780FA-8D4A-48EB-A868-63A7BC67A595}">
      <dgm:prSet/>
      <dgm:spPr>
        <a:xfrm>
          <a:off x="455484" y="1849754"/>
          <a:ext cx="183930" cy="91440"/>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502A02D-2F6D-4059-91E1-FE0F715A11EB}" type="sibTrans" cxnId="{4B7780FA-8D4A-48EB-A868-63A7BC67A595}">
      <dgm:prSet/>
      <dgm:spPr/>
      <dgm:t>
        <a:bodyPr/>
        <a:lstStyle/>
        <a:p>
          <a:endParaRPr lang="ru-RU">
            <a:latin typeface="Times New Roman" panose="02020603050405020304" pitchFamily="18" charset="0"/>
            <a:cs typeface="Times New Roman" panose="02020603050405020304" pitchFamily="18" charset="0"/>
          </a:endParaRPr>
        </a:p>
      </dgm:t>
    </dgm:pt>
    <dgm:pt modelId="{CF0C8DC7-B322-4091-AEBE-090D2A058A82}">
      <dgm:prSet custT="1"/>
      <dgm:spPr>
        <a:xfrm>
          <a:off x="639415" y="2105761"/>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медицинской отрасли</a:t>
          </a:r>
        </a:p>
      </dgm:t>
    </dgm:pt>
    <dgm:pt modelId="{D2412C0F-776C-485B-95C8-8251288B38DF}" type="parTrans" cxnId="{80F5F326-A913-4A64-9350-744E27DD7725}">
      <dgm:prSet/>
      <dgm:spPr>
        <a:xfrm>
          <a:off x="455484" y="1895474"/>
          <a:ext cx="183930" cy="350477"/>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28C6D9E-9584-4649-A71B-7E9626118941}" type="sibTrans" cxnId="{80F5F326-A913-4A64-9350-744E27DD7725}">
      <dgm:prSet/>
      <dgm:spPr/>
      <dgm:t>
        <a:bodyPr/>
        <a:lstStyle/>
        <a:p>
          <a:endParaRPr lang="ru-RU">
            <a:latin typeface="Times New Roman" panose="02020603050405020304" pitchFamily="18" charset="0"/>
            <a:cs typeface="Times New Roman" panose="02020603050405020304" pitchFamily="18" charset="0"/>
          </a:endParaRPr>
        </a:p>
      </dgm:t>
    </dgm:pt>
    <dgm:pt modelId="{9E683AEB-FBE0-41AC-B473-2FC1D745E9DC}">
      <dgm:prSet custT="1"/>
      <dgm:spPr>
        <a:xfrm>
          <a:off x="639415" y="2456239"/>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Интеграция научных инноваций в реальные сектора экономики</a:t>
          </a:r>
        </a:p>
      </dgm:t>
    </dgm:pt>
    <dgm:pt modelId="{09C3B941-3E94-4688-BC00-3D08D3C7E389}" type="parTrans" cxnId="{90C58756-3DB7-4E10-94BF-14E7876E6126}">
      <dgm:prSet/>
      <dgm:spPr>
        <a:xfrm>
          <a:off x="455484" y="1895474"/>
          <a:ext cx="183930" cy="700955"/>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30C45BB-9D3C-4811-98ED-1775BFBC5166}" type="sibTrans" cxnId="{90C58756-3DB7-4E10-94BF-14E7876E6126}">
      <dgm:prSet/>
      <dgm:spPr/>
      <dgm:t>
        <a:bodyPr/>
        <a:lstStyle/>
        <a:p>
          <a:endParaRPr lang="ru-RU">
            <a:latin typeface="Times New Roman" panose="02020603050405020304" pitchFamily="18" charset="0"/>
            <a:cs typeface="Times New Roman" panose="02020603050405020304" pitchFamily="18" charset="0"/>
          </a:endParaRPr>
        </a:p>
      </dgm:t>
    </dgm:pt>
    <dgm:pt modelId="{F41E427F-D83C-4CE8-82F8-D144C44779CE}">
      <dgm:prSet custT="1"/>
      <dgm:spPr>
        <a:xfrm>
          <a:off x="639415" y="2806716"/>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комфортных правовых условий для осуществления бизнеса </a:t>
          </a:r>
        </a:p>
      </dgm:t>
    </dgm:pt>
    <dgm:pt modelId="{C5D6553A-E0FA-4BCE-9649-E836E7D2B3C3}" type="parTrans" cxnId="{F38608C2-0519-490A-BB73-8DA2281B849B}">
      <dgm:prSet/>
      <dgm:spPr>
        <a:xfrm>
          <a:off x="455484" y="1895474"/>
          <a:ext cx="183930" cy="1051432"/>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2852EBB-BE4B-4F2D-A1E2-D919E10BAF2C}" type="sibTrans" cxnId="{F38608C2-0519-490A-BB73-8DA2281B849B}">
      <dgm:prSet/>
      <dgm:spPr/>
      <dgm:t>
        <a:bodyPr/>
        <a:lstStyle/>
        <a:p>
          <a:endParaRPr lang="ru-RU">
            <a:latin typeface="Times New Roman" panose="02020603050405020304" pitchFamily="18" charset="0"/>
            <a:cs typeface="Times New Roman" panose="02020603050405020304" pitchFamily="18" charset="0"/>
          </a:endParaRPr>
        </a:p>
      </dgm:t>
    </dgm:pt>
    <dgm:pt modelId="{9EA4F311-33DD-4E4B-A92E-B23092108FF6}">
      <dgm:prSet custT="1"/>
      <dgm:spPr>
        <a:xfrm>
          <a:off x="639415" y="3157194"/>
          <a:ext cx="4595682"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научно-исследовательской базы для производства практических </a:t>
          </a:r>
        </a:p>
      </dgm:t>
    </dgm:pt>
    <dgm:pt modelId="{B4AB6DDB-7CF1-4346-973B-4AEF3506615A}" type="parTrans" cxnId="{F93DC0B5-5467-4305-8AC4-4F8F19D8B426}">
      <dgm:prSet/>
      <dgm:spPr>
        <a:xfrm>
          <a:off x="455484" y="1895474"/>
          <a:ext cx="183930" cy="1401910"/>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F95D4E-522A-4086-B510-FDD1585A2FE9}" type="sibTrans" cxnId="{F93DC0B5-5467-4305-8AC4-4F8F19D8B426}">
      <dgm:prSet/>
      <dgm:spPr/>
      <dgm:t>
        <a:bodyPr/>
        <a:lstStyle/>
        <a:p>
          <a:endParaRPr lang="ru-RU">
            <a:latin typeface="Times New Roman" panose="02020603050405020304" pitchFamily="18" charset="0"/>
            <a:cs typeface="Times New Roman" panose="02020603050405020304" pitchFamily="18" charset="0"/>
          </a:endParaRPr>
        </a:p>
      </dgm:t>
    </dgm:pt>
    <dgm:pt modelId="{7405CC88-1126-43C3-8E49-6A1AFE238895}">
      <dgm:prSet custT="1"/>
      <dgm:spPr>
        <a:xfrm>
          <a:off x="740954" y="3510567"/>
          <a:ext cx="4505418" cy="28038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Осуществление безадресного финансирования инноваций</a:t>
          </a:r>
        </a:p>
      </dgm:t>
    </dgm:pt>
    <dgm:pt modelId="{09DE78AB-7A37-4883-9B83-91983F57AACA}" type="parTrans" cxnId="{8EB7CFAF-0B41-4158-87E2-64334374C77C}">
      <dgm:prSet/>
      <dgm:spPr>
        <a:xfrm>
          <a:off x="455484" y="1895474"/>
          <a:ext cx="285469" cy="1755283"/>
        </a:xfrm>
        <a:noFill/>
        <a:ln w="12700" cap="flat" cmpd="sng" algn="ctr">
          <a:solidFill>
            <a:scrgbClr r="0" g="0" b="0"/>
          </a:solidFill>
          <a:prstDash val="solid"/>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C63F97B-B8D6-4A94-992A-73F74C63E930}" type="sibTrans" cxnId="{8EB7CFAF-0B41-4158-87E2-64334374C77C}">
      <dgm:prSet/>
      <dgm:spPr/>
      <dgm:t>
        <a:bodyPr/>
        <a:lstStyle/>
        <a:p>
          <a:endParaRPr lang="ru-RU">
            <a:latin typeface="Times New Roman" panose="02020603050405020304" pitchFamily="18" charset="0"/>
            <a:cs typeface="Times New Roman" panose="02020603050405020304" pitchFamily="18" charset="0"/>
          </a:endParaRPr>
        </a:p>
      </dgm:t>
    </dgm:pt>
    <dgm:pt modelId="{4A98E432-354F-4F11-BB4A-E024B32F6063}" type="pres">
      <dgm:prSet presAssocID="{BBB4D262-ADC5-4CF1-A4DA-2AA78D05ED62}" presName="Name0" presStyleCnt="0">
        <dgm:presLayoutVars>
          <dgm:chPref val="1"/>
          <dgm:dir/>
          <dgm:animOne val="branch"/>
          <dgm:animLvl val="lvl"/>
          <dgm:resizeHandles val="exact"/>
        </dgm:presLayoutVars>
      </dgm:prSet>
      <dgm:spPr/>
      <dgm:t>
        <a:bodyPr/>
        <a:lstStyle/>
        <a:p>
          <a:endParaRPr lang="ru-RU"/>
        </a:p>
      </dgm:t>
    </dgm:pt>
    <dgm:pt modelId="{7244098C-4286-4C60-BE89-ED1DD569F7D9}" type="pres">
      <dgm:prSet presAssocID="{D7C91F7C-7310-4581-96FD-A8B428DE8D9A}" presName="root1" presStyleCnt="0"/>
      <dgm:spPr/>
    </dgm:pt>
    <dgm:pt modelId="{014BC83D-2C01-4210-B5B3-0223D28265EC}" type="pres">
      <dgm:prSet presAssocID="{D7C91F7C-7310-4581-96FD-A8B428DE8D9A}" presName="LevelOneTextNode" presStyleLbl="node0" presStyleIdx="0" presStyleCnt="1">
        <dgm:presLayoutVars>
          <dgm:chPref val="3"/>
        </dgm:presLayoutVars>
      </dgm:prSet>
      <dgm:spPr>
        <a:prstGeom prst="rect">
          <a:avLst/>
        </a:prstGeom>
      </dgm:spPr>
      <dgm:t>
        <a:bodyPr/>
        <a:lstStyle/>
        <a:p>
          <a:endParaRPr lang="ru-RU"/>
        </a:p>
      </dgm:t>
    </dgm:pt>
    <dgm:pt modelId="{8919837F-43C1-4920-96B0-7DFD7A16A36D}" type="pres">
      <dgm:prSet presAssocID="{D7C91F7C-7310-4581-96FD-A8B428DE8D9A}" presName="level2hierChild" presStyleCnt="0"/>
      <dgm:spPr/>
    </dgm:pt>
    <dgm:pt modelId="{AADB1EC7-AE2F-4DC2-A9D3-DFCFA08B2F2F}" type="pres">
      <dgm:prSet presAssocID="{71A0ECC9-5A7D-41C9-9410-BDD2A9101E6F}" presName="conn2-1" presStyleLbl="parChTrans1D2" presStyleIdx="0" presStyleCnt="11"/>
      <dgm:spPr>
        <a:custGeom>
          <a:avLst/>
          <a:gdLst/>
          <a:ahLst/>
          <a:cxnLst/>
          <a:rect l="0" t="0" r="0" b="0"/>
          <a:pathLst>
            <a:path>
              <a:moveTo>
                <a:pt x="0" y="1752388"/>
              </a:moveTo>
              <a:lnTo>
                <a:pt x="91965" y="1752388"/>
              </a:lnTo>
              <a:lnTo>
                <a:pt x="91965" y="0"/>
              </a:lnTo>
              <a:lnTo>
                <a:pt x="183930" y="0"/>
              </a:lnTo>
            </a:path>
          </a:pathLst>
        </a:custGeom>
      </dgm:spPr>
      <dgm:t>
        <a:bodyPr/>
        <a:lstStyle/>
        <a:p>
          <a:endParaRPr lang="ru-RU"/>
        </a:p>
      </dgm:t>
    </dgm:pt>
    <dgm:pt modelId="{E8E0F529-4A0C-478C-A4FF-9CCCC1D3FADB}" type="pres">
      <dgm:prSet presAssocID="{71A0ECC9-5A7D-41C9-9410-BDD2A9101E6F}" presName="connTx" presStyleLbl="parChTrans1D2" presStyleIdx="0" presStyleCnt="11"/>
      <dgm:spPr/>
      <dgm:t>
        <a:bodyPr/>
        <a:lstStyle/>
        <a:p>
          <a:endParaRPr lang="ru-RU"/>
        </a:p>
      </dgm:t>
    </dgm:pt>
    <dgm:pt modelId="{47E88187-8503-4B09-98F1-8699B529BF87}" type="pres">
      <dgm:prSet presAssocID="{EB93B053-EB1A-4440-A230-7BAC0DEFA2E7}" presName="root2" presStyleCnt="0"/>
      <dgm:spPr/>
    </dgm:pt>
    <dgm:pt modelId="{CBB44013-A9A0-4FD5-892B-4CEE9A5CCDD4}" type="pres">
      <dgm:prSet presAssocID="{EB93B053-EB1A-4440-A230-7BAC0DEFA2E7}" presName="LevelTwoTextNode" presStyleLbl="node2" presStyleIdx="0" presStyleCnt="11" custScaleX="499719">
        <dgm:presLayoutVars>
          <dgm:chPref val="3"/>
        </dgm:presLayoutVars>
      </dgm:prSet>
      <dgm:spPr>
        <a:prstGeom prst="rect">
          <a:avLst/>
        </a:prstGeom>
      </dgm:spPr>
      <dgm:t>
        <a:bodyPr/>
        <a:lstStyle/>
        <a:p>
          <a:endParaRPr lang="ru-RU"/>
        </a:p>
      </dgm:t>
    </dgm:pt>
    <dgm:pt modelId="{DC75BF26-2DD7-493D-9F46-8CEC1694EBB0}" type="pres">
      <dgm:prSet presAssocID="{EB93B053-EB1A-4440-A230-7BAC0DEFA2E7}" presName="level3hierChild" presStyleCnt="0"/>
      <dgm:spPr/>
    </dgm:pt>
    <dgm:pt modelId="{F6EE6EA0-2559-4BD5-A84F-6174256E674E}" type="pres">
      <dgm:prSet presAssocID="{8CA9C943-8C8C-4FED-AEBD-89283A0C9FC0}" presName="conn2-1" presStyleLbl="parChTrans1D2" presStyleIdx="1" presStyleCnt="11"/>
      <dgm:spPr>
        <a:custGeom>
          <a:avLst/>
          <a:gdLst/>
          <a:ahLst/>
          <a:cxnLst/>
          <a:rect l="0" t="0" r="0" b="0"/>
          <a:pathLst>
            <a:path>
              <a:moveTo>
                <a:pt x="0" y="1401910"/>
              </a:moveTo>
              <a:lnTo>
                <a:pt x="91965" y="1401910"/>
              </a:lnTo>
              <a:lnTo>
                <a:pt x="91965" y="0"/>
              </a:lnTo>
              <a:lnTo>
                <a:pt x="183930" y="0"/>
              </a:lnTo>
            </a:path>
          </a:pathLst>
        </a:custGeom>
      </dgm:spPr>
      <dgm:t>
        <a:bodyPr/>
        <a:lstStyle/>
        <a:p>
          <a:endParaRPr lang="ru-RU"/>
        </a:p>
      </dgm:t>
    </dgm:pt>
    <dgm:pt modelId="{9FC0E91E-C95A-407F-A7EA-9B44D1EEFAD0}" type="pres">
      <dgm:prSet presAssocID="{8CA9C943-8C8C-4FED-AEBD-89283A0C9FC0}" presName="connTx" presStyleLbl="parChTrans1D2" presStyleIdx="1" presStyleCnt="11"/>
      <dgm:spPr/>
      <dgm:t>
        <a:bodyPr/>
        <a:lstStyle/>
        <a:p>
          <a:endParaRPr lang="ru-RU"/>
        </a:p>
      </dgm:t>
    </dgm:pt>
    <dgm:pt modelId="{B644AC49-CE0D-44B0-87DD-7B0E6D45080E}" type="pres">
      <dgm:prSet presAssocID="{D7EB1D99-A1C3-4EF5-9C03-A886653EC62A}" presName="root2" presStyleCnt="0"/>
      <dgm:spPr/>
    </dgm:pt>
    <dgm:pt modelId="{12C6182C-3704-4173-9BF6-29CFA712D13C}" type="pres">
      <dgm:prSet presAssocID="{D7EB1D99-A1C3-4EF5-9C03-A886653EC62A}" presName="LevelTwoTextNode" presStyleLbl="node2" presStyleIdx="1" presStyleCnt="11" custScaleX="499719">
        <dgm:presLayoutVars>
          <dgm:chPref val="3"/>
        </dgm:presLayoutVars>
      </dgm:prSet>
      <dgm:spPr>
        <a:prstGeom prst="rect">
          <a:avLst/>
        </a:prstGeom>
      </dgm:spPr>
      <dgm:t>
        <a:bodyPr/>
        <a:lstStyle/>
        <a:p>
          <a:endParaRPr lang="ru-RU"/>
        </a:p>
      </dgm:t>
    </dgm:pt>
    <dgm:pt modelId="{F4B4E80E-BEAB-4DD0-8A19-A7C9E3B60C55}" type="pres">
      <dgm:prSet presAssocID="{D7EB1D99-A1C3-4EF5-9C03-A886653EC62A}" presName="level3hierChild" presStyleCnt="0"/>
      <dgm:spPr/>
    </dgm:pt>
    <dgm:pt modelId="{6F51075A-2017-4760-831C-5986512FAD50}" type="pres">
      <dgm:prSet presAssocID="{828A8E5B-A8F1-423C-9C41-BBE4069F0C92}" presName="conn2-1" presStyleLbl="parChTrans1D2" presStyleIdx="2" presStyleCnt="11"/>
      <dgm:spPr>
        <a:custGeom>
          <a:avLst/>
          <a:gdLst/>
          <a:ahLst/>
          <a:cxnLst/>
          <a:rect l="0" t="0" r="0" b="0"/>
          <a:pathLst>
            <a:path>
              <a:moveTo>
                <a:pt x="0" y="1051432"/>
              </a:moveTo>
              <a:lnTo>
                <a:pt x="91965" y="1051432"/>
              </a:lnTo>
              <a:lnTo>
                <a:pt x="91965" y="0"/>
              </a:lnTo>
              <a:lnTo>
                <a:pt x="183930" y="0"/>
              </a:lnTo>
            </a:path>
          </a:pathLst>
        </a:custGeom>
      </dgm:spPr>
      <dgm:t>
        <a:bodyPr/>
        <a:lstStyle/>
        <a:p>
          <a:endParaRPr lang="ru-RU"/>
        </a:p>
      </dgm:t>
    </dgm:pt>
    <dgm:pt modelId="{A81E88BE-33C8-489E-9453-A12AAE5B1D33}" type="pres">
      <dgm:prSet presAssocID="{828A8E5B-A8F1-423C-9C41-BBE4069F0C92}" presName="connTx" presStyleLbl="parChTrans1D2" presStyleIdx="2" presStyleCnt="11"/>
      <dgm:spPr/>
      <dgm:t>
        <a:bodyPr/>
        <a:lstStyle/>
        <a:p>
          <a:endParaRPr lang="ru-RU"/>
        </a:p>
      </dgm:t>
    </dgm:pt>
    <dgm:pt modelId="{BEF1201C-19FF-43D5-ABC4-77AA7A3A45C9}" type="pres">
      <dgm:prSet presAssocID="{EA4F3AC6-AFAE-40A1-9E66-5CDDBDACC71D}" presName="root2" presStyleCnt="0"/>
      <dgm:spPr/>
    </dgm:pt>
    <dgm:pt modelId="{5E6E03ED-B9A5-45C8-A6A4-7702D9FC8535}" type="pres">
      <dgm:prSet presAssocID="{EA4F3AC6-AFAE-40A1-9E66-5CDDBDACC71D}" presName="LevelTwoTextNode" presStyleLbl="node2" presStyleIdx="2" presStyleCnt="11" custScaleX="499719">
        <dgm:presLayoutVars>
          <dgm:chPref val="3"/>
        </dgm:presLayoutVars>
      </dgm:prSet>
      <dgm:spPr>
        <a:prstGeom prst="rect">
          <a:avLst/>
        </a:prstGeom>
      </dgm:spPr>
      <dgm:t>
        <a:bodyPr/>
        <a:lstStyle/>
        <a:p>
          <a:endParaRPr lang="ru-RU"/>
        </a:p>
      </dgm:t>
    </dgm:pt>
    <dgm:pt modelId="{A6556E2E-357C-4254-AEFD-3CAAA7AD8A7A}" type="pres">
      <dgm:prSet presAssocID="{EA4F3AC6-AFAE-40A1-9E66-5CDDBDACC71D}" presName="level3hierChild" presStyleCnt="0"/>
      <dgm:spPr/>
    </dgm:pt>
    <dgm:pt modelId="{608EB7D8-EB95-4933-A683-B41FE1B233C6}" type="pres">
      <dgm:prSet presAssocID="{5F9213CF-7803-44FA-A1E9-5E5B80B87FBF}" presName="conn2-1" presStyleLbl="parChTrans1D2" presStyleIdx="3" presStyleCnt="11"/>
      <dgm:spPr>
        <a:custGeom>
          <a:avLst/>
          <a:gdLst/>
          <a:ahLst/>
          <a:cxnLst/>
          <a:rect l="0" t="0" r="0" b="0"/>
          <a:pathLst>
            <a:path>
              <a:moveTo>
                <a:pt x="0" y="700955"/>
              </a:moveTo>
              <a:lnTo>
                <a:pt x="91965" y="700955"/>
              </a:lnTo>
              <a:lnTo>
                <a:pt x="91965" y="0"/>
              </a:lnTo>
              <a:lnTo>
                <a:pt x="183930" y="0"/>
              </a:lnTo>
            </a:path>
          </a:pathLst>
        </a:custGeom>
      </dgm:spPr>
      <dgm:t>
        <a:bodyPr/>
        <a:lstStyle/>
        <a:p>
          <a:endParaRPr lang="ru-RU"/>
        </a:p>
      </dgm:t>
    </dgm:pt>
    <dgm:pt modelId="{88DEC3CE-4493-4922-AC86-DF3465F508A3}" type="pres">
      <dgm:prSet presAssocID="{5F9213CF-7803-44FA-A1E9-5E5B80B87FBF}" presName="connTx" presStyleLbl="parChTrans1D2" presStyleIdx="3" presStyleCnt="11"/>
      <dgm:spPr/>
      <dgm:t>
        <a:bodyPr/>
        <a:lstStyle/>
        <a:p>
          <a:endParaRPr lang="ru-RU"/>
        </a:p>
      </dgm:t>
    </dgm:pt>
    <dgm:pt modelId="{5075A154-398E-45D2-8A2E-32F59FF22A1F}" type="pres">
      <dgm:prSet presAssocID="{F3924A78-0DA4-4CEB-AA5D-2623DA65FF5D}" presName="root2" presStyleCnt="0"/>
      <dgm:spPr/>
    </dgm:pt>
    <dgm:pt modelId="{A8C86057-98DC-42F2-9304-39DB8C1D33C5}" type="pres">
      <dgm:prSet presAssocID="{F3924A78-0DA4-4CEB-AA5D-2623DA65FF5D}" presName="LevelTwoTextNode" presStyleLbl="node2" presStyleIdx="3" presStyleCnt="11" custScaleX="499719">
        <dgm:presLayoutVars>
          <dgm:chPref val="3"/>
        </dgm:presLayoutVars>
      </dgm:prSet>
      <dgm:spPr>
        <a:prstGeom prst="rect">
          <a:avLst/>
        </a:prstGeom>
      </dgm:spPr>
      <dgm:t>
        <a:bodyPr/>
        <a:lstStyle/>
        <a:p>
          <a:endParaRPr lang="ru-RU"/>
        </a:p>
      </dgm:t>
    </dgm:pt>
    <dgm:pt modelId="{696DAA9D-D445-4346-ADC7-98265D86F1DA}" type="pres">
      <dgm:prSet presAssocID="{F3924A78-0DA4-4CEB-AA5D-2623DA65FF5D}" presName="level3hierChild" presStyleCnt="0"/>
      <dgm:spPr/>
    </dgm:pt>
    <dgm:pt modelId="{5067E874-30F2-4FA0-B99D-C14FB9782E0B}" type="pres">
      <dgm:prSet presAssocID="{D7C5886F-45E4-478D-91E5-D35632B2F5B1}" presName="conn2-1" presStyleLbl="parChTrans1D2" presStyleIdx="4" presStyleCnt="11"/>
      <dgm:spPr>
        <a:custGeom>
          <a:avLst/>
          <a:gdLst/>
          <a:ahLst/>
          <a:cxnLst/>
          <a:rect l="0" t="0" r="0" b="0"/>
          <a:pathLst>
            <a:path>
              <a:moveTo>
                <a:pt x="0" y="350477"/>
              </a:moveTo>
              <a:lnTo>
                <a:pt x="91965" y="350477"/>
              </a:lnTo>
              <a:lnTo>
                <a:pt x="91965" y="0"/>
              </a:lnTo>
              <a:lnTo>
                <a:pt x="183930" y="0"/>
              </a:lnTo>
            </a:path>
          </a:pathLst>
        </a:custGeom>
      </dgm:spPr>
      <dgm:t>
        <a:bodyPr/>
        <a:lstStyle/>
        <a:p>
          <a:endParaRPr lang="ru-RU"/>
        </a:p>
      </dgm:t>
    </dgm:pt>
    <dgm:pt modelId="{2A07014E-9433-4C71-9047-99701F40CA37}" type="pres">
      <dgm:prSet presAssocID="{D7C5886F-45E4-478D-91E5-D35632B2F5B1}" presName="connTx" presStyleLbl="parChTrans1D2" presStyleIdx="4" presStyleCnt="11"/>
      <dgm:spPr/>
      <dgm:t>
        <a:bodyPr/>
        <a:lstStyle/>
        <a:p>
          <a:endParaRPr lang="ru-RU"/>
        </a:p>
      </dgm:t>
    </dgm:pt>
    <dgm:pt modelId="{547C1789-A2EC-4287-BCAC-068DA685D692}" type="pres">
      <dgm:prSet presAssocID="{E9B779E7-6FA2-4736-87D2-AC901306A489}" presName="root2" presStyleCnt="0"/>
      <dgm:spPr/>
    </dgm:pt>
    <dgm:pt modelId="{5FAEC2FA-947F-4040-8BB9-C7FD0743E0D8}" type="pres">
      <dgm:prSet presAssocID="{E9B779E7-6FA2-4736-87D2-AC901306A489}" presName="LevelTwoTextNode" presStyleLbl="node2" presStyleIdx="4" presStyleCnt="11" custScaleX="499719">
        <dgm:presLayoutVars>
          <dgm:chPref val="3"/>
        </dgm:presLayoutVars>
      </dgm:prSet>
      <dgm:spPr>
        <a:prstGeom prst="rect">
          <a:avLst/>
        </a:prstGeom>
      </dgm:spPr>
      <dgm:t>
        <a:bodyPr/>
        <a:lstStyle/>
        <a:p>
          <a:endParaRPr lang="ru-RU"/>
        </a:p>
      </dgm:t>
    </dgm:pt>
    <dgm:pt modelId="{8E336233-167F-484B-9C01-B6B4E58AFA75}" type="pres">
      <dgm:prSet presAssocID="{E9B779E7-6FA2-4736-87D2-AC901306A489}" presName="level3hierChild" presStyleCnt="0"/>
      <dgm:spPr/>
    </dgm:pt>
    <dgm:pt modelId="{EC9175B7-FE56-4E25-9FD7-1C5941BE4198}" type="pres">
      <dgm:prSet presAssocID="{76D56817-A549-4094-BDA4-47CBE21EC926}" presName="conn2-1" presStyleLbl="parChTrans1D2" presStyleIdx="5" presStyleCnt="11"/>
      <dgm:spPr>
        <a:custGeom>
          <a:avLst/>
          <a:gdLst/>
          <a:ahLst/>
          <a:cxnLst/>
          <a:rect l="0" t="0" r="0" b="0"/>
          <a:pathLst>
            <a:path>
              <a:moveTo>
                <a:pt x="0" y="45720"/>
              </a:moveTo>
              <a:lnTo>
                <a:pt x="183930" y="45720"/>
              </a:lnTo>
            </a:path>
          </a:pathLst>
        </a:custGeom>
      </dgm:spPr>
      <dgm:t>
        <a:bodyPr/>
        <a:lstStyle/>
        <a:p>
          <a:endParaRPr lang="ru-RU"/>
        </a:p>
      </dgm:t>
    </dgm:pt>
    <dgm:pt modelId="{9830B000-6E20-4EC0-AF78-54EA05863343}" type="pres">
      <dgm:prSet presAssocID="{76D56817-A549-4094-BDA4-47CBE21EC926}" presName="connTx" presStyleLbl="parChTrans1D2" presStyleIdx="5" presStyleCnt="11"/>
      <dgm:spPr/>
      <dgm:t>
        <a:bodyPr/>
        <a:lstStyle/>
        <a:p>
          <a:endParaRPr lang="ru-RU"/>
        </a:p>
      </dgm:t>
    </dgm:pt>
    <dgm:pt modelId="{CE45F293-718A-47D5-B886-DE646EC63CA9}" type="pres">
      <dgm:prSet presAssocID="{46AC0ACF-9973-4AA4-B779-5F2B86595DBA}" presName="root2" presStyleCnt="0"/>
      <dgm:spPr/>
    </dgm:pt>
    <dgm:pt modelId="{29D2DFDD-6E2B-4B85-966B-26BC5DEB611A}" type="pres">
      <dgm:prSet presAssocID="{46AC0ACF-9973-4AA4-B779-5F2B86595DBA}" presName="LevelTwoTextNode" presStyleLbl="node2" presStyleIdx="5" presStyleCnt="11" custScaleX="499719">
        <dgm:presLayoutVars>
          <dgm:chPref val="3"/>
        </dgm:presLayoutVars>
      </dgm:prSet>
      <dgm:spPr>
        <a:prstGeom prst="rect">
          <a:avLst/>
        </a:prstGeom>
      </dgm:spPr>
      <dgm:t>
        <a:bodyPr/>
        <a:lstStyle/>
        <a:p>
          <a:endParaRPr lang="ru-RU"/>
        </a:p>
      </dgm:t>
    </dgm:pt>
    <dgm:pt modelId="{13F0D159-14CD-4D78-A47F-BFA7B4F24242}" type="pres">
      <dgm:prSet presAssocID="{46AC0ACF-9973-4AA4-B779-5F2B86595DBA}" presName="level3hierChild" presStyleCnt="0"/>
      <dgm:spPr/>
    </dgm:pt>
    <dgm:pt modelId="{1D1A3A23-DBB3-4F40-B5A9-97E893B285A2}" type="pres">
      <dgm:prSet presAssocID="{D2412C0F-776C-485B-95C8-8251288B38DF}" presName="conn2-1" presStyleLbl="parChTrans1D2" presStyleIdx="6" presStyleCnt="11"/>
      <dgm:spPr>
        <a:custGeom>
          <a:avLst/>
          <a:gdLst/>
          <a:ahLst/>
          <a:cxnLst/>
          <a:rect l="0" t="0" r="0" b="0"/>
          <a:pathLst>
            <a:path>
              <a:moveTo>
                <a:pt x="0" y="0"/>
              </a:moveTo>
              <a:lnTo>
                <a:pt x="91965" y="0"/>
              </a:lnTo>
              <a:lnTo>
                <a:pt x="91965" y="350477"/>
              </a:lnTo>
              <a:lnTo>
                <a:pt x="183930" y="350477"/>
              </a:lnTo>
            </a:path>
          </a:pathLst>
        </a:custGeom>
      </dgm:spPr>
      <dgm:t>
        <a:bodyPr/>
        <a:lstStyle/>
        <a:p>
          <a:endParaRPr lang="ru-RU"/>
        </a:p>
      </dgm:t>
    </dgm:pt>
    <dgm:pt modelId="{1A3FBC85-2269-4F1A-AA93-306A8E5A2E88}" type="pres">
      <dgm:prSet presAssocID="{D2412C0F-776C-485B-95C8-8251288B38DF}" presName="connTx" presStyleLbl="parChTrans1D2" presStyleIdx="6" presStyleCnt="11"/>
      <dgm:spPr/>
      <dgm:t>
        <a:bodyPr/>
        <a:lstStyle/>
        <a:p>
          <a:endParaRPr lang="ru-RU"/>
        </a:p>
      </dgm:t>
    </dgm:pt>
    <dgm:pt modelId="{452926E3-5C1E-4C8B-BDCF-C68E073591B1}" type="pres">
      <dgm:prSet presAssocID="{CF0C8DC7-B322-4091-AEBE-090D2A058A82}" presName="root2" presStyleCnt="0"/>
      <dgm:spPr/>
    </dgm:pt>
    <dgm:pt modelId="{DB5FFA9E-4A22-43B0-96D4-B8990FF18BE2}" type="pres">
      <dgm:prSet presAssocID="{CF0C8DC7-B322-4091-AEBE-090D2A058A82}" presName="LevelTwoTextNode" presStyleLbl="node2" presStyleIdx="6" presStyleCnt="11" custScaleX="499719">
        <dgm:presLayoutVars>
          <dgm:chPref val="3"/>
        </dgm:presLayoutVars>
      </dgm:prSet>
      <dgm:spPr>
        <a:prstGeom prst="rect">
          <a:avLst/>
        </a:prstGeom>
      </dgm:spPr>
      <dgm:t>
        <a:bodyPr/>
        <a:lstStyle/>
        <a:p>
          <a:endParaRPr lang="ru-RU"/>
        </a:p>
      </dgm:t>
    </dgm:pt>
    <dgm:pt modelId="{12BD93C7-C4E3-400A-91E3-350567DEA467}" type="pres">
      <dgm:prSet presAssocID="{CF0C8DC7-B322-4091-AEBE-090D2A058A82}" presName="level3hierChild" presStyleCnt="0"/>
      <dgm:spPr/>
    </dgm:pt>
    <dgm:pt modelId="{18C1A2A0-C0BA-4641-81C8-528FE1BC2D1D}" type="pres">
      <dgm:prSet presAssocID="{09C3B941-3E94-4688-BC00-3D08D3C7E389}" presName="conn2-1" presStyleLbl="parChTrans1D2" presStyleIdx="7" presStyleCnt="11"/>
      <dgm:spPr>
        <a:custGeom>
          <a:avLst/>
          <a:gdLst/>
          <a:ahLst/>
          <a:cxnLst/>
          <a:rect l="0" t="0" r="0" b="0"/>
          <a:pathLst>
            <a:path>
              <a:moveTo>
                <a:pt x="0" y="0"/>
              </a:moveTo>
              <a:lnTo>
                <a:pt x="91965" y="0"/>
              </a:lnTo>
              <a:lnTo>
                <a:pt x="91965" y="700955"/>
              </a:lnTo>
              <a:lnTo>
                <a:pt x="183930" y="700955"/>
              </a:lnTo>
            </a:path>
          </a:pathLst>
        </a:custGeom>
      </dgm:spPr>
      <dgm:t>
        <a:bodyPr/>
        <a:lstStyle/>
        <a:p>
          <a:endParaRPr lang="ru-RU"/>
        </a:p>
      </dgm:t>
    </dgm:pt>
    <dgm:pt modelId="{B5506979-7F11-407F-ADE1-4CB59F2083FE}" type="pres">
      <dgm:prSet presAssocID="{09C3B941-3E94-4688-BC00-3D08D3C7E389}" presName="connTx" presStyleLbl="parChTrans1D2" presStyleIdx="7" presStyleCnt="11"/>
      <dgm:spPr/>
      <dgm:t>
        <a:bodyPr/>
        <a:lstStyle/>
        <a:p>
          <a:endParaRPr lang="ru-RU"/>
        </a:p>
      </dgm:t>
    </dgm:pt>
    <dgm:pt modelId="{480CFF59-AD12-47EA-82D7-861FDEE7B52B}" type="pres">
      <dgm:prSet presAssocID="{9E683AEB-FBE0-41AC-B473-2FC1D745E9DC}" presName="root2" presStyleCnt="0"/>
      <dgm:spPr/>
    </dgm:pt>
    <dgm:pt modelId="{EEE500B5-11BB-434C-B91E-5CAB8305ADBD}" type="pres">
      <dgm:prSet presAssocID="{9E683AEB-FBE0-41AC-B473-2FC1D745E9DC}" presName="LevelTwoTextNode" presStyleLbl="node2" presStyleIdx="7" presStyleCnt="11" custScaleX="499719">
        <dgm:presLayoutVars>
          <dgm:chPref val="3"/>
        </dgm:presLayoutVars>
      </dgm:prSet>
      <dgm:spPr>
        <a:prstGeom prst="rect">
          <a:avLst/>
        </a:prstGeom>
      </dgm:spPr>
      <dgm:t>
        <a:bodyPr/>
        <a:lstStyle/>
        <a:p>
          <a:endParaRPr lang="ru-RU"/>
        </a:p>
      </dgm:t>
    </dgm:pt>
    <dgm:pt modelId="{48E09A67-9547-4F92-846B-DECAD31F0BE7}" type="pres">
      <dgm:prSet presAssocID="{9E683AEB-FBE0-41AC-B473-2FC1D745E9DC}" presName="level3hierChild" presStyleCnt="0"/>
      <dgm:spPr/>
    </dgm:pt>
    <dgm:pt modelId="{B9C6583A-3F5B-4932-9FF8-161B1A3A8A31}" type="pres">
      <dgm:prSet presAssocID="{C5D6553A-E0FA-4BCE-9649-E836E7D2B3C3}" presName="conn2-1" presStyleLbl="parChTrans1D2" presStyleIdx="8" presStyleCnt="11"/>
      <dgm:spPr>
        <a:custGeom>
          <a:avLst/>
          <a:gdLst/>
          <a:ahLst/>
          <a:cxnLst/>
          <a:rect l="0" t="0" r="0" b="0"/>
          <a:pathLst>
            <a:path>
              <a:moveTo>
                <a:pt x="0" y="0"/>
              </a:moveTo>
              <a:lnTo>
                <a:pt x="91965" y="0"/>
              </a:lnTo>
              <a:lnTo>
                <a:pt x="91965" y="1051432"/>
              </a:lnTo>
              <a:lnTo>
                <a:pt x="183930" y="1051432"/>
              </a:lnTo>
            </a:path>
          </a:pathLst>
        </a:custGeom>
      </dgm:spPr>
      <dgm:t>
        <a:bodyPr/>
        <a:lstStyle/>
        <a:p>
          <a:endParaRPr lang="ru-RU"/>
        </a:p>
      </dgm:t>
    </dgm:pt>
    <dgm:pt modelId="{31453399-24C9-45B0-8B15-5983604425A2}" type="pres">
      <dgm:prSet presAssocID="{C5D6553A-E0FA-4BCE-9649-E836E7D2B3C3}" presName="connTx" presStyleLbl="parChTrans1D2" presStyleIdx="8" presStyleCnt="11"/>
      <dgm:spPr/>
      <dgm:t>
        <a:bodyPr/>
        <a:lstStyle/>
        <a:p>
          <a:endParaRPr lang="ru-RU"/>
        </a:p>
      </dgm:t>
    </dgm:pt>
    <dgm:pt modelId="{D3FF6246-D1A1-4B91-A656-18D68773176E}" type="pres">
      <dgm:prSet presAssocID="{F41E427F-D83C-4CE8-82F8-D144C44779CE}" presName="root2" presStyleCnt="0"/>
      <dgm:spPr/>
    </dgm:pt>
    <dgm:pt modelId="{0B4B5E9D-535E-498B-8A4C-4F7BE92127D8}" type="pres">
      <dgm:prSet presAssocID="{F41E427F-D83C-4CE8-82F8-D144C44779CE}" presName="LevelTwoTextNode" presStyleLbl="node2" presStyleIdx="8" presStyleCnt="11" custScaleX="499719">
        <dgm:presLayoutVars>
          <dgm:chPref val="3"/>
        </dgm:presLayoutVars>
      </dgm:prSet>
      <dgm:spPr>
        <a:prstGeom prst="rect">
          <a:avLst/>
        </a:prstGeom>
      </dgm:spPr>
      <dgm:t>
        <a:bodyPr/>
        <a:lstStyle/>
        <a:p>
          <a:endParaRPr lang="ru-RU"/>
        </a:p>
      </dgm:t>
    </dgm:pt>
    <dgm:pt modelId="{5D1AB9BC-5254-4950-A244-4A63AE38142B}" type="pres">
      <dgm:prSet presAssocID="{F41E427F-D83C-4CE8-82F8-D144C44779CE}" presName="level3hierChild" presStyleCnt="0"/>
      <dgm:spPr/>
    </dgm:pt>
    <dgm:pt modelId="{8000170A-D917-436D-945C-86AD0D3E88CF}" type="pres">
      <dgm:prSet presAssocID="{B4AB6DDB-7CF1-4346-973B-4AEF3506615A}" presName="conn2-1" presStyleLbl="parChTrans1D2" presStyleIdx="9" presStyleCnt="11"/>
      <dgm:spPr>
        <a:custGeom>
          <a:avLst/>
          <a:gdLst/>
          <a:ahLst/>
          <a:cxnLst/>
          <a:rect l="0" t="0" r="0" b="0"/>
          <a:pathLst>
            <a:path>
              <a:moveTo>
                <a:pt x="0" y="0"/>
              </a:moveTo>
              <a:lnTo>
                <a:pt x="91965" y="0"/>
              </a:lnTo>
              <a:lnTo>
                <a:pt x="91965" y="1401910"/>
              </a:lnTo>
              <a:lnTo>
                <a:pt x="183930" y="1401910"/>
              </a:lnTo>
            </a:path>
          </a:pathLst>
        </a:custGeom>
      </dgm:spPr>
      <dgm:t>
        <a:bodyPr/>
        <a:lstStyle/>
        <a:p>
          <a:endParaRPr lang="ru-RU"/>
        </a:p>
      </dgm:t>
    </dgm:pt>
    <dgm:pt modelId="{69CADFB3-0A6B-4E47-924F-765F2A81D7F8}" type="pres">
      <dgm:prSet presAssocID="{B4AB6DDB-7CF1-4346-973B-4AEF3506615A}" presName="connTx" presStyleLbl="parChTrans1D2" presStyleIdx="9" presStyleCnt="11"/>
      <dgm:spPr/>
      <dgm:t>
        <a:bodyPr/>
        <a:lstStyle/>
        <a:p>
          <a:endParaRPr lang="ru-RU"/>
        </a:p>
      </dgm:t>
    </dgm:pt>
    <dgm:pt modelId="{D751581A-E2B4-4747-A6F9-E50EDB26DD88}" type="pres">
      <dgm:prSet presAssocID="{9EA4F311-33DD-4E4B-A92E-B23092108FF6}" presName="root2" presStyleCnt="0"/>
      <dgm:spPr/>
    </dgm:pt>
    <dgm:pt modelId="{6C4919D1-673D-4EBA-9B03-D443A96F6987}" type="pres">
      <dgm:prSet presAssocID="{9EA4F311-33DD-4E4B-A92E-B23092108FF6}" presName="LevelTwoTextNode" presStyleLbl="node2" presStyleIdx="9" presStyleCnt="11" custScaleX="499719">
        <dgm:presLayoutVars>
          <dgm:chPref val="3"/>
        </dgm:presLayoutVars>
      </dgm:prSet>
      <dgm:spPr>
        <a:prstGeom prst="rect">
          <a:avLst/>
        </a:prstGeom>
      </dgm:spPr>
      <dgm:t>
        <a:bodyPr/>
        <a:lstStyle/>
        <a:p>
          <a:endParaRPr lang="ru-RU"/>
        </a:p>
      </dgm:t>
    </dgm:pt>
    <dgm:pt modelId="{7CCA39B1-AA04-4D94-957E-DB14780C6589}" type="pres">
      <dgm:prSet presAssocID="{9EA4F311-33DD-4E4B-A92E-B23092108FF6}" presName="level3hierChild" presStyleCnt="0"/>
      <dgm:spPr/>
    </dgm:pt>
    <dgm:pt modelId="{02621987-34AD-442C-834B-6A004DCE5F35}" type="pres">
      <dgm:prSet presAssocID="{09DE78AB-7A37-4883-9B83-91983F57AACA}" presName="conn2-1" presStyleLbl="parChTrans1D2" presStyleIdx="10" presStyleCnt="11"/>
      <dgm:spPr>
        <a:custGeom>
          <a:avLst/>
          <a:gdLst/>
          <a:ahLst/>
          <a:cxnLst/>
          <a:rect l="0" t="0" r="0" b="0"/>
          <a:pathLst>
            <a:path>
              <a:moveTo>
                <a:pt x="0" y="0"/>
              </a:moveTo>
              <a:lnTo>
                <a:pt x="142734" y="0"/>
              </a:lnTo>
              <a:lnTo>
                <a:pt x="142734" y="1755283"/>
              </a:lnTo>
              <a:lnTo>
                <a:pt x="285469" y="1755283"/>
              </a:lnTo>
            </a:path>
          </a:pathLst>
        </a:custGeom>
      </dgm:spPr>
      <dgm:t>
        <a:bodyPr/>
        <a:lstStyle/>
        <a:p>
          <a:endParaRPr lang="ru-RU"/>
        </a:p>
      </dgm:t>
    </dgm:pt>
    <dgm:pt modelId="{1790341F-FABB-4227-9E48-45EC8B0FA6A6}" type="pres">
      <dgm:prSet presAssocID="{09DE78AB-7A37-4883-9B83-91983F57AACA}" presName="connTx" presStyleLbl="parChTrans1D2" presStyleIdx="10" presStyleCnt="11"/>
      <dgm:spPr/>
      <dgm:t>
        <a:bodyPr/>
        <a:lstStyle/>
        <a:p>
          <a:endParaRPr lang="ru-RU"/>
        </a:p>
      </dgm:t>
    </dgm:pt>
    <dgm:pt modelId="{80C5B052-7BB2-47A9-B84F-59D19FB1206F}" type="pres">
      <dgm:prSet presAssocID="{7405CC88-1126-43C3-8E49-6A1AFE238895}" presName="root2" presStyleCnt="0"/>
      <dgm:spPr/>
    </dgm:pt>
    <dgm:pt modelId="{A84B8A3A-1586-4EFE-AA7C-D86AA35CA473}" type="pres">
      <dgm:prSet presAssocID="{7405CC88-1126-43C3-8E49-6A1AFE238895}" presName="LevelTwoTextNode" presStyleLbl="node2" presStyleIdx="10" presStyleCnt="11" custScaleX="489904" custLinFactNeighborX="11041" custLinFactNeighborY="1033">
        <dgm:presLayoutVars>
          <dgm:chPref val="3"/>
        </dgm:presLayoutVars>
      </dgm:prSet>
      <dgm:spPr>
        <a:prstGeom prst="rect">
          <a:avLst/>
        </a:prstGeom>
      </dgm:spPr>
      <dgm:t>
        <a:bodyPr/>
        <a:lstStyle/>
        <a:p>
          <a:endParaRPr lang="ru-RU"/>
        </a:p>
      </dgm:t>
    </dgm:pt>
    <dgm:pt modelId="{B1EC273D-BA38-49C1-AB11-8B60C8CE08F4}" type="pres">
      <dgm:prSet presAssocID="{7405CC88-1126-43C3-8E49-6A1AFE238895}" presName="level3hierChild" presStyleCnt="0"/>
      <dgm:spPr/>
    </dgm:pt>
  </dgm:ptLst>
  <dgm:cxnLst>
    <dgm:cxn modelId="{FF31F407-E2D6-4CD2-B290-A509C1799128}" type="presOf" srcId="{5F9213CF-7803-44FA-A1E9-5E5B80B87FBF}" destId="{88DEC3CE-4493-4922-AC86-DF3465F508A3}" srcOrd="1" destOrd="0" presId="urn:microsoft.com/office/officeart/2008/layout/HorizontalMultiLevelHierarchy"/>
    <dgm:cxn modelId="{8EB7CFAF-0B41-4158-87E2-64334374C77C}" srcId="{D7C91F7C-7310-4581-96FD-A8B428DE8D9A}" destId="{7405CC88-1126-43C3-8E49-6A1AFE238895}" srcOrd="10" destOrd="0" parTransId="{09DE78AB-7A37-4883-9B83-91983F57AACA}" sibTransId="{2C63F97B-B8D6-4A94-992A-73F74C63E930}"/>
    <dgm:cxn modelId="{A194E0D1-7E63-41E4-9483-DA9030548AC8}" type="presOf" srcId="{C5D6553A-E0FA-4BCE-9649-E836E7D2B3C3}" destId="{B9C6583A-3F5B-4932-9FF8-161B1A3A8A31}" srcOrd="0" destOrd="0" presId="urn:microsoft.com/office/officeart/2008/layout/HorizontalMultiLevelHierarchy"/>
    <dgm:cxn modelId="{9252767D-2D0C-48E0-B037-FA40C1CAF75B}" srcId="{D7C91F7C-7310-4581-96FD-A8B428DE8D9A}" destId="{EA4F3AC6-AFAE-40A1-9E66-5CDDBDACC71D}" srcOrd="2" destOrd="0" parTransId="{828A8E5B-A8F1-423C-9C41-BBE4069F0C92}" sibTransId="{651C1E4A-B953-4C65-9639-42830F64B0FE}"/>
    <dgm:cxn modelId="{49CD9C2E-3E05-4A3C-AC6E-60942BC9E8BF}" type="presOf" srcId="{D2412C0F-776C-485B-95C8-8251288B38DF}" destId="{1A3FBC85-2269-4F1A-AA93-306A8E5A2E88}" srcOrd="1" destOrd="0" presId="urn:microsoft.com/office/officeart/2008/layout/HorizontalMultiLevelHierarchy"/>
    <dgm:cxn modelId="{3EE84022-7C8D-45CF-8C57-E71EA6CCA758}" srcId="{D7C91F7C-7310-4581-96FD-A8B428DE8D9A}" destId="{D7EB1D99-A1C3-4EF5-9C03-A886653EC62A}" srcOrd="1" destOrd="0" parTransId="{8CA9C943-8C8C-4FED-AEBD-89283A0C9FC0}" sibTransId="{B8C474B2-A4E2-4FF0-B151-58485DB7CD50}"/>
    <dgm:cxn modelId="{4C93E102-D18F-4A85-B757-53A9DD5BC707}" type="presOf" srcId="{D7C5886F-45E4-478D-91E5-D35632B2F5B1}" destId="{5067E874-30F2-4FA0-B99D-C14FB9782E0B}" srcOrd="0" destOrd="0" presId="urn:microsoft.com/office/officeart/2008/layout/HorizontalMultiLevelHierarchy"/>
    <dgm:cxn modelId="{31480D93-F19D-4AB6-A3DF-ED64AAB6F74F}" type="presOf" srcId="{8CA9C943-8C8C-4FED-AEBD-89283A0C9FC0}" destId="{F6EE6EA0-2559-4BD5-A84F-6174256E674E}" srcOrd="0" destOrd="0" presId="urn:microsoft.com/office/officeart/2008/layout/HorizontalMultiLevelHierarchy"/>
    <dgm:cxn modelId="{756D9F3D-3305-442E-A808-F83884FA27DF}" type="presOf" srcId="{BBB4D262-ADC5-4CF1-A4DA-2AA78D05ED62}" destId="{4A98E432-354F-4F11-BB4A-E024B32F6063}" srcOrd="0" destOrd="0" presId="urn:microsoft.com/office/officeart/2008/layout/HorizontalMultiLevelHierarchy"/>
    <dgm:cxn modelId="{4457BA0B-B717-4125-B2BC-9855DF802B04}" type="presOf" srcId="{D2412C0F-776C-485B-95C8-8251288B38DF}" destId="{1D1A3A23-DBB3-4F40-B5A9-97E893B285A2}" srcOrd="0" destOrd="0" presId="urn:microsoft.com/office/officeart/2008/layout/HorizontalMultiLevelHierarchy"/>
    <dgm:cxn modelId="{51F1271F-4B52-4E38-A87D-A49C433317D9}" type="presOf" srcId="{7405CC88-1126-43C3-8E49-6A1AFE238895}" destId="{A84B8A3A-1586-4EFE-AA7C-D86AA35CA473}" srcOrd="0" destOrd="0" presId="urn:microsoft.com/office/officeart/2008/layout/HorizontalMultiLevelHierarchy"/>
    <dgm:cxn modelId="{8B90A77D-4777-42E9-A74A-1AB46195CA73}" type="presOf" srcId="{E9B779E7-6FA2-4736-87D2-AC901306A489}" destId="{5FAEC2FA-947F-4040-8BB9-C7FD0743E0D8}" srcOrd="0" destOrd="0" presId="urn:microsoft.com/office/officeart/2008/layout/HorizontalMultiLevelHierarchy"/>
    <dgm:cxn modelId="{3C7DB526-71F1-4FD5-8314-808DEC2680A2}" type="presOf" srcId="{9EA4F311-33DD-4E4B-A92E-B23092108FF6}" destId="{6C4919D1-673D-4EBA-9B03-D443A96F6987}" srcOrd="0" destOrd="0" presId="urn:microsoft.com/office/officeart/2008/layout/HorizontalMultiLevelHierarchy"/>
    <dgm:cxn modelId="{6EAE9FD0-E554-4437-AC73-275848AA4665}" type="presOf" srcId="{76D56817-A549-4094-BDA4-47CBE21EC926}" destId="{EC9175B7-FE56-4E25-9FD7-1C5941BE4198}" srcOrd="0" destOrd="0" presId="urn:microsoft.com/office/officeart/2008/layout/HorizontalMultiLevelHierarchy"/>
    <dgm:cxn modelId="{07E76239-E8FE-4274-AC35-1008EC8E2646}" type="presOf" srcId="{B4AB6DDB-7CF1-4346-973B-4AEF3506615A}" destId="{69CADFB3-0A6B-4E47-924F-765F2A81D7F8}" srcOrd="1" destOrd="0" presId="urn:microsoft.com/office/officeart/2008/layout/HorizontalMultiLevelHierarchy"/>
    <dgm:cxn modelId="{90C58756-3DB7-4E10-94BF-14E7876E6126}" srcId="{D7C91F7C-7310-4581-96FD-A8B428DE8D9A}" destId="{9E683AEB-FBE0-41AC-B473-2FC1D745E9DC}" srcOrd="7" destOrd="0" parTransId="{09C3B941-3E94-4688-BC00-3D08D3C7E389}" sibTransId="{030C45BB-9D3C-4811-98ED-1775BFBC5166}"/>
    <dgm:cxn modelId="{718FAE3A-1626-442F-B495-5EC511D937EF}" type="presOf" srcId="{09DE78AB-7A37-4883-9B83-91983F57AACA}" destId="{02621987-34AD-442C-834B-6A004DCE5F35}" srcOrd="0" destOrd="0" presId="urn:microsoft.com/office/officeart/2008/layout/HorizontalMultiLevelHierarchy"/>
    <dgm:cxn modelId="{5E62999B-1A16-4398-BA5F-A76B26CA8048}" type="presOf" srcId="{71A0ECC9-5A7D-41C9-9410-BDD2A9101E6F}" destId="{AADB1EC7-AE2F-4DC2-A9D3-DFCFA08B2F2F}" srcOrd="0" destOrd="0" presId="urn:microsoft.com/office/officeart/2008/layout/HorizontalMultiLevelHierarchy"/>
    <dgm:cxn modelId="{E8009B9A-5AF4-4AE2-AD9F-FC6994C3E3D9}" type="presOf" srcId="{9E683AEB-FBE0-41AC-B473-2FC1D745E9DC}" destId="{EEE500B5-11BB-434C-B91E-5CAB8305ADBD}" srcOrd="0" destOrd="0" presId="urn:microsoft.com/office/officeart/2008/layout/HorizontalMultiLevelHierarchy"/>
    <dgm:cxn modelId="{03233F9B-AC65-483E-9D62-3AA804709E55}" type="presOf" srcId="{D7C5886F-45E4-478D-91E5-D35632B2F5B1}" destId="{2A07014E-9433-4C71-9047-99701F40CA37}" srcOrd="1" destOrd="0" presId="urn:microsoft.com/office/officeart/2008/layout/HorizontalMultiLevelHierarchy"/>
    <dgm:cxn modelId="{80F5F326-A913-4A64-9350-744E27DD7725}" srcId="{D7C91F7C-7310-4581-96FD-A8B428DE8D9A}" destId="{CF0C8DC7-B322-4091-AEBE-090D2A058A82}" srcOrd="6" destOrd="0" parTransId="{D2412C0F-776C-485B-95C8-8251288B38DF}" sibTransId="{C28C6D9E-9584-4649-A71B-7E9626118941}"/>
    <dgm:cxn modelId="{4B7780FA-8D4A-48EB-A868-63A7BC67A595}" srcId="{D7C91F7C-7310-4581-96FD-A8B428DE8D9A}" destId="{46AC0ACF-9973-4AA4-B779-5F2B86595DBA}" srcOrd="5" destOrd="0" parTransId="{76D56817-A549-4094-BDA4-47CBE21EC926}" sibTransId="{9502A02D-2F6D-4059-91E1-FE0F715A11EB}"/>
    <dgm:cxn modelId="{4371E26D-11CA-4571-A71C-6FCD5CA1E9B6}" srcId="{D7C91F7C-7310-4581-96FD-A8B428DE8D9A}" destId="{F3924A78-0DA4-4CEB-AA5D-2623DA65FF5D}" srcOrd="3" destOrd="0" parTransId="{5F9213CF-7803-44FA-A1E9-5E5B80B87FBF}" sibTransId="{17F08D99-3F52-4BCA-99C9-77F30B833CC4}"/>
    <dgm:cxn modelId="{0C647DF6-B3E5-4CB6-A1C6-80E99627D3CA}" type="presOf" srcId="{C5D6553A-E0FA-4BCE-9649-E836E7D2B3C3}" destId="{31453399-24C9-45B0-8B15-5983604425A2}" srcOrd="1" destOrd="0" presId="urn:microsoft.com/office/officeart/2008/layout/HorizontalMultiLevelHierarchy"/>
    <dgm:cxn modelId="{F38608C2-0519-490A-BB73-8DA2281B849B}" srcId="{D7C91F7C-7310-4581-96FD-A8B428DE8D9A}" destId="{F41E427F-D83C-4CE8-82F8-D144C44779CE}" srcOrd="8" destOrd="0" parTransId="{C5D6553A-E0FA-4BCE-9649-E836E7D2B3C3}" sibTransId="{B2852EBB-BE4B-4F2D-A1E2-D919E10BAF2C}"/>
    <dgm:cxn modelId="{390CB9E5-DF6A-4F7D-B358-621D2AE04A2F}" type="presOf" srcId="{CF0C8DC7-B322-4091-AEBE-090D2A058A82}" destId="{DB5FFA9E-4A22-43B0-96D4-B8990FF18BE2}" srcOrd="0" destOrd="0" presId="urn:microsoft.com/office/officeart/2008/layout/HorizontalMultiLevelHierarchy"/>
    <dgm:cxn modelId="{08B81FE7-E8BB-4C21-B3DC-FB75F1BD4CC5}" type="presOf" srcId="{D7C91F7C-7310-4581-96FD-A8B428DE8D9A}" destId="{014BC83D-2C01-4210-B5B3-0223D28265EC}" srcOrd="0" destOrd="0" presId="urn:microsoft.com/office/officeart/2008/layout/HorizontalMultiLevelHierarchy"/>
    <dgm:cxn modelId="{AD65220C-A4A4-4958-9600-B7A62C923C5E}" type="presOf" srcId="{09C3B941-3E94-4688-BC00-3D08D3C7E389}" destId="{B5506979-7F11-407F-ADE1-4CB59F2083FE}" srcOrd="1" destOrd="0" presId="urn:microsoft.com/office/officeart/2008/layout/HorizontalMultiLevelHierarchy"/>
    <dgm:cxn modelId="{D16678B8-6E02-499F-8371-16F69987E575}" type="presOf" srcId="{09C3B941-3E94-4688-BC00-3D08D3C7E389}" destId="{18C1A2A0-C0BA-4641-81C8-528FE1BC2D1D}" srcOrd="0" destOrd="0" presId="urn:microsoft.com/office/officeart/2008/layout/HorizontalMultiLevelHierarchy"/>
    <dgm:cxn modelId="{11B74C74-FDBD-4400-A062-81D5BBCA00C4}" type="presOf" srcId="{828A8E5B-A8F1-423C-9C41-BBE4069F0C92}" destId="{6F51075A-2017-4760-831C-5986512FAD50}" srcOrd="0" destOrd="0" presId="urn:microsoft.com/office/officeart/2008/layout/HorizontalMultiLevelHierarchy"/>
    <dgm:cxn modelId="{56048EC2-E0AB-4F1B-BCC1-06618E7B8041}" type="presOf" srcId="{5F9213CF-7803-44FA-A1E9-5E5B80B87FBF}" destId="{608EB7D8-EB95-4933-A683-B41FE1B233C6}" srcOrd="0" destOrd="0" presId="urn:microsoft.com/office/officeart/2008/layout/HorizontalMultiLevelHierarchy"/>
    <dgm:cxn modelId="{DED4DB81-3C0B-4567-AEDC-A7ED6246E16C}" type="presOf" srcId="{F3924A78-0DA4-4CEB-AA5D-2623DA65FF5D}" destId="{A8C86057-98DC-42F2-9304-39DB8C1D33C5}" srcOrd="0" destOrd="0" presId="urn:microsoft.com/office/officeart/2008/layout/HorizontalMultiLevelHierarchy"/>
    <dgm:cxn modelId="{339AC991-D170-4935-8944-FAABFBE52F0E}" srcId="{D7C91F7C-7310-4581-96FD-A8B428DE8D9A}" destId="{EB93B053-EB1A-4440-A230-7BAC0DEFA2E7}" srcOrd="0" destOrd="0" parTransId="{71A0ECC9-5A7D-41C9-9410-BDD2A9101E6F}" sibTransId="{1AFFD3A1-9F96-4CAD-8DBC-B51B742F9068}"/>
    <dgm:cxn modelId="{31F7D651-C544-4A27-8304-36FD7D801913}" type="presOf" srcId="{71A0ECC9-5A7D-41C9-9410-BDD2A9101E6F}" destId="{E8E0F529-4A0C-478C-A4FF-9CCCC1D3FADB}" srcOrd="1" destOrd="0" presId="urn:microsoft.com/office/officeart/2008/layout/HorizontalMultiLevelHierarchy"/>
    <dgm:cxn modelId="{293A8F57-7459-47AA-ACFC-BA444C462F21}" srcId="{D7C91F7C-7310-4581-96FD-A8B428DE8D9A}" destId="{E9B779E7-6FA2-4736-87D2-AC901306A489}" srcOrd="4" destOrd="0" parTransId="{D7C5886F-45E4-478D-91E5-D35632B2F5B1}" sibTransId="{F640AB9F-5410-419F-9673-BFAC7282D0A2}"/>
    <dgm:cxn modelId="{F93DC0B5-5467-4305-8AC4-4F8F19D8B426}" srcId="{D7C91F7C-7310-4581-96FD-A8B428DE8D9A}" destId="{9EA4F311-33DD-4E4B-A92E-B23092108FF6}" srcOrd="9" destOrd="0" parTransId="{B4AB6DDB-7CF1-4346-973B-4AEF3506615A}" sibTransId="{82F95D4E-522A-4086-B510-FDD1585A2FE9}"/>
    <dgm:cxn modelId="{2B7054A8-2A39-4B95-B2C8-712E255D4E91}" srcId="{BBB4D262-ADC5-4CF1-A4DA-2AA78D05ED62}" destId="{D7C91F7C-7310-4581-96FD-A8B428DE8D9A}" srcOrd="0" destOrd="0" parTransId="{7C370E1A-20CE-403C-B86C-E021EBA08BA0}" sibTransId="{99545A19-81EF-4FBD-872F-178A4EBC5525}"/>
    <dgm:cxn modelId="{20831A4C-DECF-4E0F-A1F9-4EB879EF5037}" type="presOf" srcId="{EA4F3AC6-AFAE-40A1-9E66-5CDDBDACC71D}" destId="{5E6E03ED-B9A5-45C8-A6A4-7702D9FC8535}" srcOrd="0" destOrd="0" presId="urn:microsoft.com/office/officeart/2008/layout/HorizontalMultiLevelHierarchy"/>
    <dgm:cxn modelId="{B80A4ACF-F999-41C8-A047-44CBEF431AC6}" type="presOf" srcId="{D7EB1D99-A1C3-4EF5-9C03-A886653EC62A}" destId="{12C6182C-3704-4173-9BF6-29CFA712D13C}" srcOrd="0" destOrd="0" presId="urn:microsoft.com/office/officeart/2008/layout/HorizontalMultiLevelHierarchy"/>
    <dgm:cxn modelId="{AF805274-B168-43C2-A42B-82CA9BA6DB06}" type="presOf" srcId="{828A8E5B-A8F1-423C-9C41-BBE4069F0C92}" destId="{A81E88BE-33C8-489E-9453-A12AAE5B1D33}" srcOrd="1" destOrd="0" presId="urn:microsoft.com/office/officeart/2008/layout/HorizontalMultiLevelHierarchy"/>
    <dgm:cxn modelId="{114083C3-4BF1-4C85-BE3F-06EB995B88D1}" type="presOf" srcId="{46AC0ACF-9973-4AA4-B779-5F2B86595DBA}" destId="{29D2DFDD-6E2B-4B85-966B-26BC5DEB611A}" srcOrd="0" destOrd="0" presId="urn:microsoft.com/office/officeart/2008/layout/HorizontalMultiLevelHierarchy"/>
    <dgm:cxn modelId="{D00D6D60-B013-4E93-B29D-87F42D44E1E5}" type="presOf" srcId="{F41E427F-D83C-4CE8-82F8-D144C44779CE}" destId="{0B4B5E9D-535E-498B-8A4C-4F7BE92127D8}" srcOrd="0" destOrd="0" presId="urn:microsoft.com/office/officeart/2008/layout/HorizontalMultiLevelHierarchy"/>
    <dgm:cxn modelId="{14A29F36-BB96-4BD5-87B4-C6FB718B1A27}" type="presOf" srcId="{8CA9C943-8C8C-4FED-AEBD-89283A0C9FC0}" destId="{9FC0E91E-C95A-407F-A7EA-9B44D1EEFAD0}" srcOrd="1" destOrd="0" presId="urn:microsoft.com/office/officeart/2008/layout/HorizontalMultiLevelHierarchy"/>
    <dgm:cxn modelId="{5DB80A17-2F9E-40D6-84A4-8742AED03927}" type="presOf" srcId="{B4AB6DDB-7CF1-4346-973B-4AEF3506615A}" destId="{8000170A-D917-436D-945C-86AD0D3E88CF}" srcOrd="0" destOrd="0" presId="urn:microsoft.com/office/officeart/2008/layout/HorizontalMultiLevelHierarchy"/>
    <dgm:cxn modelId="{9C1BE24B-C9C7-4AD1-AB97-993195558419}" type="presOf" srcId="{09DE78AB-7A37-4883-9B83-91983F57AACA}" destId="{1790341F-FABB-4227-9E48-45EC8B0FA6A6}" srcOrd="1" destOrd="0" presId="urn:microsoft.com/office/officeart/2008/layout/HorizontalMultiLevelHierarchy"/>
    <dgm:cxn modelId="{07384FED-4891-4571-88EE-ACD081382821}" type="presOf" srcId="{76D56817-A549-4094-BDA4-47CBE21EC926}" destId="{9830B000-6E20-4EC0-AF78-54EA05863343}" srcOrd="1" destOrd="0" presId="urn:microsoft.com/office/officeart/2008/layout/HorizontalMultiLevelHierarchy"/>
    <dgm:cxn modelId="{F0384B31-873C-45AA-B20E-081346803B18}" type="presOf" srcId="{EB93B053-EB1A-4440-A230-7BAC0DEFA2E7}" destId="{CBB44013-A9A0-4FD5-892B-4CEE9A5CCDD4}" srcOrd="0" destOrd="0" presId="urn:microsoft.com/office/officeart/2008/layout/HorizontalMultiLevelHierarchy"/>
    <dgm:cxn modelId="{F574D0F9-541B-440D-BC24-8A0F1D425F70}" type="presParOf" srcId="{4A98E432-354F-4F11-BB4A-E024B32F6063}" destId="{7244098C-4286-4C60-BE89-ED1DD569F7D9}" srcOrd="0" destOrd="0" presId="urn:microsoft.com/office/officeart/2008/layout/HorizontalMultiLevelHierarchy"/>
    <dgm:cxn modelId="{A6DD10AB-9565-4DF2-B86F-888CFE0FEF9A}" type="presParOf" srcId="{7244098C-4286-4C60-BE89-ED1DD569F7D9}" destId="{014BC83D-2C01-4210-B5B3-0223D28265EC}" srcOrd="0" destOrd="0" presId="urn:microsoft.com/office/officeart/2008/layout/HorizontalMultiLevelHierarchy"/>
    <dgm:cxn modelId="{3C2C4EA1-0A04-4FDB-B7D1-EBA2AFB1A646}" type="presParOf" srcId="{7244098C-4286-4C60-BE89-ED1DD569F7D9}" destId="{8919837F-43C1-4920-96B0-7DFD7A16A36D}" srcOrd="1" destOrd="0" presId="urn:microsoft.com/office/officeart/2008/layout/HorizontalMultiLevelHierarchy"/>
    <dgm:cxn modelId="{5224E943-7ADD-4E0B-AC58-72ACEDB232BA}" type="presParOf" srcId="{8919837F-43C1-4920-96B0-7DFD7A16A36D}" destId="{AADB1EC7-AE2F-4DC2-A9D3-DFCFA08B2F2F}" srcOrd="0" destOrd="0" presId="urn:microsoft.com/office/officeart/2008/layout/HorizontalMultiLevelHierarchy"/>
    <dgm:cxn modelId="{6D2E465A-35FB-43DE-B85B-0B57AE0AF381}" type="presParOf" srcId="{AADB1EC7-AE2F-4DC2-A9D3-DFCFA08B2F2F}" destId="{E8E0F529-4A0C-478C-A4FF-9CCCC1D3FADB}" srcOrd="0" destOrd="0" presId="urn:microsoft.com/office/officeart/2008/layout/HorizontalMultiLevelHierarchy"/>
    <dgm:cxn modelId="{1A2D4326-7C43-4936-9510-9B9E539A2C20}" type="presParOf" srcId="{8919837F-43C1-4920-96B0-7DFD7A16A36D}" destId="{47E88187-8503-4B09-98F1-8699B529BF87}" srcOrd="1" destOrd="0" presId="urn:microsoft.com/office/officeart/2008/layout/HorizontalMultiLevelHierarchy"/>
    <dgm:cxn modelId="{57B5B68E-2426-4594-9616-9D0055E978A3}" type="presParOf" srcId="{47E88187-8503-4B09-98F1-8699B529BF87}" destId="{CBB44013-A9A0-4FD5-892B-4CEE9A5CCDD4}" srcOrd="0" destOrd="0" presId="urn:microsoft.com/office/officeart/2008/layout/HorizontalMultiLevelHierarchy"/>
    <dgm:cxn modelId="{377FF909-7E4B-4172-BCBD-F2B360C1CB7B}" type="presParOf" srcId="{47E88187-8503-4B09-98F1-8699B529BF87}" destId="{DC75BF26-2DD7-493D-9F46-8CEC1694EBB0}" srcOrd="1" destOrd="0" presId="urn:microsoft.com/office/officeart/2008/layout/HorizontalMultiLevelHierarchy"/>
    <dgm:cxn modelId="{D6A3AAF0-765B-4B4D-A4B1-E08A2C4DB686}" type="presParOf" srcId="{8919837F-43C1-4920-96B0-7DFD7A16A36D}" destId="{F6EE6EA0-2559-4BD5-A84F-6174256E674E}" srcOrd="2" destOrd="0" presId="urn:microsoft.com/office/officeart/2008/layout/HorizontalMultiLevelHierarchy"/>
    <dgm:cxn modelId="{35959FB6-8A2E-40DB-9E9C-C71970A989BE}" type="presParOf" srcId="{F6EE6EA0-2559-4BD5-A84F-6174256E674E}" destId="{9FC0E91E-C95A-407F-A7EA-9B44D1EEFAD0}" srcOrd="0" destOrd="0" presId="urn:microsoft.com/office/officeart/2008/layout/HorizontalMultiLevelHierarchy"/>
    <dgm:cxn modelId="{95A89CD4-7C1E-4D95-89B4-9395331D2B4B}" type="presParOf" srcId="{8919837F-43C1-4920-96B0-7DFD7A16A36D}" destId="{B644AC49-CE0D-44B0-87DD-7B0E6D45080E}" srcOrd="3" destOrd="0" presId="urn:microsoft.com/office/officeart/2008/layout/HorizontalMultiLevelHierarchy"/>
    <dgm:cxn modelId="{93B76B76-343F-4E41-9DBE-68D8024C702B}" type="presParOf" srcId="{B644AC49-CE0D-44B0-87DD-7B0E6D45080E}" destId="{12C6182C-3704-4173-9BF6-29CFA712D13C}" srcOrd="0" destOrd="0" presId="urn:microsoft.com/office/officeart/2008/layout/HorizontalMultiLevelHierarchy"/>
    <dgm:cxn modelId="{D69B03AA-0EB5-4DB6-A7ED-1CD081F62DD5}" type="presParOf" srcId="{B644AC49-CE0D-44B0-87DD-7B0E6D45080E}" destId="{F4B4E80E-BEAB-4DD0-8A19-A7C9E3B60C55}" srcOrd="1" destOrd="0" presId="urn:microsoft.com/office/officeart/2008/layout/HorizontalMultiLevelHierarchy"/>
    <dgm:cxn modelId="{1AB2176B-D586-4CA7-85A1-476D91B6D83F}" type="presParOf" srcId="{8919837F-43C1-4920-96B0-7DFD7A16A36D}" destId="{6F51075A-2017-4760-831C-5986512FAD50}" srcOrd="4" destOrd="0" presId="urn:microsoft.com/office/officeart/2008/layout/HorizontalMultiLevelHierarchy"/>
    <dgm:cxn modelId="{3934CEC5-33D4-43E6-B7DF-E0F44C8ABDC3}" type="presParOf" srcId="{6F51075A-2017-4760-831C-5986512FAD50}" destId="{A81E88BE-33C8-489E-9453-A12AAE5B1D33}" srcOrd="0" destOrd="0" presId="urn:microsoft.com/office/officeart/2008/layout/HorizontalMultiLevelHierarchy"/>
    <dgm:cxn modelId="{4E8A2EBE-07D1-4FFA-989C-044F66E593DB}" type="presParOf" srcId="{8919837F-43C1-4920-96B0-7DFD7A16A36D}" destId="{BEF1201C-19FF-43D5-ABC4-77AA7A3A45C9}" srcOrd="5" destOrd="0" presId="urn:microsoft.com/office/officeart/2008/layout/HorizontalMultiLevelHierarchy"/>
    <dgm:cxn modelId="{0DB6581A-EA34-4517-8576-42DC222747FB}" type="presParOf" srcId="{BEF1201C-19FF-43D5-ABC4-77AA7A3A45C9}" destId="{5E6E03ED-B9A5-45C8-A6A4-7702D9FC8535}" srcOrd="0" destOrd="0" presId="urn:microsoft.com/office/officeart/2008/layout/HorizontalMultiLevelHierarchy"/>
    <dgm:cxn modelId="{90B0BA66-5378-4077-9F57-830FCEDAD47C}" type="presParOf" srcId="{BEF1201C-19FF-43D5-ABC4-77AA7A3A45C9}" destId="{A6556E2E-357C-4254-AEFD-3CAAA7AD8A7A}" srcOrd="1" destOrd="0" presId="urn:microsoft.com/office/officeart/2008/layout/HorizontalMultiLevelHierarchy"/>
    <dgm:cxn modelId="{F761ED01-8408-41FD-9030-05AA14B189ED}" type="presParOf" srcId="{8919837F-43C1-4920-96B0-7DFD7A16A36D}" destId="{608EB7D8-EB95-4933-A683-B41FE1B233C6}" srcOrd="6" destOrd="0" presId="urn:microsoft.com/office/officeart/2008/layout/HorizontalMultiLevelHierarchy"/>
    <dgm:cxn modelId="{B0C34D57-EFA3-4536-80C3-FC3C9B78DE21}" type="presParOf" srcId="{608EB7D8-EB95-4933-A683-B41FE1B233C6}" destId="{88DEC3CE-4493-4922-AC86-DF3465F508A3}" srcOrd="0" destOrd="0" presId="urn:microsoft.com/office/officeart/2008/layout/HorizontalMultiLevelHierarchy"/>
    <dgm:cxn modelId="{4844AE25-F516-44D5-8278-95338979BC95}" type="presParOf" srcId="{8919837F-43C1-4920-96B0-7DFD7A16A36D}" destId="{5075A154-398E-45D2-8A2E-32F59FF22A1F}" srcOrd="7" destOrd="0" presId="urn:microsoft.com/office/officeart/2008/layout/HorizontalMultiLevelHierarchy"/>
    <dgm:cxn modelId="{2ABED912-E3ED-48D1-BD6E-B80098D7007A}" type="presParOf" srcId="{5075A154-398E-45D2-8A2E-32F59FF22A1F}" destId="{A8C86057-98DC-42F2-9304-39DB8C1D33C5}" srcOrd="0" destOrd="0" presId="urn:microsoft.com/office/officeart/2008/layout/HorizontalMultiLevelHierarchy"/>
    <dgm:cxn modelId="{A3CDDCF7-AC32-4138-BDBA-EB63AF3A0D94}" type="presParOf" srcId="{5075A154-398E-45D2-8A2E-32F59FF22A1F}" destId="{696DAA9D-D445-4346-ADC7-98265D86F1DA}" srcOrd="1" destOrd="0" presId="urn:microsoft.com/office/officeart/2008/layout/HorizontalMultiLevelHierarchy"/>
    <dgm:cxn modelId="{9CDFC626-8E54-4E7A-B4C3-89DE195BAAFB}" type="presParOf" srcId="{8919837F-43C1-4920-96B0-7DFD7A16A36D}" destId="{5067E874-30F2-4FA0-B99D-C14FB9782E0B}" srcOrd="8" destOrd="0" presId="urn:microsoft.com/office/officeart/2008/layout/HorizontalMultiLevelHierarchy"/>
    <dgm:cxn modelId="{7C407BDF-C5D1-4E57-B67C-9EC2E581BA63}" type="presParOf" srcId="{5067E874-30F2-4FA0-B99D-C14FB9782E0B}" destId="{2A07014E-9433-4C71-9047-99701F40CA37}" srcOrd="0" destOrd="0" presId="urn:microsoft.com/office/officeart/2008/layout/HorizontalMultiLevelHierarchy"/>
    <dgm:cxn modelId="{7699F665-2839-4AF3-9C39-31573B27F56C}" type="presParOf" srcId="{8919837F-43C1-4920-96B0-7DFD7A16A36D}" destId="{547C1789-A2EC-4287-BCAC-068DA685D692}" srcOrd="9" destOrd="0" presId="urn:microsoft.com/office/officeart/2008/layout/HorizontalMultiLevelHierarchy"/>
    <dgm:cxn modelId="{F7682D22-7234-4417-9B23-E1490DD3D6B5}" type="presParOf" srcId="{547C1789-A2EC-4287-BCAC-068DA685D692}" destId="{5FAEC2FA-947F-4040-8BB9-C7FD0743E0D8}" srcOrd="0" destOrd="0" presId="urn:microsoft.com/office/officeart/2008/layout/HorizontalMultiLevelHierarchy"/>
    <dgm:cxn modelId="{D988A29B-84C1-4E6A-B0F1-AEDF0FB77E36}" type="presParOf" srcId="{547C1789-A2EC-4287-BCAC-068DA685D692}" destId="{8E336233-167F-484B-9C01-B6B4E58AFA75}" srcOrd="1" destOrd="0" presId="urn:microsoft.com/office/officeart/2008/layout/HorizontalMultiLevelHierarchy"/>
    <dgm:cxn modelId="{EC77E98F-BB04-4A9C-B427-0C6FA0A2FA33}" type="presParOf" srcId="{8919837F-43C1-4920-96B0-7DFD7A16A36D}" destId="{EC9175B7-FE56-4E25-9FD7-1C5941BE4198}" srcOrd="10" destOrd="0" presId="urn:microsoft.com/office/officeart/2008/layout/HorizontalMultiLevelHierarchy"/>
    <dgm:cxn modelId="{AE604C41-FFE3-42DC-93DD-9032D103F06F}" type="presParOf" srcId="{EC9175B7-FE56-4E25-9FD7-1C5941BE4198}" destId="{9830B000-6E20-4EC0-AF78-54EA05863343}" srcOrd="0" destOrd="0" presId="urn:microsoft.com/office/officeart/2008/layout/HorizontalMultiLevelHierarchy"/>
    <dgm:cxn modelId="{C2F65F6D-677A-449E-B8B0-EF231BA3250E}" type="presParOf" srcId="{8919837F-43C1-4920-96B0-7DFD7A16A36D}" destId="{CE45F293-718A-47D5-B886-DE646EC63CA9}" srcOrd="11" destOrd="0" presId="urn:microsoft.com/office/officeart/2008/layout/HorizontalMultiLevelHierarchy"/>
    <dgm:cxn modelId="{8F3E55A4-3834-466F-99D8-7B7B6E0FC671}" type="presParOf" srcId="{CE45F293-718A-47D5-B886-DE646EC63CA9}" destId="{29D2DFDD-6E2B-4B85-966B-26BC5DEB611A}" srcOrd="0" destOrd="0" presId="urn:microsoft.com/office/officeart/2008/layout/HorizontalMultiLevelHierarchy"/>
    <dgm:cxn modelId="{933B64EC-BDEB-410C-8BF1-5815CEB47B06}" type="presParOf" srcId="{CE45F293-718A-47D5-B886-DE646EC63CA9}" destId="{13F0D159-14CD-4D78-A47F-BFA7B4F24242}" srcOrd="1" destOrd="0" presId="urn:microsoft.com/office/officeart/2008/layout/HorizontalMultiLevelHierarchy"/>
    <dgm:cxn modelId="{631968AE-3C81-480D-BBD4-C3EA833BC0C1}" type="presParOf" srcId="{8919837F-43C1-4920-96B0-7DFD7A16A36D}" destId="{1D1A3A23-DBB3-4F40-B5A9-97E893B285A2}" srcOrd="12" destOrd="0" presId="urn:microsoft.com/office/officeart/2008/layout/HorizontalMultiLevelHierarchy"/>
    <dgm:cxn modelId="{52B0B1C7-B873-4B95-82EF-264C87DDC03D}" type="presParOf" srcId="{1D1A3A23-DBB3-4F40-B5A9-97E893B285A2}" destId="{1A3FBC85-2269-4F1A-AA93-306A8E5A2E88}" srcOrd="0" destOrd="0" presId="urn:microsoft.com/office/officeart/2008/layout/HorizontalMultiLevelHierarchy"/>
    <dgm:cxn modelId="{92F9A938-E31B-4AD6-92B7-F6D18F4BD5BA}" type="presParOf" srcId="{8919837F-43C1-4920-96B0-7DFD7A16A36D}" destId="{452926E3-5C1E-4C8B-BDCF-C68E073591B1}" srcOrd="13" destOrd="0" presId="urn:microsoft.com/office/officeart/2008/layout/HorizontalMultiLevelHierarchy"/>
    <dgm:cxn modelId="{2AFADA65-43A9-4081-ADF0-B383B1D4C162}" type="presParOf" srcId="{452926E3-5C1E-4C8B-BDCF-C68E073591B1}" destId="{DB5FFA9E-4A22-43B0-96D4-B8990FF18BE2}" srcOrd="0" destOrd="0" presId="urn:microsoft.com/office/officeart/2008/layout/HorizontalMultiLevelHierarchy"/>
    <dgm:cxn modelId="{5EEA1160-56E6-4A5B-BECB-9E30ED793630}" type="presParOf" srcId="{452926E3-5C1E-4C8B-BDCF-C68E073591B1}" destId="{12BD93C7-C4E3-400A-91E3-350567DEA467}" srcOrd="1" destOrd="0" presId="urn:microsoft.com/office/officeart/2008/layout/HorizontalMultiLevelHierarchy"/>
    <dgm:cxn modelId="{118C7F62-9C97-4BA1-B1FB-062B1DB0DF6F}" type="presParOf" srcId="{8919837F-43C1-4920-96B0-7DFD7A16A36D}" destId="{18C1A2A0-C0BA-4641-81C8-528FE1BC2D1D}" srcOrd="14" destOrd="0" presId="urn:microsoft.com/office/officeart/2008/layout/HorizontalMultiLevelHierarchy"/>
    <dgm:cxn modelId="{DADA277C-AD6C-404A-9E28-5765B7ED12A7}" type="presParOf" srcId="{18C1A2A0-C0BA-4641-81C8-528FE1BC2D1D}" destId="{B5506979-7F11-407F-ADE1-4CB59F2083FE}" srcOrd="0" destOrd="0" presId="urn:microsoft.com/office/officeart/2008/layout/HorizontalMultiLevelHierarchy"/>
    <dgm:cxn modelId="{D63C2D83-9E94-4866-97B4-9E222FAE695E}" type="presParOf" srcId="{8919837F-43C1-4920-96B0-7DFD7A16A36D}" destId="{480CFF59-AD12-47EA-82D7-861FDEE7B52B}" srcOrd="15" destOrd="0" presId="urn:microsoft.com/office/officeart/2008/layout/HorizontalMultiLevelHierarchy"/>
    <dgm:cxn modelId="{FF3BD0EB-EDBE-4FDA-8EDB-C54F7DFE1848}" type="presParOf" srcId="{480CFF59-AD12-47EA-82D7-861FDEE7B52B}" destId="{EEE500B5-11BB-434C-B91E-5CAB8305ADBD}" srcOrd="0" destOrd="0" presId="urn:microsoft.com/office/officeart/2008/layout/HorizontalMultiLevelHierarchy"/>
    <dgm:cxn modelId="{8008332D-0AF2-419F-9AC2-D6026B6302BA}" type="presParOf" srcId="{480CFF59-AD12-47EA-82D7-861FDEE7B52B}" destId="{48E09A67-9547-4F92-846B-DECAD31F0BE7}" srcOrd="1" destOrd="0" presId="urn:microsoft.com/office/officeart/2008/layout/HorizontalMultiLevelHierarchy"/>
    <dgm:cxn modelId="{665D2B56-E015-40B5-B051-4FF7E0EF9958}" type="presParOf" srcId="{8919837F-43C1-4920-96B0-7DFD7A16A36D}" destId="{B9C6583A-3F5B-4932-9FF8-161B1A3A8A31}" srcOrd="16" destOrd="0" presId="urn:microsoft.com/office/officeart/2008/layout/HorizontalMultiLevelHierarchy"/>
    <dgm:cxn modelId="{C5A495E0-89A0-466B-B94E-70B0643AC7EC}" type="presParOf" srcId="{B9C6583A-3F5B-4932-9FF8-161B1A3A8A31}" destId="{31453399-24C9-45B0-8B15-5983604425A2}" srcOrd="0" destOrd="0" presId="urn:microsoft.com/office/officeart/2008/layout/HorizontalMultiLevelHierarchy"/>
    <dgm:cxn modelId="{037A17AE-E73B-4573-98FC-1BE64E938084}" type="presParOf" srcId="{8919837F-43C1-4920-96B0-7DFD7A16A36D}" destId="{D3FF6246-D1A1-4B91-A656-18D68773176E}" srcOrd="17" destOrd="0" presId="urn:microsoft.com/office/officeart/2008/layout/HorizontalMultiLevelHierarchy"/>
    <dgm:cxn modelId="{901C3981-7C7E-4E95-8321-22E3B76E6E1D}" type="presParOf" srcId="{D3FF6246-D1A1-4B91-A656-18D68773176E}" destId="{0B4B5E9D-535E-498B-8A4C-4F7BE92127D8}" srcOrd="0" destOrd="0" presId="urn:microsoft.com/office/officeart/2008/layout/HorizontalMultiLevelHierarchy"/>
    <dgm:cxn modelId="{D2348816-80CE-4F78-A0E1-C4EAC59B8F31}" type="presParOf" srcId="{D3FF6246-D1A1-4B91-A656-18D68773176E}" destId="{5D1AB9BC-5254-4950-A244-4A63AE38142B}" srcOrd="1" destOrd="0" presId="urn:microsoft.com/office/officeart/2008/layout/HorizontalMultiLevelHierarchy"/>
    <dgm:cxn modelId="{1D627169-EF5B-486D-B37F-78B6C6AF5EA2}" type="presParOf" srcId="{8919837F-43C1-4920-96B0-7DFD7A16A36D}" destId="{8000170A-D917-436D-945C-86AD0D3E88CF}" srcOrd="18" destOrd="0" presId="urn:microsoft.com/office/officeart/2008/layout/HorizontalMultiLevelHierarchy"/>
    <dgm:cxn modelId="{13B61883-B627-4ED8-8A25-9BB3ACDC3430}" type="presParOf" srcId="{8000170A-D917-436D-945C-86AD0D3E88CF}" destId="{69CADFB3-0A6B-4E47-924F-765F2A81D7F8}" srcOrd="0" destOrd="0" presId="urn:microsoft.com/office/officeart/2008/layout/HorizontalMultiLevelHierarchy"/>
    <dgm:cxn modelId="{2120DC59-44B9-4D5E-901C-DF49BE81D09C}" type="presParOf" srcId="{8919837F-43C1-4920-96B0-7DFD7A16A36D}" destId="{D751581A-E2B4-4747-A6F9-E50EDB26DD88}" srcOrd="19" destOrd="0" presId="urn:microsoft.com/office/officeart/2008/layout/HorizontalMultiLevelHierarchy"/>
    <dgm:cxn modelId="{A0F5DE1E-3EFC-4409-9EF6-F9E755B46592}" type="presParOf" srcId="{D751581A-E2B4-4747-A6F9-E50EDB26DD88}" destId="{6C4919D1-673D-4EBA-9B03-D443A96F6987}" srcOrd="0" destOrd="0" presId="urn:microsoft.com/office/officeart/2008/layout/HorizontalMultiLevelHierarchy"/>
    <dgm:cxn modelId="{80FF15D9-5BF0-4403-94DE-5FB9BB6829D1}" type="presParOf" srcId="{D751581A-E2B4-4747-A6F9-E50EDB26DD88}" destId="{7CCA39B1-AA04-4D94-957E-DB14780C6589}" srcOrd="1" destOrd="0" presId="urn:microsoft.com/office/officeart/2008/layout/HorizontalMultiLevelHierarchy"/>
    <dgm:cxn modelId="{BA5A73D6-80E8-4C93-9D54-D67396C98AF8}" type="presParOf" srcId="{8919837F-43C1-4920-96B0-7DFD7A16A36D}" destId="{02621987-34AD-442C-834B-6A004DCE5F35}" srcOrd="20" destOrd="0" presId="urn:microsoft.com/office/officeart/2008/layout/HorizontalMultiLevelHierarchy"/>
    <dgm:cxn modelId="{917A3856-5DBE-4E9E-9C58-FB3EE7B3AD40}" type="presParOf" srcId="{02621987-34AD-442C-834B-6A004DCE5F35}" destId="{1790341F-FABB-4227-9E48-45EC8B0FA6A6}" srcOrd="0" destOrd="0" presId="urn:microsoft.com/office/officeart/2008/layout/HorizontalMultiLevelHierarchy"/>
    <dgm:cxn modelId="{67203B80-37E1-40FE-941A-4C184BD6D544}" type="presParOf" srcId="{8919837F-43C1-4920-96B0-7DFD7A16A36D}" destId="{80C5B052-7BB2-47A9-B84F-59D19FB1206F}" srcOrd="21" destOrd="0" presId="urn:microsoft.com/office/officeart/2008/layout/HorizontalMultiLevelHierarchy"/>
    <dgm:cxn modelId="{47794E9E-1142-4566-869C-6AE71C6FAF45}" type="presParOf" srcId="{80C5B052-7BB2-47A9-B84F-59D19FB1206F}" destId="{A84B8A3A-1586-4EFE-AA7C-D86AA35CA473}" srcOrd="0" destOrd="0" presId="urn:microsoft.com/office/officeart/2008/layout/HorizontalMultiLevelHierarchy"/>
    <dgm:cxn modelId="{AA7D1F0C-C0A3-4576-8585-4699F27BB430}" type="presParOf" srcId="{80C5B052-7BB2-47A9-B84F-59D19FB1206F}" destId="{B1EC273D-BA38-49C1-AB11-8B60C8CE08F4}" srcOrd="1" destOrd="0" presId="urn:microsoft.com/office/officeart/2008/layout/HorizontalMultiLevelHierarchy"/>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400B17E-2908-4481-9E02-1F031ECFE944}"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BCE09D53-6034-4969-A3BD-7FA214F7CAC1}">
      <dgm:prSet phldrT="[Текст]" custT="1"/>
      <dgm:spPr>
        <a:xfrm>
          <a:off x="824714" y="42701"/>
          <a:ext cx="1890628" cy="1470481"/>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особых экономических зон </a:t>
          </a:r>
        </a:p>
      </dgm:t>
    </dgm:pt>
    <dgm:pt modelId="{8B97D288-CBFC-49C2-9D77-5F88D3475E57}" type="parTrans" cxnId="{7B2B7FEC-98D7-42F1-A23F-3462B09EAC9C}">
      <dgm:prSet/>
      <dgm:spPr/>
      <dgm:t>
        <a:bodyPr/>
        <a:lstStyle/>
        <a:p>
          <a:endParaRPr lang="ru-RU" sz="1200">
            <a:latin typeface="Times New Roman" panose="02020603050405020304" pitchFamily="18" charset="0"/>
            <a:cs typeface="Times New Roman" panose="02020603050405020304" pitchFamily="18" charset="0"/>
          </a:endParaRPr>
        </a:p>
      </dgm:t>
    </dgm:pt>
    <dgm:pt modelId="{C3B6D6B7-D582-4619-96BA-0F8275177777}" type="sibTrans" cxnId="{7B2B7FEC-98D7-42F1-A23F-3462B09EAC9C}">
      <dgm:prSet/>
      <dgm:spPr/>
      <dgm:t>
        <a:bodyPr/>
        <a:lstStyle/>
        <a:p>
          <a:endParaRPr lang="ru-RU" sz="1200">
            <a:latin typeface="Times New Roman" panose="02020603050405020304" pitchFamily="18" charset="0"/>
            <a:cs typeface="Times New Roman" panose="02020603050405020304" pitchFamily="18" charset="0"/>
          </a:endParaRPr>
        </a:p>
      </dgm:t>
    </dgm:pt>
    <dgm:pt modelId="{EF27707D-E286-40C8-BBAC-39383B18C97D}">
      <dgm:prSet custT="1"/>
      <dgm:spPr>
        <a:xfrm>
          <a:off x="2904406" y="1212"/>
          <a:ext cx="1890628" cy="1553461"/>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Национальный проект «Малое и среднее предпринимательство и поддержка индивидуальной предпринимательской инициативы»</a:t>
          </a:r>
        </a:p>
      </dgm:t>
    </dgm:pt>
    <dgm:pt modelId="{3BC798B6-3138-4037-BE01-14AF63881076}" type="parTrans" cxnId="{10D6B77B-B5CA-4760-97AD-2F8D8444C5A3}">
      <dgm:prSet/>
      <dgm:spPr/>
      <dgm:t>
        <a:bodyPr/>
        <a:lstStyle/>
        <a:p>
          <a:endParaRPr lang="ru-RU"/>
        </a:p>
      </dgm:t>
    </dgm:pt>
    <dgm:pt modelId="{B47F70F1-1252-4C12-B074-2795E707F32D}" type="sibTrans" cxnId="{10D6B77B-B5CA-4760-97AD-2F8D8444C5A3}">
      <dgm:prSet/>
      <dgm:spPr/>
      <dgm:t>
        <a:bodyPr/>
        <a:lstStyle/>
        <a:p>
          <a:endParaRPr lang="ru-RU"/>
        </a:p>
      </dgm:t>
    </dgm:pt>
    <dgm:pt modelId="{448664A7-798A-4818-8BD0-67BC765F0DBD}">
      <dgm:prSet custT="1"/>
      <dgm:spPr>
        <a:xfrm>
          <a:off x="824714" y="1743736"/>
          <a:ext cx="1890628" cy="1455451"/>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Венчурное и прямое инвестирование</a:t>
          </a:r>
        </a:p>
      </dgm:t>
    </dgm:pt>
    <dgm:pt modelId="{01305C9D-1AD0-4ABC-A3B9-B3FE5B634C9A}" type="parTrans" cxnId="{06841CFA-83F6-45A5-A272-2DDE44BF8455}">
      <dgm:prSet/>
      <dgm:spPr/>
      <dgm:t>
        <a:bodyPr/>
        <a:lstStyle/>
        <a:p>
          <a:endParaRPr lang="ru-RU"/>
        </a:p>
      </dgm:t>
    </dgm:pt>
    <dgm:pt modelId="{1A0355C6-1B4E-4DB1-80A8-23DB51D557B7}" type="sibTrans" cxnId="{06841CFA-83F6-45A5-A272-2DDE44BF8455}">
      <dgm:prSet/>
      <dgm:spPr/>
      <dgm:t>
        <a:bodyPr/>
        <a:lstStyle/>
        <a:p>
          <a:endParaRPr lang="ru-RU"/>
        </a:p>
      </dgm:t>
    </dgm:pt>
    <dgm:pt modelId="{F0B7F3BD-9D31-47BA-8969-D1592994941B}">
      <dgm:prSet custT="1"/>
      <dgm:spPr>
        <a:xfrm>
          <a:off x="2904406" y="1904273"/>
          <a:ext cx="1890628" cy="1134377"/>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Механизм государственно-частного партнерства</a:t>
          </a:r>
        </a:p>
      </dgm:t>
    </dgm:pt>
    <dgm:pt modelId="{C5CFBD20-C868-4C56-8854-D1C3D2979063}" type="parTrans" cxnId="{4F436ABC-8B74-4B14-9E07-52220B04FA5A}">
      <dgm:prSet/>
      <dgm:spPr/>
      <dgm:t>
        <a:bodyPr/>
        <a:lstStyle/>
        <a:p>
          <a:endParaRPr lang="ru-RU"/>
        </a:p>
      </dgm:t>
    </dgm:pt>
    <dgm:pt modelId="{E8A57224-009D-4264-B535-1B96BF2E1C6B}" type="sibTrans" cxnId="{4F436ABC-8B74-4B14-9E07-52220B04FA5A}">
      <dgm:prSet/>
      <dgm:spPr/>
      <dgm:t>
        <a:bodyPr/>
        <a:lstStyle/>
        <a:p>
          <a:endParaRPr lang="ru-RU"/>
        </a:p>
      </dgm:t>
    </dgm:pt>
    <dgm:pt modelId="{7007FE00-90A4-4ADA-81F9-9FD79301F064}" type="pres">
      <dgm:prSet presAssocID="{C400B17E-2908-4481-9E02-1F031ECFE944}" presName="diagram" presStyleCnt="0">
        <dgm:presLayoutVars>
          <dgm:dir/>
          <dgm:resizeHandles val="exact"/>
        </dgm:presLayoutVars>
      </dgm:prSet>
      <dgm:spPr/>
      <dgm:t>
        <a:bodyPr/>
        <a:lstStyle/>
        <a:p>
          <a:endParaRPr lang="ru-RU"/>
        </a:p>
      </dgm:t>
    </dgm:pt>
    <dgm:pt modelId="{8859349D-5290-41BA-98AD-A46203137FF1}" type="pres">
      <dgm:prSet presAssocID="{BCE09D53-6034-4969-A3BD-7FA214F7CAC1}" presName="node" presStyleLbl="node1" presStyleIdx="0" presStyleCnt="4" custScaleY="129629">
        <dgm:presLayoutVars>
          <dgm:bulletEnabled val="1"/>
        </dgm:presLayoutVars>
      </dgm:prSet>
      <dgm:spPr>
        <a:prstGeom prst="rect">
          <a:avLst/>
        </a:prstGeom>
      </dgm:spPr>
      <dgm:t>
        <a:bodyPr/>
        <a:lstStyle/>
        <a:p>
          <a:endParaRPr lang="ru-RU"/>
        </a:p>
      </dgm:t>
    </dgm:pt>
    <dgm:pt modelId="{DDA70271-9BE5-46EB-989C-B286785AA388}" type="pres">
      <dgm:prSet presAssocID="{C3B6D6B7-D582-4619-96BA-0F8275177777}" presName="sibTrans" presStyleCnt="0"/>
      <dgm:spPr/>
    </dgm:pt>
    <dgm:pt modelId="{3D88D079-6CDE-4E32-A4E1-FF542650A01D}" type="pres">
      <dgm:prSet presAssocID="{EF27707D-E286-40C8-BBAC-39383B18C97D}" presName="node" presStyleLbl="node1" presStyleIdx="1" presStyleCnt="4" custScaleY="136944">
        <dgm:presLayoutVars>
          <dgm:bulletEnabled val="1"/>
        </dgm:presLayoutVars>
      </dgm:prSet>
      <dgm:spPr>
        <a:prstGeom prst="rect">
          <a:avLst/>
        </a:prstGeom>
      </dgm:spPr>
      <dgm:t>
        <a:bodyPr/>
        <a:lstStyle/>
        <a:p>
          <a:endParaRPr lang="ru-RU"/>
        </a:p>
      </dgm:t>
    </dgm:pt>
    <dgm:pt modelId="{1E643E0D-63FF-4FE4-816B-5F2BB9FEA2EA}" type="pres">
      <dgm:prSet presAssocID="{B47F70F1-1252-4C12-B074-2795E707F32D}" presName="sibTrans" presStyleCnt="0"/>
      <dgm:spPr/>
    </dgm:pt>
    <dgm:pt modelId="{F67CF7C8-9F80-4AAB-BD57-122DB9BD703C}" type="pres">
      <dgm:prSet presAssocID="{448664A7-798A-4818-8BD0-67BC765F0DBD}" presName="node" presStyleLbl="node1" presStyleIdx="2" presStyleCnt="4" custScaleY="128304">
        <dgm:presLayoutVars>
          <dgm:bulletEnabled val="1"/>
        </dgm:presLayoutVars>
      </dgm:prSet>
      <dgm:spPr>
        <a:prstGeom prst="rect">
          <a:avLst/>
        </a:prstGeom>
      </dgm:spPr>
      <dgm:t>
        <a:bodyPr/>
        <a:lstStyle/>
        <a:p>
          <a:endParaRPr lang="ru-RU"/>
        </a:p>
      </dgm:t>
    </dgm:pt>
    <dgm:pt modelId="{11D29A24-E7D4-4119-B8D2-C1AE7E19C094}" type="pres">
      <dgm:prSet presAssocID="{1A0355C6-1B4E-4DB1-80A8-23DB51D557B7}" presName="sibTrans" presStyleCnt="0"/>
      <dgm:spPr/>
    </dgm:pt>
    <dgm:pt modelId="{3A0115A8-15F9-4264-9A87-DB1E4378603E}" type="pres">
      <dgm:prSet presAssocID="{F0B7F3BD-9D31-47BA-8969-D1592994941B}" presName="node" presStyleLbl="node1" presStyleIdx="3" presStyleCnt="4">
        <dgm:presLayoutVars>
          <dgm:bulletEnabled val="1"/>
        </dgm:presLayoutVars>
      </dgm:prSet>
      <dgm:spPr>
        <a:prstGeom prst="rect">
          <a:avLst/>
        </a:prstGeom>
      </dgm:spPr>
      <dgm:t>
        <a:bodyPr/>
        <a:lstStyle/>
        <a:p>
          <a:endParaRPr lang="ru-RU"/>
        </a:p>
      </dgm:t>
    </dgm:pt>
  </dgm:ptLst>
  <dgm:cxnLst>
    <dgm:cxn modelId="{2DE25721-B08D-4D3D-848F-FE903FA6CABC}" type="presOf" srcId="{448664A7-798A-4818-8BD0-67BC765F0DBD}" destId="{F67CF7C8-9F80-4AAB-BD57-122DB9BD703C}" srcOrd="0" destOrd="0" presId="urn:microsoft.com/office/officeart/2005/8/layout/default"/>
    <dgm:cxn modelId="{B4BB6EDE-4491-4B2E-8A01-BF8901A56AEB}" type="presOf" srcId="{EF27707D-E286-40C8-BBAC-39383B18C97D}" destId="{3D88D079-6CDE-4E32-A4E1-FF542650A01D}" srcOrd="0" destOrd="0" presId="urn:microsoft.com/office/officeart/2005/8/layout/default"/>
    <dgm:cxn modelId="{7B2B7FEC-98D7-42F1-A23F-3462B09EAC9C}" srcId="{C400B17E-2908-4481-9E02-1F031ECFE944}" destId="{BCE09D53-6034-4969-A3BD-7FA214F7CAC1}" srcOrd="0" destOrd="0" parTransId="{8B97D288-CBFC-49C2-9D77-5F88D3475E57}" sibTransId="{C3B6D6B7-D582-4619-96BA-0F8275177777}"/>
    <dgm:cxn modelId="{10D6B77B-B5CA-4760-97AD-2F8D8444C5A3}" srcId="{C400B17E-2908-4481-9E02-1F031ECFE944}" destId="{EF27707D-E286-40C8-BBAC-39383B18C97D}" srcOrd="1" destOrd="0" parTransId="{3BC798B6-3138-4037-BE01-14AF63881076}" sibTransId="{B47F70F1-1252-4C12-B074-2795E707F32D}"/>
    <dgm:cxn modelId="{55AF3D64-15AF-48AB-A933-9EB8D645446D}" type="presOf" srcId="{F0B7F3BD-9D31-47BA-8969-D1592994941B}" destId="{3A0115A8-15F9-4264-9A87-DB1E4378603E}" srcOrd="0" destOrd="0" presId="urn:microsoft.com/office/officeart/2005/8/layout/default"/>
    <dgm:cxn modelId="{4F436ABC-8B74-4B14-9E07-52220B04FA5A}" srcId="{C400B17E-2908-4481-9E02-1F031ECFE944}" destId="{F0B7F3BD-9D31-47BA-8969-D1592994941B}" srcOrd="3" destOrd="0" parTransId="{C5CFBD20-C868-4C56-8854-D1C3D2979063}" sibTransId="{E8A57224-009D-4264-B535-1B96BF2E1C6B}"/>
    <dgm:cxn modelId="{F49EF7FE-9545-415A-AE24-73AFDA8F4499}" type="presOf" srcId="{BCE09D53-6034-4969-A3BD-7FA214F7CAC1}" destId="{8859349D-5290-41BA-98AD-A46203137FF1}" srcOrd="0" destOrd="0" presId="urn:microsoft.com/office/officeart/2005/8/layout/default"/>
    <dgm:cxn modelId="{06841CFA-83F6-45A5-A272-2DDE44BF8455}" srcId="{C400B17E-2908-4481-9E02-1F031ECFE944}" destId="{448664A7-798A-4818-8BD0-67BC765F0DBD}" srcOrd="2" destOrd="0" parTransId="{01305C9D-1AD0-4ABC-A3B9-B3FE5B634C9A}" sibTransId="{1A0355C6-1B4E-4DB1-80A8-23DB51D557B7}"/>
    <dgm:cxn modelId="{58AB392D-F29C-4386-8E5B-887E899547FA}" type="presOf" srcId="{C400B17E-2908-4481-9E02-1F031ECFE944}" destId="{7007FE00-90A4-4ADA-81F9-9FD79301F064}" srcOrd="0" destOrd="0" presId="urn:microsoft.com/office/officeart/2005/8/layout/default"/>
    <dgm:cxn modelId="{801373BC-4E34-4795-8E81-FCF53F24439A}" type="presParOf" srcId="{7007FE00-90A4-4ADA-81F9-9FD79301F064}" destId="{8859349D-5290-41BA-98AD-A46203137FF1}" srcOrd="0" destOrd="0" presId="urn:microsoft.com/office/officeart/2005/8/layout/default"/>
    <dgm:cxn modelId="{3BF9177B-75BF-4FEF-A0CC-6F2F9AC83D58}" type="presParOf" srcId="{7007FE00-90A4-4ADA-81F9-9FD79301F064}" destId="{DDA70271-9BE5-46EB-989C-B286785AA388}" srcOrd="1" destOrd="0" presId="urn:microsoft.com/office/officeart/2005/8/layout/default"/>
    <dgm:cxn modelId="{091F2B44-E80B-43B8-83CF-45602BB9421B}" type="presParOf" srcId="{7007FE00-90A4-4ADA-81F9-9FD79301F064}" destId="{3D88D079-6CDE-4E32-A4E1-FF542650A01D}" srcOrd="2" destOrd="0" presId="urn:microsoft.com/office/officeart/2005/8/layout/default"/>
    <dgm:cxn modelId="{AD95F0F9-CD35-419A-924D-AB7891866AAD}" type="presParOf" srcId="{7007FE00-90A4-4ADA-81F9-9FD79301F064}" destId="{1E643E0D-63FF-4FE4-816B-5F2BB9FEA2EA}" srcOrd="3" destOrd="0" presId="urn:microsoft.com/office/officeart/2005/8/layout/default"/>
    <dgm:cxn modelId="{BD2444B8-3F5D-45FC-959E-DD042AE5776D}" type="presParOf" srcId="{7007FE00-90A4-4ADA-81F9-9FD79301F064}" destId="{F67CF7C8-9F80-4AAB-BD57-122DB9BD703C}" srcOrd="4" destOrd="0" presId="urn:microsoft.com/office/officeart/2005/8/layout/default"/>
    <dgm:cxn modelId="{2965A1E6-E8F6-451D-B724-644802078703}" type="presParOf" srcId="{7007FE00-90A4-4ADA-81F9-9FD79301F064}" destId="{11D29A24-E7D4-4119-B8D2-C1AE7E19C094}" srcOrd="5" destOrd="0" presId="urn:microsoft.com/office/officeart/2005/8/layout/default"/>
    <dgm:cxn modelId="{B1B2D19E-A60F-40A4-9DD0-618C825465BD}" type="presParOf" srcId="{7007FE00-90A4-4ADA-81F9-9FD79301F064}" destId="{3A0115A8-15F9-4264-9A87-DB1E4378603E}" srcOrd="6" destOrd="0" presId="urn:microsoft.com/office/officeart/2005/8/layout/defaul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A8C9310-10DB-42D2-8D55-4B6D4F7E131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3E064E66-9DE3-4DB2-9D8F-3A651D452E59}">
      <dgm:prSet phldrT="[Текст]" custT="1"/>
      <dgm:spPr>
        <a:xfrm>
          <a:off x="3714" y="1378513"/>
          <a:ext cx="1403201" cy="44337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Государственные фонды РФ</a:t>
          </a:r>
        </a:p>
      </dgm:t>
    </dgm:pt>
    <dgm:pt modelId="{604BFA74-9453-423C-9BFE-D15268DCB597}" type="parTrans" cxnId="{54541572-A9C4-43A9-AF97-6B5A8F4FA5A8}">
      <dgm:prSet/>
      <dgm:spPr/>
      <dgm:t>
        <a:bodyPr/>
        <a:lstStyle/>
        <a:p>
          <a:endParaRPr lang="ru-RU" sz="1200">
            <a:latin typeface="Times New Roman" panose="02020603050405020304" pitchFamily="18" charset="0"/>
            <a:cs typeface="Times New Roman" panose="02020603050405020304" pitchFamily="18" charset="0"/>
          </a:endParaRPr>
        </a:p>
      </dgm:t>
    </dgm:pt>
    <dgm:pt modelId="{ACA7C784-E007-48AA-B67E-7F3BFEEEA45D}" type="sibTrans" cxnId="{54541572-A9C4-43A9-AF97-6B5A8F4FA5A8}">
      <dgm:prSet/>
      <dgm:spPr/>
      <dgm:t>
        <a:bodyPr/>
        <a:lstStyle/>
        <a:p>
          <a:endParaRPr lang="ru-RU" sz="1200">
            <a:latin typeface="Times New Roman" panose="02020603050405020304" pitchFamily="18" charset="0"/>
            <a:cs typeface="Times New Roman" panose="02020603050405020304" pitchFamily="18" charset="0"/>
          </a:endParaRPr>
        </a:p>
      </dgm:t>
    </dgm:pt>
    <dgm:pt modelId="{A3FF989A-3AA0-4EA8-AC7B-5F081C74BEAF}">
      <dgm:prSet phldrT="[Текст]" custT="1"/>
      <dgm:spPr>
        <a:xfrm>
          <a:off x="1761614" y="103819"/>
          <a:ext cx="2130606" cy="44337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Фонд Бортника</a:t>
          </a:r>
        </a:p>
      </dgm:t>
    </dgm:pt>
    <dgm:pt modelId="{4F23B887-3E55-4818-864C-6CA7A4568009}" type="parTrans" cxnId="{12F24692-F47A-42B1-ADE4-799C6B24D354}">
      <dgm:prSet custT="1"/>
      <dgm:spPr>
        <a:xfrm rot="17132988">
          <a:off x="922703" y="950384"/>
          <a:ext cx="1323123" cy="24936"/>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016971E-DD13-4075-B3E0-AE4D224576FC}" type="sibTrans" cxnId="{12F24692-F47A-42B1-ADE4-799C6B24D354}">
      <dgm:prSet/>
      <dgm:spPr/>
      <dgm:t>
        <a:bodyPr/>
        <a:lstStyle/>
        <a:p>
          <a:endParaRPr lang="ru-RU" sz="1200">
            <a:latin typeface="Times New Roman" panose="02020603050405020304" pitchFamily="18" charset="0"/>
            <a:cs typeface="Times New Roman" panose="02020603050405020304" pitchFamily="18" charset="0"/>
          </a:endParaRPr>
        </a:p>
      </dgm:t>
    </dgm:pt>
    <dgm:pt modelId="{F51BB4B5-EB36-4D30-B421-228A140204BD}">
      <dgm:prSet phldrT="[Текст]" custT="1"/>
      <dgm:spPr>
        <a:xfrm>
          <a:off x="1761614" y="613697"/>
          <a:ext cx="2130606" cy="44337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Венчурный инновационный фонд</a:t>
          </a:r>
        </a:p>
      </dgm:t>
    </dgm:pt>
    <dgm:pt modelId="{90FE7C38-0EF6-4500-A190-FF9CC520F2B3}" type="parTrans" cxnId="{A19931C4-BAE5-4F57-87D7-CE2016C2EE6D}">
      <dgm:prSet custT="1"/>
      <dgm:spPr>
        <a:xfrm rot="17692822">
          <a:off x="1162733" y="1205323"/>
          <a:ext cx="843062" cy="24936"/>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13A52C7-4424-46B1-AF58-F1D20DE7B5FF}" type="sibTrans" cxnId="{A19931C4-BAE5-4F57-87D7-CE2016C2EE6D}">
      <dgm:prSet/>
      <dgm:spPr/>
      <dgm:t>
        <a:bodyPr/>
        <a:lstStyle/>
        <a:p>
          <a:endParaRPr lang="ru-RU" sz="1200">
            <a:latin typeface="Times New Roman" panose="02020603050405020304" pitchFamily="18" charset="0"/>
            <a:cs typeface="Times New Roman" panose="02020603050405020304" pitchFamily="18" charset="0"/>
          </a:endParaRPr>
        </a:p>
      </dgm:t>
    </dgm:pt>
    <dgm:pt modelId="{D6B4894F-9F2C-4453-8D4E-6BAB687429E5}">
      <dgm:prSet phldrT="[Текст]" custT="1"/>
      <dgm:spPr>
        <a:xfrm>
          <a:off x="1761614" y="1123575"/>
          <a:ext cx="2130606" cy="44337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РАВИ</a:t>
          </a:r>
        </a:p>
      </dgm:t>
    </dgm:pt>
    <dgm:pt modelId="{4F46FF8D-CA88-4470-BABD-08B616A51FD2}" type="parTrans" cxnId="{BBB2B824-38D9-485A-89F9-D7D7F6332EAA}">
      <dgm:prSet custT="1"/>
      <dgm:spPr>
        <a:xfrm rot="19457599">
          <a:off x="1365859" y="1460262"/>
          <a:ext cx="436811" cy="24936"/>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0C1FC13-F43C-459F-8689-EDF3ED32DF56}" type="sibTrans" cxnId="{BBB2B824-38D9-485A-89F9-D7D7F6332EAA}">
      <dgm:prSet/>
      <dgm:spPr/>
      <dgm:t>
        <a:bodyPr/>
        <a:lstStyle/>
        <a:p>
          <a:endParaRPr lang="ru-RU" sz="1200">
            <a:latin typeface="Times New Roman" panose="02020603050405020304" pitchFamily="18" charset="0"/>
            <a:cs typeface="Times New Roman" panose="02020603050405020304" pitchFamily="18" charset="0"/>
          </a:endParaRPr>
        </a:p>
      </dgm:t>
    </dgm:pt>
    <dgm:pt modelId="{7C01A542-9D0D-4802-9324-24B561AB4BC6}">
      <dgm:prSet phldrT="[Текст]" custT="1"/>
      <dgm:spPr>
        <a:xfrm>
          <a:off x="1761614" y="1633452"/>
          <a:ext cx="2130606" cy="44337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ОАО "РВК"</a:t>
          </a:r>
        </a:p>
      </dgm:t>
    </dgm:pt>
    <dgm:pt modelId="{D7325EC4-0BAA-4A0C-B6B3-B27601EA2DC2}" type="parTrans" cxnId="{12BFCDE7-26F2-4F0A-AD39-9AEFB94BBC72}">
      <dgm:prSet custT="1"/>
      <dgm:spPr>
        <a:xfrm rot="2142401">
          <a:off x="1365859" y="1715201"/>
          <a:ext cx="436811" cy="24936"/>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E1705B7-CEF4-4EFB-A227-68D62654D3F7}" type="sibTrans" cxnId="{12BFCDE7-26F2-4F0A-AD39-9AEFB94BBC72}">
      <dgm:prSet/>
      <dgm:spPr/>
      <dgm:t>
        <a:bodyPr/>
        <a:lstStyle/>
        <a:p>
          <a:endParaRPr lang="ru-RU" sz="1200">
            <a:latin typeface="Times New Roman" panose="02020603050405020304" pitchFamily="18" charset="0"/>
            <a:cs typeface="Times New Roman" panose="02020603050405020304" pitchFamily="18" charset="0"/>
          </a:endParaRPr>
        </a:p>
      </dgm:t>
    </dgm:pt>
    <dgm:pt modelId="{4798FE5C-35C9-4E00-ABFA-08E5AA4CEFB9}">
      <dgm:prSet phldrT="[Текст]" custT="1"/>
      <dgm:spPr>
        <a:xfrm>
          <a:off x="1761614" y="2143330"/>
          <a:ext cx="2130606" cy="44337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РИФИКТ</a:t>
          </a:r>
        </a:p>
      </dgm:t>
    </dgm:pt>
    <dgm:pt modelId="{D3C7050A-403D-4010-9B31-C3A348B79E4C}" type="parTrans" cxnId="{87FD95B2-2A10-4362-B0A4-67028CD671E9}">
      <dgm:prSet custT="1"/>
      <dgm:spPr>
        <a:xfrm rot="3907178">
          <a:off x="1162733" y="1970140"/>
          <a:ext cx="843062" cy="24936"/>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D542533-5FE1-44D4-B92D-B870F05096F8}" type="sibTrans" cxnId="{87FD95B2-2A10-4362-B0A4-67028CD671E9}">
      <dgm:prSet/>
      <dgm:spPr/>
      <dgm:t>
        <a:bodyPr/>
        <a:lstStyle/>
        <a:p>
          <a:endParaRPr lang="ru-RU" sz="1200">
            <a:latin typeface="Times New Roman" panose="02020603050405020304" pitchFamily="18" charset="0"/>
            <a:cs typeface="Times New Roman" panose="02020603050405020304" pitchFamily="18" charset="0"/>
          </a:endParaRPr>
        </a:p>
      </dgm:t>
    </dgm:pt>
    <dgm:pt modelId="{1DE49AEB-4FE6-4993-A5BD-285383460C82}">
      <dgm:prSet phldrT="[Текст]" custT="1"/>
      <dgm:spPr>
        <a:xfrm>
          <a:off x="4246918" y="1633452"/>
          <a:ext cx="1235766" cy="44337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Фонд посевных инвестиций</a:t>
          </a:r>
        </a:p>
      </dgm:t>
    </dgm:pt>
    <dgm:pt modelId="{064F69F5-9738-4AB6-9C09-4B9FFFC63DFC}" type="parTrans" cxnId="{F40FC5AA-1F95-45A3-95AC-7566D9B124E1}">
      <dgm:prSet custT="1"/>
      <dgm:spPr>
        <a:xfrm>
          <a:off x="3892220" y="1842670"/>
          <a:ext cx="354697" cy="24936"/>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4F33C1B-52E6-4372-AFCE-8AF0398EDD73}" type="sibTrans" cxnId="{F40FC5AA-1F95-45A3-95AC-7566D9B124E1}">
      <dgm:prSet/>
      <dgm:spPr/>
      <dgm:t>
        <a:bodyPr/>
        <a:lstStyle/>
        <a:p>
          <a:endParaRPr lang="ru-RU" sz="1200">
            <a:latin typeface="Times New Roman" panose="02020603050405020304" pitchFamily="18" charset="0"/>
            <a:cs typeface="Times New Roman" panose="02020603050405020304" pitchFamily="18" charset="0"/>
          </a:endParaRPr>
        </a:p>
      </dgm:t>
    </dgm:pt>
    <dgm:pt modelId="{414BEA29-D571-4F46-8719-6E36F51F277F}">
      <dgm:prSet phldrT="[Текст]" custT="1"/>
      <dgm:spPr>
        <a:xfrm>
          <a:off x="1761614" y="2653208"/>
          <a:ext cx="2130606" cy="443372"/>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РОСНАНО</a:t>
          </a:r>
        </a:p>
      </dgm:t>
    </dgm:pt>
    <dgm:pt modelId="{709D83A9-A75A-4FE5-A6B7-E70CCF9490B2}" type="parTrans" cxnId="{E4E71526-F65D-4582-AF7D-C455D4C3C188}">
      <dgm:prSet custT="1"/>
      <dgm:spPr>
        <a:xfrm rot="4467012">
          <a:off x="922703" y="2225079"/>
          <a:ext cx="1323123" cy="24936"/>
        </a:xfrm>
        <a:noFill/>
        <a:ln w="12700" cap="flat" cmpd="sng" algn="ctr">
          <a:solidFill>
            <a:scrgbClr r="0" g="0" b="0"/>
          </a:solidFill>
          <a:prstDash val="solid"/>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2F90EC8-D5C2-4C45-B20A-DAB259E293BA}" type="sibTrans" cxnId="{E4E71526-F65D-4582-AF7D-C455D4C3C188}">
      <dgm:prSet/>
      <dgm:spPr/>
      <dgm:t>
        <a:bodyPr/>
        <a:lstStyle/>
        <a:p>
          <a:endParaRPr lang="ru-RU" sz="1200">
            <a:latin typeface="Times New Roman" panose="02020603050405020304" pitchFamily="18" charset="0"/>
            <a:cs typeface="Times New Roman" panose="02020603050405020304" pitchFamily="18" charset="0"/>
          </a:endParaRPr>
        </a:p>
      </dgm:t>
    </dgm:pt>
    <dgm:pt modelId="{1274260A-C9AB-49F3-92EC-860C3D0E1D3A}" type="pres">
      <dgm:prSet presAssocID="{AA8C9310-10DB-42D2-8D55-4B6D4F7E1318}" presName="diagram" presStyleCnt="0">
        <dgm:presLayoutVars>
          <dgm:chPref val="1"/>
          <dgm:dir/>
          <dgm:animOne val="branch"/>
          <dgm:animLvl val="lvl"/>
          <dgm:resizeHandles val="exact"/>
        </dgm:presLayoutVars>
      </dgm:prSet>
      <dgm:spPr/>
      <dgm:t>
        <a:bodyPr/>
        <a:lstStyle/>
        <a:p>
          <a:endParaRPr lang="ru-RU"/>
        </a:p>
      </dgm:t>
    </dgm:pt>
    <dgm:pt modelId="{D2E54571-7327-44AE-85FF-30D9CFD135C7}" type="pres">
      <dgm:prSet presAssocID="{3E064E66-9DE3-4DB2-9D8F-3A651D452E59}" presName="root1" presStyleCnt="0"/>
      <dgm:spPr/>
    </dgm:pt>
    <dgm:pt modelId="{84B28A38-B7CE-4520-9D16-20679E11AC64}" type="pres">
      <dgm:prSet presAssocID="{3E064E66-9DE3-4DB2-9D8F-3A651D452E59}" presName="LevelOneTextNode" presStyleLbl="node0" presStyleIdx="0" presStyleCnt="1" custScaleX="158242">
        <dgm:presLayoutVars>
          <dgm:chPref val="3"/>
        </dgm:presLayoutVars>
      </dgm:prSet>
      <dgm:spPr>
        <a:prstGeom prst="roundRect">
          <a:avLst>
            <a:gd name="adj" fmla="val 10000"/>
          </a:avLst>
        </a:prstGeom>
      </dgm:spPr>
      <dgm:t>
        <a:bodyPr/>
        <a:lstStyle/>
        <a:p>
          <a:endParaRPr lang="ru-RU"/>
        </a:p>
      </dgm:t>
    </dgm:pt>
    <dgm:pt modelId="{8DCC9595-D5B9-4666-A21D-86B46CBD91F6}" type="pres">
      <dgm:prSet presAssocID="{3E064E66-9DE3-4DB2-9D8F-3A651D452E59}" presName="level2hierChild" presStyleCnt="0"/>
      <dgm:spPr/>
    </dgm:pt>
    <dgm:pt modelId="{1612644B-F7C4-4BBF-9C48-DCDC17A31C89}" type="pres">
      <dgm:prSet presAssocID="{4F23B887-3E55-4818-864C-6CA7A4568009}" presName="conn2-1" presStyleLbl="parChTrans1D2" presStyleIdx="0" presStyleCnt="6"/>
      <dgm:spPr>
        <a:custGeom>
          <a:avLst/>
          <a:gdLst/>
          <a:ahLst/>
          <a:cxnLst/>
          <a:rect l="0" t="0" r="0" b="0"/>
          <a:pathLst>
            <a:path>
              <a:moveTo>
                <a:pt x="0" y="12468"/>
              </a:moveTo>
              <a:lnTo>
                <a:pt x="1323123" y="12468"/>
              </a:lnTo>
            </a:path>
          </a:pathLst>
        </a:custGeom>
      </dgm:spPr>
      <dgm:t>
        <a:bodyPr/>
        <a:lstStyle/>
        <a:p>
          <a:endParaRPr lang="ru-RU"/>
        </a:p>
      </dgm:t>
    </dgm:pt>
    <dgm:pt modelId="{19B4D306-2D78-43C3-A8A6-8038DC446D22}" type="pres">
      <dgm:prSet presAssocID="{4F23B887-3E55-4818-864C-6CA7A4568009}" presName="connTx" presStyleLbl="parChTrans1D2" presStyleIdx="0" presStyleCnt="6"/>
      <dgm:spPr/>
      <dgm:t>
        <a:bodyPr/>
        <a:lstStyle/>
        <a:p>
          <a:endParaRPr lang="ru-RU"/>
        </a:p>
      </dgm:t>
    </dgm:pt>
    <dgm:pt modelId="{52D9FC3C-15A0-425E-8159-3667EECA4B68}" type="pres">
      <dgm:prSet presAssocID="{A3FF989A-3AA0-4EA8-AC7B-5F081C74BEAF}" presName="root2" presStyleCnt="0"/>
      <dgm:spPr/>
    </dgm:pt>
    <dgm:pt modelId="{71927442-136E-4EE8-9A16-648753617D0B}" type="pres">
      <dgm:prSet presAssocID="{A3FF989A-3AA0-4EA8-AC7B-5F081C74BEAF}" presName="LevelTwoTextNode" presStyleLbl="node2" presStyleIdx="0" presStyleCnt="6" custScaleX="240273">
        <dgm:presLayoutVars>
          <dgm:chPref val="3"/>
        </dgm:presLayoutVars>
      </dgm:prSet>
      <dgm:spPr>
        <a:prstGeom prst="roundRect">
          <a:avLst>
            <a:gd name="adj" fmla="val 10000"/>
          </a:avLst>
        </a:prstGeom>
      </dgm:spPr>
      <dgm:t>
        <a:bodyPr/>
        <a:lstStyle/>
        <a:p>
          <a:endParaRPr lang="ru-RU"/>
        </a:p>
      </dgm:t>
    </dgm:pt>
    <dgm:pt modelId="{499FF687-8A82-4501-81FA-BDCB659FFE38}" type="pres">
      <dgm:prSet presAssocID="{A3FF989A-3AA0-4EA8-AC7B-5F081C74BEAF}" presName="level3hierChild" presStyleCnt="0"/>
      <dgm:spPr/>
    </dgm:pt>
    <dgm:pt modelId="{9B3A1619-ADC0-437D-8334-9129C5CD2EB2}" type="pres">
      <dgm:prSet presAssocID="{90FE7C38-0EF6-4500-A190-FF9CC520F2B3}" presName="conn2-1" presStyleLbl="parChTrans1D2" presStyleIdx="1" presStyleCnt="6"/>
      <dgm:spPr>
        <a:custGeom>
          <a:avLst/>
          <a:gdLst/>
          <a:ahLst/>
          <a:cxnLst/>
          <a:rect l="0" t="0" r="0" b="0"/>
          <a:pathLst>
            <a:path>
              <a:moveTo>
                <a:pt x="0" y="12468"/>
              </a:moveTo>
              <a:lnTo>
                <a:pt x="843062" y="12468"/>
              </a:lnTo>
            </a:path>
          </a:pathLst>
        </a:custGeom>
      </dgm:spPr>
      <dgm:t>
        <a:bodyPr/>
        <a:lstStyle/>
        <a:p>
          <a:endParaRPr lang="ru-RU"/>
        </a:p>
      </dgm:t>
    </dgm:pt>
    <dgm:pt modelId="{9EE3E230-98FC-45CB-BE07-FA0247B291D7}" type="pres">
      <dgm:prSet presAssocID="{90FE7C38-0EF6-4500-A190-FF9CC520F2B3}" presName="connTx" presStyleLbl="parChTrans1D2" presStyleIdx="1" presStyleCnt="6"/>
      <dgm:spPr/>
      <dgm:t>
        <a:bodyPr/>
        <a:lstStyle/>
        <a:p>
          <a:endParaRPr lang="ru-RU"/>
        </a:p>
      </dgm:t>
    </dgm:pt>
    <dgm:pt modelId="{83487E47-75F1-4EA0-A7A7-57826A2307BD}" type="pres">
      <dgm:prSet presAssocID="{F51BB4B5-EB36-4D30-B421-228A140204BD}" presName="root2" presStyleCnt="0"/>
      <dgm:spPr/>
    </dgm:pt>
    <dgm:pt modelId="{8CC57699-B55A-4B43-A2D7-C89AB557AF40}" type="pres">
      <dgm:prSet presAssocID="{F51BB4B5-EB36-4D30-B421-228A140204BD}" presName="LevelTwoTextNode" presStyleLbl="node2" presStyleIdx="1" presStyleCnt="6" custScaleX="240273">
        <dgm:presLayoutVars>
          <dgm:chPref val="3"/>
        </dgm:presLayoutVars>
      </dgm:prSet>
      <dgm:spPr>
        <a:prstGeom prst="roundRect">
          <a:avLst>
            <a:gd name="adj" fmla="val 10000"/>
          </a:avLst>
        </a:prstGeom>
      </dgm:spPr>
      <dgm:t>
        <a:bodyPr/>
        <a:lstStyle/>
        <a:p>
          <a:endParaRPr lang="ru-RU"/>
        </a:p>
      </dgm:t>
    </dgm:pt>
    <dgm:pt modelId="{D6EA97C6-F9D7-41D4-A489-E7AE1B395BF0}" type="pres">
      <dgm:prSet presAssocID="{F51BB4B5-EB36-4D30-B421-228A140204BD}" presName="level3hierChild" presStyleCnt="0"/>
      <dgm:spPr/>
    </dgm:pt>
    <dgm:pt modelId="{093EF15C-2F17-466E-9638-D11F7C4859BB}" type="pres">
      <dgm:prSet presAssocID="{4F46FF8D-CA88-4470-BABD-08B616A51FD2}" presName="conn2-1" presStyleLbl="parChTrans1D2" presStyleIdx="2" presStyleCnt="6"/>
      <dgm:spPr>
        <a:custGeom>
          <a:avLst/>
          <a:gdLst/>
          <a:ahLst/>
          <a:cxnLst/>
          <a:rect l="0" t="0" r="0" b="0"/>
          <a:pathLst>
            <a:path>
              <a:moveTo>
                <a:pt x="0" y="12468"/>
              </a:moveTo>
              <a:lnTo>
                <a:pt x="436811" y="12468"/>
              </a:lnTo>
            </a:path>
          </a:pathLst>
        </a:custGeom>
      </dgm:spPr>
      <dgm:t>
        <a:bodyPr/>
        <a:lstStyle/>
        <a:p>
          <a:endParaRPr lang="ru-RU"/>
        </a:p>
      </dgm:t>
    </dgm:pt>
    <dgm:pt modelId="{A275C410-435C-4CA1-A66E-727CCA40C955}" type="pres">
      <dgm:prSet presAssocID="{4F46FF8D-CA88-4470-BABD-08B616A51FD2}" presName="connTx" presStyleLbl="parChTrans1D2" presStyleIdx="2" presStyleCnt="6"/>
      <dgm:spPr/>
      <dgm:t>
        <a:bodyPr/>
        <a:lstStyle/>
        <a:p>
          <a:endParaRPr lang="ru-RU"/>
        </a:p>
      </dgm:t>
    </dgm:pt>
    <dgm:pt modelId="{2A4D9670-9C25-41C2-89A0-1266FC89A693}" type="pres">
      <dgm:prSet presAssocID="{D6B4894F-9F2C-4453-8D4E-6BAB687429E5}" presName="root2" presStyleCnt="0"/>
      <dgm:spPr/>
    </dgm:pt>
    <dgm:pt modelId="{E116B19E-D57F-48BF-B13B-565D988D2032}" type="pres">
      <dgm:prSet presAssocID="{D6B4894F-9F2C-4453-8D4E-6BAB687429E5}" presName="LevelTwoTextNode" presStyleLbl="node2" presStyleIdx="2" presStyleCnt="6" custScaleX="240273">
        <dgm:presLayoutVars>
          <dgm:chPref val="3"/>
        </dgm:presLayoutVars>
      </dgm:prSet>
      <dgm:spPr>
        <a:prstGeom prst="roundRect">
          <a:avLst>
            <a:gd name="adj" fmla="val 10000"/>
          </a:avLst>
        </a:prstGeom>
      </dgm:spPr>
      <dgm:t>
        <a:bodyPr/>
        <a:lstStyle/>
        <a:p>
          <a:endParaRPr lang="ru-RU"/>
        </a:p>
      </dgm:t>
    </dgm:pt>
    <dgm:pt modelId="{FEB1D3B0-D467-4B58-86CD-0CAA4DCC8B65}" type="pres">
      <dgm:prSet presAssocID="{D6B4894F-9F2C-4453-8D4E-6BAB687429E5}" presName="level3hierChild" presStyleCnt="0"/>
      <dgm:spPr/>
    </dgm:pt>
    <dgm:pt modelId="{4C3875C1-3C80-41BF-82D8-997457B0A70C}" type="pres">
      <dgm:prSet presAssocID="{D7325EC4-0BAA-4A0C-B6B3-B27601EA2DC2}" presName="conn2-1" presStyleLbl="parChTrans1D2" presStyleIdx="3" presStyleCnt="6"/>
      <dgm:spPr>
        <a:custGeom>
          <a:avLst/>
          <a:gdLst/>
          <a:ahLst/>
          <a:cxnLst/>
          <a:rect l="0" t="0" r="0" b="0"/>
          <a:pathLst>
            <a:path>
              <a:moveTo>
                <a:pt x="0" y="12468"/>
              </a:moveTo>
              <a:lnTo>
                <a:pt x="436811" y="12468"/>
              </a:lnTo>
            </a:path>
          </a:pathLst>
        </a:custGeom>
      </dgm:spPr>
      <dgm:t>
        <a:bodyPr/>
        <a:lstStyle/>
        <a:p>
          <a:endParaRPr lang="ru-RU"/>
        </a:p>
      </dgm:t>
    </dgm:pt>
    <dgm:pt modelId="{428E3F01-FD28-4673-B1DF-7ABE4BB4D998}" type="pres">
      <dgm:prSet presAssocID="{D7325EC4-0BAA-4A0C-B6B3-B27601EA2DC2}" presName="connTx" presStyleLbl="parChTrans1D2" presStyleIdx="3" presStyleCnt="6"/>
      <dgm:spPr/>
      <dgm:t>
        <a:bodyPr/>
        <a:lstStyle/>
        <a:p>
          <a:endParaRPr lang="ru-RU"/>
        </a:p>
      </dgm:t>
    </dgm:pt>
    <dgm:pt modelId="{BF483D85-AE7E-4F79-B3AD-C61160403B9C}" type="pres">
      <dgm:prSet presAssocID="{7C01A542-9D0D-4802-9324-24B561AB4BC6}" presName="root2" presStyleCnt="0"/>
      <dgm:spPr/>
    </dgm:pt>
    <dgm:pt modelId="{57262C61-820F-4E64-A93A-DF61C81C0073}" type="pres">
      <dgm:prSet presAssocID="{7C01A542-9D0D-4802-9324-24B561AB4BC6}" presName="LevelTwoTextNode" presStyleLbl="node2" presStyleIdx="3" presStyleCnt="6" custScaleX="240273">
        <dgm:presLayoutVars>
          <dgm:chPref val="3"/>
        </dgm:presLayoutVars>
      </dgm:prSet>
      <dgm:spPr>
        <a:prstGeom prst="roundRect">
          <a:avLst>
            <a:gd name="adj" fmla="val 10000"/>
          </a:avLst>
        </a:prstGeom>
      </dgm:spPr>
      <dgm:t>
        <a:bodyPr/>
        <a:lstStyle/>
        <a:p>
          <a:endParaRPr lang="ru-RU"/>
        </a:p>
      </dgm:t>
    </dgm:pt>
    <dgm:pt modelId="{8DA66358-4518-4ABA-8E90-45299D20DF3F}" type="pres">
      <dgm:prSet presAssocID="{7C01A542-9D0D-4802-9324-24B561AB4BC6}" presName="level3hierChild" presStyleCnt="0"/>
      <dgm:spPr/>
    </dgm:pt>
    <dgm:pt modelId="{E790D118-A8D5-4245-AB6E-1F223870BB90}" type="pres">
      <dgm:prSet presAssocID="{064F69F5-9738-4AB6-9C09-4B9FFFC63DFC}" presName="conn2-1" presStyleLbl="parChTrans1D3" presStyleIdx="0" presStyleCnt="1"/>
      <dgm:spPr>
        <a:custGeom>
          <a:avLst/>
          <a:gdLst/>
          <a:ahLst/>
          <a:cxnLst/>
          <a:rect l="0" t="0" r="0" b="0"/>
          <a:pathLst>
            <a:path>
              <a:moveTo>
                <a:pt x="0" y="12468"/>
              </a:moveTo>
              <a:lnTo>
                <a:pt x="354697" y="12468"/>
              </a:lnTo>
            </a:path>
          </a:pathLst>
        </a:custGeom>
      </dgm:spPr>
      <dgm:t>
        <a:bodyPr/>
        <a:lstStyle/>
        <a:p>
          <a:endParaRPr lang="ru-RU"/>
        </a:p>
      </dgm:t>
    </dgm:pt>
    <dgm:pt modelId="{E4577B21-5B23-42E1-A989-74D49C87D212}" type="pres">
      <dgm:prSet presAssocID="{064F69F5-9738-4AB6-9C09-4B9FFFC63DFC}" presName="connTx" presStyleLbl="parChTrans1D3" presStyleIdx="0" presStyleCnt="1"/>
      <dgm:spPr/>
      <dgm:t>
        <a:bodyPr/>
        <a:lstStyle/>
        <a:p>
          <a:endParaRPr lang="ru-RU"/>
        </a:p>
      </dgm:t>
    </dgm:pt>
    <dgm:pt modelId="{325EC8FD-DC4D-4BCF-B9EA-6BD279FB46F1}" type="pres">
      <dgm:prSet presAssocID="{1DE49AEB-4FE6-4993-A5BD-285383460C82}" presName="root2" presStyleCnt="0"/>
      <dgm:spPr/>
    </dgm:pt>
    <dgm:pt modelId="{DD933412-2C10-4B2E-A0E0-FFCDB8362A1E}" type="pres">
      <dgm:prSet presAssocID="{1DE49AEB-4FE6-4993-A5BD-285383460C82}" presName="LevelTwoTextNode" presStyleLbl="node3" presStyleIdx="0" presStyleCnt="1" custScaleX="139360">
        <dgm:presLayoutVars>
          <dgm:chPref val="3"/>
        </dgm:presLayoutVars>
      </dgm:prSet>
      <dgm:spPr>
        <a:prstGeom prst="roundRect">
          <a:avLst>
            <a:gd name="adj" fmla="val 10000"/>
          </a:avLst>
        </a:prstGeom>
      </dgm:spPr>
      <dgm:t>
        <a:bodyPr/>
        <a:lstStyle/>
        <a:p>
          <a:endParaRPr lang="ru-RU"/>
        </a:p>
      </dgm:t>
    </dgm:pt>
    <dgm:pt modelId="{60075ED1-8CF6-45C1-A586-BB049E8E0EED}" type="pres">
      <dgm:prSet presAssocID="{1DE49AEB-4FE6-4993-A5BD-285383460C82}" presName="level3hierChild" presStyleCnt="0"/>
      <dgm:spPr/>
    </dgm:pt>
    <dgm:pt modelId="{91689D41-EC39-4ABC-97EB-FE4E41A4CFAC}" type="pres">
      <dgm:prSet presAssocID="{D3C7050A-403D-4010-9B31-C3A348B79E4C}" presName="conn2-1" presStyleLbl="parChTrans1D2" presStyleIdx="4" presStyleCnt="6"/>
      <dgm:spPr>
        <a:custGeom>
          <a:avLst/>
          <a:gdLst/>
          <a:ahLst/>
          <a:cxnLst/>
          <a:rect l="0" t="0" r="0" b="0"/>
          <a:pathLst>
            <a:path>
              <a:moveTo>
                <a:pt x="0" y="12468"/>
              </a:moveTo>
              <a:lnTo>
                <a:pt x="843062" y="12468"/>
              </a:lnTo>
            </a:path>
          </a:pathLst>
        </a:custGeom>
      </dgm:spPr>
      <dgm:t>
        <a:bodyPr/>
        <a:lstStyle/>
        <a:p>
          <a:endParaRPr lang="ru-RU"/>
        </a:p>
      </dgm:t>
    </dgm:pt>
    <dgm:pt modelId="{2F0784F9-F953-4346-AF86-5235363F2D82}" type="pres">
      <dgm:prSet presAssocID="{D3C7050A-403D-4010-9B31-C3A348B79E4C}" presName="connTx" presStyleLbl="parChTrans1D2" presStyleIdx="4" presStyleCnt="6"/>
      <dgm:spPr/>
      <dgm:t>
        <a:bodyPr/>
        <a:lstStyle/>
        <a:p>
          <a:endParaRPr lang="ru-RU"/>
        </a:p>
      </dgm:t>
    </dgm:pt>
    <dgm:pt modelId="{9045D738-E441-4A9C-8D6C-1EDA3D993A2C}" type="pres">
      <dgm:prSet presAssocID="{4798FE5C-35C9-4E00-ABFA-08E5AA4CEFB9}" presName="root2" presStyleCnt="0"/>
      <dgm:spPr/>
    </dgm:pt>
    <dgm:pt modelId="{9A26A28C-D668-49A1-91E7-EA3360833777}" type="pres">
      <dgm:prSet presAssocID="{4798FE5C-35C9-4E00-ABFA-08E5AA4CEFB9}" presName="LevelTwoTextNode" presStyleLbl="node2" presStyleIdx="4" presStyleCnt="6" custScaleX="240273">
        <dgm:presLayoutVars>
          <dgm:chPref val="3"/>
        </dgm:presLayoutVars>
      </dgm:prSet>
      <dgm:spPr>
        <a:prstGeom prst="roundRect">
          <a:avLst>
            <a:gd name="adj" fmla="val 10000"/>
          </a:avLst>
        </a:prstGeom>
      </dgm:spPr>
      <dgm:t>
        <a:bodyPr/>
        <a:lstStyle/>
        <a:p>
          <a:endParaRPr lang="ru-RU"/>
        </a:p>
      </dgm:t>
    </dgm:pt>
    <dgm:pt modelId="{ED88AD3D-748B-4B7B-BCE1-B72AE8CAE09D}" type="pres">
      <dgm:prSet presAssocID="{4798FE5C-35C9-4E00-ABFA-08E5AA4CEFB9}" presName="level3hierChild" presStyleCnt="0"/>
      <dgm:spPr/>
    </dgm:pt>
    <dgm:pt modelId="{2F9EAB3D-A8A1-4C26-8163-FACB1D1AECF3}" type="pres">
      <dgm:prSet presAssocID="{709D83A9-A75A-4FE5-A6B7-E70CCF9490B2}" presName="conn2-1" presStyleLbl="parChTrans1D2" presStyleIdx="5" presStyleCnt="6"/>
      <dgm:spPr>
        <a:custGeom>
          <a:avLst/>
          <a:gdLst/>
          <a:ahLst/>
          <a:cxnLst/>
          <a:rect l="0" t="0" r="0" b="0"/>
          <a:pathLst>
            <a:path>
              <a:moveTo>
                <a:pt x="0" y="12468"/>
              </a:moveTo>
              <a:lnTo>
                <a:pt x="1323123" y="12468"/>
              </a:lnTo>
            </a:path>
          </a:pathLst>
        </a:custGeom>
      </dgm:spPr>
      <dgm:t>
        <a:bodyPr/>
        <a:lstStyle/>
        <a:p>
          <a:endParaRPr lang="ru-RU"/>
        </a:p>
      </dgm:t>
    </dgm:pt>
    <dgm:pt modelId="{FF69FB50-D068-4877-87BF-02B9083AE0B3}" type="pres">
      <dgm:prSet presAssocID="{709D83A9-A75A-4FE5-A6B7-E70CCF9490B2}" presName="connTx" presStyleLbl="parChTrans1D2" presStyleIdx="5" presStyleCnt="6"/>
      <dgm:spPr/>
      <dgm:t>
        <a:bodyPr/>
        <a:lstStyle/>
        <a:p>
          <a:endParaRPr lang="ru-RU"/>
        </a:p>
      </dgm:t>
    </dgm:pt>
    <dgm:pt modelId="{CE7E49E5-A22C-4507-8978-DCEA274027BD}" type="pres">
      <dgm:prSet presAssocID="{414BEA29-D571-4F46-8719-6E36F51F277F}" presName="root2" presStyleCnt="0"/>
      <dgm:spPr/>
    </dgm:pt>
    <dgm:pt modelId="{E3A0D1CA-5610-4CFB-AA67-F7E98A7B60BB}" type="pres">
      <dgm:prSet presAssocID="{414BEA29-D571-4F46-8719-6E36F51F277F}" presName="LevelTwoTextNode" presStyleLbl="node2" presStyleIdx="5" presStyleCnt="6" custScaleX="240273">
        <dgm:presLayoutVars>
          <dgm:chPref val="3"/>
        </dgm:presLayoutVars>
      </dgm:prSet>
      <dgm:spPr>
        <a:prstGeom prst="roundRect">
          <a:avLst>
            <a:gd name="adj" fmla="val 10000"/>
          </a:avLst>
        </a:prstGeom>
      </dgm:spPr>
      <dgm:t>
        <a:bodyPr/>
        <a:lstStyle/>
        <a:p>
          <a:endParaRPr lang="ru-RU"/>
        </a:p>
      </dgm:t>
    </dgm:pt>
    <dgm:pt modelId="{14F31912-B349-445E-B644-A581CF1CA79C}" type="pres">
      <dgm:prSet presAssocID="{414BEA29-D571-4F46-8719-6E36F51F277F}" presName="level3hierChild" presStyleCnt="0"/>
      <dgm:spPr/>
    </dgm:pt>
  </dgm:ptLst>
  <dgm:cxnLst>
    <dgm:cxn modelId="{38964099-8A70-43E6-B159-50B5C4520D6E}" type="presOf" srcId="{7C01A542-9D0D-4802-9324-24B561AB4BC6}" destId="{57262C61-820F-4E64-A93A-DF61C81C0073}" srcOrd="0" destOrd="0" presId="urn:microsoft.com/office/officeart/2005/8/layout/hierarchy2"/>
    <dgm:cxn modelId="{D59C3CDD-59C8-4D4B-BF2B-D13F8FF1916A}" type="presOf" srcId="{D6B4894F-9F2C-4453-8D4E-6BAB687429E5}" destId="{E116B19E-D57F-48BF-B13B-565D988D2032}" srcOrd="0" destOrd="0" presId="urn:microsoft.com/office/officeart/2005/8/layout/hierarchy2"/>
    <dgm:cxn modelId="{5C7A54CD-0472-41D7-9987-3CF722742003}" type="presOf" srcId="{709D83A9-A75A-4FE5-A6B7-E70CCF9490B2}" destId="{FF69FB50-D068-4877-87BF-02B9083AE0B3}" srcOrd="1" destOrd="0" presId="urn:microsoft.com/office/officeart/2005/8/layout/hierarchy2"/>
    <dgm:cxn modelId="{A3895D82-DE5D-44B5-8C0E-3D772F2711BD}" type="presOf" srcId="{90FE7C38-0EF6-4500-A190-FF9CC520F2B3}" destId="{9B3A1619-ADC0-437D-8334-9129C5CD2EB2}" srcOrd="0" destOrd="0" presId="urn:microsoft.com/office/officeart/2005/8/layout/hierarchy2"/>
    <dgm:cxn modelId="{F985806E-9D04-4E3E-A181-74D574EA7250}" type="presOf" srcId="{4F46FF8D-CA88-4470-BABD-08B616A51FD2}" destId="{A275C410-435C-4CA1-A66E-727CCA40C955}" srcOrd="1" destOrd="0" presId="urn:microsoft.com/office/officeart/2005/8/layout/hierarchy2"/>
    <dgm:cxn modelId="{12BFCDE7-26F2-4F0A-AD39-9AEFB94BBC72}" srcId="{3E064E66-9DE3-4DB2-9D8F-3A651D452E59}" destId="{7C01A542-9D0D-4802-9324-24B561AB4BC6}" srcOrd="3" destOrd="0" parTransId="{D7325EC4-0BAA-4A0C-B6B3-B27601EA2DC2}" sibTransId="{BE1705B7-CEF4-4EFB-A227-68D62654D3F7}"/>
    <dgm:cxn modelId="{F0883DF4-E3B8-4375-8BDB-255E5A021438}" type="presOf" srcId="{D7325EC4-0BAA-4A0C-B6B3-B27601EA2DC2}" destId="{4C3875C1-3C80-41BF-82D8-997457B0A70C}" srcOrd="0" destOrd="0" presId="urn:microsoft.com/office/officeart/2005/8/layout/hierarchy2"/>
    <dgm:cxn modelId="{75957BC9-1138-4077-B581-A6313C3CE1F0}" type="presOf" srcId="{AA8C9310-10DB-42D2-8D55-4B6D4F7E1318}" destId="{1274260A-C9AB-49F3-92EC-860C3D0E1D3A}" srcOrd="0" destOrd="0" presId="urn:microsoft.com/office/officeart/2005/8/layout/hierarchy2"/>
    <dgm:cxn modelId="{BBB2B824-38D9-485A-89F9-D7D7F6332EAA}" srcId="{3E064E66-9DE3-4DB2-9D8F-3A651D452E59}" destId="{D6B4894F-9F2C-4453-8D4E-6BAB687429E5}" srcOrd="2" destOrd="0" parTransId="{4F46FF8D-CA88-4470-BABD-08B616A51FD2}" sibTransId="{E0C1FC13-F43C-459F-8689-EDF3ED32DF56}"/>
    <dgm:cxn modelId="{E4E71526-F65D-4582-AF7D-C455D4C3C188}" srcId="{3E064E66-9DE3-4DB2-9D8F-3A651D452E59}" destId="{414BEA29-D571-4F46-8719-6E36F51F277F}" srcOrd="5" destOrd="0" parTransId="{709D83A9-A75A-4FE5-A6B7-E70CCF9490B2}" sibTransId="{E2F90EC8-D5C2-4C45-B20A-DAB259E293BA}"/>
    <dgm:cxn modelId="{5D38E12F-AF48-4897-B2B3-B43790815BF9}" type="presOf" srcId="{D3C7050A-403D-4010-9B31-C3A348B79E4C}" destId="{2F0784F9-F953-4346-AF86-5235363F2D82}" srcOrd="1" destOrd="0" presId="urn:microsoft.com/office/officeart/2005/8/layout/hierarchy2"/>
    <dgm:cxn modelId="{47A9B3C7-7C39-455B-BE6B-05CDFBFA62FE}" type="presOf" srcId="{90FE7C38-0EF6-4500-A190-FF9CC520F2B3}" destId="{9EE3E230-98FC-45CB-BE07-FA0247B291D7}" srcOrd="1" destOrd="0" presId="urn:microsoft.com/office/officeart/2005/8/layout/hierarchy2"/>
    <dgm:cxn modelId="{EF8EA746-EC1F-4B77-B993-28F2D87629A5}" type="presOf" srcId="{064F69F5-9738-4AB6-9C09-4B9FFFC63DFC}" destId="{E4577B21-5B23-42E1-A989-74D49C87D212}" srcOrd="1" destOrd="0" presId="urn:microsoft.com/office/officeart/2005/8/layout/hierarchy2"/>
    <dgm:cxn modelId="{12F24692-F47A-42B1-ADE4-799C6B24D354}" srcId="{3E064E66-9DE3-4DB2-9D8F-3A651D452E59}" destId="{A3FF989A-3AA0-4EA8-AC7B-5F081C74BEAF}" srcOrd="0" destOrd="0" parTransId="{4F23B887-3E55-4818-864C-6CA7A4568009}" sibTransId="{5016971E-DD13-4075-B3E0-AE4D224576FC}"/>
    <dgm:cxn modelId="{FD9E9D45-16CB-4233-A319-FC6DA3EBB0FA}" type="presOf" srcId="{4798FE5C-35C9-4E00-ABFA-08E5AA4CEFB9}" destId="{9A26A28C-D668-49A1-91E7-EA3360833777}" srcOrd="0" destOrd="0" presId="urn:microsoft.com/office/officeart/2005/8/layout/hierarchy2"/>
    <dgm:cxn modelId="{D0BA03C9-285A-439B-AC96-BB557D0C1268}" type="presOf" srcId="{D7325EC4-0BAA-4A0C-B6B3-B27601EA2DC2}" destId="{428E3F01-FD28-4673-B1DF-7ABE4BB4D998}" srcOrd="1" destOrd="0" presId="urn:microsoft.com/office/officeart/2005/8/layout/hierarchy2"/>
    <dgm:cxn modelId="{A19931C4-BAE5-4F57-87D7-CE2016C2EE6D}" srcId="{3E064E66-9DE3-4DB2-9D8F-3A651D452E59}" destId="{F51BB4B5-EB36-4D30-B421-228A140204BD}" srcOrd="1" destOrd="0" parTransId="{90FE7C38-0EF6-4500-A190-FF9CC520F2B3}" sibTransId="{613A52C7-4424-46B1-AF58-F1D20DE7B5FF}"/>
    <dgm:cxn modelId="{BFDDD314-9A32-4D16-AEC9-AE7FE0C87689}" type="presOf" srcId="{4F23B887-3E55-4818-864C-6CA7A4568009}" destId="{1612644B-F7C4-4BBF-9C48-DCDC17A31C89}" srcOrd="0" destOrd="0" presId="urn:microsoft.com/office/officeart/2005/8/layout/hierarchy2"/>
    <dgm:cxn modelId="{54541572-A9C4-43A9-AF97-6B5A8F4FA5A8}" srcId="{AA8C9310-10DB-42D2-8D55-4B6D4F7E1318}" destId="{3E064E66-9DE3-4DB2-9D8F-3A651D452E59}" srcOrd="0" destOrd="0" parTransId="{604BFA74-9453-423C-9BFE-D15268DCB597}" sibTransId="{ACA7C784-E007-48AA-B67E-7F3BFEEEA45D}"/>
    <dgm:cxn modelId="{D6069D1B-16DF-440B-BAF8-EF767D8E8959}" type="presOf" srcId="{D3C7050A-403D-4010-9B31-C3A348B79E4C}" destId="{91689D41-EC39-4ABC-97EB-FE4E41A4CFAC}" srcOrd="0" destOrd="0" presId="urn:microsoft.com/office/officeart/2005/8/layout/hierarchy2"/>
    <dgm:cxn modelId="{B30D8CD5-7646-4F5F-8B2F-11E5AE6A9C1D}" type="presOf" srcId="{4F46FF8D-CA88-4470-BABD-08B616A51FD2}" destId="{093EF15C-2F17-466E-9638-D11F7C4859BB}" srcOrd="0" destOrd="0" presId="urn:microsoft.com/office/officeart/2005/8/layout/hierarchy2"/>
    <dgm:cxn modelId="{9ACAECA6-4F52-4579-BF2E-8128246087C8}" type="presOf" srcId="{414BEA29-D571-4F46-8719-6E36F51F277F}" destId="{E3A0D1CA-5610-4CFB-AA67-F7E98A7B60BB}" srcOrd="0" destOrd="0" presId="urn:microsoft.com/office/officeart/2005/8/layout/hierarchy2"/>
    <dgm:cxn modelId="{88255DBB-6D22-448D-8327-C0DDD28CEE32}" type="presOf" srcId="{4F23B887-3E55-4818-864C-6CA7A4568009}" destId="{19B4D306-2D78-43C3-A8A6-8038DC446D22}" srcOrd="1" destOrd="0" presId="urn:microsoft.com/office/officeart/2005/8/layout/hierarchy2"/>
    <dgm:cxn modelId="{6A32F37E-B75D-448B-A5DF-2F8A972F6287}" type="presOf" srcId="{064F69F5-9738-4AB6-9C09-4B9FFFC63DFC}" destId="{E790D118-A8D5-4245-AB6E-1F223870BB90}" srcOrd="0" destOrd="0" presId="urn:microsoft.com/office/officeart/2005/8/layout/hierarchy2"/>
    <dgm:cxn modelId="{F40FC5AA-1F95-45A3-95AC-7566D9B124E1}" srcId="{7C01A542-9D0D-4802-9324-24B561AB4BC6}" destId="{1DE49AEB-4FE6-4993-A5BD-285383460C82}" srcOrd="0" destOrd="0" parTransId="{064F69F5-9738-4AB6-9C09-4B9FFFC63DFC}" sibTransId="{94F33C1B-52E6-4372-AFCE-8AF0398EDD73}"/>
    <dgm:cxn modelId="{87FD95B2-2A10-4362-B0A4-67028CD671E9}" srcId="{3E064E66-9DE3-4DB2-9D8F-3A651D452E59}" destId="{4798FE5C-35C9-4E00-ABFA-08E5AA4CEFB9}" srcOrd="4" destOrd="0" parTransId="{D3C7050A-403D-4010-9B31-C3A348B79E4C}" sibTransId="{BD542533-5FE1-44D4-B92D-B870F05096F8}"/>
    <dgm:cxn modelId="{C478EC74-A9A1-4D70-8A50-181DE23FDE45}" type="presOf" srcId="{1DE49AEB-4FE6-4993-A5BD-285383460C82}" destId="{DD933412-2C10-4B2E-A0E0-FFCDB8362A1E}" srcOrd="0" destOrd="0" presId="urn:microsoft.com/office/officeart/2005/8/layout/hierarchy2"/>
    <dgm:cxn modelId="{C82C8C36-121A-478D-97A7-8C18CD3890D0}" type="presOf" srcId="{3E064E66-9DE3-4DB2-9D8F-3A651D452E59}" destId="{84B28A38-B7CE-4520-9D16-20679E11AC64}" srcOrd="0" destOrd="0" presId="urn:microsoft.com/office/officeart/2005/8/layout/hierarchy2"/>
    <dgm:cxn modelId="{612E4B57-899B-4C23-B7A0-B98487382804}" type="presOf" srcId="{709D83A9-A75A-4FE5-A6B7-E70CCF9490B2}" destId="{2F9EAB3D-A8A1-4C26-8163-FACB1D1AECF3}" srcOrd="0" destOrd="0" presId="urn:microsoft.com/office/officeart/2005/8/layout/hierarchy2"/>
    <dgm:cxn modelId="{22FCD1CB-2FA2-4FDA-89CA-F3A102C064E2}" type="presOf" srcId="{F51BB4B5-EB36-4D30-B421-228A140204BD}" destId="{8CC57699-B55A-4B43-A2D7-C89AB557AF40}" srcOrd="0" destOrd="0" presId="urn:microsoft.com/office/officeart/2005/8/layout/hierarchy2"/>
    <dgm:cxn modelId="{023F9758-70AD-45D9-BDD3-5436F93E3924}" type="presOf" srcId="{A3FF989A-3AA0-4EA8-AC7B-5F081C74BEAF}" destId="{71927442-136E-4EE8-9A16-648753617D0B}" srcOrd="0" destOrd="0" presId="urn:microsoft.com/office/officeart/2005/8/layout/hierarchy2"/>
    <dgm:cxn modelId="{9A10154B-2672-4ECC-A8D4-2FB2ACA1477B}" type="presParOf" srcId="{1274260A-C9AB-49F3-92EC-860C3D0E1D3A}" destId="{D2E54571-7327-44AE-85FF-30D9CFD135C7}" srcOrd="0" destOrd="0" presId="urn:microsoft.com/office/officeart/2005/8/layout/hierarchy2"/>
    <dgm:cxn modelId="{71B1D062-0A6B-4706-84F7-3EBF6EAF1CCE}" type="presParOf" srcId="{D2E54571-7327-44AE-85FF-30D9CFD135C7}" destId="{84B28A38-B7CE-4520-9D16-20679E11AC64}" srcOrd="0" destOrd="0" presId="urn:microsoft.com/office/officeart/2005/8/layout/hierarchy2"/>
    <dgm:cxn modelId="{7F528D25-CC77-4089-83D0-5880384239A4}" type="presParOf" srcId="{D2E54571-7327-44AE-85FF-30D9CFD135C7}" destId="{8DCC9595-D5B9-4666-A21D-86B46CBD91F6}" srcOrd="1" destOrd="0" presId="urn:microsoft.com/office/officeart/2005/8/layout/hierarchy2"/>
    <dgm:cxn modelId="{19769C8E-DDBF-45D4-8E65-60D229614CA8}" type="presParOf" srcId="{8DCC9595-D5B9-4666-A21D-86B46CBD91F6}" destId="{1612644B-F7C4-4BBF-9C48-DCDC17A31C89}" srcOrd="0" destOrd="0" presId="urn:microsoft.com/office/officeart/2005/8/layout/hierarchy2"/>
    <dgm:cxn modelId="{9F5B3195-3E1E-4B56-A616-CFA0AB1F6186}" type="presParOf" srcId="{1612644B-F7C4-4BBF-9C48-DCDC17A31C89}" destId="{19B4D306-2D78-43C3-A8A6-8038DC446D22}" srcOrd="0" destOrd="0" presId="urn:microsoft.com/office/officeart/2005/8/layout/hierarchy2"/>
    <dgm:cxn modelId="{B1BA7B4A-9684-4AE5-AC90-CBACAD3E63F7}" type="presParOf" srcId="{8DCC9595-D5B9-4666-A21D-86B46CBD91F6}" destId="{52D9FC3C-15A0-425E-8159-3667EECA4B68}" srcOrd="1" destOrd="0" presId="urn:microsoft.com/office/officeart/2005/8/layout/hierarchy2"/>
    <dgm:cxn modelId="{55E9AE57-BF9C-4643-A2C5-0A10D177E5F3}" type="presParOf" srcId="{52D9FC3C-15A0-425E-8159-3667EECA4B68}" destId="{71927442-136E-4EE8-9A16-648753617D0B}" srcOrd="0" destOrd="0" presId="urn:microsoft.com/office/officeart/2005/8/layout/hierarchy2"/>
    <dgm:cxn modelId="{DADDAB8C-5D35-49AE-893B-5FC0AF6ACFB4}" type="presParOf" srcId="{52D9FC3C-15A0-425E-8159-3667EECA4B68}" destId="{499FF687-8A82-4501-81FA-BDCB659FFE38}" srcOrd="1" destOrd="0" presId="urn:microsoft.com/office/officeart/2005/8/layout/hierarchy2"/>
    <dgm:cxn modelId="{5B36D18C-C8A7-4462-BB86-470980560C9B}" type="presParOf" srcId="{8DCC9595-D5B9-4666-A21D-86B46CBD91F6}" destId="{9B3A1619-ADC0-437D-8334-9129C5CD2EB2}" srcOrd="2" destOrd="0" presId="urn:microsoft.com/office/officeart/2005/8/layout/hierarchy2"/>
    <dgm:cxn modelId="{BD0EE8E0-4078-40CF-B877-F5E2B65D3E07}" type="presParOf" srcId="{9B3A1619-ADC0-437D-8334-9129C5CD2EB2}" destId="{9EE3E230-98FC-45CB-BE07-FA0247B291D7}" srcOrd="0" destOrd="0" presId="urn:microsoft.com/office/officeart/2005/8/layout/hierarchy2"/>
    <dgm:cxn modelId="{83831299-165B-4358-A6F3-93DF75A511D4}" type="presParOf" srcId="{8DCC9595-D5B9-4666-A21D-86B46CBD91F6}" destId="{83487E47-75F1-4EA0-A7A7-57826A2307BD}" srcOrd="3" destOrd="0" presId="urn:microsoft.com/office/officeart/2005/8/layout/hierarchy2"/>
    <dgm:cxn modelId="{27C8482A-19C0-4B94-9A1E-DDB24BBC3BAB}" type="presParOf" srcId="{83487E47-75F1-4EA0-A7A7-57826A2307BD}" destId="{8CC57699-B55A-4B43-A2D7-C89AB557AF40}" srcOrd="0" destOrd="0" presId="urn:microsoft.com/office/officeart/2005/8/layout/hierarchy2"/>
    <dgm:cxn modelId="{5CE34165-9E64-44A2-AE33-6EC3E25A91B5}" type="presParOf" srcId="{83487E47-75F1-4EA0-A7A7-57826A2307BD}" destId="{D6EA97C6-F9D7-41D4-A489-E7AE1B395BF0}" srcOrd="1" destOrd="0" presId="urn:microsoft.com/office/officeart/2005/8/layout/hierarchy2"/>
    <dgm:cxn modelId="{1C448D10-0A19-4135-9000-66669205DBF1}" type="presParOf" srcId="{8DCC9595-D5B9-4666-A21D-86B46CBD91F6}" destId="{093EF15C-2F17-466E-9638-D11F7C4859BB}" srcOrd="4" destOrd="0" presId="urn:microsoft.com/office/officeart/2005/8/layout/hierarchy2"/>
    <dgm:cxn modelId="{A08A68FF-E2B2-42AA-BEAF-75F116972E44}" type="presParOf" srcId="{093EF15C-2F17-466E-9638-D11F7C4859BB}" destId="{A275C410-435C-4CA1-A66E-727CCA40C955}" srcOrd="0" destOrd="0" presId="urn:microsoft.com/office/officeart/2005/8/layout/hierarchy2"/>
    <dgm:cxn modelId="{178C4112-A643-4D3E-B14E-59BBE769F056}" type="presParOf" srcId="{8DCC9595-D5B9-4666-A21D-86B46CBD91F6}" destId="{2A4D9670-9C25-41C2-89A0-1266FC89A693}" srcOrd="5" destOrd="0" presId="urn:microsoft.com/office/officeart/2005/8/layout/hierarchy2"/>
    <dgm:cxn modelId="{94370037-6057-42DA-B422-17A00AC56940}" type="presParOf" srcId="{2A4D9670-9C25-41C2-89A0-1266FC89A693}" destId="{E116B19E-D57F-48BF-B13B-565D988D2032}" srcOrd="0" destOrd="0" presId="urn:microsoft.com/office/officeart/2005/8/layout/hierarchy2"/>
    <dgm:cxn modelId="{B098F2B3-F888-493F-93C4-72161D7A2F37}" type="presParOf" srcId="{2A4D9670-9C25-41C2-89A0-1266FC89A693}" destId="{FEB1D3B0-D467-4B58-86CD-0CAA4DCC8B65}" srcOrd="1" destOrd="0" presId="urn:microsoft.com/office/officeart/2005/8/layout/hierarchy2"/>
    <dgm:cxn modelId="{6361C49F-A283-4281-BA7A-3D1E3C846A7E}" type="presParOf" srcId="{8DCC9595-D5B9-4666-A21D-86B46CBD91F6}" destId="{4C3875C1-3C80-41BF-82D8-997457B0A70C}" srcOrd="6" destOrd="0" presId="urn:microsoft.com/office/officeart/2005/8/layout/hierarchy2"/>
    <dgm:cxn modelId="{AFDE0864-794F-459E-9C75-2C0D0448E44E}" type="presParOf" srcId="{4C3875C1-3C80-41BF-82D8-997457B0A70C}" destId="{428E3F01-FD28-4673-B1DF-7ABE4BB4D998}" srcOrd="0" destOrd="0" presId="urn:microsoft.com/office/officeart/2005/8/layout/hierarchy2"/>
    <dgm:cxn modelId="{6A8F560F-BA09-4013-AD11-FD2E67FA3A36}" type="presParOf" srcId="{8DCC9595-D5B9-4666-A21D-86B46CBD91F6}" destId="{BF483D85-AE7E-4F79-B3AD-C61160403B9C}" srcOrd="7" destOrd="0" presId="urn:microsoft.com/office/officeart/2005/8/layout/hierarchy2"/>
    <dgm:cxn modelId="{E66729BF-1043-42AF-AA90-ADAE4E19FB8C}" type="presParOf" srcId="{BF483D85-AE7E-4F79-B3AD-C61160403B9C}" destId="{57262C61-820F-4E64-A93A-DF61C81C0073}" srcOrd="0" destOrd="0" presId="urn:microsoft.com/office/officeart/2005/8/layout/hierarchy2"/>
    <dgm:cxn modelId="{7821CC87-E058-4B4D-81D2-BBD0F86D9CB7}" type="presParOf" srcId="{BF483D85-AE7E-4F79-B3AD-C61160403B9C}" destId="{8DA66358-4518-4ABA-8E90-45299D20DF3F}" srcOrd="1" destOrd="0" presId="urn:microsoft.com/office/officeart/2005/8/layout/hierarchy2"/>
    <dgm:cxn modelId="{E6936867-1BAB-44B6-B5F3-053CAA5D3976}" type="presParOf" srcId="{8DA66358-4518-4ABA-8E90-45299D20DF3F}" destId="{E790D118-A8D5-4245-AB6E-1F223870BB90}" srcOrd="0" destOrd="0" presId="urn:microsoft.com/office/officeart/2005/8/layout/hierarchy2"/>
    <dgm:cxn modelId="{0B96EC8C-8DF1-4A28-B504-9FF386CFD7B8}" type="presParOf" srcId="{E790D118-A8D5-4245-AB6E-1F223870BB90}" destId="{E4577B21-5B23-42E1-A989-74D49C87D212}" srcOrd="0" destOrd="0" presId="urn:microsoft.com/office/officeart/2005/8/layout/hierarchy2"/>
    <dgm:cxn modelId="{3AC6E626-96D2-445F-B242-692511BF752B}" type="presParOf" srcId="{8DA66358-4518-4ABA-8E90-45299D20DF3F}" destId="{325EC8FD-DC4D-4BCF-B9EA-6BD279FB46F1}" srcOrd="1" destOrd="0" presId="urn:microsoft.com/office/officeart/2005/8/layout/hierarchy2"/>
    <dgm:cxn modelId="{F0A955EF-67F7-4CC8-A9F6-4628D8BB062E}" type="presParOf" srcId="{325EC8FD-DC4D-4BCF-B9EA-6BD279FB46F1}" destId="{DD933412-2C10-4B2E-A0E0-FFCDB8362A1E}" srcOrd="0" destOrd="0" presId="urn:microsoft.com/office/officeart/2005/8/layout/hierarchy2"/>
    <dgm:cxn modelId="{E278368C-2F73-4936-98AB-8EEAC3DB6296}" type="presParOf" srcId="{325EC8FD-DC4D-4BCF-B9EA-6BD279FB46F1}" destId="{60075ED1-8CF6-45C1-A586-BB049E8E0EED}" srcOrd="1" destOrd="0" presId="urn:microsoft.com/office/officeart/2005/8/layout/hierarchy2"/>
    <dgm:cxn modelId="{B7B3F28F-540A-4A8B-B248-0DBF46AF3748}" type="presParOf" srcId="{8DCC9595-D5B9-4666-A21D-86B46CBD91F6}" destId="{91689D41-EC39-4ABC-97EB-FE4E41A4CFAC}" srcOrd="8" destOrd="0" presId="urn:microsoft.com/office/officeart/2005/8/layout/hierarchy2"/>
    <dgm:cxn modelId="{8FE1B7A7-89E5-484D-ABDB-4ACEAF9B0A45}" type="presParOf" srcId="{91689D41-EC39-4ABC-97EB-FE4E41A4CFAC}" destId="{2F0784F9-F953-4346-AF86-5235363F2D82}" srcOrd="0" destOrd="0" presId="urn:microsoft.com/office/officeart/2005/8/layout/hierarchy2"/>
    <dgm:cxn modelId="{0F577BA3-01F1-4D9E-AD46-54688CC16DE9}" type="presParOf" srcId="{8DCC9595-D5B9-4666-A21D-86B46CBD91F6}" destId="{9045D738-E441-4A9C-8D6C-1EDA3D993A2C}" srcOrd="9" destOrd="0" presId="urn:microsoft.com/office/officeart/2005/8/layout/hierarchy2"/>
    <dgm:cxn modelId="{38A562C3-5556-4EDC-84C4-EAAA28B741DB}" type="presParOf" srcId="{9045D738-E441-4A9C-8D6C-1EDA3D993A2C}" destId="{9A26A28C-D668-49A1-91E7-EA3360833777}" srcOrd="0" destOrd="0" presId="urn:microsoft.com/office/officeart/2005/8/layout/hierarchy2"/>
    <dgm:cxn modelId="{2989B6E1-24D7-4E14-8B74-23F5E94FC29E}" type="presParOf" srcId="{9045D738-E441-4A9C-8D6C-1EDA3D993A2C}" destId="{ED88AD3D-748B-4B7B-BCE1-B72AE8CAE09D}" srcOrd="1" destOrd="0" presId="urn:microsoft.com/office/officeart/2005/8/layout/hierarchy2"/>
    <dgm:cxn modelId="{C0AEEB50-6DDD-4001-9B58-BC0D91DCD887}" type="presParOf" srcId="{8DCC9595-D5B9-4666-A21D-86B46CBD91F6}" destId="{2F9EAB3D-A8A1-4C26-8163-FACB1D1AECF3}" srcOrd="10" destOrd="0" presId="urn:microsoft.com/office/officeart/2005/8/layout/hierarchy2"/>
    <dgm:cxn modelId="{E091BAE2-A9BC-455A-8C3B-3178E8CD4602}" type="presParOf" srcId="{2F9EAB3D-A8A1-4C26-8163-FACB1D1AECF3}" destId="{FF69FB50-D068-4877-87BF-02B9083AE0B3}" srcOrd="0" destOrd="0" presId="urn:microsoft.com/office/officeart/2005/8/layout/hierarchy2"/>
    <dgm:cxn modelId="{E389BA0C-5C56-46A9-848C-B1A519FFD482}" type="presParOf" srcId="{8DCC9595-D5B9-4666-A21D-86B46CBD91F6}" destId="{CE7E49E5-A22C-4507-8978-DCEA274027BD}" srcOrd="11" destOrd="0" presId="urn:microsoft.com/office/officeart/2005/8/layout/hierarchy2"/>
    <dgm:cxn modelId="{C77BA89F-4AF2-473D-B6EC-A46F453F077B}" type="presParOf" srcId="{CE7E49E5-A22C-4507-8978-DCEA274027BD}" destId="{E3A0D1CA-5610-4CFB-AA67-F7E98A7B60BB}" srcOrd="0" destOrd="0" presId="urn:microsoft.com/office/officeart/2005/8/layout/hierarchy2"/>
    <dgm:cxn modelId="{2775BE91-6E96-4D3C-97DB-DF0C9EE2B099}" type="presParOf" srcId="{CE7E49E5-A22C-4507-8978-DCEA274027BD}" destId="{14F31912-B349-445E-B644-A581CF1CA79C}" srcOrd="1" destOrd="0" presId="urn:microsoft.com/office/officeart/2005/8/layout/hierarchy2"/>
  </dgm:cxnLst>
  <dgm:bg/>
  <dgm:whole>
    <a:ln w="6350"/>
  </dgm:whole>
  <dgm:extLst>
    <a:ext uri="http://schemas.microsoft.com/office/drawing/2008/diagram">
      <dsp:dataModelExt xmlns:dsp="http://schemas.microsoft.com/office/drawing/2008/diagram" relId="rId5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522D323-9E5A-42ED-904A-4CB1D66202E7}"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107F0B9F-C7CE-4EE3-A14B-8901D606519B}">
      <dgm:prSet phldrT="[Текст]" custT="1"/>
      <dgm:spPr>
        <a:xfrm rot="10800000">
          <a:off x="0" y="335"/>
          <a:ext cx="6035039" cy="449574"/>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существующей политики государства в области осуществления инноваций</a:t>
          </a:r>
        </a:p>
      </dgm:t>
    </dgm:pt>
    <dgm:pt modelId="{DB98B62C-255B-41DE-ABC3-9BC69CB10A08}" type="parTrans" cxnId="{9E5DB2F9-DB5C-4AF8-A90A-30DFE7F1C7C3}">
      <dgm:prSet/>
      <dgm:spPr/>
      <dgm:t>
        <a:bodyPr/>
        <a:lstStyle/>
        <a:p>
          <a:endParaRPr lang="ru-RU" sz="1200">
            <a:latin typeface="Times New Roman" panose="02020603050405020304" pitchFamily="18" charset="0"/>
            <a:cs typeface="Times New Roman" panose="02020603050405020304" pitchFamily="18" charset="0"/>
          </a:endParaRPr>
        </a:p>
      </dgm:t>
    </dgm:pt>
    <dgm:pt modelId="{3426189C-4F40-48B7-BEF2-79F118804211}" type="sibTrans" cxnId="{9E5DB2F9-DB5C-4AF8-A90A-30DFE7F1C7C3}">
      <dgm:prSet/>
      <dgm:spPr/>
      <dgm:t>
        <a:bodyPr/>
        <a:lstStyle/>
        <a:p>
          <a:endParaRPr lang="ru-RU" sz="1200">
            <a:latin typeface="Times New Roman" panose="02020603050405020304" pitchFamily="18" charset="0"/>
            <a:cs typeface="Times New Roman" panose="02020603050405020304" pitchFamily="18" charset="0"/>
          </a:endParaRPr>
        </a:p>
      </dgm:t>
    </dgm:pt>
    <dgm:pt modelId="{C031F295-DAAC-4993-94AB-A55C1663D1FF}">
      <dgm:prSet phldrT="[Текст]" custT="1"/>
      <dgm:spPr>
        <a:xfrm rot="10800000">
          <a:off x="0" y="444439"/>
          <a:ext cx="6035039" cy="561015"/>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Опредление необходимости создания механизма способного реализовать прорывные инновации</a:t>
          </a:r>
        </a:p>
      </dgm:t>
    </dgm:pt>
    <dgm:pt modelId="{37D7034A-8E66-4B41-AAE3-3C292F2E0531}" type="parTrans" cxnId="{5EAB4808-F545-4C94-BB47-6D656D6DF369}">
      <dgm:prSet/>
      <dgm:spPr/>
      <dgm:t>
        <a:bodyPr/>
        <a:lstStyle/>
        <a:p>
          <a:endParaRPr lang="ru-RU" sz="1200">
            <a:latin typeface="Times New Roman" panose="02020603050405020304" pitchFamily="18" charset="0"/>
            <a:cs typeface="Times New Roman" panose="02020603050405020304" pitchFamily="18" charset="0"/>
          </a:endParaRPr>
        </a:p>
      </dgm:t>
    </dgm:pt>
    <dgm:pt modelId="{A19B5BA5-9CE5-4459-BA04-7D60ED08B89C}" type="sibTrans" cxnId="{5EAB4808-F545-4C94-BB47-6D656D6DF369}">
      <dgm:prSet/>
      <dgm:spPr/>
      <dgm:t>
        <a:bodyPr/>
        <a:lstStyle/>
        <a:p>
          <a:endParaRPr lang="ru-RU" sz="1200">
            <a:latin typeface="Times New Roman" panose="02020603050405020304" pitchFamily="18" charset="0"/>
            <a:cs typeface="Times New Roman" panose="02020603050405020304" pitchFamily="18" charset="0"/>
          </a:endParaRPr>
        </a:p>
      </dgm:t>
    </dgm:pt>
    <dgm:pt modelId="{B01B8682-B366-4386-BD4E-2F24BA130AF2}">
      <dgm:prSet phldrT="[Текст]" custT="1"/>
      <dgm:spPr>
        <a:xfrm rot="10800000">
          <a:off x="0" y="999982"/>
          <a:ext cx="6035039" cy="561015"/>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симметричных организаций как способа осуществления прорывных инноваций</a:t>
          </a:r>
        </a:p>
      </dgm:t>
    </dgm:pt>
    <dgm:pt modelId="{B0E7AC1E-C575-4B97-8426-EBA61C57A24E}" type="parTrans" cxnId="{8367EAE6-B363-40C0-B799-AFA16371A6AA}">
      <dgm:prSet/>
      <dgm:spPr/>
      <dgm:t>
        <a:bodyPr/>
        <a:lstStyle/>
        <a:p>
          <a:endParaRPr lang="ru-RU" sz="1200">
            <a:latin typeface="Times New Roman" panose="02020603050405020304" pitchFamily="18" charset="0"/>
            <a:cs typeface="Times New Roman" panose="02020603050405020304" pitchFamily="18" charset="0"/>
          </a:endParaRPr>
        </a:p>
      </dgm:t>
    </dgm:pt>
    <dgm:pt modelId="{1F0DB2AE-C912-43FA-B2C9-EDA9DE6A4EAF}" type="sibTrans" cxnId="{8367EAE6-B363-40C0-B799-AFA16371A6AA}">
      <dgm:prSet/>
      <dgm:spPr/>
      <dgm:t>
        <a:bodyPr/>
        <a:lstStyle/>
        <a:p>
          <a:endParaRPr lang="ru-RU" sz="1200">
            <a:latin typeface="Times New Roman" panose="02020603050405020304" pitchFamily="18" charset="0"/>
            <a:cs typeface="Times New Roman" panose="02020603050405020304" pitchFamily="18" charset="0"/>
          </a:endParaRPr>
        </a:p>
      </dgm:t>
    </dgm:pt>
    <dgm:pt modelId="{30EF925D-B57A-4F0D-BE3B-B496E2269C7A}">
      <dgm:prSet phldrT="[Текст]" custT="1"/>
      <dgm:spPr>
        <a:xfrm rot="10800000">
          <a:off x="0" y="1555526"/>
          <a:ext cx="6035039" cy="561015"/>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Хараткеристика симметричных орагнизаций</a:t>
          </a:r>
        </a:p>
      </dgm:t>
    </dgm:pt>
    <dgm:pt modelId="{BC8E8EEA-F97E-4835-986D-5D2FF9AFD683}" type="parTrans" cxnId="{CCF5F76D-9781-4D7D-B994-F14DA51E7A17}">
      <dgm:prSet/>
      <dgm:spPr/>
      <dgm:t>
        <a:bodyPr/>
        <a:lstStyle/>
        <a:p>
          <a:endParaRPr lang="ru-RU" sz="1200">
            <a:latin typeface="Times New Roman" panose="02020603050405020304" pitchFamily="18" charset="0"/>
            <a:cs typeface="Times New Roman" panose="02020603050405020304" pitchFamily="18" charset="0"/>
          </a:endParaRPr>
        </a:p>
      </dgm:t>
    </dgm:pt>
    <dgm:pt modelId="{FCA9BB91-AFDE-4F05-9FFD-A6EC59622BBA}" type="sibTrans" cxnId="{CCF5F76D-9781-4D7D-B994-F14DA51E7A17}">
      <dgm:prSet/>
      <dgm:spPr/>
      <dgm:t>
        <a:bodyPr/>
        <a:lstStyle/>
        <a:p>
          <a:endParaRPr lang="ru-RU" sz="1200">
            <a:latin typeface="Times New Roman" panose="02020603050405020304" pitchFamily="18" charset="0"/>
            <a:cs typeface="Times New Roman" panose="02020603050405020304" pitchFamily="18" charset="0"/>
          </a:endParaRPr>
        </a:p>
      </dgm:t>
    </dgm:pt>
    <dgm:pt modelId="{3D8D8565-9585-48F7-A12C-CB8B33A8395A}">
      <dgm:prSet phldrT="[Текст]" custT="1"/>
      <dgm:spPr>
        <a:xfrm rot="10800000">
          <a:off x="0" y="2666613"/>
          <a:ext cx="6035039" cy="561015"/>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Способ организации симметричных компаний</a:t>
          </a:r>
        </a:p>
      </dgm:t>
    </dgm:pt>
    <dgm:pt modelId="{1413C7DC-DB40-4B20-9A75-F6D48171F4AE}" type="parTrans" cxnId="{643B1AF8-2699-4193-B072-BC5DFD7304E8}">
      <dgm:prSet/>
      <dgm:spPr/>
      <dgm:t>
        <a:bodyPr/>
        <a:lstStyle/>
        <a:p>
          <a:endParaRPr lang="ru-RU" sz="1200">
            <a:latin typeface="Times New Roman" panose="02020603050405020304" pitchFamily="18" charset="0"/>
            <a:cs typeface="Times New Roman" panose="02020603050405020304" pitchFamily="18" charset="0"/>
          </a:endParaRPr>
        </a:p>
      </dgm:t>
    </dgm:pt>
    <dgm:pt modelId="{A2988D32-33F3-4A39-9BD6-542E1DB10A9E}" type="sibTrans" cxnId="{643B1AF8-2699-4193-B072-BC5DFD7304E8}">
      <dgm:prSet/>
      <dgm:spPr/>
      <dgm:t>
        <a:bodyPr/>
        <a:lstStyle/>
        <a:p>
          <a:endParaRPr lang="ru-RU" sz="1200">
            <a:latin typeface="Times New Roman" panose="02020603050405020304" pitchFamily="18" charset="0"/>
            <a:cs typeface="Times New Roman" panose="02020603050405020304" pitchFamily="18" charset="0"/>
          </a:endParaRPr>
        </a:p>
      </dgm:t>
    </dgm:pt>
    <dgm:pt modelId="{A3849528-257F-4368-9443-D8E768D72581}">
      <dgm:prSet phldrT="[Текст]" custT="1"/>
      <dgm:spPr>
        <a:xfrm>
          <a:off x="0" y="3222156"/>
          <a:ext cx="6035039" cy="364769"/>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Источники инноваций для симметричных компаний</a:t>
          </a:r>
        </a:p>
      </dgm:t>
    </dgm:pt>
    <dgm:pt modelId="{1587D848-8FAB-47AB-9A6F-8D055DE23225}" type="parTrans" cxnId="{869055CA-1AC1-4DBB-9DFF-4F8DF037FB66}">
      <dgm:prSet/>
      <dgm:spPr/>
      <dgm:t>
        <a:bodyPr/>
        <a:lstStyle/>
        <a:p>
          <a:endParaRPr lang="ru-RU" sz="1200">
            <a:latin typeface="Times New Roman" panose="02020603050405020304" pitchFamily="18" charset="0"/>
            <a:cs typeface="Times New Roman" panose="02020603050405020304" pitchFamily="18" charset="0"/>
          </a:endParaRPr>
        </a:p>
      </dgm:t>
    </dgm:pt>
    <dgm:pt modelId="{6C899CFE-3C82-4875-9468-BE12360B5DC5}" type="sibTrans" cxnId="{869055CA-1AC1-4DBB-9DFF-4F8DF037FB66}">
      <dgm:prSet/>
      <dgm:spPr/>
      <dgm:t>
        <a:bodyPr/>
        <a:lstStyle/>
        <a:p>
          <a:endParaRPr lang="ru-RU" sz="1200">
            <a:latin typeface="Times New Roman" panose="02020603050405020304" pitchFamily="18" charset="0"/>
            <a:cs typeface="Times New Roman" panose="02020603050405020304" pitchFamily="18" charset="0"/>
          </a:endParaRPr>
        </a:p>
      </dgm:t>
    </dgm:pt>
    <dgm:pt modelId="{12493047-AC4F-41F2-AE56-70D3F91876F9}">
      <dgm:prSet phldrT="[Текст]" custT="1"/>
      <dgm:spPr>
        <a:xfrm rot="10800000">
          <a:off x="0" y="2111069"/>
          <a:ext cx="6035039" cy="561015"/>
        </a:xfrm>
        <a:solidFill>
          <a:sysClr val="window" lastClr="FFFFFF">
            <a:hueOff val="0"/>
            <a:satOff val="0"/>
            <a:lumOff val="0"/>
            <a:alphaOff val="0"/>
          </a:sysClr>
        </a:solidFill>
        <a:ln w="12700" cap="flat" cmpd="sng" algn="ctr">
          <a:solidFill>
            <a:scrgbClr r="0" g="0" b="0"/>
          </a:solidFill>
          <a:prstDash val="solid"/>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Харкактеристики, определяющие спосбность компании к симметричности и необходиомсть в ней </a:t>
          </a:r>
        </a:p>
      </dgm:t>
    </dgm:pt>
    <dgm:pt modelId="{0F70A5E5-C293-47A0-8E71-B996FCA624BB}" type="parTrans" cxnId="{AE09B1B1-A196-45C5-BA98-756C791A810A}">
      <dgm:prSet/>
      <dgm:spPr/>
      <dgm:t>
        <a:bodyPr/>
        <a:lstStyle/>
        <a:p>
          <a:endParaRPr lang="ru-RU" sz="1200">
            <a:latin typeface="Times New Roman" panose="02020603050405020304" pitchFamily="18" charset="0"/>
            <a:cs typeface="Times New Roman" panose="02020603050405020304" pitchFamily="18" charset="0"/>
          </a:endParaRPr>
        </a:p>
      </dgm:t>
    </dgm:pt>
    <dgm:pt modelId="{483A1429-5248-4FA9-8387-0806D417B441}" type="sibTrans" cxnId="{AE09B1B1-A196-45C5-BA98-756C791A810A}">
      <dgm:prSet/>
      <dgm:spPr/>
      <dgm:t>
        <a:bodyPr/>
        <a:lstStyle/>
        <a:p>
          <a:endParaRPr lang="ru-RU" sz="1200">
            <a:latin typeface="Times New Roman" panose="02020603050405020304" pitchFamily="18" charset="0"/>
            <a:cs typeface="Times New Roman" panose="02020603050405020304" pitchFamily="18" charset="0"/>
          </a:endParaRPr>
        </a:p>
      </dgm:t>
    </dgm:pt>
    <dgm:pt modelId="{B5103D10-AD80-479F-8DAC-12291F78280C}" type="pres">
      <dgm:prSet presAssocID="{4522D323-9E5A-42ED-904A-4CB1D66202E7}" presName="Name0" presStyleCnt="0">
        <dgm:presLayoutVars>
          <dgm:dir/>
          <dgm:animLvl val="lvl"/>
          <dgm:resizeHandles val="exact"/>
        </dgm:presLayoutVars>
      </dgm:prSet>
      <dgm:spPr/>
      <dgm:t>
        <a:bodyPr/>
        <a:lstStyle/>
        <a:p>
          <a:endParaRPr lang="ru-RU"/>
        </a:p>
      </dgm:t>
    </dgm:pt>
    <dgm:pt modelId="{BAF6C0E4-70C3-4488-B124-D5100A386B93}" type="pres">
      <dgm:prSet presAssocID="{A3849528-257F-4368-9443-D8E768D72581}" presName="boxAndChildren" presStyleCnt="0"/>
      <dgm:spPr/>
    </dgm:pt>
    <dgm:pt modelId="{B4EDF41E-2AFA-43B0-85FB-D2B2330AE1AD}" type="pres">
      <dgm:prSet presAssocID="{A3849528-257F-4368-9443-D8E768D72581}" presName="parentTextBox" presStyleLbl="node1" presStyleIdx="0" presStyleCnt="7"/>
      <dgm:spPr>
        <a:prstGeom prst="rect">
          <a:avLst/>
        </a:prstGeom>
      </dgm:spPr>
      <dgm:t>
        <a:bodyPr/>
        <a:lstStyle/>
        <a:p>
          <a:endParaRPr lang="ru-RU"/>
        </a:p>
      </dgm:t>
    </dgm:pt>
    <dgm:pt modelId="{D552D1A0-B023-419C-BA69-30A2295A30B4}" type="pres">
      <dgm:prSet presAssocID="{A2988D32-33F3-4A39-9BD6-542E1DB10A9E}" presName="sp" presStyleCnt="0"/>
      <dgm:spPr/>
    </dgm:pt>
    <dgm:pt modelId="{F1DED979-3E94-4AC1-8FE6-3899E8E34A17}" type="pres">
      <dgm:prSet presAssocID="{3D8D8565-9585-48F7-A12C-CB8B33A8395A}" presName="arrowAndChildren" presStyleCnt="0"/>
      <dgm:spPr/>
    </dgm:pt>
    <dgm:pt modelId="{CC18478E-119A-4584-9A09-9DEF39CAA0B5}" type="pres">
      <dgm:prSet presAssocID="{3D8D8565-9585-48F7-A12C-CB8B33A8395A}" presName="parentTextArrow" presStyleLbl="node1" presStyleIdx="1" presStyleCnt="7"/>
      <dgm:spPr>
        <a:prstGeom prst="upArrowCallout">
          <a:avLst/>
        </a:prstGeom>
      </dgm:spPr>
      <dgm:t>
        <a:bodyPr/>
        <a:lstStyle/>
        <a:p>
          <a:endParaRPr lang="ru-RU"/>
        </a:p>
      </dgm:t>
    </dgm:pt>
    <dgm:pt modelId="{499445AD-3C1A-459B-B3BC-87A505E37303}" type="pres">
      <dgm:prSet presAssocID="{483A1429-5248-4FA9-8387-0806D417B441}" presName="sp" presStyleCnt="0"/>
      <dgm:spPr/>
    </dgm:pt>
    <dgm:pt modelId="{055B039F-B167-4EA9-A9AF-CCF39C94039D}" type="pres">
      <dgm:prSet presAssocID="{12493047-AC4F-41F2-AE56-70D3F91876F9}" presName="arrowAndChildren" presStyleCnt="0"/>
      <dgm:spPr/>
    </dgm:pt>
    <dgm:pt modelId="{C5E5D5B5-039D-4176-A643-FE106E10C497}" type="pres">
      <dgm:prSet presAssocID="{12493047-AC4F-41F2-AE56-70D3F91876F9}" presName="parentTextArrow" presStyleLbl="node1" presStyleIdx="2" presStyleCnt="7"/>
      <dgm:spPr>
        <a:prstGeom prst="upArrowCallout">
          <a:avLst/>
        </a:prstGeom>
      </dgm:spPr>
      <dgm:t>
        <a:bodyPr/>
        <a:lstStyle/>
        <a:p>
          <a:endParaRPr lang="ru-RU"/>
        </a:p>
      </dgm:t>
    </dgm:pt>
    <dgm:pt modelId="{EA4C9E93-9BC0-4E93-A1F4-5A3DB4D104AD}" type="pres">
      <dgm:prSet presAssocID="{FCA9BB91-AFDE-4F05-9FFD-A6EC59622BBA}" presName="sp" presStyleCnt="0"/>
      <dgm:spPr/>
    </dgm:pt>
    <dgm:pt modelId="{E63B29B8-A436-43F4-828B-FEFB15D65385}" type="pres">
      <dgm:prSet presAssocID="{30EF925D-B57A-4F0D-BE3B-B496E2269C7A}" presName="arrowAndChildren" presStyleCnt="0"/>
      <dgm:spPr/>
    </dgm:pt>
    <dgm:pt modelId="{20D48E9F-52F0-45D4-BFA1-4262DFA4B66C}" type="pres">
      <dgm:prSet presAssocID="{30EF925D-B57A-4F0D-BE3B-B496E2269C7A}" presName="parentTextArrow" presStyleLbl="node1" presStyleIdx="3" presStyleCnt="7"/>
      <dgm:spPr>
        <a:prstGeom prst="upArrowCallout">
          <a:avLst/>
        </a:prstGeom>
      </dgm:spPr>
      <dgm:t>
        <a:bodyPr/>
        <a:lstStyle/>
        <a:p>
          <a:endParaRPr lang="ru-RU"/>
        </a:p>
      </dgm:t>
    </dgm:pt>
    <dgm:pt modelId="{846C7394-6E46-44F3-A1FF-4498C3D535A9}" type="pres">
      <dgm:prSet presAssocID="{1F0DB2AE-C912-43FA-B2C9-EDA9DE6A4EAF}" presName="sp" presStyleCnt="0"/>
      <dgm:spPr/>
    </dgm:pt>
    <dgm:pt modelId="{58D90C13-1974-4E15-BBD4-3AE03AB0D7B7}" type="pres">
      <dgm:prSet presAssocID="{B01B8682-B366-4386-BD4E-2F24BA130AF2}" presName="arrowAndChildren" presStyleCnt="0"/>
      <dgm:spPr/>
    </dgm:pt>
    <dgm:pt modelId="{30A395B4-5609-4FA5-AB5B-B7543607FFD2}" type="pres">
      <dgm:prSet presAssocID="{B01B8682-B366-4386-BD4E-2F24BA130AF2}" presName="parentTextArrow" presStyleLbl="node1" presStyleIdx="4" presStyleCnt="7"/>
      <dgm:spPr>
        <a:prstGeom prst="upArrowCallout">
          <a:avLst/>
        </a:prstGeom>
      </dgm:spPr>
      <dgm:t>
        <a:bodyPr/>
        <a:lstStyle/>
        <a:p>
          <a:endParaRPr lang="ru-RU"/>
        </a:p>
      </dgm:t>
    </dgm:pt>
    <dgm:pt modelId="{26912127-17BD-466B-B83E-65FCFC8D7550}" type="pres">
      <dgm:prSet presAssocID="{A19B5BA5-9CE5-4459-BA04-7D60ED08B89C}" presName="sp" presStyleCnt="0"/>
      <dgm:spPr/>
    </dgm:pt>
    <dgm:pt modelId="{63CF1E20-C937-4CB4-98C3-5AD2C7DDAE4B}" type="pres">
      <dgm:prSet presAssocID="{C031F295-DAAC-4993-94AB-A55C1663D1FF}" presName="arrowAndChildren" presStyleCnt="0"/>
      <dgm:spPr/>
    </dgm:pt>
    <dgm:pt modelId="{EA9958A1-C946-411C-8ED6-B84A5038EA74}" type="pres">
      <dgm:prSet presAssocID="{C031F295-DAAC-4993-94AB-A55C1663D1FF}" presName="parentTextArrow" presStyleLbl="node1" presStyleIdx="5" presStyleCnt="7"/>
      <dgm:spPr>
        <a:prstGeom prst="upArrowCallout">
          <a:avLst/>
        </a:prstGeom>
      </dgm:spPr>
      <dgm:t>
        <a:bodyPr/>
        <a:lstStyle/>
        <a:p>
          <a:endParaRPr lang="ru-RU"/>
        </a:p>
      </dgm:t>
    </dgm:pt>
    <dgm:pt modelId="{F4E94C47-8321-4F02-8111-CBAFED604A85}" type="pres">
      <dgm:prSet presAssocID="{3426189C-4F40-48B7-BEF2-79F118804211}" presName="sp" presStyleCnt="0"/>
      <dgm:spPr/>
    </dgm:pt>
    <dgm:pt modelId="{B61C2ABB-C940-461C-BB33-91E19EB836E1}" type="pres">
      <dgm:prSet presAssocID="{107F0B9F-C7CE-4EE3-A14B-8901D606519B}" presName="arrowAndChildren" presStyleCnt="0"/>
      <dgm:spPr/>
    </dgm:pt>
    <dgm:pt modelId="{86471A99-EDCE-4055-A6AF-608356D73327}" type="pres">
      <dgm:prSet presAssocID="{107F0B9F-C7CE-4EE3-A14B-8901D606519B}" presName="parentTextArrow" presStyleLbl="node1" presStyleIdx="6" presStyleCnt="7" custScaleY="80136"/>
      <dgm:spPr>
        <a:prstGeom prst="upArrowCallout">
          <a:avLst/>
        </a:prstGeom>
      </dgm:spPr>
      <dgm:t>
        <a:bodyPr/>
        <a:lstStyle/>
        <a:p>
          <a:endParaRPr lang="ru-RU"/>
        </a:p>
      </dgm:t>
    </dgm:pt>
  </dgm:ptLst>
  <dgm:cxnLst>
    <dgm:cxn modelId="{869055CA-1AC1-4DBB-9DFF-4F8DF037FB66}" srcId="{4522D323-9E5A-42ED-904A-4CB1D66202E7}" destId="{A3849528-257F-4368-9443-D8E768D72581}" srcOrd="6" destOrd="0" parTransId="{1587D848-8FAB-47AB-9A6F-8D055DE23225}" sibTransId="{6C899CFE-3C82-4875-9468-BE12360B5DC5}"/>
    <dgm:cxn modelId="{7FDA4725-2A15-4DF2-AD54-D6E0F20A9811}" type="presOf" srcId="{107F0B9F-C7CE-4EE3-A14B-8901D606519B}" destId="{86471A99-EDCE-4055-A6AF-608356D73327}" srcOrd="0" destOrd="0" presId="urn:microsoft.com/office/officeart/2005/8/layout/process4"/>
    <dgm:cxn modelId="{5EAB4808-F545-4C94-BB47-6D656D6DF369}" srcId="{4522D323-9E5A-42ED-904A-4CB1D66202E7}" destId="{C031F295-DAAC-4993-94AB-A55C1663D1FF}" srcOrd="1" destOrd="0" parTransId="{37D7034A-8E66-4B41-AAE3-3C292F2E0531}" sibTransId="{A19B5BA5-9CE5-4459-BA04-7D60ED08B89C}"/>
    <dgm:cxn modelId="{B424166B-F3B6-4AD8-B30A-DF4C77A7BE51}" type="presOf" srcId="{4522D323-9E5A-42ED-904A-4CB1D66202E7}" destId="{B5103D10-AD80-479F-8DAC-12291F78280C}" srcOrd="0" destOrd="0" presId="urn:microsoft.com/office/officeart/2005/8/layout/process4"/>
    <dgm:cxn modelId="{AE09B1B1-A196-45C5-BA98-756C791A810A}" srcId="{4522D323-9E5A-42ED-904A-4CB1D66202E7}" destId="{12493047-AC4F-41F2-AE56-70D3F91876F9}" srcOrd="4" destOrd="0" parTransId="{0F70A5E5-C293-47A0-8E71-B996FCA624BB}" sibTransId="{483A1429-5248-4FA9-8387-0806D417B441}"/>
    <dgm:cxn modelId="{B6A718F9-784B-4AF5-AE3C-4045893F6B66}" type="presOf" srcId="{A3849528-257F-4368-9443-D8E768D72581}" destId="{B4EDF41E-2AFA-43B0-85FB-D2B2330AE1AD}" srcOrd="0" destOrd="0" presId="urn:microsoft.com/office/officeart/2005/8/layout/process4"/>
    <dgm:cxn modelId="{E712F530-FABE-4AD7-9056-88E8793D6FDF}" type="presOf" srcId="{B01B8682-B366-4386-BD4E-2F24BA130AF2}" destId="{30A395B4-5609-4FA5-AB5B-B7543607FFD2}" srcOrd="0" destOrd="0" presId="urn:microsoft.com/office/officeart/2005/8/layout/process4"/>
    <dgm:cxn modelId="{643B1AF8-2699-4193-B072-BC5DFD7304E8}" srcId="{4522D323-9E5A-42ED-904A-4CB1D66202E7}" destId="{3D8D8565-9585-48F7-A12C-CB8B33A8395A}" srcOrd="5" destOrd="0" parTransId="{1413C7DC-DB40-4B20-9A75-F6D48171F4AE}" sibTransId="{A2988D32-33F3-4A39-9BD6-542E1DB10A9E}"/>
    <dgm:cxn modelId="{FFE98B74-BF33-4CD1-B25B-20B8F2FC1F30}" type="presOf" srcId="{12493047-AC4F-41F2-AE56-70D3F91876F9}" destId="{C5E5D5B5-039D-4176-A643-FE106E10C497}" srcOrd="0" destOrd="0" presId="urn:microsoft.com/office/officeart/2005/8/layout/process4"/>
    <dgm:cxn modelId="{42AD1F87-7BB2-491B-9D75-26C7E7A7D2AD}" type="presOf" srcId="{3D8D8565-9585-48F7-A12C-CB8B33A8395A}" destId="{CC18478E-119A-4584-9A09-9DEF39CAA0B5}" srcOrd="0" destOrd="0" presId="urn:microsoft.com/office/officeart/2005/8/layout/process4"/>
    <dgm:cxn modelId="{8367EAE6-B363-40C0-B799-AFA16371A6AA}" srcId="{4522D323-9E5A-42ED-904A-4CB1D66202E7}" destId="{B01B8682-B366-4386-BD4E-2F24BA130AF2}" srcOrd="2" destOrd="0" parTransId="{B0E7AC1E-C575-4B97-8426-EBA61C57A24E}" sibTransId="{1F0DB2AE-C912-43FA-B2C9-EDA9DE6A4EAF}"/>
    <dgm:cxn modelId="{9E5DB2F9-DB5C-4AF8-A90A-30DFE7F1C7C3}" srcId="{4522D323-9E5A-42ED-904A-4CB1D66202E7}" destId="{107F0B9F-C7CE-4EE3-A14B-8901D606519B}" srcOrd="0" destOrd="0" parTransId="{DB98B62C-255B-41DE-ABC3-9BC69CB10A08}" sibTransId="{3426189C-4F40-48B7-BEF2-79F118804211}"/>
    <dgm:cxn modelId="{CCF5F76D-9781-4D7D-B994-F14DA51E7A17}" srcId="{4522D323-9E5A-42ED-904A-4CB1D66202E7}" destId="{30EF925D-B57A-4F0D-BE3B-B496E2269C7A}" srcOrd="3" destOrd="0" parTransId="{BC8E8EEA-F97E-4835-986D-5D2FF9AFD683}" sibTransId="{FCA9BB91-AFDE-4F05-9FFD-A6EC59622BBA}"/>
    <dgm:cxn modelId="{497F06AA-B1C5-4A17-92B0-C43F2CDF13F3}" type="presOf" srcId="{C031F295-DAAC-4993-94AB-A55C1663D1FF}" destId="{EA9958A1-C946-411C-8ED6-B84A5038EA74}" srcOrd="0" destOrd="0" presId="urn:microsoft.com/office/officeart/2005/8/layout/process4"/>
    <dgm:cxn modelId="{9A6CF830-95A0-4145-B66E-857EACC31492}" type="presOf" srcId="{30EF925D-B57A-4F0D-BE3B-B496E2269C7A}" destId="{20D48E9F-52F0-45D4-BFA1-4262DFA4B66C}" srcOrd="0" destOrd="0" presId="urn:microsoft.com/office/officeart/2005/8/layout/process4"/>
    <dgm:cxn modelId="{2A095F07-1821-450C-B5FD-98EB62B0413A}" type="presParOf" srcId="{B5103D10-AD80-479F-8DAC-12291F78280C}" destId="{BAF6C0E4-70C3-4488-B124-D5100A386B93}" srcOrd="0" destOrd="0" presId="urn:microsoft.com/office/officeart/2005/8/layout/process4"/>
    <dgm:cxn modelId="{661FE5AF-076D-4E2E-868F-D267015EB554}" type="presParOf" srcId="{BAF6C0E4-70C3-4488-B124-D5100A386B93}" destId="{B4EDF41E-2AFA-43B0-85FB-D2B2330AE1AD}" srcOrd="0" destOrd="0" presId="urn:microsoft.com/office/officeart/2005/8/layout/process4"/>
    <dgm:cxn modelId="{BB2A4EBB-B195-4C4B-8696-A41907091A8F}" type="presParOf" srcId="{B5103D10-AD80-479F-8DAC-12291F78280C}" destId="{D552D1A0-B023-419C-BA69-30A2295A30B4}" srcOrd="1" destOrd="0" presId="urn:microsoft.com/office/officeart/2005/8/layout/process4"/>
    <dgm:cxn modelId="{8F169B61-774A-4143-91E9-3B9BD6356CB0}" type="presParOf" srcId="{B5103D10-AD80-479F-8DAC-12291F78280C}" destId="{F1DED979-3E94-4AC1-8FE6-3899E8E34A17}" srcOrd="2" destOrd="0" presId="urn:microsoft.com/office/officeart/2005/8/layout/process4"/>
    <dgm:cxn modelId="{8B945734-42D0-4E8B-9F6D-4D588464DA4F}" type="presParOf" srcId="{F1DED979-3E94-4AC1-8FE6-3899E8E34A17}" destId="{CC18478E-119A-4584-9A09-9DEF39CAA0B5}" srcOrd="0" destOrd="0" presId="urn:microsoft.com/office/officeart/2005/8/layout/process4"/>
    <dgm:cxn modelId="{6AFC40CB-0F85-498D-8967-9989A9BC955A}" type="presParOf" srcId="{B5103D10-AD80-479F-8DAC-12291F78280C}" destId="{499445AD-3C1A-459B-B3BC-87A505E37303}" srcOrd="3" destOrd="0" presId="urn:microsoft.com/office/officeart/2005/8/layout/process4"/>
    <dgm:cxn modelId="{18AF59DA-0D13-4DEA-8BDA-4ED0516942AD}" type="presParOf" srcId="{B5103D10-AD80-479F-8DAC-12291F78280C}" destId="{055B039F-B167-4EA9-A9AF-CCF39C94039D}" srcOrd="4" destOrd="0" presId="urn:microsoft.com/office/officeart/2005/8/layout/process4"/>
    <dgm:cxn modelId="{B3EFFF59-122C-40D8-AF09-DB988784666E}" type="presParOf" srcId="{055B039F-B167-4EA9-A9AF-CCF39C94039D}" destId="{C5E5D5B5-039D-4176-A643-FE106E10C497}" srcOrd="0" destOrd="0" presId="urn:microsoft.com/office/officeart/2005/8/layout/process4"/>
    <dgm:cxn modelId="{500578DD-8F6E-47F7-94A4-7184890BD5D5}" type="presParOf" srcId="{B5103D10-AD80-479F-8DAC-12291F78280C}" destId="{EA4C9E93-9BC0-4E93-A1F4-5A3DB4D104AD}" srcOrd="5" destOrd="0" presId="urn:microsoft.com/office/officeart/2005/8/layout/process4"/>
    <dgm:cxn modelId="{B4FB426D-BCA2-4F60-8823-01B5A8FBE092}" type="presParOf" srcId="{B5103D10-AD80-479F-8DAC-12291F78280C}" destId="{E63B29B8-A436-43F4-828B-FEFB15D65385}" srcOrd="6" destOrd="0" presId="urn:microsoft.com/office/officeart/2005/8/layout/process4"/>
    <dgm:cxn modelId="{7FFEE096-D4E8-40A6-95E7-BAE11567314D}" type="presParOf" srcId="{E63B29B8-A436-43F4-828B-FEFB15D65385}" destId="{20D48E9F-52F0-45D4-BFA1-4262DFA4B66C}" srcOrd="0" destOrd="0" presId="urn:microsoft.com/office/officeart/2005/8/layout/process4"/>
    <dgm:cxn modelId="{5F5CEF26-84A6-4D49-8F36-43513BA71FEB}" type="presParOf" srcId="{B5103D10-AD80-479F-8DAC-12291F78280C}" destId="{846C7394-6E46-44F3-A1FF-4498C3D535A9}" srcOrd="7" destOrd="0" presId="urn:microsoft.com/office/officeart/2005/8/layout/process4"/>
    <dgm:cxn modelId="{A5E87FBE-42C1-45E6-AB66-F92B0960EB20}" type="presParOf" srcId="{B5103D10-AD80-479F-8DAC-12291F78280C}" destId="{58D90C13-1974-4E15-BBD4-3AE03AB0D7B7}" srcOrd="8" destOrd="0" presId="urn:microsoft.com/office/officeart/2005/8/layout/process4"/>
    <dgm:cxn modelId="{92D29C7F-370F-4520-BE75-9327584612F2}" type="presParOf" srcId="{58D90C13-1974-4E15-BBD4-3AE03AB0D7B7}" destId="{30A395B4-5609-4FA5-AB5B-B7543607FFD2}" srcOrd="0" destOrd="0" presId="urn:microsoft.com/office/officeart/2005/8/layout/process4"/>
    <dgm:cxn modelId="{07FEF249-BD56-4EF7-AFA2-BBD71490D50E}" type="presParOf" srcId="{B5103D10-AD80-479F-8DAC-12291F78280C}" destId="{26912127-17BD-466B-B83E-65FCFC8D7550}" srcOrd="9" destOrd="0" presId="urn:microsoft.com/office/officeart/2005/8/layout/process4"/>
    <dgm:cxn modelId="{24560B7F-E4C1-447A-8ABB-31211F0035C0}" type="presParOf" srcId="{B5103D10-AD80-479F-8DAC-12291F78280C}" destId="{63CF1E20-C937-4CB4-98C3-5AD2C7DDAE4B}" srcOrd="10" destOrd="0" presId="urn:microsoft.com/office/officeart/2005/8/layout/process4"/>
    <dgm:cxn modelId="{83CCC490-5A13-4ABA-8DB9-2B711C0B32EB}" type="presParOf" srcId="{63CF1E20-C937-4CB4-98C3-5AD2C7DDAE4B}" destId="{EA9958A1-C946-411C-8ED6-B84A5038EA74}" srcOrd="0" destOrd="0" presId="urn:microsoft.com/office/officeart/2005/8/layout/process4"/>
    <dgm:cxn modelId="{3AC3E1B4-2DF9-47AB-94EE-5F6DD4C40401}" type="presParOf" srcId="{B5103D10-AD80-479F-8DAC-12291F78280C}" destId="{F4E94C47-8321-4F02-8111-CBAFED604A85}" srcOrd="11" destOrd="0" presId="urn:microsoft.com/office/officeart/2005/8/layout/process4"/>
    <dgm:cxn modelId="{E12DC0CE-396A-46BE-A006-5C0E84A289C9}" type="presParOf" srcId="{B5103D10-AD80-479F-8DAC-12291F78280C}" destId="{B61C2ABB-C940-461C-BB33-91E19EB836E1}" srcOrd="12" destOrd="0" presId="urn:microsoft.com/office/officeart/2005/8/layout/process4"/>
    <dgm:cxn modelId="{7BC903A9-75AA-4663-8B47-789170E34655}" type="presParOf" srcId="{B61C2ABB-C940-461C-BB33-91E19EB836E1}" destId="{86471A99-EDCE-4055-A6AF-608356D73327}" srcOrd="0" destOrd="0" presId="urn:microsoft.com/office/officeart/2005/8/layout/process4"/>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DBCE4-7F27-44E5-9156-5AF62801A32D}">
      <dsp:nvSpPr>
        <dsp:cNvPr id="0" name=""/>
        <dsp:cNvSpPr/>
      </dsp:nvSpPr>
      <dsp:spPr>
        <a:xfrm>
          <a:off x="2062531" y="1268601"/>
          <a:ext cx="1218214" cy="491039"/>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Инновационная стратеигя</a:t>
          </a:r>
        </a:p>
      </dsp:txBody>
      <dsp:txXfrm>
        <a:off x="2086502" y="1292572"/>
        <a:ext cx="1170272" cy="443097"/>
      </dsp:txXfrm>
    </dsp:sp>
    <dsp:sp modelId="{D9B119E7-937C-4163-A1B7-EA3107FBDB5E}">
      <dsp:nvSpPr>
        <dsp:cNvPr id="0" name=""/>
        <dsp:cNvSpPr/>
      </dsp:nvSpPr>
      <dsp:spPr>
        <a:xfrm rot="15980760">
          <a:off x="2238060" y="876538"/>
          <a:ext cx="785721" cy="0"/>
        </a:xfrm>
        <a:custGeom>
          <a:avLst/>
          <a:gdLst/>
          <a:ahLst/>
          <a:cxnLst/>
          <a:rect l="0" t="0" r="0" b="0"/>
          <a:pathLst>
            <a:path>
              <a:moveTo>
                <a:pt x="0" y="0"/>
              </a:moveTo>
              <a:lnTo>
                <a:pt x="78572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BC6224-69AA-4FA5-BDAD-31228277B50D}">
      <dsp:nvSpPr>
        <dsp:cNvPr id="0" name=""/>
        <dsp:cNvSpPr/>
      </dsp:nvSpPr>
      <dsp:spPr>
        <a:xfrm>
          <a:off x="1733815" y="121558"/>
          <a:ext cx="1720962" cy="362917"/>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Технологии производства</a:t>
          </a:r>
        </a:p>
      </dsp:txBody>
      <dsp:txXfrm>
        <a:off x="1751531" y="139274"/>
        <a:ext cx="1685530" cy="327485"/>
      </dsp:txXfrm>
    </dsp:sp>
    <dsp:sp modelId="{DE05DF89-91FD-4A72-A110-A0B305D6B3CD}">
      <dsp:nvSpPr>
        <dsp:cNvPr id="0" name=""/>
        <dsp:cNvSpPr/>
      </dsp:nvSpPr>
      <dsp:spPr>
        <a:xfrm rot="19573966">
          <a:off x="2986502" y="1096142"/>
          <a:ext cx="620557" cy="0"/>
        </a:xfrm>
        <a:custGeom>
          <a:avLst/>
          <a:gdLst/>
          <a:ahLst/>
          <a:cxnLst/>
          <a:rect l="0" t="0" r="0" b="0"/>
          <a:pathLst>
            <a:path>
              <a:moveTo>
                <a:pt x="0" y="0"/>
              </a:moveTo>
              <a:lnTo>
                <a:pt x="620557" y="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1C802A5-9AEB-4ABD-A106-3B72DEBECB7E}">
      <dsp:nvSpPr>
        <dsp:cNvPr id="0" name=""/>
        <dsp:cNvSpPr/>
      </dsp:nvSpPr>
      <dsp:spPr>
        <a:xfrm>
          <a:off x="3182268" y="560765"/>
          <a:ext cx="1287687" cy="362917"/>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Финансы</a:t>
          </a:r>
        </a:p>
      </dsp:txBody>
      <dsp:txXfrm>
        <a:off x="3199984" y="578481"/>
        <a:ext cx="1252255" cy="327485"/>
      </dsp:txXfrm>
    </dsp:sp>
    <dsp:sp modelId="{B4BF38FB-B001-4107-967C-0A9E27C726FD}">
      <dsp:nvSpPr>
        <dsp:cNvPr id="0" name=""/>
        <dsp:cNvSpPr/>
      </dsp:nvSpPr>
      <dsp:spPr>
        <a:xfrm rot="582074">
          <a:off x="3279790" y="1629511"/>
          <a:ext cx="133648" cy="0"/>
        </a:xfrm>
        <a:custGeom>
          <a:avLst/>
          <a:gdLst/>
          <a:ahLst/>
          <a:cxnLst/>
          <a:rect l="0" t="0" r="0" b="0"/>
          <a:pathLst>
            <a:path>
              <a:moveTo>
                <a:pt x="0" y="0"/>
              </a:moveTo>
              <a:lnTo>
                <a:pt x="133648" y="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AC2E8AE-37C9-41C4-A052-C48193421CAA}">
      <dsp:nvSpPr>
        <dsp:cNvPr id="0" name=""/>
        <dsp:cNvSpPr/>
      </dsp:nvSpPr>
      <dsp:spPr>
        <a:xfrm>
          <a:off x="3412482" y="1569382"/>
          <a:ext cx="1287687" cy="362917"/>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Логистика</a:t>
          </a:r>
        </a:p>
      </dsp:txBody>
      <dsp:txXfrm>
        <a:off x="3430198" y="1587098"/>
        <a:ext cx="1252255" cy="327485"/>
      </dsp:txXfrm>
    </dsp:sp>
    <dsp:sp modelId="{0A6A993F-A4F3-47BF-9BB7-4C6463E955AF}">
      <dsp:nvSpPr>
        <dsp:cNvPr id="0" name=""/>
        <dsp:cNvSpPr/>
      </dsp:nvSpPr>
      <dsp:spPr>
        <a:xfrm rot="3283447">
          <a:off x="2685257" y="2068937"/>
          <a:ext cx="757725" cy="0"/>
        </a:xfrm>
        <a:custGeom>
          <a:avLst/>
          <a:gdLst/>
          <a:ahLst/>
          <a:cxnLst/>
          <a:rect l="0" t="0" r="0" b="0"/>
          <a:pathLst>
            <a:path>
              <a:moveTo>
                <a:pt x="0" y="0"/>
              </a:moveTo>
              <a:lnTo>
                <a:pt x="757725" y="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3C77D1F-CC74-4397-9FD4-3C1BE094DA55}">
      <dsp:nvSpPr>
        <dsp:cNvPr id="0" name=""/>
        <dsp:cNvSpPr/>
      </dsp:nvSpPr>
      <dsp:spPr>
        <a:xfrm>
          <a:off x="2767439" y="2378233"/>
          <a:ext cx="1287687" cy="362917"/>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Экология</a:t>
          </a:r>
        </a:p>
      </dsp:txBody>
      <dsp:txXfrm>
        <a:off x="2785155" y="2395949"/>
        <a:ext cx="1252255" cy="327485"/>
      </dsp:txXfrm>
    </dsp:sp>
    <dsp:sp modelId="{4AC13DAE-5E7D-4E6F-B263-3F34E3D35130}">
      <dsp:nvSpPr>
        <dsp:cNvPr id="0" name=""/>
        <dsp:cNvSpPr/>
      </dsp:nvSpPr>
      <dsp:spPr>
        <a:xfrm rot="8073957">
          <a:off x="1679489" y="2073769"/>
          <a:ext cx="881833" cy="0"/>
        </a:xfrm>
        <a:custGeom>
          <a:avLst/>
          <a:gdLst/>
          <a:ahLst/>
          <a:cxnLst/>
          <a:rect l="0" t="0" r="0" b="0"/>
          <a:pathLst>
            <a:path>
              <a:moveTo>
                <a:pt x="0" y="0"/>
              </a:moveTo>
              <a:lnTo>
                <a:pt x="881833" y="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609B1FA-6779-49EC-BA1E-F233CBDA83DB}">
      <dsp:nvSpPr>
        <dsp:cNvPr id="0" name=""/>
        <dsp:cNvSpPr/>
      </dsp:nvSpPr>
      <dsp:spPr>
        <a:xfrm>
          <a:off x="988428" y="2387897"/>
          <a:ext cx="1287687" cy="362917"/>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Управление </a:t>
          </a:r>
        </a:p>
      </dsp:txBody>
      <dsp:txXfrm>
        <a:off x="1006144" y="2405613"/>
        <a:ext cx="1252255" cy="327485"/>
      </dsp:txXfrm>
    </dsp:sp>
    <dsp:sp modelId="{42813E54-6F18-4311-A931-94BD2F2F9DB8}">
      <dsp:nvSpPr>
        <dsp:cNvPr id="0" name=""/>
        <dsp:cNvSpPr/>
      </dsp:nvSpPr>
      <dsp:spPr>
        <a:xfrm rot="10300685">
          <a:off x="1628771" y="1634774"/>
          <a:ext cx="436055" cy="0"/>
        </a:xfrm>
        <a:custGeom>
          <a:avLst/>
          <a:gdLst/>
          <a:ahLst/>
          <a:cxnLst/>
          <a:rect l="0" t="0" r="0" b="0"/>
          <a:pathLst>
            <a:path>
              <a:moveTo>
                <a:pt x="0" y="0"/>
              </a:moveTo>
              <a:lnTo>
                <a:pt x="436055" y="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68FDC99-88CA-4C7F-91A3-9B896FDD5D5A}">
      <dsp:nvSpPr>
        <dsp:cNvPr id="0" name=""/>
        <dsp:cNvSpPr/>
      </dsp:nvSpPr>
      <dsp:spPr>
        <a:xfrm>
          <a:off x="343380" y="1579049"/>
          <a:ext cx="1287687" cy="362917"/>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Оборудование </a:t>
          </a:r>
        </a:p>
      </dsp:txBody>
      <dsp:txXfrm>
        <a:off x="361096" y="1596765"/>
        <a:ext cx="1252255" cy="327485"/>
      </dsp:txXfrm>
    </dsp:sp>
    <dsp:sp modelId="{501965DF-4A76-4C7B-ABAD-EE55CACED1BA}">
      <dsp:nvSpPr>
        <dsp:cNvPr id="0" name=""/>
        <dsp:cNvSpPr/>
      </dsp:nvSpPr>
      <dsp:spPr>
        <a:xfrm rot="12459698">
          <a:off x="1522359" y="1100975"/>
          <a:ext cx="722139" cy="0"/>
        </a:xfrm>
        <a:custGeom>
          <a:avLst/>
          <a:gdLst/>
          <a:ahLst/>
          <a:cxnLst/>
          <a:rect l="0" t="0" r="0" b="0"/>
          <a:pathLst>
            <a:path>
              <a:moveTo>
                <a:pt x="0" y="0"/>
              </a:moveTo>
              <a:lnTo>
                <a:pt x="722139" y="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7ACF36E-609B-4923-8D39-AF3D7C0CD0E3}">
      <dsp:nvSpPr>
        <dsp:cNvPr id="0" name=""/>
        <dsp:cNvSpPr/>
      </dsp:nvSpPr>
      <dsp:spPr>
        <a:xfrm>
          <a:off x="573592" y="570431"/>
          <a:ext cx="1287687" cy="362917"/>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Иннформационные технологии</a:t>
          </a:r>
        </a:p>
      </dsp:txBody>
      <dsp:txXfrm>
        <a:off x="591308" y="588147"/>
        <a:ext cx="1252255" cy="32748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AD4CC-67CC-4F28-B3EE-01AB4DB64A34}">
      <dsp:nvSpPr>
        <dsp:cNvPr id="0" name=""/>
        <dsp:cNvSpPr/>
      </dsp:nvSpPr>
      <dsp:spPr>
        <a:xfrm>
          <a:off x="1177675" y="1155699"/>
          <a:ext cx="287530" cy="821828"/>
        </a:xfrm>
        <a:custGeom>
          <a:avLst/>
          <a:gdLst/>
          <a:ahLst/>
          <a:cxnLst/>
          <a:rect l="0" t="0" r="0" b="0"/>
          <a:pathLst>
            <a:path>
              <a:moveTo>
                <a:pt x="0" y="0"/>
              </a:moveTo>
              <a:lnTo>
                <a:pt x="143765" y="0"/>
              </a:lnTo>
              <a:lnTo>
                <a:pt x="143765" y="821828"/>
              </a:lnTo>
              <a:lnTo>
                <a:pt x="287530" y="82182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99673" y="1544847"/>
        <a:ext cx="43533" cy="43533"/>
      </dsp:txXfrm>
    </dsp:sp>
    <dsp:sp modelId="{3AAE96AD-B8E9-4F13-B0AE-0E5AED54AEE0}">
      <dsp:nvSpPr>
        <dsp:cNvPr id="0" name=""/>
        <dsp:cNvSpPr/>
      </dsp:nvSpPr>
      <dsp:spPr>
        <a:xfrm>
          <a:off x="1177675" y="1155699"/>
          <a:ext cx="287530" cy="273942"/>
        </a:xfrm>
        <a:custGeom>
          <a:avLst/>
          <a:gdLst/>
          <a:ahLst/>
          <a:cxnLst/>
          <a:rect l="0" t="0" r="0" b="0"/>
          <a:pathLst>
            <a:path>
              <a:moveTo>
                <a:pt x="0" y="0"/>
              </a:moveTo>
              <a:lnTo>
                <a:pt x="143765" y="0"/>
              </a:lnTo>
              <a:lnTo>
                <a:pt x="143765" y="273942"/>
              </a:lnTo>
              <a:lnTo>
                <a:pt x="287530" y="273942"/>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311511" y="1282743"/>
        <a:ext cx="19856" cy="19856"/>
      </dsp:txXfrm>
    </dsp:sp>
    <dsp:sp modelId="{D74FE7C1-053F-4448-B577-8304CD92F579}">
      <dsp:nvSpPr>
        <dsp:cNvPr id="0" name=""/>
        <dsp:cNvSpPr/>
      </dsp:nvSpPr>
      <dsp:spPr>
        <a:xfrm>
          <a:off x="1177675" y="881757"/>
          <a:ext cx="287530" cy="273942"/>
        </a:xfrm>
        <a:custGeom>
          <a:avLst/>
          <a:gdLst/>
          <a:ahLst/>
          <a:cxnLst/>
          <a:rect l="0" t="0" r="0" b="0"/>
          <a:pathLst>
            <a:path>
              <a:moveTo>
                <a:pt x="0" y="273942"/>
              </a:moveTo>
              <a:lnTo>
                <a:pt x="143765" y="273942"/>
              </a:lnTo>
              <a:lnTo>
                <a:pt x="143765" y="0"/>
              </a:lnTo>
              <a:lnTo>
                <a:pt x="287530"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311511" y="1008800"/>
        <a:ext cx="19856" cy="19856"/>
      </dsp:txXfrm>
    </dsp:sp>
    <dsp:sp modelId="{2A65FF5E-0A03-407C-8959-FDEE45784E15}">
      <dsp:nvSpPr>
        <dsp:cNvPr id="0" name=""/>
        <dsp:cNvSpPr/>
      </dsp:nvSpPr>
      <dsp:spPr>
        <a:xfrm>
          <a:off x="1177675" y="333871"/>
          <a:ext cx="287530" cy="821828"/>
        </a:xfrm>
        <a:custGeom>
          <a:avLst/>
          <a:gdLst/>
          <a:ahLst/>
          <a:cxnLst/>
          <a:rect l="0" t="0" r="0" b="0"/>
          <a:pathLst>
            <a:path>
              <a:moveTo>
                <a:pt x="0" y="821828"/>
              </a:moveTo>
              <a:lnTo>
                <a:pt x="143765" y="821828"/>
              </a:lnTo>
              <a:lnTo>
                <a:pt x="143765" y="0"/>
              </a:lnTo>
              <a:lnTo>
                <a:pt x="287530"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99673" y="723018"/>
        <a:ext cx="43533" cy="43533"/>
      </dsp:txXfrm>
    </dsp:sp>
    <dsp:sp modelId="{70742B19-0ECD-4C65-89BC-DD815D506C0F}">
      <dsp:nvSpPr>
        <dsp:cNvPr id="0" name=""/>
        <dsp:cNvSpPr/>
      </dsp:nvSpPr>
      <dsp:spPr>
        <a:xfrm rot="16200000">
          <a:off x="-332944" y="798524"/>
          <a:ext cx="2306887" cy="714351"/>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Направления деятельности государствадля ситмулирования создания симметричных компаний</a:t>
          </a:r>
        </a:p>
      </dsp:txBody>
      <dsp:txXfrm>
        <a:off x="-332944" y="798524"/>
        <a:ext cx="2306887" cy="714351"/>
      </dsp:txXfrm>
    </dsp:sp>
    <dsp:sp modelId="{0C55D3A1-8460-486D-9206-7BF20DB3324D}">
      <dsp:nvSpPr>
        <dsp:cNvPr id="0" name=""/>
        <dsp:cNvSpPr/>
      </dsp:nvSpPr>
      <dsp:spPr>
        <a:xfrm>
          <a:off x="1465205" y="114716"/>
          <a:ext cx="3780120" cy="438308"/>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взаимоотношений государства, новаторов и коммерческих орагнизаций</a:t>
          </a:r>
        </a:p>
      </dsp:txBody>
      <dsp:txXfrm>
        <a:off x="1465205" y="114716"/>
        <a:ext cx="3780120" cy="438308"/>
      </dsp:txXfrm>
    </dsp:sp>
    <dsp:sp modelId="{1D9D9F78-D314-4D28-AD05-E6F4B38D961C}">
      <dsp:nvSpPr>
        <dsp:cNvPr id="0" name=""/>
        <dsp:cNvSpPr/>
      </dsp:nvSpPr>
      <dsp:spPr>
        <a:xfrm>
          <a:off x="1465205" y="662602"/>
          <a:ext cx="3780120" cy="438308"/>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каналов поддержки симметричных организаций</a:t>
          </a:r>
        </a:p>
      </dsp:txBody>
      <dsp:txXfrm>
        <a:off x="1465205" y="662602"/>
        <a:ext cx="3780120" cy="438308"/>
      </dsp:txXfrm>
    </dsp:sp>
    <dsp:sp modelId="{F10693AB-B78D-4984-AC14-C36F245B8A31}">
      <dsp:nvSpPr>
        <dsp:cNvPr id="0" name=""/>
        <dsp:cNvSpPr/>
      </dsp:nvSpPr>
      <dsp:spPr>
        <a:xfrm>
          <a:off x="1465205" y="1210488"/>
          <a:ext cx="3780120" cy="438308"/>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налоговой нагрузки на инновационную часть симметричной организации</a:t>
          </a:r>
        </a:p>
      </dsp:txBody>
      <dsp:txXfrm>
        <a:off x="1465205" y="1210488"/>
        <a:ext cx="3780120" cy="438308"/>
      </dsp:txXfrm>
    </dsp:sp>
    <dsp:sp modelId="{47403F0C-B9C0-4FE5-8AF4-859C3192DCD6}">
      <dsp:nvSpPr>
        <dsp:cNvPr id="0" name=""/>
        <dsp:cNvSpPr/>
      </dsp:nvSpPr>
      <dsp:spPr>
        <a:xfrm>
          <a:off x="1465205" y="1758374"/>
          <a:ext cx="3780120" cy="438308"/>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Разработка критериев оценки эффективности</a:t>
          </a:r>
        </a:p>
      </dsp:txBody>
      <dsp:txXfrm>
        <a:off x="1465205" y="1758374"/>
        <a:ext cx="3780120" cy="43830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62ED5-A8BE-4B93-B54D-F207DD952272}">
      <dsp:nvSpPr>
        <dsp:cNvPr id="0" name=""/>
        <dsp:cNvSpPr/>
      </dsp:nvSpPr>
      <dsp:spPr>
        <a:xfrm>
          <a:off x="1692656" y="861"/>
          <a:ext cx="1904238" cy="414247"/>
        </a:xfrm>
        <a:prstGeom prst="round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Грант</a:t>
          </a:r>
        </a:p>
      </dsp:txBody>
      <dsp:txXfrm>
        <a:off x="1712878" y="21083"/>
        <a:ext cx="1863794" cy="373803"/>
      </dsp:txXfrm>
    </dsp:sp>
    <dsp:sp modelId="{13A665EE-D944-45D2-A846-8B6BB589EC3F}">
      <dsp:nvSpPr>
        <dsp:cNvPr id="0" name=""/>
        <dsp:cNvSpPr/>
      </dsp:nvSpPr>
      <dsp:spPr>
        <a:xfrm>
          <a:off x="1692656" y="435821"/>
          <a:ext cx="1904238" cy="414247"/>
        </a:xfrm>
        <a:prstGeom prst="round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Льготный кредит</a:t>
          </a:r>
        </a:p>
      </dsp:txBody>
      <dsp:txXfrm>
        <a:off x="1712878" y="456043"/>
        <a:ext cx="1863794" cy="373803"/>
      </dsp:txXfrm>
    </dsp:sp>
    <dsp:sp modelId="{69200711-D837-4D31-BDDE-C3F871483E29}">
      <dsp:nvSpPr>
        <dsp:cNvPr id="0" name=""/>
        <dsp:cNvSpPr/>
      </dsp:nvSpPr>
      <dsp:spPr>
        <a:xfrm>
          <a:off x="1692656" y="870781"/>
          <a:ext cx="1904238" cy="414247"/>
        </a:xfrm>
        <a:prstGeom prst="round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Венчурное финансирование за счет НПФ</a:t>
          </a:r>
        </a:p>
      </dsp:txBody>
      <dsp:txXfrm>
        <a:off x="1712878" y="891003"/>
        <a:ext cx="1863794" cy="373803"/>
      </dsp:txXfrm>
    </dsp:sp>
    <dsp:sp modelId="{7D4C84C0-A4FC-4495-A94B-6836093E9A41}">
      <dsp:nvSpPr>
        <dsp:cNvPr id="0" name=""/>
        <dsp:cNvSpPr/>
      </dsp:nvSpPr>
      <dsp:spPr>
        <a:xfrm>
          <a:off x="1692656" y="1305741"/>
          <a:ext cx="1904238" cy="414247"/>
        </a:xfrm>
        <a:prstGeom prst="round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Целевое финансирование материнской организацией</a:t>
          </a:r>
        </a:p>
      </dsp:txBody>
      <dsp:txXfrm>
        <a:off x="1712878" y="1325963"/>
        <a:ext cx="1863794" cy="3738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9561F-20E1-4484-A029-ED6545301335}">
      <dsp:nvSpPr>
        <dsp:cNvPr id="0" name=""/>
        <dsp:cNvSpPr/>
      </dsp:nvSpPr>
      <dsp:spPr>
        <a:xfrm>
          <a:off x="0" y="2997"/>
          <a:ext cx="5486400" cy="355438"/>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Определение целей компании, которые могут быть реализованы посредством внедрения инноваций</a:t>
          </a:r>
        </a:p>
      </dsp:txBody>
      <dsp:txXfrm>
        <a:off x="10410" y="13407"/>
        <a:ext cx="5465580" cy="334618"/>
      </dsp:txXfrm>
    </dsp:sp>
    <dsp:sp modelId="{5A10D146-C6DA-4CF7-9387-1572143FD85C}">
      <dsp:nvSpPr>
        <dsp:cNvPr id="0" name=""/>
        <dsp:cNvSpPr/>
      </dsp:nvSpPr>
      <dsp:spPr>
        <a:xfrm rot="5400000">
          <a:off x="2676555" y="367321"/>
          <a:ext cx="133289" cy="1599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2695216" y="380650"/>
        <a:ext cx="95969" cy="93302"/>
      </dsp:txXfrm>
    </dsp:sp>
    <dsp:sp modelId="{7F80ADA0-A918-47FE-B17A-F724EEF6A9C6}">
      <dsp:nvSpPr>
        <dsp:cNvPr id="0" name=""/>
        <dsp:cNvSpPr/>
      </dsp:nvSpPr>
      <dsp:spPr>
        <a:xfrm>
          <a:off x="0" y="536154"/>
          <a:ext cx="5486400" cy="355438"/>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Исследование текущей инновационной ситуации на предприятии </a:t>
          </a:r>
        </a:p>
      </dsp:txBody>
      <dsp:txXfrm>
        <a:off x="10410" y="546564"/>
        <a:ext cx="5465580" cy="334618"/>
      </dsp:txXfrm>
    </dsp:sp>
    <dsp:sp modelId="{31A20640-2582-4335-879A-0798A73742C1}">
      <dsp:nvSpPr>
        <dsp:cNvPr id="0" name=""/>
        <dsp:cNvSpPr/>
      </dsp:nvSpPr>
      <dsp:spPr>
        <a:xfrm rot="5400000">
          <a:off x="2676555" y="900478"/>
          <a:ext cx="133289" cy="1599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2695216" y="913807"/>
        <a:ext cx="95969" cy="93302"/>
      </dsp:txXfrm>
    </dsp:sp>
    <dsp:sp modelId="{DC34B891-6DDA-4265-BCC9-0E24A04F729B}">
      <dsp:nvSpPr>
        <dsp:cNvPr id="0" name=""/>
        <dsp:cNvSpPr/>
      </dsp:nvSpPr>
      <dsp:spPr>
        <a:xfrm>
          <a:off x="0" y="1069312"/>
          <a:ext cx="5486400" cy="355438"/>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Формирование направлений реализации инновационной деятельности</a:t>
          </a:r>
        </a:p>
      </dsp:txBody>
      <dsp:txXfrm>
        <a:off x="10410" y="1079722"/>
        <a:ext cx="5465580" cy="334618"/>
      </dsp:txXfrm>
    </dsp:sp>
    <dsp:sp modelId="{86DE5D70-2255-4F60-845F-4AB823844DEF}">
      <dsp:nvSpPr>
        <dsp:cNvPr id="0" name=""/>
        <dsp:cNvSpPr/>
      </dsp:nvSpPr>
      <dsp:spPr>
        <a:xfrm rot="5400000">
          <a:off x="2676555" y="1433636"/>
          <a:ext cx="133289" cy="1599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2695216" y="1446965"/>
        <a:ext cx="95969" cy="93302"/>
      </dsp:txXfrm>
    </dsp:sp>
    <dsp:sp modelId="{34987625-0088-4D08-B0AA-A45E28397BCB}">
      <dsp:nvSpPr>
        <dsp:cNvPr id="0" name=""/>
        <dsp:cNvSpPr/>
      </dsp:nvSpPr>
      <dsp:spPr>
        <a:xfrm>
          <a:off x="0" y="1602469"/>
          <a:ext cx="5486400" cy="355438"/>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Определение возможных инновационных стратегий</a:t>
          </a:r>
        </a:p>
      </dsp:txBody>
      <dsp:txXfrm>
        <a:off x="10410" y="1612879"/>
        <a:ext cx="5465580" cy="334618"/>
      </dsp:txXfrm>
    </dsp:sp>
    <dsp:sp modelId="{D37655E4-2C22-42F2-84CC-27A7F6C2A1F5}">
      <dsp:nvSpPr>
        <dsp:cNvPr id="0" name=""/>
        <dsp:cNvSpPr/>
      </dsp:nvSpPr>
      <dsp:spPr>
        <a:xfrm rot="5400000">
          <a:off x="2676555" y="1966793"/>
          <a:ext cx="133289" cy="1599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2695216" y="1980122"/>
        <a:ext cx="95969" cy="93302"/>
      </dsp:txXfrm>
    </dsp:sp>
    <dsp:sp modelId="{538682EC-A500-40DB-93F8-41AC9C35650F}">
      <dsp:nvSpPr>
        <dsp:cNvPr id="0" name=""/>
        <dsp:cNvSpPr/>
      </dsp:nvSpPr>
      <dsp:spPr>
        <a:xfrm>
          <a:off x="0" y="2135627"/>
          <a:ext cx="5486400" cy="355438"/>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Выбор приоритетной инновационной стратегии</a:t>
          </a:r>
        </a:p>
      </dsp:txBody>
      <dsp:txXfrm>
        <a:off x="10410" y="2146037"/>
        <a:ext cx="5465580" cy="334618"/>
      </dsp:txXfrm>
    </dsp:sp>
    <dsp:sp modelId="{2C16CE25-1BDF-45A2-B8AC-D261C5C065C4}">
      <dsp:nvSpPr>
        <dsp:cNvPr id="0" name=""/>
        <dsp:cNvSpPr/>
      </dsp:nvSpPr>
      <dsp:spPr>
        <a:xfrm rot="5400000">
          <a:off x="2676555" y="2499951"/>
          <a:ext cx="133289" cy="1599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2695216" y="2513280"/>
        <a:ext cx="95969" cy="93302"/>
      </dsp:txXfrm>
    </dsp:sp>
    <dsp:sp modelId="{90889D49-19B0-46BF-82AF-EDD3DE67AC3B}">
      <dsp:nvSpPr>
        <dsp:cNvPr id="0" name=""/>
        <dsp:cNvSpPr/>
      </dsp:nvSpPr>
      <dsp:spPr>
        <a:xfrm>
          <a:off x="0" y="2668784"/>
          <a:ext cx="5486400" cy="355438"/>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Осуществление инновационной стратегии</a:t>
          </a:r>
        </a:p>
      </dsp:txBody>
      <dsp:txXfrm>
        <a:off x="10410" y="2679194"/>
        <a:ext cx="5465580" cy="334618"/>
      </dsp:txXfrm>
    </dsp:sp>
    <dsp:sp modelId="{A994B7B2-6880-4C79-BCE5-DE8B0D9165E8}">
      <dsp:nvSpPr>
        <dsp:cNvPr id="0" name=""/>
        <dsp:cNvSpPr/>
      </dsp:nvSpPr>
      <dsp:spPr>
        <a:xfrm rot="5400000">
          <a:off x="2676555" y="3033108"/>
          <a:ext cx="133289" cy="1599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2695216" y="3046437"/>
        <a:ext cx="95969" cy="93302"/>
      </dsp:txXfrm>
    </dsp:sp>
    <dsp:sp modelId="{5331E746-FF3A-4A44-9F7E-28BDD78DE3BE}">
      <dsp:nvSpPr>
        <dsp:cNvPr id="0" name=""/>
        <dsp:cNvSpPr/>
      </dsp:nvSpPr>
      <dsp:spPr>
        <a:xfrm>
          <a:off x="0" y="3201942"/>
          <a:ext cx="5486400" cy="355438"/>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Контроль качества реализации инновационной стратегии</a:t>
          </a:r>
        </a:p>
      </dsp:txBody>
      <dsp:txXfrm>
        <a:off x="10410" y="3212352"/>
        <a:ext cx="5465580" cy="334618"/>
      </dsp:txXfrm>
    </dsp:sp>
    <dsp:sp modelId="{30FA440A-85DF-48A0-8EE3-A6292DBA2FCD}">
      <dsp:nvSpPr>
        <dsp:cNvPr id="0" name=""/>
        <dsp:cNvSpPr/>
      </dsp:nvSpPr>
      <dsp:spPr>
        <a:xfrm rot="5400000">
          <a:off x="2676555" y="3566266"/>
          <a:ext cx="133289" cy="1599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2695216" y="3579595"/>
        <a:ext cx="95969" cy="93302"/>
      </dsp:txXfrm>
    </dsp:sp>
    <dsp:sp modelId="{1CBD1758-44F3-480E-93BD-E4062AF6BE65}">
      <dsp:nvSpPr>
        <dsp:cNvPr id="0" name=""/>
        <dsp:cNvSpPr/>
      </dsp:nvSpPr>
      <dsp:spPr>
        <a:xfrm>
          <a:off x="0" y="3735099"/>
          <a:ext cx="5486400" cy="355438"/>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Фиксация результатов осуществления инновационной стратегии</a:t>
          </a:r>
        </a:p>
      </dsp:txBody>
      <dsp:txXfrm>
        <a:off x="10410" y="3745509"/>
        <a:ext cx="5465580" cy="3346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5296B-6F54-459B-8ABB-012B691E8079}">
      <dsp:nvSpPr>
        <dsp:cNvPr id="0" name=""/>
        <dsp:cNvSpPr/>
      </dsp:nvSpPr>
      <dsp:spPr>
        <a:xfrm>
          <a:off x="649455" y="1355651"/>
          <a:ext cx="245202" cy="1168074"/>
        </a:xfrm>
        <a:custGeom>
          <a:avLst/>
          <a:gdLst/>
          <a:ahLst/>
          <a:cxnLst/>
          <a:rect l="0" t="0" r="0" b="0"/>
          <a:pathLst>
            <a:path>
              <a:moveTo>
                <a:pt x="0" y="0"/>
              </a:moveTo>
              <a:lnTo>
                <a:pt x="122601" y="0"/>
              </a:lnTo>
              <a:lnTo>
                <a:pt x="122601" y="1168074"/>
              </a:lnTo>
              <a:lnTo>
                <a:pt x="245202" y="116807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742218" y="1909849"/>
        <a:ext cx="59676" cy="59676"/>
      </dsp:txXfrm>
    </dsp:sp>
    <dsp:sp modelId="{27731591-F8C3-4AFA-A419-00627BD7D234}">
      <dsp:nvSpPr>
        <dsp:cNvPr id="0" name=""/>
        <dsp:cNvSpPr/>
      </dsp:nvSpPr>
      <dsp:spPr>
        <a:xfrm>
          <a:off x="649455" y="1355651"/>
          <a:ext cx="245202" cy="700844"/>
        </a:xfrm>
        <a:custGeom>
          <a:avLst/>
          <a:gdLst/>
          <a:ahLst/>
          <a:cxnLst/>
          <a:rect l="0" t="0" r="0" b="0"/>
          <a:pathLst>
            <a:path>
              <a:moveTo>
                <a:pt x="0" y="0"/>
              </a:moveTo>
              <a:lnTo>
                <a:pt x="122601" y="0"/>
              </a:lnTo>
              <a:lnTo>
                <a:pt x="122601" y="700844"/>
              </a:lnTo>
              <a:lnTo>
                <a:pt x="245202" y="70084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753494" y="1687510"/>
        <a:ext cx="37125" cy="37125"/>
      </dsp:txXfrm>
    </dsp:sp>
    <dsp:sp modelId="{4AD2FB98-1D14-4408-BA67-6BE621A9E13C}">
      <dsp:nvSpPr>
        <dsp:cNvPr id="0" name=""/>
        <dsp:cNvSpPr/>
      </dsp:nvSpPr>
      <dsp:spPr>
        <a:xfrm>
          <a:off x="649455" y="1355651"/>
          <a:ext cx="245202" cy="233614"/>
        </a:xfrm>
        <a:custGeom>
          <a:avLst/>
          <a:gdLst/>
          <a:ahLst/>
          <a:cxnLst/>
          <a:rect l="0" t="0" r="0" b="0"/>
          <a:pathLst>
            <a:path>
              <a:moveTo>
                <a:pt x="0" y="0"/>
              </a:moveTo>
              <a:lnTo>
                <a:pt x="122601" y="0"/>
              </a:lnTo>
              <a:lnTo>
                <a:pt x="122601" y="233614"/>
              </a:lnTo>
              <a:lnTo>
                <a:pt x="245202" y="233614"/>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763589" y="1463991"/>
        <a:ext cx="16933" cy="16933"/>
      </dsp:txXfrm>
    </dsp:sp>
    <dsp:sp modelId="{BBCF2327-08D0-495A-991E-52918F0D2085}">
      <dsp:nvSpPr>
        <dsp:cNvPr id="0" name=""/>
        <dsp:cNvSpPr/>
      </dsp:nvSpPr>
      <dsp:spPr>
        <a:xfrm>
          <a:off x="649455" y="1122036"/>
          <a:ext cx="245202" cy="233614"/>
        </a:xfrm>
        <a:custGeom>
          <a:avLst/>
          <a:gdLst/>
          <a:ahLst/>
          <a:cxnLst/>
          <a:rect l="0" t="0" r="0" b="0"/>
          <a:pathLst>
            <a:path>
              <a:moveTo>
                <a:pt x="0" y="233614"/>
              </a:moveTo>
              <a:lnTo>
                <a:pt x="122601" y="233614"/>
              </a:lnTo>
              <a:lnTo>
                <a:pt x="122601" y="0"/>
              </a:lnTo>
              <a:lnTo>
                <a:pt x="245202"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763589" y="1230376"/>
        <a:ext cx="16933" cy="16933"/>
      </dsp:txXfrm>
    </dsp:sp>
    <dsp:sp modelId="{6C340E1E-FD2D-439C-85A9-B41725ED7FD8}">
      <dsp:nvSpPr>
        <dsp:cNvPr id="0" name=""/>
        <dsp:cNvSpPr/>
      </dsp:nvSpPr>
      <dsp:spPr>
        <a:xfrm>
          <a:off x="649455" y="654806"/>
          <a:ext cx="245202" cy="700844"/>
        </a:xfrm>
        <a:custGeom>
          <a:avLst/>
          <a:gdLst/>
          <a:ahLst/>
          <a:cxnLst/>
          <a:rect l="0" t="0" r="0" b="0"/>
          <a:pathLst>
            <a:path>
              <a:moveTo>
                <a:pt x="0" y="700844"/>
              </a:moveTo>
              <a:lnTo>
                <a:pt x="122601" y="700844"/>
              </a:lnTo>
              <a:lnTo>
                <a:pt x="122601" y="0"/>
              </a:lnTo>
              <a:lnTo>
                <a:pt x="245202"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753494" y="986666"/>
        <a:ext cx="37125" cy="37125"/>
      </dsp:txXfrm>
    </dsp:sp>
    <dsp:sp modelId="{CC226860-3E6A-46AC-84E8-8FA213BD898D}">
      <dsp:nvSpPr>
        <dsp:cNvPr id="0" name=""/>
        <dsp:cNvSpPr/>
      </dsp:nvSpPr>
      <dsp:spPr>
        <a:xfrm>
          <a:off x="649455" y="187576"/>
          <a:ext cx="245202" cy="1168074"/>
        </a:xfrm>
        <a:custGeom>
          <a:avLst/>
          <a:gdLst/>
          <a:ahLst/>
          <a:cxnLst/>
          <a:rect l="0" t="0" r="0" b="0"/>
          <a:pathLst>
            <a:path>
              <a:moveTo>
                <a:pt x="0" y="1168074"/>
              </a:moveTo>
              <a:lnTo>
                <a:pt x="122601" y="1168074"/>
              </a:lnTo>
              <a:lnTo>
                <a:pt x="122601" y="0"/>
              </a:lnTo>
              <a:lnTo>
                <a:pt x="245202" y="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742218" y="741775"/>
        <a:ext cx="59676" cy="59676"/>
      </dsp:txXfrm>
    </dsp:sp>
    <dsp:sp modelId="{12452CB8-11A9-4F60-8C92-BE87074A2C3E}">
      <dsp:nvSpPr>
        <dsp:cNvPr id="0" name=""/>
        <dsp:cNvSpPr/>
      </dsp:nvSpPr>
      <dsp:spPr>
        <a:xfrm rot="16200000">
          <a:off x="-521077" y="1168759"/>
          <a:ext cx="1967282" cy="373783"/>
        </a:xfrm>
        <a:prstGeom prst="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Инновационная стратегия</a:t>
          </a:r>
        </a:p>
      </dsp:txBody>
      <dsp:txXfrm>
        <a:off x="-521077" y="1168759"/>
        <a:ext cx="1967282" cy="373783"/>
      </dsp:txXfrm>
    </dsp:sp>
    <dsp:sp modelId="{EB24C420-186A-415C-8669-D106812AA8AE}">
      <dsp:nvSpPr>
        <dsp:cNvPr id="0" name=""/>
        <dsp:cNvSpPr/>
      </dsp:nvSpPr>
      <dsp:spPr>
        <a:xfrm>
          <a:off x="894657" y="685"/>
          <a:ext cx="3422935" cy="373783"/>
        </a:xfrm>
        <a:prstGeom prst="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Защитная</a:t>
          </a:r>
        </a:p>
      </dsp:txBody>
      <dsp:txXfrm>
        <a:off x="894657" y="685"/>
        <a:ext cx="3422935" cy="373783"/>
      </dsp:txXfrm>
    </dsp:sp>
    <dsp:sp modelId="{06ED99D3-4A04-4823-A091-AC90453F4FFB}">
      <dsp:nvSpPr>
        <dsp:cNvPr id="0" name=""/>
        <dsp:cNvSpPr/>
      </dsp:nvSpPr>
      <dsp:spPr>
        <a:xfrm>
          <a:off x="894657" y="467914"/>
          <a:ext cx="3422935" cy="373783"/>
        </a:xfrm>
        <a:prstGeom prst="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Наступательная</a:t>
          </a:r>
        </a:p>
      </dsp:txBody>
      <dsp:txXfrm>
        <a:off x="894657" y="467914"/>
        <a:ext cx="3422935" cy="373783"/>
      </dsp:txXfrm>
    </dsp:sp>
    <dsp:sp modelId="{E69E852C-E33B-4A4C-905C-ACC4536FB323}">
      <dsp:nvSpPr>
        <dsp:cNvPr id="0" name=""/>
        <dsp:cNvSpPr/>
      </dsp:nvSpPr>
      <dsp:spPr>
        <a:xfrm>
          <a:off x="894657" y="935144"/>
          <a:ext cx="3407892" cy="373783"/>
        </a:xfrm>
        <a:prstGeom prst="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Промежуточная</a:t>
          </a:r>
        </a:p>
      </dsp:txBody>
      <dsp:txXfrm>
        <a:off x="894657" y="935144"/>
        <a:ext cx="3407892" cy="373783"/>
      </dsp:txXfrm>
    </dsp:sp>
    <dsp:sp modelId="{C7B834E4-7007-4A4E-9196-22406572CCEA}">
      <dsp:nvSpPr>
        <dsp:cNvPr id="0" name=""/>
        <dsp:cNvSpPr/>
      </dsp:nvSpPr>
      <dsp:spPr>
        <a:xfrm>
          <a:off x="894657" y="1402373"/>
          <a:ext cx="3422935" cy="373783"/>
        </a:xfrm>
        <a:prstGeom prst="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Поглащающая</a:t>
          </a:r>
        </a:p>
      </dsp:txBody>
      <dsp:txXfrm>
        <a:off x="894657" y="1402373"/>
        <a:ext cx="3422935" cy="373783"/>
      </dsp:txXfrm>
    </dsp:sp>
    <dsp:sp modelId="{FB56211F-DC4F-445D-AAB2-61C4F2C6B7BE}">
      <dsp:nvSpPr>
        <dsp:cNvPr id="0" name=""/>
        <dsp:cNvSpPr/>
      </dsp:nvSpPr>
      <dsp:spPr>
        <a:xfrm>
          <a:off x="894657" y="1869603"/>
          <a:ext cx="3422935" cy="373783"/>
        </a:xfrm>
        <a:prstGeom prst="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Имитационная</a:t>
          </a:r>
        </a:p>
      </dsp:txBody>
      <dsp:txXfrm>
        <a:off x="894657" y="1869603"/>
        <a:ext cx="3422935" cy="373783"/>
      </dsp:txXfrm>
    </dsp:sp>
    <dsp:sp modelId="{FF04CEB4-7999-485D-8470-7E439B7195DC}">
      <dsp:nvSpPr>
        <dsp:cNvPr id="0" name=""/>
        <dsp:cNvSpPr/>
      </dsp:nvSpPr>
      <dsp:spPr>
        <a:xfrm>
          <a:off x="894657" y="2336833"/>
          <a:ext cx="3422935" cy="373783"/>
        </a:xfrm>
        <a:prstGeom prst="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Разбойничья</a:t>
          </a:r>
        </a:p>
      </dsp:txBody>
      <dsp:txXfrm>
        <a:off x="894657" y="2336833"/>
        <a:ext cx="3422935" cy="37378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ABA059-E86B-486C-A7A8-E77537D0FD2C}">
      <dsp:nvSpPr>
        <dsp:cNvPr id="0" name=""/>
        <dsp:cNvSpPr/>
      </dsp:nvSpPr>
      <dsp:spPr>
        <a:xfrm>
          <a:off x="2743200" y="763473"/>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B4DE327-D6B7-415A-AE12-7713A95FED3C}">
      <dsp:nvSpPr>
        <dsp:cNvPr id="0" name=""/>
        <dsp:cNvSpPr/>
      </dsp:nvSpPr>
      <dsp:spPr>
        <a:xfrm>
          <a:off x="2743200" y="763473"/>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ABD4F26-DD55-4B25-8807-4DCCDF7C1664}">
      <dsp:nvSpPr>
        <dsp:cNvPr id="0" name=""/>
        <dsp:cNvSpPr/>
      </dsp:nvSpPr>
      <dsp:spPr>
        <a:xfrm>
          <a:off x="2027036" y="763473"/>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75E25B8-B4F5-419A-9D30-E23609F2A605}">
      <dsp:nvSpPr>
        <dsp:cNvPr id="0" name=""/>
        <dsp:cNvSpPr/>
      </dsp:nvSpPr>
      <dsp:spPr>
        <a:xfrm>
          <a:off x="594708" y="763473"/>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2ADAEE6-1DB4-4C5F-B416-6DC024A2DE6B}">
      <dsp:nvSpPr>
        <dsp:cNvPr id="0" name=""/>
        <dsp:cNvSpPr/>
      </dsp:nvSpPr>
      <dsp:spPr>
        <a:xfrm>
          <a:off x="2151329" y="171602"/>
          <a:ext cx="1183741" cy="591870"/>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Типы стратегического поведения</a:t>
          </a:r>
        </a:p>
      </dsp:txBody>
      <dsp:txXfrm>
        <a:off x="2151329" y="171602"/>
        <a:ext cx="1183741" cy="591870"/>
      </dsp:txXfrm>
    </dsp:sp>
    <dsp:sp modelId="{DCE52FC0-03FC-402B-BC22-16283F95AABA}">
      <dsp:nvSpPr>
        <dsp:cNvPr id="0" name=""/>
        <dsp:cNvSpPr/>
      </dsp:nvSpPr>
      <dsp:spPr>
        <a:xfrm>
          <a:off x="2837" y="1012059"/>
          <a:ext cx="1183741" cy="591870"/>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b="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виолентное</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37" y="1012059"/>
        <a:ext cx="1183741" cy="591870"/>
      </dsp:txXfrm>
    </dsp:sp>
    <dsp:sp modelId="{51E03FB9-AF16-4554-AAD1-C7AA69BD031D}">
      <dsp:nvSpPr>
        <dsp:cNvPr id="0" name=""/>
        <dsp:cNvSpPr/>
      </dsp:nvSpPr>
      <dsp:spPr>
        <a:xfrm>
          <a:off x="1435165" y="1012059"/>
          <a:ext cx="1183741" cy="591870"/>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b="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патиентное</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35165" y="1012059"/>
        <a:ext cx="1183741" cy="591870"/>
      </dsp:txXfrm>
    </dsp:sp>
    <dsp:sp modelId="{BC33006F-072E-4A29-9BAD-B211561B0CE5}">
      <dsp:nvSpPr>
        <dsp:cNvPr id="0" name=""/>
        <dsp:cNvSpPr/>
      </dsp:nvSpPr>
      <dsp:spPr>
        <a:xfrm>
          <a:off x="2867492" y="1012059"/>
          <a:ext cx="1183741" cy="591870"/>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b="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эксплерентное</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67492" y="1012059"/>
        <a:ext cx="1183741" cy="591870"/>
      </dsp:txXfrm>
    </dsp:sp>
    <dsp:sp modelId="{4A924D8E-8BE9-4ADC-9DE5-3E43321C74F8}">
      <dsp:nvSpPr>
        <dsp:cNvPr id="0" name=""/>
        <dsp:cNvSpPr/>
      </dsp:nvSpPr>
      <dsp:spPr>
        <a:xfrm>
          <a:off x="4299820" y="1012059"/>
          <a:ext cx="1183741" cy="591870"/>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b="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коммутантное</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299820" y="1012059"/>
        <a:ext cx="1183741" cy="5918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06EA16-0CE9-42CA-AA28-60A1EF9521C2}">
      <dsp:nvSpPr>
        <dsp:cNvPr id="0" name=""/>
        <dsp:cNvSpPr/>
      </dsp:nvSpPr>
      <dsp:spPr>
        <a:xfrm>
          <a:off x="1356088" y="1280160"/>
          <a:ext cx="279578" cy="1067066"/>
        </a:xfrm>
        <a:custGeom>
          <a:avLst/>
          <a:gdLst/>
          <a:ahLst/>
          <a:cxnLst/>
          <a:rect l="0" t="0" r="0" b="0"/>
          <a:pathLst>
            <a:path>
              <a:moveTo>
                <a:pt x="0" y="0"/>
              </a:moveTo>
              <a:lnTo>
                <a:pt x="174736" y="0"/>
              </a:lnTo>
              <a:lnTo>
                <a:pt x="174736" y="1333833"/>
              </a:lnTo>
              <a:lnTo>
                <a:pt x="349473" y="133383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68301" y="1786116"/>
        <a:ext cx="55154" cy="55154"/>
      </dsp:txXfrm>
    </dsp:sp>
    <dsp:sp modelId="{C5508161-43D0-4A71-89ED-DD4D97043E8D}">
      <dsp:nvSpPr>
        <dsp:cNvPr id="0" name=""/>
        <dsp:cNvSpPr/>
      </dsp:nvSpPr>
      <dsp:spPr>
        <a:xfrm>
          <a:off x="1356088" y="1280160"/>
          <a:ext cx="279578" cy="549729"/>
        </a:xfrm>
        <a:custGeom>
          <a:avLst/>
          <a:gdLst/>
          <a:ahLst/>
          <a:cxnLst/>
          <a:rect l="0" t="0" r="0" b="0"/>
          <a:pathLst>
            <a:path>
              <a:moveTo>
                <a:pt x="0" y="0"/>
              </a:moveTo>
              <a:lnTo>
                <a:pt x="174736" y="0"/>
              </a:lnTo>
              <a:lnTo>
                <a:pt x="174736" y="687162"/>
              </a:lnTo>
              <a:lnTo>
                <a:pt x="349473" y="687162"/>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80459" y="1539606"/>
        <a:ext cx="30836" cy="30836"/>
      </dsp:txXfrm>
    </dsp:sp>
    <dsp:sp modelId="{409CB30B-70CC-47DC-9B14-00C600F93D3A}">
      <dsp:nvSpPr>
        <dsp:cNvPr id="0" name=""/>
        <dsp:cNvSpPr/>
      </dsp:nvSpPr>
      <dsp:spPr>
        <a:xfrm>
          <a:off x="1356088" y="1234440"/>
          <a:ext cx="279578" cy="91440"/>
        </a:xfrm>
        <a:custGeom>
          <a:avLst/>
          <a:gdLst/>
          <a:ahLst/>
          <a:cxnLst/>
          <a:rect l="0" t="0" r="0" b="0"/>
          <a:pathLst>
            <a:path>
              <a:moveTo>
                <a:pt x="0" y="45720"/>
              </a:moveTo>
              <a:lnTo>
                <a:pt x="174736" y="45720"/>
              </a:lnTo>
              <a:lnTo>
                <a:pt x="174736" y="66965"/>
              </a:lnTo>
              <a:lnTo>
                <a:pt x="349473" y="6696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88875" y="1273157"/>
        <a:ext cx="14004" cy="14004"/>
      </dsp:txXfrm>
    </dsp:sp>
    <dsp:sp modelId="{34FDADD1-35F8-4C21-B04D-411B20825FF8}">
      <dsp:nvSpPr>
        <dsp:cNvPr id="0" name=""/>
        <dsp:cNvSpPr/>
      </dsp:nvSpPr>
      <dsp:spPr>
        <a:xfrm>
          <a:off x="1356088" y="764422"/>
          <a:ext cx="279578" cy="515737"/>
        </a:xfrm>
        <a:custGeom>
          <a:avLst/>
          <a:gdLst/>
          <a:ahLst/>
          <a:cxnLst/>
          <a:rect l="0" t="0" r="0" b="0"/>
          <a:pathLst>
            <a:path>
              <a:moveTo>
                <a:pt x="0" y="644671"/>
              </a:moveTo>
              <a:lnTo>
                <a:pt x="174736" y="644671"/>
              </a:lnTo>
              <a:lnTo>
                <a:pt x="174736" y="0"/>
              </a:lnTo>
              <a:lnTo>
                <a:pt x="349473"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81212" y="1007625"/>
        <a:ext cx="29332" cy="29332"/>
      </dsp:txXfrm>
    </dsp:sp>
    <dsp:sp modelId="{3F82FA57-50F6-42B7-89F5-6ABF30A617B6}">
      <dsp:nvSpPr>
        <dsp:cNvPr id="0" name=""/>
        <dsp:cNvSpPr/>
      </dsp:nvSpPr>
      <dsp:spPr>
        <a:xfrm>
          <a:off x="1356088" y="231689"/>
          <a:ext cx="279578" cy="1048470"/>
        </a:xfrm>
        <a:custGeom>
          <a:avLst/>
          <a:gdLst/>
          <a:ahLst/>
          <a:cxnLst/>
          <a:rect l="0" t="0" r="0" b="0"/>
          <a:pathLst>
            <a:path>
              <a:moveTo>
                <a:pt x="0" y="1310588"/>
              </a:moveTo>
              <a:lnTo>
                <a:pt x="174736" y="1310588"/>
              </a:lnTo>
              <a:lnTo>
                <a:pt x="174736" y="0"/>
              </a:lnTo>
              <a:lnTo>
                <a:pt x="349473"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68750" y="728797"/>
        <a:ext cx="54255" cy="54255"/>
      </dsp:txXfrm>
    </dsp:sp>
    <dsp:sp modelId="{75F11E33-0422-41C0-9EA4-112F343A312E}">
      <dsp:nvSpPr>
        <dsp:cNvPr id="0" name=""/>
        <dsp:cNvSpPr/>
      </dsp:nvSpPr>
      <dsp:spPr>
        <a:xfrm rot="16200000">
          <a:off x="21451" y="1067066"/>
          <a:ext cx="2243087" cy="426186"/>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Определяющие</a:t>
          </a: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уровня инновационной активности</a:t>
          </a:r>
        </a:p>
      </dsp:txBody>
      <dsp:txXfrm>
        <a:off x="21451" y="1067066"/>
        <a:ext cx="2243087" cy="426186"/>
      </dsp:txXfrm>
    </dsp:sp>
    <dsp:sp modelId="{34D48336-DC3F-431C-ACFC-B1DEF2E154A1}">
      <dsp:nvSpPr>
        <dsp:cNvPr id="0" name=""/>
        <dsp:cNvSpPr/>
      </dsp:nvSpPr>
      <dsp:spPr>
        <a:xfrm>
          <a:off x="1635667" y="18596"/>
          <a:ext cx="3016246" cy="426186"/>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Своевременное инновационное стратегическое планирование</a:t>
          </a:r>
        </a:p>
      </dsp:txBody>
      <dsp:txXfrm>
        <a:off x="1635667" y="18596"/>
        <a:ext cx="3016246" cy="426186"/>
      </dsp:txXfrm>
    </dsp:sp>
    <dsp:sp modelId="{5157F52E-9628-4805-BF79-5442DE08626E}">
      <dsp:nvSpPr>
        <dsp:cNvPr id="0" name=""/>
        <dsp:cNvSpPr/>
      </dsp:nvSpPr>
      <dsp:spPr>
        <a:xfrm>
          <a:off x="1635667" y="551329"/>
          <a:ext cx="3016246" cy="426186"/>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Методика внедрения инноваций</a:t>
          </a:r>
        </a:p>
      </dsp:txBody>
      <dsp:txXfrm>
        <a:off x="1635667" y="551329"/>
        <a:ext cx="3016246" cy="426186"/>
      </dsp:txXfrm>
    </dsp:sp>
    <dsp:sp modelId="{4F3BC3C1-C9A6-4239-A5ED-7D2FDDED3F5D}">
      <dsp:nvSpPr>
        <dsp:cNvPr id="0" name=""/>
        <dsp:cNvSpPr/>
      </dsp:nvSpPr>
      <dsp:spPr>
        <a:xfrm>
          <a:off x="1635667" y="1084062"/>
          <a:ext cx="3016246" cy="426186"/>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Скорость разработки и внедрения ииноваций</a:t>
          </a:r>
        </a:p>
      </dsp:txBody>
      <dsp:txXfrm>
        <a:off x="1635667" y="1084062"/>
        <a:ext cx="3016246" cy="426186"/>
      </dsp:txXfrm>
    </dsp:sp>
    <dsp:sp modelId="{0DCD9267-29D4-4C38-B679-4EF7922953F0}">
      <dsp:nvSpPr>
        <dsp:cNvPr id="0" name=""/>
        <dsp:cNvSpPr/>
      </dsp:nvSpPr>
      <dsp:spPr>
        <a:xfrm>
          <a:off x="1635667" y="1616796"/>
          <a:ext cx="3016246" cy="426186"/>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Актуальность внедряемых новшеств </a:t>
          </a:r>
        </a:p>
      </dsp:txBody>
      <dsp:txXfrm>
        <a:off x="1635667" y="1616796"/>
        <a:ext cx="3016246" cy="426186"/>
      </dsp:txXfrm>
    </dsp:sp>
    <dsp:sp modelId="{69F79A7C-9313-4E52-9770-CC8926E22BF7}">
      <dsp:nvSpPr>
        <dsp:cNvPr id="0" name=""/>
        <dsp:cNvSpPr/>
      </dsp:nvSpPr>
      <dsp:spPr>
        <a:xfrm>
          <a:off x="1635667" y="2134133"/>
          <a:ext cx="3016246" cy="426186"/>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Результативность инноваций</a:t>
          </a:r>
        </a:p>
      </dsp:txBody>
      <dsp:txXfrm>
        <a:off x="1635667" y="2134133"/>
        <a:ext cx="3016246" cy="42618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621987-34AD-442C-834B-6A004DCE5F35}">
      <dsp:nvSpPr>
        <dsp:cNvPr id="0" name=""/>
        <dsp:cNvSpPr/>
      </dsp:nvSpPr>
      <dsp:spPr>
        <a:xfrm>
          <a:off x="455484" y="1895474"/>
          <a:ext cx="285469" cy="1755283"/>
        </a:xfrm>
        <a:custGeom>
          <a:avLst/>
          <a:gdLst/>
          <a:ahLst/>
          <a:cxnLst/>
          <a:rect l="0" t="0" r="0" b="0"/>
          <a:pathLst>
            <a:path>
              <a:moveTo>
                <a:pt x="0" y="0"/>
              </a:moveTo>
              <a:lnTo>
                <a:pt x="142734" y="0"/>
              </a:lnTo>
              <a:lnTo>
                <a:pt x="142734" y="1755283"/>
              </a:lnTo>
              <a:lnTo>
                <a:pt x="285469" y="175528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ru-RU"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53760" y="2728658"/>
        <a:ext cx="88917" cy="88917"/>
      </dsp:txXfrm>
    </dsp:sp>
    <dsp:sp modelId="{8000170A-D917-436D-945C-86AD0D3E88CF}">
      <dsp:nvSpPr>
        <dsp:cNvPr id="0" name=""/>
        <dsp:cNvSpPr/>
      </dsp:nvSpPr>
      <dsp:spPr>
        <a:xfrm>
          <a:off x="455484" y="1895474"/>
          <a:ext cx="183930" cy="1401910"/>
        </a:xfrm>
        <a:custGeom>
          <a:avLst/>
          <a:gdLst/>
          <a:ahLst/>
          <a:cxnLst/>
          <a:rect l="0" t="0" r="0" b="0"/>
          <a:pathLst>
            <a:path>
              <a:moveTo>
                <a:pt x="0" y="0"/>
              </a:moveTo>
              <a:lnTo>
                <a:pt x="91965" y="0"/>
              </a:lnTo>
              <a:lnTo>
                <a:pt x="91965" y="1401910"/>
              </a:lnTo>
              <a:lnTo>
                <a:pt x="183930" y="140191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12101" y="2561082"/>
        <a:ext cx="70696" cy="70696"/>
      </dsp:txXfrm>
    </dsp:sp>
    <dsp:sp modelId="{B9C6583A-3F5B-4932-9FF8-161B1A3A8A31}">
      <dsp:nvSpPr>
        <dsp:cNvPr id="0" name=""/>
        <dsp:cNvSpPr/>
      </dsp:nvSpPr>
      <dsp:spPr>
        <a:xfrm>
          <a:off x="455484" y="1895474"/>
          <a:ext cx="183930" cy="1051432"/>
        </a:xfrm>
        <a:custGeom>
          <a:avLst/>
          <a:gdLst/>
          <a:ahLst/>
          <a:cxnLst/>
          <a:rect l="0" t="0" r="0" b="0"/>
          <a:pathLst>
            <a:path>
              <a:moveTo>
                <a:pt x="0" y="0"/>
              </a:moveTo>
              <a:lnTo>
                <a:pt x="91965" y="0"/>
              </a:lnTo>
              <a:lnTo>
                <a:pt x="91965" y="1051432"/>
              </a:lnTo>
              <a:lnTo>
                <a:pt x="183930" y="1051432"/>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20765" y="2394506"/>
        <a:ext cx="53369" cy="53369"/>
      </dsp:txXfrm>
    </dsp:sp>
    <dsp:sp modelId="{18C1A2A0-C0BA-4641-81C8-528FE1BC2D1D}">
      <dsp:nvSpPr>
        <dsp:cNvPr id="0" name=""/>
        <dsp:cNvSpPr/>
      </dsp:nvSpPr>
      <dsp:spPr>
        <a:xfrm>
          <a:off x="455484" y="1895474"/>
          <a:ext cx="183930" cy="700955"/>
        </a:xfrm>
        <a:custGeom>
          <a:avLst/>
          <a:gdLst/>
          <a:ahLst/>
          <a:cxnLst/>
          <a:rect l="0" t="0" r="0" b="0"/>
          <a:pathLst>
            <a:path>
              <a:moveTo>
                <a:pt x="0" y="0"/>
              </a:moveTo>
              <a:lnTo>
                <a:pt x="91965" y="0"/>
              </a:lnTo>
              <a:lnTo>
                <a:pt x="91965" y="700955"/>
              </a:lnTo>
              <a:lnTo>
                <a:pt x="183930" y="70095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29332" y="2227835"/>
        <a:ext cx="36234" cy="36234"/>
      </dsp:txXfrm>
    </dsp:sp>
    <dsp:sp modelId="{1D1A3A23-DBB3-4F40-B5A9-97E893B285A2}">
      <dsp:nvSpPr>
        <dsp:cNvPr id="0" name=""/>
        <dsp:cNvSpPr/>
      </dsp:nvSpPr>
      <dsp:spPr>
        <a:xfrm>
          <a:off x="455484" y="1895474"/>
          <a:ext cx="183930" cy="350477"/>
        </a:xfrm>
        <a:custGeom>
          <a:avLst/>
          <a:gdLst/>
          <a:ahLst/>
          <a:cxnLst/>
          <a:rect l="0" t="0" r="0" b="0"/>
          <a:pathLst>
            <a:path>
              <a:moveTo>
                <a:pt x="0" y="0"/>
              </a:moveTo>
              <a:lnTo>
                <a:pt x="91965" y="0"/>
              </a:lnTo>
              <a:lnTo>
                <a:pt x="91965" y="350477"/>
              </a:lnTo>
              <a:lnTo>
                <a:pt x="183930" y="350477"/>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37554" y="2060818"/>
        <a:ext cx="19790" cy="19790"/>
      </dsp:txXfrm>
    </dsp:sp>
    <dsp:sp modelId="{EC9175B7-FE56-4E25-9FD7-1C5941BE4198}">
      <dsp:nvSpPr>
        <dsp:cNvPr id="0" name=""/>
        <dsp:cNvSpPr/>
      </dsp:nvSpPr>
      <dsp:spPr>
        <a:xfrm>
          <a:off x="455484" y="1849754"/>
          <a:ext cx="183930" cy="91440"/>
        </a:xfrm>
        <a:custGeom>
          <a:avLst/>
          <a:gdLst/>
          <a:ahLst/>
          <a:cxnLst/>
          <a:rect l="0" t="0" r="0" b="0"/>
          <a:pathLst>
            <a:path>
              <a:moveTo>
                <a:pt x="0" y="45720"/>
              </a:moveTo>
              <a:lnTo>
                <a:pt x="183930" y="4572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42851" y="1890876"/>
        <a:ext cx="9196" cy="9196"/>
      </dsp:txXfrm>
    </dsp:sp>
    <dsp:sp modelId="{5067E874-30F2-4FA0-B99D-C14FB9782E0B}">
      <dsp:nvSpPr>
        <dsp:cNvPr id="0" name=""/>
        <dsp:cNvSpPr/>
      </dsp:nvSpPr>
      <dsp:spPr>
        <a:xfrm>
          <a:off x="455484" y="1544997"/>
          <a:ext cx="183930" cy="350477"/>
        </a:xfrm>
        <a:custGeom>
          <a:avLst/>
          <a:gdLst/>
          <a:ahLst/>
          <a:cxnLst/>
          <a:rect l="0" t="0" r="0" b="0"/>
          <a:pathLst>
            <a:path>
              <a:moveTo>
                <a:pt x="0" y="350477"/>
              </a:moveTo>
              <a:lnTo>
                <a:pt x="91965" y="350477"/>
              </a:lnTo>
              <a:lnTo>
                <a:pt x="91965" y="0"/>
              </a:lnTo>
              <a:lnTo>
                <a:pt x="183930"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37554" y="1710340"/>
        <a:ext cx="19790" cy="19790"/>
      </dsp:txXfrm>
    </dsp:sp>
    <dsp:sp modelId="{608EB7D8-EB95-4933-A683-B41FE1B233C6}">
      <dsp:nvSpPr>
        <dsp:cNvPr id="0" name=""/>
        <dsp:cNvSpPr/>
      </dsp:nvSpPr>
      <dsp:spPr>
        <a:xfrm>
          <a:off x="455484" y="1194519"/>
          <a:ext cx="183930" cy="700955"/>
        </a:xfrm>
        <a:custGeom>
          <a:avLst/>
          <a:gdLst/>
          <a:ahLst/>
          <a:cxnLst/>
          <a:rect l="0" t="0" r="0" b="0"/>
          <a:pathLst>
            <a:path>
              <a:moveTo>
                <a:pt x="0" y="700955"/>
              </a:moveTo>
              <a:lnTo>
                <a:pt x="91965" y="700955"/>
              </a:lnTo>
              <a:lnTo>
                <a:pt x="91965" y="0"/>
              </a:lnTo>
              <a:lnTo>
                <a:pt x="183930"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29332" y="1526880"/>
        <a:ext cx="36234" cy="36234"/>
      </dsp:txXfrm>
    </dsp:sp>
    <dsp:sp modelId="{6F51075A-2017-4760-831C-5986512FAD50}">
      <dsp:nvSpPr>
        <dsp:cNvPr id="0" name=""/>
        <dsp:cNvSpPr/>
      </dsp:nvSpPr>
      <dsp:spPr>
        <a:xfrm>
          <a:off x="455484" y="844042"/>
          <a:ext cx="183930" cy="1051432"/>
        </a:xfrm>
        <a:custGeom>
          <a:avLst/>
          <a:gdLst/>
          <a:ahLst/>
          <a:cxnLst/>
          <a:rect l="0" t="0" r="0" b="0"/>
          <a:pathLst>
            <a:path>
              <a:moveTo>
                <a:pt x="0" y="1051432"/>
              </a:moveTo>
              <a:lnTo>
                <a:pt x="91965" y="1051432"/>
              </a:lnTo>
              <a:lnTo>
                <a:pt x="91965" y="0"/>
              </a:lnTo>
              <a:lnTo>
                <a:pt x="183930"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20765" y="1343073"/>
        <a:ext cx="53369" cy="53369"/>
      </dsp:txXfrm>
    </dsp:sp>
    <dsp:sp modelId="{F6EE6EA0-2559-4BD5-A84F-6174256E674E}">
      <dsp:nvSpPr>
        <dsp:cNvPr id="0" name=""/>
        <dsp:cNvSpPr/>
      </dsp:nvSpPr>
      <dsp:spPr>
        <a:xfrm>
          <a:off x="455484" y="493564"/>
          <a:ext cx="183930" cy="1401910"/>
        </a:xfrm>
        <a:custGeom>
          <a:avLst/>
          <a:gdLst/>
          <a:ahLst/>
          <a:cxnLst/>
          <a:rect l="0" t="0" r="0" b="0"/>
          <a:pathLst>
            <a:path>
              <a:moveTo>
                <a:pt x="0" y="1401910"/>
              </a:moveTo>
              <a:lnTo>
                <a:pt x="91965" y="1401910"/>
              </a:lnTo>
              <a:lnTo>
                <a:pt x="91965" y="0"/>
              </a:lnTo>
              <a:lnTo>
                <a:pt x="183930"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12101" y="1159171"/>
        <a:ext cx="70696" cy="70696"/>
      </dsp:txXfrm>
    </dsp:sp>
    <dsp:sp modelId="{AADB1EC7-AE2F-4DC2-A9D3-DFCFA08B2F2F}">
      <dsp:nvSpPr>
        <dsp:cNvPr id="0" name=""/>
        <dsp:cNvSpPr/>
      </dsp:nvSpPr>
      <dsp:spPr>
        <a:xfrm>
          <a:off x="455484" y="143086"/>
          <a:ext cx="183930" cy="1752388"/>
        </a:xfrm>
        <a:custGeom>
          <a:avLst/>
          <a:gdLst/>
          <a:ahLst/>
          <a:cxnLst/>
          <a:rect l="0" t="0" r="0" b="0"/>
          <a:pathLst>
            <a:path>
              <a:moveTo>
                <a:pt x="0" y="1752388"/>
              </a:moveTo>
              <a:lnTo>
                <a:pt x="91965" y="1752388"/>
              </a:lnTo>
              <a:lnTo>
                <a:pt x="91965" y="0"/>
              </a:lnTo>
              <a:lnTo>
                <a:pt x="183930"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ru-RU"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03399" y="975230"/>
        <a:ext cx="88100" cy="88100"/>
      </dsp:txXfrm>
    </dsp:sp>
    <dsp:sp modelId="{014BC83D-2C01-4210-B5B3-0223D28265EC}">
      <dsp:nvSpPr>
        <dsp:cNvPr id="0" name=""/>
        <dsp:cNvSpPr/>
      </dsp:nvSpPr>
      <dsp:spPr>
        <a:xfrm rot="16200000">
          <a:off x="-422553" y="1755283"/>
          <a:ext cx="1475695"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buNone/>
          </a:pPr>
          <a:r>
            <a:rPr lang="ru-RU" sz="1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Тенденции</a:t>
          </a:r>
        </a:p>
      </dsp:txBody>
      <dsp:txXfrm>
        <a:off x="-422553" y="1755283"/>
        <a:ext cx="1475695" cy="280382"/>
      </dsp:txXfrm>
    </dsp:sp>
    <dsp:sp modelId="{CBB44013-A9A0-4FD5-892B-4CEE9A5CCDD4}">
      <dsp:nvSpPr>
        <dsp:cNvPr id="0" name=""/>
        <dsp:cNvSpPr/>
      </dsp:nvSpPr>
      <dsp:spPr>
        <a:xfrm>
          <a:off x="639415" y="2895"/>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кадрового потенциала</a:t>
          </a:r>
        </a:p>
      </dsp:txBody>
      <dsp:txXfrm>
        <a:off x="639415" y="2895"/>
        <a:ext cx="4595682" cy="280382"/>
      </dsp:txXfrm>
    </dsp:sp>
    <dsp:sp modelId="{12C6182C-3704-4173-9BF6-29CFA712D13C}">
      <dsp:nvSpPr>
        <dsp:cNvPr id="0" name=""/>
        <dsp:cNvSpPr/>
      </dsp:nvSpPr>
      <dsp:spPr>
        <a:xfrm>
          <a:off x="639415" y="353373"/>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прямого финансирования инноваций</a:t>
          </a:r>
        </a:p>
      </dsp:txBody>
      <dsp:txXfrm>
        <a:off x="639415" y="353373"/>
        <a:ext cx="4595682" cy="280382"/>
      </dsp:txXfrm>
    </dsp:sp>
    <dsp:sp modelId="{5E6E03ED-B9A5-45C8-A6A4-7702D9FC8535}">
      <dsp:nvSpPr>
        <dsp:cNvPr id="0" name=""/>
        <dsp:cNvSpPr/>
      </dsp:nvSpPr>
      <dsp:spPr>
        <a:xfrm>
          <a:off x="639415" y="703851"/>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Осуществление льготного кредитования крупных проектов</a:t>
          </a:r>
        </a:p>
      </dsp:txBody>
      <dsp:txXfrm>
        <a:off x="639415" y="703851"/>
        <a:ext cx="4595682" cy="280382"/>
      </dsp:txXfrm>
    </dsp:sp>
    <dsp:sp modelId="{A8C86057-98DC-42F2-9304-39DB8C1D33C5}">
      <dsp:nvSpPr>
        <dsp:cNvPr id="0" name=""/>
        <dsp:cNvSpPr/>
      </dsp:nvSpPr>
      <dsp:spPr>
        <a:xfrm>
          <a:off x="639415" y="1054328"/>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благоприятного инвестиционного климата </a:t>
          </a:r>
        </a:p>
      </dsp:txBody>
      <dsp:txXfrm>
        <a:off x="639415" y="1054328"/>
        <a:ext cx="4595682" cy="280382"/>
      </dsp:txXfrm>
    </dsp:sp>
    <dsp:sp modelId="{5FAEC2FA-947F-4040-8BB9-C7FD0743E0D8}">
      <dsp:nvSpPr>
        <dsp:cNvPr id="0" name=""/>
        <dsp:cNvSpPr/>
      </dsp:nvSpPr>
      <dsp:spPr>
        <a:xfrm>
          <a:off x="639415" y="1404806"/>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инфраструктурных объектов</a:t>
          </a:r>
        </a:p>
      </dsp:txBody>
      <dsp:txXfrm>
        <a:off x="639415" y="1404806"/>
        <a:ext cx="4595682" cy="280382"/>
      </dsp:txXfrm>
    </dsp:sp>
    <dsp:sp modelId="{29D2DFDD-6E2B-4B85-966B-26BC5DEB611A}">
      <dsp:nvSpPr>
        <dsp:cNvPr id="0" name=""/>
        <dsp:cNvSpPr/>
      </dsp:nvSpPr>
      <dsp:spPr>
        <a:xfrm>
          <a:off x="639415" y="1755283"/>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экспорта инноваций</a:t>
          </a:r>
        </a:p>
      </dsp:txBody>
      <dsp:txXfrm>
        <a:off x="639415" y="1755283"/>
        <a:ext cx="4595682" cy="280382"/>
      </dsp:txXfrm>
    </dsp:sp>
    <dsp:sp modelId="{DB5FFA9E-4A22-43B0-96D4-B8990FF18BE2}">
      <dsp:nvSpPr>
        <dsp:cNvPr id="0" name=""/>
        <dsp:cNvSpPr/>
      </dsp:nvSpPr>
      <dsp:spPr>
        <a:xfrm>
          <a:off x="639415" y="2105761"/>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медицинской отрасли</a:t>
          </a:r>
        </a:p>
      </dsp:txBody>
      <dsp:txXfrm>
        <a:off x="639415" y="2105761"/>
        <a:ext cx="4595682" cy="280382"/>
      </dsp:txXfrm>
    </dsp:sp>
    <dsp:sp modelId="{EEE500B5-11BB-434C-B91E-5CAB8305ADBD}">
      <dsp:nvSpPr>
        <dsp:cNvPr id="0" name=""/>
        <dsp:cNvSpPr/>
      </dsp:nvSpPr>
      <dsp:spPr>
        <a:xfrm>
          <a:off x="639415" y="2456239"/>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Интеграция научных инноваций в реальные сектора экономики</a:t>
          </a:r>
        </a:p>
      </dsp:txBody>
      <dsp:txXfrm>
        <a:off x="639415" y="2456239"/>
        <a:ext cx="4595682" cy="280382"/>
      </dsp:txXfrm>
    </dsp:sp>
    <dsp:sp modelId="{0B4B5E9D-535E-498B-8A4C-4F7BE92127D8}">
      <dsp:nvSpPr>
        <dsp:cNvPr id="0" name=""/>
        <dsp:cNvSpPr/>
      </dsp:nvSpPr>
      <dsp:spPr>
        <a:xfrm>
          <a:off x="639415" y="2806716"/>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комфортных правовых условий для осуществления бизнеса </a:t>
          </a:r>
        </a:p>
      </dsp:txBody>
      <dsp:txXfrm>
        <a:off x="639415" y="2806716"/>
        <a:ext cx="4595682" cy="280382"/>
      </dsp:txXfrm>
    </dsp:sp>
    <dsp:sp modelId="{6C4919D1-673D-4EBA-9B03-D443A96F6987}">
      <dsp:nvSpPr>
        <dsp:cNvPr id="0" name=""/>
        <dsp:cNvSpPr/>
      </dsp:nvSpPr>
      <dsp:spPr>
        <a:xfrm>
          <a:off x="639415" y="3157194"/>
          <a:ext cx="4595682"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научно-исследовательской базы для производства практических </a:t>
          </a:r>
        </a:p>
      </dsp:txBody>
      <dsp:txXfrm>
        <a:off x="639415" y="3157194"/>
        <a:ext cx="4595682" cy="280382"/>
      </dsp:txXfrm>
    </dsp:sp>
    <dsp:sp modelId="{A84B8A3A-1586-4EFE-AA7C-D86AA35CA473}">
      <dsp:nvSpPr>
        <dsp:cNvPr id="0" name=""/>
        <dsp:cNvSpPr/>
      </dsp:nvSpPr>
      <dsp:spPr>
        <a:xfrm>
          <a:off x="740954" y="3510567"/>
          <a:ext cx="4505418" cy="280382"/>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Осуществление безадресного финансирования инноваций</a:t>
          </a:r>
        </a:p>
      </dsp:txBody>
      <dsp:txXfrm>
        <a:off x="740954" y="3510567"/>
        <a:ext cx="4505418" cy="2803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9349D-5290-41BA-98AD-A46203137FF1}">
      <dsp:nvSpPr>
        <dsp:cNvPr id="0" name=""/>
        <dsp:cNvSpPr/>
      </dsp:nvSpPr>
      <dsp:spPr>
        <a:xfrm>
          <a:off x="824714" y="42701"/>
          <a:ext cx="1890628" cy="1470481"/>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особых экономических зон </a:t>
          </a:r>
        </a:p>
      </dsp:txBody>
      <dsp:txXfrm>
        <a:off x="824714" y="42701"/>
        <a:ext cx="1890628" cy="1470481"/>
      </dsp:txXfrm>
    </dsp:sp>
    <dsp:sp modelId="{3D88D079-6CDE-4E32-A4E1-FF542650A01D}">
      <dsp:nvSpPr>
        <dsp:cNvPr id="0" name=""/>
        <dsp:cNvSpPr/>
      </dsp:nvSpPr>
      <dsp:spPr>
        <a:xfrm>
          <a:off x="2904406" y="1212"/>
          <a:ext cx="1890628" cy="1553461"/>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Национальный проект «Малое и среднее предпринимательство и поддержка индивидуальной предпринимательской инициативы»</a:t>
          </a:r>
        </a:p>
      </dsp:txBody>
      <dsp:txXfrm>
        <a:off x="2904406" y="1212"/>
        <a:ext cx="1890628" cy="1553461"/>
      </dsp:txXfrm>
    </dsp:sp>
    <dsp:sp modelId="{F67CF7C8-9F80-4AAB-BD57-122DB9BD703C}">
      <dsp:nvSpPr>
        <dsp:cNvPr id="0" name=""/>
        <dsp:cNvSpPr/>
      </dsp:nvSpPr>
      <dsp:spPr>
        <a:xfrm>
          <a:off x="824714" y="1743736"/>
          <a:ext cx="1890628" cy="1455451"/>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Венчурное и прямое инвестирование</a:t>
          </a:r>
        </a:p>
      </dsp:txBody>
      <dsp:txXfrm>
        <a:off x="824714" y="1743736"/>
        <a:ext cx="1890628" cy="1455451"/>
      </dsp:txXfrm>
    </dsp:sp>
    <dsp:sp modelId="{3A0115A8-15F9-4264-9A87-DB1E4378603E}">
      <dsp:nvSpPr>
        <dsp:cNvPr id="0" name=""/>
        <dsp:cNvSpPr/>
      </dsp:nvSpPr>
      <dsp:spPr>
        <a:xfrm>
          <a:off x="2904406" y="1904273"/>
          <a:ext cx="1890628" cy="1134377"/>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Механизм государственно-частного партнерства</a:t>
          </a:r>
        </a:p>
      </dsp:txBody>
      <dsp:txXfrm>
        <a:off x="2904406" y="1904273"/>
        <a:ext cx="1890628" cy="113437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28A38-B7CE-4520-9D16-20679E11AC64}">
      <dsp:nvSpPr>
        <dsp:cNvPr id="0" name=""/>
        <dsp:cNvSpPr/>
      </dsp:nvSpPr>
      <dsp:spPr>
        <a:xfrm>
          <a:off x="3714" y="1378513"/>
          <a:ext cx="1403201" cy="443372"/>
        </a:xfrm>
        <a:prstGeom prst="roundRect">
          <a:avLst>
            <a:gd name="adj" fmla="val 10000"/>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Государственные фонды РФ</a:t>
          </a:r>
        </a:p>
      </dsp:txBody>
      <dsp:txXfrm>
        <a:off x="16700" y="1391499"/>
        <a:ext cx="1377229" cy="417400"/>
      </dsp:txXfrm>
    </dsp:sp>
    <dsp:sp modelId="{1612644B-F7C4-4BBF-9C48-DCDC17A31C89}">
      <dsp:nvSpPr>
        <dsp:cNvPr id="0" name=""/>
        <dsp:cNvSpPr/>
      </dsp:nvSpPr>
      <dsp:spPr>
        <a:xfrm rot="17132988">
          <a:off x="922703" y="950384"/>
          <a:ext cx="1323123" cy="24936"/>
        </a:xfrm>
        <a:custGeom>
          <a:avLst/>
          <a:gdLst/>
          <a:ahLst/>
          <a:cxnLst/>
          <a:rect l="0" t="0" r="0" b="0"/>
          <a:pathLst>
            <a:path>
              <a:moveTo>
                <a:pt x="0" y="12468"/>
              </a:moveTo>
              <a:lnTo>
                <a:pt x="1323123" y="1246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51187" y="929774"/>
        <a:ext cx="66156" cy="66156"/>
      </dsp:txXfrm>
    </dsp:sp>
    <dsp:sp modelId="{71927442-136E-4EE8-9A16-648753617D0B}">
      <dsp:nvSpPr>
        <dsp:cNvPr id="0" name=""/>
        <dsp:cNvSpPr/>
      </dsp:nvSpPr>
      <dsp:spPr>
        <a:xfrm>
          <a:off x="1761614" y="103819"/>
          <a:ext cx="2130606" cy="443372"/>
        </a:xfrm>
        <a:prstGeom prst="roundRect">
          <a:avLst>
            <a:gd name="adj" fmla="val 10000"/>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Фонд Бортника</a:t>
          </a:r>
        </a:p>
      </dsp:txBody>
      <dsp:txXfrm>
        <a:off x="1774600" y="116805"/>
        <a:ext cx="2104634" cy="417400"/>
      </dsp:txXfrm>
    </dsp:sp>
    <dsp:sp modelId="{9B3A1619-ADC0-437D-8334-9129C5CD2EB2}">
      <dsp:nvSpPr>
        <dsp:cNvPr id="0" name=""/>
        <dsp:cNvSpPr/>
      </dsp:nvSpPr>
      <dsp:spPr>
        <a:xfrm rot="17692822">
          <a:off x="1162733" y="1205323"/>
          <a:ext cx="843062" cy="24936"/>
        </a:xfrm>
        <a:custGeom>
          <a:avLst/>
          <a:gdLst/>
          <a:ahLst/>
          <a:cxnLst/>
          <a:rect l="0" t="0" r="0" b="0"/>
          <a:pathLst>
            <a:path>
              <a:moveTo>
                <a:pt x="0" y="12468"/>
              </a:moveTo>
              <a:lnTo>
                <a:pt x="843062" y="1246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63188" y="1196715"/>
        <a:ext cx="42153" cy="42153"/>
      </dsp:txXfrm>
    </dsp:sp>
    <dsp:sp modelId="{8CC57699-B55A-4B43-A2D7-C89AB557AF40}">
      <dsp:nvSpPr>
        <dsp:cNvPr id="0" name=""/>
        <dsp:cNvSpPr/>
      </dsp:nvSpPr>
      <dsp:spPr>
        <a:xfrm>
          <a:off x="1761614" y="613697"/>
          <a:ext cx="2130606" cy="443372"/>
        </a:xfrm>
        <a:prstGeom prst="roundRect">
          <a:avLst>
            <a:gd name="adj" fmla="val 10000"/>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Венчурный инновационный фонд</a:t>
          </a:r>
        </a:p>
      </dsp:txBody>
      <dsp:txXfrm>
        <a:off x="1774600" y="626683"/>
        <a:ext cx="2104634" cy="417400"/>
      </dsp:txXfrm>
    </dsp:sp>
    <dsp:sp modelId="{093EF15C-2F17-466E-9638-D11F7C4859BB}">
      <dsp:nvSpPr>
        <dsp:cNvPr id="0" name=""/>
        <dsp:cNvSpPr/>
      </dsp:nvSpPr>
      <dsp:spPr>
        <a:xfrm rot="19457599">
          <a:off x="1365859" y="1460262"/>
          <a:ext cx="436811" cy="24936"/>
        </a:xfrm>
        <a:custGeom>
          <a:avLst/>
          <a:gdLst/>
          <a:ahLst/>
          <a:cxnLst/>
          <a:rect l="0" t="0" r="0" b="0"/>
          <a:pathLst>
            <a:path>
              <a:moveTo>
                <a:pt x="0" y="12468"/>
              </a:moveTo>
              <a:lnTo>
                <a:pt x="436811" y="1246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73345" y="1461810"/>
        <a:ext cx="21840" cy="21840"/>
      </dsp:txXfrm>
    </dsp:sp>
    <dsp:sp modelId="{E116B19E-D57F-48BF-B13B-565D988D2032}">
      <dsp:nvSpPr>
        <dsp:cNvPr id="0" name=""/>
        <dsp:cNvSpPr/>
      </dsp:nvSpPr>
      <dsp:spPr>
        <a:xfrm>
          <a:off x="1761614" y="1123575"/>
          <a:ext cx="2130606" cy="443372"/>
        </a:xfrm>
        <a:prstGeom prst="roundRect">
          <a:avLst>
            <a:gd name="adj" fmla="val 10000"/>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РАВИ</a:t>
          </a:r>
        </a:p>
      </dsp:txBody>
      <dsp:txXfrm>
        <a:off x="1774600" y="1136561"/>
        <a:ext cx="2104634" cy="417400"/>
      </dsp:txXfrm>
    </dsp:sp>
    <dsp:sp modelId="{4C3875C1-3C80-41BF-82D8-997457B0A70C}">
      <dsp:nvSpPr>
        <dsp:cNvPr id="0" name=""/>
        <dsp:cNvSpPr/>
      </dsp:nvSpPr>
      <dsp:spPr>
        <a:xfrm rot="2142401">
          <a:off x="1365859" y="1715201"/>
          <a:ext cx="436811" cy="24936"/>
        </a:xfrm>
        <a:custGeom>
          <a:avLst/>
          <a:gdLst/>
          <a:ahLst/>
          <a:cxnLst/>
          <a:rect l="0" t="0" r="0" b="0"/>
          <a:pathLst>
            <a:path>
              <a:moveTo>
                <a:pt x="0" y="12468"/>
              </a:moveTo>
              <a:lnTo>
                <a:pt x="436811" y="1246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73345" y="1716749"/>
        <a:ext cx="21840" cy="21840"/>
      </dsp:txXfrm>
    </dsp:sp>
    <dsp:sp modelId="{57262C61-820F-4E64-A93A-DF61C81C0073}">
      <dsp:nvSpPr>
        <dsp:cNvPr id="0" name=""/>
        <dsp:cNvSpPr/>
      </dsp:nvSpPr>
      <dsp:spPr>
        <a:xfrm>
          <a:off x="1761614" y="1633452"/>
          <a:ext cx="2130606" cy="443372"/>
        </a:xfrm>
        <a:prstGeom prst="roundRect">
          <a:avLst>
            <a:gd name="adj" fmla="val 10000"/>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ОАО "РВК"</a:t>
          </a:r>
        </a:p>
      </dsp:txBody>
      <dsp:txXfrm>
        <a:off x="1774600" y="1646438"/>
        <a:ext cx="2104634" cy="417400"/>
      </dsp:txXfrm>
    </dsp:sp>
    <dsp:sp modelId="{E790D118-A8D5-4245-AB6E-1F223870BB90}">
      <dsp:nvSpPr>
        <dsp:cNvPr id="0" name=""/>
        <dsp:cNvSpPr/>
      </dsp:nvSpPr>
      <dsp:spPr>
        <a:xfrm>
          <a:off x="3892220" y="1842670"/>
          <a:ext cx="354697" cy="24936"/>
        </a:xfrm>
        <a:custGeom>
          <a:avLst/>
          <a:gdLst/>
          <a:ahLst/>
          <a:cxnLst/>
          <a:rect l="0" t="0" r="0" b="0"/>
          <a:pathLst>
            <a:path>
              <a:moveTo>
                <a:pt x="0" y="12468"/>
              </a:moveTo>
              <a:lnTo>
                <a:pt x="354697" y="1246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060702" y="1846271"/>
        <a:ext cx="17734" cy="17734"/>
      </dsp:txXfrm>
    </dsp:sp>
    <dsp:sp modelId="{DD933412-2C10-4B2E-A0E0-FFCDB8362A1E}">
      <dsp:nvSpPr>
        <dsp:cNvPr id="0" name=""/>
        <dsp:cNvSpPr/>
      </dsp:nvSpPr>
      <dsp:spPr>
        <a:xfrm>
          <a:off x="4246918" y="1633452"/>
          <a:ext cx="1235766" cy="443372"/>
        </a:xfrm>
        <a:prstGeom prst="roundRect">
          <a:avLst>
            <a:gd name="adj" fmla="val 10000"/>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Фонд посевных инвестиций</a:t>
          </a:r>
        </a:p>
      </dsp:txBody>
      <dsp:txXfrm>
        <a:off x="4259904" y="1646438"/>
        <a:ext cx="1209794" cy="417400"/>
      </dsp:txXfrm>
    </dsp:sp>
    <dsp:sp modelId="{91689D41-EC39-4ABC-97EB-FE4E41A4CFAC}">
      <dsp:nvSpPr>
        <dsp:cNvPr id="0" name=""/>
        <dsp:cNvSpPr/>
      </dsp:nvSpPr>
      <dsp:spPr>
        <a:xfrm rot="3907178">
          <a:off x="1162733" y="1970140"/>
          <a:ext cx="843062" cy="24936"/>
        </a:xfrm>
        <a:custGeom>
          <a:avLst/>
          <a:gdLst/>
          <a:ahLst/>
          <a:cxnLst/>
          <a:rect l="0" t="0" r="0" b="0"/>
          <a:pathLst>
            <a:path>
              <a:moveTo>
                <a:pt x="0" y="12468"/>
              </a:moveTo>
              <a:lnTo>
                <a:pt x="843062" y="1246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63188" y="1961531"/>
        <a:ext cx="42153" cy="42153"/>
      </dsp:txXfrm>
    </dsp:sp>
    <dsp:sp modelId="{9A26A28C-D668-49A1-91E7-EA3360833777}">
      <dsp:nvSpPr>
        <dsp:cNvPr id="0" name=""/>
        <dsp:cNvSpPr/>
      </dsp:nvSpPr>
      <dsp:spPr>
        <a:xfrm>
          <a:off x="1761614" y="2143330"/>
          <a:ext cx="2130606" cy="443372"/>
        </a:xfrm>
        <a:prstGeom prst="roundRect">
          <a:avLst>
            <a:gd name="adj" fmla="val 10000"/>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РИФИКТ</a:t>
          </a:r>
        </a:p>
      </dsp:txBody>
      <dsp:txXfrm>
        <a:off x="1774600" y="2156316"/>
        <a:ext cx="2104634" cy="417400"/>
      </dsp:txXfrm>
    </dsp:sp>
    <dsp:sp modelId="{2F9EAB3D-A8A1-4C26-8163-FACB1D1AECF3}">
      <dsp:nvSpPr>
        <dsp:cNvPr id="0" name=""/>
        <dsp:cNvSpPr/>
      </dsp:nvSpPr>
      <dsp:spPr>
        <a:xfrm rot="4467012">
          <a:off x="922703" y="2225079"/>
          <a:ext cx="1323123" cy="24936"/>
        </a:xfrm>
        <a:custGeom>
          <a:avLst/>
          <a:gdLst/>
          <a:ahLst/>
          <a:cxnLst/>
          <a:rect l="0" t="0" r="0" b="0"/>
          <a:pathLst>
            <a:path>
              <a:moveTo>
                <a:pt x="0" y="12468"/>
              </a:moveTo>
              <a:lnTo>
                <a:pt x="1323123" y="1246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51187" y="2204469"/>
        <a:ext cx="66156" cy="66156"/>
      </dsp:txXfrm>
    </dsp:sp>
    <dsp:sp modelId="{E3A0D1CA-5610-4CFB-AA67-F7E98A7B60BB}">
      <dsp:nvSpPr>
        <dsp:cNvPr id="0" name=""/>
        <dsp:cNvSpPr/>
      </dsp:nvSpPr>
      <dsp:spPr>
        <a:xfrm>
          <a:off x="1761614" y="2653208"/>
          <a:ext cx="2130606" cy="443372"/>
        </a:xfrm>
        <a:prstGeom prst="roundRect">
          <a:avLst>
            <a:gd name="adj" fmla="val 10000"/>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РОСНАНО</a:t>
          </a:r>
        </a:p>
      </dsp:txBody>
      <dsp:txXfrm>
        <a:off x="1774600" y="2666194"/>
        <a:ext cx="2104634" cy="41740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DF41E-2AFA-43B0-85FB-D2B2330AE1AD}">
      <dsp:nvSpPr>
        <dsp:cNvPr id="0" name=""/>
        <dsp:cNvSpPr/>
      </dsp:nvSpPr>
      <dsp:spPr>
        <a:xfrm>
          <a:off x="0" y="3222156"/>
          <a:ext cx="6035039" cy="364769"/>
        </a:xfrm>
        <a:prstGeom prst="rec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Источники инноваций для симметричных компаний</a:t>
          </a:r>
        </a:p>
      </dsp:txBody>
      <dsp:txXfrm>
        <a:off x="0" y="3222156"/>
        <a:ext cx="6035039" cy="364769"/>
      </dsp:txXfrm>
    </dsp:sp>
    <dsp:sp modelId="{CC18478E-119A-4584-9A09-9DEF39CAA0B5}">
      <dsp:nvSpPr>
        <dsp:cNvPr id="0" name=""/>
        <dsp:cNvSpPr/>
      </dsp:nvSpPr>
      <dsp:spPr>
        <a:xfrm rot="10800000">
          <a:off x="0" y="2666613"/>
          <a:ext cx="6035039" cy="561015"/>
        </a:xfrm>
        <a:prstGeom prst="upArrowCallou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Способ организации симметричных компаний</a:t>
          </a:r>
        </a:p>
      </dsp:txBody>
      <dsp:txXfrm rot="10800000">
        <a:off x="0" y="2666613"/>
        <a:ext cx="6035039" cy="364531"/>
      </dsp:txXfrm>
    </dsp:sp>
    <dsp:sp modelId="{C5E5D5B5-039D-4176-A643-FE106E10C497}">
      <dsp:nvSpPr>
        <dsp:cNvPr id="0" name=""/>
        <dsp:cNvSpPr/>
      </dsp:nvSpPr>
      <dsp:spPr>
        <a:xfrm rot="10800000">
          <a:off x="0" y="2111069"/>
          <a:ext cx="6035039" cy="561015"/>
        </a:xfrm>
        <a:prstGeom prst="upArrowCallou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Харкактеристики, определяющие спосбность компании к симметричности и необходиомсть в ней </a:t>
          </a:r>
        </a:p>
      </dsp:txBody>
      <dsp:txXfrm rot="10800000">
        <a:off x="0" y="2111069"/>
        <a:ext cx="6035039" cy="364531"/>
      </dsp:txXfrm>
    </dsp:sp>
    <dsp:sp modelId="{20D48E9F-52F0-45D4-BFA1-4262DFA4B66C}">
      <dsp:nvSpPr>
        <dsp:cNvPr id="0" name=""/>
        <dsp:cNvSpPr/>
      </dsp:nvSpPr>
      <dsp:spPr>
        <a:xfrm rot="10800000">
          <a:off x="0" y="1555526"/>
          <a:ext cx="6035039" cy="561015"/>
        </a:xfrm>
        <a:prstGeom prst="upArrowCallou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Хараткеристика симметричных орагнизаций</a:t>
          </a:r>
        </a:p>
      </dsp:txBody>
      <dsp:txXfrm rot="10800000">
        <a:off x="0" y="1555526"/>
        <a:ext cx="6035039" cy="364531"/>
      </dsp:txXfrm>
    </dsp:sp>
    <dsp:sp modelId="{30A395B4-5609-4FA5-AB5B-B7543607FFD2}">
      <dsp:nvSpPr>
        <dsp:cNvPr id="0" name=""/>
        <dsp:cNvSpPr/>
      </dsp:nvSpPr>
      <dsp:spPr>
        <a:xfrm rot="10800000">
          <a:off x="0" y="999982"/>
          <a:ext cx="6035039" cy="561015"/>
        </a:xfrm>
        <a:prstGeom prst="upArrowCallou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симметричных организаций как способа осуществления прорывных инноваций</a:t>
          </a:r>
        </a:p>
      </dsp:txBody>
      <dsp:txXfrm rot="10800000">
        <a:off x="0" y="999982"/>
        <a:ext cx="6035039" cy="364531"/>
      </dsp:txXfrm>
    </dsp:sp>
    <dsp:sp modelId="{EA9958A1-C946-411C-8ED6-B84A5038EA74}">
      <dsp:nvSpPr>
        <dsp:cNvPr id="0" name=""/>
        <dsp:cNvSpPr/>
      </dsp:nvSpPr>
      <dsp:spPr>
        <a:xfrm rot="10800000">
          <a:off x="0" y="444439"/>
          <a:ext cx="6035039" cy="561015"/>
        </a:xfrm>
        <a:prstGeom prst="upArrowCallou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Опредление необходимости создания механизма способного реализовать прорывные инновации</a:t>
          </a:r>
        </a:p>
      </dsp:txBody>
      <dsp:txXfrm rot="10800000">
        <a:off x="0" y="444439"/>
        <a:ext cx="6035039" cy="364531"/>
      </dsp:txXfrm>
    </dsp:sp>
    <dsp:sp modelId="{86471A99-EDCE-4055-A6AF-608356D73327}">
      <dsp:nvSpPr>
        <dsp:cNvPr id="0" name=""/>
        <dsp:cNvSpPr/>
      </dsp:nvSpPr>
      <dsp:spPr>
        <a:xfrm rot="10800000">
          <a:off x="0" y="335"/>
          <a:ext cx="6035039" cy="449574"/>
        </a:xfrm>
        <a:prstGeom prst="upArrowCallout">
          <a:avLst/>
        </a:prstGeom>
        <a:solidFill>
          <a:sysClr val="window" lastClr="FFFFFF">
            <a:hueOff val="0"/>
            <a:satOff val="0"/>
            <a:lumOff val="0"/>
            <a:alphaOff val="0"/>
          </a:sys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существующей политики государства в области осуществления инноваций</a:t>
          </a:r>
        </a:p>
      </dsp:txBody>
      <dsp:txXfrm rot="10800000">
        <a:off x="0" y="335"/>
        <a:ext cx="6035039" cy="29212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2F5F60D-7FD0-4C5A-B657-8641078D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84</Pages>
  <Words>26803</Words>
  <Characters>152783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Иван иванов</cp:lastModifiedBy>
  <cp:revision>3</cp:revision>
  <cp:lastPrinted>2022-05-10T20:44:00Z</cp:lastPrinted>
  <dcterms:created xsi:type="dcterms:W3CDTF">2022-05-12T09:48:00Z</dcterms:created>
  <dcterms:modified xsi:type="dcterms:W3CDTF">2022-05-12T16:49:00Z</dcterms:modified>
</cp:coreProperties>
</file>