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42" w:rsidRPr="00F6064C" w:rsidRDefault="00E74E42" w:rsidP="00165170">
      <w:pPr>
        <w:spacing w:after="0" w:line="240" w:lineRule="auto"/>
        <w:jc w:val="center"/>
        <w:rPr>
          <w:rFonts w:ascii="Times New Roman" w:eastAsia="Times New Roman" w:hAnsi="Times New Roman" w:cs="Times New Roman"/>
          <w:sz w:val="28"/>
          <w:szCs w:val="28"/>
          <w:lang w:eastAsia="ru-RU"/>
        </w:rPr>
      </w:pPr>
      <w:r w:rsidRPr="00F6064C">
        <w:rPr>
          <w:rFonts w:ascii="Times New Roman" w:eastAsia="Times New Roman" w:hAnsi="Times New Roman" w:cs="Times New Roman"/>
          <w:color w:val="000000"/>
          <w:sz w:val="28"/>
          <w:szCs w:val="28"/>
          <w:lang w:eastAsia="ru-RU"/>
        </w:rPr>
        <w:t>Санкт-Петербургский государственный университет </w:t>
      </w:r>
      <w:r w:rsidR="00A06E3D" w:rsidRPr="00F6064C">
        <w:rPr>
          <w:rFonts w:ascii="Times New Roman" w:eastAsia="Times New Roman" w:hAnsi="Times New Roman" w:cs="Times New Roman"/>
          <w:sz w:val="28"/>
          <w:szCs w:val="28"/>
          <w:lang w:eastAsia="ru-RU"/>
        </w:rPr>
        <w:br/>
      </w:r>
      <w:r w:rsidR="00A06E3D" w:rsidRPr="00F6064C">
        <w:rPr>
          <w:rFonts w:ascii="Times New Roman" w:eastAsia="Times New Roman" w:hAnsi="Times New Roman" w:cs="Times New Roman"/>
          <w:sz w:val="28"/>
          <w:szCs w:val="28"/>
          <w:lang w:eastAsia="ru-RU"/>
        </w:rPr>
        <w:br/>
      </w:r>
      <w:r w:rsidR="00A06E3D" w:rsidRPr="00F6064C">
        <w:rPr>
          <w:rFonts w:ascii="Times New Roman" w:eastAsia="Times New Roman" w:hAnsi="Times New Roman" w:cs="Times New Roman"/>
          <w:sz w:val="28"/>
          <w:szCs w:val="28"/>
          <w:lang w:eastAsia="ru-RU"/>
        </w:rPr>
        <w:br/>
      </w:r>
      <w:r w:rsidR="00165170" w:rsidRPr="00F6064C">
        <w:rPr>
          <w:rFonts w:ascii="Times New Roman" w:eastAsia="Times New Roman" w:hAnsi="Times New Roman" w:cs="Times New Roman"/>
          <w:sz w:val="28"/>
          <w:szCs w:val="28"/>
          <w:lang w:eastAsia="ru-RU"/>
        </w:rPr>
        <w:br/>
      </w:r>
      <w:r w:rsidR="00165170" w:rsidRPr="00F6064C">
        <w:rPr>
          <w:rFonts w:ascii="Times New Roman" w:eastAsia="Times New Roman" w:hAnsi="Times New Roman" w:cs="Times New Roman"/>
          <w:sz w:val="28"/>
          <w:szCs w:val="28"/>
          <w:lang w:eastAsia="ru-RU"/>
        </w:rPr>
        <w:br/>
      </w:r>
      <w:r w:rsidR="00165170" w:rsidRPr="00F6064C">
        <w:rPr>
          <w:rFonts w:ascii="Times New Roman" w:eastAsia="Times New Roman" w:hAnsi="Times New Roman" w:cs="Times New Roman"/>
          <w:b/>
          <w:bCs/>
          <w:i/>
          <w:iCs/>
          <w:color w:val="000000"/>
          <w:sz w:val="28"/>
          <w:szCs w:val="28"/>
          <w:lang w:eastAsia="ru-RU"/>
        </w:rPr>
        <w:t>СВЕЧНИКО</w:t>
      </w:r>
      <w:r w:rsidRPr="00F6064C">
        <w:rPr>
          <w:rFonts w:ascii="Times New Roman" w:eastAsia="Times New Roman" w:hAnsi="Times New Roman" w:cs="Times New Roman"/>
          <w:b/>
          <w:bCs/>
          <w:i/>
          <w:iCs/>
          <w:color w:val="000000"/>
          <w:sz w:val="28"/>
          <w:szCs w:val="28"/>
          <w:lang w:eastAsia="ru-RU"/>
        </w:rPr>
        <w:t>ВА Марина Геннадиевна </w:t>
      </w:r>
    </w:p>
    <w:p w:rsidR="00E74E42" w:rsidRPr="00F6064C" w:rsidRDefault="00E74E42" w:rsidP="00E74E42">
      <w:pPr>
        <w:spacing w:before="297" w:after="0" w:line="240" w:lineRule="auto"/>
        <w:jc w:val="center"/>
        <w:rPr>
          <w:rFonts w:ascii="Times New Roman" w:eastAsia="Times New Roman" w:hAnsi="Times New Roman" w:cs="Times New Roman"/>
          <w:sz w:val="28"/>
          <w:szCs w:val="28"/>
          <w:lang w:eastAsia="ru-RU"/>
        </w:rPr>
      </w:pPr>
      <w:r w:rsidRPr="00F6064C">
        <w:rPr>
          <w:rFonts w:ascii="Times New Roman" w:eastAsia="Times New Roman" w:hAnsi="Times New Roman" w:cs="Times New Roman"/>
          <w:b/>
          <w:bCs/>
          <w:color w:val="000000"/>
          <w:sz w:val="28"/>
          <w:szCs w:val="28"/>
          <w:lang w:eastAsia="ru-RU"/>
        </w:rPr>
        <w:t>Выпускная квалификационная работа </w:t>
      </w:r>
    </w:p>
    <w:p w:rsidR="00E74E42" w:rsidRPr="00F6064C" w:rsidRDefault="00E74E42" w:rsidP="00A06E3D">
      <w:pPr>
        <w:spacing w:before="294" w:after="0" w:line="240" w:lineRule="auto"/>
        <w:ind w:left="476" w:right="479"/>
        <w:jc w:val="center"/>
        <w:rPr>
          <w:rFonts w:ascii="Times New Roman" w:eastAsia="Times New Roman" w:hAnsi="Times New Roman" w:cs="Times New Roman"/>
          <w:b/>
          <w:bCs/>
          <w:i/>
          <w:iCs/>
          <w:color w:val="000000"/>
          <w:sz w:val="28"/>
          <w:szCs w:val="28"/>
          <w:lang w:eastAsia="ru-RU"/>
        </w:rPr>
      </w:pPr>
      <w:r w:rsidRPr="00F6064C">
        <w:rPr>
          <w:rFonts w:ascii="Times New Roman" w:eastAsia="Times New Roman" w:hAnsi="Times New Roman" w:cs="Times New Roman"/>
          <w:b/>
          <w:bCs/>
          <w:i/>
          <w:iCs/>
          <w:color w:val="000000"/>
          <w:sz w:val="28"/>
          <w:szCs w:val="28"/>
          <w:lang w:eastAsia="ru-RU"/>
        </w:rPr>
        <w:t>Роль и перспективы стран БРИКС в с</w:t>
      </w:r>
      <w:r w:rsidR="00A06E3D" w:rsidRPr="00F6064C">
        <w:rPr>
          <w:rFonts w:ascii="Times New Roman" w:eastAsia="Times New Roman" w:hAnsi="Times New Roman" w:cs="Times New Roman"/>
          <w:b/>
          <w:bCs/>
          <w:i/>
          <w:iCs/>
          <w:color w:val="000000"/>
          <w:sz w:val="28"/>
          <w:szCs w:val="28"/>
          <w:lang w:eastAsia="ru-RU"/>
        </w:rPr>
        <w:t>овременной глобальной экономике</w:t>
      </w:r>
    </w:p>
    <w:p w:rsidR="00E74E42" w:rsidRPr="00F6064C" w:rsidRDefault="00E74E42" w:rsidP="00E74E42">
      <w:pPr>
        <w:spacing w:before="703" w:after="0" w:line="240" w:lineRule="auto"/>
        <w:jc w:val="center"/>
        <w:rPr>
          <w:rFonts w:ascii="Times New Roman" w:eastAsia="Times New Roman" w:hAnsi="Times New Roman" w:cs="Times New Roman"/>
          <w:sz w:val="28"/>
          <w:szCs w:val="28"/>
          <w:lang w:eastAsia="ru-RU"/>
        </w:rPr>
      </w:pPr>
      <w:r w:rsidRPr="00F6064C">
        <w:rPr>
          <w:rFonts w:ascii="Times New Roman" w:eastAsia="Times New Roman" w:hAnsi="Times New Roman" w:cs="Times New Roman"/>
          <w:color w:val="000000"/>
          <w:sz w:val="28"/>
          <w:szCs w:val="28"/>
          <w:lang w:eastAsia="ru-RU"/>
        </w:rPr>
        <w:t>Уровень образования: магистратура </w:t>
      </w:r>
    </w:p>
    <w:p w:rsidR="00E74E42" w:rsidRPr="00F6064C" w:rsidRDefault="00E74E42" w:rsidP="00E74E42">
      <w:pPr>
        <w:spacing w:before="154" w:after="0" w:line="240" w:lineRule="auto"/>
        <w:jc w:val="center"/>
        <w:rPr>
          <w:rFonts w:ascii="Times New Roman" w:eastAsia="Times New Roman" w:hAnsi="Times New Roman" w:cs="Times New Roman"/>
          <w:sz w:val="28"/>
          <w:szCs w:val="28"/>
          <w:lang w:eastAsia="ru-RU"/>
        </w:rPr>
      </w:pPr>
      <w:r w:rsidRPr="00F6064C">
        <w:rPr>
          <w:rFonts w:ascii="Times New Roman" w:eastAsia="Times New Roman" w:hAnsi="Times New Roman" w:cs="Times New Roman"/>
          <w:color w:val="000000"/>
          <w:sz w:val="28"/>
          <w:szCs w:val="28"/>
          <w:lang w:eastAsia="ru-RU"/>
        </w:rPr>
        <w:t xml:space="preserve">Направление: </w:t>
      </w:r>
      <w:r w:rsidRPr="00F6064C">
        <w:rPr>
          <w:rFonts w:ascii="Times New Roman" w:eastAsia="Times New Roman" w:hAnsi="Times New Roman" w:cs="Times New Roman"/>
          <w:i/>
          <w:iCs/>
          <w:color w:val="000000"/>
          <w:sz w:val="28"/>
          <w:szCs w:val="28"/>
          <w:lang w:eastAsia="ru-RU"/>
        </w:rPr>
        <w:t>41.04.05 «Международные отношения» </w:t>
      </w:r>
    </w:p>
    <w:p w:rsidR="00E74E42" w:rsidRPr="00F6064C" w:rsidRDefault="00E74E42" w:rsidP="00E74E42">
      <w:pPr>
        <w:spacing w:before="157" w:after="0" w:line="240" w:lineRule="auto"/>
        <w:jc w:val="center"/>
        <w:rPr>
          <w:rFonts w:ascii="Times New Roman" w:eastAsia="Times New Roman" w:hAnsi="Times New Roman" w:cs="Times New Roman"/>
          <w:sz w:val="28"/>
          <w:szCs w:val="28"/>
          <w:lang w:eastAsia="ru-RU"/>
        </w:rPr>
      </w:pPr>
      <w:r w:rsidRPr="00F6064C">
        <w:rPr>
          <w:rFonts w:ascii="Times New Roman" w:eastAsia="Times New Roman" w:hAnsi="Times New Roman" w:cs="Times New Roman"/>
          <w:color w:val="000000"/>
          <w:sz w:val="28"/>
          <w:szCs w:val="28"/>
          <w:lang w:eastAsia="ru-RU"/>
        </w:rPr>
        <w:t xml:space="preserve">Основная образовательная программа </w:t>
      </w:r>
      <w:r w:rsidRPr="00F6064C">
        <w:rPr>
          <w:rFonts w:ascii="Times New Roman" w:eastAsia="Times New Roman" w:hAnsi="Times New Roman" w:cs="Times New Roman"/>
          <w:i/>
          <w:iCs/>
          <w:color w:val="000000"/>
          <w:sz w:val="28"/>
          <w:szCs w:val="28"/>
          <w:lang w:eastAsia="ru-RU"/>
        </w:rPr>
        <w:t>ВМ.5709.* «Исследования БРИКС» </w:t>
      </w:r>
    </w:p>
    <w:p w:rsidR="00165170" w:rsidRPr="00F6064C" w:rsidRDefault="00165170">
      <w:pPr>
        <w:spacing w:after="0" w:line="480" w:lineRule="auto"/>
        <w:ind w:firstLine="708"/>
        <w:jc w:val="center"/>
        <w:rPr>
          <w:rFonts w:ascii="Times New Roman" w:hAnsi="Times New Roman" w:cs="Times New Roman"/>
          <w:b/>
          <w:bCs/>
          <w:sz w:val="28"/>
          <w:szCs w:val="28"/>
        </w:rPr>
      </w:pPr>
    </w:p>
    <w:p w:rsidR="00165170" w:rsidRPr="00F6064C" w:rsidRDefault="00165170" w:rsidP="002F0AB5">
      <w:pPr>
        <w:spacing w:after="0" w:line="360" w:lineRule="auto"/>
        <w:ind w:firstLine="708"/>
        <w:jc w:val="right"/>
        <w:rPr>
          <w:rFonts w:ascii="Times New Roman" w:hAnsi="Times New Roman" w:cs="Times New Roman"/>
          <w:b/>
          <w:bCs/>
          <w:sz w:val="28"/>
          <w:szCs w:val="28"/>
        </w:rPr>
      </w:pPr>
      <w:r w:rsidRPr="00F6064C">
        <w:rPr>
          <w:rFonts w:ascii="Times New Roman" w:hAnsi="Times New Roman" w:cs="Times New Roman"/>
          <w:b/>
          <w:bCs/>
          <w:sz w:val="28"/>
          <w:szCs w:val="28"/>
        </w:rPr>
        <w:t xml:space="preserve">Научный руководитель: </w:t>
      </w:r>
    </w:p>
    <w:p w:rsidR="00165170" w:rsidRPr="00F6064C" w:rsidRDefault="00165170" w:rsidP="002F0AB5">
      <w:pPr>
        <w:spacing w:after="0" w:line="360" w:lineRule="auto"/>
        <w:ind w:firstLine="708"/>
        <w:jc w:val="right"/>
        <w:rPr>
          <w:rFonts w:ascii="Times New Roman" w:hAnsi="Times New Roman" w:cs="Times New Roman"/>
          <w:bCs/>
          <w:sz w:val="28"/>
          <w:szCs w:val="28"/>
        </w:rPr>
      </w:pPr>
      <w:r w:rsidRPr="00F6064C">
        <w:rPr>
          <w:rFonts w:ascii="Times New Roman" w:hAnsi="Times New Roman" w:cs="Times New Roman"/>
          <w:bCs/>
          <w:sz w:val="28"/>
          <w:szCs w:val="28"/>
        </w:rPr>
        <w:t>профессор кафедры</w:t>
      </w:r>
      <w:r w:rsidRPr="00F6064C">
        <w:rPr>
          <w:rFonts w:ascii="Times New Roman" w:hAnsi="Times New Roman" w:cs="Times New Roman"/>
        </w:rPr>
        <w:t xml:space="preserve"> </w:t>
      </w:r>
      <w:r w:rsidRPr="00F6064C">
        <w:rPr>
          <w:rFonts w:ascii="Times New Roman" w:hAnsi="Times New Roman" w:cs="Times New Roman"/>
          <w:bCs/>
          <w:sz w:val="28"/>
          <w:szCs w:val="28"/>
        </w:rPr>
        <w:t>мировой политики,</w:t>
      </w:r>
    </w:p>
    <w:p w:rsidR="00165170" w:rsidRPr="00F6064C" w:rsidRDefault="00165170" w:rsidP="002F0AB5">
      <w:pPr>
        <w:spacing w:after="0" w:line="360" w:lineRule="auto"/>
        <w:ind w:firstLine="708"/>
        <w:jc w:val="right"/>
        <w:rPr>
          <w:rFonts w:ascii="Times New Roman" w:hAnsi="Times New Roman" w:cs="Times New Roman"/>
          <w:bCs/>
          <w:sz w:val="28"/>
          <w:szCs w:val="28"/>
        </w:rPr>
      </w:pPr>
      <w:r w:rsidRPr="00F6064C">
        <w:rPr>
          <w:rFonts w:ascii="Times New Roman" w:hAnsi="Times New Roman" w:cs="Times New Roman"/>
          <w:bCs/>
          <w:sz w:val="28"/>
          <w:szCs w:val="28"/>
        </w:rPr>
        <w:t xml:space="preserve">                                                                     доктор философских наук                                                                                            </w:t>
      </w:r>
    </w:p>
    <w:p w:rsidR="00165170" w:rsidRPr="00F6064C" w:rsidRDefault="00165170" w:rsidP="002F0AB5">
      <w:pPr>
        <w:spacing w:after="0" w:line="360" w:lineRule="auto"/>
        <w:ind w:firstLine="708"/>
        <w:jc w:val="right"/>
        <w:rPr>
          <w:rFonts w:ascii="Times New Roman" w:hAnsi="Times New Roman" w:cs="Times New Roman"/>
          <w:b/>
          <w:bCs/>
          <w:sz w:val="28"/>
          <w:szCs w:val="28"/>
        </w:rPr>
      </w:pPr>
      <w:r w:rsidRPr="00F6064C">
        <w:rPr>
          <w:rFonts w:ascii="Times New Roman" w:hAnsi="Times New Roman" w:cs="Times New Roman"/>
          <w:bCs/>
          <w:sz w:val="28"/>
          <w:szCs w:val="28"/>
        </w:rPr>
        <w:t xml:space="preserve">Васильева Наталия Алексеевна </w:t>
      </w:r>
    </w:p>
    <w:p w:rsidR="00165170" w:rsidRPr="00F6064C" w:rsidRDefault="00165170" w:rsidP="002F0AB5">
      <w:pPr>
        <w:spacing w:after="0" w:line="360" w:lineRule="auto"/>
        <w:ind w:firstLine="708"/>
        <w:jc w:val="right"/>
        <w:rPr>
          <w:rFonts w:ascii="Times New Roman" w:hAnsi="Times New Roman" w:cs="Times New Roman"/>
          <w:b/>
          <w:bCs/>
          <w:sz w:val="28"/>
          <w:szCs w:val="28"/>
        </w:rPr>
      </w:pPr>
      <w:r w:rsidRPr="00F6064C">
        <w:rPr>
          <w:rFonts w:ascii="Times New Roman" w:hAnsi="Times New Roman" w:cs="Times New Roman"/>
          <w:b/>
          <w:bCs/>
          <w:sz w:val="28"/>
          <w:szCs w:val="28"/>
        </w:rPr>
        <w:t xml:space="preserve">Рецензент: </w:t>
      </w:r>
    </w:p>
    <w:p w:rsidR="006B44DB" w:rsidRPr="00F6064C" w:rsidRDefault="006B44DB" w:rsidP="002F0AB5">
      <w:pPr>
        <w:spacing w:after="0" w:line="360" w:lineRule="auto"/>
        <w:ind w:firstLine="708"/>
        <w:jc w:val="right"/>
        <w:rPr>
          <w:rFonts w:ascii="Times New Roman" w:hAnsi="Times New Roman" w:cs="Times New Roman"/>
          <w:bCs/>
          <w:sz w:val="28"/>
          <w:szCs w:val="28"/>
        </w:rPr>
      </w:pPr>
      <w:r w:rsidRPr="00F6064C">
        <w:rPr>
          <w:rFonts w:ascii="Times New Roman" w:hAnsi="Times New Roman" w:cs="Times New Roman"/>
          <w:bCs/>
          <w:sz w:val="28"/>
          <w:szCs w:val="28"/>
        </w:rPr>
        <w:t>кандидат политических наук</w:t>
      </w:r>
      <w:r w:rsidR="00A06E3D" w:rsidRPr="00F6064C">
        <w:rPr>
          <w:rFonts w:ascii="Times New Roman" w:hAnsi="Times New Roman" w:cs="Times New Roman"/>
          <w:bCs/>
          <w:sz w:val="28"/>
          <w:szCs w:val="28"/>
        </w:rPr>
        <w:t>, г</w:t>
      </w:r>
      <w:r w:rsidRPr="00F6064C">
        <w:rPr>
          <w:rFonts w:ascii="Times New Roman" w:hAnsi="Times New Roman" w:cs="Times New Roman"/>
          <w:bCs/>
          <w:sz w:val="28"/>
          <w:szCs w:val="28"/>
        </w:rPr>
        <w:t xml:space="preserve">лавный специалист </w:t>
      </w:r>
      <w:r w:rsidRPr="00F6064C">
        <w:rPr>
          <w:rFonts w:ascii="Times New Roman" w:hAnsi="Times New Roman" w:cs="Times New Roman"/>
          <w:bCs/>
          <w:sz w:val="28"/>
          <w:szCs w:val="28"/>
        </w:rPr>
        <w:br/>
        <w:t>Управления экспертизы закупок Департамента</w:t>
      </w:r>
    </w:p>
    <w:p w:rsidR="006B44DB" w:rsidRPr="00F6064C" w:rsidRDefault="006B44DB" w:rsidP="002F0AB5">
      <w:pPr>
        <w:spacing w:after="0" w:line="360" w:lineRule="auto"/>
        <w:ind w:firstLine="708"/>
        <w:jc w:val="right"/>
        <w:rPr>
          <w:rFonts w:ascii="Times New Roman" w:hAnsi="Times New Roman" w:cs="Times New Roman"/>
          <w:bCs/>
          <w:sz w:val="28"/>
          <w:szCs w:val="28"/>
        </w:rPr>
      </w:pPr>
      <w:r w:rsidRPr="00F6064C">
        <w:rPr>
          <w:rFonts w:ascii="Times New Roman" w:hAnsi="Times New Roman" w:cs="Times New Roman"/>
          <w:bCs/>
          <w:sz w:val="28"/>
          <w:szCs w:val="28"/>
        </w:rPr>
        <w:t xml:space="preserve">материально-технического обеспечения </w:t>
      </w:r>
    </w:p>
    <w:p w:rsidR="006B44DB" w:rsidRPr="00F6064C" w:rsidRDefault="006B44DB" w:rsidP="002F0AB5">
      <w:pPr>
        <w:spacing w:after="0" w:line="360" w:lineRule="auto"/>
        <w:ind w:firstLine="708"/>
        <w:jc w:val="right"/>
        <w:rPr>
          <w:rFonts w:ascii="Times New Roman" w:hAnsi="Times New Roman" w:cs="Times New Roman"/>
          <w:bCs/>
          <w:sz w:val="28"/>
          <w:szCs w:val="28"/>
        </w:rPr>
      </w:pPr>
      <w:r w:rsidRPr="00F6064C">
        <w:rPr>
          <w:rFonts w:ascii="Times New Roman" w:hAnsi="Times New Roman" w:cs="Times New Roman"/>
          <w:bCs/>
          <w:sz w:val="28"/>
          <w:szCs w:val="28"/>
        </w:rPr>
        <w:t>(Дирекция по закупкам и</w:t>
      </w:r>
      <w:r w:rsidRPr="00F6064C">
        <w:rPr>
          <w:rFonts w:ascii="Times New Roman" w:hAnsi="Times New Roman" w:cs="Times New Roman"/>
          <w:bCs/>
          <w:sz w:val="28"/>
          <w:szCs w:val="28"/>
          <w:lang w:val="en-US"/>
        </w:rPr>
        <w:t xml:space="preserve"> </w:t>
      </w:r>
      <w:r w:rsidRPr="00F6064C">
        <w:rPr>
          <w:rFonts w:ascii="Times New Roman" w:hAnsi="Times New Roman" w:cs="Times New Roman"/>
          <w:bCs/>
          <w:sz w:val="28"/>
          <w:szCs w:val="28"/>
        </w:rPr>
        <w:t xml:space="preserve">капитальному строительству) </w:t>
      </w:r>
      <w:r w:rsidRPr="00F6064C">
        <w:rPr>
          <w:rFonts w:ascii="Times New Roman" w:hAnsi="Times New Roman" w:cs="Times New Roman"/>
          <w:bCs/>
          <w:sz w:val="28"/>
          <w:szCs w:val="28"/>
        </w:rPr>
        <w:br/>
        <w:t>ПАО «Газпром нефть»</w:t>
      </w:r>
    </w:p>
    <w:p w:rsidR="00165170" w:rsidRPr="00F6064C" w:rsidRDefault="00A06E3D" w:rsidP="002F0AB5">
      <w:pPr>
        <w:spacing w:after="0" w:line="360" w:lineRule="auto"/>
        <w:ind w:firstLine="708"/>
        <w:jc w:val="right"/>
        <w:rPr>
          <w:rFonts w:ascii="Times New Roman" w:hAnsi="Times New Roman" w:cs="Times New Roman"/>
          <w:bCs/>
          <w:sz w:val="28"/>
          <w:szCs w:val="28"/>
        </w:rPr>
      </w:pPr>
      <w:r w:rsidRPr="00F6064C">
        <w:rPr>
          <w:rFonts w:ascii="Times New Roman" w:hAnsi="Times New Roman" w:cs="Times New Roman"/>
          <w:bCs/>
          <w:sz w:val="28"/>
          <w:szCs w:val="28"/>
        </w:rPr>
        <w:t>Фролов Владимир Евгеньевич</w:t>
      </w:r>
    </w:p>
    <w:p w:rsidR="002F0AB5" w:rsidRPr="00F6064C" w:rsidRDefault="002F0AB5" w:rsidP="00165170">
      <w:pPr>
        <w:spacing w:after="0" w:line="480" w:lineRule="auto"/>
        <w:ind w:firstLine="708"/>
        <w:jc w:val="center"/>
        <w:rPr>
          <w:rFonts w:ascii="Times New Roman" w:hAnsi="Times New Roman" w:cs="Times New Roman"/>
          <w:bCs/>
          <w:sz w:val="28"/>
          <w:szCs w:val="28"/>
        </w:rPr>
      </w:pPr>
    </w:p>
    <w:p w:rsidR="002F0AB5" w:rsidRPr="00F6064C" w:rsidRDefault="002F0AB5" w:rsidP="00165170">
      <w:pPr>
        <w:spacing w:after="0" w:line="480" w:lineRule="auto"/>
        <w:ind w:firstLine="708"/>
        <w:jc w:val="center"/>
        <w:rPr>
          <w:rFonts w:ascii="Times New Roman" w:hAnsi="Times New Roman" w:cs="Times New Roman"/>
          <w:bCs/>
          <w:sz w:val="28"/>
          <w:szCs w:val="28"/>
        </w:rPr>
      </w:pPr>
    </w:p>
    <w:p w:rsidR="002F0AB5" w:rsidRPr="00F6064C" w:rsidRDefault="002F0AB5" w:rsidP="002F0AB5">
      <w:pPr>
        <w:spacing w:after="0" w:line="480" w:lineRule="auto"/>
        <w:ind w:firstLine="708"/>
        <w:rPr>
          <w:rFonts w:ascii="Times New Roman" w:hAnsi="Times New Roman" w:cs="Times New Roman"/>
          <w:bCs/>
          <w:sz w:val="28"/>
          <w:szCs w:val="28"/>
        </w:rPr>
      </w:pPr>
    </w:p>
    <w:p w:rsidR="00165170" w:rsidRPr="00F6064C" w:rsidRDefault="00165170" w:rsidP="00165170">
      <w:pPr>
        <w:spacing w:after="0" w:line="480" w:lineRule="auto"/>
        <w:ind w:firstLine="708"/>
        <w:jc w:val="center"/>
        <w:rPr>
          <w:rFonts w:ascii="Times New Roman" w:hAnsi="Times New Roman" w:cs="Times New Roman"/>
          <w:bCs/>
          <w:sz w:val="28"/>
          <w:szCs w:val="28"/>
        </w:rPr>
      </w:pPr>
      <w:r w:rsidRPr="00F6064C">
        <w:rPr>
          <w:rFonts w:ascii="Times New Roman" w:hAnsi="Times New Roman" w:cs="Times New Roman"/>
          <w:bCs/>
          <w:sz w:val="28"/>
          <w:szCs w:val="28"/>
        </w:rPr>
        <w:t>Санкт-Петербург</w:t>
      </w:r>
    </w:p>
    <w:p w:rsidR="00165170" w:rsidRPr="00F6064C" w:rsidRDefault="00165170" w:rsidP="00A06E3D">
      <w:pPr>
        <w:spacing w:after="0" w:line="480" w:lineRule="auto"/>
        <w:ind w:firstLine="708"/>
        <w:jc w:val="center"/>
        <w:rPr>
          <w:rFonts w:ascii="Times New Roman" w:hAnsi="Times New Roman" w:cs="Times New Roman"/>
          <w:bCs/>
          <w:sz w:val="28"/>
          <w:szCs w:val="28"/>
        </w:rPr>
      </w:pPr>
      <w:bookmarkStart w:id="0" w:name="_GoBack"/>
      <w:bookmarkEnd w:id="0"/>
      <w:r w:rsidRPr="00F6064C">
        <w:rPr>
          <w:rFonts w:ascii="Times New Roman" w:hAnsi="Times New Roman" w:cs="Times New Roman"/>
          <w:bCs/>
          <w:sz w:val="28"/>
          <w:szCs w:val="28"/>
        </w:rPr>
        <w:t>2022</w:t>
      </w:r>
    </w:p>
    <w:p w:rsidR="00D637DC" w:rsidRPr="00F6064C" w:rsidRDefault="00D637DC" w:rsidP="00D637DC">
      <w:pPr>
        <w:spacing w:after="0" w:line="360" w:lineRule="auto"/>
        <w:ind w:firstLine="708"/>
        <w:jc w:val="center"/>
        <w:rPr>
          <w:rFonts w:ascii="Times New Roman" w:hAnsi="Times New Roman" w:cs="Times New Roman"/>
          <w:b/>
          <w:sz w:val="28"/>
          <w:szCs w:val="28"/>
        </w:rPr>
      </w:pPr>
      <w:r w:rsidRPr="00F6064C">
        <w:rPr>
          <w:rFonts w:ascii="Times New Roman" w:hAnsi="Times New Roman" w:cs="Times New Roman"/>
          <w:b/>
          <w:sz w:val="28"/>
          <w:szCs w:val="28"/>
        </w:rPr>
        <w:lastRenderedPageBreak/>
        <w:t>СОДЕРЖАНИЕ</w:t>
      </w:r>
    </w:p>
    <w:p w:rsidR="00D637DC" w:rsidRPr="00F6064C" w:rsidRDefault="00D637DC" w:rsidP="00D637DC">
      <w:pPr>
        <w:spacing w:after="0" w:line="360" w:lineRule="auto"/>
        <w:ind w:firstLine="708"/>
        <w:jc w:val="both"/>
        <w:rPr>
          <w:rFonts w:ascii="Times New Roman" w:hAnsi="Times New Roman" w:cs="Times New Roman"/>
          <w:sz w:val="28"/>
          <w:szCs w:val="28"/>
        </w:rPr>
      </w:pP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ВВЕДЕНИЕ ......................................................................................................3</w:t>
      </w: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ГЛАВА 1.</w:t>
      </w:r>
      <w:r w:rsidRPr="00F6064C">
        <w:rPr>
          <w:rFonts w:ascii="Times New Roman" w:hAnsi="Times New Roman" w:cs="Times New Roman"/>
          <w:sz w:val="28"/>
          <w:szCs w:val="28"/>
        </w:rPr>
        <w:tab/>
        <w:t>ВЛИЯНИЕ COVID-19 НА ГЛОБАЛЬНУЮ ЭКО</w:t>
      </w:r>
      <w:r w:rsidR="004F3165" w:rsidRPr="00F6064C">
        <w:rPr>
          <w:rFonts w:ascii="Times New Roman" w:hAnsi="Times New Roman" w:cs="Times New Roman"/>
          <w:sz w:val="28"/>
          <w:szCs w:val="28"/>
        </w:rPr>
        <w:t xml:space="preserve">НОМИКУ И </w:t>
      </w:r>
      <w:r w:rsidR="00293A24" w:rsidRPr="00F6064C">
        <w:rPr>
          <w:rFonts w:ascii="Times New Roman" w:hAnsi="Times New Roman" w:cs="Times New Roman"/>
          <w:sz w:val="28"/>
          <w:szCs w:val="28"/>
        </w:rPr>
        <w:t>ЭКОНОМИЧЕСКИЕ</w:t>
      </w:r>
      <w:r w:rsidR="00275E12">
        <w:rPr>
          <w:rFonts w:ascii="Times New Roman" w:hAnsi="Times New Roman" w:cs="Times New Roman"/>
          <w:sz w:val="28"/>
          <w:szCs w:val="28"/>
        </w:rPr>
        <w:t xml:space="preserve"> ПОКАЗАТЕЛИ СТРАН БРИКС……………………10</w:t>
      </w: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1.1</w:t>
      </w:r>
      <w:r w:rsidRPr="00F6064C">
        <w:rPr>
          <w:rFonts w:ascii="Times New Roman" w:hAnsi="Times New Roman" w:cs="Times New Roman"/>
        </w:rPr>
        <w:t xml:space="preserve"> </w:t>
      </w:r>
      <w:r w:rsidRPr="00F6064C">
        <w:rPr>
          <w:rFonts w:ascii="Times New Roman" w:hAnsi="Times New Roman" w:cs="Times New Roman"/>
          <w:sz w:val="28"/>
          <w:szCs w:val="28"/>
        </w:rPr>
        <w:t>Глобальная экономика в условиях коронавирусной инфекции............................................................................</w:t>
      </w:r>
      <w:r w:rsidR="00275E12">
        <w:rPr>
          <w:rFonts w:ascii="Times New Roman" w:hAnsi="Times New Roman" w:cs="Times New Roman"/>
          <w:sz w:val="28"/>
          <w:szCs w:val="28"/>
        </w:rPr>
        <w:t>...............................10</w:t>
      </w: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1.2 Последствия пандемии COVID-19 для экономик стран-участниц БРИКС….......................................................................................................... </w:t>
      </w:r>
      <w:r w:rsidR="00275E12">
        <w:rPr>
          <w:rFonts w:ascii="Times New Roman" w:hAnsi="Times New Roman" w:cs="Times New Roman"/>
          <w:sz w:val="28"/>
          <w:szCs w:val="28"/>
        </w:rPr>
        <w:t>20</w:t>
      </w:r>
    </w:p>
    <w:p w:rsidR="00D637DC" w:rsidRPr="00F6064C" w:rsidRDefault="00D637DC" w:rsidP="00D637DC">
      <w:pPr>
        <w:spacing w:after="0" w:line="360" w:lineRule="auto"/>
        <w:rPr>
          <w:rFonts w:ascii="Times New Roman" w:hAnsi="Times New Roman" w:cs="Times New Roman"/>
          <w:sz w:val="28"/>
          <w:szCs w:val="28"/>
        </w:rPr>
      </w:pPr>
      <w:r w:rsidRPr="00F6064C">
        <w:rPr>
          <w:rFonts w:ascii="Times New Roman" w:hAnsi="Times New Roman" w:cs="Times New Roman"/>
          <w:sz w:val="28"/>
          <w:szCs w:val="28"/>
        </w:rPr>
        <w:t>ГЛАВА 2.. ЭКОНОМИЧЕСКОЕ РАЗВИТИЕ СТРАН-УЧАСТНИЦ БРИКС НА СОВРЕМЕННОМ ЭТАПЕ……………………………………………...</w:t>
      </w:r>
      <w:r w:rsidR="0097048A">
        <w:rPr>
          <w:rFonts w:ascii="Times New Roman" w:hAnsi="Times New Roman" w:cs="Times New Roman"/>
          <w:sz w:val="28"/>
          <w:szCs w:val="28"/>
        </w:rPr>
        <w:t xml:space="preserve"> </w:t>
      </w:r>
      <w:r w:rsidR="00275E12">
        <w:rPr>
          <w:rFonts w:ascii="Times New Roman" w:hAnsi="Times New Roman" w:cs="Times New Roman"/>
          <w:sz w:val="28"/>
          <w:szCs w:val="28"/>
        </w:rPr>
        <w:t>38</w:t>
      </w:r>
    </w:p>
    <w:p w:rsidR="00D637DC" w:rsidRPr="00F6064C" w:rsidRDefault="00D637DC" w:rsidP="00D637DC">
      <w:pPr>
        <w:spacing w:after="0" w:line="360" w:lineRule="auto"/>
        <w:rPr>
          <w:rFonts w:ascii="Times New Roman" w:hAnsi="Times New Roman" w:cs="Times New Roman"/>
          <w:sz w:val="28"/>
          <w:szCs w:val="28"/>
        </w:rPr>
      </w:pPr>
      <w:r w:rsidRPr="00F6064C">
        <w:rPr>
          <w:rFonts w:ascii="Times New Roman" w:hAnsi="Times New Roman" w:cs="Times New Roman"/>
          <w:sz w:val="28"/>
          <w:szCs w:val="28"/>
        </w:rPr>
        <w:t>2.1</w:t>
      </w:r>
      <w:r w:rsidRPr="00F6064C">
        <w:rPr>
          <w:rFonts w:ascii="Times New Roman" w:hAnsi="Times New Roman" w:cs="Times New Roman"/>
        </w:rPr>
        <w:t xml:space="preserve"> </w:t>
      </w:r>
      <w:r w:rsidRPr="00F6064C">
        <w:rPr>
          <w:rFonts w:ascii="Times New Roman" w:hAnsi="Times New Roman" w:cs="Times New Roman"/>
          <w:sz w:val="28"/>
          <w:szCs w:val="28"/>
        </w:rPr>
        <w:t>Особенности развития э</w:t>
      </w:r>
      <w:r w:rsidR="00275E12">
        <w:rPr>
          <w:rFonts w:ascii="Times New Roman" w:hAnsi="Times New Roman" w:cs="Times New Roman"/>
          <w:sz w:val="28"/>
          <w:szCs w:val="28"/>
        </w:rPr>
        <w:t>кономик стран БРИКС……………………….</w:t>
      </w:r>
      <w:r w:rsidR="0097048A">
        <w:rPr>
          <w:rFonts w:ascii="Times New Roman" w:hAnsi="Times New Roman" w:cs="Times New Roman"/>
          <w:sz w:val="28"/>
          <w:szCs w:val="28"/>
        </w:rPr>
        <w:t xml:space="preserve"> </w:t>
      </w:r>
      <w:r w:rsidR="00275E12">
        <w:rPr>
          <w:rFonts w:ascii="Times New Roman" w:hAnsi="Times New Roman" w:cs="Times New Roman"/>
          <w:sz w:val="28"/>
          <w:szCs w:val="28"/>
        </w:rPr>
        <w:t>38</w:t>
      </w: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2.2 Достижения государств-членов БРИКС в экономической сфере………………………………………….................................................</w:t>
      </w:r>
      <w:r w:rsidR="0097048A">
        <w:rPr>
          <w:rFonts w:ascii="Times New Roman" w:hAnsi="Times New Roman" w:cs="Times New Roman"/>
          <w:sz w:val="28"/>
          <w:szCs w:val="28"/>
        </w:rPr>
        <w:t xml:space="preserve"> </w:t>
      </w:r>
      <w:r w:rsidR="00275E12">
        <w:rPr>
          <w:rFonts w:ascii="Times New Roman" w:hAnsi="Times New Roman" w:cs="Times New Roman"/>
          <w:sz w:val="28"/>
          <w:szCs w:val="28"/>
        </w:rPr>
        <w:t>47</w:t>
      </w:r>
      <w:r w:rsidRPr="00F6064C">
        <w:rPr>
          <w:rFonts w:ascii="Times New Roman" w:hAnsi="Times New Roman" w:cs="Times New Roman"/>
          <w:sz w:val="28"/>
          <w:szCs w:val="28"/>
        </w:rPr>
        <w:t xml:space="preserve">. </w:t>
      </w: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ГЛАВА 3. СЦЕНАРИИ БУДУЩЕГО РАЗВИТИЯ СТРАН БРИКС В СОВРЕМЕННЫХ УСЛОВИЯХ ГЛОБАЛЬНОЙ ЭКОНОМИКИ</w:t>
      </w: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3.1 Возможные экономические</w:t>
      </w:r>
      <w:r w:rsidR="00275E12">
        <w:rPr>
          <w:rFonts w:ascii="Times New Roman" w:hAnsi="Times New Roman" w:cs="Times New Roman"/>
          <w:sz w:val="28"/>
          <w:szCs w:val="28"/>
        </w:rPr>
        <w:t xml:space="preserve"> вызовы и проблемы для БРИКС………...</w:t>
      </w:r>
      <w:r w:rsidR="0097048A">
        <w:rPr>
          <w:rFonts w:ascii="Times New Roman" w:hAnsi="Times New Roman" w:cs="Times New Roman"/>
          <w:sz w:val="28"/>
          <w:szCs w:val="28"/>
        </w:rPr>
        <w:t xml:space="preserve"> </w:t>
      </w:r>
      <w:r w:rsidR="00275E12">
        <w:rPr>
          <w:rFonts w:ascii="Times New Roman" w:hAnsi="Times New Roman" w:cs="Times New Roman"/>
          <w:sz w:val="28"/>
          <w:szCs w:val="28"/>
        </w:rPr>
        <w:t>52</w:t>
      </w: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3.2 Перспективы экономического развития государств</w:t>
      </w:r>
      <w:r w:rsidR="00C74C8D">
        <w:rPr>
          <w:rFonts w:ascii="Times New Roman" w:hAnsi="Times New Roman" w:cs="Times New Roman"/>
          <w:sz w:val="28"/>
          <w:szCs w:val="28"/>
        </w:rPr>
        <w:t>-участников</w:t>
      </w:r>
      <w:r w:rsidRPr="00F6064C">
        <w:rPr>
          <w:rFonts w:ascii="Times New Roman" w:hAnsi="Times New Roman" w:cs="Times New Roman"/>
          <w:sz w:val="28"/>
          <w:szCs w:val="28"/>
        </w:rPr>
        <w:t xml:space="preserve"> БРИКС………….............................................................................................</w:t>
      </w:r>
      <w:r w:rsidR="00275E12">
        <w:rPr>
          <w:rFonts w:ascii="Times New Roman" w:hAnsi="Times New Roman" w:cs="Times New Roman"/>
          <w:sz w:val="28"/>
          <w:szCs w:val="28"/>
        </w:rPr>
        <w:t>..</w:t>
      </w:r>
      <w:r w:rsidR="0097048A">
        <w:rPr>
          <w:rFonts w:ascii="Times New Roman" w:hAnsi="Times New Roman" w:cs="Times New Roman"/>
          <w:sz w:val="28"/>
          <w:szCs w:val="28"/>
        </w:rPr>
        <w:t xml:space="preserve"> </w:t>
      </w:r>
      <w:r w:rsidR="00275E12">
        <w:rPr>
          <w:rFonts w:ascii="Times New Roman" w:hAnsi="Times New Roman" w:cs="Times New Roman"/>
          <w:sz w:val="28"/>
          <w:szCs w:val="28"/>
        </w:rPr>
        <w:t>58</w:t>
      </w:r>
      <w:r w:rsidRPr="00F6064C">
        <w:rPr>
          <w:rFonts w:ascii="Times New Roman" w:hAnsi="Times New Roman" w:cs="Times New Roman"/>
          <w:sz w:val="28"/>
          <w:szCs w:val="28"/>
        </w:rPr>
        <w:t xml:space="preserve"> </w:t>
      </w: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ЗАКЛЮЧЕНИЕ...................................................................</w:t>
      </w:r>
      <w:r w:rsidR="0097048A">
        <w:rPr>
          <w:rFonts w:ascii="Times New Roman" w:hAnsi="Times New Roman" w:cs="Times New Roman"/>
          <w:sz w:val="28"/>
          <w:szCs w:val="28"/>
        </w:rPr>
        <w:t xml:space="preserve">............................. </w:t>
      </w:r>
      <w:r w:rsidR="005B1847">
        <w:rPr>
          <w:rFonts w:ascii="Times New Roman" w:hAnsi="Times New Roman" w:cs="Times New Roman"/>
          <w:sz w:val="28"/>
          <w:szCs w:val="28"/>
        </w:rPr>
        <w:t>70</w:t>
      </w:r>
    </w:p>
    <w:p w:rsidR="00D637DC" w:rsidRPr="00F6064C" w:rsidRDefault="00D637DC" w:rsidP="00D637D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СПИСОК ИСПОЛЬЗОВАННЫХ ИСТ</w:t>
      </w:r>
      <w:r w:rsidR="00275E12">
        <w:rPr>
          <w:rFonts w:ascii="Times New Roman" w:hAnsi="Times New Roman" w:cs="Times New Roman"/>
          <w:sz w:val="28"/>
          <w:szCs w:val="28"/>
        </w:rPr>
        <w:t>ОЧНИКОВ И ЛИТЕРАТУРЫ........</w:t>
      </w:r>
      <w:r w:rsidR="005B1847">
        <w:rPr>
          <w:rFonts w:ascii="Times New Roman" w:hAnsi="Times New Roman" w:cs="Times New Roman"/>
          <w:sz w:val="28"/>
          <w:szCs w:val="28"/>
        </w:rPr>
        <w:t>73</w:t>
      </w:r>
      <w:r w:rsidRPr="00F6064C">
        <w:rPr>
          <w:rFonts w:ascii="Times New Roman" w:hAnsi="Times New Roman" w:cs="Times New Roman"/>
          <w:sz w:val="28"/>
          <w:szCs w:val="28"/>
        </w:rPr>
        <w:t xml:space="preserve"> </w:t>
      </w:r>
    </w:p>
    <w:p w:rsidR="00D637DC" w:rsidRPr="00F6064C" w:rsidRDefault="00D637DC">
      <w:pPr>
        <w:spacing w:after="0" w:line="480" w:lineRule="auto"/>
        <w:ind w:firstLine="708"/>
        <w:jc w:val="center"/>
        <w:rPr>
          <w:rFonts w:ascii="Times New Roman" w:hAnsi="Times New Roman" w:cs="Times New Roman"/>
          <w:b/>
          <w:bCs/>
          <w:sz w:val="28"/>
          <w:szCs w:val="28"/>
        </w:rPr>
      </w:pPr>
    </w:p>
    <w:p w:rsidR="00D637DC" w:rsidRPr="00F6064C" w:rsidRDefault="00D637DC">
      <w:pPr>
        <w:spacing w:after="0" w:line="480" w:lineRule="auto"/>
        <w:ind w:firstLine="708"/>
        <w:jc w:val="center"/>
        <w:rPr>
          <w:rFonts w:ascii="Times New Roman" w:hAnsi="Times New Roman" w:cs="Times New Roman"/>
          <w:b/>
          <w:bCs/>
          <w:sz w:val="28"/>
          <w:szCs w:val="28"/>
        </w:rPr>
      </w:pPr>
    </w:p>
    <w:p w:rsidR="00D637DC" w:rsidRPr="00F6064C" w:rsidRDefault="00D637DC">
      <w:pPr>
        <w:spacing w:after="0" w:line="480" w:lineRule="auto"/>
        <w:ind w:firstLine="708"/>
        <w:jc w:val="center"/>
        <w:rPr>
          <w:rFonts w:ascii="Times New Roman" w:hAnsi="Times New Roman" w:cs="Times New Roman"/>
          <w:b/>
          <w:bCs/>
          <w:sz w:val="28"/>
          <w:szCs w:val="28"/>
        </w:rPr>
      </w:pPr>
    </w:p>
    <w:p w:rsidR="00D637DC" w:rsidRPr="00F6064C" w:rsidRDefault="00D637DC">
      <w:pPr>
        <w:spacing w:after="0" w:line="480" w:lineRule="auto"/>
        <w:ind w:firstLine="708"/>
        <w:jc w:val="center"/>
        <w:rPr>
          <w:rFonts w:ascii="Times New Roman" w:hAnsi="Times New Roman" w:cs="Times New Roman"/>
          <w:b/>
          <w:bCs/>
          <w:sz w:val="28"/>
          <w:szCs w:val="28"/>
        </w:rPr>
      </w:pPr>
    </w:p>
    <w:p w:rsidR="00D637DC" w:rsidRPr="00F6064C" w:rsidRDefault="00D637DC">
      <w:pPr>
        <w:spacing w:after="0" w:line="480" w:lineRule="auto"/>
        <w:ind w:firstLine="708"/>
        <w:jc w:val="center"/>
        <w:rPr>
          <w:rFonts w:ascii="Times New Roman" w:hAnsi="Times New Roman" w:cs="Times New Roman"/>
          <w:b/>
          <w:bCs/>
          <w:sz w:val="28"/>
          <w:szCs w:val="28"/>
        </w:rPr>
      </w:pPr>
    </w:p>
    <w:p w:rsidR="00D637DC" w:rsidRPr="00F6064C" w:rsidRDefault="00D637DC" w:rsidP="00E90491">
      <w:pPr>
        <w:spacing w:after="0" w:line="480" w:lineRule="auto"/>
        <w:rPr>
          <w:rFonts w:ascii="Times New Roman" w:hAnsi="Times New Roman" w:cs="Times New Roman"/>
          <w:b/>
          <w:bCs/>
          <w:sz w:val="28"/>
          <w:szCs w:val="28"/>
        </w:rPr>
      </w:pPr>
    </w:p>
    <w:p w:rsidR="00FC0C21" w:rsidRPr="00F6064C" w:rsidRDefault="00FC0C21" w:rsidP="00E90491">
      <w:pPr>
        <w:spacing w:after="0" w:line="480" w:lineRule="auto"/>
        <w:rPr>
          <w:rFonts w:ascii="Times New Roman" w:hAnsi="Times New Roman" w:cs="Times New Roman"/>
          <w:b/>
          <w:bCs/>
          <w:sz w:val="28"/>
          <w:szCs w:val="28"/>
        </w:rPr>
      </w:pPr>
    </w:p>
    <w:p w:rsidR="0051287E" w:rsidRPr="00D36101" w:rsidRDefault="00D36101" w:rsidP="00D36101">
      <w:pPr>
        <w:spacing w:after="0" w:line="360" w:lineRule="auto"/>
        <w:jc w:val="center"/>
        <w:rPr>
          <w:rFonts w:ascii="Times New Roman" w:hAnsi="Times New Roman" w:cs="Times New Roman"/>
          <w:bCs/>
          <w:sz w:val="28"/>
          <w:szCs w:val="28"/>
        </w:rPr>
      </w:pPr>
      <w:r w:rsidRPr="00D36101">
        <w:rPr>
          <w:rFonts w:ascii="Times New Roman" w:hAnsi="Times New Roman" w:cs="Times New Roman"/>
          <w:bCs/>
          <w:sz w:val="28"/>
          <w:szCs w:val="28"/>
        </w:rPr>
        <w:lastRenderedPageBreak/>
        <w:t>ВВЕДЕНИЕ</w:t>
      </w:r>
    </w:p>
    <w:p w:rsidR="00CD41DD" w:rsidRPr="00F6064C" w:rsidRDefault="000E251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Тема исследования приобретает особую актуальность в данный момент в связи с большим количеством изменений и нововведений в экономической сфере, произошедших из-за последних событий на международной арене. Эти изменения положительно сказываются на развитии </w:t>
      </w:r>
      <w:r w:rsidR="00CD41DD" w:rsidRPr="00F6064C">
        <w:rPr>
          <w:rFonts w:ascii="Times New Roman" w:hAnsi="Times New Roman" w:cs="Times New Roman"/>
          <w:sz w:val="28"/>
          <w:szCs w:val="28"/>
        </w:rPr>
        <w:t xml:space="preserve">группы </w:t>
      </w:r>
      <w:r w:rsidRPr="00F6064C">
        <w:rPr>
          <w:rFonts w:ascii="Times New Roman" w:hAnsi="Times New Roman" w:cs="Times New Roman"/>
          <w:sz w:val="28"/>
          <w:szCs w:val="28"/>
        </w:rPr>
        <w:t>БРИКС– у нее большие перспективы, так как отношения между странами внутри организации укрепляю</w:t>
      </w:r>
      <w:r w:rsidR="00CD41DD" w:rsidRPr="00F6064C">
        <w:rPr>
          <w:rFonts w:ascii="Times New Roman" w:hAnsi="Times New Roman" w:cs="Times New Roman"/>
          <w:sz w:val="28"/>
          <w:szCs w:val="28"/>
        </w:rPr>
        <w:t>тся и выходят на новый уровень.</w:t>
      </w:r>
    </w:p>
    <w:p w:rsidR="00CD41DD" w:rsidRPr="00F6064C" w:rsidRDefault="000E251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Исследование этой темы будет особенно полезно </w:t>
      </w:r>
      <w:r w:rsidR="00CD41DD" w:rsidRPr="00F6064C">
        <w:rPr>
          <w:rFonts w:ascii="Times New Roman" w:hAnsi="Times New Roman" w:cs="Times New Roman"/>
          <w:sz w:val="28"/>
          <w:szCs w:val="28"/>
        </w:rPr>
        <w:t xml:space="preserve">и важно для России, для которой </w:t>
      </w:r>
      <w:r w:rsidRPr="00F6064C">
        <w:rPr>
          <w:rFonts w:ascii="Times New Roman" w:hAnsi="Times New Roman" w:cs="Times New Roman"/>
          <w:sz w:val="28"/>
          <w:szCs w:val="28"/>
        </w:rPr>
        <w:t>сотрудничество со странами БРИКС сейчас имеет приори</w:t>
      </w:r>
      <w:r w:rsidR="00CD41DD" w:rsidRPr="00F6064C">
        <w:rPr>
          <w:rFonts w:ascii="Times New Roman" w:hAnsi="Times New Roman" w:cs="Times New Roman"/>
          <w:sz w:val="28"/>
          <w:szCs w:val="28"/>
        </w:rPr>
        <w:t xml:space="preserve">тетный характер, так как диалог </w:t>
      </w:r>
      <w:r w:rsidRPr="00F6064C">
        <w:rPr>
          <w:rFonts w:ascii="Times New Roman" w:hAnsi="Times New Roman" w:cs="Times New Roman"/>
          <w:sz w:val="28"/>
          <w:szCs w:val="28"/>
        </w:rPr>
        <w:t>по экономической линии с западными странами складыв</w:t>
      </w:r>
      <w:r w:rsidR="00CD41DD" w:rsidRPr="00F6064C">
        <w:rPr>
          <w:rFonts w:ascii="Times New Roman" w:hAnsi="Times New Roman" w:cs="Times New Roman"/>
          <w:sz w:val="28"/>
          <w:szCs w:val="28"/>
        </w:rPr>
        <w:t xml:space="preserve">ается негативно и продуктивного </w:t>
      </w:r>
      <w:r w:rsidRPr="00F6064C">
        <w:rPr>
          <w:rFonts w:ascii="Times New Roman" w:hAnsi="Times New Roman" w:cs="Times New Roman"/>
          <w:sz w:val="28"/>
          <w:szCs w:val="28"/>
        </w:rPr>
        <w:t xml:space="preserve">партнерства не наблюдается. </w:t>
      </w:r>
    </w:p>
    <w:p w:rsidR="00BF6147" w:rsidRPr="00F6064C" w:rsidRDefault="000E251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Важно обозначить, благодаря чему БРИКС является и может стать экономически сильной и качественной альтернативой другим прозападным объ</w:t>
      </w:r>
      <w:r w:rsidR="00CD41DD" w:rsidRPr="00F6064C">
        <w:rPr>
          <w:rFonts w:ascii="Times New Roman" w:hAnsi="Times New Roman" w:cs="Times New Roman"/>
          <w:sz w:val="28"/>
          <w:szCs w:val="28"/>
        </w:rPr>
        <w:t xml:space="preserve">единениям и организациям, также </w:t>
      </w:r>
      <w:r w:rsidRPr="00F6064C">
        <w:rPr>
          <w:rFonts w:ascii="Times New Roman" w:hAnsi="Times New Roman" w:cs="Times New Roman"/>
          <w:sz w:val="28"/>
          <w:szCs w:val="28"/>
        </w:rPr>
        <w:t>необходимо дать реалистичную оценку сильных</w:t>
      </w:r>
      <w:r w:rsidR="00CD41DD" w:rsidRPr="00F6064C">
        <w:rPr>
          <w:rFonts w:ascii="Times New Roman" w:hAnsi="Times New Roman" w:cs="Times New Roman"/>
          <w:sz w:val="28"/>
          <w:szCs w:val="28"/>
        </w:rPr>
        <w:t xml:space="preserve"> и слабых сторон экономического </w:t>
      </w:r>
      <w:r w:rsidRPr="00F6064C">
        <w:rPr>
          <w:rFonts w:ascii="Times New Roman" w:hAnsi="Times New Roman" w:cs="Times New Roman"/>
          <w:sz w:val="28"/>
          <w:szCs w:val="28"/>
        </w:rPr>
        <w:t>развития стран БРИКС, чтобы затем определить, ка</w:t>
      </w:r>
      <w:r w:rsidR="00CD41DD" w:rsidRPr="00F6064C">
        <w:rPr>
          <w:rFonts w:ascii="Times New Roman" w:hAnsi="Times New Roman" w:cs="Times New Roman"/>
          <w:sz w:val="28"/>
          <w:szCs w:val="28"/>
        </w:rPr>
        <w:t xml:space="preserve">к в дальнейшем страны-участницы </w:t>
      </w:r>
      <w:r w:rsidRPr="00F6064C">
        <w:rPr>
          <w:rFonts w:ascii="Times New Roman" w:hAnsi="Times New Roman" w:cs="Times New Roman"/>
          <w:sz w:val="28"/>
          <w:szCs w:val="28"/>
        </w:rPr>
        <w:t>организации могут подстроиться под стремительно меняющиеся тенденции глобальной</w:t>
      </w:r>
      <w:r w:rsidRPr="00F6064C">
        <w:rPr>
          <w:rFonts w:ascii="Times New Roman" w:hAnsi="Times New Roman" w:cs="Times New Roman"/>
          <w:sz w:val="28"/>
          <w:szCs w:val="28"/>
        </w:rPr>
        <w:br/>
        <w:t>экономики для того, чтобы увеличить свое вл</w:t>
      </w:r>
      <w:r w:rsidR="00CD41DD" w:rsidRPr="00F6064C">
        <w:rPr>
          <w:rFonts w:ascii="Times New Roman" w:hAnsi="Times New Roman" w:cs="Times New Roman"/>
          <w:sz w:val="28"/>
          <w:szCs w:val="28"/>
        </w:rPr>
        <w:t xml:space="preserve">ияние на нее и добиться высоких </w:t>
      </w:r>
      <w:r w:rsidRPr="00F6064C">
        <w:rPr>
          <w:rFonts w:ascii="Times New Roman" w:hAnsi="Times New Roman" w:cs="Times New Roman"/>
          <w:sz w:val="28"/>
          <w:szCs w:val="28"/>
        </w:rPr>
        <w:t>экономических показателей, исходя из уже имеющегося потенциала.</w:t>
      </w:r>
    </w:p>
    <w:p w:rsidR="00891EEC" w:rsidRPr="00F6064C" w:rsidRDefault="00891EEC"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Воцарившийся после распада СССР однополярный миропорядок уже давно не отвечает интересам современного мира, где на международной арене появляется все больше игроков, и при этом по-прежнему не собирается подстраиваться под этот новый мир. Финансовые институты призваны служить преимущественно во благо развитых государств, что не может не вызвать недовольство сложившейся ситуацией развивающихся стран</w:t>
      </w:r>
      <w:r w:rsidR="00045A6A" w:rsidRPr="00F6064C">
        <w:rPr>
          <w:rFonts w:ascii="Times New Roman" w:hAnsi="Times New Roman" w:cs="Times New Roman"/>
          <w:sz w:val="28"/>
          <w:szCs w:val="28"/>
        </w:rPr>
        <w:t>, поэтому они выступают за изменения в регулировании существующего миропорядка. Эти обстоятельства послужили предпосылками формирования БРИКС. Именно группа стран БРИКС благодаря своим принципам как нельзя лучше подходит на роль объединения реформаторов.</w:t>
      </w:r>
    </w:p>
    <w:p w:rsidR="00D23169" w:rsidRPr="00F6064C" w:rsidRDefault="00045A6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Формирование БРИКС отвечает задачам и целям </w:t>
      </w:r>
      <w:r w:rsidR="00BC193B">
        <w:rPr>
          <w:rFonts w:ascii="Times New Roman" w:hAnsi="Times New Roman" w:cs="Times New Roman"/>
          <w:sz w:val="28"/>
          <w:szCs w:val="28"/>
        </w:rPr>
        <w:t xml:space="preserve">одновременно  экономического </w:t>
      </w:r>
      <w:r w:rsidRPr="00F6064C">
        <w:rPr>
          <w:rFonts w:ascii="Times New Roman" w:hAnsi="Times New Roman" w:cs="Times New Roman"/>
          <w:sz w:val="28"/>
          <w:szCs w:val="28"/>
        </w:rPr>
        <w:t xml:space="preserve">и политического </w:t>
      </w:r>
      <w:r w:rsidR="00524963" w:rsidRPr="00F6064C">
        <w:rPr>
          <w:rFonts w:ascii="Times New Roman" w:hAnsi="Times New Roman" w:cs="Times New Roman"/>
          <w:sz w:val="28"/>
          <w:szCs w:val="28"/>
        </w:rPr>
        <w:t>секторов, так</w:t>
      </w:r>
      <w:r w:rsidRPr="00F6064C">
        <w:rPr>
          <w:rFonts w:ascii="Times New Roman" w:hAnsi="Times New Roman" w:cs="Times New Roman"/>
          <w:sz w:val="28"/>
          <w:szCs w:val="28"/>
        </w:rPr>
        <w:t xml:space="preserve"> </w:t>
      </w:r>
      <w:r w:rsidR="005621CD" w:rsidRPr="00F6064C">
        <w:rPr>
          <w:rFonts w:ascii="Times New Roman" w:hAnsi="Times New Roman" w:cs="Times New Roman"/>
          <w:sz w:val="28"/>
          <w:szCs w:val="28"/>
        </w:rPr>
        <w:t>как на данный момент БРИКС дает альтернативу в виде присоединения к объединению без потери независимости и самостоя</w:t>
      </w:r>
      <w:r w:rsidR="004F56A0" w:rsidRPr="00F6064C">
        <w:rPr>
          <w:rFonts w:ascii="Times New Roman" w:hAnsi="Times New Roman" w:cs="Times New Roman"/>
          <w:sz w:val="28"/>
          <w:szCs w:val="28"/>
        </w:rPr>
        <w:t>тельности, чего нельзя сказать о вступлении в организации, подконтрольные США.</w:t>
      </w:r>
      <w:r w:rsidR="005621CD" w:rsidRPr="00F6064C">
        <w:rPr>
          <w:rFonts w:ascii="Times New Roman" w:hAnsi="Times New Roman" w:cs="Times New Roman"/>
          <w:sz w:val="28"/>
          <w:szCs w:val="28"/>
        </w:rPr>
        <w:t xml:space="preserve"> </w:t>
      </w:r>
      <w:r w:rsidR="004F56A0" w:rsidRPr="00F6064C">
        <w:rPr>
          <w:rFonts w:ascii="Times New Roman" w:hAnsi="Times New Roman" w:cs="Times New Roman"/>
          <w:sz w:val="28"/>
          <w:szCs w:val="28"/>
        </w:rPr>
        <w:t xml:space="preserve">Именно БРИКС дает возможность членам группы реализовать свои цели в рамках объединения, имея при этом равные права и находясь при этом в равных условиях с остальными партнерами. </w:t>
      </w:r>
    </w:p>
    <w:p w:rsidR="00DC30CF" w:rsidRPr="00F6064C" w:rsidRDefault="00DC30CF"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Объединение стран в БРИКС объясняется общими целями долгосрочного развития группы – создание БРИКС демонстрирует то, что экономическое превосходство Запада постепенно теряет былую силу</w:t>
      </w:r>
      <w:r w:rsidR="00D23169" w:rsidRPr="00F6064C">
        <w:rPr>
          <w:rFonts w:ascii="Times New Roman" w:hAnsi="Times New Roman" w:cs="Times New Roman"/>
          <w:sz w:val="28"/>
          <w:szCs w:val="28"/>
        </w:rPr>
        <w:t>, его лидерство в этой сфере начинает оспариваться новыми игроками на международной экономической арене</w:t>
      </w:r>
      <w:r w:rsidRPr="00F6064C">
        <w:rPr>
          <w:rFonts w:ascii="Times New Roman" w:hAnsi="Times New Roman" w:cs="Times New Roman"/>
          <w:sz w:val="28"/>
          <w:szCs w:val="28"/>
        </w:rPr>
        <w:t>, и «бедный» юг вполне через какое-то время сможет составить конкуренцию «развитому» северу</w:t>
      </w:r>
      <w:r w:rsidR="00D23169" w:rsidRPr="00F6064C">
        <w:rPr>
          <w:rFonts w:ascii="Times New Roman" w:hAnsi="Times New Roman" w:cs="Times New Roman"/>
          <w:sz w:val="28"/>
          <w:szCs w:val="28"/>
        </w:rPr>
        <w:t>.</w:t>
      </w:r>
    </w:p>
    <w:p w:rsidR="00D23169" w:rsidRPr="00F6064C" w:rsidRDefault="00D23169" w:rsidP="00060FD3">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Усилению позиций способствует не только общий дух перемен и реформаторские настроения внутри БРИКС, их еще подкрепляют на практике и вполне конкретные меры (активно обсуждаемые или же уже принятые) – снижение таможенных барьеров, учреждение НБР БРИКС (Нового банка развития БРИКС), формирование специальных свободных зон, введение в оборот новой валюты. </w:t>
      </w:r>
    </w:p>
    <w:p w:rsidR="00893025" w:rsidRPr="00F6064C" w:rsidRDefault="00B47FDC"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Данные меры воплощаются под эгидой</w:t>
      </w:r>
      <w:r w:rsidR="004768D6">
        <w:rPr>
          <w:rFonts w:ascii="Times New Roman" w:hAnsi="Times New Roman" w:cs="Times New Roman"/>
          <w:sz w:val="28"/>
          <w:szCs w:val="28"/>
        </w:rPr>
        <w:t xml:space="preserve"> предложенной Китаем инициативы</w:t>
      </w:r>
      <w:r w:rsidRPr="00F6064C">
        <w:rPr>
          <w:rFonts w:ascii="Times New Roman" w:hAnsi="Times New Roman" w:cs="Times New Roman"/>
          <w:sz w:val="28"/>
          <w:szCs w:val="28"/>
        </w:rPr>
        <w:t xml:space="preserve"> </w:t>
      </w:r>
      <w:r w:rsidR="00893025" w:rsidRPr="00F6064C">
        <w:rPr>
          <w:rFonts w:ascii="Times New Roman" w:hAnsi="Times New Roman" w:cs="Times New Roman"/>
          <w:sz w:val="28"/>
          <w:szCs w:val="28"/>
        </w:rPr>
        <w:t>«Пояс и путь»,</w:t>
      </w:r>
      <w:r w:rsidR="00A92F84" w:rsidRPr="00F6064C">
        <w:rPr>
          <w:rFonts w:ascii="Times New Roman" w:hAnsi="Times New Roman" w:cs="Times New Roman"/>
          <w:sz w:val="28"/>
          <w:szCs w:val="28"/>
        </w:rPr>
        <w:t xml:space="preserve"> </w:t>
      </w:r>
      <w:r w:rsidR="00DD3A62" w:rsidRPr="00F6064C">
        <w:rPr>
          <w:rFonts w:ascii="Times New Roman" w:hAnsi="Times New Roman" w:cs="Times New Roman"/>
          <w:sz w:val="28"/>
          <w:szCs w:val="28"/>
        </w:rPr>
        <w:t>предна</w:t>
      </w:r>
      <w:r w:rsidR="004768D6">
        <w:rPr>
          <w:rFonts w:ascii="Times New Roman" w:hAnsi="Times New Roman" w:cs="Times New Roman"/>
          <w:sz w:val="28"/>
          <w:szCs w:val="28"/>
        </w:rPr>
        <w:t>значенной</w:t>
      </w:r>
      <w:r w:rsidR="00DD3A62" w:rsidRPr="00F6064C">
        <w:rPr>
          <w:rFonts w:ascii="Times New Roman" w:hAnsi="Times New Roman" w:cs="Times New Roman"/>
          <w:sz w:val="28"/>
          <w:szCs w:val="28"/>
        </w:rPr>
        <w:t xml:space="preserve"> для объединения всех стран БРИКС</w:t>
      </w:r>
      <w:r w:rsidR="00893025" w:rsidRPr="00F6064C">
        <w:rPr>
          <w:rFonts w:ascii="Times New Roman" w:hAnsi="Times New Roman" w:cs="Times New Roman"/>
          <w:sz w:val="28"/>
          <w:szCs w:val="28"/>
        </w:rPr>
        <w:t xml:space="preserve"> </w:t>
      </w:r>
      <w:r w:rsidR="00DD3A62" w:rsidRPr="00F6064C">
        <w:rPr>
          <w:rFonts w:ascii="Times New Roman" w:hAnsi="Times New Roman" w:cs="Times New Roman"/>
          <w:sz w:val="28"/>
          <w:szCs w:val="28"/>
        </w:rPr>
        <w:t xml:space="preserve">в единую сеть, </w:t>
      </w:r>
      <w:r w:rsidR="003E70B0" w:rsidRPr="00F6064C">
        <w:rPr>
          <w:rFonts w:ascii="Times New Roman" w:hAnsi="Times New Roman" w:cs="Times New Roman"/>
          <w:sz w:val="28"/>
          <w:szCs w:val="28"/>
        </w:rPr>
        <w:t xml:space="preserve">ожидается, что эта инициатива должна повлечь за собой перестройку сложившейся </w:t>
      </w:r>
      <w:r w:rsidR="009131A5" w:rsidRPr="00F6064C">
        <w:rPr>
          <w:rFonts w:ascii="Times New Roman" w:hAnsi="Times New Roman" w:cs="Times New Roman"/>
          <w:sz w:val="28"/>
          <w:szCs w:val="28"/>
        </w:rPr>
        <w:t>экономическо-финансовой</w:t>
      </w:r>
      <w:r w:rsidR="003E70B0" w:rsidRPr="00F6064C">
        <w:rPr>
          <w:rFonts w:ascii="Times New Roman" w:hAnsi="Times New Roman" w:cs="Times New Roman"/>
          <w:sz w:val="28"/>
          <w:szCs w:val="28"/>
        </w:rPr>
        <w:t xml:space="preserve"> системы и затем вывести в этой системе БРИКС на новую, лидирующую позицию.</w:t>
      </w:r>
    </w:p>
    <w:p w:rsidR="004C4009" w:rsidRPr="00F6064C" w:rsidRDefault="004C4009"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Стремления БРИКС обусловлены кризисом всемирной экономической системы, в последние годы подкрепленным пандемией коронавируса.</w:t>
      </w:r>
    </w:p>
    <w:p w:rsidR="0051287E" w:rsidRPr="00F6064C" w:rsidRDefault="009131A5"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БРИКС станет основоположником </w:t>
      </w:r>
      <w:r w:rsidR="001123E0" w:rsidRPr="00F6064C">
        <w:rPr>
          <w:rFonts w:ascii="Times New Roman" w:hAnsi="Times New Roman" w:cs="Times New Roman"/>
          <w:sz w:val="28"/>
          <w:szCs w:val="28"/>
        </w:rPr>
        <w:t>новой экономической системы</w:t>
      </w:r>
      <w:r w:rsidRPr="00F6064C">
        <w:rPr>
          <w:rFonts w:ascii="Times New Roman" w:hAnsi="Times New Roman" w:cs="Times New Roman"/>
          <w:sz w:val="28"/>
          <w:szCs w:val="28"/>
        </w:rPr>
        <w:t>, основывающейся на принципах равенства, где у каждой из стран будет одинаковый доступ к рынкам и финансовым средствам.</w:t>
      </w:r>
    </w:p>
    <w:p w:rsidR="00862C30" w:rsidRPr="00F6064C" w:rsidRDefault="008B4CEE"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b/>
          <w:sz w:val="28"/>
          <w:szCs w:val="28"/>
        </w:rPr>
        <w:lastRenderedPageBreak/>
        <w:t xml:space="preserve">Объектом </w:t>
      </w:r>
      <w:r w:rsidRPr="00F6064C">
        <w:rPr>
          <w:rFonts w:ascii="Times New Roman" w:hAnsi="Times New Roman" w:cs="Times New Roman"/>
          <w:b/>
          <w:bCs/>
          <w:sz w:val="28"/>
          <w:szCs w:val="28"/>
        </w:rPr>
        <w:t>исследования</w:t>
      </w:r>
      <w:r w:rsidRPr="00F6064C">
        <w:rPr>
          <w:rFonts w:ascii="Times New Roman" w:hAnsi="Times New Roman" w:cs="Times New Roman"/>
          <w:sz w:val="28"/>
          <w:szCs w:val="28"/>
        </w:rPr>
        <w:t xml:space="preserve"> выступает </w:t>
      </w:r>
      <w:r w:rsidR="00F31A91" w:rsidRPr="00F6064C">
        <w:rPr>
          <w:rFonts w:ascii="Times New Roman" w:hAnsi="Times New Roman" w:cs="Times New Roman"/>
          <w:sz w:val="28"/>
          <w:szCs w:val="28"/>
        </w:rPr>
        <w:t>группа</w:t>
      </w:r>
      <w:r w:rsidR="00862C30" w:rsidRPr="00F6064C">
        <w:rPr>
          <w:rFonts w:ascii="Times New Roman" w:hAnsi="Times New Roman" w:cs="Times New Roman"/>
          <w:sz w:val="28"/>
          <w:szCs w:val="28"/>
        </w:rPr>
        <w:t xml:space="preserve"> стран-участниц</w:t>
      </w:r>
      <w:r w:rsidR="00F31A91" w:rsidRPr="00F6064C">
        <w:rPr>
          <w:rFonts w:ascii="Times New Roman" w:hAnsi="Times New Roman" w:cs="Times New Roman"/>
          <w:sz w:val="28"/>
          <w:szCs w:val="28"/>
        </w:rPr>
        <w:t xml:space="preserve"> БРИКС</w:t>
      </w:r>
      <w:r w:rsidR="00871BB0" w:rsidRPr="00F6064C">
        <w:rPr>
          <w:rFonts w:ascii="Times New Roman" w:hAnsi="Times New Roman" w:cs="Times New Roman"/>
          <w:sz w:val="28"/>
          <w:szCs w:val="28"/>
        </w:rPr>
        <w:t>.</w:t>
      </w:r>
      <w:r w:rsidR="00F31A91" w:rsidRPr="00F6064C">
        <w:rPr>
          <w:rFonts w:ascii="Times New Roman" w:hAnsi="Times New Roman" w:cs="Times New Roman"/>
          <w:sz w:val="28"/>
          <w:szCs w:val="28"/>
        </w:rPr>
        <w:t xml:space="preserve"> </w:t>
      </w:r>
    </w:p>
    <w:p w:rsidR="0051287E" w:rsidRPr="00F6064C" w:rsidRDefault="008B4CEE"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b/>
          <w:sz w:val="28"/>
          <w:szCs w:val="28"/>
        </w:rPr>
        <w:t xml:space="preserve">Предметом </w:t>
      </w:r>
      <w:r w:rsidRPr="00F6064C">
        <w:rPr>
          <w:rFonts w:ascii="Times New Roman" w:hAnsi="Times New Roman" w:cs="Times New Roman"/>
          <w:b/>
          <w:bCs/>
          <w:sz w:val="28"/>
          <w:szCs w:val="28"/>
        </w:rPr>
        <w:t>исследования</w:t>
      </w:r>
      <w:r w:rsidR="00871BB0" w:rsidRPr="00F6064C">
        <w:rPr>
          <w:rFonts w:ascii="Times New Roman" w:hAnsi="Times New Roman" w:cs="Times New Roman"/>
          <w:sz w:val="28"/>
          <w:szCs w:val="28"/>
        </w:rPr>
        <w:t xml:space="preserve"> являе</w:t>
      </w:r>
      <w:r w:rsidRPr="00F6064C">
        <w:rPr>
          <w:rFonts w:ascii="Times New Roman" w:hAnsi="Times New Roman" w:cs="Times New Roman"/>
          <w:sz w:val="28"/>
          <w:szCs w:val="28"/>
        </w:rPr>
        <w:t xml:space="preserve">тся </w:t>
      </w:r>
      <w:r w:rsidR="00862C30" w:rsidRPr="00F6064C">
        <w:rPr>
          <w:rFonts w:ascii="Times New Roman" w:hAnsi="Times New Roman" w:cs="Times New Roman"/>
          <w:sz w:val="28"/>
          <w:szCs w:val="28"/>
        </w:rPr>
        <w:t>деятельность стран</w:t>
      </w:r>
      <w:r w:rsidRPr="00F6064C">
        <w:rPr>
          <w:rFonts w:ascii="Times New Roman" w:hAnsi="Times New Roman" w:cs="Times New Roman"/>
          <w:sz w:val="28"/>
          <w:szCs w:val="28"/>
        </w:rPr>
        <w:t xml:space="preserve"> БРИКС в условиях современной глобальной экономики.</w:t>
      </w:r>
    </w:p>
    <w:p w:rsidR="0051287E" w:rsidRPr="00F6064C" w:rsidRDefault="008B4CEE"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b/>
          <w:sz w:val="28"/>
          <w:szCs w:val="28"/>
        </w:rPr>
        <w:t xml:space="preserve">Цель исследования </w:t>
      </w:r>
      <w:r w:rsidR="008B401F" w:rsidRPr="00F6064C">
        <w:rPr>
          <w:rFonts w:ascii="Times New Roman" w:hAnsi="Times New Roman" w:cs="Times New Roman"/>
          <w:sz w:val="28"/>
          <w:szCs w:val="28"/>
        </w:rPr>
        <w:t>– определить роль и место стран стран-участниц БРИКС на современном этапе в сложившейся глобальной экономике и их возможные перспективы и векторы развития в экономической сфере.</w:t>
      </w:r>
    </w:p>
    <w:p w:rsidR="0051287E" w:rsidRPr="00F6064C" w:rsidRDefault="008B4CEE" w:rsidP="00060FD3">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ab/>
      </w:r>
      <w:r w:rsidRPr="00F6064C">
        <w:rPr>
          <w:rFonts w:ascii="Times New Roman" w:hAnsi="Times New Roman" w:cs="Times New Roman"/>
          <w:b/>
          <w:sz w:val="28"/>
          <w:szCs w:val="28"/>
        </w:rPr>
        <w:t>Задачи</w:t>
      </w:r>
      <w:r w:rsidRPr="00F6064C">
        <w:rPr>
          <w:rFonts w:ascii="Times New Roman" w:hAnsi="Times New Roman" w:cs="Times New Roman"/>
          <w:sz w:val="28"/>
          <w:szCs w:val="28"/>
        </w:rPr>
        <w:t xml:space="preserve"> исследования состоят в следующем:</w:t>
      </w:r>
      <w:r w:rsidR="00F374AF" w:rsidRPr="00F6064C">
        <w:rPr>
          <w:rFonts w:ascii="Times New Roman" w:hAnsi="Times New Roman" w:cs="Times New Roman"/>
          <w:sz w:val="28"/>
          <w:szCs w:val="28"/>
        </w:rPr>
        <w:t xml:space="preserve"> </w:t>
      </w:r>
    </w:p>
    <w:p w:rsidR="00F374AF" w:rsidRPr="00F6064C" w:rsidRDefault="00F374AF" w:rsidP="00060FD3">
      <w:pPr>
        <w:numPr>
          <w:ilvl w:val="0"/>
          <w:numId w:val="2"/>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 </w:t>
      </w:r>
      <w:r w:rsidR="002A0AE3" w:rsidRPr="00F6064C">
        <w:rPr>
          <w:rFonts w:ascii="Times New Roman" w:hAnsi="Times New Roman" w:cs="Times New Roman"/>
          <w:sz w:val="28"/>
          <w:szCs w:val="28"/>
        </w:rPr>
        <w:t>Охарактеризовать</w:t>
      </w:r>
      <w:r w:rsidR="00F31A91" w:rsidRPr="00F6064C">
        <w:rPr>
          <w:rFonts w:ascii="Times New Roman" w:hAnsi="Times New Roman" w:cs="Times New Roman"/>
          <w:sz w:val="28"/>
          <w:szCs w:val="28"/>
        </w:rPr>
        <w:t xml:space="preserve"> </w:t>
      </w:r>
      <w:r w:rsidRPr="00F6064C">
        <w:rPr>
          <w:rFonts w:ascii="Times New Roman" w:hAnsi="Times New Roman" w:cs="Times New Roman"/>
          <w:sz w:val="28"/>
          <w:szCs w:val="28"/>
        </w:rPr>
        <w:t>последствия влияния COVID-19 на глобаль</w:t>
      </w:r>
      <w:r w:rsidR="00A0406F" w:rsidRPr="00F6064C">
        <w:rPr>
          <w:rFonts w:ascii="Times New Roman" w:hAnsi="Times New Roman" w:cs="Times New Roman"/>
          <w:sz w:val="28"/>
          <w:szCs w:val="28"/>
        </w:rPr>
        <w:t>ную экономику и на экономические показатели</w:t>
      </w:r>
      <w:r w:rsidR="00CD54AA">
        <w:rPr>
          <w:rFonts w:ascii="Times New Roman" w:hAnsi="Times New Roman" w:cs="Times New Roman"/>
          <w:sz w:val="28"/>
          <w:szCs w:val="28"/>
          <w:lang w:val="en-US"/>
        </w:rPr>
        <w:t xml:space="preserve"> </w:t>
      </w:r>
      <w:r w:rsidR="00CD54AA">
        <w:rPr>
          <w:rFonts w:ascii="Times New Roman" w:hAnsi="Times New Roman" w:cs="Times New Roman"/>
          <w:sz w:val="28"/>
          <w:szCs w:val="28"/>
        </w:rPr>
        <w:t>государств</w:t>
      </w:r>
      <w:r w:rsidRPr="00F6064C">
        <w:rPr>
          <w:rFonts w:ascii="Times New Roman" w:hAnsi="Times New Roman" w:cs="Times New Roman"/>
          <w:sz w:val="28"/>
          <w:szCs w:val="28"/>
        </w:rPr>
        <w:t xml:space="preserve"> БРИКС в частности. </w:t>
      </w:r>
    </w:p>
    <w:p w:rsidR="00F374AF" w:rsidRPr="00F6064C" w:rsidRDefault="00F374AF" w:rsidP="00060FD3">
      <w:pPr>
        <w:numPr>
          <w:ilvl w:val="0"/>
          <w:numId w:val="2"/>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Обозначить</w:t>
      </w:r>
      <w:r w:rsidR="000E251A" w:rsidRPr="00F6064C">
        <w:rPr>
          <w:rFonts w:ascii="Times New Roman" w:hAnsi="Times New Roman" w:cs="Times New Roman"/>
          <w:sz w:val="28"/>
          <w:szCs w:val="28"/>
        </w:rPr>
        <w:t xml:space="preserve"> актуальные тенденции современной глобальной экономики путем рассмотрения статистических данных, касающихся различных сфер мировой экономики (</w:t>
      </w:r>
      <w:r w:rsidR="006616E6" w:rsidRPr="00F6064C">
        <w:rPr>
          <w:rFonts w:ascii="Times New Roman" w:hAnsi="Times New Roman" w:cs="Times New Roman"/>
          <w:sz w:val="28"/>
          <w:szCs w:val="28"/>
        </w:rPr>
        <w:t>например, таких как прирост мировой прибыли, ВВП, р</w:t>
      </w:r>
      <w:r w:rsidR="000E251A" w:rsidRPr="00F6064C">
        <w:rPr>
          <w:rFonts w:ascii="Times New Roman" w:hAnsi="Times New Roman" w:cs="Times New Roman"/>
          <w:sz w:val="28"/>
          <w:szCs w:val="28"/>
        </w:rPr>
        <w:t>оли ст</w:t>
      </w:r>
      <w:r w:rsidR="00D83E8C">
        <w:rPr>
          <w:rFonts w:ascii="Times New Roman" w:hAnsi="Times New Roman" w:cs="Times New Roman"/>
          <w:sz w:val="28"/>
          <w:szCs w:val="28"/>
        </w:rPr>
        <w:t xml:space="preserve">ран в мировой торговле, </w:t>
      </w:r>
      <w:r w:rsidR="000E251A" w:rsidRPr="00F6064C">
        <w:rPr>
          <w:rFonts w:ascii="Times New Roman" w:hAnsi="Times New Roman" w:cs="Times New Roman"/>
          <w:sz w:val="28"/>
          <w:szCs w:val="28"/>
        </w:rPr>
        <w:t>объемы</w:t>
      </w:r>
      <w:r w:rsidR="00FC0C21" w:rsidRPr="00F6064C">
        <w:rPr>
          <w:rFonts w:ascii="Times New Roman" w:hAnsi="Times New Roman" w:cs="Times New Roman"/>
          <w:sz w:val="28"/>
          <w:szCs w:val="28"/>
        </w:rPr>
        <w:t xml:space="preserve"> экспорта и импорта, количество инвестиций</w:t>
      </w:r>
      <w:r w:rsidR="006616E6" w:rsidRPr="00F6064C">
        <w:rPr>
          <w:rFonts w:ascii="Times New Roman" w:hAnsi="Times New Roman" w:cs="Times New Roman"/>
          <w:sz w:val="28"/>
          <w:szCs w:val="28"/>
        </w:rPr>
        <w:t xml:space="preserve">) </w:t>
      </w:r>
    </w:p>
    <w:p w:rsidR="00F374AF" w:rsidRPr="00F6064C" w:rsidRDefault="00A0406F" w:rsidP="00060FD3">
      <w:pPr>
        <w:numPr>
          <w:ilvl w:val="0"/>
          <w:numId w:val="2"/>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Охарактеризовать современные тенденции экономического</w:t>
      </w:r>
      <w:r w:rsidR="000E251A" w:rsidRPr="00F6064C">
        <w:rPr>
          <w:rFonts w:ascii="Times New Roman" w:hAnsi="Times New Roman" w:cs="Times New Roman"/>
          <w:sz w:val="28"/>
          <w:szCs w:val="28"/>
        </w:rPr>
        <w:t xml:space="preserve"> </w:t>
      </w:r>
      <w:r w:rsidRPr="00F6064C">
        <w:rPr>
          <w:rFonts w:ascii="Times New Roman" w:hAnsi="Times New Roman" w:cs="Times New Roman"/>
          <w:sz w:val="28"/>
          <w:szCs w:val="28"/>
        </w:rPr>
        <w:t>развития</w:t>
      </w:r>
      <w:r w:rsidR="002D34C3" w:rsidRPr="00F6064C">
        <w:rPr>
          <w:rFonts w:ascii="Times New Roman" w:hAnsi="Times New Roman" w:cs="Times New Roman"/>
          <w:sz w:val="28"/>
          <w:szCs w:val="28"/>
        </w:rPr>
        <w:t xml:space="preserve"> стран-участниц БРИКС. </w:t>
      </w:r>
    </w:p>
    <w:p w:rsidR="00714D86" w:rsidRPr="00F6064C" w:rsidRDefault="00F374AF" w:rsidP="00060FD3">
      <w:pPr>
        <w:numPr>
          <w:ilvl w:val="0"/>
          <w:numId w:val="2"/>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О</w:t>
      </w:r>
      <w:r w:rsidR="000E251A" w:rsidRPr="00F6064C">
        <w:rPr>
          <w:rFonts w:ascii="Times New Roman" w:hAnsi="Times New Roman" w:cs="Times New Roman"/>
          <w:sz w:val="28"/>
          <w:szCs w:val="28"/>
        </w:rPr>
        <w:t>бозначить экономическое влияние государств БРИКС на сов</w:t>
      </w:r>
      <w:r w:rsidR="002D34C3" w:rsidRPr="00F6064C">
        <w:rPr>
          <w:rFonts w:ascii="Times New Roman" w:hAnsi="Times New Roman" w:cs="Times New Roman"/>
          <w:sz w:val="28"/>
          <w:szCs w:val="28"/>
        </w:rPr>
        <w:t xml:space="preserve">ременную глобальную экономику. </w:t>
      </w:r>
    </w:p>
    <w:p w:rsidR="002D34C3" w:rsidRPr="00F6064C" w:rsidRDefault="000E251A" w:rsidP="00060FD3">
      <w:pPr>
        <w:numPr>
          <w:ilvl w:val="0"/>
          <w:numId w:val="2"/>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 На основе анализа изученных данных</w:t>
      </w:r>
      <w:r w:rsidR="00A0406F" w:rsidRPr="00F6064C">
        <w:rPr>
          <w:rFonts w:ascii="Times New Roman" w:hAnsi="Times New Roman" w:cs="Times New Roman"/>
          <w:sz w:val="28"/>
          <w:szCs w:val="28"/>
        </w:rPr>
        <w:t xml:space="preserve"> и показателей</w:t>
      </w:r>
      <w:r w:rsidRPr="00F6064C">
        <w:rPr>
          <w:rFonts w:ascii="Times New Roman" w:hAnsi="Times New Roman" w:cs="Times New Roman"/>
          <w:sz w:val="28"/>
          <w:szCs w:val="28"/>
        </w:rPr>
        <w:t xml:space="preserve"> оценить перспективы экономического развития государств, входящих в БРИКС. </w:t>
      </w:r>
    </w:p>
    <w:p w:rsidR="0051287E" w:rsidRDefault="000E251A" w:rsidP="00060FD3">
      <w:pPr>
        <w:numPr>
          <w:ilvl w:val="0"/>
          <w:numId w:val="2"/>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Охарактеризовать возможные вызовы экономическому развитию стран БРИКС в изменяющих</w:t>
      </w:r>
      <w:r w:rsidR="002D34C3" w:rsidRPr="00F6064C">
        <w:rPr>
          <w:rFonts w:ascii="Times New Roman" w:hAnsi="Times New Roman" w:cs="Times New Roman"/>
          <w:sz w:val="28"/>
          <w:szCs w:val="28"/>
        </w:rPr>
        <w:t>ся условиях мировой экономики.</w:t>
      </w:r>
    </w:p>
    <w:p w:rsidR="00DF6D76" w:rsidRPr="00F6064C" w:rsidRDefault="00DF6D76" w:rsidP="00DF6D76">
      <w:pPr>
        <w:spacing w:line="360" w:lineRule="auto"/>
        <w:ind w:left="720"/>
        <w:jc w:val="both"/>
        <w:rPr>
          <w:rFonts w:ascii="Times New Roman" w:hAnsi="Times New Roman" w:cs="Times New Roman"/>
          <w:sz w:val="28"/>
          <w:szCs w:val="28"/>
        </w:rPr>
      </w:pPr>
    </w:p>
    <w:p w:rsidR="00093F27" w:rsidRPr="00F6064C" w:rsidRDefault="00DA70C6"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b/>
          <w:sz w:val="28"/>
          <w:szCs w:val="28"/>
        </w:rPr>
        <w:t>Методология</w:t>
      </w:r>
      <w:r w:rsidRPr="00F6064C">
        <w:rPr>
          <w:rFonts w:ascii="Times New Roman" w:hAnsi="Times New Roman" w:cs="Times New Roman"/>
          <w:sz w:val="28"/>
          <w:szCs w:val="28"/>
        </w:rPr>
        <w:t>: в</w:t>
      </w:r>
      <w:r w:rsidR="00093F27" w:rsidRPr="00F6064C">
        <w:rPr>
          <w:rFonts w:ascii="Times New Roman" w:hAnsi="Times New Roman" w:cs="Times New Roman"/>
          <w:sz w:val="28"/>
          <w:szCs w:val="28"/>
        </w:rPr>
        <w:t xml:space="preserve"> работе для анализа официальных документов, деклараций, результатов саммитов и выступления политических лидеров и мнений экспертов использовался аналитический метод. При помощи </w:t>
      </w:r>
      <w:r w:rsidR="00093F27" w:rsidRPr="00F6064C">
        <w:rPr>
          <w:rFonts w:ascii="Times New Roman" w:hAnsi="Times New Roman" w:cs="Times New Roman"/>
          <w:sz w:val="28"/>
          <w:szCs w:val="28"/>
        </w:rPr>
        <w:lastRenderedPageBreak/>
        <w:t>сравнительного метода и аналогии было проведено сравнение стран-участниц БРИКС по уровню экономического развития, также сравнивалось состояние и развитие экономик стран БРИКС в разные годы.</w:t>
      </w:r>
      <w:r w:rsidR="008330A6" w:rsidRPr="00F6064C">
        <w:rPr>
          <w:rFonts w:ascii="Times New Roman" w:hAnsi="Times New Roman" w:cs="Times New Roman"/>
          <w:sz w:val="28"/>
          <w:szCs w:val="28"/>
        </w:rPr>
        <w:t xml:space="preserve"> При работе с экономическими показателями государств-участников БРИКС был задействован статистический метод.</w:t>
      </w:r>
    </w:p>
    <w:p w:rsidR="00BF6147" w:rsidRPr="00F6064C" w:rsidRDefault="00093F27" w:rsidP="00275E12">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Для создания авторских прогнозов и сценар</w:t>
      </w:r>
      <w:r w:rsidR="00EC32EC" w:rsidRPr="00F6064C">
        <w:rPr>
          <w:rFonts w:ascii="Times New Roman" w:hAnsi="Times New Roman" w:cs="Times New Roman"/>
          <w:sz w:val="28"/>
          <w:szCs w:val="28"/>
        </w:rPr>
        <w:t>иев в работе был использован</w:t>
      </w:r>
      <w:r w:rsidRPr="00F6064C">
        <w:rPr>
          <w:rFonts w:ascii="Times New Roman" w:hAnsi="Times New Roman" w:cs="Times New Roman"/>
          <w:sz w:val="28"/>
          <w:szCs w:val="28"/>
        </w:rPr>
        <w:t xml:space="preserve"> метод сценариев. </w:t>
      </w:r>
      <w:r w:rsidR="00EC32EC" w:rsidRPr="00F6064C">
        <w:rPr>
          <w:rFonts w:ascii="Times New Roman" w:hAnsi="Times New Roman" w:cs="Times New Roman"/>
          <w:sz w:val="28"/>
          <w:szCs w:val="28"/>
        </w:rPr>
        <w:t>Прогностический метод использовался для определения перспектив экономического развития стран-участниц БРИКС и их дальнейшего влияния на глобальную экономику. Исторический метод был необходим при анализе предпосылок формирования объединения</w:t>
      </w:r>
      <w:r w:rsidR="00275E12">
        <w:rPr>
          <w:rFonts w:ascii="Times New Roman" w:hAnsi="Times New Roman" w:cs="Times New Roman"/>
          <w:sz w:val="28"/>
          <w:szCs w:val="28"/>
        </w:rPr>
        <w:t xml:space="preserve"> БРИКС и его эволюционирования.</w:t>
      </w:r>
    </w:p>
    <w:p w:rsidR="00BF6147" w:rsidRPr="00F6064C" w:rsidRDefault="00BF614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b/>
          <w:sz w:val="28"/>
          <w:szCs w:val="28"/>
        </w:rPr>
        <w:t xml:space="preserve">Научная новизна </w:t>
      </w:r>
      <w:r w:rsidRPr="00F6064C">
        <w:rPr>
          <w:rFonts w:ascii="Times New Roman" w:hAnsi="Times New Roman" w:cs="Times New Roman"/>
          <w:sz w:val="28"/>
          <w:szCs w:val="28"/>
        </w:rPr>
        <w:t xml:space="preserve">исследования заключается в разработке комплекса </w:t>
      </w:r>
      <w:r w:rsidR="00F31A91" w:rsidRPr="00F6064C">
        <w:rPr>
          <w:rFonts w:ascii="Times New Roman" w:hAnsi="Times New Roman" w:cs="Times New Roman"/>
          <w:sz w:val="28"/>
          <w:szCs w:val="28"/>
        </w:rPr>
        <w:t xml:space="preserve">авторских </w:t>
      </w:r>
      <w:r w:rsidRPr="00F6064C">
        <w:rPr>
          <w:rFonts w:ascii="Times New Roman" w:hAnsi="Times New Roman" w:cs="Times New Roman"/>
          <w:sz w:val="28"/>
          <w:szCs w:val="28"/>
        </w:rPr>
        <w:t xml:space="preserve">сценариев дальнейшего экономического развития </w:t>
      </w:r>
      <w:r w:rsidR="008D4D8B" w:rsidRPr="00F6064C">
        <w:rPr>
          <w:rFonts w:ascii="Times New Roman" w:hAnsi="Times New Roman" w:cs="Times New Roman"/>
          <w:sz w:val="28"/>
          <w:szCs w:val="28"/>
        </w:rPr>
        <w:t>стран БРИКС</w:t>
      </w:r>
      <w:r w:rsidR="00DF6690" w:rsidRPr="00F6064C">
        <w:rPr>
          <w:rFonts w:ascii="Times New Roman" w:hAnsi="Times New Roman" w:cs="Times New Roman"/>
          <w:sz w:val="28"/>
          <w:szCs w:val="28"/>
        </w:rPr>
        <w:t xml:space="preserve"> и их влияния на глобальную экономику.</w:t>
      </w:r>
    </w:p>
    <w:p w:rsidR="00EB65CA" w:rsidRPr="00F6064C" w:rsidRDefault="00BF614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b/>
          <w:sz w:val="28"/>
          <w:szCs w:val="28"/>
        </w:rPr>
        <w:t>Источниковая</w:t>
      </w:r>
      <w:r w:rsidRPr="00F6064C">
        <w:rPr>
          <w:rFonts w:ascii="Times New Roman" w:hAnsi="Times New Roman" w:cs="Times New Roman"/>
          <w:sz w:val="28"/>
          <w:szCs w:val="28"/>
        </w:rPr>
        <w:t xml:space="preserve"> </w:t>
      </w:r>
      <w:r w:rsidRPr="00F6064C">
        <w:rPr>
          <w:rFonts w:ascii="Times New Roman" w:hAnsi="Times New Roman" w:cs="Times New Roman"/>
          <w:b/>
          <w:sz w:val="28"/>
          <w:szCs w:val="28"/>
        </w:rPr>
        <w:t>база</w:t>
      </w:r>
      <w:r w:rsidRPr="00F6064C">
        <w:rPr>
          <w:rFonts w:ascii="Times New Roman" w:hAnsi="Times New Roman" w:cs="Times New Roman"/>
          <w:sz w:val="28"/>
          <w:szCs w:val="28"/>
        </w:rPr>
        <w:t xml:space="preserve"> исследования состоит из </w:t>
      </w:r>
      <w:r w:rsidR="002228D5" w:rsidRPr="00F6064C">
        <w:rPr>
          <w:rFonts w:ascii="Times New Roman" w:hAnsi="Times New Roman" w:cs="Times New Roman"/>
          <w:sz w:val="28"/>
          <w:szCs w:val="28"/>
        </w:rPr>
        <w:t>официальных документов</w:t>
      </w:r>
      <w:r w:rsidR="003C1CB3" w:rsidRPr="00F6064C">
        <w:rPr>
          <w:rFonts w:ascii="Times New Roman" w:hAnsi="Times New Roman" w:cs="Times New Roman"/>
          <w:sz w:val="28"/>
          <w:szCs w:val="28"/>
        </w:rPr>
        <w:t xml:space="preserve">, экономических прогнозов, </w:t>
      </w:r>
      <w:r w:rsidR="00F705AA" w:rsidRPr="00F6064C">
        <w:rPr>
          <w:rFonts w:ascii="Times New Roman" w:hAnsi="Times New Roman" w:cs="Times New Roman"/>
          <w:sz w:val="28"/>
          <w:szCs w:val="28"/>
        </w:rPr>
        <w:t>данных статистики</w:t>
      </w:r>
      <w:r w:rsidR="006A1F71" w:rsidRPr="00F6064C">
        <w:rPr>
          <w:rFonts w:ascii="Times New Roman" w:hAnsi="Times New Roman" w:cs="Times New Roman"/>
          <w:sz w:val="28"/>
          <w:szCs w:val="28"/>
        </w:rPr>
        <w:t>, деклараций, вы</w:t>
      </w:r>
      <w:r w:rsidR="003C1CB3" w:rsidRPr="00F6064C">
        <w:rPr>
          <w:rFonts w:ascii="Times New Roman" w:hAnsi="Times New Roman" w:cs="Times New Roman"/>
          <w:sz w:val="28"/>
          <w:szCs w:val="28"/>
        </w:rPr>
        <w:t>ступлений политиче</w:t>
      </w:r>
      <w:r w:rsidR="00C45197" w:rsidRPr="00F6064C">
        <w:rPr>
          <w:rFonts w:ascii="Times New Roman" w:hAnsi="Times New Roman" w:cs="Times New Roman"/>
          <w:sz w:val="28"/>
          <w:szCs w:val="28"/>
        </w:rPr>
        <w:t>ских деятелей</w:t>
      </w:r>
      <w:r w:rsidR="003C1CB3" w:rsidRPr="00F6064C">
        <w:rPr>
          <w:rFonts w:ascii="Times New Roman" w:hAnsi="Times New Roman" w:cs="Times New Roman"/>
          <w:sz w:val="28"/>
          <w:szCs w:val="28"/>
        </w:rPr>
        <w:t xml:space="preserve">, </w:t>
      </w:r>
      <w:r w:rsidR="002228D5" w:rsidRPr="00F6064C">
        <w:rPr>
          <w:rFonts w:ascii="Times New Roman" w:hAnsi="Times New Roman" w:cs="Times New Roman"/>
          <w:sz w:val="28"/>
          <w:szCs w:val="28"/>
        </w:rPr>
        <w:t>деклараций</w:t>
      </w:r>
      <w:r w:rsidR="003C1CB3" w:rsidRPr="00F6064C">
        <w:rPr>
          <w:rFonts w:ascii="Times New Roman" w:hAnsi="Times New Roman" w:cs="Times New Roman"/>
          <w:sz w:val="28"/>
          <w:szCs w:val="28"/>
        </w:rPr>
        <w:t xml:space="preserve"> и заявлений</w:t>
      </w:r>
      <w:r w:rsidR="006209F3">
        <w:rPr>
          <w:rFonts w:ascii="Times New Roman" w:hAnsi="Times New Roman" w:cs="Times New Roman"/>
          <w:sz w:val="28"/>
          <w:szCs w:val="28"/>
        </w:rPr>
        <w:t xml:space="preserve"> различных</w:t>
      </w:r>
      <w:r w:rsidR="003C1CB3" w:rsidRPr="00F6064C">
        <w:rPr>
          <w:rFonts w:ascii="Times New Roman" w:hAnsi="Times New Roman" w:cs="Times New Roman"/>
          <w:sz w:val="28"/>
          <w:szCs w:val="28"/>
        </w:rPr>
        <w:t xml:space="preserve"> лидеров по результатам саммитов и официальных встреч, материалов новостных сайтов и электронных изданий.</w:t>
      </w:r>
    </w:p>
    <w:p w:rsidR="006A1F71" w:rsidRPr="00F6064C" w:rsidRDefault="006A1F71" w:rsidP="00E10B0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 работе была использована </w:t>
      </w:r>
      <w:r w:rsidRPr="00F6064C">
        <w:rPr>
          <w:rFonts w:ascii="Times New Roman" w:hAnsi="Times New Roman" w:cs="Times New Roman"/>
          <w:b/>
          <w:sz w:val="28"/>
          <w:szCs w:val="28"/>
        </w:rPr>
        <w:t xml:space="preserve">литература </w:t>
      </w:r>
      <w:r w:rsidRPr="00F6064C">
        <w:rPr>
          <w:rFonts w:ascii="Times New Roman" w:hAnsi="Times New Roman" w:cs="Times New Roman"/>
          <w:sz w:val="28"/>
          <w:szCs w:val="28"/>
        </w:rPr>
        <w:t>з</w:t>
      </w:r>
      <w:r w:rsidR="00E10B08">
        <w:rPr>
          <w:rFonts w:ascii="Times New Roman" w:hAnsi="Times New Roman" w:cs="Times New Roman"/>
          <w:sz w:val="28"/>
          <w:szCs w:val="28"/>
        </w:rPr>
        <w:t xml:space="preserve">арубежных и российских авторов. </w:t>
      </w:r>
      <w:r w:rsidRPr="00F6064C">
        <w:rPr>
          <w:rFonts w:ascii="Times New Roman" w:hAnsi="Times New Roman" w:cs="Times New Roman"/>
          <w:sz w:val="28"/>
          <w:szCs w:val="28"/>
        </w:rPr>
        <w:t xml:space="preserve">Иностранными исследователями изучались отношения стран БРИКС с США, рассматривалось место России и Китая в БРИКС, экономическая политика стран БРИКС, проводились исследования по отдельным государствам БРИКС вне </w:t>
      </w:r>
      <w:r w:rsidR="00E90491" w:rsidRPr="00F6064C">
        <w:rPr>
          <w:rFonts w:ascii="Times New Roman" w:hAnsi="Times New Roman" w:cs="Times New Roman"/>
          <w:sz w:val="28"/>
          <w:szCs w:val="28"/>
        </w:rPr>
        <w:t>рамок группы БРИКС</w:t>
      </w:r>
      <w:r w:rsidR="00E10B08">
        <w:rPr>
          <w:rFonts w:ascii="Times New Roman" w:hAnsi="Times New Roman" w:cs="Times New Roman"/>
          <w:sz w:val="28"/>
          <w:szCs w:val="28"/>
        </w:rPr>
        <w:t>.</w:t>
      </w:r>
    </w:p>
    <w:p w:rsidR="00D320EB" w:rsidRPr="00F6064C" w:rsidRDefault="00D320EB"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БРИКС – сравнительно молодая организация, и работ, где подробно бы рассматривалась проблема моей диссертации, ранее представлено не было, поэтому проблема изучена недостаточно. </w:t>
      </w:r>
    </w:p>
    <w:p w:rsidR="006A1F71" w:rsidRPr="00F6064C" w:rsidRDefault="00AB2F03"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Исследования, где рассматривались </w:t>
      </w:r>
      <w:r w:rsidR="006A1F71" w:rsidRPr="00F6064C">
        <w:rPr>
          <w:rFonts w:ascii="Times New Roman" w:hAnsi="Times New Roman" w:cs="Times New Roman"/>
          <w:sz w:val="28"/>
          <w:szCs w:val="28"/>
        </w:rPr>
        <w:t xml:space="preserve">позиции, места и роли Индии, Бразилии и ЮАР в БРИКС, </w:t>
      </w:r>
      <w:r w:rsidRPr="00F6064C">
        <w:rPr>
          <w:rFonts w:ascii="Times New Roman" w:hAnsi="Times New Roman" w:cs="Times New Roman"/>
          <w:sz w:val="28"/>
          <w:szCs w:val="28"/>
        </w:rPr>
        <w:t xml:space="preserve">недостаточно прогностические, </w:t>
      </w:r>
      <w:r w:rsidR="006A1F71" w:rsidRPr="00F6064C">
        <w:rPr>
          <w:rFonts w:ascii="Times New Roman" w:hAnsi="Times New Roman" w:cs="Times New Roman"/>
          <w:sz w:val="28"/>
          <w:szCs w:val="28"/>
        </w:rPr>
        <w:t xml:space="preserve">направленность работ преимущественно ретроспективная либо ориентирована на настоящее </w:t>
      </w:r>
      <w:r w:rsidR="006A1F71" w:rsidRPr="00F6064C">
        <w:rPr>
          <w:rFonts w:ascii="Times New Roman" w:hAnsi="Times New Roman" w:cs="Times New Roman"/>
          <w:sz w:val="28"/>
          <w:szCs w:val="28"/>
        </w:rPr>
        <w:lastRenderedPageBreak/>
        <w:t>время, в исследованиях мало внимания уделяется перспективе экономических отношений стран-учас</w:t>
      </w:r>
      <w:r w:rsidR="00D320EB" w:rsidRPr="00F6064C">
        <w:rPr>
          <w:rFonts w:ascii="Times New Roman" w:hAnsi="Times New Roman" w:cs="Times New Roman"/>
          <w:sz w:val="28"/>
          <w:szCs w:val="28"/>
        </w:rPr>
        <w:t xml:space="preserve">тниц БРИКС внутри организации, </w:t>
      </w:r>
      <w:r w:rsidR="006A1F71" w:rsidRPr="00F6064C">
        <w:rPr>
          <w:rFonts w:ascii="Times New Roman" w:hAnsi="Times New Roman" w:cs="Times New Roman"/>
          <w:sz w:val="28"/>
          <w:szCs w:val="28"/>
        </w:rPr>
        <w:t xml:space="preserve">ее потенциальным внешнеторговым контактам с другими </w:t>
      </w:r>
      <w:r w:rsidR="00D320EB" w:rsidRPr="00F6064C">
        <w:rPr>
          <w:rFonts w:ascii="Times New Roman" w:hAnsi="Times New Roman" w:cs="Times New Roman"/>
          <w:sz w:val="28"/>
          <w:szCs w:val="28"/>
        </w:rPr>
        <w:t>государствами в будущем, не рассматривается то, какое место и позиции будет в будущем занимать БРИКС как объединение.</w:t>
      </w:r>
    </w:p>
    <w:p w:rsidR="00893025" w:rsidRPr="00F6064C" w:rsidRDefault="006A1F71" w:rsidP="00060FD3">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В российской литературе авторами исследуется становление, развитие и перспективы БРИКС (на основе статистических данных и экономических показателей), а также торгово-экономическое сотрудничество БРИКС внутри организации с другими странами. Авторами не были исследованы/не были достаточно освещены возможности и потенциал БРИКС в направлении внешней торговли, интересы и возможная выгода России от сотрудничества БРИКС в направлении внешней торговли, а также конкурентоспособность БРИКС в экономической сфере.</w:t>
      </w:r>
      <w:r w:rsidR="00EC5EDF" w:rsidRPr="00F6064C">
        <w:rPr>
          <w:rFonts w:ascii="Times New Roman" w:hAnsi="Times New Roman" w:cs="Times New Roman"/>
        </w:rPr>
        <w:t xml:space="preserve"> </w:t>
      </w:r>
    </w:p>
    <w:p w:rsidR="00893025" w:rsidRPr="00F6064C" w:rsidRDefault="00E16D2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Развитие торгово-экономических отношений внутри </w:t>
      </w:r>
      <w:r w:rsidR="000315D9" w:rsidRPr="00F6064C">
        <w:rPr>
          <w:rFonts w:ascii="Times New Roman" w:hAnsi="Times New Roman" w:cs="Times New Roman"/>
          <w:sz w:val="28"/>
          <w:szCs w:val="28"/>
        </w:rPr>
        <w:t>новообразованного объединения стран, как правило, отлично демонстрирует положительные результаты от формирования объединения и выгоду</w:t>
      </w:r>
      <w:r w:rsidR="00893025" w:rsidRPr="00F6064C">
        <w:rPr>
          <w:rFonts w:ascii="Times New Roman" w:hAnsi="Times New Roman" w:cs="Times New Roman"/>
          <w:sz w:val="28"/>
          <w:szCs w:val="28"/>
        </w:rPr>
        <w:t xml:space="preserve"> </w:t>
      </w:r>
      <w:r w:rsidR="000315D9" w:rsidRPr="00F6064C">
        <w:rPr>
          <w:rFonts w:ascii="Times New Roman" w:hAnsi="Times New Roman" w:cs="Times New Roman"/>
          <w:sz w:val="28"/>
          <w:szCs w:val="28"/>
        </w:rPr>
        <w:t>для всех его участников, примером одного из таких успешных объединений является БРИКС, данная тематика рассматривалась некоторыми российскими исследователями. В статье Корсуновой</w:t>
      </w:r>
      <w:r w:rsidR="00EC5EDF" w:rsidRPr="00F6064C">
        <w:rPr>
          <w:rStyle w:val="a5"/>
          <w:rFonts w:ascii="Times New Roman" w:hAnsi="Times New Roman" w:cs="Times New Roman"/>
          <w:sz w:val="28"/>
          <w:szCs w:val="28"/>
        </w:rPr>
        <w:footnoteReference w:id="1"/>
      </w:r>
      <w:r w:rsidR="00893025" w:rsidRPr="00F6064C">
        <w:rPr>
          <w:rFonts w:ascii="Times New Roman" w:hAnsi="Times New Roman" w:cs="Times New Roman"/>
          <w:sz w:val="28"/>
          <w:szCs w:val="28"/>
        </w:rPr>
        <w:t xml:space="preserve"> Н.Н.</w:t>
      </w:r>
      <w:r w:rsidR="00892044" w:rsidRPr="00F6064C">
        <w:rPr>
          <w:rFonts w:ascii="Times New Roman" w:hAnsi="Times New Roman" w:cs="Times New Roman"/>
          <w:sz w:val="28"/>
          <w:szCs w:val="28"/>
        </w:rPr>
        <w:t>,</w:t>
      </w:r>
      <w:r w:rsidR="00893025" w:rsidRPr="00F6064C">
        <w:rPr>
          <w:rFonts w:ascii="Times New Roman" w:hAnsi="Times New Roman" w:cs="Times New Roman"/>
          <w:sz w:val="28"/>
          <w:szCs w:val="28"/>
        </w:rPr>
        <w:t xml:space="preserve"> </w:t>
      </w:r>
      <w:r w:rsidR="000315D9" w:rsidRPr="00F6064C">
        <w:rPr>
          <w:rFonts w:ascii="Times New Roman" w:hAnsi="Times New Roman" w:cs="Times New Roman"/>
          <w:sz w:val="28"/>
          <w:szCs w:val="28"/>
        </w:rPr>
        <w:t>проводился анализ возможных</w:t>
      </w:r>
      <w:r w:rsidR="00893025" w:rsidRPr="00F6064C">
        <w:rPr>
          <w:rFonts w:ascii="Times New Roman" w:hAnsi="Times New Roman" w:cs="Times New Roman"/>
          <w:sz w:val="28"/>
          <w:szCs w:val="28"/>
        </w:rPr>
        <w:t xml:space="preserve"> </w:t>
      </w:r>
      <w:r w:rsidR="000315D9" w:rsidRPr="00F6064C">
        <w:rPr>
          <w:rFonts w:ascii="Times New Roman" w:hAnsi="Times New Roman" w:cs="Times New Roman"/>
          <w:sz w:val="28"/>
          <w:szCs w:val="28"/>
        </w:rPr>
        <w:t xml:space="preserve">векторов экономического развития БРИКС, который показал, что в наше время рынок стран БРИКС - наиболее </w:t>
      </w:r>
      <w:r w:rsidR="00892044" w:rsidRPr="00F6064C">
        <w:rPr>
          <w:rFonts w:ascii="Times New Roman" w:hAnsi="Times New Roman" w:cs="Times New Roman"/>
          <w:sz w:val="28"/>
          <w:szCs w:val="28"/>
        </w:rPr>
        <w:t>быстрорастущи</w:t>
      </w:r>
      <w:r w:rsidR="000315D9" w:rsidRPr="00F6064C">
        <w:rPr>
          <w:rFonts w:ascii="Times New Roman" w:hAnsi="Times New Roman" w:cs="Times New Roman"/>
          <w:sz w:val="28"/>
          <w:szCs w:val="28"/>
        </w:rPr>
        <w:t>й и емкий</w:t>
      </w:r>
      <w:r w:rsidR="00892044" w:rsidRPr="00F6064C">
        <w:rPr>
          <w:rFonts w:ascii="Times New Roman" w:hAnsi="Times New Roman" w:cs="Times New Roman"/>
          <w:sz w:val="28"/>
          <w:szCs w:val="28"/>
        </w:rPr>
        <w:t xml:space="preserve"> в мире</w:t>
      </w:r>
      <w:r w:rsidR="000315D9" w:rsidRPr="00F6064C">
        <w:rPr>
          <w:rFonts w:ascii="Times New Roman" w:hAnsi="Times New Roman" w:cs="Times New Roman"/>
          <w:sz w:val="28"/>
          <w:szCs w:val="28"/>
        </w:rPr>
        <w:t xml:space="preserve"> по сравнению </w:t>
      </w:r>
      <w:r w:rsidR="0080295C" w:rsidRPr="00F6064C">
        <w:rPr>
          <w:rFonts w:ascii="Times New Roman" w:hAnsi="Times New Roman" w:cs="Times New Roman"/>
          <w:sz w:val="28"/>
          <w:szCs w:val="28"/>
        </w:rPr>
        <w:t>с остальными странами, поэтому налаживание торгового сотрудничества по разным направлениям несет ощутимую выгоду абсолютно каждому участнику объединения.</w:t>
      </w:r>
      <w:r w:rsidR="00893025" w:rsidRPr="00F6064C">
        <w:rPr>
          <w:rFonts w:ascii="Times New Roman" w:hAnsi="Times New Roman" w:cs="Times New Roman"/>
          <w:sz w:val="28"/>
          <w:szCs w:val="28"/>
        </w:rPr>
        <w:t xml:space="preserve"> </w:t>
      </w:r>
    </w:p>
    <w:p w:rsidR="006A1F71" w:rsidRPr="00F6064C" w:rsidRDefault="006A1F71"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О внешнеторговых связах стран рассказывает в своей работе «Возможности и ограничения развития внешней торговли стран БРИКС. / </w:t>
      </w:r>
      <w:r w:rsidRPr="00F6064C">
        <w:rPr>
          <w:rFonts w:ascii="Times New Roman" w:hAnsi="Times New Roman" w:cs="Times New Roman"/>
          <w:sz w:val="28"/>
          <w:szCs w:val="28"/>
        </w:rPr>
        <w:lastRenderedPageBreak/>
        <w:t>БРИКС: сотрудничество в целях развития» Русакович</w:t>
      </w:r>
      <w:r w:rsidR="00DA70C6" w:rsidRPr="00F6064C">
        <w:rPr>
          <w:rStyle w:val="a5"/>
          <w:rFonts w:ascii="Times New Roman" w:hAnsi="Times New Roman" w:cs="Times New Roman"/>
          <w:sz w:val="28"/>
          <w:szCs w:val="28"/>
        </w:rPr>
        <w:footnoteReference w:id="2"/>
      </w:r>
      <w:r w:rsidRPr="00F6064C">
        <w:rPr>
          <w:rFonts w:ascii="Times New Roman" w:hAnsi="Times New Roman" w:cs="Times New Roman"/>
          <w:sz w:val="28"/>
          <w:szCs w:val="28"/>
        </w:rPr>
        <w:t xml:space="preserve"> В.И. В статье освещаются причины возможных проблем внешнеторговых связей БРИКС.</w:t>
      </w:r>
    </w:p>
    <w:p w:rsidR="006A1F71" w:rsidRPr="00F6064C" w:rsidRDefault="006A1F71"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работе Глинкиной</w:t>
      </w:r>
      <w:r w:rsidR="002D76B4" w:rsidRPr="00F6064C">
        <w:rPr>
          <w:rStyle w:val="a5"/>
          <w:rFonts w:ascii="Times New Roman" w:hAnsi="Times New Roman" w:cs="Times New Roman"/>
          <w:sz w:val="28"/>
          <w:szCs w:val="28"/>
        </w:rPr>
        <w:footnoteReference w:id="3"/>
      </w:r>
      <w:r w:rsidRPr="00F6064C">
        <w:rPr>
          <w:rFonts w:ascii="Times New Roman" w:hAnsi="Times New Roman" w:cs="Times New Roman"/>
          <w:sz w:val="28"/>
          <w:szCs w:val="28"/>
        </w:rPr>
        <w:t xml:space="preserve"> С.П. «Новое направление Российской внешней и внешнеэкономической политики - взаимодействие в БРИКС» рассматриваются возможные цели, интересы и приоритеты России в области сотрудничества со странами БРИКС.</w:t>
      </w:r>
    </w:p>
    <w:p w:rsidR="006A1F71" w:rsidRPr="00F6064C" w:rsidRDefault="006A1F71"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Шкваря Л.В. в своем докладе «Внешнеторговое сотрудничество стран ССАГПЗ и БРИКС: современные особенности</w:t>
      </w:r>
      <w:r w:rsidR="00BE0F32" w:rsidRPr="00F6064C">
        <w:rPr>
          <w:rStyle w:val="a5"/>
          <w:rFonts w:ascii="Times New Roman" w:hAnsi="Times New Roman" w:cs="Times New Roman"/>
          <w:sz w:val="28"/>
          <w:szCs w:val="28"/>
        </w:rPr>
        <w:footnoteReference w:id="4"/>
      </w:r>
      <w:r w:rsidRPr="00F6064C">
        <w:rPr>
          <w:rFonts w:ascii="Times New Roman" w:hAnsi="Times New Roman" w:cs="Times New Roman"/>
          <w:sz w:val="28"/>
          <w:szCs w:val="28"/>
        </w:rPr>
        <w:t xml:space="preserve"> и тенденции» рассматривает пути и направления экономического сотрудничества двух организаций, а также выго</w:t>
      </w:r>
      <w:r w:rsidR="00892044" w:rsidRPr="00F6064C">
        <w:rPr>
          <w:rFonts w:ascii="Times New Roman" w:hAnsi="Times New Roman" w:cs="Times New Roman"/>
          <w:sz w:val="28"/>
          <w:szCs w:val="28"/>
        </w:rPr>
        <w:t>ду от сотрудничества для БРИКС.</w:t>
      </w:r>
    </w:p>
    <w:p w:rsidR="006A1F71" w:rsidRPr="00F6064C" w:rsidRDefault="006A1F71"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Садовничий</w:t>
      </w:r>
      <w:r w:rsidR="00DA70C6" w:rsidRPr="00F6064C">
        <w:rPr>
          <w:rStyle w:val="a5"/>
          <w:rFonts w:ascii="Times New Roman" w:hAnsi="Times New Roman" w:cs="Times New Roman"/>
          <w:sz w:val="28"/>
          <w:szCs w:val="28"/>
        </w:rPr>
        <w:footnoteReference w:id="5"/>
      </w:r>
      <w:r w:rsidRPr="00F6064C">
        <w:rPr>
          <w:rFonts w:ascii="Times New Roman" w:hAnsi="Times New Roman" w:cs="Times New Roman"/>
          <w:sz w:val="28"/>
          <w:szCs w:val="28"/>
        </w:rPr>
        <w:t xml:space="preserve"> В.А., Яковец Ю.В., Акаев А.А. в публикации «Перспективы и стратегические приоритеты восхождения БРИКС» освещают приоритетные направления развития стран БРИКС в экономической сфере, возможную стратегию по экономическому восхождению</w:t>
      </w:r>
      <w:r w:rsidR="00E10B08">
        <w:rPr>
          <w:rFonts w:ascii="Times New Roman" w:hAnsi="Times New Roman" w:cs="Times New Roman"/>
          <w:sz w:val="28"/>
          <w:szCs w:val="28"/>
        </w:rPr>
        <w:t xml:space="preserve"> БРИКС</w:t>
      </w:r>
      <w:r w:rsidRPr="00F6064C">
        <w:rPr>
          <w:rFonts w:ascii="Times New Roman" w:hAnsi="Times New Roman" w:cs="Times New Roman"/>
          <w:sz w:val="28"/>
          <w:szCs w:val="28"/>
        </w:rPr>
        <w:t xml:space="preserve"> и рассматривают перспективы организации касательно ее положения на глобальной экономической арене.</w:t>
      </w:r>
    </w:p>
    <w:p w:rsidR="006A1F71" w:rsidRPr="00F6064C" w:rsidRDefault="006A1F71"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статье П., Деметриадис</w:t>
      </w:r>
      <w:r w:rsidR="00DA70C6" w:rsidRPr="00F6064C">
        <w:rPr>
          <w:rStyle w:val="a5"/>
          <w:rFonts w:ascii="Times New Roman" w:hAnsi="Times New Roman" w:cs="Times New Roman"/>
          <w:sz w:val="28"/>
          <w:szCs w:val="28"/>
        </w:rPr>
        <w:footnoteReference w:id="6"/>
      </w:r>
      <w:r w:rsidRPr="00F6064C">
        <w:rPr>
          <w:rFonts w:ascii="Times New Roman" w:hAnsi="Times New Roman" w:cs="Times New Roman"/>
          <w:sz w:val="28"/>
          <w:szCs w:val="28"/>
        </w:rPr>
        <w:t xml:space="preserve"> П. «Финансовое развитие и экономический рост: оценка данных» дается оценка финансового развития стран БРИКС и показывается его взаимосвязь с показателями экономического роста БРИКС.</w:t>
      </w:r>
    </w:p>
    <w:p w:rsidR="006A1F71" w:rsidRPr="00F6064C" w:rsidRDefault="006A1F71"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Статистические данные по различным экономическим и финансовым показателям приводят в своей </w:t>
      </w:r>
      <w:r w:rsidRPr="00060FD3">
        <w:rPr>
          <w:rFonts w:ascii="Times New Roman" w:hAnsi="Times New Roman" w:cs="Times New Roman"/>
          <w:sz w:val="28"/>
          <w:szCs w:val="28"/>
        </w:rPr>
        <w:t>работе «Финансовая</w:t>
      </w:r>
      <w:r w:rsidR="00946205" w:rsidRPr="00060FD3">
        <w:rPr>
          <w:rStyle w:val="a5"/>
          <w:rFonts w:ascii="Times New Roman" w:hAnsi="Times New Roman" w:cs="Times New Roman"/>
          <w:sz w:val="28"/>
          <w:szCs w:val="28"/>
        </w:rPr>
        <w:footnoteReference w:id="7"/>
      </w:r>
      <w:r w:rsidRPr="00060FD3">
        <w:rPr>
          <w:rFonts w:ascii="Times New Roman" w:hAnsi="Times New Roman" w:cs="Times New Roman"/>
          <w:sz w:val="28"/>
          <w:szCs w:val="28"/>
        </w:rPr>
        <w:t xml:space="preserve"> система и экономическое развитие» Григорьев Л., Гурвич Е., Саватюгин А., подробные данные </w:t>
      </w:r>
      <w:r w:rsidRPr="00060FD3">
        <w:rPr>
          <w:rFonts w:ascii="Times New Roman" w:hAnsi="Times New Roman" w:cs="Times New Roman"/>
          <w:sz w:val="28"/>
          <w:szCs w:val="28"/>
        </w:rPr>
        <w:lastRenderedPageBreak/>
        <w:t>помогают создать представление об экономическом состоянии и развитии стран БРИКС в начале 21 века.</w:t>
      </w:r>
      <w:r w:rsidRPr="00F6064C">
        <w:rPr>
          <w:rFonts w:ascii="Times New Roman" w:hAnsi="Times New Roman" w:cs="Times New Roman"/>
          <w:sz w:val="28"/>
          <w:szCs w:val="28"/>
        </w:rPr>
        <w:t> </w:t>
      </w:r>
    </w:p>
    <w:p w:rsidR="000235A2" w:rsidRPr="00F6064C" w:rsidRDefault="000B3552"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Статьи</w:t>
      </w:r>
      <w:r w:rsidR="006A1F71" w:rsidRPr="00F6064C">
        <w:rPr>
          <w:rFonts w:ascii="Times New Roman" w:hAnsi="Times New Roman" w:cs="Times New Roman"/>
          <w:sz w:val="28"/>
          <w:szCs w:val="28"/>
        </w:rPr>
        <w:t xml:space="preserve"> Новикова А.В. и Новиковой И.Я. «Страны БРИКС: сотрудничество для экономического развития</w:t>
      </w:r>
      <w:r w:rsidR="00DA70C6" w:rsidRPr="00F6064C">
        <w:rPr>
          <w:rStyle w:val="a5"/>
          <w:rFonts w:ascii="Times New Roman" w:hAnsi="Times New Roman" w:cs="Times New Roman"/>
          <w:sz w:val="28"/>
          <w:szCs w:val="28"/>
        </w:rPr>
        <w:footnoteReference w:id="8"/>
      </w:r>
      <w:r w:rsidR="006A1F71" w:rsidRPr="00F6064C">
        <w:rPr>
          <w:rFonts w:ascii="Times New Roman" w:hAnsi="Times New Roman" w:cs="Times New Roman"/>
          <w:sz w:val="28"/>
          <w:szCs w:val="28"/>
        </w:rPr>
        <w:t>» и «Стратегии</w:t>
      </w:r>
      <w:r w:rsidR="00DA70C6" w:rsidRPr="00F6064C">
        <w:rPr>
          <w:rStyle w:val="a5"/>
          <w:rFonts w:ascii="Times New Roman" w:hAnsi="Times New Roman" w:cs="Times New Roman"/>
          <w:sz w:val="28"/>
          <w:szCs w:val="28"/>
        </w:rPr>
        <w:footnoteReference w:id="9"/>
      </w:r>
      <w:r w:rsidR="006A1F71" w:rsidRPr="00F6064C">
        <w:rPr>
          <w:rFonts w:ascii="Times New Roman" w:hAnsi="Times New Roman" w:cs="Times New Roman"/>
          <w:sz w:val="28"/>
          <w:szCs w:val="28"/>
        </w:rPr>
        <w:t xml:space="preserve"> развития как основные конкурентные преимущества объединения БРИКС» </w:t>
      </w:r>
      <w:r w:rsidRPr="00F6064C">
        <w:rPr>
          <w:rFonts w:ascii="Times New Roman" w:hAnsi="Times New Roman" w:cs="Times New Roman"/>
          <w:sz w:val="28"/>
          <w:szCs w:val="28"/>
        </w:rPr>
        <w:t>дают представление об аспектах и направлениях экономического</w:t>
      </w:r>
      <w:r w:rsidR="006A1F71" w:rsidRPr="00F6064C">
        <w:rPr>
          <w:rFonts w:ascii="Times New Roman" w:hAnsi="Times New Roman" w:cs="Times New Roman"/>
          <w:sz w:val="28"/>
          <w:szCs w:val="28"/>
        </w:rPr>
        <w:t xml:space="preserve"> </w:t>
      </w:r>
      <w:r w:rsidRPr="00F6064C">
        <w:rPr>
          <w:rFonts w:ascii="Times New Roman" w:hAnsi="Times New Roman" w:cs="Times New Roman"/>
          <w:sz w:val="28"/>
          <w:szCs w:val="28"/>
        </w:rPr>
        <w:t>сотрудничества</w:t>
      </w:r>
      <w:r w:rsidR="006A1F71" w:rsidRPr="00F6064C">
        <w:rPr>
          <w:rFonts w:ascii="Times New Roman" w:hAnsi="Times New Roman" w:cs="Times New Roman"/>
          <w:sz w:val="28"/>
          <w:szCs w:val="28"/>
        </w:rPr>
        <w:t xml:space="preserve"> стран БРИКС.</w:t>
      </w:r>
    </w:p>
    <w:p w:rsidR="005A52D5" w:rsidRPr="00F6064C" w:rsidRDefault="005A52D5"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BE0F32" w:rsidRPr="00F6064C" w:rsidRDefault="00BE0F32" w:rsidP="00EA4BFF">
      <w:pPr>
        <w:spacing w:after="0" w:line="360" w:lineRule="auto"/>
        <w:jc w:val="both"/>
        <w:rPr>
          <w:rFonts w:ascii="Times New Roman" w:hAnsi="Times New Roman" w:cs="Times New Roman"/>
          <w:b/>
          <w:sz w:val="28"/>
          <w:szCs w:val="28"/>
        </w:rPr>
      </w:pPr>
    </w:p>
    <w:p w:rsidR="001B0130" w:rsidRPr="00F6064C" w:rsidRDefault="001B0130" w:rsidP="00EA4BFF">
      <w:pPr>
        <w:spacing w:after="0" w:line="360" w:lineRule="auto"/>
        <w:jc w:val="both"/>
        <w:rPr>
          <w:rFonts w:ascii="Times New Roman" w:hAnsi="Times New Roman" w:cs="Times New Roman"/>
          <w:b/>
          <w:sz w:val="28"/>
          <w:szCs w:val="28"/>
        </w:rPr>
      </w:pPr>
    </w:p>
    <w:p w:rsidR="001B0130" w:rsidRDefault="001B0130" w:rsidP="00EA4BFF">
      <w:pPr>
        <w:spacing w:after="0" w:line="360" w:lineRule="auto"/>
        <w:jc w:val="both"/>
        <w:rPr>
          <w:rFonts w:ascii="Times New Roman" w:hAnsi="Times New Roman" w:cs="Times New Roman"/>
          <w:b/>
          <w:sz w:val="28"/>
          <w:szCs w:val="28"/>
        </w:rPr>
      </w:pPr>
    </w:p>
    <w:p w:rsidR="00D36101" w:rsidRDefault="00D36101" w:rsidP="00EA4BFF">
      <w:pPr>
        <w:spacing w:after="0" w:line="360" w:lineRule="auto"/>
        <w:jc w:val="both"/>
        <w:rPr>
          <w:rFonts w:ascii="Times New Roman" w:hAnsi="Times New Roman" w:cs="Times New Roman"/>
          <w:b/>
          <w:sz w:val="28"/>
          <w:szCs w:val="28"/>
        </w:rPr>
      </w:pPr>
    </w:p>
    <w:p w:rsidR="00D36101" w:rsidRDefault="00D36101" w:rsidP="00EA4BFF">
      <w:pPr>
        <w:spacing w:after="0" w:line="360" w:lineRule="auto"/>
        <w:jc w:val="both"/>
        <w:rPr>
          <w:rFonts w:ascii="Times New Roman" w:hAnsi="Times New Roman" w:cs="Times New Roman"/>
          <w:b/>
          <w:sz w:val="28"/>
          <w:szCs w:val="28"/>
        </w:rPr>
      </w:pPr>
    </w:p>
    <w:p w:rsidR="001B0130" w:rsidRPr="00F6064C" w:rsidRDefault="001B0130" w:rsidP="00EA4BFF">
      <w:pPr>
        <w:spacing w:after="0" w:line="360" w:lineRule="auto"/>
        <w:jc w:val="both"/>
        <w:rPr>
          <w:rFonts w:ascii="Times New Roman" w:hAnsi="Times New Roman" w:cs="Times New Roman"/>
          <w:b/>
          <w:sz w:val="28"/>
          <w:szCs w:val="28"/>
        </w:rPr>
      </w:pPr>
    </w:p>
    <w:p w:rsidR="00B9445B" w:rsidRPr="00F6064C" w:rsidRDefault="00B9445B" w:rsidP="00B9445B">
      <w:pPr>
        <w:spacing w:after="0" w:line="360" w:lineRule="auto"/>
        <w:ind w:firstLine="708"/>
        <w:jc w:val="both"/>
        <w:rPr>
          <w:rFonts w:ascii="Times New Roman" w:hAnsi="Times New Roman" w:cs="Times New Roman"/>
          <w:b/>
          <w:sz w:val="28"/>
          <w:szCs w:val="28"/>
        </w:rPr>
      </w:pPr>
      <w:r w:rsidRPr="00F6064C">
        <w:rPr>
          <w:rFonts w:ascii="Times New Roman" w:hAnsi="Times New Roman" w:cs="Times New Roman"/>
          <w:b/>
          <w:sz w:val="28"/>
          <w:szCs w:val="28"/>
        </w:rPr>
        <w:lastRenderedPageBreak/>
        <w:t xml:space="preserve">1. Влияние COVID-19 на глобальную экономику и </w:t>
      </w:r>
      <w:r w:rsidR="00293A24" w:rsidRPr="00F6064C">
        <w:rPr>
          <w:rFonts w:ascii="Times New Roman" w:hAnsi="Times New Roman" w:cs="Times New Roman"/>
          <w:b/>
          <w:sz w:val="28"/>
          <w:szCs w:val="28"/>
        </w:rPr>
        <w:t xml:space="preserve">экономические показатели </w:t>
      </w:r>
      <w:r w:rsidRPr="00F6064C">
        <w:rPr>
          <w:rFonts w:ascii="Times New Roman" w:hAnsi="Times New Roman" w:cs="Times New Roman"/>
          <w:b/>
          <w:sz w:val="28"/>
          <w:szCs w:val="28"/>
        </w:rPr>
        <w:t>стран БРИКС</w:t>
      </w:r>
    </w:p>
    <w:p w:rsidR="00365AD0" w:rsidRPr="00F6064C" w:rsidRDefault="00B9445B" w:rsidP="00345338">
      <w:pPr>
        <w:spacing w:after="0" w:line="360" w:lineRule="auto"/>
        <w:ind w:firstLine="708"/>
        <w:jc w:val="both"/>
        <w:rPr>
          <w:rFonts w:ascii="Times New Roman" w:hAnsi="Times New Roman" w:cs="Times New Roman"/>
          <w:b/>
          <w:sz w:val="28"/>
          <w:szCs w:val="28"/>
        </w:rPr>
      </w:pPr>
      <w:r w:rsidRPr="00F6064C">
        <w:rPr>
          <w:rFonts w:ascii="Times New Roman" w:hAnsi="Times New Roman" w:cs="Times New Roman"/>
          <w:b/>
          <w:sz w:val="28"/>
          <w:szCs w:val="28"/>
        </w:rPr>
        <w:t>1.1. Глобальная экономика в условиях коронавирусной инфекции</w:t>
      </w:r>
    </w:p>
    <w:p w:rsidR="00345338" w:rsidRPr="00F6064C" w:rsidRDefault="00345338" w:rsidP="00EC4C28">
      <w:pPr>
        <w:spacing w:after="0" w:line="360" w:lineRule="auto"/>
        <w:jc w:val="both"/>
        <w:rPr>
          <w:rFonts w:ascii="Times New Roman" w:hAnsi="Times New Roman" w:cs="Times New Roman"/>
          <w:b/>
          <w:sz w:val="28"/>
          <w:szCs w:val="28"/>
        </w:rPr>
      </w:pPr>
    </w:p>
    <w:p w:rsidR="00FC0201" w:rsidRPr="00F6064C" w:rsidRDefault="00EA4BFF" w:rsidP="00FC0201">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Всемирный экономический</w:t>
      </w:r>
      <w:r w:rsidR="00F50A2B" w:rsidRPr="00F6064C">
        <w:rPr>
          <w:rStyle w:val="a5"/>
          <w:rFonts w:ascii="Times New Roman" w:hAnsi="Times New Roman" w:cs="Times New Roman"/>
          <w:sz w:val="28"/>
          <w:szCs w:val="28"/>
        </w:rPr>
        <w:footnoteReference w:id="10"/>
      </w:r>
      <w:r w:rsidRPr="00F6064C">
        <w:rPr>
          <w:rFonts w:ascii="Times New Roman" w:hAnsi="Times New Roman" w:cs="Times New Roman"/>
          <w:sz w:val="28"/>
          <w:szCs w:val="28"/>
        </w:rPr>
        <w:t xml:space="preserve"> отчет ООН сообщил, что в 2020 году из-за пандемии коронавируса произошло сокращение экономики на 4.3%, и это сокращение оказалось бо</w:t>
      </w:r>
      <w:r w:rsidR="003F7C4D" w:rsidRPr="00F6064C">
        <w:rPr>
          <w:rFonts w:ascii="Times New Roman" w:hAnsi="Times New Roman" w:cs="Times New Roman"/>
          <w:sz w:val="28"/>
          <w:szCs w:val="28"/>
        </w:rPr>
        <w:t>льшим потрясением, чем мировой финансовый кризис 2008-2009 гг. Незначительное повышение показателей на 4.7% оказалось неспособно кардинально изменить экономическую ситуацию к лучшему.</w:t>
      </w:r>
    </w:p>
    <w:p w:rsidR="00FC0201" w:rsidRPr="00F6064C" w:rsidRDefault="003F7C4D" w:rsidP="00FC0201">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Наиболее экономически развитые державы</w:t>
      </w:r>
      <w:r w:rsidR="00454EAF" w:rsidRPr="00F6064C">
        <w:rPr>
          <w:rFonts w:ascii="Times New Roman" w:hAnsi="Times New Roman" w:cs="Times New Roman"/>
          <w:sz w:val="28"/>
          <w:szCs w:val="28"/>
        </w:rPr>
        <w:t xml:space="preserve"> </w:t>
      </w:r>
      <w:r w:rsidRPr="00F6064C">
        <w:rPr>
          <w:rFonts w:ascii="Times New Roman" w:hAnsi="Times New Roman" w:cs="Times New Roman"/>
          <w:sz w:val="28"/>
          <w:szCs w:val="28"/>
        </w:rPr>
        <w:t>по оценкам экспертов должны были продемонстрировать рост производства приблизительно в 4%</w:t>
      </w:r>
      <w:r w:rsidR="00B156FD" w:rsidRPr="00F6064C">
        <w:rPr>
          <w:rFonts w:ascii="Times New Roman" w:hAnsi="Times New Roman" w:cs="Times New Roman"/>
          <w:sz w:val="28"/>
          <w:szCs w:val="28"/>
        </w:rPr>
        <w:t xml:space="preserve"> в 2020 году</w:t>
      </w:r>
      <w:r w:rsidRPr="00F6064C">
        <w:rPr>
          <w:rFonts w:ascii="Times New Roman" w:hAnsi="Times New Roman" w:cs="Times New Roman"/>
          <w:sz w:val="28"/>
          <w:szCs w:val="28"/>
        </w:rPr>
        <w:t xml:space="preserve">, но согласно экономическим показателям за данный год, из-за </w:t>
      </w:r>
      <w:r w:rsidRPr="00F6064C">
        <w:rPr>
          <w:rFonts w:ascii="Times New Roman" w:hAnsi="Times New Roman" w:cs="Times New Roman"/>
          <w:sz w:val="28"/>
          <w:szCs w:val="28"/>
          <w:lang w:val="en-US"/>
        </w:rPr>
        <w:t>COVID-19</w:t>
      </w:r>
      <w:r w:rsidRPr="00F6064C">
        <w:rPr>
          <w:rFonts w:ascii="Times New Roman" w:hAnsi="Times New Roman" w:cs="Times New Roman"/>
          <w:sz w:val="28"/>
          <w:szCs w:val="28"/>
        </w:rPr>
        <w:t xml:space="preserve"> не только не произошло роста, но еще и наблюдалась диаметрально противоположная ситуация – сокращение </w:t>
      </w:r>
      <w:r w:rsidR="00050C0F" w:rsidRPr="00F6064C">
        <w:rPr>
          <w:rFonts w:ascii="Times New Roman" w:hAnsi="Times New Roman" w:cs="Times New Roman"/>
          <w:sz w:val="28"/>
          <w:szCs w:val="28"/>
        </w:rPr>
        <w:t xml:space="preserve">темпов развития </w:t>
      </w:r>
      <w:r w:rsidRPr="00F6064C">
        <w:rPr>
          <w:rFonts w:ascii="Times New Roman" w:hAnsi="Times New Roman" w:cs="Times New Roman"/>
          <w:sz w:val="28"/>
          <w:szCs w:val="28"/>
        </w:rPr>
        <w:t>экономик р</w:t>
      </w:r>
      <w:r w:rsidR="00B156FD" w:rsidRPr="00F6064C">
        <w:rPr>
          <w:rFonts w:ascii="Times New Roman" w:hAnsi="Times New Roman" w:cs="Times New Roman"/>
          <w:sz w:val="28"/>
          <w:szCs w:val="28"/>
        </w:rPr>
        <w:t>азвитых стран составило ~</w:t>
      </w:r>
      <w:r w:rsidRPr="00F6064C">
        <w:rPr>
          <w:rFonts w:ascii="Times New Roman" w:hAnsi="Times New Roman" w:cs="Times New Roman"/>
          <w:sz w:val="28"/>
          <w:szCs w:val="28"/>
        </w:rPr>
        <w:t>5.6%</w:t>
      </w:r>
      <w:r w:rsidR="00FC0201" w:rsidRPr="00F6064C">
        <w:rPr>
          <w:rFonts w:ascii="Times New Roman" w:hAnsi="Times New Roman" w:cs="Times New Roman"/>
          <w:sz w:val="28"/>
          <w:szCs w:val="28"/>
        </w:rPr>
        <w:t xml:space="preserve">. </w:t>
      </w:r>
    </w:p>
    <w:p w:rsidR="003F7C4D" w:rsidRPr="00F6064C" w:rsidRDefault="00FC0201" w:rsidP="00FC0201">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Экономический упадок был вызван преимущественно прекращением работы прои</w:t>
      </w:r>
      <w:r w:rsidR="000B644A">
        <w:rPr>
          <w:rFonts w:ascii="Times New Roman" w:hAnsi="Times New Roman" w:cs="Times New Roman"/>
          <w:sz w:val="28"/>
          <w:szCs w:val="28"/>
        </w:rPr>
        <w:t>зводств и временной приостановкой</w:t>
      </w:r>
      <w:r w:rsidRPr="00F6064C">
        <w:rPr>
          <w:rFonts w:ascii="Times New Roman" w:hAnsi="Times New Roman" w:cs="Times New Roman"/>
          <w:sz w:val="28"/>
          <w:szCs w:val="28"/>
        </w:rPr>
        <w:t xml:space="preserve"> </w:t>
      </w:r>
      <w:r w:rsidR="000B644A">
        <w:rPr>
          <w:rFonts w:ascii="Times New Roman" w:hAnsi="Times New Roman" w:cs="Times New Roman"/>
          <w:sz w:val="28"/>
          <w:szCs w:val="28"/>
        </w:rPr>
        <w:t>работы в некоторых сферах услуг, а также политикой</w:t>
      </w:r>
      <w:r w:rsidR="003F7C4D" w:rsidRPr="00F6064C">
        <w:rPr>
          <w:rFonts w:ascii="Times New Roman" w:hAnsi="Times New Roman" w:cs="Times New Roman"/>
          <w:sz w:val="28"/>
          <w:szCs w:val="28"/>
        </w:rPr>
        <w:t xml:space="preserve"> </w:t>
      </w:r>
      <w:r w:rsidRPr="00F6064C">
        <w:rPr>
          <w:rFonts w:ascii="Times New Roman" w:hAnsi="Times New Roman" w:cs="Times New Roman"/>
          <w:sz w:val="28"/>
          <w:szCs w:val="28"/>
        </w:rPr>
        <w:t>применения мер жесткой экономии, которые не только не принесли результата, а напротив усугубили и без того непростую экономическую ситуацию.</w:t>
      </w:r>
    </w:p>
    <w:p w:rsidR="00050C0F" w:rsidRPr="00F6064C" w:rsidRDefault="00050C0F" w:rsidP="00FC0201">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Если посмотреть на экономические</w:t>
      </w:r>
      <w:r w:rsidR="00F50A2B" w:rsidRPr="00F6064C">
        <w:rPr>
          <w:rStyle w:val="a5"/>
          <w:rFonts w:ascii="Times New Roman" w:hAnsi="Times New Roman" w:cs="Times New Roman"/>
          <w:sz w:val="28"/>
          <w:szCs w:val="28"/>
        </w:rPr>
        <w:footnoteReference w:id="11"/>
      </w:r>
      <w:r w:rsidRPr="00F6064C">
        <w:rPr>
          <w:rFonts w:ascii="Times New Roman" w:hAnsi="Times New Roman" w:cs="Times New Roman"/>
          <w:sz w:val="28"/>
          <w:szCs w:val="28"/>
        </w:rPr>
        <w:t xml:space="preserve"> показатели развивающихся ст</w:t>
      </w:r>
      <w:r w:rsidR="00A07AE0">
        <w:rPr>
          <w:rFonts w:ascii="Times New Roman" w:hAnsi="Times New Roman" w:cs="Times New Roman"/>
          <w:sz w:val="28"/>
          <w:szCs w:val="28"/>
        </w:rPr>
        <w:t>ран, то по данным отчета ООН, т</w:t>
      </w:r>
      <w:r w:rsidRPr="00F6064C">
        <w:rPr>
          <w:rFonts w:ascii="Times New Roman" w:hAnsi="Times New Roman" w:cs="Times New Roman"/>
          <w:sz w:val="28"/>
          <w:szCs w:val="28"/>
        </w:rPr>
        <w:t xml:space="preserve"> снижение развития экономик этих государств не настолько драматичное по сравнению с развитыми странами – 2.5% против ~5.6% соответственно. В 2021 году эксперты прогнозировали повышение темпов экономического развития развивающихся государств на 5.7%.</w:t>
      </w:r>
    </w:p>
    <w:p w:rsidR="00CE241C" w:rsidRPr="00F6064C" w:rsidRDefault="00CE241C" w:rsidP="00CE241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lastRenderedPageBreak/>
        <w:t>Развитые страны выделили в 2019 году практически в 580 раз больше средств на стимулирование экономики на душу населения, по сравнению с менее</w:t>
      </w:r>
      <w:r w:rsidR="000B644A">
        <w:rPr>
          <w:rFonts w:ascii="Times New Roman" w:hAnsi="Times New Roman" w:cs="Times New Roman"/>
          <w:sz w:val="28"/>
          <w:szCs w:val="28"/>
        </w:rPr>
        <w:t xml:space="preserve"> развитыми странами, несмотря на</w:t>
      </w:r>
      <w:r w:rsidRPr="00F6064C">
        <w:rPr>
          <w:rFonts w:ascii="Times New Roman" w:hAnsi="Times New Roman" w:cs="Times New Roman"/>
          <w:sz w:val="28"/>
          <w:szCs w:val="28"/>
        </w:rPr>
        <w:t xml:space="preserve"> незначительное отличие среднего дохода на душу населения между развитыми и развивающимися государствами.</w:t>
      </w:r>
    </w:p>
    <w:p w:rsidR="0073228A" w:rsidRPr="00F6064C" w:rsidRDefault="00CE241C" w:rsidP="00CE241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Подобное</w:t>
      </w:r>
      <w:r w:rsidR="00454EAF" w:rsidRPr="00F6064C">
        <w:rPr>
          <w:rFonts w:ascii="Times New Roman" w:hAnsi="Times New Roman" w:cs="Times New Roman"/>
          <w:sz w:val="28"/>
          <w:szCs w:val="28"/>
        </w:rPr>
        <w:t xml:space="preserve"> неравенство</w:t>
      </w:r>
      <w:r w:rsidR="00556CF4" w:rsidRPr="00F6064C">
        <w:rPr>
          <w:rStyle w:val="a5"/>
          <w:rFonts w:ascii="Times New Roman" w:hAnsi="Times New Roman" w:cs="Times New Roman"/>
          <w:sz w:val="28"/>
          <w:szCs w:val="28"/>
        </w:rPr>
        <w:footnoteReference w:id="12"/>
      </w:r>
      <w:r w:rsidRPr="00F6064C">
        <w:rPr>
          <w:rFonts w:ascii="Times New Roman" w:hAnsi="Times New Roman" w:cs="Times New Roman"/>
          <w:sz w:val="28"/>
          <w:szCs w:val="28"/>
        </w:rPr>
        <w:t xml:space="preserve"> демонстрирует</w:t>
      </w:r>
      <w:r w:rsidR="0073228A" w:rsidRPr="00F6064C">
        <w:rPr>
          <w:rFonts w:ascii="Times New Roman" w:hAnsi="Times New Roman" w:cs="Times New Roman"/>
          <w:sz w:val="28"/>
          <w:szCs w:val="28"/>
        </w:rPr>
        <w:t xml:space="preserve"> необходимость</w:t>
      </w:r>
      <w:r w:rsidR="00D66728" w:rsidRPr="00F6064C">
        <w:rPr>
          <w:rFonts w:ascii="Times New Roman" w:hAnsi="Times New Roman" w:cs="Times New Roman"/>
          <w:sz w:val="28"/>
          <w:szCs w:val="28"/>
        </w:rPr>
        <w:t xml:space="preserve"> продвижения </w:t>
      </w:r>
      <w:r w:rsidR="0073228A" w:rsidRPr="00F6064C">
        <w:rPr>
          <w:rFonts w:ascii="Times New Roman" w:hAnsi="Times New Roman" w:cs="Times New Roman"/>
          <w:sz w:val="28"/>
          <w:szCs w:val="28"/>
        </w:rPr>
        <w:t>международного</w:t>
      </w:r>
      <w:r w:rsidR="00D66728" w:rsidRPr="00F6064C">
        <w:rPr>
          <w:rFonts w:ascii="Times New Roman" w:hAnsi="Times New Roman" w:cs="Times New Roman"/>
          <w:sz w:val="28"/>
          <w:szCs w:val="28"/>
        </w:rPr>
        <w:t xml:space="preserve"> торгово-экономического сотрудничества, которое рассматривало бы вопрос</w:t>
      </w:r>
      <w:r w:rsidR="0073228A" w:rsidRPr="00F6064C">
        <w:rPr>
          <w:rFonts w:ascii="Times New Roman" w:hAnsi="Times New Roman" w:cs="Times New Roman"/>
          <w:sz w:val="28"/>
          <w:szCs w:val="28"/>
        </w:rPr>
        <w:t xml:space="preserve"> </w:t>
      </w:r>
      <w:r w:rsidR="00D66728" w:rsidRPr="00F6064C">
        <w:rPr>
          <w:rFonts w:ascii="Times New Roman" w:hAnsi="Times New Roman" w:cs="Times New Roman"/>
          <w:sz w:val="28"/>
          <w:szCs w:val="28"/>
        </w:rPr>
        <w:t>облегчения</w:t>
      </w:r>
      <w:r w:rsidR="0073228A" w:rsidRPr="00F6064C">
        <w:rPr>
          <w:rFonts w:ascii="Times New Roman" w:hAnsi="Times New Roman" w:cs="Times New Roman"/>
          <w:sz w:val="28"/>
          <w:szCs w:val="28"/>
        </w:rPr>
        <w:t xml:space="preserve"> </w:t>
      </w:r>
      <w:r w:rsidR="009530E4" w:rsidRPr="00F6064C">
        <w:rPr>
          <w:rFonts w:ascii="Times New Roman" w:hAnsi="Times New Roman" w:cs="Times New Roman"/>
          <w:sz w:val="28"/>
          <w:szCs w:val="28"/>
        </w:rPr>
        <w:t xml:space="preserve">исполнения </w:t>
      </w:r>
      <w:r w:rsidR="0073228A" w:rsidRPr="00F6064C">
        <w:rPr>
          <w:rFonts w:ascii="Times New Roman" w:hAnsi="Times New Roman" w:cs="Times New Roman"/>
          <w:sz w:val="28"/>
          <w:szCs w:val="28"/>
        </w:rPr>
        <w:t>долгов</w:t>
      </w:r>
      <w:r w:rsidR="009530E4" w:rsidRPr="00F6064C">
        <w:rPr>
          <w:rFonts w:ascii="Times New Roman" w:hAnsi="Times New Roman" w:cs="Times New Roman"/>
          <w:sz w:val="28"/>
          <w:szCs w:val="28"/>
        </w:rPr>
        <w:t>ых обязательсв</w:t>
      </w:r>
      <w:r w:rsidR="0073228A" w:rsidRPr="00F6064C">
        <w:rPr>
          <w:rFonts w:ascii="Times New Roman" w:hAnsi="Times New Roman" w:cs="Times New Roman"/>
          <w:sz w:val="28"/>
          <w:szCs w:val="28"/>
        </w:rPr>
        <w:t xml:space="preserve"> наиболее </w:t>
      </w:r>
      <w:r w:rsidR="009530E4" w:rsidRPr="00F6064C">
        <w:rPr>
          <w:rFonts w:ascii="Times New Roman" w:hAnsi="Times New Roman" w:cs="Times New Roman"/>
          <w:sz w:val="28"/>
          <w:szCs w:val="28"/>
        </w:rPr>
        <w:t xml:space="preserve">экономически неустойчивой прослойке </w:t>
      </w:r>
      <w:r w:rsidR="0073228A" w:rsidRPr="00F6064C">
        <w:rPr>
          <w:rFonts w:ascii="Times New Roman" w:hAnsi="Times New Roman" w:cs="Times New Roman"/>
          <w:sz w:val="28"/>
          <w:szCs w:val="28"/>
        </w:rPr>
        <w:t>стран.</w:t>
      </w:r>
    </w:p>
    <w:p w:rsidR="00AB23D9" w:rsidRPr="00F6064C" w:rsidRDefault="00AB23D9" w:rsidP="00AB23D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Из-за пандемии дистрибьютеры и поставщики оказались неспособны выполнить свои обязательства перед экономическими организациями, из-за чего последние серьезно пострадали. </w:t>
      </w:r>
      <w:r w:rsidR="00FA5136" w:rsidRPr="00F6064C">
        <w:rPr>
          <w:rFonts w:ascii="Times New Roman" w:hAnsi="Times New Roman" w:cs="Times New Roman"/>
          <w:sz w:val="28"/>
          <w:szCs w:val="28"/>
        </w:rPr>
        <w:t>По результатам опроса аудит-консалтинговой сети компаний Deloitte, э</w:t>
      </w:r>
      <w:r w:rsidRPr="00F6064C">
        <w:rPr>
          <w:rFonts w:ascii="Times New Roman" w:hAnsi="Times New Roman" w:cs="Times New Roman"/>
          <w:sz w:val="28"/>
          <w:szCs w:val="28"/>
        </w:rPr>
        <w:t>ти обстоятельства стали причиной убытков 51% всех экономических организаций с момента начала всемирной пандемии в 2020 году.</w:t>
      </w:r>
      <w:r w:rsidR="00FA5136" w:rsidRPr="00F6064C">
        <w:rPr>
          <w:rFonts w:ascii="Times New Roman" w:hAnsi="Times New Roman" w:cs="Times New Roman"/>
          <w:sz w:val="28"/>
          <w:szCs w:val="28"/>
        </w:rPr>
        <w:t xml:space="preserve"> Опрос проводился в тридцати странах в компаниях, задействованных в различных секторах экономики, данные актуальны на конец 2021 года</w:t>
      </w:r>
    </w:p>
    <w:p w:rsidR="00454EAF" w:rsidRPr="00F6064C" w:rsidRDefault="000C4562" w:rsidP="00F80DCF">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Недостаточно быстрое реагирование на распространение вируса показали потребительский сектор, энергетические предприятия, и сфера здравоохранения, поэтому есть основания предположить, что на эти сферы пандемия оказала наибольшее влияние.</w:t>
      </w:r>
    </w:p>
    <w:p w:rsidR="00FA5136" w:rsidRPr="00F6064C" w:rsidRDefault="002B11CE" w:rsidP="0073228A">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Анализируя опубликованные исследования, посвященные «коронакризису», можно заметить, что п</w:t>
      </w:r>
      <w:r w:rsidR="00FA5136" w:rsidRPr="00F6064C">
        <w:rPr>
          <w:rFonts w:ascii="Times New Roman" w:hAnsi="Times New Roman" w:cs="Times New Roman"/>
          <w:sz w:val="28"/>
          <w:szCs w:val="28"/>
        </w:rPr>
        <w:t>редрецессионное состояние мировой экономики</w:t>
      </w:r>
      <w:r w:rsidR="000B644A">
        <w:rPr>
          <w:rFonts w:ascii="Times New Roman" w:hAnsi="Times New Roman" w:cs="Times New Roman"/>
          <w:sz w:val="28"/>
          <w:szCs w:val="28"/>
        </w:rPr>
        <w:t>, обусловл</w:t>
      </w:r>
      <w:r w:rsidRPr="00F6064C">
        <w:rPr>
          <w:rFonts w:ascii="Times New Roman" w:hAnsi="Times New Roman" w:cs="Times New Roman"/>
          <w:sz w:val="28"/>
          <w:szCs w:val="28"/>
        </w:rPr>
        <w:t>енное финансовым кризисом</w:t>
      </w:r>
      <w:r w:rsidR="00FA5136" w:rsidRPr="00F6064C">
        <w:rPr>
          <w:rFonts w:ascii="Times New Roman" w:hAnsi="Times New Roman" w:cs="Times New Roman"/>
          <w:sz w:val="28"/>
          <w:szCs w:val="28"/>
        </w:rPr>
        <w:t xml:space="preserve"> 2008-2009 годов способствовало усилению негативных последствий влияния </w:t>
      </w:r>
      <w:r w:rsidR="00FA5136" w:rsidRPr="00F6064C">
        <w:rPr>
          <w:rFonts w:ascii="Times New Roman" w:hAnsi="Times New Roman" w:cs="Times New Roman"/>
          <w:sz w:val="28"/>
          <w:szCs w:val="28"/>
          <w:lang w:val="en-US"/>
        </w:rPr>
        <w:t>COVID-19</w:t>
      </w:r>
      <w:r w:rsidRPr="00F6064C">
        <w:rPr>
          <w:rFonts w:ascii="Times New Roman" w:hAnsi="Times New Roman" w:cs="Times New Roman"/>
          <w:sz w:val="28"/>
          <w:szCs w:val="28"/>
        </w:rPr>
        <w:t xml:space="preserve"> на нее.</w:t>
      </w:r>
    </w:p>
    <w:p w:rsidR="00C47134" w:rsidRPr="00F6064C" w:rsidRDefault="00C236BD" w:rsidP="00C4713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Представители</w:t>
      </w:r>
      <w:r w:rsidR="00454EAF" w:rsidRPr="00F6064C">
        <w:rPr>
          <w:rFonts w:ascii="Times New Roman" w:hAnsi="Times New Roman" w:cs="Times New Roman"/>
          <w:sz w:val="28"/>
          <w:szCs w:val="28"/>
        </w:rPr>
        <w:t xml:space="preserve"> </w:t>
      </w:r>
      <w:r w:rsidR="00C47134" w:rsidRPr="00F6064C">
        <w:rPr>
          <w:rFonts w:ascii="Times New Roman" w:hAnsi="Times New Roman" w:cs="Times New Roman"/>
          <w:sz w:val="28"/>
          <w:szCs w:val="28"/>
        </w:rPr>
        <w:t>АБР в</w:t>
      </w:r>
      <w:r w:rsidRPr="00F6064C">
        <w:rPr>
          <w:rFonts w:ascii="Times New Roman" w:hAnsi="Times New Roman" w:cs="Times New Roman"/>
          <w:sz w:val="28"/>
          <w:szCs w:val="28"/>
        </w:rPr>
        <w:t xml:space="preserve"> числе направлений влияния коронавир</w:t>
      </w:r>
      <w:r w:rsidR="00C47134" w:rsidRPr="00F6064C">
        <w:rPr>
          <w:rFonts w:ascii="Times New Roman" w:hAnsi="Times New Roman" w:cs="Times New Roman"/>
          <w:sz w:val="28"/>
          <w:szCs w:val="28"/>
        </w:rPr>
        <w:t>уса на экономическую активность</w:t>
      </w:r>
      <w:r w:rsidRPr="00F6064C">
        <w:rPr>
          <w:rFonts w:ascii="Times New Roman" w:hAnsi="Times New Roman" w:cs="Times New Roman"/>
          <w:sz w:val="28"/>
          <w:szCs w:val="28"/>
        </w:rPr>
        <w:t xml:space="preserve"> в зараженных странах</w:t>
      </w:r>
      <w:r w:rsidR="00C47134" w:rsidRPr="00F6064C">
        <w:rPr>
          <w:rFonts w:ascii="Times New Roman" w:hAnsi="Times New Roman" w:cs="Times New Roman"/>
          <w:sz w:val="28"/>
          <w:szCs w:val="28"/>
        </w:rPr>
        <w:t xml:space="preserve"> называют </w:t>
      </w:r>
      <w:r w:rsidRPr="00F6064C">
        <w:rPr>
          <w:rFonts w:ascii="Times New Roman" w:hAnsi="Times New Roman" w:cs="Times New Roman"/>
          <w:sz w:val="28"/>
          <w:szCs w:val="28"/>
        </w:rPr>
        <w:t xml:space="preserve">снижение инвестиций и потребления, понижение спроса и предложения, уменьшение деловых и туристических поездок, </w:t>
      </w:r>
      <w:r w:rsidR="00C47134" w:rsidRPr="00F6064C">
        <w:rPr>
          <w:rFonts w:ascii="Times New Roman" w:hAnsi="Times New Roman" w:cs="Times New Roman"/>
          <w:sz w:val="28"/>
          <w:szCs w:val="28"/>
        </w:rPr>
        <w:t xml:space="preserve">увеличение расходов, выделяемых на меры </w:t>
      </w:r>
      <w:r w:rsidR="00C47134" w:rsidRPr="00F6064C">
        <w:rPr>
          <w:rFonts w:ascii="Times New Roman" w:hAnsi="Times New Roman" w:cs="Times New Roman"/>
          <w:sz w:val="28"/>
          <w:szCs w:val="28"/>
        </w:rPr>
        <w:lastRenderedPageBreak/>
        <w:t>в области здравоохранения, а также</w:t>
      </w:r>
      <w:r w:rsidRPr="00F6064C">
        <w:rPr>
          <w:rFonts w:ascii="Times New Roman" w:hAnsi="Times New Roman" w:cs="Times New Roman"/>
          <w:sz w:val="28"/>
          <w:szCs w:val="28"/>
        </w:rPr>
        <w:t xml:space="preserve"> высокая заболеваемость и смертность населения</w:t>
      </w:r>
      <w:r w:rsidR="00C47134" w:rsidRPr="00F6064C">
        <w:rPr>
          <w:rFonts w:ascii="Times New Roman" w:hAnsi="Times New Roman" w:cs="Times New Roman"/>
          <w:sz w:val="28"/>
          <w:szCs w:val="28"/>
        </w:rPr>
        <w:t>.</w:t>
      </w:r>
    </w:p>
    <w:p w:rsidR="0073228A" w:rsidRPr="00F6064C" w:rsidRDefault="00C236BD" w:rsidP="00C4713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 </w:t>
      </w:r>
      <w:r w:rsidR="00C47134" w:rsidRPr="00F6064C">
        <w:rPr>
          <w:rFonts w:ascii="Times New Roman" w:hAnsi="Times New Roman" w:cs="Times New Roman"/>
          <w:sz w:val="28"/>
          <w:szCs w:val="28"/>
        </w:rPr>
        <w:t xml:space="preserve">Последствия коронакризиса </w:t>
      </w:r>
      <w:r w:rsidR="00ED7F51" w:rsidRPr="00F6064C">
        <w:rPr>
          <w:rFonts w:ascii="Times New Roman" w:hAnsi="Times New Roman" w:cs="Times New Roman"/>
          <w:sz w:val="28"/>
          <w:szCs w:val="28"/>
        </w:rPr>
        <w:t xml:space="preserve">нужно также рассматривать неразрывно от экономической глобализации, так как они </w:t>
      </w:r>
      <w:r w:rsidR="00C47134" w:rsidRPr="00F6064C">
        <w:rPr>
          <w:rFonts w:ascii="Times New Roman" w:hAnsi="Times New Roman" w:cs="Times New Roman"/>
          <w:sz w:val="28"/>
          <w:szCs w:val="28"/>
        </w:rPr>
        <w:t>могут привести к двум вариантам дальнейшего развития событий. Первый – укрепление позиций изоляц</w:t>
      </w:r>
      <w:r w:rsidR="00860BD3" w:rsidRPr="00F6064C">
        <w:rPr>
          <w:rFonts w:ascii="Times New Roman" w:hAnsi="Times New Roman" w:cs="Times New Roman"/>
          <w:sz w:val="28"/>
          <w:szCs w:val="28"/>
        </w:rPr>
        <w:t xml:space="preserve">ионистской политики </w:t>
      </w:r>
      <w:r w:rsidR="00C47134" w:rsidRPr="00F6064C">
        <w:rPr>
          <w:rFonts w:ascii="Times New Roman" w:hAnsi="Times New Roman" w:cs="Times New Roman"/>
          <w:sz w:val="28"/>
          <w:szCs w:val="28"/>
        </w:rPr>
        <w:t xml:space="preserve">и национализма в политике государств и курса на отход от глобализации экономики, что в дальнейшем приведет к ослаблению взаимозависимости национальных экономик. Однако нельзя исключать и противоположный </w:t>
      </w:r>
      <w:r w:rsidR="00860BD3" w:rsidRPr="00F6064C">
        <w:rPr>
          <w:rFonts w:ascii="Times New Roman" w:hAnsi="Times New Roman" w:cs="Times New Roman"/>
          <w:sz w:val="28"/>
          <w:szCs w:val="28"/>
        </w:rPr>
        <w:t>вектор влияния пандемии</w:t>
      </w:r>
      <w:r w:rsidR="00C47134" w:rsidRPr="00F6064C">
        <w:rPr>
          <w:rFonts w:ascii="Times New Roman" w:hAnsi="Times New Roman" w:cs="Times New Roman"/>
          <w:sz w:val="28"/>
          <w:szCs w:val="28"/>
        </w:rPr>
        <w:t xml:space="preserve"> – укрепление торгово-экономического сотрудничества между странами.</w:t>
      </w:r>
      <w:r w:rsidR="00ED7F51" w:rsidRPr="00F6064C">
        <w:rPr>
          <w:rFonts w:ascii="Times New Roman" w:hAnsi="Times New Roman" w:cs="Times New Roman"/>
          <w:sz w:val="28"/>
          <w:szCs w:val="28"/>
        </w:rPr>
        <w:t xml:space="preserve"> </w:t>
      </w:r>
      <w:r w:rsidR="00860BD3" w:rsidRPr="00F6064C">
        <w:rPr>
          <w:rFonts w:ascii="Times New Roman" w:hAnsi="Times New Roman" w:cs="Times New Roman"/>
          <w:sz w:val="28"/>
          <w:szCs w:val="28"/>
        </w:rPr>
        <w:t>Тем не менее, коронавирус серьезно повлиял на экономическую глобализацию.</w:t>
      </w:r>
    </w:p>
    <w:p w:rsidR="00860BD3" w:rsidRPr="00F6064C" w:rsidRDefault="00FF6D7A" w:rsidP="00902F4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Имеет смысл попробовать обнаружить</w:t>
      </w:r>
      <w:r w:rsidR="00D5482B" w:rsidRPr="00F6064C">
        <w:rPr>
          <w:rFonts w:ascii="Times New Roman" w:hAnsi="Times New Roman" w:cs="Times New Roman"/>
          <w:sz w:val="28"/>
          <w:szCs w:val="28"/>
        </w:rPr>
        <w:t xml:space="preserve"> каналы</w:t>
      </w:r>
      <w:r w:rsidR="00860BD3" w:rsidRPr="00F6064C">
        <w:rPr>
          <w:rFonts w:ascii="Times New Roman" w:hAnsi="Times New Roman" w:cs="Times New Roman"/>
          <w:sz w:val="28"/>
          <w:szCs w:val="28"/>
        </w:rPr>
        <w:t>, с помощью которых коронакризис сможет повлиять на экономику в долгосрочной перспективе, и проанализировать, как та или иная экономическая политика в разных стра</w:t>
      </w:r>
      <w:r w:rsidRPr="00F6064C">
        <w:rPr>
          <w:rFonts w:ascii="Times New Roman" w:hAnsi="Times New Roman" w:cs="Times New Roman"/>
          <w:sz w:val="28"/>
          <w:szCs w:val="28"/>
        </w:rPr>
        <w:t>нах могла усугубить или снизить ущерб, вызванный данными каналами.</w:t>
      </w:r>
    </w:p>
    <w:p w:rsidR="00FF6D7A" w:rsidRPr="00F6064C" w:rsidRDefault="001773E9" w:rsidP="00902F4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Экономисты Л.Бартоломью и П.Диггл провели исследование и выяснили, что даже в 2030 году мировая экономика не сможет выровнять свои показатели до допандемий</w:t>
      </w:r>
      <w:r w:rsidR="00D5482B" w:rsidRPr="00F6064C">
        <w:rPr>
          <w:rFonts w:ascii="Times New Roman" w:hAnsi="Times New Roman" w:cs="Times New Roman"/>
          <w:sz w:val="28"/>
          <w:szCs w:val="28"/>
        </w:rPr>
        <w:t>ных уровней, и при сравнении отставание посткоронакризисных показателей</w:t>
      </w:r>
      <w:r w:rsidRPr="00F6064C">
        <w:rPr>
          <w:rFonts w:ascii="Times New Roman" w:hAnsi="Times New Roman" w:cs="Times New Roman"/>
          <w:sz w:val="28"/>
          <w:szCs w:val="28"/>
        </w:rPr>
        <w:t xml:space="preserve"> </w:t>
      </w:r>
      <w:r w:rsidR="00D5482B" w:rsidRPr="00F6064C">
        <w:rPr>
          <w:rFonts w:ascii="Times New Roman" w:hAnsi="Times New Roman" w:cs="Times New Roman"/>
          <w:sz w:val="28"/>
          <w:szCs w:val="28"/>
        </w:rPr>
        <w:t xml:space="preserve">от допандемийных </w:t>
      </w:r>
      <w:r w:rsidRPr="00F6064C">
        <w:rPr>
          <w:rFonts w:ascii="Times New Roman" w:hAnsi="Times New Roman" w:cs="Times New Roman"/>
          <w:sz w:val="28"/>
          <w:szCs w:val="28"/>
        </w:rPr>
        <w:t>составит 3</w:t>
      </w:r>
      <w:r w:rsidR="00D5482B" w:rsidRPr="00F6064C">
        <w:rPr>
          <w:rFonts w:ascii="Times New Roman" w:hAnsi="Times New Roman" w:cs="Times New Roman"/>
          <w:sz w:val="28"/>
          <w:szCs w:val="28"/>
        </w:rPr>
        <w:t xml:space="preserve"> процента.</w:t>
      </w:r>
      <w:r w:rsidRPr="00F6064C">
        <w:rPr>
          <w:rFonts w:ascii="Times New Roman" w:hAnsi="Times New Roman" w:cs="Times New Roman"/>
          <w:sz w:val="28"/>
          <w:szCs w:val="28"/>
        </w:rPr>
        <w:t xml:space="preserve"> </w:t>
      </w:r>
      <w:r w:rsidR="00D5482B" w:rsidRPr="00F6064C">
        <w:rPr>
          <w:rFonts w:ascii="Times New Roman" w:hAnsi="Times New Roman" w:cs="Times New Roman"/>
          <w:sz w:val="28"/>
          <w:szCs w:val="28"/>
        </w:rPr>
        <w:t>Тем не менее, отставание будет неравноценно отражаться на экономиках</w:t>
      </w:r>
      <w:r w:rsidR="00A832ED" w:rsidRPr="00F6064C">
        <w:rPr>
          <w:rStyle w:val="a5"/>
          <w:rFonts w:ascii="Times New Roman" w:hAnsi="Times New Roman" w:cs="Times New Roman"/>
          <w:sz w:val="28"/>
          <w:szCs w:val="28"/>
        </w:rPr>
        <w:footnoteReference w:id="13"/>
      </w:r>
      <w:r w:rsidR="00D5482B" w:rsidRPr="00F6064C">
        <w:rPr>
          <w:rFonts w:ascii="Times New Roman" w:hAnsi="Times New Roman" w:cs="Times New Roman"/>
          <w:sz w:val="28"/>
          <w:szCs w:val="28"/>
        </w:rPr>
        <w:t xml:space="preserve"> стран.</w:t>
      </w:r>
    </w:p>
    <w:p w:rsidR="00217962" w:rsidRPr="00F6064C" w:rsidRDefault="00D5482B" w:rsidP="00902F4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Кризис, связанный с пандемией, в подавляющем большинстве стран нанес серьезный удар рынку труда и продем</w:t>
      </w:r>
      <w:r w:rsidR="00217962" w:rsidRPr="00F6064C">
        <w:rPr>
          <w:rFonts w:ascii="Times New Roman" w:hAnsi="Times New Roman" w:cs="Times New Roman"/>
          <w:sz w:val="28"/>
          <w:szCs w:val="28"/>
        </w:rPr>
        <w:t>онстрировал его слабые места. На то</w:t>
      </w:r>
      <w:r w:rsidRPr="00F6064C">
        <w:rPr>
          <w:rFonts w:ascii="Times New Roman" w:hAnsi="Times New Roman" w:cs="Times New Roman"/>
          <w:sz w:val="28"/>
          <w:szCs w:val="28"/>
        </w:rPr>
        <w:t>, насколько быстро правительствам удавалось смягчить последствия кризиса на рынке труда</w:t>
      </w:r>
      <w:r w:rsidR="00217962" w:rsidRPr="00F6064C">
        <w:rPr>
          <w:rFonts w:ascii="Times New Roman" w:hAnsi="Times New Roman" w:cs="Times New Roman"/>
          <w:sz w:val="28"/>
          <w:szCs w:val="28"/>
        </w:rPr>
        <w:t>, серьезно влиял</w:t>
      </w:r>
      <w:r w:rsidR="003E097C">
        <w:rPr>
          <w:rFonts w:ascii="Times New Roman" w:hAnsi="Times New Roman" w:cs="Times New Roman"/>
          <w:sz w:val="28"/>
          <w:szCs w:val="28"/>
        </w:rPr>
        <w:t>и</w:t>
      </w:r>
      <w:r w:rsidR="00217962" w:rsidRPr="00F6064C">
        <w:rPr>
          <w:rFonts w:ascii="Times New Roman" w:hAnsi="Times New Roman" w:cs="Times New Roman"/>
          <w:sz w:val="28"/>
          <w:szCs w:val="28"/>
        </w:rPr>
        <w:t xml:space="preserve"> меры экономической политики, принятые в этих государствах, а также скорость их реализации. Например, выплаты по безработице в США позволили снизить ущерб для американского </w:t>
      </w:r>
      <w:r w:rsidR="00217962" w:rsidRPr="00F6064C">
        <w:rPr>
          <w:rFonts w:ascii="Times New Roman" w:hAnsi="Times New Roman" w:cs="Times New Roman"/>
          <w:sz w:val="28"/>
          <w:szCs w:val="28"/>
        </w:rPr>
        <w:lastRenderedPageBreak/>
        <w:t xml:space="preserve">рынка труда, в Европе сократили рабочий день с целью сохранения рабочих мест и ввели оплачиваемые отпуска для сотрудников. </w:t>
      </w:r>
    </w:p>
    <w:p w:rsidR="00D5482B" w:rsidRPr="00F6064C" w:rsidRDefault="00217962" w:rsidP="00902F4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 дальнейшем </w:t>
      </w:r>
      <w:r w:rsidR="00B32E23" w:rsidRPr="00F6064C">
        <w:rPr>
          <w:rFonts w:ascii="Times New Roman" w:hAnsi="Times New Roman" w:cs="Times New Roman"/>
          <w:sz w:val="28"/>
          <w:szCs w:val="28"/>
        </w:rPr>
        <w:t xml:space="preserve">в государствах с высоким уровнем безработицы </w:t>
      </w:r>
      <w:r w:rsidRPr="00F6064C">
        <w:rPr>
          <w:rFonts w:ascii="Times New Roman" w:hAnsi="Times New Roman" w:cs="Times New Roman"/>
          <w:sz w:val="28"/>
          <w:szCs w:val="28"/>
        </w:rPr>
        <w:t xml:space="preserve">прогнозируется </w:t>
      </w:r>
      <w:r w:rsidR="005B3946" w:rsidRPr="00F6064C">
        <w:rPr>
          <w:rFonts w:ascii="Times New Roman" w:hAnsi="Times New Roman" w:cs="Times New Roman"/>
          <w:sz w:val="28"/>
          <w:szCs w:val="28"/>
        </w:rPr>
        <w:t>снижение коэффициента участия в рабочей силе, но исследователи не исключают и ее перераспределение.</w:t>
      </w:r>
    </w:p>
    <w:p w:rsidR="006616E6" w:rsidRPr="00F6064C" w:rsidRDefault="00396B4B" w:rsidP="006616E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Отрицательное влияние пандемии на экономику может оказаться губительнее влияния других кризисов за счет</w:t>
      </w:r>
      <w:r w:rsidR="00442E1D" w:rsidRPr="00F6064C">
        <w:rPr>
          <w:rFonts w:ascii="Times New Roman" w:hAnsi="Times New Roman" w:cs="Times New Roman"/>
          <w:sz w:val="28"/>
          <w:szCs w:val="28"/>
        </w:rPr>
        <w:t xml:space="preserve"> нанесенного ущерба образованию – занятия отменялись или их количество значительно сокращалось, позднее учащихся перевели на дистанционную форму обучения, что сказалось на качестве и эффективности образования, что в дальнейшем отразится на росте человеческого капитала и квалифицированных кадров для государства. Выпускникам и начинающим специалистам в условиях повсеместного распространения дистанционного формата работы будет значительно труднее получать нужные для карьеры навыки, и спрос на рабочие места часто превышает предложение, что увеличивает конкуренцию между соискателями.</w:t>
      </w:r>
    </w:p>
    <w:p w:rsidR="00FB5B31" w:rsidRPr="00F6064C" w:rsidRDefault="00442E1D" w:rsidP="00FB5B3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Недостаточность</w:t>
      </w:r>
      <w:r w:rsidR="003E097C">
        <w:rPr>
          <w:rFonts w:ascii="Times New Roman" w:hAnsi="Times New Roman" w:cs="Times New Roman"/>
          <w:sz w:val="28"/>
          <w:szCs w:val="28"/>
        </w:rPr>
        <w:t xml:space="preserve"> мер</w:t>
      </w:r>
      <w:r w:rsidRPr="00F6064C">
        <w:rPr>
          <w:rFonts w:ascii="Times New Roman" w:hAnsi="Times New Roman" w:cs="Times New Roman"/>
          <w:sz w:val="28"/>
          <w:szCs w:val="28"/>
        </w:rPr>
        <w:t xml:space="preserve">, несвоевременное </w:t>
      </w:r>
      <w:r w:rsidR="003E097C">
        <w:rPr>
          <w:rFonts w:ascii="Times New Roman" w:hAnsi="Times New Roman" w:cs="Times New Roman"/>
          <w:sz w:val="28"/>
          <w:szCs w:val="28"/>
        </w:rPr>
        <w:t xml:space="preserve">их </w:t>
      </w:r>
      <w:r w:rsidRPr="00F6064C">
        <w:rPr>
          <w:rFonts w:ascii="Times New Roman" w:hAnsi="Times New Roman" w:cs="Times New Roman"/>
          <w:sz w:val="28"/>
          <w:szCs w:val="28"/>
        </w:rPr>
        <w:t>принятие или несоответствие реальной ситуации на рынке мер</w:t>
      </w:r>
      <w:r w:rsidR="003E097C">
        <w:rPr>
          <w:rFonts w:ascii="Times New Roman" w:hAnsi="Times New Roman" w:cs="Times New Roman"/>
          <w:sz w:val="28"/>
          <w:szCs w:val="28"/>
        </w:rPr>
        <w:t>ам</w:t>
      </w:r>
      <w:r w:rsidRPr="00F6064C">
        <w:rPr>
          <w:rFonts w:ascii="Times New Roman" w:hAnsi="Times New Roman" w:cs="Times New Roman"/>
          <w:sz w:val="28"/>
          <w:szCs w:val="28"/>
        </w:rPr>
        <w:t xml:space="preserve"> экономической поддержки может увеличить отрицательное воздействие пандемии на экономику в долгосрочной перспективе. Среди таких популярных ошибок </w:t>
      </w:r>
      <w:r w:rsidR="00691FBF" w:rsidRPr="00F6064C">
        <w:rPr>
          <w:rFonts w:ascii="Times New Roman" w:hAnsi="Times New Roman" w:cs="Times New Roman"/>
          <w:sz w:val="28"/>
          <w:szCs w:val="28"/>
        </w:rPr>
        <w:t>–</w:t>
      </w:r>
      <w:r w:rsidRPr="00F6064C">
        <w:rPr>
          <w:rFonts w:ascii="Times New Roman" w:hAnsi="Times New Roman" w:cs="Times New Roman"/>
          <w:sz w:val="28"/>
          <w:szCs w:val="28"/>
        </w:rPr>
        <w:t xml:space="preserve"> </w:t>
      </w:r>
      <w:r w:rsidR="00691FBF" w:rsidRPr="00F6064C">
        <w:rPr>
          <w:rFonts w:ascii="Times New Roman" w:hAnsi="Times New Roman" w:cs="Times New Roman"/>
          <w:sz w:val="28"/>
          <w:szCs w:val="28"/>
        </w:rPr>
        <w:t>игнорирование низкого спроса на рынке труда без увеличения поддержки предложения, из-за чего страдает как представители стороны предложения, так и сторона спроса.</w:t>
      </w:r>
    </w:p>
    <w:p w:rsidR="00E02C18" w:rsidRPr="00F6064C" w:rsidRDefault="00E02C18" w:rsidP="00E02C1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До начала событий кризиса 2008-2009 годов бытовало мнение, что достаточно проводить меры преимущественно в области денежно-кредитной политики, и это позволит избежать серьезных скачков экономической активности, налогово-бюджетная же политика</w:t>
      </w:r>
      <w:r w:rsidR="00DC33D0" w:rsidRPr="00F6064C">
        <w:rPr>
          <w:rStyle w:val="a5"/>
          <w:rFonts w:ascii="Times New Roman" w:hAnsi="Times New Roman" w:cs="Times New Roman"/>
          <w:sz w:val="28"/>
          <w:szCs w:val="28"/>
        </w:rPr>
        <w:footnoteReference w:id="14"/>
      </w:r>
      <w:r w:rsidRPr="00F6064C">
        <w:rPr>
          <w:rFonts w:ascii="Times New Roman" w:hAnsi="Times New Roman" w:cs="Times New Roman"/>
          <w:sz w:val="28"/>
          <w:szCs w:val="28"/>
        </w:rPr>
        <w:t xml:space="preserve"> была призвана контролировать госдолг государств.</w:t>
      </w:r>
    </w:p>
    <w:p w:rsidR="006C3C11" w:rsidRPr="00F6064C" w:rsidRDefault="00E02C18" w:rsidP="006C3C1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Обвал и кризис процентных ставок</w:t>
      </w:r>
      <w:r w:rsidR="00A832ED" w:rsidRPr="00F6064C">
        <w:rPr>
          <w:rStyle w:val="a5"/>
          <w:rFonts w:ascii="Times New Roman" w:hAnsi="Times New Roman" w:cs="Times New Roman"/>
          <w:sz w:val="28"/>
          <w:szCs w:val="28"/>
        </w:rPr>
        <w:footnoteReference w:id="15"/>
      </w:r>
      <w:r w:rsidRPr="00F6064C">
        <w:rPr>
          <w:rFonts w:ascii="Times New Roman" w:hAnsi="Times New Roman" w:cs="Times New Roman"/>
          <w:sz w:val="28"/>
          <w:szCs w:val="28"/>
        </w:rPr>
        <w:t xml:space="preserve"> показал недостаточность и неэффективность денежно-кредитной политики, так как</w:t>
      </w:r>
      <w:r w:rsidR="00C4703B" w:rsidRPr="00F6064C">
        <w:rPr>
          <w:rFonts w:ascii="Times New Roman" w:hAnsi="Times New Roman" w:cs="Times New Roman"/>
          <w:sz w:val="28"/>
          <w:szCs w:val="28"/>
        </w:rPr>
        <w:t xml:space="preserve"> она не смогла обеспечить достаточное стимулирование номинальных ставок и ответить требованиям рынка на тот момент.</w:t>
      </w:r>
      <w:r w:rsidR="00BA1F95" w:rsidRPr="00F6064C">
        <w:rPr>
          <w:rFonts w:ascii="Times New Roman" w:hAnsi="Times New Roman" w:cs="Times New Roman"/>
          <w:sz w:val="28"/>
          <w:szCs w:val="28"/>
        </w:rPr>
        <w:t xml:space="preserve"> Э</w:t>
      </w:r>
      <w:r w:rsidR="00080553">
        <w:rPr>
          <w:rFonts w:ascii="Times New Roman" w:hAnsi="Times New Roman" w:cs="Times New Roman"/>
          <w:sz w:val="28"/>
          <w:szCs w:val="28"/>
        </w:rPr>
        <w:t>то позволило понять, что налогово-</w:t>
      </w:r>
      <w:r w:rsidR="00BA1F95" w:rsidRPr="00F6064C">
        <w:rPr>
          <w:rFonts w:ascii="Times New Roman" w:hAnsi="Times New Roman" w:cs="Times New Roman"/>
          <w:sz w:val="28"/>
          <w:szCs w:val="28"/>
        </w:rPr>
        <w:t>бюджетная политика не менее важна для стабилизации макроэкономики. Нужно уточнить, что обе политики</w:t>
      </w:r>
      <w:r w:rsidR="00C4703B" w:rsidRPr="00F6064C">
        <w:rPr>
          <w:rFonts w:ascii="Times New Roman" w:hAnsi="Times New Roman" w:cs="Times New Roman"/>
          <w:sz w:val="28"/>
          <w:szCs w:val="28"/>
        </w:rPr>
        <w:t xml:space="preserve"> </w:t>
      </w:r>
      <w:r w:rsidR="00BA1F95" w:rsidRPr="00F6064C">
        <w:rPr>
          <w:rFonts w:ascii="Times New Roman" w:hAnsi="Times New Roman" w:cs="Times New Roman"/>
          <w:sz w:val="28"/>
          <w:szCs w:val="28"/>
        </w:rPr>
        <w:t>не отличались необходимой гибкостью, чтобы удовлетворить изменившиеся потребности рынка и помочь в его стабилизации после кризиса.</w:t>
      </w:r>
    </w:p>
    <w:p w:rsidR="006C3C11" w:rsidRPr="00F6064C" w:rsidRDefault="0087616C" w:rsidP="00F27CF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2013 году с</w:t>
      </w:r>
      <w:r w:rsidR="00BA1F95" w:rsidRPr="00F6064C">
        <w:rPr>
          <w:rFonts w:ascii="Times New Roman" w:hAnsi="Times New Roman" w:cs="Times New Roman"/>
          <w:sz w:val="28"/>
          <w:szCs w:val="28"/>
        </w:rPr>
        <w:t>лишком раннее сокращение Федеральной резервной системой стимулирующих мер</w:t>
      </w:r>
      <w:r w:rsidRPr="00F6064C">
        <w:rPr>
          <w:rFonts w:ascii="Times New Roman" w:hAnsi="Times New Roman" w:cs="Times New Roman"/>
        </w:rPr>
        <w:t xml:space="preserve"> </w:t>
      </w:r>
      <w:r w:rsidRPr="00F6064C">
        <w:rPr>
          <w:rFonts w:ascii="Times New Roman" w:hAnsi="Times New Roman" w:cs="Times New Roman"/>
          <w:sz w:val="28"/>
          <w:szCs w:val="28"/>
        </w:rPr>
        <w:t xml:space="preserve">денежно-кредитной политики усилило ожидание роста ставок. Рост произошел несвоевременно – инфляция была существенно меньше целевого уровня. Странам Еврозоны пришлось столкнуться с кризисом суверенного долга, </w:t>
      </w:r>
      <w:r w:rsidR="00CD4D1D" w:rsidRPr="00F6064C">
        <w:rPr>
          <w:rFonts w:ascii="Times New Roman" w:hAnsi="Times New Roman" w:cs="Times New Roman"/>
          <w:sz w:val="28"/>
          <w:szCs w:val="28"/>
        </w:rPr>
        <w:t xml:space="preserve">до того как </w:t>
      </w:r>
      <w:r w:rsidRPr="00F6064C">
        <w:rPr>
          <w:rFonts w:ascii="Times New Roman" w:hAnsi="Times New Roman" w:cs="Times New Roman"/>
          <w:sz w:val="28"/>
          <w:szCs w:val="28"/>
        </w:rPr>
        <w:t xml:space="preserve">Европейский центральный банк стал главным кредитором, им было введено </w:t>
      </w:r>
      <w:r w:rsidR="006616E6" w:rsidRPr="00F6064C">
        <w:rPr>
          <w:rFonts w:ascii="Times New Roman" w:hAnsi="Times New Roman" w:cs="Times New Roman"/>
          <w:sz w:val="28"/>
          <w:szCs w:val="28"/>
        </w:rPr>
        <w:t xml:space="preserve">количественное смягчение для борьбы с дефляцией. </w:t>
      </w:r>
      <w:r w:rsidR="006C3C11" w:rsidRPr="00F6064C">
        <w:rPr>
          <w:rFonts w:ascii="Times New Roman" w:hAnsi="Times New Roman" w:cs="Times New Roman"/>
          <w:sz w:val="28"/>
          <w:szCs w:val="28"/>
        </w:rPr>
        <w:t>Курс жесткой бюджетной экономии, проводимый в период 2010-2011гг. в европейских странах, Великобритании и США оказал значительное влияние на экономическую активность.</w:t>
      </w:r>
    </w:p>
    <w:p w:rsidR="006C3C11" w:rsidRPr="00F6064C" w:rsidRDefault="006C3C11" w:rsidP="006C3C1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Большинство мер бюджетной</w:t>
      </w:r>
      <w:r w:rsidR="00153491" w:rsidRPr="00F6064C">
        <w:rPr>
          <w:rStyle w:val="a5"/>
          <w:rFonts w:ascii="Times New Roman" w:hAnsi="Times New Roman" w:cs="Times New Roman"/>
          <w:sz w:val="28"/>
          <w:szCs w:val="28"/>
        </w:rPr>
        <w:footnoteReference w:id="16"/>
      </w:r>
      <w:r w:rsidRPr="00F6064C">
        <w:rPr>
          <w:rFonts w:ascii="Times New Roman" w:hAnsi="Times New Roman" w:cs="Times New Roman"/>
          <w:sz w:val="28"/>
          <w:szCs w:val="28"/>
        </w:rPr>
        <w:t xml:space="preserve"> </w:t>
      </w:r>
      <w:r w:rsidR="006616E6" w:rsidRPr="00F6064C">
        <w:rPr>
          <w:rFonts w:ascii="Times New Roman" w:hAnsi="Times New Roman" w:cs="Times New Roman"/>
          <w:sz w:val="28"/>
          <w:szCs w:val="28"/>
        </w:rPr>
        <w:t>денежно-кредитной и бюджетной политик</w:t>
      </w:r>
      <w:r w:rsidRPr="00F6064C">
        <w:rPr>
          <w:rFonts w:ascii="Times New Roman" w:hAnsi="Times New Roman" w:cs="Times New Roman"/>
          <w:sz w:val="28"/>
          <w:szCs w:val="28"/>
        </w:rPr>
        <w:t xml:space="preserve">, проводимых государством во время пандемии, благотворно отразились на экономике и благодаря этому удалось избежать повторения событий 2008-2009 года, окончательного превращения коронакризиса в очередной финансовый кризис и </w:t>
      </w:r>
      <w:r w:rsidR="009B35E2" w:rsidRPr="00F6064C">
        <w:rPr>
          <w:rFonts w:ascii="Times New Roman" w:hAnsi="Times New Roman" w:cs="Times New Roman"/>
          <w:sz w:val="28"/>
          <w:szCs w:val="28"/>
        </w:rPr>
        <w:t xml:space="preserve">проистекающих из этого </w:t>
      </w:r>
      <w:r w:rsidRPr="00F6064C">
        <w:rPr>
          <w:rFonts w:ascii="Times New Roman" w:hAnsi="Times New Roman" w:cs="Times New Roman"/>
          <w:sz w:val="28"/>
          <w:szCs w:val="28"/>
        </w:rPr>
        <w:t>долг</w:t>
      </w:r>
      <w:r w:rsidR="009B35E2" w:rsidRPr="00F6064C">
        <w:rPr>
          <w:rFonts w:ascii="Times New Roman" w:hAnsi="Times New Roman" w:cs="Times New Roman"/>
          <w:sz w:val="28"/>
          <w:szCs w:val="28"/>
        </w:rPr>
        <w:t>осрочных негативных последствий.</w:t>
      </w:r>
    </w:p>
    <w:p w:rsidR="00944BDC" w:rsidRPr="00F6064C" w:rsidRDefault="009B35E2" w:rsidP="006C3C1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Позитивной динамике финансовых условий способствовала политика расширения балансов центральных банков и понижение ставок</w:t>
      </w:r>
      <w:r w:rsidR="006616E6" w:rsidRPr="00F6064C">
        <w:rPr>
          <w:rFonts w:ascii="Times New Roman" w:hAnsi="Times New Roman" w:cs="Times New Roman"/>
          <w:sz w:val="28"/>
          <w:szCs w:val="28"/>
        </w:rPr>
        <w:t xml:space="preserve">. </w:t>
      </w:r>
    </w:p>
    <w:p w:rsidR="00944BDC" w:rsidRPr="00F6064C" w:rsidRDefault="00944BDC" w:rsidP="006C3C1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Объем глобального</w:t>
      </w:r>
      <w:r w:rsidR="006616E6" w:rsidRPr="00F6064C">
        <w:rPr>
          <w:rFonts w:ascii="Times New Roman" w:hAnsi="Times New Roman" w:cs="Times New Roman"/>
          <w:sz w:val="28"/>
          <w:szCs w:val="28"/>
        </w:rPr>
        <w:t xml:space="preserve"> пакет</w:t>
      </w:r>
      <w:r w:rsidRPr="00F6064C">
        <w:rPr>
          <w:rFonts w:ascii="Times New Roman" w:hAnsi="Times New Roman" w:cs="Times New Roman"/>
          <w:sz w:val="28"/>
          <w:szCs w:val="28"/>
        </w:rPr>
        <w:t xml:space="preserve">а антикризисных </w:t>
      </w:r>
      <w:r w:rsidR="006616E6" w:rsidRPr="00F6064C">
        <w:rPr>
          <w:rFonts w:ascii="Times New Roman" w:hAnsi="Times New Roman" w:cs="Times New Roman"/>
          <w:sz w:val="28"/>
          <w:szCs w:val="28"/>
        </w:rPr>
        <w:t xml:space="preserve">фискальных мер </w:t>
      </w:r>
      <w:r w:rsidRPr="00F6064C">
        <w:rPr>
          <w:rFonts w:ascii="Times New Roman" w:hAnsi="Times New Roman" w:cs="Times New Roman"/>
          <w:sz w:val="28"/>
          <w:szCs w:val="28"/>
        </w:rPr>
        <w:t>оказался в 2 раза больше объема аналогичного пакета</w:t>
      </w:r>
      <w:r w:rsidR="00153491" w:rsidRPr="00F6064C">
        <w:rPr>
          <w:rStyle w:val="a5"/>
          <w:rFonts w:ascii="Times New Roman" w:hAnsi="Times New Roman" w:cs="Times New Roman"/>
          <w:sz w:val="28"/>
          <w:szCs w:val="28"/>
        </w:rPr>
        <w:footnoteReference w:id="17"/>
      </w:r>
      <w:r w:rsidRPr="00F6064C">
        <w:rPr>
          <w:rFonts w:ascii="Times New Roman" w:hAnsi="Times New Roman" w:cs="Times New Roman"/>
          <w:sz w:val="28"/>
          <w:szCs w:val="28"/>
        </w:rPr>
        <w:t>, применяемого в период мирового финансового кризиса 2008-2009 гг.</w:t>
      </w:r>
    </w:p>
    <w:p w:rsidR="000B40D6" w:rsidRPr="00F6064C" w:rsidRDefault="00944BDC" w:rsidP="000B40D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Несмотря на кажущуюся успешность проводимых экономических мер, остается вероятность ошибок во время их реализации. В некоторых европейских странах и Великобритании, где потери, понесенные во время кризиса, перекрывают </w:t>
      </w:r>
      <w:r w:rsidR="000B40D6" w:rsidRPr="00F6064C">
        <w:rPr>
          <w:rFonts w:ascii="Times New Roman" w:hAnsi="Times New Roman" w:cs="Times New Roman"/>
          <w:sz w:val="28"/>
          <w:szCs w:val="28"/>
        </w:rPr>
        <w:t>путем повышения</w:t>
      </w:r>
      <w:r w:rsidRPr="00F6064C">
        <w:rPr>
          <w:rFonts w:ascii="Times New Roman" w:hAnsi="Times New Roman" w:cs="Times New Roman"/>
          <w:sz w:val="28"/>
          <w:szCs w:val="28"/>
        </w:rPr>
        <w:t xml:space="preserve"> налогов, возможны ошибки налогово-бюджетной политики.</w:t>
      </w:r>
      <w:r w:rsidR="000B40D6" w:rsidRPr="00F6064C">
        <w:rPr>
          <w:rFonts w:ascii="Times New Roman" w:hAnsi="Times New Roman" w:cs="Times New Roman"/>
          <w:sz w:val="28"/>
          <w:szCs w:val="28"/>
        </w:rPr>
        <w:t xml:space="preserve"> Несвоевременный и губительный в условиях кризиса рост налогообложения и меры, направленные на ужесточение налогово-бюджетной политики, могут негативно отразиться на восстановлении британской и европейской экономик. </w:t>
      </w:r>
    </w:p>
    <w:p w:rsidR="006616E6" w:rsidRPr="00F6064C" w:rsidRDefault="00C06C58" w:rsidP="006616E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Еще один фактор, который может усилить долгосрочное пагубное влияние последствий кризиса, англоязычными экономистами обозначается термином</w:t>
      </w:r>
      <w:r w:rsidRPr="00F6064C">
        <w:rPr>
          <w:rFonts w:ascii="Times New Roman" w:hAnsi="Times New Roman" w:cs="Times New Roman"/>
          <w:sz w:val="28"/>
          <w:szCs w:val="28"/>
          <w:lang w:val="en-US"/>
        </w:rPr>
        <w:t xml:space="preserve"> scarring of beliefs</w:t>
      </w:r>
      <w:r w:rsidRPr="00F6064C">
        <w:rPr>
          <w:rFonts w:ascii="Times New Roman" w:hAnsi="Times New Roman" w:cs="Times New Roman"/>
        </w:rPr>
        <w:t xml:space="preserve"> – </w:t>
      </w:r>
      <w:r w:rsidRPr="00F6064C">
        <w:rPr>
          <w:rFonts w:ascii="Times New Roman" w:hAnsi="Times New Roman" w:cs="Times New Roman"/>
          <w:sz w:val="28"/>
          <w:szCs w:val="28"/>
          <w:lang w:val="en-US"/>
        </w:rPr>
        <w:t xml:space="preserve">под </w:t>
      </w:r>
      <w:r w:rsidRPr="00F6064C">
        <w:rPr>
          <w:rFonts w:ascii="Times New Roman" w:hAnsi="Times New Roman" w:cs="Times New Roman"/>
          <w:sz w:val="28"/>
          <w:szCs w:val="28"/>
        </w:rPr>
        <w:t>ним подразумевается с</w:t>
      </w:r>
      <w:r w:rsidRPr="00F6064C">
        <w:rPr>
          <w:rFonts w:ascii="Times New Roman" w:hAnsi="Times New Roman" w:cs="Times New Roman"/>
          <w:sz w:val="28"/>
          <w:szCs w:val="28"/>
          <w:lang w:val="en-US"/>
        </w:rPr>
        <w:t>тойкое изменение воспринимаемой вероятности экстремального негативного потрясения в будущем.</w:t>
      </w:r>
      <w:r w:rsidRPr="00F6064C">
        <w:rPr>
          <w:rFonts w:ascii="Times New Roman" w:hAnsi="Times New Roman" w:cs="Times New Roman"/>
          <w:sz w:val="28"/>
          <w:szCs w:val="28"/>
        </w:rPr>
        <w:t xml:space="preserve"> Это значит, что с каждым происходящим финансовым кризисом решения в сфере экономики в дальнейшем будут приниматься с учетом возможности его повторения. Так, до событий 2008-2009 годов при принятии решений почти не рассматривали возможность наступления краха финансовой системы и последующим снижением экономической активности, а в послекризисный период возможность повторени</w:t>
      </w:r>
      <w:r w:rsidR="00063063" w:rsidRPr="00F6064C">
        <w:rPr>
          <w:rFonts w:ascii="Times New Roman" w:hAnsi="Times New Roman" w:cs="Times New Roman"/>
          <w:sz w:val="28"/>
          <w:szCs w:val="28"/>
        </w:rPr>
        <w:t xml:space="preserve">я финансового кризиса постоянно учитывается и не остается без должного внимания, как это было раньше, несмотря на то что после кризиса экономика стала менее подвержена коллапсам. После пандемии </w:t>
      </w:r>
      <w:r w:rsidR="00063063" w:rsidRPr="00F6064C">
        <w:rPr>
          <w:rFonts w:ascii="Times New Roman" w:hAnsi="Times New Roman" w:cs="Times New Roman"/>
          <w:sz w:val="28"/>
          <w:szCs w:val="28"/>
          <w:lang w:val="en-US"/>
        </w:rPr>
        <w:t>COVID-19</w:t>
      </w:r>
      <w:r w:rsidR="00063063" w:rsidRPr="00F6064C">
        <w:rPr>
          <w:rFonts w:ascii="Times New Roman" w:hAnsi="Times New Roman" w:cs="Times New Roman"/>
          <w:sz w:val="28"/>
          <w:szCs w:val="28"/>
        </w:rPr>
        <w:t xml:space="preserve"> экономические агенты также будут ориентироваться на сохраняющуюся возможность вспышек заболевания при принятии решений. Несмотря на то, что такие потрясения для экономики и здравоохранения, как всеобщая пандемия, происходят крайне нечасто, </w:t>
      </w:r>
      <w:r w:rsidR="00063063" w:rsidRPr="00F6064C">
        <w:rPr>
          <w:rFonts w:ascii="Times New Roman" w:hAnsi="Times New Roman" w:cs="Times New Roman"/>
          <w:sz w:val="28"/>
          <w:szCs w:val="28"/>
        </w:rPr>
        <w:lastRenderedPageBreak/>
        <w:t>убеждения экономических</w:t>
      </w:r>
      <w:r w:rsidR="00E417A6" w:rsidRPr="00F6064C">
        <w:rPr>
          <w:rStyle w:val="a5"/>
          <w:rFonts w:ascii="Times New Roman" w:hAnsi="Times New Roman" w:cs="Times New Roman"/>
          <w:sz w:val="28"/>
          <w:szCs w:val="28"/>
        </w:rPr>
        <w:footnoteReference w:id="18"/>
      </w:r>
      <w:r w:rsidR="00063063" w:rsidRPr="00F6064C">
        <w:rPr>
          <w:rFonts w:ascii="Times New Roman" w:hAnsi="Times New Roman" w:cs="Times New Roman"/>
          <w:sz w:val="28"/>
          <w:szCs w:val="28"/>
        </w:rPr>
        <w:t xml:space="preserve"> субъектов будут крайне подвержены опыту переживания подобной ситуации, что будет отражаться на процессе принятия ими экономических решений.</w:t>
      </w:r>
    </w:p>
    <w:p w:rsidR="000343DA" w:rsidRPr="00F6064C" w:rsidRDefault="000343DA" w:rsidP="00FB5B3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Восприятие мира в таком ключе с излишними опасениями</w:t>
      </w:r>
      <w:r w:rsidR="006616E6" w:rsidRPr="00F6064C">
        <w:rPr>
          <w:rFonts w:ascii="Times New Roman" w:hAnsi="Times New Roman" w:cs="Times New Roman"/>
          <w:sz w:val="28"/>
          <w:szCs w:val="28"/>
        </w:rPr>
        <w:t xml:space="preserve"> </w:t>
      </w:r>
      <w:r w:rsidRPr="00F6064C">
        <w:rPr>
          <w:rFonts w:ascii="Times New Roman" w:hAnsi="Times New Roman" w:cs="Times New Roman"/>
          <w:sz w:val="28"/>
          <w:szCs w:val="28"/>
        </w:rPr>
        <w:t xml:space="preserve">увеличивает </w:t>
      </w:r>
      <w:r w:rsidR="006616E6" w:rsidRPr="00F6064C">
        <w:rPr>
          <w:rFonts w:ascii="Times New Roman" w:hAnsi="Times New Roman" w:cs="Times New Roman"/>
          <w:sz w:val="28"/>
          <w:szCs w:val="28"/>
        </w:rPr>
        <w:t>спрос на бе</w:t>
      </w:r>
      <w:r w:rsidRPr="00F6064C">
        <w:rPr>
          <w:rFonts w:ascii="Times New Roman" w:hAnsi="Times New Roman" w:cs="Times New Roman"/>
          <w:sz w:val="28"/>
          <w:szCs w:val="28"/>
        </w:rPr>
        <w:t>зопасные активы, уменьшает склонность</w:t>
      </w:r>
      <w:r w:rsidR="00A832ED" w:rsidRPr="00F6064C">
        <w:rPr>
          <w:rStyle w:val="a5"/>
          <w:rFonts w:ascii="Times New Roman" w:hAnsi="Times New Roman" w:cs="Times New Roman"/>
          <w:sz w:val="28"/>
          <w:szCs w:val="28"/>
        </w:rPr>
        <w:footnoteReference w:id="19"/>
      </w:r>
      <w:r w:rsidRPr="00F6064C">
        <w:rPr>
          <w:rFonts w:ascii="Times New Roman" w:hAnsi="Times New Roman" w:cs="Times New Roman"/>
          <w:sz w:val="28"/>
          <w:szCs w:val="28"/>
        </w:rPr>
        <w:t xml:space="preserve"> бизнеса к риску</w:t>
      </w:r>
      <w:r w:rsidR="006616E6" w:rsidRPr="00F6064C">
        <w:rPr>
          <w:rFonts w:ascii="Times New Roman" w:hAnsi="Times New Roman" w:cs="Times New Roman"/>
          <w:sz w:val="28"/>
          <w:szCs w:val="28"/>
        </w:rPr>
        <w:t xml:space="preserve">, </w:t>
      </w:r>
      <w:r w:rsidRPr="00F6064C">
        <w:rPr>
          <w:rFonts w:ascii="Times New Roman" w:hAnsi="Times New Roman" w:cs="Times New Roman"/>
          <w:sz w:val="28"/>
          <w:szCs w:val="28"/>
        </w:rPr>
        <w:t xml:space="preserve">поднимает </w:t>
      </w:r>
      <w:r w:rsidR="006616E6" w:rsidRPr="00F6064C">
        <w:rPr>
          <w:rFonts w:ascii="Times New Roman" w:hAnsi="Times New Roman" w:cs="Times New Roman"/>
          <w:sz w:val="28"/>
          <w:szCs w:val="28"/>
        </w:rPr>
        <w:t xml:space="preserve">желаемый уровень сбережений и снижает уровень инвестиций. </w:t>
      </w:r>
    </w:p>
    <w:p w:rsidR="000343DA" w:rsidRPr="00F6064C" w:rsidRDefault="000343DA" w:rsidP="00FB5B3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На возможном росте экономики и увеличении капиталов негативно отражается уменьшение притока инвестиций</w:t>
      </w:r>
      <w:r w:rsidR="006616E6" w:rsidRPr="00F6064C">
        <w:rPr>
          <w:rFonts w:ascii="Times New Roman" w:hAnsi="Times New Roman" w:cs="Times New Roman"/>
          <w:sz w:val="28"/>
          <w:szCs w:val="28"/>
        </w:rPr>
        <w:t>.</w:t>
      </w:r>
      <w:r w:rsidRPr="00F6064C">
        <w:rPr>
          <w:rFonts w:ascii="Times New Roman" w:hAnsi="Times New Roman" w:cs="Times New Roman"/>
          <w:sz w:val="28"/>
          <w:szCs w:val="28"/>
        </w:rPr>
        <w:t xml:space="preserve"> США оказались подвержены этому фактору, за счет чего упадок ВВП по сравнению с допандемийными тенденциями составил 4 процента.</w:t>
      </w:r>
      <w:r w:rsidR="006616E6" w:rsidRPr="00F6064C">
        <w:rPr>
          <w:rFonts w:ascii="Times New Roman" w:hAnsi="Times New Roman" w:cs="Times New Roman"/>
          <w:sz w:val="28"/>
          <w:szCs w:val="28"/>
        </w:rPr>
        <w:t xml:space="preserve"> </w:t>
      </w:r>
    </w:p>
    <w:p w:rsidR="007048B9" w:rsidRPr="00F6064C" w:rsidRDefault="000343DA" w:rsidP="000343DA">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Но </w:t>
      </w:r>
      <w:r w:rsidR="007048B9" w:rsidRPr="00F6064C">
        <w:rPr>
          <w:rFonts w:ascii="Times New Roman" w:hAnsi="Times New Roman" w:cs="Times New Roman"/>
          <w:sz w:val="28"/>
          <w:szCs w:val="28"/>
        </w:rPr>
        <w:t xml:space="preserve">изменения убеждений </w:t>
      </w:r>
      <w:r w:rsidRPr="00F6064C">
        <w:rPr>
          <w:rFonts w:ascii="Times New Roman" w:hAnsi="Times New Roman" w:cs="Times New Roman"/>
          <w:sz w:val="28"/>
          <w:szCs w:val="28"/>
        </w:rPr>
        <w:t>могут дать и обратный, положительный эффект. По словам э</w:t>
      </w:r>
      <w:r w:rsidR="006616E6" w:rsidRPr="00F6064C">
        <w:rPr>
          <w:rFonts w:ascii="Times New Roman" w:hAnsi="Times New Roman" w:cs="Times New Roman"/>
          <w:sz w:val="28"/>
          <w:szCs w:val="28"/>
        </w:rPr>
        <w:t>кономис</w:t>
      </w:r>
      <w:r w:rsidRPr="00F6064C">
        <w:rPr>
          <w:rFonts w:ascii="Times New Roman" w:hAnsi="Times New Roman" w:cs="Times New Roman"/>
          <w:sz w:val="28"/>
          <w:szCs w:val="28"/>
        </w:rPr>
        <w:t>тов</w:t>
      </w:r>
      <w:r w:rsidR="0086445E" w:rsidRPr="00F6064C">
        <w:rPr>
          <w:rFonts w:ascii="Times New Roman" w:hAnsi="Times New Roman" w:cs="Times New Roman"/>
          <w:sz w:val="28"/>
          <w:szCs w:val="28"/>
        </w:rPr>
        <w:t xml:space="preserve"> компании A</w:t>
      </w:r>
      <w:r w:rsidR="0086445E" w:rsidRPr="00F6064C">
        <w:rPr>
          <w:rFonts w:ascii="Times New Roman" w:hAnsi="Times New Roman" w:cs="Times New Roman"/>
          <w:sz w:val="28"/>
          <w:szCs w:val="28"/>
          <w:lang w:val="en-US"/>
        </w:rPr>
        <w:t>bdrn plc</w:t>
      </w:r>
      <w:r w:rsidR="007048B9" w:rsidRPr="00F6064C">
        <w:rPr>
          <w:rFonts w:ascii="Times New Roman" w:hAnsi="Times New Roman" w:cs="Times New Roman"/>
          <w:sz w:val="28"/>
          <w:szCs w:val="28"/>
        </w:rPr>
        <w:t xml:space="preserve">, тот факт, что вакцины от коронавируса были разработаны за столь короткий срок, вероятно, усилит оптимические настроения по поводу вероятности решения возможных проблем в дальнейшем при их возникновении, за счет этого у людей повысится уверенность в правильности принимаемых решений. </w:t>
      </w:r>
    </w:p>
    <w:p w:rsidR="007048B9" w:rsidRPr="00F6064C" w:rsidRDefault="007048B9" w:rsidP="000343DA">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Таким же образом и большое количество мер, направленных на поддержку экономики в некоторых странах, положительно повлияло на убеждения граждан – люди убедились в том, что в период кризиса можно полагаться на поддержку государства. За счет повышения лояльности и доверия </w:t>
      </w:r>
      <w:r w:rsidR="001B3198" w:rsidRPr="00F6064C">
        <w:rPr>
          <w:rFonts w:ascii="Times New Roman" w:hAnsi="Times New Roman" w:cs="Times New Roman"/>
          <w:sz w:val="28"/>
          <w:szCs w:val="28"/>
        </w:rPr>
        <w:t>населения к правительству вероятно снижение инвестиционно-сберегательной активности граждан, но это так же зависит и от других направлений экономической политики, проводимой в стране.</w:t>
      </w:r>
    </w:p>
    <w:p w:rsidR="002955A0" w:rsidRPr="00F6064C" w:rsidRDefault="00EA2FC0" w:rsidP="004C11CC">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 учетом кризиса прогнозируется рост количества убыточных</w:t>
      </w:r>
      <w:r w:rsidR="004C11CC" w:rsidRPr="00F6064C">
        <w:rPr>
          <w:rFonts w:ascii="Times New Roman" w:hAnsi="Times New Roman" w:cs="Times New Roman"/>
          <w:sz w:val="28"/>
          <w:szCs w:val="28"/>
        </w:rPr>
        <w:t xml:space="preserve"> </w:t>
      </w:r>
      <w:r w:rsidRPr="00F6064C">
        <w:rPr>
          <w:rFonts w:ascii="Times New Roman" w:hAnsi="Times New Roman" w:cs="Times New Roman"/>
          <w:sz w:val="28"/>
          <w:szCs w:val="28"/>
        </w:rPr>
        <w:t>компаний-зомби, которые не могут существовать без дополнительной финансовой помощи, балансируя на грани банкротства. Такие фирмы вредят экономике</w:t>
      </w:r>
      <w:r w:rsidR="002955A0" w:rsidRPr="00F6064C">
        <w:rPr>
          <w:rFonts w:ascii="Times New Roman" w:hAnsi="Times New Roman" w:cs="Times New Roman"/>
          <w:sz w:val="28"/>
          <w:szCs w:val="28"/>
        </w:rPr>
        <w:t xml:space="preserve"> и являются одной из причин </w:t>
      </w:r>
      <w:r w:rsidR="006616E6" w:rsidRPr="00F6064C">
        <w:rPr>
          <w:rFonts w:ascii="Times New Roman" w:hAnsi="Times New Roman" w:cs="Times New Roman"/>
          <w:sz w:val="28"/>
          <w:szCs w:val="28"/>
        </w:rPr>
        <w:t xml:space="preserve">снижения производительности </w:t>
      </w:r>
      <w:r w:rsidR="002955A0" w:rsidRPr="00F6064C">
        <w:rPr>
          <w:rFonts w:ascii="Times New Roman" w:hAnsi="Times New Roman" w:cs="Times New Roman"/>
          <w:sz w:val="28"/>
          <w:szCs w:val="28"/>
        </w:rPr>
        <w:t xml:space="preserve">в </w:t>
      </w:r>
      <w:r w:rsidR="002955A0" w:rsidRPr="00F6064C">
        <w:rPr>
          <w:rFonts w:ascii="Times New Roman" w:hAnsi="Times New Roman" w:cs="Times New Roman"/>
          <w:sz w:val="28"/>
          <w:szCs w:val="28"/>
        </w:rPr>
        <w:lastRenderedPageBreak/>
        <w:t>экономике в течение последние 20 лет, уменьшение производительности также связывают с ростом количества фирм-зомби -  на 2017 год компании-зомби составляли 15 процентов от общего числа компаний в самых развитых экономиках мира. По сравнению с периодом 1980-1989гг. их количество выросло на 11%.</w:t>
      </w:r>
    </w:p>
    <w:p w:rsidR="0083439A" w:rsidRPr="00F6064C" w:rsidRDefault="0085778C" w:rsidP="0083439A">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Компании-зомби убыточны, неприбыльны и малоперспективны и не позволяют раскрыться на рынке новым игрокам, </w:t>
      </w:r>
      <w:r w:rsidR="0083439A" w:rsidRPr="00F6064C">
        <w:rPr>
          <w:rFonts w:ascii="Times New Roman" w:hAnsi="Times New Roman" w:cs="Times New Roman"/>
          <w:sz w:val="28"/>
          <w:szCs w:val="28"/>
        </w:rPr>
        <w:t>обладающим большей производительностью, из-за этого увеличение количества зомби-фирм препятствует совокупной факторной про</w:t>
      </w:r>
      <w:r w:rsidR="000B644A">
        <w:rPr>
          <w:rFonts w:ascii="Times New Roman" w:hAnsi="Times New Roman" w:cs="Times New Roman"/>
          <w:sz w:val="28"/>
          <w:szCs w:val="28"/>
        </w:rPr>
        <w:t>изводительности, а существование</w:t>
      </w:r>
      <w:r w:rsidR="0083439A" w:rsidRPr="00F6064C">
        <w:rPr>
          <w:rFonts w:ascii="Times New Roman" w:hAnsi="Times New Roman" w:cs="Times New Roman"/>
          <w:sz w:val="28"/>
          <w:szCs w:val="28"/>
        </w:rPr>
        <w:t xml:space="preserve"> таких компаний</w:t>
      </w:r>
      <w:r w:rsidR="006616E6" w:rsidRPr="00F6064C">
        <w:rPr>
          <w:rFonts w:ascii="Times New Roman" w:hAnsi="Times New Roman" w:cs="Times New Roman"/>
          <w:sz w:val="28"/>
          <w:szCs w:val="28"/>
        </w:rPr>
        <w:t xml:space="preserve"> </w:t>
      </w:r>
      <w:r w:rsidR="00EA2FC0" w:rsidRPr="00F6064C">
        <w:rPr>
          <w:rFonts w:ascii="Times New Roman" w:hAnsi="Times New Roman" w:cs="Times New Roman"/>
          <w:sz w:val="28"/>
          <w:szCs w:val="28"/>
        </w:rPr>
        <w:t xml:space="preserve">мешает естественному циклу </w:t>
      </w:r>
      <w:r w:rsidR="0083439A" w:rsidRPr="00F6064C">
        <w:rPr>
          <w:rFonts w:ascii="Times New Roman" w:hAnsi="Times New Roman" w:cs="Times New Roman"/>
          <w:sz w:val="28"/>
          <w:szCs w:val="28"/>
        </w:rPr>
        <w:t>рынка, при котором малоэффективные предприятия освобождают рынок, и за счет этого освобождаются место для эффективных, прибыльных и перспективных компаний и ресурсы в виде капитала, земли и рабочих ресурсов.</w:t>
      </w:r>
    </w:p>
    <w:p w:rsidR="00DC4D6C" w:rsidRPr="00F6064C" w:rsidRDefault="003F107F" w:rsidP="00E43E9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Меры, направленные на поддержку экономики и облегчающие деятельность фирм в период пандемии могли также, к сожалению, поспособствовать и поддержке зомби-компаний и подготовить почву для их последующего роста. </w:t>
      </w:r>
    </w:p>
    <w:p w:rsidR="00C75843" w:rsidRPr="00F6064C" w:rsidRDefault="003F0D10" w:rsidP="00E43E9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Так</w:t>
      </w:r>
      <w:r w:rsidR="006616E6" w:rsidRPr="00F6064C">
        <w:rPr>
          <w:rFonts w:ascii="Times New Roman" w:hAnsi="Times New Roman" w:cs="Times New Roman"/>
          <w:sz w:val="28"/>
          <w:szCs w:val="28"/>
        </w:rPr>
        <w:t xml:space="preserve">, </w:t>
      </w:r>
      <w:r w:rsidR="00C75843" w:rsidRPr="00F6064C">
        <w:rPr>
          <w:rFonts w:ascii="Times New Roman" w:hAnsi="Times New Roman" w:cs="Times New Roman"/>
          <w:sz w:val="28"/>
          <w:szCs w:val="28"/>
        </w:rPr>
        <w:t xml:space="preserve">по оценкам </w:t>
      </w:r>
      <w:r w:rsidRPr="00F6064C">
        <w:rPr>
          <w:rFonts w:ascii="Times New Roman" w:hAnsi="Times New Roman" w:cs="Times New Roman"/>
          <w:sz w:val="28"/>
          <w:szCs w:val="28"/>
        </w:rPr>
        <w:t>кё</w:t>
      </w:r>
      <w:r w:rsidR="00C75843" w:rsidRPr="00F6064C">
        <w:rPr>
          <w:rFonts w:ascii="Times New Roman" w:hAnsi="Times New Roman" w:cs="Times New Roman"/>
          <w:sz w:val="28"/>
          <w:szCs w:val="28"/>
        </w:rPr>
        <w:t>льнских</w:t>
      </w:r>
      <w:r w:rsidRPr="00F6064C">
        <w:rPr>
          <w:rFonts w:ascii="Times New Roman" w:hAnsi="Times New Roman" w:cs="Times New Roman"/>
          <w:sz w:val="28"/>
          <w:szCs w:val="28"/>
        </w:rPr>
        <w:t xml:space="preserve"> </w:t>
      </w:r>
      <w:r w:rsidR="00C75843" w:rsidRPr="00F6064C">
        <w:rPr>
          <w:rFonts w:ascii="Times New Roman" w:hAnsi="Times New Roman" w:cs="Times New Roman"/>
          <w:sz w:val="28"/>
          <w:szCs w:val="28"/>
        </w:rPr>
        <w:t>экономистов</w:t>
      </w:r>
      <w:r w:rsidR="00A832ED" w:rsidRPr="00F6064C">
        <w:rPr>
          <w:rStyle w:val="a5"/>
          <w:rFonts w:ascii="Times New Roman" w:hAnsi="Times New Roman" w:cs="Times New Roman"/>
          <w:sz w:val="28"/>
          <w:szCs w:val="28"/>
        </w:rPr>
        <w:footnoteReference w:id="20"/>
      </w:r>
      <w:r w:rsidR="00C75843" w:rsidRPr="00F6064C">
        <w:rPr>
          <w:rFonts w:ascii="Times New Roman" w:hAnsi="Times New Roman" w:cs="Times New Roman"/>
          <w:sz w:val="28"/>
          <w:szCs w:val="28"/>
        </w:rPr>
        <w:t xml:space="preserve"> в Германии в 2020 году появилось еще 4300 зомби-фирм в связи</w:t>
      </w:r>
      <w:r w:rsidRPr="00F6064C">
        <w:rPr>
          <w:rFonts w:ascii="Times New Roman" w:hAnsi="Times New Roman" w:cs="Times New Roman"/>
          <w:sz w:val="28"/>
          <w:szCs w:val="28"/>
        </w:rPr>
        <w:t xml:space="preserve"> </w:t>
      </w:r>
      <w:r w:rsidR="00C75843" w:rsidRPr="00F6064C">
        <w:rPr>
          <w:rFonts w:ascii="Times New Roman" w:hAnsi="Times New Roman" w:cs="Times New Roman"/>
          <w:sz w:val="28"/>
          <w:szCs w:val="28"/>
        </w:rPr>
        <w:t xml:space="preserve">с послаблениями в законах о банкротстве. Эти меры несомненно поддержали германские фирмы и организации, и сделали кризис более переносимым, но одновременно они также благоприятствовали появлению «балласта» в виде компаний-зомби. Но появление этих компаний – не основная проблема, главное, что после их прироста сокращения количества таких фирм практически не происходит, а это приводит к серьезному ограничению роста экономики и долгосрочным проблемам. </w:t>
      </w:r>
    </w:p>
    <w:p w:rsidR="00C75843" w:rsidRPr="00F6064C" w:rsidRDefault="00C75843" w:rsidP="00E43E9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 Тем не менее</w:t>
      </w:r>
      <w:r w:rsidR="00FC4576" w:rsidRPr="00F6064C">
        <w:rPr>
          <w:rFonts w:ascii="Times New Roman" w:hAnsi="Times New Roman" w:cs="Times New Roman"/>
          <w:sz w:val="28"/>
          <w:szCs w:val="28"/>
        </w:rPr>
        <w:t xml:space="preserve">, раннее и слишком поспешное прекращение мер поддержки экономики считается более губительным, чем деятельность </w:t>
      </w:r>
      <w:r w:rsidR="00FC4576" w:rsidRPr="00F6064C">
        <w:rPr>
          <w:rFonts w:ascii="Times New Roman" w:hAnsi="Times New Roman" w:cs="Times New Roman"/>
          <w:sz w:val="28"/>
          <w:szCs w:val="28"/>
        </w:rPr>
        <w:lastRenderedPageBreak/>
        <w:t xml:space="preserve">компаний-зомби. В начале необходимо восстановить экономику, а после повышения экономической активности дать ресурсам возможность распределяться более результативно. </w:t>
      </w:r>
    </w:p>
    <w:p w:rsidR="00FC4576" w:rsidRPr="00F6064C" w:rsidRDefault="00FC4576" w:rsidP="00E43E9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Очередной негативный фактор влияния пандемии на глобальную экономику – слабое подкрепление деятельности в области глобализации и структурных реформ.</w:t>
      </w:r>
    </w:p>
    <w:p w:rsidR="006616E6" w:rsidRPr="00F6064C" w:rsidRDefault="00FC4576" w:rsidP="00E43E9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Потрясения би</w:t>
      </w:r>
      <w:r w:rsidR="00B96ECA" w:rsidRPr="00F6064C">
        <w:rPr>
          <w:rFonts w:ascii="Times New Roman" w:hAnsi="Times New Roman" w:cs="Times New Roman"/>
          <w:sz w:val="28"/>
          <w:szCs w:val="28"/>
        </w:rPr>
        <w:t>знес-цикла</w:t>
      </w:r>
      <w:r w:rsidR="00FA00FA" w:rsidRPr="00F6064C">
        <w:rPr>
          <w:rStyle w:val="a5"/>
          <w:rFonts w:ascii="Times New Roman" w:hAnsi="Times New Roman" w:cs="Times New Roman"/>
          <w:sz w:val="28"/>
          <w:szCs w:val="28"/>
        </w:rPr>
        <w:footnoteReference w:id="21"/>
      </w:r>
      <w:r w:rsidR="00B96ECA" w:rsidRPr="00F6064C">
        <w:rPr>
          <w:rFonts w:ascii="Times New Roman" w:hAnsi="Times New Roman" w:cs="Times New Roman"/>
          <w:sz w:val="28"/>
          <w:szCs w:val="28"/>
        </w:rPr>
        <w:t xml:space="preserve"> вынуждают властей проводить кратковременную стабилизацию, из-за этого долгосрочные структурные преобразования отходят на второй план. Причинами этого являются нехватка ресурсов, времени, недостаток влияния или репутации политиков, а также доверие к ним населения.</w:t>
      </w:r>
      <w:r w:rsidR="006616E6" w:rsidRPr="00F6064C">
        <w:rPr>
          <w:rFonts w:ascii="Times New Roman" w:hAnsi="Times New Roman" w:cs="Times New Roman"/>
          <w:sz w:val="28"/>
          <w:szCs w:val="28"/>
        </w:rPr>
        <w:t xml:space="preserve"> </w:t>
      </w:r>
    </w:p>
    <w:p w:rsidR="008C17A2" w:rsidRPr="00F6064C" w:rsidRDefault="008C17A2" w:rsidP="00902F4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Помимо этого, коронакризис с высокой вероятностью может стать причиной активизации политики, которая впоследствии </w:t>
      </w:r>
      <w:r w:rsidR="000B644A">
        <w:rPr>
          <w:rFonts w:ascii="Times New Roman" w:hAnsi="Times New Roman" w:cs="Times New Roman"/>
          <w:sz w:val="28"/>
          <w:szCs w:val="28"/>
        </w:rPr>
        <w:t>плохо повлияет на долгосрочный рост э</w:t>
      </w:r>
      <w:r w:rsidRPr="00F6064C">
        <w:rPr>
          <w:rFonts w:ascii="Times New Roman" w:hAnsi="Times New Roman" w:cs="Times New Roman"/>
          <w:sz w:val="28"/>
          <w:szCs w:val="28"/>
        </w:rPr>
        <w:t xml:space="preserve">кономики. Среди таких последствий – поддержка </w:t>
      </w:r>
      <w:r w:rsidR="006B58AA" w:rsidRPr="00F6064C">
        <w:rPr>
          <w:rFonts w:ascii="Times New Roman" w:hAnsi="Times New Roman" w:cs="Times New Roman"/>
          <w:sz w:val="28"/>
          <w:szCs w:val="28"/>
        </w:rPr>
        <w:t xml:space="preserve">стратегических </w:t>
      </w:r>
      <w:r w:rsidRPr="00F6064C">
        <w:rPr>
          <w:rFonts w:ascii="Times New Roman" w:hAnsi="Times New Roman" w:cs="Times New Roman"/>
          <w:sz w:val="28"/>
          <w:szCs w:val="28"/>
        </w:rPr>
        <w:t>экономических отраслей, вызванная ростом заинтересованности государств. Это явление, как правило, приводит к ухудше</w:t>
      </w:r>
      <w:r w:rsidR="006B58AA" w:rsidRPr="00F6064C">
        <w:rPr>
          <w:rFonts w:ascii="Times New Roman" w:hAnsi="Times New Roman" w:cs="Times New Roman"/>
          <w:sz w:val="28"/>
          <w:szCs w:val="28"/>
        </w:rPr>
        <w:t>нию эффективности производства – искажаются рыночные стимулы, сокращается конкуренция с учетом интересов некоторых регулирующих компаний. В связи с этим фирмы могут начать процесс сокращения цепочек поставок и расширять локализацию своих производств, этот фактор может вызвать снижение эффективности ресурсного распределения.</w:t>
      </w:r>
    </w:p>
    <w:p w:rsidR="00FC6110" w:rsidRPr="00F6064C" w:rsidRDefault="006B58AA" w:rsidP="00FC611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 прогнозам, учитывая вышеперечисленные факторы передачи и увеличения долгосрочного ущерба</w:t>
      </w:r>
      <w:r w:rsidR="00A519A6" w:rsidRPr="00F6064C">
        <w:rPr>
          <w:rFonts w:ascii="Times New Roman" w:hAnsi="Times New Roman" w:cs="Times New Roman"/>
          <w:sz w:val="28"/>
          <w:szCs w:val="28"/>
        </w:rPr>
        <w:t>, коронавирус вызовет разницу</w:t>
      </w:r>
      <w:r w:rsidRPr="00F6064C">
        <w:rPr>
          <w:rFonts w:ascii="Times New Roman" w:hAnsi="Times New Roman" w:cs="Times New Roman"/>
          <w:sz w:val="28"/>
          <w:szCs w:val="28"/>
        </w:rPr>
        <w:t xml:space="preserve"> межд</w:t>
      </w:r>
      <w:r w:rsidR="00A519A6" w:rsidRPr="00F6064C">
        <w:rPr>
          <w:rFonts w:ascii="Times New Roman" w:hAnsi="Times New Roman" w:cs="Times New Roman"/>
          <w:sz w:val="28"/>
          <w:szCs w:val="28"/>
        </w:rPr>
        <w:t>у допандемийным и текущим показателями глобального ВВП, которая будет сохраняться длительное время, через 8 лет эта разница будет держаться на отметке в 3 процента, после событий предыдущего финансового кризиса  подобная разница составляла 9 процентов.</w:t>
      </w:r>
      <w:r w:rsidR="00FC6110" w:rsidRPr="00F6064C">
        <w:rPr>
          <w:rFonts w:ascii="Times New Roman" w:hAnsi="Times New Roman" w:cs="Times New Roman"/>
          <w:sz w:val="28"/>
          <w:szCs w:val="28"/>
        </w:rPr>
        <w:t xml:space="preserve"> </w:t>
      </w:r>
    </w:p>
    <w:p w:rsidR="00A519A6" w:rsidRPr="00F6064C" w:rsidRDefault="00A519A6" w:rsidP="00FC611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От конкретной страны и проводимой в ней</w:t>
      </w:r>
      <w:r w:rsidR="006175EA" w:rsidRPr="00F6064C">
        <w:rPr>
          <w:rStyle w:val="a5"/>
          <w:rFonts w:ascii="Times New Roman" w:hAnsi="Times New Roman" w:cs="Times New Roman"/>
          <w:sz w:val="28"/>
          <w:szCs w:val="28"/>
        </w:rPr>
        <w:footnoteReference w:id="22"/>
      </w:r>
      <w:r w:rsidRPr="00F6064C">
        <w:rPr>
          <w:rFonts w:ascii="Times New Roman" w:hAnsi="Times New Roman" w:cs="Times New Roman"/>
          <w:sz w:val="28"/>
          <w:szCs w:val="28"/>
        </w:rPr>
        <w:t xml:space="preserve"> правительством поддерживающих мер экономической политики в условиях кризиса зависит размер ущерба, причиненных</w:t>
      </w:r>
      <w:r w:rsidR="00FC6110" w:rsidRPr="00F6064C">
        <w:rPr>
          <w:rFonts w:ascii="Times New Roman" w:hAnsi="Times New Roman" w:cs="Times New Roman"/>
          <w:sz w:val="28"/>
          <w:szCs w:val="28"/>
        </w:rPr>
        <w:t xml:space="preserve"> кризисом</w:t>
      </w:r>
      <w:r w:rsidRPr="00F6064C">
        <w:rPr>
          <w:rFonts w:ascii="Times New Roman" w:hAnsi="Times New Roman" w:cs="Times New Roman"/>
          <w:sz w:val="28"/>
          <w:szCs w:val="28"/>
        </w:rPr>
        <w:t xml:space="preserve"> государству</w:t>
      </w:r>
      <w:r w:rsidR="00FC6110" w:rsidRPr="00F6064C">
        <w:rPr>
          <w:rFonts w:ascii="Times New Roman" w:hAnsi="Times New Roman" w:cs="Times New Roman"/>
          <w:sz w:val="28"/>
          <w:szCs w:val="28"/>
        </w:rPr>
        <w:t>.</w:t>
      </w:r>
    </w:p>
    <w:p w:rsidR="00FC6110" w:rsidRPr="00F6064C" w:rsidRDefault="00766E8C" w:rsidP="00902F4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Рынок труда в г</w:t>
      </w:r>
      <w:r w:rsidR="00FC6110" w:rsidRPr="00F6064C">
        <w:rPr>
          <w:rFonts w:ascii="Times New Roman" w:hAnsi="Times New Roman" w:cs="Times New Roman"/>
          <w:sz w:val="28"/>
          <w:szCs w:val="28"/>
        </w:rPr>
        <w:t>осударства</w:t>
      </w:r>
      <w:r w:rsidRPr="00F6064C">
        <w:rPr>
          <w:rFonts w:ascii="Times New Roman" w:hAnsi="Times New Roman" w:cs="Times New Roman"/>
          <w:sz w:val="28"/>
          <w:szCs w:val="28"/>
        </w:rPr>
        <w:t>х</w:t>
      </w:r>
      <w:r w:rsidR="00FC6110" w:rsidRPr="00F6064C">
        <w:rPr>
          <w:rFonts w:ascii="Times New Roman" w:hAnsi="Times New Roman" w:cs="Times New Roman"/>
          <w:sz w:val="28"/>
          <w:szCs w:val="28"/>
        </w:rPr>
        <w:t>, где во время пандемии произошел скачок роста бе</w:t>
      </w:r>
      <w:r w:rsidRPr="00F6064C">
        <w:rPr>
          <w:rFonts w:ascii="Times New Roman" w:hAnsi="Times New Roman" w:cs="Times New Roman"/>
          <w:sz w:val="28"/>
          <w:szCs w:val="28"/>
        </w:rPr>
        <w:t>зработицы, например, в Индии и Бразилии</w:t>
      </w:r>
      <w:r w:rsidR="00DC33D0" w:rsidRPr="00F6064C">
        <w:rPr>
          <w:rStyle w:val="a5"/>
          <w:rFonts w:ascii="Times New Roman" w:hAnsi="Times New Roman" w:cs="Times New Roman"/>
          <w:sz w:val="28"/>
          <w:szCs w:val="28"/>
        </w:rPr>
        <w:footnoteReference w:id="23"/>
      </w:r>
      <w:r w:rsidRPr="00F6064C">
        <w:rPr>
          <w:rFonts w:ascii="Times New Roman" w:hAnsi="Times New Roman" w:cs="Times New Roman"/>
          <w:sz w:val="28"/>
          <w:szCs w:val="28"/>
        </w:rPr>
        <w:t>, будет более подвержен явлению scarring of beliefs. В странах Еврозоны</w:t>
      </w:r>
      <w:r w:rsidR="00D45E2D" w:rsidRPr="00F6064C">
        <w:rPr>
          <w:rFonts w:ascii="Times New Roman" w:hAnsi="Times New Roman" w:cs="Times New Roman"/>
          <w:sz w:val="28"/>
          <w:szCs w:val="28"/>
        </w:rPr>
        <w:t>, Южной Корее и Японии</w:t>
      </w:r>
      <w:r w:rsidRPr="00F6064C">
        <w:rPr>
          <w:rFonts w:ascii="Times New Roman" w:hAnsi="Times New Roman" w:cs="Times New Roman"/>
          <w:sz w:val="28"/>
          <w:szCs w:val="28"/>
        </w:rPr>
        <w:t xml:space="preserve"> с менее высоким ростом безработицы с поддержкой трудовой занятости населения и политикой оплачиваемых отпусков с сохранением рабочих мест, отрицательный долгосрочный эффект, связанный с сокращением рабочих часов, будет заключаться в снижении квалификации и утрате навыков, ведущим к дальнейшему понижению производительности и работоспособности кадров.</w:t>
      </w:r>
    </w:p>
    <w:p w:rsidR="00D45E2D" w:rsidRPr="00F6064C" w:rsidRDefault="006557D0" w:rsidP="00902F4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 развивающихся странах </w:t>
      </w:r>
      <w:r w:rsidR="002A52F7" w:rsidRPr="00F6064C">
        <w:rPr>
          <w:rFonts w:ascii="Times New Roman" w:hAnsi="Times New Roman" w:cs="Times New Roman"/>
          <w:sz w:val="28"/>
          <w:szCs w:val="28"/>
        </w:rPr>
        <w:t>воздействие</w:t>
      </w:r>
      <w:r w:rsidR="002A52F7" w:rsidRPr="00F6064C">
        <w:rPr>
          <w:rFonts w:ascii="Times New Roman" w:hAnsi="Times New Roman" w:cs="Times New Roman"/>
        </w:rPr>
        <w:t xml:space="preserve"> </w:t>
      </w:r>
      <w:r w:rsidR="002A52F7" w:rsidRPr="00F6064C">
        <w:rPr>
          <w:rFonts w:ascii="Times New Roman" w:hAnsi="Times New Roman" w:cs="Times New Roman"/>
          <w:sz w:val="28"/>
          <w:szCs w:val="28"/>
        </w:rPr>
        <w:t>scarring of beliefs может быть ослаблено благодаря переходу на гибкое рабочее время, снижающего уровень безработицы, но чаще всего</w:t>
      </w:r>
      <w:r w:rsidR="00991E7C" w:rsidRPr="00F6064C">
        <w:rPr>
          <w:rStyle w:val="a5"/>
          <w:rFonts w:ascii="Times New Roman" w:hAnsi="Times New Roman" w:cs="Times New Roman"/>
          <w:sz w:val="28"/>
          <w:szCs w:val="28"/>
        </w:rPr>
        <w:footnoteReference w:id="24"/>
      </w:r>
      <w:r w:rsidR="002A52F7" w:rsidRPr="00F6064C">
        <w:rPr>
          <w:rFonts w:ascii="Times New Roman" w:hAnsi="Times New Roman" w:cs="Times New Roman"/>
          <w:sz w:val="28"/>
          <w:szCs w:val="28"/>
        </w:rPr>
        <w:t xml:space="preserve"> </w:t>
      </w:r>
      <w:r w:rsidR="00D45E2D" w:rsidRPr="00F6064C">
        <w:rPr>
          <w:rFonts w:ascii="Times New Roman" w:hAnsi="Times New Roman" w:cs="Times New Roman"/>
          <w:sz w:val="28"/>
          <w:szCs w:val="28"/>
        </w:rPr>
        <w:t xml:space="preserve">работа по свободному </w:t>
      </w:r>
      <w:r w:rsidR="002A52F7" w:rsidRPr="00F6064C">
        <w:rPr>
          <w:rFonts w:ascii="Times New Roman" w:hAnsi="Times New Roman" w:cs="Times New Roman"/>
          <w:sz w:val="28"/>
          <w:szCs w:val="28"/>
        </w:rPr>
        <w:t>график</w:t>
      </w:r>
      <w:r w:rsidR="00D45E2D" w:rsidRPr="00F6064C">
        <w:rPr>
          <w:rFonts w:ascii="Times New Roman" w:hAnsi="Times New Roman" w:cs="Times New Roman"/>
          <w:sz w:val="28"/>
          <w:szCs w:val="28"/>
        </w:rPr>
        <w:t>у</w:t>
      </w:r>
      <w:r w:rsidR="002A52F7" w:rsidRPr="00F6064C">
        <w:rPr>
          <w:rFonts w:ascii="Times New Roman" w:hAnsi="Times New Roman" w:cs="Times New Roman"/>
          <w:sz w:val="28"/>
          <w:szCs w:val="28"/>
        </w:rPr>
        <w:t xml:space="preserve"> </w:t>
      </w:r>
      <w:r w:rsidR="00D45E2D" w:rsidRPr="00F6064C">
        <w:rPr>
          <w:rFonts w:ascii="Times New Roman" w:hAnsi="Times New Roman" w:cs="Times New Roman"/>
          <w:sz w:val="28"/>
          <w:szCs w:val="28"/>
        </w:rPr>
        <w:t xml:space="preserve">не отличается такой же высокой эффективностью, как работа строго по расписанию на организованном работодателем рабочем месте. </w:t>
      </w:r>
    </w:p>
    <w:p w:rsidR="006616E6" w:rsidRPr="00F6064C" w:rsidRDefault="002E7F56" w:rsidP="00902F4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Ошибки политики будут больше всего отзываться в тех странах, где с коронавирусом боролись неэффективно, с опозданием проводили меры экономической поддержки и слишком рано их отменяли. С учетом того, что подобная ситуация характерна для большинства стран, не считая Китая, который изменил экономическую политику на более нейтральную и бол</w:t>
      </w:r>
      <w:r w:rsidR="00292708">
        <w:rPr>
          <w:rFonts w:ascii="Times New Roman" w:hAnsi="Times New Roman" w:cs="Times New Roman"/>
          <w:sz w:val="28"/>
          <w:szCs w:val="28"/>
        </w:rPr>
        <w:t>е</w:t>
      </w:r>
      <w:r w:rsidRPr="00F6064C">
        <w:rPr>
          <w:rFonts w:ascii="Times New Roman" w:hAnsi="Times New Roman" w:cs="Times New Roman"/>
          <w:sz w:val="28"/>
          <w:szCs w:val="28"/>
        </w:rPr>
        <w:t>е близкую к допандемийной</w:t>
      </w:r>
      <w:r w:rsidR="00597676" w:rsidRPr="00F6064C">
        <w:rPr>
          <w:rFonts w:ascii="Times New Roman" w:hAnsi="Times New Roman" w:cs="Times New Roman"/>
          <w:sz w:val="28"/>
          <w:szCs w:val="28"/>
        </w:rPr>
        <w:t xml:space="preserve">, но сделал это своевременно, изменения курса политики обосновывалось успешными мерами правительства по борьбе с коронавирусом. Второе исключение – </w:t>
      </w:r>
      <w:r w:rsidRPr="00F6064C">
        <w:rPr>
          <w:rFonts w:ascii="Times New Roman" w:hAnsi="Times New Roman" w:cs="Times New Roman"/>
          <w:sz w:val="28"/>
          <w:szCs w:val="28"/>
        </w:rPr>
        <w:t>США</w:t>
      </w:r>
      <w:r w:rsidR="00597676" w:rsidRPr="00F6064C">
        <w:rPr>
          <w:rFonts w:ascii="Times New Roman" w:hAnsi="Times New Roman" w:cs="Times New Roman"/>
          <w:sz w:val="28"/>
          <w:szCs w:val="28"/>
        </w:rPr>
        <w:t xml:space="preserve">, там фискальная политика стала не такой зависимой от госдолга и дефицита, в дополнение к этому </w:t>
      </w:r>
      <w:r w:rsidR="006616E6" w:rsidRPr="00F6064C">
        <w:rPr>
          <w:rFonts w:ascii="Times New Roman" w:hAnsi="Times New Roman" w:cs="Times New Roman"/>
          <w:sz w:val="28"/>
          <w:szCs w:val="28"/>
        </w:rPr>
        <w:lastRenderedPageBreak/>
        <w:t>Ф</w:t>
      </w:r>
      <w:r w:rsidR="00597676" w:rsidRPr="00F6064C">
        <w:rPr>
          <w:rFonts w:ascii="Times New Roman" w:hAnsi="Times New Roman" w:cs="Times New Roman"/>
          <w:sz w:val="28"/>
          <w:szCs w:val="28"/>
        </w:rPr>
        <w:t xml:space="preserve">едеральная резервная система изменила политику на более либеральную, обратив свое внимание на </w:t>
      </w:r>
      <w:r w:rsidR="006616E6" w:rsidRPr="00F6064C">
        <w:rPr>
          <w:rFonts w:ascii="Times New Roman" w:hAnsi="Times New Roman" w:cs="Times New Roman"/>
          <w:sz w:val="28"/>
          <w:szCs w:val="28"/>
        </w:rPr>
        <w:t>таргети</w:t>
      </w:r>
      <w:r w:rsidR="00597676" w:rsidRPr="00F6064C">
        <w:rPr>
          <w:rFonts w:ascii="Times New Roman" w:hAnsi="Times New Roman" w:cs="Times New Roman"/>
          <w:sz w:val="28"/>
          <w:szCs w:val="28"/>
        </w:rPr>
        <w:t>рование среднесрочной инфляции.</w:t>
      </w:r>
    </w:p>
    <w:p w:rsidR="00F76E43" w:rsidRPr="00F6064C" w:rsidRDefault="00F76E43" w:rsidP="00FB5B3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Фактор</w:t>
      </w:r>
      <w:r w:rsidRPr="00F6064C">
        <w:rPr>
          <w:rFonts w:ascii="Times New Roman" w:hAnsi="Times New Roman" w:cs="Times New Roman"/>
        </w:rPr>
        <w:t xml:space="preserve"> </w:t>
      </w:r>
      <w:r w:rsidRPr="00F6064C">
        <w:rPr>
          <w:rFonts w:ascii="Times New Roman" w:hAnsi="Times New Roman" w:cs="Times New Roman"/>
          <w:sz w:val="28"/>
          <w:szCs w:val="28"/>
        </w:rPr>
        <w:t>scarring of be</w:t>
      </w:r>
      <w:r w:rsidR="00292708">
        <w:rPr>
          <w:rFonts w:ascii="Times New Roman" w:hAnsi="Times New Roman" w:cs="Times New Roman"/>
          <w:sz w:val="28"/>
          <w:szCs w:val="28"/>
        </w:rPr>
        <w:t>liefs вероятно, более свойственен</w:t>
      </w:r>
      <w:r w:rsidRPr="00F6064C">
        <w:rPr>
          <w:rFonts w:ascii="Times New Roman" w:hAnsi="Times New Roman" w:cs="Times New Roman"/>
          <w:sz w:val="28"/>
          <w:szCs w:val="28"/>
        </w:rPr>
        <w:t xml:space="preserve"> для Индии, Европы и Бразилии, так как вспышки заболеваемости там были наиболее серьезными, смертность от вируса была крайне высокой, а вакцинация была проведена со значительным опозданием после серьезных людских потерь.</w:t>
      </w:r>
      <w:r w:rsidR="00692DB0" w:rsidRPr="00F6064C">
        <w:rPr>
          <w:rFonts w:ascii="Times New Roman" w:hAnsi="Times New Roman" w:cs="Times New Roman"/>
          <w:sz w:val="28"/>
          <w:szCs w:val="28"/>
        </w:rPr>
        <w:t xml:space="preserve"> Китай же стал примером более эффективной борьбы с вирусом, поэтому на эту страну данный фактор может оказать противоположное влияние.</w:t>
      </w:r>
    </w:p>
    <w:p w:rsidR="0016497C" w:rsidRPr="00F6064C" w:rsidRDefault="0016497C" w:rsidP="00FB5B3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Проводившиеся программы государственных гарантий укрепят тенденцию зомбификации фирм</w:t>
      </w:r>
      <w:r w:rsidR="006616E6" w:rsidRPr="00F6064C">
        <w:rPr>
          <w:rFonts w:ascii="Times New Roman" w:hAnsi="Times New Roman" w:cs="Times New Roman"/>
          <w:sz w:val="28"/>
          <w:szCs w:val="28"/>
        </w:rPr>
        <w:t xml:space="preserve"> </w:t>
      </w:r>
      <w:r w:rsidRPr="00F6064C">
        <w:rPr>
          <w:rFonts w:ascii="Times New Roman" w:hAnsi="Times New Roman" w:cs="Times New Roman"/>
          <w:sz w:val="28"/>
          <w:szCs w:val="28"/>
        </w:rPr>
        <w:t>во всех экономиках.</w:t>
      </w:r>
    </w:p>
    <w:p w:rsidR="00725044" w:rsidRPr="00F6064C" w:rsidRDefault="0016497C"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Коронакризис поспособствовал принятию мер по поддержке занятости в странах Еврозоны, но замедлил реализацию политики по повышению гибкости конкурентоспособности и потенциала роста экономики в Индии, Японии и Бразилии.</w:t>
      </w:r>
    </w:p>
    <w:p w:rsidR="00725044" w:rsidRPr="00F6064C" w:rsidRDefault="00725044" w:rsidP="00FB5B31">
      <w:pPr>
        <w:spacing w:after="0" w:line="360" w:lineRule="auto"/>
        <w:ind w:firstLine="708"/>
        <w:jc w:val="both"/>
        <w:rPr>
          <w:rFonts w:ascii="Times New Roman" w:hAnsi="Times New Roman" w:cs="Times New Roman"/>
          <w:sz w:val="28"/>
          <w:szCs w:val="28"/>
        </w:rPr>
      </w:pPr>
    </w:p>
    <w:p w:rsidR="00902F49" w:rsidRPr="00F6064C" w:rsidRDefault="00365AD0" w:rsidP="00FB5B31">
      <w:pPr>
        <w:spacing w:after="0" w:line="360" w:lineRule="auto"/>
        <w:ind w:firstLine="708"/>
        <w:jc w:val="both"/>
        <w:rPr>
          <w:rFonts w:ascii="Times New Roman" w:hAnsi="Times New Roman" w:cs="Times New Roman"/>
          <w:b/>
          <w:sz w:val="28"/>
          <w:szCs w:val="28"/>
        </w:rPr>
      </w:pPr>
      <w:r w:rsidRPr="00F6064C">
        <w:rPr>
          <w:rFonts w:ascii="Times New Roman" w:hAnsi="Times New Roman" w:cs="Times New Roman"/>
          <w:b/>
          <w:sz w:val="28"/>
          <w:szCs w:val="28"/>
        </w:rPr>
        <w:t>1.2 Последствия пандемии COVID-19 для экономик стран-участниц БРИКС</w:t>
      </w:r>
    </w:p>
    <w:p w:rsidR="00A9628B" w:rsidRPr="00F6064C" w:rsidRDefault="00A9628B"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Ущерба от пандемии не смогла избежать и экономика Бразилии.</w:t>
      </w:r>
    </w:p>
    <w:p w:rsidR="00A9628B" w:rsidRPr="00F6064C" w:rsidRDefault="00A9628B"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государстве произошло существенное повышение безработицы одновременно с увеличением госдолга страны. Также экономисты отмечали</w:t>
      </w:r>
      <w:r w:rsidR="00A720ED" w:rsidRPr="00F6064C">
        <w:rPr>
          <w:rStyle w:val="a5"/>
          <w:rFonts w:ascii="Times New Roman" w:hAnsi="Times New Roman" w:cs="Times New Roman"/>
          <w:sz w:val="28"/>
          <w:szCs w:val="28"/>
        </w:rPr>
        <w:footnoteReference w:id="25"/>
      </w:r>
      <w:r w:rsidRPr="00F6064C">
        <w:rPr>
          <w:rFonts w:ascii="Times New Roman" w:hAnsi="Times New Roman" w:cs="Times New Roman"/>
          <w:sz w:val="28"/>
          <w:szCs w:val="28"/>
        </w:rPr>
        <w:t xml:space="preserve"> снижение ликвидности, упадок спроса и предложения,</w:t>
      </w:r>
      <w:r w:rsidR="002976C1" w:rsidRPr="00F6064C">
        <w:rPr>
          <w:rFonts w:ascii="Times New Roman" w:hAnsi="Times New Roman" w:cs="Times New Roman"/>
          <w:sz w:val="28"/>
          <w:szCs w:val="28"/>
        </w:rPr>
        <w:t xml:space="preserve"> </w:t>
      </w:r>
      <w:r w:rsidR="007636C1" w:rsidRPr="00F6064C">
        <w:rPr>
          <w:rFonts w:ascii="Times New Roman" w:hAnsi="Times New Roman" w:cs="Times New Roman"/>
          <w:sz w:val="28"/>
          <w:szCs w:val="28"/>
        </w:rPr>
        <w:t xml:space="preserve">зафиксированными </w:t>
      </w:r>
      <w:r w:rsidRPr="00F6064C">
        <w:rPr>
          <w:rFonts w:ascii="Times New Roman" w:hAnsi="Times New Roman" w:cs="Times New Roman"/>
          <w:sz w:val="28"/>
          <w:szCs w:val="28"/>
        </w:rPr>
        <w:t>параллельно с</w:t>
      </w:r>
      <w:r w:rsidR="002976C1" w:rsidRPr="00F6064C">
        <w:rPr>
          <w:rFonts w:ascii="Times New Roman" w:hAnsi="Times New Roman" w:cs="Times New Roman"/>
          <w:sz w:val="28"/>
          <w:szCs w:val="28"/>
        </w:rPr>
        <w:t xml:space="preserve"> отрицательным воздействием внешних экономических факторов </w:t>
      </w:r>
      <w:r w:rsidR="005E2170" w:rsidRPr="00F6064C">
        <w:rPr>
          <w:rFonts w:ascii="Times New Roman" w:hAnsi="Times New Roman" w:cs="Times New Roman"/>
          <w:sz w:val="28"/>
          <w:szCs w:val="28"/>
        </w:rPr>
        <w:t>на национальную экономику</w:t>
      </w:r>
      <w:r w:rsidR="002976C1" w:rsidRPr="00F6064C">
        <w:rPr>
          <w:rFonts w:ascii="Times New Roman" w:hAnsi="Times New Roman" w:cs="Times New Roman"/>
          <w:sz w:val="28"/>
          <w:szCs w:val="28"/>
        </w:rPr>
        <w:t xml:space="preserve"> Бразилии.</w:t>
      </w:r>
    </w:p>
    <w:p w:rsidR="00797FCD" w:rsidRPr="00F6064C" w:rsidRDefault="00E21453"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Ущерб для бразильской экономики составил приблизительно 3.4 миллиарда долларов за каждую неделю простоя после начала пандемии. Параллельно</w:t>
      </w:r>
      <w:r w:rsidR="00F0782B" w:rsidRPr="00F6064C">
        <w:rPr>
          <w:rFonts w:ascii="Times New Roman" w:hAnsi="Times New Roman" w:cs="Times New Roman"/>
          <w:sz w:val="28"/>
          <w:szCs w:val="28"/>
        </w:rPr>
        <w:t xml:space="preserve"> в долгосрочной перспективе</w:t>
      </w:r>
      <w:r w:rsidRPr="00F6064C">
        <w:rPr>
          <w:rFonts w:ascii="Times New Roman" w:hAnsi="Times New Roman" w:cs="Times New Roman"/>
          <w:sz w:val="28"/>
          <w:szCs w:val="28"/>
        </w:rPr>
        <w:t xml:space="preserve"> снижа</w:t>
      </w:r>
      <w:r w:rsidR="00F0782B" w:rsidRPr="00F6064C">
        <w:rPr>
          <w:rFonts w:ascii="Times New Roman" w:hAnsi="Times New Roman" w:cs="Times New Roman"/>
          <w:sz w:val="28"/>
          <w:szCs w:val="28"/>
        </w:rPr>
        <w:t xml:space="preserve">лся совокупный показатель ВВП, увеличивалась бедность и безработица среди населения и закрывались предприятия. В середине 2020 года сокращение ВВП Бразилии составило </w:t>
      </w:r>
      <w:r w:rsidR="00F0782B" w:rsidRPr="00F6064C">
        <w:rPr>
          <w:rFonts w:ascii="Times New Roman" w:hAnsi="Times New Roman" w:cs="Times New Roman"/>
          <w:sz w:val="28"/>
          <w:szCs w:val="28"/>
        </w:rPr>
        <w:lastRenderedPageBreak/>
        <w:t xml:space="preserve">около 9.8% из-за проводимых антикризисных мер, в первый квартал года ВВП сократился на 2.5%. </w:t>
      </w:r>
      <w:r w:rsidR="00797FCD" w:rsidRPr="00F6064C">
        <w:rPr>
          <w:rFonts w:ascii="Times New Roman" w:hAnsi="Times New Roman" w:cs="Times New Roman"/>
          <w:sz w:val="28"/>
          <w:szCs w:val="28"/>
        </w:rPr>
        <w:t>Отмечается упадок сферы услуг и промышленной сферы (9.7% и 12.3% соответственно). А</w:t>
      </w:r>
      <w:r w:rsidR="00F0782B" w:rsidRPr="00F6064C">
        <w:rPr>
          <w:rFonts w:ascii="Times New Roman" w:hAnsi="Times New Roman" w:cs="Times New Roman"/>
          <w:sz w:val="28"/>
          <w:szCs w:val="28"/>
        </w:rPr>
        <w:t>гропромышленный комплекс</w:t>
      </w:r>
      <w:r w:rsidR="00797FCD" w:rsidRPr="00F6064C">
        <w:rPr>
          <w:rFonts w:ascii="Times New Roman" w:hAnsi="Times New Roman" w:cs="Times New Roman"/>
          <w:sz w:val="28"/>
          <w:szCs w:val="28"/>
        </w:rPr>
        <w:t xml:space="preserve"> избежал падения показателей и показал рост в 0.4%.   </w:t>
      </w:r>
    </w:p>
    <w:p w:rsidR="00FC41E2" w:rsidRPr="00F6064C" w:rsidRDefault="00FC41E2"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На поддержку бразильской экономики власти страны выделили около </w:t>
      </w:r>
      <w:r w:rsidRPr="00F6064C">
        <w:rPr>
          <w:rFonts w:ascii="Times New Roman" w:hAnsi="Times New Roman" w:cs="Times New Roman"/>
          <w:sz w:val="28"/>
          <w:szCs w:val="28"/>
          <w:lang w:val="en-US"/>
        </w:rPr>
        <w:t>$</w:t>
      </w:r>
      <w:r w:rsidRPr="00F6064C">
        <w:rPr>
          <w:rFonts w:ascii="Times New Roman" w:hAnsi="Times New Roman" w:cs="Times New Roman"/>
          <w:sz w:val="28"/>
          <w:szCs w:val="28"/>
        </w:rPr>
        <w:t>30 млрд.</w:t>
      </w:r>
      <w:r w:rsidR="009F053D" w:rsidRPr="00F6064C">
        <w:rPr>
          <w:rFonts w:ascii="Times New Roman" w:hAnsi="Times New Roman" w:cs="Times New Roman"/>
          <w:sz w:val="28"/>
          <w:szCs w:val="28"/>
        </w:rPr>
        <w:t xml:space="preserve"> Большая часть мер призвана поддержать население и позволила компаниям получить отсрочку по выплате налогов в период пандемии.</w:t>
      </w:r>
    </w:p>
    <w:p w:rsidR="009F053D" w:rsidRPr="00F6064C" w:rsidRDefault="009F053D"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Вышеуказанный бюджет был распределен следующим образом – больше половины средств ушло на поддержку самых незащищенных слоев населения, еще около </w:t>
      </w:r>
      <w:r w:rsidRPr="00F6064C">
        <w:rPr>
          <w:rFonts w:ascii="Times New Roman" w:hAnsi="Times New Roman" w:cs="Times New Roman"/>
          <w:sz w:val="28"/>
          <w:szCs w:val="28"/>
          <w:lang w:val="en-US"/>
        </w:rPr>
        <w:t>$</w:t>
      </w:r>
      <w:r w:rsidRPr="00F6064C">
        <w:rPr>
          <w:rFonts w:ascii="Times New Roman" w:hAnsi="Times New Roman" w:cs="Times New Roman"/>
          <w:sz w:val="28"/>
          <w:szCs w:val="28"/>
        </w:rPr>
        <w:t>12 млрд на сохранение рабочих мест во избежание массовых увольнений по стране и около $1 млрд было выделено на здравоохранение.</w:t>
      </w:r>
    </w:p>
    <w:p w:rsidR="00E92B69" w:rsidRPr="00F6064C" w:rsidRDefault="00E92B69"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По оценкам Бразильского института географии и статистики </w:t>
      </w:r>
      <w:r w:rsidR="00D97797" w:rsidRPr="00F6064C">
        <w:rPr>
          <w:rFonts w:ascii="Times New Roman" w:hAnsi="Times New Roman" w:cs="Times New Roman"/>
          <w:sz w:val="28"/>
          <w:szCs w:val="28"/>
        </w:rPr>
        <w:t xml:space="preserve">ВВП Бразилии в </w:t>
      </w:r>
      <w:r w:rsidRPr="00F6064C">
        <w:rPr>
          <w:rFonts w:ascii="Times New Roman" w:hAnsi="Times New Roman" w:cs="Times New Roman"/>
          <w:sz w:val="28"/>
          <w:szCs w:val="28"/>
        </w:rPr>
        <w:t xml:space="preserve">3 квартале 2021 года вырос </w:t>
      </w:r>
      <w:r w:rsidR="00D97797" w:rsidRPr="00F6064C">
        <w:rPr>
          <w:rFonts w:ascii="Times New Roman" w:hAnsi="Times New Roman" w:cs="Times New Roman"/>
          <w:sz w:val="28"/>
          <w:szCs w:val="28"/>
        </w:rPr>
        <w:t xml:space="preserve">на 0,5% </w:t>
      </w:r>
      <w:r w:rsidRPr="00F6064C">
        <w:rPr>
          <w:rFonts w:ascii="Times New Roman" w:hAnsi="Times New Roman" w:cs="Times New Roman"/>
          <w:sz w:val="28"/>
          <w:szCs w:val="28"/>
        </w:rPr>
        <w:t>по сравнению со 2 кварталом</w:t>
      </w:r>
      <w:r w:rsidR="00556CF4" w:rsidRPr="00F6064C">
        <w:rPr>
          <w:rStyle w:val="a5"/>
          <w:rFonts w:ascii="Times New Roman" w:hAnsi="Times New Roman" w:cs="Times New Roman"/>
          <w:sz w:val="28"/>
          <w:szCs w:val="28"/>
        </w:rPr>
        <w:footnoteReference w:id="26"/>
      </w:r>
      <w:r w:rsidR="00D54D01" w:rsidRPr="00F6064C">
        <w:rPr>
          <w:rFonts w:ascii="Times New Roman" w:hAnsi="Times New Roman" w:cs="Times New Roman"/>
          <w:sz w:val="28"/>
          <w:szCs w:val="28"/>
        </w:rPr>
        <w:t>, несмотря на прогноз роста ВВП всего в 0.1%</w:t>
      </w:r>
    </w:p>
    <w:p w:rsidR="00D54D01" w:rsidRPr="00F6064C" w:rsidRDefault="00E92B69"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Ранее показатели бразильской экономики незначительно понижались на протяжении первых 2 кварталов. </w:t>
      </w:r>
    </w:p>
    <w:p w:rsidR="00D97797" w:rsidRPr="00F6064C" w:rsidRDefault="009A727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3</w:t>
      </w:r>
      <w:r w:rsidR="00D54D01" w:rsidRPr="00F6064C">
        <w:rPr>
          <w:rFonts w:ascii="Times New Roman" w:hAnsi="Times New Roman" w:cs="Times New Roman"/>
          <w:sz w:val="28"/>
          <w:szCs w:val="28"/>
        </w:rPr>
        <w:t xml:space="preserve"> квартал</w:t>
      </w:r>
      <w:r w:rsidR="00274898" w:rsidRPr="00F6064C">
        <w:rPr>
          <w:rFonts w:ascii="Times New Roman" w:hAnsi="Times New Roman" w:cs="Times New Roman"/>
          <w:sz w:val="28"/>
          <w:szCs w:val="28"/>
        </w:rPr>
        <w:t>е</w:t>
      </w:r>
      <w:r w:rsidR="00D54D01" w:rsidRPr="00F6064C">
        <w:rPr>
          <w:rFonts w:ascii="Times New Roman" w:hAnsi="Times New Roman" w:cs="Times New Roman"/>
          <w:sz w:val="28"/>
          <w:szCs w:val="28"/>
        </w:rPr>
        <w:t xml:space="preserve"> 2021</w:t>
      </w:r>
      <w:r w:rsidR="00274898" w:rsidRPr="00F6064C">
        <w:rPr>
          <w:rFonts w:ascii="Times New Roman" w:hAnsi="Times New Roman" w:cs="Times New Roman"/>
          <w:sz w:val="28"/>
          <w:szCs w:val="28"/>
        </w:rPr>
        <w:t xml:space="preserve"> аграрный сектор снизился на 0.8% в силу засухи, связанная с этим низкая урожайность повлияла на производство и экспорт сахара, сои и кофе, на которых традиционно специализируется Бразилия</w:t>
      </w:r>
    </w:p>
    <w:p w:rsidR="007C71ED" w:rsidRPr="00F6064C" w:rsidRDefault="007C71ED"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4 квартале 2021 года отмечается</w:t>
      </w:r>
      <w:r w:rsidR="00515BE3" w:rsidRPr="00F6064C">
        <w:rPr>
          <w:rFonts w:ascii="Times New Roman" w:hAnsi="Times New Roman" w:cs="Times New Roman"/>
          <w:sz w:val="28"/>
          <w:szCs w:val="28"/>
        </w:rPr>
        <w:t xml:space="preserve"> незначительный</w:t>
      </w:r>
      <w:r w:rsidRPr="00F6064C">
        <w:rPr>
          <w:rFonts w:ascii="Times New Roman" w:hAnsi="Times New Roman" w:cs="Times New Roman"/>
          <w:sz w:val="28"/>
          <w:szCs w:val="28"/>
        </w:rPr>
        <w:t xml:space="preserve"> рост государственных затрат, потребительских расходов, увеличились вложения в основные фонды производств</w:t>
      </w:r>
      <w:r w:rsidRPr="00F6064C">
        <w:rPr>
          <w:rStyle w:val="a5"/>
          <w:rFonts w:ascii="Times New Roman" w:hAnsi="Times New Roman" w:cs="Times New Roman"/>
          <w:sz w:val="28"/>
          <w:szCs w:val="28"/>
        </w:rPr>
        <w:footnoteReference w:id="27"/>
      </w:r>
      <w:r w:rsidRPr="00F6064C">
        <w:rPr>
          <w:rFonts w:ascii="Times New Roman" w:hAnsi="Times New Roman" w:cs="Times New Roman"/>
          <w:sz w:val="28"/>
          <w:szCs w:val="28"/>
        </w:rPr>
        <w:t>.</w:t>
      </w:r>
    </w:p>
    <w:p w:rsidR="00515BE3" w:rsidRPr="00F6064C" w:rsidRDefault="00515BE3"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Показатель импорта вырос больше, чем</w:t>
      </w:r>
      <w:r w:rsidR="009A7277" w:rsidRPr="00F6064C">
        <w:rPr>
          <w:rFonts w:ascii="Times New Roman" w:hAnsi="Times New Roman" w:cs="Times New Roman"/>
          <w:sz w:val="28"/>
          <w:szCs w:val="28"/>
        </w:rPr>
        <w:t xml:space="preserve"> уровень экспорта, отчасти благодаря росту поставок из России, разница между показателями импорта и экспорта в этом квартале составила 0.4%.</w:t>
      </w:r>
    </w:p>
    <w:p w:rsidR="00394AEC" w:rsidRPr="00F6064C" w:rsidRDefault="006D38F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За весь 2021 год ВВП Бразилии вырос на 4.6%.</w:t>
      </w:r>
    </w:p>
    <w:p w:rsidR="00112298" w:rsidRPr="00F6064C" w:rsidRDefault="00112298" w:rsidP="00060FD3">
      <w:pPr>
        <w:spacing w:after="0" w:line="360" w:lineRule="auto"/>
        <w:ind w:firstLine="708"/>
        <w:jc w:val="both"/>
        <w:rPr>
          <w:rFonts w:ascii="Times New Roman" w:hAnsi="Times New Roman" w:cs="Times New Roman"/>
          <w:sz w:val="28"/>
          <w:szCs w:val="28"/>
        </w:rPr>
      </w:pPr>
    </w:p>
    <w:p w:rsidR="00394AEC" w:rsidRPr="00F6064C" w:rsidRDefault="008232E2"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БРИКС в </w:t>
      </w:r>
      <w:r w:rsidR="00F27C9E" w:rsidRPr="00F6064C">
        <w:rPr>
          <w:rFonts w:ascii="Times New Roman" w:hAnsi="Times New Roman" w:cs="Times New Roman"/>
          <w:sz w:val="28"/>
          <w:szCs w:val="28"/>
        </w:rPr>
        <w:t xml:space="preserve">понятии </w:t>
      </w:r>
      <w:r w:rsidR="00394AEC" w:rsidRPr="00F6064C">
        <w:rPr>
          <w:rFonts w:ascii="Times New Roman" w:hAnsi="Times New Roman" w:cs="Times New Roman"/>
          <w:sz w:val="28"/>
          <w:szCs w:val="28"/>
        </w:rPr>
        <w:t>Южно-Африканской Республики</w:t>
      </w:r>
      <w:r w:rsidRPr="00F6064C">
        <w:rPr>
          <w:rFonts w:ascii="Times New Roman" w:hAnsi="Times New Roman" w:cs="Times New Roman"/>
          <w:b/>
          <w:sz w:val="28"/>
          <w:szCs w:val="28"/>
        </w:rPr>
        <w:t xml:space="preserve"> </w:t>
      </w:r>
      <w:r w:rsidRPr="00F6064C">
        <w:rPr>
          <w:rFonts w:ascii="Times New Roman" w:hAnsi="Times New Roman" w:cs="Times New Roman"/>
          <w:sz w:val="28"/>
          <w:szCs w:val="28"/>
        </w:rPr>
        <w:t>– группа стран с развивающейся экономикой, объединившихся за счет совместного желания реформировать мировую финансово-экономическую систему. ЮАР приветствует и поддерживает эти стремления</w:t>
      </w:r>
      <w:r w:rsidR="00F27C9E" w:rsidRPr="00F6064C">
        <w:rPr>
          <w:rStyle w:val="a5"/>
          <w:rFonts w:ascii="Times New Roman" w:hAnsi="Times New Roman" w:cs="Times New Roman"/>
          <w:sz w:val="28"/>
          <w:szCs w:val="28"/>
        </w:rPr>
        <w:footnoteReference w:id="28"/>
      </w:r>
      <w:r w:rsidRPr="00F6064C">
        <w:rPr>
          <w:rFonts w:ascii="Times New Roman" w:hAnsi="Times New Roman" w:cs="Times New Roman"/>
          <w:sz w:val="28"/>
          <w:szCs w:val="28"/>
        </w:rPr>
        <w:t xml:space="preserve">, поскольку считает условия существующей системы полностью выгодными и равноценными только для определенных стран, в число которых ЮАР не входит. В ЮАР не поддерживают экономическую глобализацию, и эта тенденция послужила толчком к активизации сотрудничества с БРИКС южноафриканским правительством.  </w:t>
      </w:r>
    </w:p>
    <w:p w:rsidR="00345338" w:rsidRPr="00F6064C" w:rsidRDefault="008E54A4"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После пандемии коронавируса В</w:t>
      </w:r>
      <w:r w:rsidR="00345338" w:rsidRPr="00F6064C">
        <w:rPr>
          <w:rFonts w:ascii="Times New Roman" w:hAnsi="Times New Roman" w:cs="Times New Roman"/>
          <w:sz w:val="28"/>
          <w:szCs w:val="28"/>
        </w:rPr>
        <w:t>семирный банк</w:t>
      </w:r>
      <w:r w:rsidR="00322CEE" w:rsidRPr="00F6064C">
        <w:rPr>
          <w:rStyle w:val="a5"/>
          <w:rFonts w:ascii="Times New Roman" w:hAnsi="Times New Roman" w:cs="Times New Roman"/>
          <w:sz w:val="28"/>
          <w:szCs w:val="28"/>
        </w:rPr>
        <w:footnoteReference w:id="29"/>
      </w:r>
      <w:r w:rsidR="00345338" w:rsidRPr="00F6064C">
        <w:rPr>
          <w:rFonts w:ascii="Times New Roman" w:hAnsi="Times New Roman" w:cs="Times New Roman"/>
          <w:sz w:val="28"/>
          <w:szCs w:val="28"/>
        </w:rPr>
        <w:t xml:space="preserve"> ожидает увеличения доли населения ЮАР, </w:t>
      </w:r>
      <w:r w:rsidRPr="00F6064C">
        <w:rPr>
          <w:rFonts w:ascii="Times New Roman" w:hAnsi="Times New Roman" w:cs="Times New Roman"/>
          <w:sz w:val="28"/>
          <w:szCs w:val="28"/>
        </w:rPr>
        <w:t xml:space="preserve">проживающего за чертой бедности, </w:t>
      </w:r>
      <w:r w:rsidR="007D779E" w:rsidRPr="00F6064C">
        <w:rPr>
          <w:rFonts w:ascii="Times New Roman" w:hAnsi="Times New Roman" w:cs="Times New Roman"/>
          <w:sz w:val="28"/>
          <w:szCs w:val="28"/>
        </w:rPr>
        <w:t xml:space="preserve">далеко </w:t>
      </w:r>
      <w:r w:rsidRPr="00F6064C">
        <w:rPr>
          <w:rFonts w:ascii="Times New Roman" w:hAnsi="Times New Roman" w:cs="Times New Roman"/>
          <w:sz w:val="28"/>
          <w:szCs w:val="28"/>
        </w:rPr>
        <w:t>не в посл</w:t>
      </w:r>
      <w:r w:rsidR="007D779E" w:rsidRPr="00F6064C">
        <w:rPr>
          <w:rFonts w:ascii="Times New Roman" w:hAnsi="Times New Roman" w:cs="Times New Roman"/>
          <w:sz w:val="28"/>
          <w:szCs w:val="28"/>
        </w:rPr>
        <w:t>еднюю очередь из-за безработицы, которая во 2 квартале 2021 года достигла максимальной за всю историю ЮАР отметки в 34.4%.</w:t>
      </w:r>
    </w:p>
    <w:p w:rsidR="00F27C9E" w:rsidRPr="00F6064C" w:rsidRDefault="0005040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Правительство ЮАР пытается бороться с этой проблемой - о</w:t>
      </w:r>
      <w:r w:rsidR="00345338" w:rsidRPr="00F6064C">
        <w:rPr>
          <w:rFonts w:ascii="Times New Roman" w:hAnsi="Times New Roman" w:cs="Times New Roman"/>
          <w:sz w:val="28"/>
          <w:szCs w:val="28"/>
        </w:rPr>
        <w:t>фициальная экономическая стратегия ЮАР предлагает в качестве основных драйверов роста привлечение большего объема инвестиций и создание рабочих мест. Главными силами, тормозящими развитие в настоящее время, правительство страны называет безработицу, неравенство, бедность, а также отсутствие необходимой инфраструктуры в том числе для более быстрого развития</w:t>
      </w:r>
      <w:r w:rsidR="00DC33D0" w:rsidRPr="00F6064C">
        <w:rPr>
          <w:rStyle w:val="a5"/>
          <w:rFonts w:ascii="Times New Roman" w:hAnsi="Times New Roman" w:cs="Times New Roman"/>
          <w:sz w:val="28"/>
          <w:szCs w:val="28"/>
        </w:rPr>
        <w:footnoteReference w:id="30"/>
      </w:r>
      <w:r w:rsidR="00345338" w:rsidRPr="00F6064C">
        <w:rPr>
          <w:rFonts w:ascii="Times New Roman" w:hAnsi="Times New Roman" w:cs="Times New Roman"/>
          <w:sz w:val="28"/>
          <w:szCs w:val="28"/>
        </w:rPr>
        <w:t xml:space="preserve"> промышленности. </w:t>
      </w:r>
    </w:p>
    <w:p w:rsidR="00345338" w:rsidRPr="00F6064C" w:rsidRDefault="0034533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Двумя главными желаемыми направлениями</w:t>
      </w:r>
      <w:r w:rsidR="005B12CB" w:rsidRPr="00F6064C">
        <w:rPr>
          <w:rStyle w:val="a5"/>
          <w:rFonts w:ascii="Times New Roman" w:hAnsi="Times New Roman" w:cs="Times New Roman"/>
          <w:sz w:val="28"/>
          <w:szCs w:val="28"/>
        </w:rPr>
        <w:footnoteReference w:id="31"/>
      </w:r>
      <w:r w:rsidRPr="00F6064C">
        <w:rPr>
          <w:rFonts w:ascii="Times New Roman" w:hAnsi="Times New Roman" w:cs="Times New Roman"/>
          <w:sz w:val="28"/>
          <w:szCs w:val="28"/>
        </w:rPr>
        <w:t xml:space="preserve"> развития экономики, согласно официальной экономической стратегии </w:t>
      </w:r>
      <w:r w:rsidR="008E54A4" w:rsidRPr="00F6064C">
        <w:rPr>
          <w:rFonts w:ascii="Times New Roman" w:hAnsi="Times New Roman" w:cs="Times New Roman"/>
          <w:sz w:val="28"/>
          <w:szCs w:val="28"/>
        </w:rPr>
        <w:t xml:space="preserve">развития </w:t>
      </w:r>
      <w:r w:rsidR="00C52E8F" w:rsidRPr="00F6064C">
        <w:rPr>
          <w:rFonts w:ascii="Times New Roman" w:hAnsi="Times New Roman" w:cs="Times New Roman"/>
          <w:sz w:val="28"/>
          <w:szCs w:val="28"/>
        </w:rPr>
        <w:t xml:space="preserve">ЮАР </w:t>
      </w:r>
      <w:r w:rsidRPr="00F6064C">
        <w:rPr>
          <w:rFonts w:ascii="Times New Roman" w:hAnsi="Times New Roman" w:cs="Times New Roman"/>
          <w:sz w:val="28"/>
          <w:szCs w:val="28"/>
        </w:rPr>
        <w:t>«Новый путь роста», являются:</w:t>
      </w:r>
    </w:p>
    <w:p w:rsidR="00345338" w:rsidRPr="00F6064C" w:rsidRDefault="0034533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w:t>
      </w:r>
      <w:r w:rsidR="00292708">
        <w:rPr>
          <w:rFonts w:ascii="Times New Roman" w:hAnsi="Times New Roman" w:cs="Times New Roman"/>
          <w:sz w:val="28"/>
          <w:szCs w:val="28"/>
        </w:rPr>
        <w:t xml:space="preserve"> </w:t>
      </w:r>
      <w:r w:rsidRPr="00F6064C">
        <w:rPr>
          <w:rFonts w:ascii="Times New Roman" w:hAnsi="Times New Roman" w:cs="Times New Roman"/>
          <w:sz w:val="28"/>
          <w:szCs w:val="28"/>
        </w:rPr>
        <w:t>углубление внутреннего и регионального рынка за сч</w:t>
      </w:r>
      <w:r w:rsidR="008E54A4" w:rsidRPr="00F6064C">
        <w:rPr>
          <w:rFonts w:ascii="Times New Roman" w:hAnsi="Times New Roman" w:cs="Times New Roman"/>
          <w:sz w:val="28"/>
          <w:szCs w:val="28"/>
        </w:rPr>
        <w:t>ет роста занятости, увеличения зарплат, доходов</w:t>
      </w:r>
      <w:r w:rsidRPr="00F6064C">
        <w:rPr>
          <w:rFonts w:ascii="Times New Roman" w:hAnsi="Times New Roman" w:cs="Times New Roman"/>
          <w:sz w:val="28"/>
          <w:szCs w:val="28"/>
        </w:rPr>
        <w:t xml:space="preserve"> и других мер, которые могут снизить внутреннее неравенство;</w:t>
      </w:r>
    </w:p>
    <w:p w:rsidR="00345338" w:rsidRPr="00F6064C" w:rsidRDefault="0034533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w:t>
      </w:r>
      <w:r w:rsidR="00292708">
        <w:rPr>
          <w:rFonts w:ascii="Times New Roman" w:hAnsi="Times New Roman" w:cs="Times New Roman"/>
          <w:sz w:val="28"/>
          <w:szCs w:val="28"/>
        </w:rPr>
        <w:t xml:space="preserve"> </w:t>
      </w:r>
      <w:r w:rsidRPr="00F6064C">
        <w:rPr>
          <w:rFonts w:ascii="Times New Roman" w:hAnsi="Times New Roman" w:cs="Times New Roman"/>
          <w:sz w:val="28"/>
          <w:szCs w:val="28"/>
        </w:rPr>
        <w:t>расширение рынков сбыта для товаров ЮАР з</w:t>
      </w:r>
      <w:r w:rsidR="008E54A4" w:rsidRPr="00F6064C">
        <w:rPr>
          <w:rFonts w:ascii="Times New Roman" w:hAnsi="Times New Roman" w:cs="Times New Roman"/>
          <w:sz w:val="28"/>
          <w:szCs w:val="28"/>
        </w:rPr>
        <w:t xml:space="preserve">а счет большей концентрации на </w:t>
      </w:r>
      <w:r w:rsidRPr="00F6064C">
        <w:rPr>
          <w:rFonts w:ascii="Times New Roman" w:hAnsi="Times New Roman" w:cs="Times New Roman"/>
          <w:sz w:val="28"/>
          <w:szCs w:val="28"/>
        </w:rPr>
        <w:t>экспорте в другие стран</w:t>
      </w:r>
      <w:r w:rsidR="008E54A4" w:rsidRPr="00F6064C">
        <w:rPr>
          <w:rFonts w:ascii="Times New Roman" w:hAnsi="Times New Roman" w:cs="Times New Roman"/>
          <w:sz w:val="28"/>
          <w:szCs w:val="28"/>
        </w:rPr>
        <w:t>ы Африки, а также быстроразвивающиеся</w:t>
      </w:r>
      <w:r w:rsidRPr="00F6064C">
        <w:rPr>
          <w:rFonts w:ascii="Times New Roman" w:hAnsi="Times New Roman" w:cs="Times New Roman"/>
          <w:sz w:val="28"/>
          <w:szCs w:val="28"/>
        </w:rPr>
        <w:t xml:space="preserve"> страны.</w:t>
      </w:r>
    </w:p>
    <w:p w:rsidR="00345338" w:rsidRPr="00F6064C" w:rsidRDefault="0034533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 2015 году экспорт ЮАР сократился на 23,2%, что объяснялось </w:t>
      </w:r>
      <w:r w:rsidR="0005040A" w:rsidRPr="00F6064C">
        <w:rPr>
          <w:rFonts w:ascii="Times New Roman" w:hAnsi="Times New Roman" w:cs="Times New Roman"/>
          <w:sz w:val="28"/>
          <w:szCs w:val="28"/>
        </w:rPr>
        <w:t xml:space="preserve">понижением </w:t>
      </w:r>
      <w:r w:rsidRPr="00F6064C">
        <w:rPr>
          <w:rFonts w:ascii="Times New Roman" w:hAnsi="Times New Roman" w:cs="Times New Roman"/>
          <w:sz w:val="28"/>
          <w:szCs w:val="28"/>
        </w:rPr>
        <w:t>спроса со стороны азиатских рынков и снижением цен на металлы и уголь, а в 2016 году вернулся к росту (+6,5%). Это привело к ослаблению курса южноафриканского рэнда, что на фоне сокращения потребительского спроса стало причиной снижения объема импорта на 20,3%. Падение стоимостного выражения импорта во многом также было связано со снижением цен на нефть.</w:t>
      </w:r>
      <w:r w:rsidR="00A15788" w:rsidRPr="00F6064C">
        <w:rPr>
          <w:rFonts w:ascii="Times New Roman" w:hAnsi="Times New Roman" w:cs="Times New Roman"/>
          <w:sz w:val="28"/>
          <w:szCs w:val="28"/>
        </w:rPr>
        <w:t xml:space="preserve"> Все эти обстоятельства в дальнейшем сделали экономику ЮАР более восприимчивой к кризису, вызванном пандемией </w:t>
      </w:r>
      <w:r w:rsidR="00A15788" w:rsidRPr="00F6064C">
        <w:rPr>
          <w:rFonts w:ascii="Times New Roman" w:hAnsi="Times New Roman" w:cs="Times New Roman"/>
          <w:sz w:val="28"/>
          <w:szCs w:val="28"/>
          <w:lang w:val="en-US"/>
        </w:rPr>
        <w:t>COVID-</w:t>
      </w:r>
      <w:r w:rsidR="00A15788" w:rsidRPr="00F6064C">
        <w:rPr>
          <w:rFonts w:ascii="Times New Roman" w:hAnsi="Times New Roman" w:cs="Times New Roman"/>
          <w:sz w:val="28"/>
          <w:szCs w:val="28"/>
        </w:rPr>
        <w:t>19</w:t>
      </w:r>
      <w:r w:rsidR="00DD1414" w:rsidRPr="00F6064C">
        <w:rPr>
          <w:rFonts w:ascii="Times New Roman" w:hAnsi="Times New Roman" w:cs="Times New Roman"/>
          <w:sz w:val="28"/>
          <w:szCs w:val="28"/>
        </w:rPr>
        <w:t>.</w:t>
      </w:r>
    </w:p>
    <w:p w:rsidR="004339E5" w:rsidRPr="00F6064C" w:rsidRDefault="002C4200"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4 квартале 2019 г. ВВП ЮАР</w:t>
      </w:r>
      <w:r w:rsidR="004339E5" w:rsidRPr="00F6064C">
        <w:rPr>
          <w:rFonts w:ascii="Times New Roman" w:hAnsi="Times New Roman" w:cs="Times New Roman"/>
          <w:sz w:val="28"/>
          <w:szCs w:val="28"/>
        </w:rPr>
        <w:t xml:space="preserve"> сократился на </w:t>
      </w:r>
      <w:r w:rsidRPr="00F6064C">
        <w:rPr>
          <w:rFonts w:ascii="Times New Roman" w:hAnsi="Times New Roman" w:cs="Times New Roman"/>
          <w:sz w:val="28"/>
          <w:szCs w:val="28"/>
        </w:rPr>
        <w:t>целых 1.4 %</w:t>
      </w:r>
      <w:r w:rsidR="004339E5" w:rsidRPr="00F6064C">
        <w:rPr>
          <w:rFonts w:ascii="Times New Roman" w:hAnsi="Times New Roman" w:cs="Times New Roman"/>
          <w:sz w:val="28"/>
          <w:szCs w:val="28"/>
        </w:rPr>
        <w:t>,</w:t>
      </w:r>
      <w:r w:rsidRPr="00F6064C">
        <w:rPr>
          <w:rFonts w:ascii="Times New Roman" w:hAnsi="Times New Roman" w:cs="Times New Roman"/>
          <w:sz w:val="28"/>
          <w:szCs w:val="28"/>
        </w:rPr>
        <w:t xml:space="preserve"> темп сокращения превзошел негативные оценки экспертов, которые прогнозировали упадок показателя всего на 0.2 %</w:t>
      </w:r>
      <w:r w:rsidR="004339E5" w:rsidRPr="00F6064C">
        <w:rPr>
          <w:rFonts w:ascii="Times New Roman" w:hAnsi="Times New Roman" w:cs="Times New Roman"/>
          <w:sz w:val="28"/>
          <w:szCs w:val="28"/>
        </w:rPr>
        <w:t xml:space="preserve">. </w:t>
      </w:r>
    </w:p>
    <w:p w:rsidR="004339E5" w:rsidRPr="00F6064C" w:rsidRDefault="002C4200"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Рост ВВП ЮАР за 2019 составил лишь 0.2 %, на тот момент это был самый маленький показатель ВВП за последние 10 лет.</w:t>
      </w:r>
    </w:p>
    <w:p w:rsidR="00345338" w:rsidRPr="00F6064C" w:rsidRDefault="00C52E8F"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Несмотря на пандемию, ЮАР удалось сохранить отлаженное сотрудничество со своими партнерами - г</w:t>
      </w:r>
      <w:r w:rsidR="00345338" w:rsidRPr="00F6064C">
        <w:rPr>
          <w:rFonts w:ascii="Times New Roman" w:hAnsi="Times New Roman" w:cs="Times New Roman"/>
          <w:sz w:val="28"/>
          <w:szCs w:val="28"/>
        </w:rPr>
        <w:t xml:space="preserve">лавными торговыми партнерами ЮАР по экспорту </w:t>
      </w:r>
      <w:r w:rsidRPr="00F6064C">
        <w:rPr>
          <w:rFonts w:ascii="Times New Roman" w:hAnsi="Times New Roman" w:cs="Times New Roman"/>
          <w:sz w:val="28"/>
          <w:szCs w:val="28"/>
        </w:rPr>
        <w:t xml:space="preserve">по-прежнему остается </w:t>
      </w:r>
      <w:r w:rsidR="00345338" w:rsidRPr="00F6064C">
        <w:rPr>
          <w:rFonts w:ascii="Times New Roman" w:hAnsi="Times New Roman" w:cs="Times New Roman"/>
          <w:sz w:val="28"/>
          <w:szCs w:val="28"/>
        </w:rPr>
        <w:t>Китай</w:t>
      </w:r>
      <w:r w:rsidR="00DC33D0" w:rsidRPr="00F6064C">
        <w:rPr>
          <w:rStyle w:val="a5"/>
          <w:rFonts w:ascii="Times New Roman" w:hAnsi="Times New Roman" w:cs="Times New Roman"/>
          <w:sz w:val="28"/>
          <w:szCs w:val="28"/>
        </w:rPr>
        <w:footnoteReference w:id="32"/>
      </w:r>
      <w:r w:rsidR="00345338" w:rsidRPr="00F6064C">
        <w:rPr>
          <w:rFonts w:ascii="Times New Roman" w:hAnsi="Times New Roman" w:cs="Times New Roman"/>
          <w:sz w:val="28"/>
          <w:szCs w:val="28"/>
        </w:rPr>
        <w:t>, партнер по БРИКС</w:t>
      </w:r>
      <w:r w:rsidR="001B0130" w:rsidRPr="00F6064C">
        <w:rPr>
          <w:rStyle w:val="a5"/>
          <w:rFonts w:ascii="Times New Roman" w:hAnsi="Times New Roman" w:cs="Times New Roman"/>
          <w:sz w:val="28"/>
          <w:szCs w:val="28"/>
        </w:rPr>
        <w:footnoteReference w:id="33"/>
      </w:r>
      <w:r w:rsidR="00345338" w:rsidRPr="00F6064C">
        <w:rPr>
          <w:rFonts w:ascii="Times New Roman" w:hAnsi="Times New Roman" w:cs="Times New Roman"/>
          <w:sz w:val="28"/>
          <w:szCs w:val="28"/>
        </w:rPr>
        <w:t>, (доля которого сократилась в 2014–2016 годах с 9,6% до 7,5%), США (6,0% в 2016 году) и Германия (5,8%). Среди главных поставщиков товаров в ЮАР также Китай (13,6%) Германия (8,8%) и США (5,0%).</w:t>
      </w:r>
    </w:p>
    <w:p w:rsidR="007D779E" w:rsidRPr="00F6064C" w:rsidRDefault="007D779E"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Уровень ВВП ЮАР сократился на 51% во 2 квартале 2020г, согласно отчету Статистического управления ЮАР.</w:t>
      </w:r>
      <w:r w:rsidR="00CF0B55" w:rsidRPr="00F6064C">
        <w:rPr>
          <w:rFonts w:ascii="Times New Roman" w:hAnsi="Times New Roman" w:cs="Times New Roman"/>
          <w:sz w:val="28"/>
          <w:szCs w:val="28"/>
        </w:rPr>
        <w:t xml:space="preserve"> </w:t>
      </w:r>
    </w:p>
    <w:p w:rsidR="007D779E" w:rsidRPr="00F6064C" w:rsidRDefault="00CB666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Также в 2020 году э</w:t>
      </w:r>
      <w:r w:rsidR="007D779E" w:rsidRPr="00F6064C">
        <w:rPr>
          <w:rFonts w:ascii="Times New Roman" w:hAnsi="Times New Roman" w:cs="Times New Roman"/>
          <w:sz w:val="28"/>
          <w:szCs w:val="28"/>
        </w:rPr>
        <w:t>кономика</w:t>
      </w:r>
      <w:r w:rsidRPr="00F6064C">
        <w:rPr>
          <w:rFonts w:ascii="Times New Roman" w:hAnsi="Times New Roman" w:cs="Times New Roman"/>
          <w:sz w:val="28"/>
          <w:szCs w:val="28"/>
        </w:rPr>
        <w:t xml:space="preserve"> ЮАР</w:t>
      </w:r>
      <w:r w:rsidR="007D779E" w:rsidRPr="00F6064C">
        <w:rPr>
          <w:rFonts w:ascii="Times New Roman" w:hAnsi="Times New Roman" w:cs="Times New Roman"/>
          <w:sz w:val="28"/>
          <w:szCs w:val="28"/>
        </w:rPr>
        <w:t xml:space="preserve"> продолжала снижаться на протяжении 4 кварталов подряд, такой длительной рецессии в стране не наблюдал</w:t>
      </w:r>
      <w:r w:rsidRPr="00F6064C">
        <w:rPr>
          <w:rFonts w:ascii="Times New Roman" w:hAnsi="Times New Roman" w:cs="Times New Roman"/>
          <w:sz w:val="28"/>
          <w:szCs w:val="28"/>
        </w:rPr>
        <w:t>ось с момента событий 1992 года, а в пе</w:t>
      </w:r>
      <w:r w:rsidR="00CC4F6F" w:rsidRPr="00F6064C">
        <w:rPr>
          <w:rFonts w:ascii="Times New Roman" w:hAnsi="Times New Roman" w:cs="Times New Roman"/>
          <w:sz w:val="28"/>
          <w:szCs w:val="28"/>
        </w:rPr>
        <w:t xml:space="preserve">риод с 2018-2019 гг. экономика ЮАР </w:t>
      </w:r>
      <w:r w:rsidRPr="00F6064C">
        <w:rPr>
          <w:rFonts w:ascii="Times New Roman" w:hAnsi="Times New Roman" w:cs="Times New Roman"/>
          <w:sz w:val="28"/>
          <w:szCs w:val="28"/>
        </w:rPr>
        <w:t>вступала в рецессию дважды</w:t>
      </w:r>
      <w:r w:rsidR="00CC4F6F" w:rsidRPr="00F6064C">
        <w:rPr>
          <w:rStyle w:val="a5"/>
          <w:rFonts w:ascii="Times New Roman" w:hAnsi="Times New Roman" w:cs="Times New Roman"/>
          <w:sz w:val="28"/>
          <w:szCs w:val="28"/>
        </w:rPr>
        <w:footnoteReference w:id="34"/>
      </w:r>
      <w:r w:rsidRPr="00F6064C">
        <w:rPr>
          <w:rFonts w:ascii="Times New Roman" w:hAnsi="Times New Roman" w:cs="Times New Roman"/>
          <w:sz w:val="28"/>
          <w:szCs w:val="28"/>
        </w:rPr>
        <w:t>.</w:t>
      </w:r>
    </w:p>
    <w:p w:rsidR="006E551E" w:rsidRPr="00F6064C" w:rsidRDefault="00404CF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Дополнительно в 2020 году спад экономической активности был зафиксирован практически во всех секторах экономики ЮАР, включая сферы перерабатывающей промышлен</w:t>
      </w:r>
      <w:r w:rsidR="00565796" w:rsidRPr="00F6064C">
        <w:rPr>
          <w:rFonts w:ascii="Times New Roman" w:hAnsi="Times New Roman" w:cs="Times New Roman"/>
          <w:sz w:val="28"/>
          <w:szCs w:val="28"/>
        </w:rPr>
        <w:t>н</w:t>
      </w:r>
      <w:r w:rsidRPr="00F6064C">
        <w:rPr>
          <w:rFonts w:ascii="Times New Roman" w:hAnsi="Times New Roman" w:cs="Times New Roman"/>
          <w:sz w:val="28"/>
          <w:szCs w:val="28"/>
        </w:rPr>
        <w:t>ости</w:t>
      </w:r>
      <w:r w:rsidRPr="00F6064C">
        <w:rPr>
          <w:rStyle w:val="a5"/>
          <w:rFonts w:ascii="Times New Roman" w:hAnsi="Times New Roman" w:cs="Times New Roman"/>
          <w:sz w:val="28"/>
          <w:szCs w:val="28"/>
        </w:rPr>
        <w:footnoteReference w:id="35"/>
      </w:r>
      <w:r w:rsidRPr="00F6064C">
        <w:rPr>
          <w:rFonts w:ascii="Times New Roman" w:hAnsi="Times New Roman" w:cs="Times New Roman"/>
          <w:sz w:val="28"/>
          <w:szCs w:val="28"/>
        </w:rPr>
        <w:t xml:space="preserve"> и горнодобывающей отрасли. Однако отмечено повышение активности сектора </w:t>
      </w:r>
      <w:r w:rsidR="00565796" w:rsidRPr="00F6064C">
        <w:rPr>
          <w:rFonts w:ascii="Times New Roman" w:hAnsi="Times New Roman" w:cs="Times New Roman"/>
          <w:sz w:val="28"/>
          <w:szCs w:val="28"/>
        </w:rPr>
        <w:t>сельского хозяйства.</w:t>
      </w:r>
    </w:p>
    <w:p w:rsidR="00C07302" w:rsidRPr="00F6064C" w:rsidRDefault="00C07302"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Несмотря на последующее ослабление, ужесточение карантинных мер в 2020 году спровоцировало массовые сокращения сотрудников и банкротство в организациях.</w:t>
      </w:r>
    </w:p>
    <w:p w:rsidR="00C52E8F" w:rsidRPr="00F6064C" w:rsidRDefault="00F75A1F"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w:t>
      </w:r>
      <w:r w:rsidR="00C07302" w:rsidRPr="00F6064C">
        <w:rPr>
          <w:rFonts w:ascii="Times New Roman" w:hAnsi="Times New Roman" w:cs="Times New Roman"/>
          <w:sz w:val="28"/>
          <w:szCs w:val="28"/>
        </w:rPr>
        <w:t>егативные последствия коронакризиса</w:t>
      </w:r>
      <w:r w:rsidRPr="00F6064C">
        <w:rPr>
          <w:rFonts w:ascii="Times New Roman" w:hAnsi="Times New Roman" w:cs="Times New Roman"/>
          <w:sz w:val="28"/>
          <w:szCs w:val="28"/>
        </w:rPr>
        <w:t xml:space="preserve"> в ЮАР</w:t>
      </w:r>
      <w:r w:rsidR="00C07302" w:rsidRPr="00F6064C">
        <w:rPr>
          <w:rFonts w:ascii="Times New Roman" w:hAnsi="Times New Roman" w:cs="Times New Roman"/>
          <w:sz w:val="28"/>
          <w:szCs w:val="28"/>
        </w:rPr>
        <w:t xml:space="preserve"> привели к тому,</w:t>
      </w:r>
      <w:r w:rsidRPr="00F6064C">
        <w:rPr>
          <w:rFonts w:ascii="Times New Roman" w:hAnsi="Times New Roman" w:cs="Times New Roman"/>
          <w:sz w:val="28"/>
          <w:szCs w:val="28"/>
        </w:rPr>
        <w:t xml:space="preserve"> что по итогам 2019 года Нигерия стала самой крупной экономикой Африки – отставание экономики ЮАР от нигерийской составило $50 млрд. Темп развития экономики Нигерии</w:t>
      </w:r>
      <w:r w:rsidR="004339E5" w:rsidRPr="00F6064C">
        <w:rPr>
          <w:rStyle w:val="a5"/>
          <w:rFonts w:ascii="Times New Roman" w:hAnsi="Times New Roman" w:cs="Times New Roman"/>
          <w:sz w:val="28"/>
          <w:szCs w:val="28"/>
        </w:rPr>
        <w:footnoteReference w:id="36"/>
      </w:r>
      <w:r w:rsidRPr="00F6064C">
        <w:rPr>
          <w:rFonts w:ascii="Times New Roman" w:hAnsi="Times New Roman" w:cs="Times New Roman"/>
          <w:sz w:val="28"/>
          <w:szCs w:val="28"/>
        </w:rPr>
        <w:t xml:space="preserve"> в конце 2020 года оказался более  </w:t>
      </w:r>
      <w:r w:rsidR="004339E5" w:rsidRPr="00F6064C">
        <w:rPr>
          <w:rFonts w:ascii="Times New Roman" w:hAnsi="Times New Roman" w:cs="Times New Roman"/>
          <w:sz w:val="28"/>
          <w:szCs w:val="28"/>
        </w:rPr>
        <w:t>оптимистичным, чем ожидали эксперты</w:t>
      </w:r>
      <w:r w:rsidR="00C07302" w:rsidRPr="00F6064C">
        <w:rPr>
          <w:rFonts w:ascii="Times New Roman" w:hAnsi="Times New Roman" w:cs="Times New Roman"/>
          <w:sz w:val="28"/>
          <w:szCs w:val="28"/>
        </w:rPr>
        <w:t xml:space="preserve"> </w:t>
      </w:r>
      <w:r w:rsidRPr="00F6064C">
        <w:rPr>
          <w:rFonts w:ascii="Times New Roman" w:hAnsi="Times New Roman" w:cs="Times New Roman"/>
          <w:sz w:val="28"/>
          <w:szCs w:val="28"/>
        </w:rPr>
        <w:t xml:space="preserve">– показатель </w:t>
      </w:r>
      <w:r w:rsidR="004339E5" w:rsidRPr="00F6064C">
        <w:rPr>
          <w:rFonts w:ascii="Times New Roman" w:hAnsi="Times New Roman" w:cs="Times New Roman"/>
          <w:sz w:val="28"/>
          <w:szCs w:val="28"/>
        </w:rPr>
        <w:t>роста достиг отметки в 2,55%. Также по сравнению с ЮАР в Нигерии прогнозируется сохранение более высоких темпов роста экономики</w:t>
      </w:r>
      <w:r w:rsidR="00C52E8F" w:rsidRPr="00F6064C">
        <w:rPr>
          <w:rFonts w:ascii="Times New Roman" w:hAnsi="Times New Roman" w:cs="Times New Roman"/>
          <w:sz w:val="28"/>
          <w:szCs w:val="28"/>
        </w:rPr>
        <w:t xml:space="preserve">. </w:t>
      </w:r>
    </w:p>
    <w:p w:rsidR="007464AC" w:rsidRPr="00F6064C" w:rsidRDefault="007464AC"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Коррупция и недостаточно эффективное управление государственными предприятиями оказались помехой для роста ВВП ЮАР. Нестабильности работы энергетической компании </w:t>
      </w:r>
      <w:r w:rsidRPr="00F6064C">
        <w:rPr>
          <w:rFonts w:ascii="Times New Roman" w:hAnsi="Times New Roman" w:cs="Times New Roman"/>
          <w:sz w:val="28"/>
          <w:szCs w:val="28"/>
          <w:lang w:val="en-US"/>
        </w:rPr>
        <w:t xml:space="preserve">Eskom </w:t>
      </w:r>
      <w:r w:rsidRPr="00F6064C">
        <w:rPr>
          <w:rFonts w:ascii="Times New Roman" w:hAnsi="Times New Roman" w:cs="Times New Roman"/>
          <w:sz w:val="28"/>
          <w:szCs w:val="28"/>
        </w:rPr>
        <w:t xml:space="preserve">привели к массовым отключениям электроэнергии и затормозили работу </w:t>
      </w:r>
      <w:r w:rsidR="00397F00" w:rsidRPr="00F6064C">
        <w:rPr>
          <w:rFonts w:ascii="Times New Roman" w:hAnsi="Times New Roman" w:cs="Times New Roman"/>
          <w:sz w:val="28"/>
          <w:szCs w:val="28"/>
        </w:rPr>
        <w:t xml:space="preserve">важных для экономики ЮАР </w:t>
      </w:r>
      <w:r w:rsidRPr="00F6064C">
        <w:rPr>
          <w:rFonts w:ascii="Times New Roman" w:hAnsi="Times New Roman" w:cs="Times New Roman"/>
          <w:sz w:val="28"/>
          <w:szCs w:val="28"/>
        </w:rPr>
        <w:t>добывающих предприятий и производств.</w:t>
      </w:r>
    </w:p>
    <w:p w:rsidR="00397F00" w:rsidRPr="00F6064C" w:rsidRDefault="00397F00"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Ограничение передвижения, закрытие образовательных учреждений, режим самоизоляции, работа и учеба в дистанционном режиме привели к снижению экономических показат</w:t>
      </w:r>
      <w:r w:rsidR="001A0A23" w:rsidRPr="00F6064C">
        <w:rPr>
          <w:rFonts w:ascii="Times New Roman" w:hAnsi="Times New Roman" w:cs="Times New Roman"/>
          <w:sz w:val="28"/>
          <w:szCs w:val="28"/>
        </w:rPr>
        <w:t xml:space="preserve">елей ЮАР. Властям следовало </w:t>
      </w:r>
      <w:r w:rsidRPr="00F6064C">
        <w:rPr>
          <w:rFonts w:ascii="Times New Roman" w:hAnsi="Times New Roman" w:cs="Times New Roman"/>
          <w:sz w:val="28"/>
          <w:szCs w:val="28"/>
        </w:rPr>
        <w:t xml:space="preserve">в целях </w:t>
      </w:r>
      <w:r w:rsidR="001A0A23" w:rsidRPr="00F6064C">
        <w:rPr>
          <w:rFonts w:ascii="Times New Roman" w:hAnsi="Times New Roman" w:cs="Times New Roman"/>
          <w:sz w:val="28"/>
          <w:szCs w:val="28"/>
        </w:rPr>
        <w:t>ослабления отрицательных последствий экономики использовать денежно-кредитную и налогово-бюджетную политики</w:t>
      </w:r>
      <w:r w:rsidR="00B31D4E" w:rsidRPr="00F6064C">
        <w:rPr>
          <w:rFonts w:ascii="Times New Roman" w:hAnsi="Times New Roman" w:cs="Times New Roman"/>
          <w:sz w:val="28"/>
          <w:szCs w:val="28"/>
        </w:rPr>
        <w:t>. Часть африканских государств воспользовалась средствами национальных бюджетов и обратились за помощью к Центральному банку, чтобы выработать меры для нивелирования негативного воздействия пандемии на экономику и здравоохранение.</w:t>
      </w:r>
    </w:p>
    <w:p w:rsidR="00377C90" w:rsidRPr="00F6064C" w:rsidRDefault="005A41CF"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Как и более развитые страны, ЮАР, </w:t>
      </w:r>
      <w:r w:rsidR="00112298" w:rsidRPr="00F6064C">
        <w:rPr>
          <w:rFonts w:ascii="Times New Roman" w:hAnsi="Times New Roman" w:cs="Times New Roman"/>
          <w:sz w:val="28"/>
          <w:szCs w:val="28"/>
        </w:rPr>
        <w:t>как страна с развивающейся экономикой, во время пандемии проводила курс на смягчение</w:t>
      </w:r>
      <w:r w:rsidRPr="00F6064C">
        <w:rPr>
          <w:rFonts w:ascii="Times New Roman" w:hAnsi="Times New Roman" w:cs="Times New Roman"/>
          <w:sz w:val="28"/>
          <w:szCs w:val="28"/>
        </w:rPr>
        <w:t xml:space="preserve"> денежно-кредитной политики. </w:t>
      </w:r>
      <w:r w:rsidR="00112298" w:rsidRPr="00F6064C">
        <w:rPr>
          <w:rFonts w:ascii="Times New Roman" w:hAnsi="Times New Roman" w:cs="Times New Roman"/>
          <w:sz w:val="28"/>
          <w:szCs w:val="28"/>
        </w:rPr>
        <w:t>Для ограничения роста нестабильности на рынке ЮАР решила воспользоваться непопулярными ранее у правительства страны мерами политики, в частности прибегнуть к покупке корпоративных и государственных облигаций. По примеру</w:t>
      </w:r>
      <w:r w:rsidR="00F27C9E" w:rsidRPr="00F6064C">
        <w:rPr>
          <w:rStyle w:val="a5"/>
          <w:rFonts w:ascii="Times New Roman" w:hAnsi="Times New Roman" w:cs="Times New Roman"/>
          <w:sz w:val="28"/>
          <w:szCs w:val="28"/>
        </w:rPr>
        <w:footnoteReference w:id="37"/>
      </w:r>
      <w:r w:rsidR="00112298" w:rsidRPr="00F6064C">
        <w:rPr>
          <w:rFonts w:ascii="Times New Roman" w:hAnsi="Times New Roman" w:cs="Times New Roman"/>
          <w:sz w:val="28"/>
          <w:szCs w:val="28"/>
        </w:rPr>
        <w:t xml:space="preserve"> других развивающихся стран ЮАР пошла по пути смягчения </w:t>
      </w:r>
      <w:r w:rsidR="00411AE1" w:rsidRPr="00F6064C">
        <w:rPr>
          <w:rFonts w:ascii="Times New Roman" w:hAnsi="Times New Roman" w:cs="Times New Roman"/>
          <w:sz w:val="28"/>
          <w:szCs w:val="28"/>
        </w:rPr>
        <w:t xml:space="preserve">фискальной политики в целях </w:t>
      </w:r>
      <w:r w:rsidR="00377C90" w:rsidRPr="00F6064C">
        <w:rPr>
          <w:rFonts w:ascii="Times New Roman" w:hAnsi="Times New Roman" w:cs="Times New Roman"/>
          <w:sz w:val="28"/>
          <w:szCs w:val="28"/>
        </w:rPr>
        <w:t xml:space="preserve">сглаживания экономических потрясений, вызванных пандемией, </w:t>
      </w:r>
      <w:r w:rsidR="00411AE1" w:rsidRPr="00F6064C">
        <w:rPr>
          <w:rFonts w:ascii="Times New Roman" w:hAnsi="Times New Roman" w:cs="Times New Roman"/>
          <w:sz w:val="28"/>
          <w:szCs w:val="28"/>
        </w:rPr>
        <w:t>поддержки организаций, населения, а также устранения последствий кризиса в сфере здравоохранения</w:t>
      </w:r>
      <w:r w:rsidR="00377C90" w:rsidRPr="00F6064C">
        <w:rPr>
          <w:rFonts w:ascii="Times New Roman" w:hAnsi="Times New Roman" w:cs="Times New Roman"/>
          <w:sz w:val="28"/>
          <w:szCs w:val="28"/>
        </w:rPr>
        <w:t>.</w:t>
      </w:r>
    </w:p>
    <w:p w:rsidR="008E54A4" w:rsidRPr="00F6064C" w:rsidRDefault="00377C90"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Эти меры оказались менее глобальными по сравнению с мерами поддержки экономики, проводимыми развитыми западными странами, но в период этого кризиса ЮАР</w:t>
      </w:r>
      <w:r w:rsidR="00CD325A" w:rsidRPr="00F6064C">
        <w:rPr>
          <w:rStyle w:val="a5"/>
          <w:rFonts w:ascii="Times New Roman" w:hAnsi="Times New Roman" w:cs="Times New Roman"/>
          <w:sz w:val="28"/>
          <w:szCs w:val="28"/>
        </w:rPr>
        <w:footnoteReference w:id="38"/>
      </w:r>
      <w:r w:rsidRPr="00F6064C">
        <w:rPr>
          <w:rFonts w:ascii="Times New Roman" w:hAnsi="Times New Roman" w:cs="Times New Roman"/>
          <w:sz w:val="28"/>
          <w:szCs w:val="28"/>
        </w:rPr>
        <w:t xml:space="preserve"> </w:t>
      </w:r>
      <w:r w:rsidR="00F3387B" w:rsidRPr="00F6064C">
        <w:rPr>
          <w:rFonts w:ascii="Times New Roman" w:hAnsi="Times New Roman" w:cs="Times New Roman"/>
          <w:sz w:val="28"/>
          <w:szCs w:val="28"/>
        </w:rPr>
        <w:t>проводила более эффективную экономическую политику, чем во время финансового кризиса 2008-2009 гг.</w:t>
      </w:r>
    </w:p>
    <w:p w:rsidR="0004567A" w:rsidRPr="00F6064C" w:rsidRDefault="0034533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Исходя из вышесказанного, по прогнозам ЮАР способна вернуться к допандемийному уровню только в 2024 году, поскольку росту будут мешать давние ограничения, такие как нехватка электроэнергии и медленная программа реформ, а также повторные волны COVID-19. Резервный банк ЮАР уже сооб</w:t>
      </w:r>
      <w:r w:rsidR="00DD1414" w:rsidRPr="00F6064C">
        <w:rPr>
          <w:rFonts w:ascii="Times New Roman" w:hAnsi="Times New Roman" w:cs="Times New Roman"/>
          <w:sz w:val="28"/>
          <w:szCs w:val="28"/>
        </w:rPr>
        <w:t>щил о повышении ставок во 2</w:t>
      </w:r>
      <w:r w:rsidRPr="00F6064C">
        <w:rPr>
          <w:rFonts w:ascii="Times New Roman" w:hAnsi="Times New Roman" w:cs="Times New Roman"/>
          <w:sz w:val="28"/>
          <w:szCs w:val="28"/>
        </w:rPr>
        <w:t xml:space="preserve"> квартале 2021 года. По словам специалистов, на восстановление экономики также могут повлиять </w:t>
      </w:r>
      <w:r w:rsidRPr="00F6064C">
        <w:rPr>
          <w:rFonts w:ascii="Times New Roman" w:hAnsi="Times New Roman" w:cs="Times New Roman"/>
          <w:sz w:val="28"/>
          <w:szCs w:val="28"/>
        </w:rPr>
        <w:lastRenderedPageBreak/>
        <w:t>сокращение государственных расходов и слабое восстановление занятости населения.</w:t>
      </w:r>
    </w:p>
    <w:p w:rsidR="00460768" w:rsidRPr="00F6064C" w:rsidRDefault="00EB28CD" w:rsidP="00060FD3">
      <w:pPr>
        <w:spacing w:after="0" w:line="360" w:lineRule="auto"/>
        <w:ind w:firstLine="708"/>
        <w:jc w:val="both"/>
        <w:rPr>
          <w:rFonts w:ascii="Times New Roman" w:hAnsi="Times New Roman" w:cs="Times New Roman"/>
          <w:sz w:val="28"/>
          <w:szCs w:val="28"/>
        </w:rPr>
      </w:pPr>
      <w:r w:rsidRPr="0047620D">
        <w:rPr>
          <w:rFonts w:ascii="Times New Roman" w:hAnsi="Times New Roman" w:cs="Times New Roman"/>
          <w:sz w:val="28"/>
          <w:szCs w:val="28"/>
        </w:rPr>
        <w:t xml:space="preserve">Китай </w:t>
      </w:r>
      <w:r w:rsidRPr="00F6064C">
        <w:rPr>
          <w:rFonts w:ascii="Times New Roman" w:hAnsi="Times New Roman" w:cs="Times New Roman"/>
          <w:sz w:val="28"/>
          <w:szCs w:val="28"/>
        </w:rPr>
        <w:t xml:space="preserve">оказался единственной страной с развивающейся экономикой, которой удалось избежать разрушительных последствий для экономики, вызванных коронакризисом. </w:t>
      </w:r>
    </w:p>
    <w:p w:rsidR="004B7352" w:rsidRPr="00F6064C" w:rsidRDefault="00EB28CD"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На момент начала 2020 года показатели китайской экономики оставляли желать лучшего, но к концу года государс</w:t>
      </w:r>
      <w:r w:rsidR="0004567A" w:rsidRPr="00F6064C">
        <w:rPr>
          <w:rFonts w:ascii="Times New Roman" w:hAnsi="Times New Roman" w:cs="Times New Roman"/>
          <w:sz w:val="28"/>
          <w:szCs w:val="28"/>
        </w:rPr>
        <w:t xml:space="preserve">тву удалось немного стабилизировать ситуацию </w:t>
      </w:r>
      <w:r w:rsidRPr="00F6064C">
        <w:rPr>
          <w:rFonts w:ascii="Times New Roman" w:hAnsi="Times New Roman" w:cs="Times New Roman"/>
          <w:sz w:val="28"/>
          <w:szCs w:val="28"/>
        </w:rPr>
        <w:t xml:space="preserve">– увеличилось число капитальных вложений и выросло промышленное производство, также </w:t>
      </w:r>
      <w:r w:rsidR="00FD1B68" w:rsidRPr="00F6064C">
        <w:rPr>
          <w:rFonts w:ascii="Times New Roman" w:hAnsi="Times New Roman" w:cs="Times New Roman"/>
          <w:sz w:val="28"/>
          <w:szCs w:val="28"/>
        </w:rPr>
        <w:t>была ослаблена к</w:t>
      </w:r>
      <w:r w:rsidRPr="00F6064C">
        <w:rPr>
          <w:rFonts w:ascii="Times New Roman" w:hAnsi="Times New Roman" w:cs="Times New Roman"/>
          <w:sz w:val="28"/>
          <w:szCs w:val="28"/>
        </w:rPr>
        <w:t>итай</w:t>
      </w:r>
      <w:r w:rsidR="00FD1B68" w:rsidRPr="00F6064C">
        <w:rPr>
          <w:rFonts w:ascii="Times New Roman" w:hAnsi="Times New Roman" w:cs="Times New Roman"/>
          <w:sz w:val="28"/>
          <w:szCs w:val="28"/>
        </w:rPr>
        <w:t xml:space="preserve">ская кредитно-денежная политика с целью воздействия на транспортную и производственную сферы экономики. </w:t>
      </w:r>
    </w:p>
    <w:p w:rsidR="004B7352" w:rsidRPr="00F6064C" w:rsidRDefault="00FD1B6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ВВП Китая в 2020 году показал рост в 2.3%, согласно информации National Bureau of Statistics of China</w:t>
      </w:r>
      <w:r w:rsidRPr="00F6064C">
        <w:rPr>
          <w:rStyle w:val="a5"/>
          <w:rFonts w:ascii="Times New Roman" w:hAnsi="Times New Roman" w:cs="Times New Roman"/>
          <w:sz w:val="28"/>
          <w:szCs w:val="28"/>
        </w:rPr>
        <w:footnoteReference w:id="39"/>
      </w:r>
      <w:r w:rsidRPr="00F6064C">
        <w:rPr>
          <w:rFonts w:ascii="Times New Roman" w:hAnsi="Times New Roman" w:cs="Times New Roman"/>
          <w:sz w:val="28"/>
          <w:szCs w:val="28"/>
        </w:rPr>
        <w:t xml:space="preserve">. Показатели экспорта в Китае на момент начала коронакризиса превзошли предварительные оценки экспертов благодаря увеличившемуся всеобщему спросу на товары китайского производства из-за перебоев в поставках. </w:t>
      </w:r>
    </w:p>
    <w:p w:rsidR="00345338" w:rsidRPr="00F6064C" w:rsidRDefault="0046076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Китайский экспорт в начале пандемии </w:t>
      </w:r>
      <w:r w:rsidR="00345338" w:rsidRPr="00F6064C">
        <w:rPr>
          <w:rFonts w:ascii="Times New Roman" w:hAnsi="Times New Roman" w:cs="Times New Roman"/>
          <w:sz w:val="28"/>
          <w:szCs w:val="28"/>
        </w:rPr>
        <w:t>вырос больше, чем ожидалось, поскольку сбои из-за коронавируса во всем мире подпитывали спрос на китайские товары.</w:t>
      </w:r>
      <w:r w:rsidR="00FD1B68" w:rsidRPr="00F6064C">
        <w:rPr>
          <w:rFonts w:ascii="Times New Roman" w:hAnsi="Times New Roman" w:cs="Times New Roman"/>
          <w:sz w:val="28"/>
          <w:szCs w:val="28"/>
        </w:rPr>
        <w:t xml:space="preserve"> По прогнозам экономистов Centre for Economics and Business Research</w:t>
      </w:r>
      <w:r w:rsidR="00C7456C" w:rsidRPr="00F6064C">
        <w:rPr>
          <w:rFonts w:ascii="Times New Roman" w:hAnsi="Times New Roman" w:cs="Times New Roman"/>
          <w:sz w:val="28"/>
          <w:szCs w:val="28"/>
        </w:rPr>
        <w:t>, пандемия поспособствовала тому, что китайская экономика превзойдет американскую на 5 лет быстрее вместо ожидаемых 10 в допандемийный период. Поэтому Китай</w:t>
      </w:r>
      <w:r w:rsidR="00883230" w:rsidRPr="00F6064C">
        <w:rPr>
          <w:rFonts w:ascii="Times New Roman" w:hAnsi="Times New Roman" w:cs="Times New Roman"/>
          <w:sz w:val="28"/>
          <w:szCs w:val="28"/>
        </w:rPr>
        <w:t>, по мнению экспертов данного центра,</w:t>
      </w:r>
      <w:r w:rsidR="00C7456C" w:rsidRPr="00F6064C">
        <w:rPr>
          <w:rFonts w:ascii="Times New Roman" w:hAnsi="Times New Roman" w:cs="Times New Roman"/>
          <w:sz w:val="28"/>
          <w:szCs w:val="28"/>
        </w:rPr>
        <w:t xml:space="preserve"> имеет все шансы стать в 2028 г. самой крупной экономикой в мире по объему валового</w:t>
      </w:r>
      <w:r w:rsidR="00883230" w:rsidRPr="00F6064C">
        <w:rPr>
          <w:rFonts w:ascii="Times New Roman" w:hAnsi="Times New Roman" w:cs="Times New Roman"/>
          <w:sz w:val="28"/>
          <w:szCs w:val="28"/>
        </w:rPr>
        <w:t xml:space="preserve"> внутреннего продукта, оставив </w:t>
      </w:r>
      <w:r w:rsidR="00C7456C" w:rsidRPr="00F6064C">
        <w:rPr>
          <w:rFonts w:ascii="Times New Roman" w:hAnsi="Times New Roman" w:cs="Times New Roman"/>
          <w:sz w:val="28"/>
          <w:szCs w:val="28"/>
        </w:rPr>
        <w:t>США</w:t>
      </w:r>
      <w:r w:rsidR="00883230" w:rsidRPr="00F6064C">
        <w:rPr>
          <w:rFonts w:ascii="Times New Roman" w:hAnsi="Times New Roman" w:cs="Times New Roman"/>
          <w:sz w:val="28"/>
          <w:szCs w:val="28"/>
        </w:rPr>
        <w:t xml:space="preserve"> позади</w:t>
      </w:r>
      <w:r w:rsidR="00C7456C" w:rsidRPr="00F6064C">
        <w:rPr>
          <w:rFonts w:ascii="Times New Roman" w:hAnsi="Times New Roman" w:cs="Times New Roman"/>
          <w:sz w:val="28"/>
          <w:szCs w:val="28"/>
        </w:rPr>
        <w:t>.</w:t>
      </w:r>
    </w:p>
    <w:p w:rsidR="00C7456C" w:rsidRPr="00F6064C" w:rsidRDefault="00C7456C"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Ущерб для потребления и производства привел к снижению китайского ВВП до 4% в каждый из кварталов в период пандемии. Скорость восстановле</w:t>
      </w:r>
      <w:r w:rsidR="004768D6">
        <w:rPr>
          <w:rFonts w:ascii="Times New Roman" w:hAnsi="Times New Roman" w:cs="Times New Roman"/>
          <w:sz w:val="28"/>
          <w:szCs w:val="28"/>
        </w:rPr>
        <w:t xml:space="preserve">ния китайской экономики  крепко </w:t>
      </w:r>
      <w:r w:rsidRPr="00F6064C">
        <w:rPr>
          <w:rFonts w:ascii="Times New Roman" w:hAnsi="Times New Roman" w:cs="Times New Roman"/>
          <w:sz w:val="28"/>
          <w:szCs w:val="28"/>
        </w:rPr>
        <w:t>связан</w:t>
      </w:r>
      <w:r w:rsidR="004768D6">
        <w:rPr>
          <w:rFonts w:ascii="Times New Roman" w:hAnsi="Times New Roman" w:cs="Times New Roman"/>
          <w:sz w:val="28"/>
          <w:szCs w:val="28"/>
        </w:rPr>
        <w:t>а</w:t>
      </w:r>
      <w:r w:rsidRPr="00F6064C">
        <w:rPr>
          <w:rFonts w:ascii="Times New Roman" w:hAnsi="Times New Roman" w:cs="Times New Roman"/>
          <w:sz w:val="28"/>
          <w:szCs w:val="28"/>
        </w:rPr>
        <w:t xml:space="preserve"> с </w:t>
      </w:r>
      <w:r w:rsidR="0004567A" w:rsidRPr="00F6064C">
        <w:rPr>
          <w:rFonts w:ascii="Times New Roman" w:hAnsi="Times New Roman" w:cs="Times New Roman"/>
          <w:sz w:val="28"/>
          <w:szCs w:val="28"/>
        </w:rPr>
        <w:t xml:space="preserve">наступлением </w:t>
      </w:r>
      <w:r w:rsidR="0004567A" w:rsidRPr="00F6064C">
        <w:rPr>
          <w:rFonts w:ascii="Times New Roman" w:hAnsi="Times New Roman" w:cs="Times New Roman"/>
          <w:sz w:val="28"/>
          <w:szCs w:val="28"/>
        </w:rPr>
        <w:lastRenderedPageBreak/>
        <w:t>окончания</w:t>
      </w:r>
      <w:r w:rsidRPr="00F6064C">
        <w:rPr>
          <w:rFonts w:ascii="Times New Roman" w:hAnsi="Times New Roman" w:cs="Times New Roman"/>
          <w:sz w:val="28"/>
          <w:szCs w:val="28"/>
        </w:rPr>
        <w:t xml:space="preserve"> пандемии в странах, с которыми Китай </w:t>
      </w:r>
      <w:r w:rsidR="0004567A" w:rsidRPr="00F6064C">
        <w:rPr>
          <w:rFonts w:ascii="Times New Roman" w:hAnsi="Times New Roman" w:cs="Times New Roman"/>
          <w:sz w:val="28"/>
          <w:szCs w:val="28"/>
        </w:rPr>
        <w:t>имеет инвестиционные отношения и ведет тесное торговое сотрудничество.</w:t>
      </w:r>
    </w:p>
    <w:p w:rsidR="0004567A" w:rsidRPr="00F6064C" w:rsidRDefault="0004567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Предыдущие кризисы в Китае сделали его экономику не такой зависимой от торговли, как раньше, поэтому Китай, уже столкнувшись прежде с другими финансовыми кризисами, научился справляться с их негативным влиянием на экономику и восстанавливать ее без значительных потерь.</w:t>
      </w:r>
    </w:p>
    <w:p w:rsidR="00861F96" w:rsidRPr="00F6064C" w:rsidRDefault="0004567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Китае в период пандемии получила невиданное ранее развитие и стала процветать цифровая экономика</w:t>
      </w:r>
      <w:r w:rsidR="007374EE" w:rsidRPr="00F6064C">
        <w:rPr>
          <w:rFonts w:ascii="Times New Roman" w:hAnsi="Times New Roman" w:cs="Times New Roman"/>
          <w:sz w:val="28"/>
          <w:szCs w:val="28"/>
        </w:rPr>
        <w:t xml:space="preserve"> – более трети всех розничных продаж проводится онлайн</w:t>
      </w:r>
      <w:r w:rsidR="00861F96" w:rsidRPr="00F6064C">
        <w:rPr>
          <w:rFonts w:ascii="Times New Roman" w:hAnsi="Times New Roman" w:cs="Times New Roman"/>
        </w:rPr>
        <w:t xml:space="preserve"> </w:t>
      </w:r>
      <w:r w:rsidR="00861F96" w:rsidRPr="00F6064C">
        <w:rPr>
          <w:rFonts w:ascii="Times New Roman" w:hAnsi="Times New Roman" w:cs="Times New Roman"/>
          <w:sz w:val="28"/>
          <w:szCs w:val="28"/>
          <w:lang w:val="en-US"/>
        </w:rPr>
        <w:t>(</w:t>
      </w:r>
      <w:r w:rsidR="00861F96" w:rsidRPr="00F6064C">
        <w:rPr>
          <w:rFonts w:ascii="Times New Roman" w:hAnsi="Times New Roman" w:cs="Times New Roman"/>
          <w:sz w:val="28"/>
          <w:szCs w:val="28"/>
        </w:rPr>
        <w:t xml:space="preserve">один из лидеров интернет-торговли – компания </w:t>
      </w:r>
      <w:r w:rsidR="00861F96" w:rsidRPr="00F6064C">
        <w:rPr>
          <w:rFonts w:ascii="Times New Roman" w:hAnsi="Times New Roman" w:cs="Times New Roman"/>
          <w:sz w:val="28"/>
          <w:szCs w:val="28"/>
          <w:lang w:val="en-US"/>
        </w:rPr>
        <w:t>A</w:t>
      </w:r>
      <w:r w:rsidR="00861F96" w:rsidRPr="00F6064C">
        <w:rPr>
          <w:rFonts w:ascii="Times New Roman" w:hAnsi="Times New Roman" w:cs="Times New Roman"/>
          <w:sz w:val="28"/>
          <w:szCs w:val="28"/>
        </w:rPr>
        <w:t xml:space="preserve">libaba Group, создавшей популярную в России платформу для онлайн-покупок </w:t>
      </w:r>
      <w:r w:rsidR="00861F96" w:rsidRPr="00F6064C">
        <w:rPr>
          <w:rFonts w:ascii="Times New Roman" w:hAnsi="Times New Roman" w:cs="Times New Roman"/>
          <w:sz w:val="28"/>
          <w:szCs w:val="28"/>
          <w:lang w:val="en-US"/>
        </w:rPr>
        <w:t>Aliexpress</w:t>
      </w:r>
      <w:r w:rsidR="00861F96" w:rsidRPr="00F6064C">
        <w:rPr>
          <w:rFonts w:ascii="Times New Roman" w:hAnsi="Times New Roman" w:cs="Times New Roman"/>
          <w:sz w:val="28"/>
          <w:szCs w:val="28"/>
        </w:rPr>
        <w:t>)</w:t>
      </w:r>
      <w:r w:rsidR="007374EE" w:rsidRPr="00F6064C">
        <w:rPr>
          <w:rFonts w:ascii="Times New Roman" w:hAnsi="Times New Roman" w:cs="Times New Roman"/>
          <w:sz w:val="28"/>
          <w:szCs w:val="28"/>
        </w:rPr>
        <w:t>, способствует увеличению популярности онлайн-покупок и развитие систем мобильных платежей, которые являются сильной стороной Китая</w:t>
      </w:r>
      <w:r w:rsidR="00861F96" w:rsidRPr="00F6064C">
        <w:rPr>
          <w:rFonts w:ascii="Times New Roman" w:hAnsi="Times New Roman" w:cs="Times New Roman"/>
          <w:sz w:val="28"/>
          <w:szCs w:val="28"/>
        </w:rPr>
        <w:t>, также площадки для онлайн-продаж помогают поддерживать работу предприятий</w:t>
      </w:r>
      <w:r w:rsidR="008D0350" w:rsidRPr="00F6064C">
        <w:rPr>
          <w:rFonts w:ascii="Times New Roman" w:hAnsi="Times New Roman" w:cs="Times New Roman"/>
          <w:sz w:val="28"/>
          <w:szCs w:val="28"/>
        </w:rPr>
        <w:t>, задействованных в работе платформ</w:t>
      </w:r>
      <w:r w:rsidR="00861F96" w:rsidRPr="00F6064C">
        <w:rPr>
          <w:rFonts w:ascii="Times New Roman" w:hAnsi="Times New Roman" w:cs="Times New Roman"/>
          <w:sz w:val="28"/>
          <w:szCs w:val="28"/>
        </w:rPr>
        <w:t xml:space="preserve"> и сохранять занятость населения во время пандемийных ограничений даже во время карантина без риска для здоровья людей, так как работа сотрудников ведется в дистанционном формате. </w:t>
      </w:r>
      <w:r w:rsidR="008D0350" w:rsidRPr="00F6064C">
        <w:rPr>
          <w:rFonts w:ascii="Times New Roman" w:hAnsi="Times New Roman" w:cs="Times New Roman"/>
          <w:sz w:val="28"/>
          <w:szCs w:val="28"/>
        </w:rPr>
        <w:t>Также интернет-платформы позволяют перевести обучение в удаленный формат и тем самым снизить ущерб от кризиса для образования, который может привести в дальнейшем к потере качественного трудового ресурса</w:t>
      </w:r>
      <w:r w:rsidR="00C84D14" w:rsidRPr="00F6064C">
        <w:rPr>
          <w:rFonts w:ascii="Times New Roman" w:hAnsi="Times New Roman" w:cs="Times New Roman"/>
          <w:sz w:val="28"/>
          <w:szCs w:val="28"/>
        </w:rPr>
        <w:t>. Во время пандемии польза платформ для населения становится очевидной – заказать доставку лекарств или записаться на прием к врачу возможно онлайн, что снижает риск распространения инфекции. Некоторые онлайн-платформы в Китае во время пандемии вводили запрет на монопольное повышение цен на необходимые товары с повышенным спросом.</w:t>
      </w:r>
    </w:p>
    <w:p w:rsidR="00C84D14" w:rsidRPr="00F6064C" w:rsidRDefault="00C84D14"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Цифровизация экономики дает Китаю возможность наблюдать за экономической активностью и в соответствии с этим адаптировать экономическую политику под нее. Благодаря этому развитие экономики становится более прогнозируемым и предсказуемым, а это положительно отражается на доверии бизнеса и </w:t>
      </w:r>
      <w:r w:rsidR="008C0952">
        <w:rPr>
          <w:rFonts w:ascii="Times New Roman" w:hAnsi="Times New Roman" w:cs="Times New Roman"/>
          <w:sz w:val="28"/>
          <w:szCs w:val="28"/>
        </w:rPr>
        <w:t>инвесторов.</w:t>
      </w:r>
      <w:r w:rsidRPr="00F6064C">
        <w:rPr>
          <w:rFonts w:ascii="Times New Roman" w:hAnsi="Times New Roman" w:cs="Times New Roman"/>
          <w:sz w:val="28"/>
          <w:szCs w:val="28"/>
        </w:rPr>
        <w:t xml:space="preserve"> </w:t>
      </w:r>
    </w:p>
    <w:p w:rsidR="008B5D67" w:rsidRPr="00F6064C" w:rsidRDefault="00110B32"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Онлайн-платформы упрощают образовательную деятельность, облегчают заказ и доставку лекарств, диверсифицируют страховые продукты, защищают от монопольного взвинчивания цен, ограничивающего доступ к товарам (так, компания Amazon уже предупредила продавцов, что в случае повышения цен на медицинские маски они будут отключены от платформы). То, что всё большая часть экономики становится цифровой и выводится в онлайн, позволяет точнее отслеживать её производительность и своевременно адаптировать меры экономической политики, повышая точность прогнозов и доверие со стороны бизнеса, стимулируя тем самым инвестиции и ус</w:t>
      </w:r>
      <w:r w:rsidR="00293A24" w:rsidRPr="00F6064C">
        <w:rPr>
          <w:rFonts w:ascii="Times New Roman" w:hAnsi="Times New Roman" w:cs="Times New Roman"/>
          <w:sz w:val="28"/>
          <w:szCs w:val="28"/>
        </w:rPr>
        <w:t>коряя восстановление экономики.</w:t>
      </w:r>
    </w:p>
    <w:p w:rsidR="008B5D67" w:rsidRPr="00F6064C" w:rsidRDefault="008B5D6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На подъеме показателей ВВП Китая положительно сказалось выделение западными и американскими властями большого количества средств на преодоление в своих гос</w:t>
      </w:r>
      <w:r w:rsidR="008C0952">
        <w:rPr>
          <w:rFonts w:ascii="Times New Roman" w:hAnsi="Times New Roman" w:cs="Times New Roman"/>
          <w:sz w:val="28"/>
          <w:szCs w:val="28"/>
        </w:rPr>
        <w:t>ударствах последствий</w:t>
      </w:r>
      <w:r w:rsidRPr="00F6064C">
        <w:rPr>
          <w:rFonts w:ascii="Times New Roman" w:hAnsi="Times New Roman" w:cs="Times New Roman"/>
          <w:sz w:val="28"/>
          <w:szCs w:val="28"/>
        </w:rPr>
        <w:t xml:space="preserve"> кризиса, связанного с пандемией.</w:t>
      </w:r>
      <w:r w:rsidR="009D00E1" w:rsidRPr="00F6064C">
        <w:rPr>
          <w:rFonts w:ascii="Times New Roman" w:hAnsi="Times New Roman" w:cs="Times New Roman"/>
          <w:sz w:val="28"/>
          <w:szCs w:val="28"/>
        </w:rPr>
        <w:t xml:space="preserve"> Последовавший за этим значительный рост количества</w:t>
      </w:r>
      <w:r w:rsidRPr="00F6064C">
        <w:rPr>
          <w:rFonts w:ascii="Times New Roman" w:hAnsi="Times New Roman" w:cs="Times New Roman"/>
          <w:sz w:val="28"/>
          <w:szCs w:val="28"/>
        </w:rPr>
        <w:t xml:space="preserve"> заказов китайских товаров</w:t>
      </w:r>
      <w:r w:rsidR="009D00E1" w:rsidRPr="00F6064C">
        <w:rPr>
          <w:rFonts w:ascii="Times New Roman" w:hAnsi="Times New Roman" w:cs="Times New Roman"/>
          <w:sz w:val="28"/>
          <w:szCs w:val="28"/>
        </w:rPr>
        <w:t xml:space="preserve"> из США</w:t>
      </w:r>
      <w:r w:rsidR="004F00A2" w:rsidRPr="00F6064C">
        <w:rPr>
          <w:rStyle w:val="a5"/>
          <w:rFonts w:ascii="Times New Roman" w:hAnsi="Times New Roman" w:cs="Times New Roman"/>
          <w:sz w:val="28"/>
          <w:szCs w:val="28"/>
        </w:rPr>
        <w:footnoteReference w:id="40"/>
      </w:r>
      <w:r w:rsidR="009D00E1" w:rsidRPr="00F6064C">
        <w:rPr>
          <w:rFonts w:ascii="Times New Roman" w:hAnsi="Times New Roman" w:cs="Times New Roman"/>
          <w:sz w:val="28"/>
          <w:szCs w:val="28"/>
        </w:rPr>
        <w:t xml:space="preserve"> превысил транспортные возможности США – порты не справлялись с потоком прибывших товаров, из-за чего их не успевали своевременно выгружать, произошел контейнерный коллапс. С кризисом контейнерных перевозок столкнулась и Россия.</w:t>
      </w:r>
    </w:p>
    <w:p w:rsidR="00DF17B6" w:rsidRPr="00F6064C" w:rsidRDefault="00561C19"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Но по сообщениям китайской стороны</w:t>
      </w:r>
      <w:r w:rsidR="00322CEE" w:rsidRPr="00F6064C">
        <w:rPr>
          <w:rStyle w:val="a5"/>
          <w:rFonts w:ascii="Times New Roman" w:hAnsi="Times New Roman" w:cs="Times New Roman"/>
          <w:sz w:val="28"/>
          <w:szCs w:val="28"/>
        </w:rPr>
        <w:footnoteReference w:id="41"/>
      </w:r>
      <w:r w:rsidRPr="00F6064C">
        <w:rPr>
          <w:rFonts w:ascii="Times New Roman" w:hAnsi="Times New Roman" w:cs="Times New Roman"/>
          <w:sz w:val="28"/>
          <w:szCs w:val="28"/>
        </w:rPr>
        <w:t>, благодаря наличию железнодорожного сообщения будет возможно наладить стабильные поставки китайских товаров в другие страны</w:t>
      </w:r>
      <w:r w:rsidR="00EA0F9E" w:rsidRPr="00F6064C">
        <w:rPr>
          <w:rStyle w:val="a5"/>
          <w:rFonts w:ascii="Times New Roman" w:hAnsi="Times New Roman" w:cs="Times New Roman"/>
          <w:sz w:val="28"/>
          <w:szCs w:val="28"/>
        </w:rPr>
        <w:footnoteReference w:id="42"/>
      </w:r>
      <w:r w:rsidRPr="00F6064C">
        <w:rPr>
          <w:rFonts w:ascii="Times New Roman" w:hAnsi="Times New Roman" w:cs="Times New Roman"/>
          <w:sz w:val="28"/>
          <w:szCs w:val="28"/>
        </w:rPr>
        <w:t>.</w:t>
      </w:r>
    </w:p>
    <w:p w:rsidR="00460768" w:rsidRPr="00F6064C" w:rsidRDefault="0046076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Отчасти довольно успешное противостояние кризису со стороны Китая на фоне остальных государств можно объяснить тем, что власти Китая также проводили меры по поддержке экономики во время кризиса, вызванного пандемией – так, проводилась поддержка автомобильного с</w:t>
      </w:r>
      <w:r w:rsidR="00F42CE3" w:rsidRPr="00F6064C">
        <w:rPr>
          <w:rFonts w:ascii="Times New Roman" w:hAnsi="Times New Roman" w:cs="Times New Roman"/>
          <w:sz w:val="28"/>
          <w:szCs w:val="28"/>
        </w:rPr>
        <w:t xml:space="preserve">ектора – в целях </w:t>
      </w:r>
      <w:r w:rsidR="00F42CE3" w:rsidRPr="00F6064C">
        <w:rPr>
          <w:rFonts w:ascii="Times New Roman" w:hAnsi="Times New Roman" w:cs="Times New Roman"/>
          <w:sz w:val="28"/>
          <w:szCs w:val="28"/>
        </w:rPr>
        <w:lastRenderedPageBreak/>
        <w:t>повышения числа продаж автомобилей китайские власти предлагали субсидии желающим купить машину.</w:t>
      </w:r>
      <w:r w:rsidRPr="00F6064C">
        <w:rPr>
          <w:rFonts w:ascii="Times New Roman" w:hAnsi="Times New Roman" w:cs="Times New Roman"/>
          <w:sz w:val="28"/>
          <w:szCs w:val="28"/>
        </w:rPr>
        <w:t xml:space="preserve"> </w:t>
      </w:r>
    </w:p>
    <w:p w:rsidR="00561C19" w:rsidRPr="00F6064C" w:rsidRDefault="00AE4736"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Велась поддержка предприятий и малого бизнеса – в 2020 году пострадавшим во время коронакризиса организациям власти дали право на отсрочку по выплатам кредитов, просрочки по платежам не наказывались штрафами. Малый бизнес правительство поддержало путем освобождения от обязательной выплаты НДС </w:t>
      </w:r>
      <w:r w:rsidR="00F42CE3" w:rsidRPr="00F6064C">
        <w:rPr>
          <w:rFonts w:ascii="Times New Roman" w:hAnsi="Times New Roman" w:cs="Times New Roman"/>
          <w:sz w:val="28"/>
          <w:szCs w:val="28"/>
        </w:rPr>
        <w:t>при определенной налоговой ставке, либо через снижение ставки НДС.</w:t>
      </w:r>
    </w:p>
    <w:p w:rsidR="00F42CE3" w:rsidRPr="00F6064C" w:rsidRDefault="00721CDF"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Отношение Пекина к БРИКС дает понять, что Китай</w:t>
      </w:r>
      <w:r w:rsidR="00A720ED" w:rsidRPr="00F6064C">
        <w:rPr>
          <w:rStyle w:val="a5"/>
          <w:rFonts w:ascii="Times New Roman" w:hAnsi="Times New Roman" w:cs="Times New Roman"/>
          <w:sz w:val="28"/>
          <w:szCs w:val="28"/>
        </w:rPr>
        <w:footnoteReference w:id="43"/>
      </w:r>
      <w:r w:rsidRPr="00F6064C">
        <w:rPr>
          <w:rFonts w:ascii="Times New Roman" w:hAnsi="Times New Roman" w:cs="Times New Roman"/>
          <w:sz w:val="28"/>
          <w:szCs w:val="28"/>
        </w:rPr>
        <w:t xml:space="preserve"> желает изменить восприятие </w:t>
      </w:r>
      <w:r w:rsidR="008C0952">
        <w:rPr>
          <w:rFonts w:ascii="Times New Roman" w:hAnsi="Times New Roman" w:cs="Times New Roman"/>
          <w:sz w:val="28"/>
          <w:szCs w:val="28"/>
        </w:rPr>
        <w:t xml:space="preserve">БРИКС </w:t>
      </w:r>
      <w:r w:rsidRPr="00F6064C">
        <w:rPr>
          <w:rFonts w:ascii="Times New Roman" w:hAnsi="Times New Roman" w:cs="Times New Roman"/>
          <w:sz w:val="28"/>
          <w:szCs w:val="28"/>
        </w:rPr>
        <w:t>как клуба по интересам и превратить его в группу, которая окажется фундаментом для постройки глобального финансово-экономического проекта в качестве достойной  и конкурентоспособной замены западу.</w:t>
      </w:r>
    </w:p>
    <w:p w:rsidR="00F470D2" w:rsidRPr="00F6064C" w:rsidRDefault="00F42CE3"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Во время начала пандемии </w:t>
      </w:r>
      <w:r w:rsidRPr="00F6064C">
        <w:rPr>
          <w:rFonts w:ascii="Times New Roman" w:hAnsi="Times New Roman" w:cs="Times New Roman"/>
          <w:sz w:val="28"/>
          <w:szCs w:val="28"/>
          <w:lang w:val="en-US"/>
        </w:rPr>
        <w:t xml:space="preserve">COVID-19 </w:t>
      </w:r>
      <w:r w:rsidRPr="00F6064C">
        <w:rPr>
          <w:rFonts w:ascii="Times New Roman" w:hAnsi="Times New Roman" w:cs="Times New Roman"/>
          <w:sz w:val="28"/>
          <w:szCs w:val="28"/>
        </w:rPr>
        <w:t>в Индии индийская экономика уже демонстрировала не лучшую активность, а в 2020 году темп роста экономики достиг минимальной за 11 лет отметки. Вынужденная необходимость ввести карантин по всей стране обернулась</w:t>
      </w:r>
      <w:r w:rsidR="00F470D2" w:rsidRPr="00F6064C">
        <w:rPr>
          <w:rFonts w:ascii="Times New Roman" w:hAnsi="Times New Roman" w:cs="Times New Roman"/>
          <w:sz w:val="28"/>
          <w:szCs w:val="28"/>
        </w:rPr>
        <w:t xml:space="preserve"> рецессией в 2021 году, которой до этого момента в стране не было 40 лет.</w:t>
      </w:r>
    </w:p>
    <w:p w:rsidR="00365AD0" w:rsidRPr="00F6064C" w:rsidRDefault="00F470D2"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Результатом второй волны коронавируса стала еще большая потеря трудового ресурса, темпы роста экономики продолжили снижаться. Тем не менее, последствия от волны вируса Омикрон оказались менее разрушительными для индийской экономики – например, индекс деловой активности в сфере услуг демонстрирует более медленную активность в этот период времени, а не полное ее снижение, что было заметно при первой волне вируса. Первая волна отобразилась и на росте розничной инфляции </w:t>
      </w:r>
      <w:r w:rsidR="004713FA" w:rsidRPr="00F6064C">
        <w:rPr>
          <w:rFonts w:ascii="Times New Roman" w:hAnsi="Times New Roman" w:cs="Times New Roman"/>
          <w:sz w:val="28"/>
          <w:szCs w:val="28"/>
        </w:rPr>
        <w:t>–</w:t>
      </w:r>
      <w:r w:rsidRPr="00F6064C">
        <w:rPr>
          <w:rFonts w:ascii="Times New Roman" w:hAnsi="Times New Roman" w:cs="Times New Roman"/>
          <w:sz w:val="28"/>
          <w:szCs w:val="28"/>
        </w:rPr>
        <w:t xml:space="preserve"> </w:t>
      </w:r>
      <w:r w:rsidR="004713FA" w:rsidRPr="00F6064C">
        <w:rPr>
          <w:rFonts w:ascii="Times New Roman" w:hAnsi="Times New Roman" w:cs="Times New Roman"/>
          <w:sz w:val="28"/>
          <w:szCs w:val="28"/>
        </w:rPr>
        <w:t xml:space="preserve">этому способствовали ограничения передвижения, режим самоизоляции и недостаток предложения. </w:t>
      </w:r>
    </w:p>
    <w:p w:rsidR="004713FA" w:rsidRPr="00F6064C" w:rsidRDefault="004713F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РБИ был вынужден поменять свою политику для повышения роста экономики в период восстановления глобальной экономики из-за высоких цен на сырье и сохраняющейся высокой розничной и оптовой инфляции.</w:t>
      </w:r>
    </w:p>
    <w:p w:rsidR="00B23B93" w:rsidRPr="00F6064C" w:rsidRDefault="004713FA"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При всем негативном влиянии панд</w:t>
      </w:r>
      <w:r w:rsidR="00E6558B" w:rsidRPr="00F6064C">
        <w:rPr>
          <w:rFonts w:ascii="Times New Roman" w:hAnsi="Times New Roman" w:cs="Times New Roman"/>
          <w:sz w:val="28"/>
          <w:szCs w:val="28"/>
        </w:rPr>
        <w:t>емии Индия по-прежнему остается страной с наиболее активно растущей экономикой среди всех развивающихся стран – ей удалось опередить Китай по темпам роста в период 2015-2016гг.</w:t>
      </w:r>
      <w:r w:rsidR="00E55158" w:rsidRPr="00F6064C">
        <w:rPr>
          <w:rFonts w:ascii="Times New Roman" w:hAnsi="Times New Roman" w:cs="Times New Roman"/>
          <w:sz w:val="28"/>
          <w:szCs w:val="28"/>
        </w:rPr>
        <w:t>, показатель роста индийской экономики – 8%. Но в долгосрочной перспективе коронакризис все же отразится на скорости роста экономики Индии, и она станет 3 экономикой мира не в 2028 году, как ожидалось до пандемии, а только в 2031 г.</w:t>
      </w:r>
      <w:r w:rsidR="00332DAC" w:rsidRPr="00F6064C">
        <w:rPr>
          <w:rFonts w:ascii="Times New Roman" w:hAnsi="Times New Roman" w:cs="Times New Roman"/>
          <w:sz w:val="28"/>
          <w:szCs w:val="28"/>
        </w:rPr>
        <w:t xml:space="preserve"> </w:t>
      </w:r>
      <w:r w:rsidR="00332DAC" w:rsidRPr="00F6064C">
        <w:rPr>
          <w:rFonts w:ascii="Times New Roman" w:hAnsi="Times New Roman" w:cs="Times New Roman"/>
          <w:sz w:val="28"/>
          <w:szCs w:val="28"/>
          <w:lang w:val="en-US"/>
        </w:rPr>
        <w:t xml:space="preserve">IEA </w:t>
      </w:r>
      <w:r w:rsidR="00332DAC" w:rsidRPr="00F6064C">
        <w:rPr>
          <w:rFonts w:ascii="Times New Roman" w:hAnsi="Times New Roman" w:cs="Times New Roman"/>
          <w:sz w:val="28"/>
          <w:szCs w:val="28"/>
        </w:rPr>
        <w:t>прогнозирует, что н</w:t>
      </w:r>
      <w:r w:rsidR="007A7CFC" w:rsidRPr="00F6064C">
        <w:rPr>
          <w:rFonts w:ascii="Times New Roman" w:hAnsi="Times New Roman" w:cs="Times New Roman"/>
          <w:sz w:val="28"/>
          <w:szCs w:val="28"/>
        </w:rPr>
        <w:t xml:space="preserve">а год раньше Индия сумеет обойти ЕС по потреблению энергетических ресурсов и составить </w:t>
      </w:r>
      <w:r w:rsidR="00332DAC" w:rsidRPr="00F6064C">
        <w:rPr>
          <w:rFonts w:ascii="Times New Roman" w:hAnsi="Times New Roman" w:cs="Times New Roman"/>
          <w:sz w:val="28"/>
          <w:szCs w:val="28"/>
        </w:rPr>
        <w:t xml:space="preserve">¼ глобального роста в области спроса на энергоносители. </w:t>
      </w:r>
    </w:p>
    <w:p w:rsidR="00332DAC" w:rsidRPr="00F6064C" w:rsidRDefault="00332DAC"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К 2040 г. потребление Индией энергии увеличится практически вдвое за счет выросшего до 8 триллионов долларов ВВП. </w:t>
      </w:r>
    </w:p>
    <w:p w:rsidR="000637C0" w:rsidRPr="00F6064C" w:rsidRDefault="000637C0"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Рост объема экономики Индии за этот период соо</w:t>
      </w:r>
      <w:r w:rsidR="00293A24" w:rsidRPr="00F6064C">
        <w:rPr>
          <w:rFonts w:ascii="Times New Roman" w:hAnsi="Times New Roman" w:cs="Times New Roman"/>
          <w:sz w:val="28"/>
          <w:szCs w:val="28"/>
        </w:rPr>
        <w:t>тносим с показателем ВВП Японии.</w:t>
      </w:r>
    </w:p>
    <w:p w:rsidR="000637C0" w:rsidRPr="00F6064C" w:rsidRDefault="000637C0"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Спустя 20 лет Индия будет способна осуществлять ввоз практически 92% необходимого для страны объема нефти. На данный момент пока что Индия уступает первенство Китаю по размерам импорта нефти.</w:t>
      </w:r>
    </w:p>
    <w:p w:rsidR="00F042B3" w:rsidRPr="00F6064C" w:rsidRDefault="00F042B3"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Повышение уровня финансовой зрелости прямо пропорционально темпу экономического роста и сказывается на нем положительно. Для экономического роста также необходимо развивать финансовый рынок, повысить доступность финансовых услуг и способствовать появлению и развитию новых финансовых продуктов. </w:t>
      </w:r>
    </w:p>
    <w:p w:rsidR="00F042B3" w:rsidRPr="00F6064C" w:rsidRDefault="00F042B3"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Эти действия в дальнейшем помогут использовать производственные инвестиции значительно эффективнее.</w:t>
      </w:r>
      <w:r w:rsidR="00345338" w:rsidRPr="00F6064C">
        <w:rPr>
          <w:rFonts w:ascii="Times New Roman" w:hAnsi="Times New Roman" w:cs="Times New Roman"/>
          <w:sz w:val="28"/>
          <w:szCs w:val="28"/>
        </w:rPr>
        <w:t xml:space="preserve"> </w:t>
      </w:r>
    </w:p>
    <w:p w:rsidR="00365AD0" w:rsidRPr="00F6064C" w:rsidRDefault="00822176"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Новые массовые рынки в Индии действуют по закону спроса и предложения, который гласит о том, что чем больше заработок покупателей – тем ниже цена и меньше предложений. Растущие доходы населения работают </w:t>
      </w:r>
      <w:r w:rsidRPr="00F6064C">
        <w:rPr>
          <w:rFonts w:ascii="Times New Roman" w:hAnsi="Times New Roman" w:cs="Times New Roman"/>
          <w:sz w:val="28"/>
          <w:szCs w:val="28"/>
        </w:rPr>
        <w:lastRenderedPageBreak/>
        <w:t>на повышение спроса, а это облегчит сбыт товаров и услуг для производителей.</w:t>
      </w:r>
    </w:p>
    <w:p w:rsidR="00345338" w:rsidRPr="00F6064C" w:rsidRDefault="007605E0"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2020 год также негативно отразился и на российской экономике, ознаменовав падение экономики на 3.1%. Несмотря на то, что </w:t>
      </w:r>
      <w:r w:rsidR="001F1028" w:rsidRPr="00F6064C">
        <w:rPr>
          <w:rFonts w:ascii="Times New Roman" w:hAnsi="Times New Roman" w:cs="Times New Roman"/>
          <w:sz w:val="28"/>
          <w:szCs w:val="28"/>
        </w:rPr>
        <w:t xml:space="preserve">не произошло ожидаемого спада </w:t>
      </w:r>
      <w:r w:rsidRPr="00F6064C">
        <w:rPr>
          <w:rFonts w:ascii="Times New Roman" w:hAnsi="Times New Roman" w:cs="Times New Roman"/>
          <w:sz w:val="28"/>
          <w:szCs w:val="28"/>
        </w:rPr>
        <w:t>ВВП</w:t>
      </w:r>
      <w:r w:rsidR="00A20AA4" w:rsidRPr="00F6064C">
        <w:rPr>
          <w:rFonts w:ascii="Times New Roman" w:hAnsi="Times New Roman" w:cs="Times New Roman"/>
          <w:sz w:val="28"/>
          <w:szCs w:val="28"/>
        </w:rPr>
        <w:t xml:space="preserve"> и оценки ведомств оказались более положительные, чем прогнозы экспертов и государства</w:t>
      </w:r>
      <w:r w:rsidRPr="00F6064C">
        <w:rPr>
          <w:rFonts w:ascii="Times New Roman" w:hAnsi="Times New Roman" w:cs="Times New Roman"/>
          <w:sz w:val="28"/>
          <w:szCs w:val="28"/>
        </w:rPr>
        <w:t>, с момента финансового кризиса 2008-2009 гг. это бы</w:t>
      </w:r>
      <w:r w:rsidR="001F1028" w:rsidRPr="00F6064C">
        <w:rPr>
          <w:rFonts w:ascii="Times New Roman" w:hAnsi="Times New Roman" w:cs="Times New Roman"/>
          <w:sz w:val="28"/>
          <w:szCs w:val="28"/>
        </w:rPr>
        <w:t>ло максимальное падение</w:t>
      </w:r>
      <w:r w:rsidR="002907EC" w:rsidRPr="00F6064C">
        <w:rPr>
          <w:rFonts w:ascii="Times New Roman" w:hAnsi="Times New Roman" w:cs="Times New Roman"/>
          <w:sz w:val="28"/>
          <w:szCs w:val="28"/>
        </w:rPr>
        <w:t xml:space="preserve"> и замедление роста</w:t>
      </w:r>
      <w:r w:rsidR="00A20AA4" w:rsidRPr="00F6064C">
        <w:rPr>
          <w:rFonts w:ascii="Times New Roman" w:hAnsi="Times New Roman" w:cs="Times New Roman"/>
          <w:sz w:val="28"/>
          <w:szCs w:val="28"/>
        </w:rPr>
        <w:t xml:space="preserve"> экономики</w:t>
      </w:r>
      <w:r w:rsidR="002907EC" w:rsidRPr="00F6064C">
        <w:rPr>
          <w:rFonts w:ascii="Times New Roman" w:hAnsi="Times New Roman" w:cs="Times New Roman"/>
          <w:sz w:val="28"/>
          <w:szCs w:val="28"/>
        </w:rPr>
        <w:t>, однако падение ВВП в 2009 году</w:t>
      </w:r>
      <w:r w:rsidR="00A20AA4" w:rsidRPr="00F6064C">
        <w:rPr>
          <w:rFonts w:ascii="Times New Roman" w:hAnsi="Times New Roman" w:cs="Times New Roman"/>
          <w:sz w:val="28"/>
          <w:szCs w:val="28"/>
        </w:rPr>
        <w:t xml:space="preserve"> </w:t>
      </w:r>
      <w:r w:rsidR="002907EC" w:rsidRPr="00F6064C">
        <w:rPr>
          <w:rFonts w:ascii="Times New Roman" w:hAnsi="Times New Roman" w:cs="Times New Roman"/>
          <w:sz w:val="28"/>
          <w:szCs w:val="28"/>
        </w:rPr>
        <w:t xml:space="preserve">было все же более серьезным. </w:t>
      </w:r>
      <w:r w:rsidR="00A20AA4" w:rsidRPr="00F6064C">
        <w:rPr>
          <w:rFonts w:ascii="Times New Roman" w:hAnsi="Times New Roman" w:cs="Times New Roman"/>
          <w:sz w:val="28"/>
          <w:szCs w:val="28"/>
        </w:rPr>
        <w:t xml:space="preserve">Объем ВВП (номинальный) в 2020 г. – 106.6 триллионов рублей. </w:t>
      </w:r>
      <w:r w:rsidR="002907EC" w:rsidRPr="00F6064C">
        <w:rPr>
          <w:rFonts w:ascii="Times New Roman" w:hAnsi="Times New Roman" w:cs="Times New Roman"/>
          <w:sz w:val="28"/>
          <w:szCs w:val="28"/>
        </w:rPr>
        <w:t>На рост ВВП России в 2020 оказали влияние такие факторы, как понижение внутреннего конечного спроса</w:t>
      </w:r>
      <w:r w:rsidR="00E379E5" w:rsidRPr="00F6064C">
        <w:rPr>
          <w:rFonts w:ascii="Times New Roman" w:hAnsi="Times New Roman" w:cs="Times New Roman"/>
          <w:sz w:val="28"/>
          <w:szCs w:val="28"/>
        </w:rPr>
        <w:t>, опережающее сокращение импорта в сравнении с экспортом товаров и услуг, экспорт вырос на 13.5%.</w:t>
      </w:r>
    </w:p>
    <w:p w:rsidR="00E379E5" w:rsidRPr="00F6064C" w:rsidRDefault="00E379E5"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Произошло снижение добавленной стоимости в условиях карантина преимущественно в сфере обслуживания</w:t>
      </w:r>
      <w:r w:rsidR="006C5AF9" w:rsidRPr="00F6064C">
        <w:rPr>
          <w:rFonts w:ascii="Times New Roman" w:hAnsi="Times New Roman" w:cs="Times New Roman"/>
          <w:sz w:val="28"/>
          <w:szCs w:val="28"/>
        </w:rPr>
        <w:t>. По оценкам динамики добавленной стоимости, наиболее уязвимыми секторами российской экономики стали строительство, обрабатывающая промышленность, оптово-розничная торговля, а наибольшему удару подверглись</w:t>
      </w:r>
      <w:r w:rsidRPr="00F6064C">
        <w:rPr>
          <w:rFonts w:ascii="Times New Roman" w:hAnsi="Times New Roman" w:cs="Times New Roman"/>
          <w:sz w:val="28"/>
          <w:szCs w:val="28"/>
        </w:rPr>
        <w:t xml:space="preserve"> культурные и спортивные заведения, отели, гостиницы, заведения общественного питания, транспортные предприятия.</w:t>
      </w:r>
    </w:p>
    <w:p w:rsidR="00E379E5" w:rsidRPr="00F6064C" w:rsidRDefault="00E379E5"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Профицит был всегда характерен для России из-за постоянной налаженной торговли ископаемым топливом, за счет того, что Россия занимает 2 место в мире по производству нефти.</w:t>
      </w:r>
      <w:r w:rsidR="0042127B" w:rsidRPr="00F6064C">
        <w:rPr>
          <w:rFonts w:ascii="Times New Roman" w:hAnsi="Times New Roman" w:cs="Times New Roman"/>
          <w:sz w:val="28"/>
          <w:szCs w:val="28"/>
        </w:rPr>
        <w:t xml:space="preserve"> В связи с этим экономика России может пострадать в долгосрочной перспективе из-за упадка спроса и снижения цен на нефть.</w:t>
      </w:r>
    </w:p>
    <w:p w:rsidR="0042127B" w:rsidRPr="00F6064C" w:rsidRDefault="0042127B"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Россия вынуждена</w:t>
      </w:r>
      <w:r w:rsidR="0073059A" w:rsidRPr="00F6064C">
        <w:rPr>
          <w:rStyle w:val="a5"/>
          <w:rFonts w:ascii="Times New Roman" w:hAnsi="Times New Roman" w:cs="Times New Roman"/>
          <w:sz w:val="28"/>
          <w:szCs w:val="28"/>
        </w:rPr>
        <w:footnoteReference w:id="44"/>
      </w:r>
      <w:r w:rsidRPr="00F6064C">
        <w:rPr>
          <w:rFonts w:ascii="Times New Roman" w:hAnsi="Times New Roman" w:cs="Times New Roman"/>
          <w:sz w:val="28"/>
          <w:szCs w:val="28"/>
        </w:rPr>
        <w:t xml:space="preserve"> следовать условиям сделки ОПЕК+ и снижать нефтедобычу в стране, поэтому в 2020 году также понизилась добыча газа и нефти больше чем на 10 процентов. Снизились и показатели промышленного производства</w:t>
      </w:r>
      <w:r w:rsidR="0091535C" w:rsidRPr="00F6064C">
        <w:rPr>
          <w:rFonts w:ascii="Times New Roman" w:hAnsi="Times New Roman" w:cs="Times New Roman"/>
          <w:sz w:val="28"/>
          <w:szCs w:val="28"/>
        </w:rPr>
        <w:t xml:space="preserve"> до отметки в </w:t>
      </w:r>
      <w:r w:rsidR="0091535C" w:rsidRPr="00F6064C">
        <w:rPr>
          <w:rFonts w:ascii="Times New Roman" w:hAnsi="Times New Roman" w:cs="Times New Roman"/>
          <w:sz w:val="28"/>
          <w:szCs w:val="28"/>
          <w:lang w:val="en-US"/>
        </w:rPr>
        <w:t>~</w:t>
      </w:r>
      <w:r w:rsidR="0091535C" w:rsidRPr="00F6064C">
        <w:rPr>
          <w:rFonts w:ascii="Times New Roman" w:hAnsi="Times New Roman" w:cs="Times New Roman"/>
          <w:sz w:val="28"/>
          <w:szCs w:val="28"/>
        </w:rPr>
        <w:t>3%.</w:t>
      </w:r>
    </w:p>
    <w:p w:rsidR="00345338" w:rsidRPr="00F6064C" w:rsidRDefault="0091535C"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Поднялась ДС в области страхования и финансов из-за увеличившегося спроса на финансовые услуги, выросли расходы на здравоохранение в связи с пандемией в сравнении с прошлым годом. В это время обсуждается возможность проведения реформ торговой политики с целью поощрения модернизации и участия в рамках глобальных цепочек стоимости, </w:t>
      </w:r>
      <w:r w:rsidR="00486DB9" w:rsidRPr="00F6064C">
        <w:rPr>
          <w:rFonts w:ascii="Times New Roman" w:hAnsi="Times New Roman" w:cs="Times New Roman"/>
          <w:sz w:val="28"/>
          <w:szCs w:val="28"/>
        </w:rPr>
        <w:t xml:space="preserve">а также </w:t>
      </w:r>
      <w:r w:rsidRPr="00F6064C">
        <w:rPr>
          <w:rFonts w:ascii="Times New Roman" w:hAnsi="Times New Roman" w:cs="Times New Roman"/>
          <w:sz w:val="28"/>
          <w:szCs w:val="28"/>
        </w:rPr>
        <w:t>уменьшения издержек торговли</w:t>
      </w:r>
      <w:r w:rsidR="00486DB9" w:rsidRPr="00F6064C">
        <w:rPr>
          <w:rFonts w:ascii="Times New Roman" w:hAnsi="Times New Roman" w:cs="Times New Roman"/>
          <w:sz w:val="28"/>
          <w:szCs w:val="28"/>
        </w:rPr>
        <w:t>.</w:t>
      </w:r>
      <w:r w:rsidRPr="00F6064C">
        <w:rPr>
          <w:rFonts w:ascii="Times New Roman" w:hAnsi="Times New Roman" w:cs="Times New Roman"/>
          <w:sz w:val="28"/>
          <w:szCs w:val="28"/>
        </w:rPr>
        <w:t xml:space="preserve"> </w:t>
      </w:r>
    </w:p>
    <w:p w:rsidR="00D97797" w:rsidRPr="00F6064C" w:rsidRDefault="00486DB9"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Карантинные меры и ситуация на рынке нефти по итогам 2020 г. привели к недополучению российским бюджетом более 2.5 триллионов рублей. Дефицит</w:t>
      </w:r>
      <w:r w:rsidR="000762B7" w:rsidRPr="00F6064C">
        <w:rPr>
          <w:rFonts w:ascii="Times New Roman" w:hAnsi="Times New Roman" w:cs="Times New Roman"/>
          <w:sz w:val="28"/>
          <w:szCs w:val="28"/>
        </w:rPr>
        <w:t xml:space="preserve"> федерального</w:t>
      </w:r>
      <w:r w:rsidRPr="00F6064C">
        <w:rPr>
          <w:rFonts w:ascii="Times New Roman" w:hAnsi="Times New Roman" w:cs="Times New Roman"/>
          <w:sz w:val="28"/>
          <w:szCs w:val="28"/>
        </w:rPr>
        <w:t xml:space="preserve"> бюджет</w:t>
      </w:r>
      <w:r w:rsidR="000762B7" w:rsidRPr="00F6064C">
        <w:rPr>
          <w:rFonts w:ascii="Times New Roman" w:hAnsi="Times New Roman" w:cs="Times New Roman"/>
          <w:sz w:val="28"/>
          <w:szCs w:val="28"/>
        </w:rPr>
        <w:t>а, к сожалению для России, продолжит сохраняться и дальше.</w:t>
      </w:r>
    </w:p>
    <w:p w:rsidR="00D97797" w:rsidRPr="00F6064C" w:rsidRDefault="00DB6425"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Снизившиеся возможности предприятий финансировать свою деятельность и финансовое состояние населения России в 2020 г. стали основной причиной кредитного сжатия. </w:t>
      </w:r>
      <w:r w:rsidR="00D97797" w:rsidRPr="00F6064C">
        <w:rPr>
          <w:rFonts w:ascii="Times New Roman" w:hAnsi="Times New Roman" w:cs="Times New Roman"/>
          <w:sz w:val="28"/>
          <w:szCs w:val="28"/>
        </w:rPr>
        <w:t>Влияние пандемии коронавируса на развитие отдельных регионов России было неравнозначным. По динамике ВРП в 2020 году, больше всего показатели ВРП упали в Ленинградской, Московской, Свердловской, Пензенской, Московской, Новосибирской, Ростовской областях, а также в Краснодарском крае. Наиболее высокие показатели сохранились в Ханты-Мансийском автономном округе, а также в Якутской, Оренбургской, Астраханской, Магаданской  областях, в Камчатском крае, Ненецком автономном округе, в республике Тыва, Карачаево-Черкесии и Северной Осетии.</w:t>
      </w:r>
    </w:p>
    <w:p w:rsidR="000762B7" w:rsidRPr="00F6064C" w:rsidRDefault="000762B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Россия в период коронакризиса проводила ряд мер дл</w:t>
      </w:r>
      <w:r w:rsidR="00580432" w:rsidRPr="00F6064C">
        <w:rPr>
          <w:rFonts w:ascii="Times New Roman" w:hAnsi="Times New Roman" w:cs="Times New Roman"/>
          <w:sz w:val="28"/>
          <w:szCs w:val="28"/>
        </w:rPr>
        <w:t>я поддержки экономики. Предприятиям в сфере малого бизнеса предоставлялась отсрочка</w:t>
      </w:r>
      <w:r w:rsidR="006175EA" w:rsidRPr="00F6064C">
        <w:rPr>
          <w:rStyle w:val="a5"/>
          <w:rFonts w:ascii="Times New Roman" w:hAnsi="Times New Roman" w:cs="Times New Roman"/>
          <w:sz w:val="28"/>
          <w:szCs w:val="28"/>
        </w:rPr>
        <w:footnoteReference w:id="45"/>
      </w:r>
      <w:r w:rsidR="00580432" w:rsidRPr="00F6064C">
        <w:rPr>
          <w:rFonts w:ascii="Times New Roman" w:hAnsi="Times New Roman" w:cs="Times New Roman"/>
          <w:sz w:val="28"/>
          <w:szCs w:val="28"/>
        </w:rPr>
        <w:t xml:space="preserve"> платежей за аренду, понижались страховые платежи. В ускоренном режиме происходили выплаты средств материальной помощи для многодетных семей.</w:t>
      </w:r>
    </w:p>
    <w:p w:rsidR="00580432" w:rsidRPr="00F6064C" w:rsidRDefault="00580432"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Населению и бизнес-предприятиям давались отсрочки по выплатам кредитов</w:t>
      </w:r>
      <w:r w:rsidR="0016344E" w:rsidRPr="00F6064C">
        <w:rPr>
          <w:rFonts w:ascii="Times New Roman" w:hAnsi="Times New Roman" w:cs="Times New Roman"/>
          <w:sz w:val="28"/>
          <w:szCs w:val="28"/>
        </w:rPr>
        <w:t>,</w:t>
      </w:r>
      <w:r w:rsidRPr="00F6064C">
        <w:rPr>
          <w:rFonts w:ascii="Times New Roman" w:hAnsi="Times New Roman" w:cs="Times New Roman"/>
          <w:sz w:val="28"/>
          <w:szCs w:val="28"/>
        </w:rPr>
        <w:t xml:space="preserve"> в случае с бизнесом </w:t>
      </w:r>
      <w:r w:rsidR="0016344E" w:rsidRPr="00F6064C">
        <w:rPr>
          <w:rFonts w:ascii="Times New Roman" w:hAnsi="Times New Roman" w:cs="Times New Roman"/>
          <w:sz w:val="28"/>
          <w:szCs w:val="28"/>
        </w:rPr>
        <w:t xml:space="preserve">сумма кредита, при которой можно было </w:t>
      </w:r>
      <w:r w:rsidR="0016344E" w:rsidRPr="00F6064C">
        <w:rPr>
          <w:rFonts w:ascii="Times New Roman" w:hAnsi="Times New Roman" w:cs="Times New Roman"/>
          <w:sz w:val="28"/>
          <w:szCs w:val="28"/>
        </w:rPr>
        <w:lastRenderedPageBreak/>
        <w:t>получить отсрочку, была ограничена. Требования</w:t>
      </w:r>
      <w:r w:rsidR="001C6041" w:rsidRPr="00F6064C">
        <w:rPr>
          <w:rFonts w:ascii="Times New Roman" w:hAnsi="Times New Roman" w:cs="Times New Roman"/>
          <w:sz w:val="28"/>
          <w:szCs w:val="28"/>
        </w:rPr>
        <w:t xml:space="preserve"> к рискам кредитования банков были ослаблены. Малый бизнес имел право воспользоваться льготным кредитом для выплаты заработных плат сотрудникам предприятия. Также в 2020 году был введен мораторий</w:t>
      </w:r>
      <w:r w:rsidR="001C6041" w:rsidRPr="00F6064C">
        <w:rPr>
          <w:rStyle w:val="a5"/>
          <w:rFonts w:ascii="Times New Roman" w:hAnsi="Times New Roman" w:cs="Times New Roman"/>
          <w:sz w:val="28"/>
          <w:szCs w:val="28"/>
        </w:rPr>
        <w:footnoteReference w:id="46"/>
      </w:r>
      <w:r w:rsidR="00292708">
        <w:rPr>
          <w:rFonts w:ascii="Times New Roman" w:hAnsi="Times New Roman" w:cs="Times New Roman"/>
          <w:sz w:val="28"/>
          <w:szCs w:val="28"/>
        </w:rPr>
        <w:t xml:space="preserve"> на возбуждение</w:t>
      </w:r>
      <w:r w:rsidR="001C6041" w:rsidRPr="00F6064C">
        <w:rPr>
          <w:rFonts w:ascii="Times New Roman" w:hAnsi="Times New Roman" w:cs="Times New Roman"/>
          <w:sz w:val="28"/>
          <w:szCs w:val="28"/>
        </w:rPr>
        <w:t xml:space="preserve"> дел о банкротстве. На расходы в 2020 году была выделена доля бюджетных средств, предназначенные для использования в период 2021-2022 гг. </w:t>
      </w:r>
    </w:p>
    <w:p w:rsidR="00D97797" w:rsidRPr="00F6064C" w:rsidRDefault="00D9779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Тем не менее, по сравнению с Германией, Италией, В</w:t>
      </w:r>
      <w:r w:rsidR="00197094" w:rsidRPr="00F6064C">
        <w:rPr>
          <w:rFonts w:ascii="Times New Roman" w:hAnsi="Times New Roman" w:cs="Times New Roman"/>
          <w:sz w:val="28"/>
          <w:szCs w:val="28"/>
        </w:rPr>
        <w:t xml:space="preserve">еликобританией, Францией, и США </w:t>
      </w:r>
      <w:r w:rsidR="00F46070" w:rsidRPr="00F6064C">
        <w:rPr>
          <w:rFonts w:ascii="Times New Roman" w:hAnsi="Times New Roman" w:cs="Times New Roman"/>
          <w:sz w:val="28"/>
          <w:szCs w:val="28"/>
        </w:rPr>
        <w:t>масштаб антикризисных мер в России в процентном соотношении оказывается</w:t>
      </w:r>
      <w:r w:rsidRPr="00F6064C">
        <w:rPr>
          <w:rFonts w:ascii="Times New Roman" w:hAnsi="Times New Roman" w:cs="Times New Roman"/>
          <w:sz w:val="28"/>
          <w:szCs w:val="28"/>
        </w:rPr>
        <w:t xml:space="preserve"> знач</w:t>
      </w:r>
      <w:r w:rsidR="00F46070" w:rsidRPr="00F6064C">
        <w:rPr>
          <w:rFonts w:ascii="Times New Roman" w:hAnsi="Times New Roman" w:cs="Times New Roman"/>
          <w:sz w:val="28"/>
          <w:szCs w:val="28"/>
        </w:rPr>
        <w:t xml:space="preserve">ительно меньше </w:t>
      </w:r>
      <w:r w:rsidRPr="00F6064C">
        <w:rPr>
          <w:rFonts w:ascii="Times New Roman" w:hAnsi="Times New Roman" w:cs="Times New Roman"/>
          <w:sz w:val="28"/>
          <w:szCs w:val="28"/>
        </w:rPr>
        <w:t xml:space="preserve"> – 0.7-1.2% против 37%, 20%, 16%, 14%, </w:t>
      </w:r>
      <w:r w:rsidR="00F46070" w:rsidRPr="00F6064C">
        <w:rPr>
          <w:rFonts w:ascii="Times New Roman" w:hAnsi="Times New Roman" w:cs="Times New Roman"/>
          <w:sz w:val="28"/>
          <w:szCs w:val="28"/>
        </w:rPr>
        <w:t xml:space="preserve">и </w:t>
      </w:r>
      <w:r w:rsidRPr="00F6064C">
        <w:rPr>
          <w:rFonts w:ascii="Times New Roman" w:hAnsi="Times New Roman" w:cs="Times New Roman"/>
          <w:sz w:val="28"/>
          <w:szCs w:val="28"/>
        </w:rPr>
        <w:t>12.4</w:t>
      </w:r>
      <w:r w:rsidR="00F46070" w:rsidRPr="00F6064C">
        <w:rPr>
          <w:rFonts w:ascii="Times New Roman" w:hAnsi="Times New Roman" w:cs="Times New Roman"/>
          <w:sz w:val="28"/>
          <w:szCs w:val="28"/>
        </w:rPr>
        <w:t>% соответственно.</w:t>
      </w:r>
    </w:p>
    <w:p w:rsidR="00C443D7" w:rsidRPr="00F6064C" w:rsidRDefault="00C443D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таком случае, вероятно,</w:t>
      </w:r>
      <w:r w:rsidR="00197094" w:rsidRPr="00F6064C">
        <w:rPr>
          <w:rFonts w:ascii="Times New Roman" w:hAnsi="Times New Roman" w:cs="Times New Roman"/>
          <w:sz w:val="28"/>
          <w:szCs w:val="28"/>
        </w:rPr>
        <w:t xml:space="preserve"> было</w:t>
      </w:r>
      <w:r w:rsidRPr="00F6064C">
        <w:rPr>
          <w:rFonts w:ascii="Times New Roman" w:hAnsi="Times New Roman" w:cs="Times New Roman"/>
          <w:sz w:val="28"/>
          <w:szCs w:val="28"/>
        </w:rPr>
        <w:t xml:space="preserve"> </w:t>
      </w:r>
      <w:r w:rsidR="00197094" w:rsidRPr="00F6064C">
        <w:rPr>
          <w:rFonts w:ascii="Times New Roman" w:hAnsi="Times New Roman" w:cs="Times New Roman"/>
          <w:sz w:val="28"/>
          <w:szCs w:val="28"/>
        </w:rPr>
        <w:t xml:space="preserve">бы </w:t>
      </w:r>
      <w:r w:rsidRPr="00F6064C">
        <w:rPr>
          <w:rFonts w:ascii="Times New Roman" w:hAnsi="Times New Roman" w:cs="Times New Roman"/>
          <w:sz w:val="28"/>
          <w:szCs w:val="28"/>
        </w:rPr>
        <w:t>необходимо провести ряд добавочных мер, например:</w:t>
      </w:r>
      <w:r w:rsidR="00197094" w:rsidRPr="00F6064C">
        <w:rPr>
          <w:rFonts w:ascii="Times New Roman" w:hAnsi="Times New Roman" w:cs="Times New Roman"/>
          <w:sz w:val="28"/>
          <w:szCs w:val="28"/>
        </w:rPr>
        <w:t xml:space="preserve"> </w:t>
      </w:r>
    </w:p>
    <w:p w:rsidR="00197094" w:rsidRPr="00F6064C" w:rsidRDefault="00197094"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провести поддержку упадочных секторов российской экономики, среди них автомобильная, авиационная промышленность, авиационные перевозки, выделить средства на</w:t>
      </w:r>
      <w:r w:rsidR="005E7A67" w:rsidRPr="00F6064C">
        <w:rPr>
          <w:rFonts w:ascii="Times New Roman" w:hAnsi="Times New Roman" w:cs="Times New Roman"/>
          <w:sz w:val="28"/>
          <w:szCs w:val="28"/>
        </w:rPr>
        <w:t xml:space="preserve"> восстановление платежеспособности главных предприятий оборонно</w:t>
      </w:r>
      <w:r w:rsidR="00292708">
        <w:rPr>
          <w:rFonts w:ascii="Times New Roman" w:hAnsi="Times New Roman" w:cs="Times New Roman"/>
          <w:sz w:val="28"/>
          <w:szCs w:val="28"/>
        </w:rPr>
        <w:t>-промышленного комплекса России</w:t>
      </w:r>
      <w:r w:rsidR="00292708" w:rsidRPr="00292708">
        <w:rPr>
          <w:rFonts w:ascii="Times New Roman" w:hAnsi="Times New Roman" w:cs="Times New Roman"/>
          <w:sz w:val="28"/>
          <w:szCs w:val="28"/>
        </w:rPr>
        <w:t>;</w:t>
      </w:r>
    </w:p>
    <w:p w:rsidR="005E7A67" w:rsidRPr="00F6064C" w:rsidRDefault="005E7A6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 предоставить </w:t>
      </w:r>
      <w:r w:rsidR="00C443D7" w:rsidRPr="00F6064C">
        <w:rPr>
          <w:rFonts w:ascii="Times New Roman" w:hAnsi="Times New Roman" w:cs="Times New Roman"/>
          <w:sz w:val="28"/>
          <w:szCs w:val="28"/>
        </w:rPr>
        <w:t>суб</w:t>
      </w:r>
      <w:r w:rsidRPr="00F6064C">
        <w:rPr>
          <w:rFonts w:ascii="Times New Roman" w:hAnsi="Times New Roman" w:cs="Times New Roman"/>
          <w:sz w:val="28"/>
          <w:szCs w:val="28"/>
        </w:rPr>
        <w:t>сидии для зарплатных выплат и обеспечения дохода</w:t>
      </w:r>
      <w:r w:rsidR="00C443D7" w:rsidRPr="00F6064C">
        <w:rPr>
          <w:rFonts w:ascii="Times New Roman" w:hAnsi="Times New Roman" w:cs="Times New Roman"/>
          <w:sz w:val="28"/>
          <w:szCs w:val="28"/>
        </w:rPr>
        <w:t xml:space="preserve"> </w:t>
      </w:r>
      <w:r w:rsidRPr="00F6064C">
        <w:rPr>
          <w:rFonts w:ascii="Times New Roman" w:hAnsi="Times New Roman" w:cs="Times New Roman"/>
          <w:sz w:val="28"/>
          <w:szCs w:val="28"/>
        </w:rPr>
        <w:t xml:space="preserve">предприятий в сфере </w:t>
      </w:r>
      <w:r w:rsidR="00C443D7" w:rsidRPr="00F6064C">
        <w:rPr>
          <w:rFonts w:ascii="Times New Roman" w:hAnsi="Times New Roman" w:cs="Times New Roman"/>
          <w:sz w:val="28"/>
          <w:szCs w:val="28"/>
        </w:rPr>
        <w:t xml:space="preserve">малого бизнеса в </w:t>
      </w:r>
      <w:r w:rsidRPr="00F6064C">
        <w:rPr>
          <w:rFonts w:ascii="Times New Roman" w:hAnsi="Times New Roman" w:cs="Times New Roman"/>
          <w:sz w:val="28"/>
          <w:szCs w:val="28"/>
        </w:rPr>
        <w:t>самых проблемных экономических секторах</w:t>
      </w:r>
      <w:r w:rsidR="00292708" w:rsidRPr="00292708">
        <w:rPr>
          <w:rFonts w:ascii="Times New Roman" w:hAnsi="Times New Roman" w:cs="Times New Roman"/>
          <w:sz w:val="28"/>
          <w:szCs w:val="28"/>
        </w:rPr>
        <w:t>;</w:t>
      </w:r>
    </w:p>
    <w:p w:rsidR="005E7A67" w:rsidRPr="00F6064C" w:rsidRDefault="005E7A6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добавить и расширить программы по льготному кредитованию для малого и среднего предпринимательства</w:t>
      </w:r>
      <w:r w:rsidR="00292708" w:rsidRPr="00292708">
        <w:rPr>
          <w:rFonts w:ascii="Times New Roman" w:hAnsi="Times New Roman" w:cs="Times New Roman"/>
          <w:sz w:val="28"/>
          <w:szCs w:val="28"/>
        </w:rPr>
        <w:t>;</w:t>
      </w:r>
    </w:p>
    <w:p w:rsidR="00C443D7" w:rsidRPr="00F6064C" w:rsidRDefault="003B0790"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Также экспертами ставилась</w:t>
      </w:r>
      <w:r w:rsidR="00C443D7" w:rsidRPr="00F6064C">
        <w:rPr>
          <w:rFonts w:ascii="Times New Roman" w:hAnsi="Times New Roman" w:cs="Times New Roman"/>
          <w:sz w:val="28"/>
          <w:szCs w:val="28"/>
        </w:rPr>
        <w:t xml:space="preserve"> под вопрос необходимость </w:t>
      </w:r>
      <w:r w:rsidRPr="00F6064C">
        <w:rPr>
          <w:rFonts w:ascii="Times New Roman" w:hAnsi="Times New Roman" w:cs="Times New Roman"/>
          <w:sz w:val="28"/>
          <w:szCs w:val="28"/>
        </w:rPr>
        <w:t xml:space="preserve">внесения </w:t>
      </w:r>
      <w:r w:rsidR="008C0952">
        <w:rPr>
          <w:rFonts w:ascii="Times New Roman" w:hAnsi="Times New Roman" w:cs="Times New Roman"/>
          <w:sz w:val="28"/>
          <w:szCs w:val="28"/>
        </w:rPr>
        <w:t>п</w:t>
      </w:r>
      <w:r w:rsidRPr="00F6064C">
        <w:rPr>
          <w:rFonts w:ascii="Times New Roman" w:hAnsi="Times New Roman" w:cs="Times New Roman"/>
          <w:sz w:val="28"/>
          <w:szCs w:val="28"/>
        </w:rPr>
        <w:t>ослаблений в монетарную политику, от которых не отказались некоторые западные государства,</w:t>
      </w:r>
      <w:r w:rsidR="00C443D7" w:rsidRPr="00F6064C">
        <w:rPr>
          <w:rFonts w:ascii="Times New Roman" w:hAnsi="Times New Roman" w:cs="Times New Roman"/>
          <w:sz w:val="28"/>
          <w:szCs w:val="28"/>
        </w:rPr>
        <w:t xml:space="preserve"> </w:t>
      </w:r>
      <w:r w:rsidRPr="00F6064C">
        <w:rPr>
          <w:rFonts w:ascii="Times New Roman" w:hAnsi="Times New Roman" w:cs="Times New Roman"/>
          <w:sz w:val="28"/>
          <w:szCs w:val="28"/>
        </w:rPr>
        <w:t>и</w:t>
      </w:r>
      <w:r w:rsidR="008C0952">
        <w:rPr>
          <w:rFonts w:ascii="Times New Roman" w:hAnsi="Times New Roman" w:cs="Times New Roman"/>
          <w:sz w:val="28"/>
          <w:szCs w:val="28"/>
        </w:rPr>
        <w:t xml:space="preserve"> также</w:t>
      </w:r>
      <w:r w:rsidRPr="00F6064C">
        <w:rPr>
          <w:rFonts w:ascii="Times New Roman" w:hAnsi="Times New Roman" w:cs="Times New Roman"/>
          <w:sz w:val="28"/>
          <w:szCs w:val="28"/>
        </w:rPr>
        <w:t xml:space="preserve"> предлагались</w:t>
      </w:r>
      <w:r w:rsidR="00C443D7" w:rsidRPr="00F6064C">
        <w:rPr>
          <w:rFonts w:ascii="Times New Roman" w:hAnsi="Times New Roman" w:cs="Times New Roman"/>
          <w:sz w:val="28"/>
          <w:szCs w:val="28"/>
        </w:rPr>
        <w:t xml:space="preserve"> к ко</w:t>
      </w:r>
      <w:r w:rsidR="005E7A67" w:rsidRPr="00F6064C">
        <w:rPr>
          <w:rFonts w:ascii="Times New Roman" w:hAnsi="Times New Roman" w:cs="Times New Roman"/>
          <w:sz w:val="28"/>
          <w:szCs w:val="28"/>
        </w:rPr>
        <w:t>р</w:t>
      </w:r>
      <w:r w:rsidR="00C443D7" w:rsidRPr="00F6064C">
        <w:rPr>
          <w:rFonts w:ascii="Times New Roman" w:hAnsi="Times New Roman" w:cs="Times New Roman"/>
          <w:sz w:val="28"/>
          <w:szCs w:val="28"/>
        </w:rPr>
        <w:t>ректировке</w:t>
      </w:r>
      <w:r w:rsidRPr="00F6064C">
        <w:rPr>
          <w:rFonts w:ascii="Times New Roman" w:hAnsi="Times New Roman" w:cs="Times New Roman"/>
          <w:sz w:val="28"/>
          <w:szCs w:val="28"/>
        </w:rPr>
        <w:t xml:space="preserve"> национальные проекты</w:t>
      </w:r>
      <w:r w:rsidR="008C0952">
        <w:rPr>
          <w:rFonts w:ascii="Times New Roman" w:hAnsi="Times New Roman" w:cs="Times New Roman"/>
          <w:sz w:val="28"/>
          <w:szCs w:val="28"/>
        </w:rPr>
        <w:t>.</w:t>
      </w:r>
    </w:p>
    <w:p w:rsidR="00D97797" w:rsidRPr="00F6064C" w:rsidRDefault="00C443D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Не лишним будет и </w:t>
      </w:r>
      <w:r w:rsidR="003B0790" w:rsidRPr="00F6064C">
        <w:rPr>
          <w:rFonts w:ascii="Times New Roman" w:hAnsi="Times New Roman" w:cs="Times New Roman"/>
          <w:sz w:val="28"/>
          <w:szCs w:val="28"/>
        </w:rPr>
        <w:t>качественное совершенствование жилищно-коммунального хозяйства</w:t>
      </w:r>
      <w:r w:rsidRPr="00F6064C">
        <w:rPr>
          <w:rFonts w:ascii="Times New Roman" w:hAnsi="Times New Roman" w:cs="Times New Roman"/>
          <w:sz w:val="28"/>
          <w:szCs w:val="28"/>
        </w:rPr>
        <w:t>.</w:t>
      </w:r>
      <w:r w:rsidR="003B0790" w:rsidRPr="00F6064C">
        <w:rPr>
          <w:rFonts w:ascii="Times New Roman" w:hAnsi="Times New Roman" w:cs="Times New Roman"/>
          <w:sz w:val="28"/>
          <w:szCs w:val="28"/>
        </w:rPr>
        <w:t xml:space="preserve"> </w:t>
      </w:r>
      <w:r w:rsidRPr="00F6064C">
        <w:rPr>
          <w:rFonts w:ascii="Times New Roman" w:hAnsi="Times New Roman" w:cs="Times New Roman"/>
          <w:sz w:val="28"/>
          <w:szCs w:val="28"/>
        </w:rPr>
        <w:t>В текущей ситуации</w:t>
      </w:r>
      <w:r w:rsidR="003B0790" w:rsidRPr="00F6064C">
        <w:rPr>
          <w:rFonts w:ascii="Times New Roman" w:hAnsi="Times New Roman" w:cs="Times New Roman"/>
          <w:sz w:val="28"/>
          <w:szCs w:val="28"/>
        </w:rPr>
        <w:t xml:space="preserve"> </w:t>
      </w:r>
      <w:r w:rsidRPr="00F6064C">
        <w:rPr>
          <w:rFonts w:ascii="Times New Roman" w:hAnsi="Times New Roman" w:cs="Times New Roman"/>
          <w:sz w:val="28"/>
          <w:szCs w:val="28"/>
        </w:rPr>
        <w:t xml:space="preserve">необходимо увеличить </w:t>
      </w:r>
      <w:r w:rsidR="003B0790" w:rsidRPr="00F6064C">
        <w:rPr>
          <w:rFonts w:ascii="Times New Roman" w:hAnsi="Times New Roman" w:cs="Times New Roman"/>
          <w:sz w:val="28"/>
          <w:szCs w:val="28"/>
        </w:rPr>
        <w:t>финансирование науки и здравоохранения, особенно в условиях продолжающейся пандемии, и образования, качество которого серьезно пострадало во время пандемии из-за перехода на удаленную форму обучения  по всей стране.</w:t>
      </w:r>
    </w:p>
    <w:p w:rsidR="003B0790" w:rsidRPr="00F6064C" w:rsidRDefault="00FA094D"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Россия способна активизировать рост экономики в долгосрочной перспективе за счет увеличения роли</w:t>
      </w:r>
      <w:r w:rsidR="003D6B40" w:rsidRPr="00F6064C">
        <w:rPr>
          <w:rStyle w:val="a5"/>
          <w:rFonts w:ascii="Times New Roman" w:hAnsi="Times New Roman" w:cs="Times New Roman"/>
          <w:sz w:val="28"/>
          <w:szCs w:val="28"/>
        </w:rPr>
        <w:footnoteReference w:id="47"/>
      </w:r>
      <w:r w:rsidRPr="00F6064C">
        <w:rPr>
          <w:rFonts w:ascii="Times New Roman" w:hAnsi="Times New Roman" w:cs="Times New Roman"/>
          <w:sz w:val="28"/>
          <w:szCs w:val="28"/>
        </w:rPr>
        <w:t xml:space="preserve"> государства в системе глобальных цепочек стоимости для сферы услуг и обрабатывающей отрасли.</w:t>
      </w:r>
    </w:p>
    <w:p w:rsidR="00B45EBE" w:rsidRPr="00F6064C" w:rsidRDefault="00B45EBE"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Данный потенциал может помочь с ф</w:t>
      </w:r>
      <w:r w:rsidR="004336F8" w:rsidRPr="00F6064C">
        <w:rPr>
          <w:rFonts w:ascii="Times New Roman" w:hAnsi="Times New Roman" w:cs="Times New Roman"/>
          <w:sz w:val="28"/>
          <w:szCs w:val="28"/>
        </w:rPr>
        <w:t>ормированием новых рабочих мест в вышеуказанных сферах, активизацией технологического роста страны и достижением</w:t>
      </w:r>
      <w:r w:rsidR="0085434F" w:rsidRPr="00F6064C">
        <w:rPr>
          <w:rStyle w:val="a5"/>
          <w:rFonts w:ascii="Times New Roman" w:hAnsi="Times New Roman" w:cs="Times New Roman"/>
          <w:sz w:val="28"/>
          <w:szCs w:val="28"/>
        </w:rPr>
        <w:footnoteReference w:id="48"/>
      </w:r>
      <w:r w:rsidR="004336F8" w:rsidRPr="00F6064C">
        <w:rPr>
          <w:rFonts w:ascii="Times New Roman" w:hAnsi="Times New Roman" w:cs="Times New Roman"/>
          <w:sz w:val="28"/>
          <w:szCs w:val="28"/>
        </w:rPr>
        <w:t xml:space="preserve"> целей и задач, связанных с экспортом аграрной продукции и техники.</w:t>
      </w:r>
    </w:p>
    <w:p w:rsidR="00344570" w:rsidRPr="00F6064C" w:rsidRDefault="00902F49"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Для России имеется повышенный риск для рынка труда – существует довольно высокий рост безработицы. </w:t>
      </w:r>
      <w:r w:rsidR="00580432" w:rsidRPr="00F6064C">
        <w:rPr>
          <w:rFonts w:ascii="Times New Roman" w:hAnsi="Times New Roman" w:cs="Times New Roman"/>
          <w:sz w:val="28"/>
          <w:szCs w:val="28"/>
        </w:rPr>
        <w:t>Если не заниматься решением этой проблемы, то в</w:t>
      </w:r>
      <w:r w:rsidR="004A7545" w:rsidRPr="00F6064C">
        <w:rPr>
          <w:rFonts w:ascii="Times New Roman" w:hAnsi="Times New Roman" w:cs="Times New Roman"/>
          <w:sz w:val="28"/>
          <w:szCs w:val="28"/>
        </w:rPr>
        <w:t xml:space="preserve"> связи с этим фактором рынок</w:t>
      </w:r>
      <w:r w:rsidRPr="00F6064C">
        <w:rPr>
          <w:rFonts w:ascii="Times New Roman" w:hAnsi="Times New Roman" w:cs="Times New Roman"/>
          <w:sz w:val="28"/>
          <w:szCs w:val="28"/>
        </w:rPr>
        <w:t xml:space="preserve"> труда</w:t>
      </w:r>
      <w:r w:rsidR="004A7545" w:rsidRPr="00F6064C">
        <w:rPr>
          <w:rFonts w:ascii="Times New Roman" w:hAnsi="Times New Roman" w:cs="Times New Roman"/>
          <w:sz w:val="28"/>
          <w:szCs w:val="28"/>
        </w:rPr>
        <w:t xml:space="preserve"> с большой вероятностью може</w:t>
      </w:r>
      <w:r w:rsidR="00580432" w:rsidRPr="00F6064C">
        <w:rPr>
          <w:rFonts w:ascii="Times New Roman" w:hAnsi="Times New Roman" w:cs="Times New Roman"/>
          <w:sz w:val="28"/>
          <w:szCs w:val="28"/>
        </w:rPr>
        <w:t>т стать причиной пролонгации влияния негативных факторов пандемии на российскую экономику в долгосрочной перспективе</w:t>
      </w:r>
      <w:r w:rsidRPr="00F6064C">
        <w:rPr>
          <w:rFonts w:ascii="Times New Roman" w:hAnsi="Times New Roman" w:cs="Times New Roman"/>
          <w:sz w:val="28"/>
          <w:szCs w:val="28"/>
        </w:rPr>
        <w:t xml:space="preserve">. </w:t>
      </w:r>
    </w:p>
    <w:p w:rsidR="00944488" w:rsidRPr="00F6064C" w:rsidRDefault="00944488"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Неблагоприятствовали росту российской экономики и недостаточное количество мер поддержки в фискальной сфере на фоне сохранения высоких ставок.</w:t>
      </w:r>
      <w:r w:rsidR="00BA77FD" w:rsidRPr="00F6064C">
        <w:rPr>
          <w:rFonts w:ascii="Times New Roman" w:hAnsi="Times New Roman" w:cs="Times New Roman"/>
          <w:sz w:val="28"/>
          <w:szCs w:val="28"/>
        </w:rPr>
        <w:t xml:space="preserve"> Россия не смогла извлечь возможную выгоду из разработки своей вакцины, так как все усилия были брошены на развитие вакцинной дипломатии, когда правильнее было бы заниматься вакцинацией населения, не получившей популярности у россиян. Политика в</w:t>
      </w:r>
      <w:r w:rsidR="00F21196" w:rsidRPr="00F6064C">
        <w:rPr>
          <w:rFonts w:ascii="Times New Roman" w:hAnsi="Times New Roman" w:cs="Times New Roman"/>
          <w:sz w:val="28"/>
          <w:szCs w:val="28"/>
        </w:rPr>
        <w:t>акцинации проводилась с ошибками</w:t>
      </w:r>
      <w:r w:rsidR="00BA77FD" w:rsidRPr="00F6064C">
        <w:rPr>
          <w:rFonts w:ascii="Times New Roman" w:hAnsi="Times New Roman" w:cs="Times New Roman"/>
          <w:sz w:val="28"/>
          <w:szCs w:val="28"/>
        </w:rPr>
        <w:t xml:space="preserve">, </w:t>
      </w:r>
      <w:r w:rsidR="00F21196" w:rsidRPr="00F6064C">
        <w:rPr>
          <w:rFonts w:ascii="Times New Roman" w:hAnsi="Times New Roman" w:cs="Times New Roman"/>
          <w:sz w:val="28"/>
          <w:szCs w:val="28"/>
        </w:rPr>
        <w:t xml:space="preserve">и у населения было недоверие к вакцине, </w:t>
      </w:r>
      <w:r w:rsidR="00BA77FD" w:rsidRPr="00F6064C">
        <w:rPr>
          <w:rFonts w:ascii="Times New Roman" w:hAnsi="Times New Roman" w:cs="Times New Roman"/>
          <w:sz w:val="28"/>
          <w:szCs w:val="28"/>
        </w:rPr>
        <w:t>из-за чего вакцинация затянулась</w:t>
      </w:r>
      <w:r w:rsidR="00F21196" w:rsidRPr="00F6064C">
        <w:rPr>
          <w:rFonts w:ascii="Times New Roman" w:hAnsi="Times New Roman" w:cs="Times New Roman"/>
          <w:sz w:val="28"/>
          <w:szCs w:val="28"/>
        </w:rPr>
        <w:t>.</w:t>
      </w:r>
    </w:p>
    <w:p w:rsidR="00BA77FD" w:rsidRPr="00F6064C" w:rsidRDefault="00902F49"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 </w:t>
      </w:r>
      <w:r w:rsidR="00BA77FD" w:rsidRPr="00F6064C">
        <w:rPr>
          <w:rFonts w:ascii="Times New Roman" w:hAnsi="Times New Roman" w:cs="Times New Roman"/>
          <w:sz w:val="28"/>
          <w:szCs w:val="28"/>
        </w:rPr>
        <w:t>Поспешный ввод вакцин в оборот и недостаточные меры поддержки населения с большой вероятностью</w:t>
      </w:r>
      <w:r w:rsidR="00BA77FD" w:rsidRPr="00F6064C">
        <w:rPr>
          <w:rFonts w:ascii="Times New Roman" w:hAnsi="Times New Roman" w:cs="Times New Roman"/>
          <w:sz w:val="28"/>
          <w:szCs w:val="28"/>
          <w:lang w:val="en-US"/>
        </w:rPr>
        <w:t xml:space="preserve"> </w:t>
      </w:r>
      <w:r w:rsidR="00BA77FD" w:rsidRPr="00F6064C">
        <w:rPr>
          <w:rFonts w:ascii="Times New Roman" w:hAnsi="Times New Roman" w:cs="Times New Roman"/>
          <w:sz w:val="28"/>
          <w:szCs w:val="28"/>
        </w:rPr>
        <w:t xml:space="preserve">могли усугубить эффект </w:t>
      </w:r>
      <w:r w:rsidR="00BA77FD" w:rsidRPr="00F6064C">
        <w:rPr>
          <w:rFonts w:ascii="Times New Roman" w:hAnsi="Times New Roman" w:cs="Times New Roman"/>
          <w:sz w:val="28"/>
          <w:szCs w:val="28"/>
          <w:lang w:val="en-US"/>
        </w:rPr>
        <w:t>scarring of beliefs</w:t>
      </w:r>
      <w:r w:rsidR="00BA77FD" w:rsidRPr="00F6064C">
        <w:rPr>
          <w:rFonts w:ascii="Times New Roman" w:hAnsi="Times New Roman" w:cs="Times New Roman"/>
          <w:sz w:val="28"/>
          <w:szCs w:val="28"/>
        </w:rPr>
        <w:t xml:space="preserve">. </w:t>
      </w:r>
    </w:p>
    <w:p w:rsidR="00F21196" w:rsidRPr="00F6064C" w:rsidRDefault="00F21196"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Все негативные последствия коронакризиса могут стать причиной того, что в 2025 году ВВП страны будет равняться прогнозируемому ранее показателю ВВП 2022 года при условии отсутствия пандемии в этом году.</w:t>
      </w:r>
      <w:r w:rsidR="006D46FF" w:rsidRPr="00F6064C">
        <w:rPr>
          <w:rFonts w:ascii="Times New Roman" w:hAnsi="Times New Roman" w:cs="Times New Roman"/>
          <w:sz w:val="28"/>
          <w:szCs w:val="28"/>
        </w:rPr>
        <w:t xml:space="preserve"> К 2030 году </w:t>
      </w:r>
      <w:r w:rsidR="002A5F54" w:rsidRPr="00F6064C">
        <w:rPr>
          <w:rFonts w:ascii="Times New Roman" w:hAnsi="Times New Roman" w:cs="Times New Roman"/>
          <w:sz w:val="28"/>
          <w:szCs w:val="28"/>
        </w:rPr>
        <w:t>ВВП будет отличаться от темпа развития, рассчитанного до этого года до пандемии, на 4 процента, в годовом соотношении потери составят около 2 лет роста.</w:t>
      </w:r>
    </w:p>
    <w:p w:rsidR="002A5F54" w:rsidRPr="00F6064C" w:rsidRDefault="002A5F54"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Но есть вероятность, что такого варианта развития удастся избежать – на прогнозы влияет не только дальнейшая эволюция коронакризиса, но и экономическая политика властей, причем не в последнюю очередь.</w:t>
      </w:r>
    </w:p>
    <w:p w:rsidR="002A5F54" w:rsidRPr="00F6064C" w:rsidRDefault="002A5F54"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Хорошей новостью является то, что коронакризис почти не повлиял на развитие российско-китайского сотрудничества, и диалог в этой сфере остался таким же налаженным</w:t>
      </w:r>
      <w:r w:rsidR="00647C1C" w:rsidRPr="00F6064C">
        <w:rPr>
          <w:rStyle w:val="a5"/>
          <w:rFonts w:ascii="Times New Roman" w:hAnsi="Times New Roman" w:cs="Times New Roman"/>
          <w:sz w:val="28"/>
          <w:szCs w:val="28"/>
        </w:rPr>
        <w:footnoteReference w:id="49"/>
      </w:r>
      <w:r w:rsidRPr="00F6064C">
        <w:rPr>
          <w:rFonts w:ascii="Times New Roman" w:hAnsi="Times New Roman" w:cs="Times New Roman"/>
          <w:sz w:val="28"/>
          <w:szCs w:val="28"/>
        </w:rPr>
        <w:t>, как и прежде.</w:t>
      </w:r>
    </w:p>
    <w:p w:rsidR="00723950" w:rsidRPr="00F6064C" w:rsidRDefault="00071BDC"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Несмотря на сложности, вызванные коронавирусом, сотрудничество России с Китаем по-прежнему остается на высоком уровне.</w:t>
      </w:r>
      <w:r w:rsidR="002A5F54" w:rsidRPr="00F6064C">
        <w:rPr>
          <w:rFonts w:ascii="Times New Roman" w:hAnsi="Times New Roman" w:cs="Times New Roman"/>
          <w:sz w:val="28"/>
          <w:szCs w:val="28"/>
        </w:rPr>
        <w:t xml:space="preserve"> Зимой </w:t>
      </w:r>
      <w:r w:rsidRPr="00F6064C">
        <w:rPr>
          <w:rFonts w:ascii="Times New Roman" w:hAnsi="Times New Roman" w:cs="Times New Roman"/>
          <w:sz w:val="28"/>
          <w:szCs w:val="28"/>
        </w:rPr>
        <w:t xml:space="preserve">2022 года </w:t>
      </w:r>
      <w:r w:rsidR="00723950" w:rsidRPr="00F6064C">
        <w:rPr>
          <w:rFonts w:ascii="Times New Roman" w:hAnsi="Times New Roman" w:cs="Times New Roman"/>
          <w:sz w:val="28"/>
          <w:szCs w:val="28"/>
        </w:rPr>
        <w:t>российские предприниматели проявили повышенный интерес к сотрудничеству с китайскими коллегами, это связано с «переквалификацией» организаций на китайские товары в связи с прекращением поставок товаров западных брендов и временным перерывом сотрудничества России и европейских государств. Преимущественно в сфере интереса российских бизнесменов – автомобили, продукты питания.</w:t>
      </w:r>
    </w:p>
    <w:p w:rsidR="00CC1C27" w:rsidRPr="00F6064C" w:rsidRDefault="00723950"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w:t>
      </w:r>
      <w:r w:rsidR="00071BDC" w:rsidRPr="00F6064C">
        <w:rPr>
          <w:rFonts w:ascii="Times New Roman" w:hAnsi="Times New Roman" w:cs="Times New Roman"/>
          <w:sz w:val="28"/>
          <w:szCs w:val="28"/>
        </w:rPr>
        <w:t xml:space="preserve">ице-президент </w:t>
      </w:r>
      <w:r w:rsidRPr="00F6064C">
        <w:rPr>
          <w:rFonts w:ascii="Times New Roman" w:hAnsi="Times New Roman" w:cs="Times New Roman"/>
          <w:sz w:val="28"/>
          <w:szCs w:val="28"/>
        </w:rPr>
        <w:t>(РАСПП) А. Фомичева подтвердила, что  сотрудничество с Китаем будет развиваться</w:t>
      </w:r>
      <w:r w:rsidR="00071BDC" w:rsidRPr="00F6064C">
        <w:rPr>
          <w:rFonts w:ascii="Times New Roman" w:hAnsi="Times New Roman" w:cs="Times New Roman"/>
          <w:sz w:val="28"/>
          <w:szCs w:val="28"/>
        </w:rPr>
        <w:t xml:space="preserve">, </w:t>
      </w:r>
      <w:r w:rsidRPr="00F6064C">
        <w:rPr>
          <w:rFonts w:ascii="Times New Roman" w:hAnsi="Times New Roman" w:cs="Times New Roman"/>
          <w:sz w:val="28"/>
          <w:szCs w:val="28"/>
        </w:rPr>
        <w:t>но не исключаются и торговые связи с другими государствами. Узбекистан и Кыргызстан – перспективные партнеры в сфере легкой промышленности.</w:t>
      </w:r>
    </w:p>
    <w:p w:rsidR="00293A24" w:rsidRPr="00F6064C" w:rsidRDefault="00CC1C27" w:rsidP="00060FD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Фомичева обратила внимание на возможность использования китайских сервисов по контейнерным перевозкам, которые продолжают работу и открыты для сотрудничества с Россией. Также стоит рассмотреть варианты транзитных перевозок с помощью дружественных нам стран, например, таких, как Турция. России необходимо подстраиваться под изменяющиеся условия и тенденции экспорта и импорта и использовать все возможности для этого и не отказываться от помощи третьих стран. Китайско-российское сотрудничество получит развитие через расширение дальневосточного мор</w:t>
      </w:r>
      <w:r w:rsidR="00293A24" w:rsidRPr="00F6064C">
        <w:rPr>
          <w:rFonts w:ascii="Times New Roman" w:hAnsi="Times New Roman" w:cs="Times New Roman"/>
          <w:sz w:val="28"/>
          <w:szCs w:val="28"/>
        </w:rPr>
        <w:t>ского сообщения России и Китая.</w:t>
      </w:r>
    </w:p>
    <w:p w:rsidR="00B12CC6" w:rsidRPr="00F6064C" w:rsidRDefault="003303F2" w:rsidP="0029270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Стратегия экономического партнерства БРИКС</w:t>
      </w:r>
      <w:r w:rsidR="00B12CC6" w:rsidRPr="00F6064C">
        <w:rPr>
          <w:rFonts w:ascii="Times New Roman" w:hAnsi="Times New Roman" w:cs="Times New Roman"/>
          <w:sz w:val="28"/>
          <w:szCs w:val="28"/>
        </w:rPr>
        <w:t>, принятая в 2020 году</w:t>
      </w:r>
      <w:r w:rsidRPr="00F6064C">
        <w:rPr>
          <w:rFonts w:ascii="Times New Roman" w:hAnsi="Times New Roman" w:cs="Times New Roman"/>
          <w:sz w:val="28"/>
          <w:szCs w:val="28"/>
        </w:rPr>
        <w:t xml:space="preserve"> до 2025</w:t>
      </w:r>
      <w:r w:rsidR="00D801A3" w:rsidRPr="00F6064C">
        <w:rPr>
          <w:rStyle w:val="a5"/>
          <w:rFonts w:ascii="Times New Roman" w:hAnsi="Times New Roman" w:cs="Times New Roman"/>
          <w:sz w:val="28"/>
          <w:szCs w:val="28"/>
        </w:rPr>
        <w:footnoteReference w:id="50"/>
      </w:r>
      <w:r w:rsidRPr="00F6064C">
        <w:rPr>
          <w:rFonts w:ascii="Times New Roman" w:hAnsi="Times New Roman" w:cs="Times New Roman"/>
          <w:sz w:val="28"/>
          <w:szCs w:val="28"/>
        </w:rPr>
        <w:t xml:space="preserve"> года, </w:t>
      </w:r>
      <w:r w:rsidR="00B12CC6" w:rsidRPr="00F6064C">
        <w:rPr>
          <w:rFonts w:ascii="Times New Roman" w:hAnsi="Times New Roman" w:cs="Times New Roman"/>
          <w:sz w:val="28"/>
          <w:szCs w:val="28"/>
        </w:rPr>
        <w:t>рассматривает инвестиционно-финансовое, торговое сотрудничество БРИКС, совместное развитие цифровой экономики и единогласное следование целям общего развития БРИКС.</w:t>
      </w:r>
    </w:p>
    <w:p w:rsidR="00B12CC6" w:rsidRPr="00F6064C" w:rsidRDefault="00B12CC6" w:rsidP="0029270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Необходимо отметить</w:t>
      </w:r>
      <w:r w:rsidR="003303F2" w:rsidRPr="00F6064C">
        <w:rPr>
          <w:rFonts w:ascii="Times New Roman" w:hAnsi="Times New Roman" w:cs="Times New Roman"/>
          <w:sz w:val="28"/>
          <w:szCs w:val="28"/>
        </w:rPr>
        <w:t xml:space="preserve"> </w:t>
      </w:r>
      <w:r w:rsidRPr="00F6064C">
        <w:rPr>
          <w:rFonts w:ascii="Times New Roman" w:hAnsi="Times New Roman" w:cs="Times New Roman"/>
          <w:sz w:val="28"/>
          <w:szCs w:val="28"/>
        </w:rPr>
        <w:t>такой документ, как «Оценка</w:t>
      </w:r>
      <w:r w:rsidR="003303F2" w:rsidRPr="00F6064C">
        <w:rPr>
          <w:rFonts w:ascii="Times New Roman" w:hAnsi="Times New Roman" w:cs="Times New Roman"/>
          <w:sz w:val="28"/>
          <w:szCs w:val="28"/>
        </w:rPr>
        <w:t xml:space="preserve"> достижений</w:t>
      </w:r>
      <w:r w:rsidR="002A0D44" w:rsidRPr="00F6064C">
        <w:rPr>
          <w:rStyle w:val="a5"/>
          <w:rFonts w:ascii="Times New Roman" w:hAnsi="Times New Roman" w:cs="Times New Roman"/>
          <w:sz w:val="28"/>
          <w:szCs w:val="28"/>
        </w:rPr>
        <w:footnoteReference w:id="51"/>
      </w:r>
      <w:r w:rsidR="003303F2" w:rsidRPr="00F6064C">
        <w:rPr>
          <w:rFonts w:ascii="Times New Roman" w:hAnsi="Times New Roman" w:cs="Times New Roman"/>
          <w:sz w:val="28"/>
          <w:szCs w:val="28"/>
        </w:rPr>
        <w:t xml:space="preserve"> Стратегии экономического партнерства БРИКС до 2020 года», </w:t>
      </w:r>
      <w:r w:rsidRPr="00F6064C">
        <w:rPr>
          <w:rFonts w:ascii="Times New Roman" w:hAnsi="Times New Roman" w:cs="Times New Roman"/>
          <w:sz w:val="28"/>
          <w:szCs w:val="28"/>
        </w:rPr>
        <w:t>серьезно повлиявший на создание Стратегии, принятой до 2025 года.</w:t>
      </w:r>
    </w:p>
    <w:p w:rsidR="003303F2" w:rsidRPr="00F6064C" w:rsidRDefault="00B12CC6" w:rsidP="0029270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Согласно приведенным в отчете оценкам, Страны БРИКС в международном товарообороте составили около 20 процентов, рост взаимного экспорта внутри организации составил 45 процентов. Такие темпы роста подтверждают наличие стабильного и налаженного сотрудничества внутри БРИКС и демонстрируют успешность взаимодействия стран внутри организации.</w:t>
      </w:r>
    </w:p>
    <w:p w:rsidR="00B12CC6" w:rsidRPr="00F6064C" w:rsidRDefault="00D0088F" w:rsidP="0029270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Страны БРИКС считают важным развивать и взаимную внешнюю торговлю. В этом отношении преуспел Китай за счет своего главенства в торгово-экономических отношениях с каждой из стран БРИКС.</w:t>
      </w:r>
    </w:p>
    <w:p w:rsidR="00D0088F" w:rsidRPr="00F6064C" w:rsidRDefault="00D0088F" w:rsidP="0029270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Схожесть мнений членов БРИКС по торгово-политическим вопросам положительно отражается на расширении сотрудничества в сфере внешней торговли.</w:t>
      </w:r>
    </w:p>
    <w:p w:rsidR="0053181B" w:rsidRPr="00F6064C" w:rsidRDefault="00F4210A" w:rsidP="0029270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Экспорт </w:t>
      </w:r>
      <w:r w:rsidR="003303F2" w:rsidRPr="00F6064C">
        <w:rPr>
          <w:rFonts w:ascii="Times New Roman" w:hAnsi="Times New Roman" w:cs="Times New Roman"/>
          <w:sz w:val="28"/>
          <w:szCs w:val="28"/>
        </w:rPr>
        <w:t xml:space="preserve">в страны БРИКС в 2019 году составил 30 % всего </w:t>
      </w:r>
      <w:r w:rsidRPr="00F6064C">
        <w:rPr>
          <w:rFonts w:ascii="Times New Roman" w:hAnsi="Times New Roman" w:cs="Times New Roman"/>
          <w:sz w:val="28"/>
          <w:szCs w:val="28"/>
        </w:rPr>
        <w:t xml:space="preserve">бразильского экспорта </w:t>
      </w:r>
      <w:r w:rsidR="003303F2" w:rsidRPr="00F6064C">
        <w:rPr>
          <w:rFonts w:ascii="Times New Roman" w:hAnsi="Times New Roman" w:cs="Times New Roman"/>
          <w:sz w:val="28"/>
          <w:szCs w:val="28"/>
        </w:rPr>
        <w:t xml:space="preserve">, 16 % </w:t>
      </w:r>
      <w:r w:rsidR="00647D89" w:rsidRPr="00F6064C">
        <w:rPr>
          <w:rFonts w:ascii="Times New Roman" w:hAnsi="Times New Roman" w:cs="Times New Roman"/>
          <w:sz w:val="28"/>
          <w:szCs w:val="28"/>
        </w:rPr>
        <w:t xml:space="preserve">всего </w:t>
      </w:r>
      <w:r w:rsidRPr="00F6064C">
        <w:rPr>
          <w:rFonts w:ascii="Times New Roman" w:hAnsi="Times New Roman" w:cs="Times New Roman"/>
          <w:sz w:val="28"/>
          <w:szCs w:val="28"/>
        </w:rPr>
        <w:t>российского</w:t>
      </w:r>
      <w:r w:rsidR="00EC5EDF" w:rsidRPr="00F6064C">
        <w:rPr>
          <w:rStyle w:val="a5"/>
          <w:rFonts w:ascii="Times New Roman" w:hAnsi="Times New Roman" w:cs="Times New Roman"/>
          <w:sz w:val="28"/>
          <w:szCs w:val="28"/>
        </w:rPr>
        <w:footnoteReference w:id="52"/>
      </w:r>
      <w:r w:rsidRPr="00F6064C">
        <w:rPr>
          <w:rFonts w:ascii="Times New Roman" w:hAnsi="Times New Roman" w:cs="Times New Roman"/>
          <w:sz w:val="28"/>
          <w:szCs w:val="28"/>
        </w:rPr>
        <w:t xml:space="preserve"> экспорта</w:t>
      </w:r>
      <w:r w:rsidR="003303F2" w:rsidRPr="00F6064C">
        <w:rPr>
          <w:rFonts w:ascii="Times New Roman" w:hAnsi="Times New Roman" w:cs="Times New Roman"/>
          <w:sz w:val="28"/>
          <w:szCs w:val="28"/>
        </w:rPr>
        <w:t>, 9</w:t>
      </w:r>
      <w:r w:rsidRPr="00F6064C">
        <w:rPr>
          <w:rFonts w:ascii="Times New Roman" w:hAnsi="Times New Roman" w:cs="Times New Roman"/>
          <w:sz w:val="28"/>
          <w:szCs w:val="28"/>
        </w:rPr>
        <w:t xml:space="preserve"> % индийского экспорта, </w:t>
      </w:r>
      <w:r w:rsidR="00647D89" w:rsidRPr="00F6064C">
        <w:rPr>
          <w:rFonts w:ascii="Times New Roman" w:hAnsi="Times New Roman" w:cs="Times New Roman"/>
          <w:sz w:val="28"/>
          <w:szCs w:val="28"/>
        </w:rPr>
        <w:t>7 % китайского экспорта</w:t>
      </w:r>
      <w:r w:rsidR="003303F2" w:rsidRPr="00F6064C">
        <w:rPr>
          <w:rFonts w:ascii="Times New Roman" w:hAnsi="Times New Roman" w:cs="Times New Roman"/>
          <w:sz w:val="28"/>
          <w:szCs w:val="28"/>
        </w:rPr>
        <w:t xml:space="preserve"> и 16 % общего объема экспорта ЮАР.</w:t>
      </w:r>
      <w:r w:rsidR="00647D89" w:rsidRPr="00F6064C">
        <w:rPr>
          <w:rFonts w:ascii="Times New Roman" w:hAnsi="Times New Roman" w:cs="Times New Roman"/>
          <w:sz w:val="28"/>
          <w:szCs w:val="28"/>
        </w:rPr>
        <w:t xml:space="preserve"> </w:t>
      </w:r>
      <w:r w:rsidR="003303F2" w:rsidRPr="00F6064C">
        <w:rPr>
          <w:rFonts w:ascii="Times New Roman" w:hAnsi="Times New Roman" w:cs="Times New Roman"/>
          <w:sz w:val="28"/>
          <w:szCs w:val="28"/>
        </w:rPr>
        <w:t xml:space="preserve">Общий </w:t>
      </w:r>
      <w:r w:rsidRPr="00F6064C">
        <w:rPr>
          <w:rFonts w:ascii="Times New Roman" w:hAnsi="Times New Roman" w:cs="Times New Roman"/>
          <w:sz w:val="28"/>
          <w:szCs w:val="28"/>
        </w:rPr>
        <w:t xml:space="preserve">импорт всех стран </w:t>
      </w:r>
      <w:r w:rsidR="003303F2" w:rsidRPr="00F6064C">
        <w:rPr>
          <w:rFonts w:ascii="Times New Roman" w:hAnsi="Times New Roman" w:cs="Times New Roman"/>
          <w:sz w:val="28"/>
          <w:szCs w:val="28"/>
        </w:rPr>
        <w:t>2020 го</w:t>
      </w:r>
      <w:r w:rsidR="00071BDC" w:rsidRPr="00F6064C">
        <w:rPr>
          <w:rFonts w:ascii="Times New Roman" w:hAnsi="Times New Roman" w:cs="Times New Roman"/>
          <w:sz w:val="28"/>
          <w:szCs w:val="28"/>
        </w:rPr>
        <w:t>ду</w:t>
      </w:r>
      <w:r w:rsidRPr="00F6064C">
        <w:rPr>
          <w:rFonts w:ascii="Times New Roman" w:hAnsi="Times New Roman" w:cs="Times New Roman"/>
          <w:sz w:val="28"/>
          <w:szCs w:val="28"/>
        </w:rPr>
        <w:t xml:space="preserve"> сократился</w:t>
      </w:r>
      <w:r w:rsidR="00071BDC" w:rsidRPr="00F6064C">
        <w:rPr>
          <w:rFonts w:ascii="Times New Roman" w:hAnsi="Times New Roman" w:cs="Times New Roman"/>
          <w:sz w:val="28"/>
          <w:szCs w:val="28"/>
        </w:rPr>
        <w:t xml:space="preserve"> по сравнению с 2019 годом</w:t>
      </w:r>
      <w:r w:rsidR="003303F2" w:rsidRPr="00F6064C">
        <w:rPr>
          <w:rFonts w:ascii="Times New Roman" w:hAnsi="Times New Roman" w:cs="Times New Roman"/>
          <w:sz w:val="28"/>
          <w:szCs w:val="28"/>
        </w:rPr>
        <w:t xml:space="preserve">. </w:t>
      </w:r>
    </w:p>
    <w:p w:rsidR="0053181B" w:rsidRPr="00F6064C" w:rsidRDefault="0053181B" w:rsidP="0029270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Коронавирус вне всяких сомнений поспособствовал замедлению взаимной торговли стран БРИКС, но до кризиса торгового сотрудничества пока еще очень далеко – у БРИКС огромные ресурсы в этой сфере благодаря взаимной промышленной дополняемости, которые в обозримой перспективе группа планирует только наращивать.</w:t>
      </w:r>
    </w:p>
    <w:p w:rsidR="003303F2" w:rsidRPr="00F6064C" w:rsidRDefault="003303F2" w:rsidP="0029270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 Кризис, связанный с пандемией коронавируса,</w:t>
      </w:r>
      <w:r w:rsidR="00967D62" w:rsidRPr="00F6064C">
        <w:rPr>
          <w:rFonts w:ascii="Times New Roman" w:hAnsi="Times New Roman" w:cs="Times New Roman"/>
          <w:sz w:val="28"/>
          <w:szCs w:val="28"/>
        </w:rPr>
        <w:t xml:space="preserve"> показал эффективность сотрудничества  и продемонстрировал важность налаженного диалога между членами БРИКС в моменты спадов экономической активности – взаимная поддержка также оказалась важна</w:t>
      </w:r>
      <w:r w:rsidR="00C863DB" w:rsidRPr="00F6064C">
        <w:rPr>
          <w:rFonts w:ascii="Times New Roman" w:hAnsi="Times New Roman" w:cs="Times New Roman"/>
          <w:sz w:val="28"/>
          <w:szCs w:val="28"/>
        </w:rPr>
        <w:t xml:space="preserve"> для каждой из стран в период кризиса.</w:t>
      </w:r>
    </w:p>
    <w:p w:rsidR="00C863DB" w:rsidRPr="00F6064C" w:rsidRDefault="00C863DB" w:rsidP="003303F2">
      <w:pPr>
        <w:spacing w:after="0" w:line="360" w:lineRule="auto"/>
        <w:ind w:firstLine="708"/>
        <w:jc w:val="both"/>
        <w:rPr>
          <w:rFonts w:ascii="Times New Roman" w:hAnsi="Times New Roman" w:cs="Times New Roman"/>
          <w:sz w:val="28"/>
          <w:szCs w:val="28"/>
        </w:rPr>
      </w:pPr>
    </w:p>
    <w:p w:rsidR="003303F2" w:rsidRPr="00F6064C" w:rsidRDefault="003303F2" w:rsidP="00823E24">
      <w:pPr>
        <w:spacing w:after="0" w:line="360" w:lineRule="auto"/>
        <w:jc w:val="both"/>
        <w:rPr>
          <w:rFonts w:ascii="Times New Roman" w:hAnsi="Times New Roman" w:cs="Times New Roman"/>
          <w:sz w:val="28"/>
          <w:szCs w:val="28"/>
        </w:rPr>
      </w:pPr>
    </w:p>
    <w:p w:rsidR="00293A24" w:rsidRPr="00F6064C" w:rsidRDefault="00293A24" w:rsidP="00823E24">
      <w:pPr>
        <w:spacing w:after="0" w:line="360" w:lineRule="auto"/>
        <w:jc w:val="both"/>
        <w:rPr>
          <w:rFonts w:ascii="Times New Roman" w:hAnsi="Times New Roman" w:cs="Times New Roman"/>
          <w:sz w:val="28"/>
          <w:szCs w:val="28"/>
        </w:rPr>
      </w:pPr>
    </w:p>
    <w:p w:rsidR="00293A24" w:rsidRPr="00F6064C" w:rsidRDefault="00293A24" w:rsidP="00823E24">
      <w:pPr>
        <w:spacing w:after="0" w:line="360" w:lineRule="auto"/>
        <w:jc w:val="both"/>
        <w:rPr>
          <w:rFonts w:ascii="Times New Roman" w:hAnsi="Times New Roman" w:cs="Times New Roman"/>
          <w:sz w:val="28"/>
          <w:szCs w:val="28"/>
        </w:rPr>
      </w:pPr>
    </w:p>
    <w:p w:rsidR="00293A24" w:rsidRPr="00F6064C" w:rsidRDefault="00293A24" w:rsidP="00823E24">
      <w:pPr>
        <w:spacing w:after="0" w:line="360" w:lineRule="auto"/>
        <w:jc w:val="both"/>
        <w:rPr>
          <w:rFonts w:ascii="Times New Roman" w:hAnsi="Times New Roman" w:cs="Times New Roman"/>
          <w:sz w:val="28"/>
          <w:szCs w:val="28"/>
        </w:rPr>
      </w:pPr>
    </w:p>
    <w:p w:rsidR="00060FD3" w:rsidRDefault="00060FD3" w:rsidP="00823E24">
      <w:pPr>
        <w:spacing w:after="0" w:line="360" w:lineRule="auto"/>
        <w:jc w:val="both"/>
        <w:rPr>
          <w:rFonts w:ascii="Times New Roman" w:hAnsi="Times New Roman" w:cs="Times New Roman"/>
          <w:sz w:val="28"/>
          <w:szCs w:val="28"/>
        </w:rPr>
      </w:pPr>
    </w:p>
    <w:p w:rsidR="007F2DC2" w:rsidRDefault="007F2DC2" w:rsidP="00823E24">
      <w:pPr>
        <w:spacing w:after="0" w:line="360" w:lineRule="auto"/>
        <w:jc w:val="both"/>
        <w:rPr>
          <w:rFonts w:ascii="Times New Roman" w:hAnsi="Times New Roman" w:cs="Times New Roman"/>
          <w:sz w:val="28"/>
          <w:szCs w:val="28"/>
        </w:rPr>
      </w:pPr>
    </w:p>
    <w:p w:rsidR="007F2DC2" w:rsidRDefault="007F2DC2" w:rsidP="00823E24">
      <w:pPr>
        <w:spacing w:after="0" w:line="360" w:lineRule="auto"/>
        <w:jc w:val="both"/>
        <w:rPr>
          <w:rFonts w:ascii="Times New Roman" w:hAnsi="Times New Roman" w:cs="Times New Roman"/>
          <w:sz w:val="28"/>
          <w:szCs w:val="28"/>
        </w:rPr>
      </w:pPr>
    </w:p>
    <w:p w:rsidR="007F2DC2" w:rsidRDefault="007F2DC2" w:rsidP="00823E24">
      <w:pPr>
        <w:spacing w:after="0" w:line="360" w:lineRule="auto"/>
        <w:jc w:val="both"/>
        <w:rPr>
          <w:rFonts w:ascii="Times New Roman" w:hAnsi="Times New Roman" w:cs="Times New Roman"/>
          <w:sz w:val="28"/>
          <w:szCs w:val="28"/>
        </w:rPr>
      </w:pPr>
    </w:p>
    <w:p w:rsidR="007F2DC2" w:rsidRDefault="007F2DC2" w:rsidP="00823E24">
      <w:pPr>
        <w:spacing w:after="0" w:line="360" w:lineRule="auto"/>
        <w:jc w:val="both"/>
        <w:rPr>
          <w:rFonts w:ascii="Times New Roman" w:hAnsi="Times New Roman" w:cs="Times New Roman"/>
          <w:sz w:val="28"/>
          <w:szCs w:val="28"/>
        </w:rPr>
      </w:pPr>
    </w:p>
    <w:p w:rsidR="007F2DC2" w:rsidRDefault="007F2DC2" w:rsidP="00823E24">
      <w:pPr>
        <w:spacing w:after="0" w:line="360" w:lineRule="auto"/>
        <w:jc w:val="both"/>
        <w:rPr>
          <w:rFonts w:ascii="Times New Roman" w:hAnsi="Times New Roman" w:cs="Times New Roman"/>
          <w:sz w:val="28"/>
          <w:szCs w:val="28"/>
        </w:rPr>
      </w:pPr>
    </w:p>
    <w:p w:rsidR="007F2DC2" w:rsidRDefault="007F2DC2" w:rsidP="00823E24">
      <w:pPr>
        <w:spacing w:after="0" w:line="360" w:lineRule="auto"/>
        <w:jc w:val="both"/>
        <w:rPr>
          <w:rFonts w:ascii="Times New Roman" w:hAnsi="Times New Roman" w:cs="Times New Roman"/>
          <w:sz w:val="28"/>
          <w:szCs w:val="28"/>
        </w:rPr>
      </w:pPr>
    </w:p>
    <w:p w:rsidR="007F2DC2" w:rsidRPr="00F6064C" w:rsidRDefault="007F2DC2" w:rsidP="00275E12">
      <w:pPr>
        <w:spacing w:after="0" w:line="360" w:lineRule="auto"/>
        <w:jc w:val="both"/>
        <w:rPr>
          <w:rFonts w:ascii="Times New Roman" w:hAnsi="Times New Roman" w:cs="Times New Roman"/>
          <w:sz w:val="28"/>
          <w:szCs w:val="28"/>
        </w:rPr>
      </w:pPr>
    </w:p>
    <w:p w:rsidR="00B9445B" w:rsidRPr="00C74C8D" w:rsidRDefault="00B9445B" w:rsidP="00275E12">
      <w:pPr>
        <w:spacing w:after="0" w:line="360" w:lineRule="auto"/>
        <w:ind w:firstLine="708"/>
        <w:jc w:val="both"/>
        <w:rPr>
          <w:rFonts w:ascii="Times New Roman" w:hAnsi="Times New Roman" w:cs="Times New Roman"/>
          <w:b/>
          <w:sz w:val="28"/>
          <w:szCs w:val="28"/>
        </w:rPr>
      </w:pPr>
      <w:r w:rsidRPr="00F6064C">
        <w:rPr>
          <w:rFonts w:ascii="Times New Roman" w:hAnsi="Times New Roman" w:cs="Times New Roman"/>
          <w:b/>
          <w:sz w:val="28"/>
          <w:szCs w:val="28"/>
        </w:rPr>
        <w:t>2. Экономическое развитие стран-участниц БРИКС</w:t>
      </w:r>
      <w:r w:rsidR="005D2105" w:rsidRPr="00F6064C">
        <w:rPr>
          <w:rFonts w:ascii="Times New Roman" w:hAnsi="Times New Roman" w:cs="Times New Roman"/>
          <w:b/>
          <w:sz w:val="28"/>
          <w:szCs w:val="28"/>
          <w:lang w:val="en-US"/>
        </w:rPr>
        <w:t xml:space="preserve"> </w:t>
      </w:r>
      <w:r w:rsidR="00C74C8D">
        <w:rPr>
          <w:rFonts w:ascii="Times New Roman" w:hAnsi="Times New Roman" w:cs="Times New Roman"/>
          <w:b/>
          <w:sz w:val="28"/>
          <w:szCs w:val="28"/>
        </w:rPr>
        <w:t>на современном этапе</w:t>
      </w:r>
    </w:p>
    <w:p w:rsidR="00365AD0" w:rsidRPr="00F6064C" w:rsidRDefault="00365AD0" w:rsidP="00275E12">
      <w:pPr>
        <w:spacing w:after="0" w:line="360" w:lineRule="auto"/>
        <w:ind w:firstLine="708"/>
        <w:jc w:val="both"/>
        <w:rPr>
          <w:rFonts w:ascii="Times New Roman" w:hAnsi="Times New Roman" w:cs="Times New Roman"/>
          <w:b/>
          <w:sz w:val="28"/>
          <w:szCs w:val="28"/>
        </w:rPr>
      </w:pPr>
      <w:r w:rsidRPr="00F6064C">
        <w:rPr>
          <w:rFonts w:ascii="Times New Roman" w:hAnsi="Times New Roman" w:cs="Times New Roman"/>
          <w:b/>
          <w:sz w:val="28"/>
          <w:szCs w:val="28"/>
        </w:rPr>
        <w:t>2.1 Особенности развития</w:t>
      </w:r>
      <w:r w:rsidR="00823E24" w:rsidRPr="00F6064C">
        <w:rPr>
          <w:rFonts w:ascii="Times New Roman" w:hAnsi="Times New Roman" w:cs="Times New Roman"/>
          <w:b/>
          <w:sz w:val="28"/>
          <w:szCs w:val="28"/>
        </w:rPr>
        <w:t xml:space="preserve"> </w:t>
      </w:r>
      <w:r w:rsidRPr="00F6064C">
        <w:rPr>
          <w:rFonts w:ascii="Times New Roman" w:hAnsi="Times New Roman" w:cs="Times New Roman"/>
          <w:b/>
          <w:sz w:val="28"/>
          <w:szCs w:val="28"/>
        </w:rPr>
        <w:t>экономик стран БРИКС</w:t>
      </w:r>
    </w:p>
    <w:p w:rsidR="007A25C0" w:rsidRPr="00F6064C" w:rsidRDefault="007A25C0" w:rsidP="00E43E9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Валютные резервы членов БРИКС </w:t>
      </w:r>
      <w:r w:rsidR="00763EC0" w:rsidRPr="00F6064C">
        <w:rPr>
          <w:rFonts w:ascii="Times New Roman" w:hAnsi="Times New Roman" w:cs="Times New Roman"/>
          <w:sz w:val="28"/>
          <w:szCs w:val="28"/>
        </w:rPr>
        <w:t xml:space="preserve">на 2013 год составляли 4.4 триллиона долларов, </w:t>
      </w:r>
      <w:r w:rsidR="00640CD2" w:rsidRPr="00F6064C">
        <w:rPr>
          <w:rFonts w:ascii="Times New Roman" w:hAnsi="Times New Roman" w:cs="Times New Roman"/>
          <w:sz w:val="28"/>
          <w:szCs w:val="28"/>
        </w:rPr>
        <w:t>на тот момент эта сумма была</w:t>
      </w:r>
      <w:r w:rsidR="00763EC0" w:rsidRPr="00F6064C">
        <w:rPr>
          <w:rFonts w:ascii="Times New Roman" w:hAnsi="Times New Roman" w:cs="Times New Roman"/>
          <w:sz w:val="28"/>
          <w:szCs w:val="28"/>
        </w:rPr>
        <w:t xml:space="preserve"> в четыре раза больше общего объема валютных резервов</w:t>
      </w:r>
      <w:r w:rsidR="00640CD2" w:rsidRPr="00F6064C">
        <w:rPr>
          <w:rFonts w:ascii="Times New Roman" w:hAnsi="Times New Roman" w:cs="Times New Roman"/>
          <w:sz w:val="28"/>
          <w:szCs w:val="28"/>
        </w:rPr>
        <w:t xml:space="preserve"> США и стран Еврозоны</w:t>
      </w:r>
      <w:r w:rsidR="0085434F" w:rsidRPr="00F6064C">
        <w:rPr>
          <w:rStyle w:val="a5"/>
          <w:rFonts w:ascii="Times New Roman" w:hAnsi="Times New Roman" w:cs="Times New Roman"/>
          <w:sz w:val="28"/>
          <w:szCs w:val="28"/>
        </w:rPr>
        <w:footnoteReference w:id="53"/>
      </w:r>
      <w:r w:rsidR="00640CD2" w:rsidRPr="00F6064C">
        <w:rPr>
          <w:rFonts w:ascii="Times New Roman" w:hAnsi="Times New Roman" w:cs="Times New Roman"/>
          <w:sz w:val="28"/>
          <w:szCs w:val="28"/>
        </w:rPr>
        <w:t>. Одним накоплением резервного капитала прогресс не обходится – развивается кредитование странами БРИКС других государств, например, Китай может похвастаться тем, что стал самым крупным кредитором США в 2013 году.</w:t>
      </w:r>
    </w:p>
    <w:p w:rsidR="007F5E0A" w:rsidRPr="00F6064C" w:rsidRDefault="007F5E0A" w:rsidP="00E43E9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Странам БРИКС свойственен серьезный разрыв между доходами и уровнем достатка различных слоев населения. Есть отличия и в качестве жизни столиц и провинциальных городов. В большинстве стран-участниц имеются проблемы с неграмотностью большей части населения, образование</w:t>
      </w:r>
      <w:r w:rsidR="00B3006C" w:rsidRPr="00F6064C">
        <w:rPr>
          <w:rStyle w:val="a5"/>
          <w:rFonts w:ascii="Times New Roman" w:hAnsi="Times New Roman" w:cs="Times New Roman"/>
          <w:sz w:val="28"/>
          <w:szCs w:val="28"/>
        </w:rPr>
        <w:footnoteReference w:id="54"/>
      </w:r>
      <w:r w:rsidRPr="00F6064C">
        <w:rPr>
          <w:rFonts w:ascii="Times New Roman" w:hAnsi="Times New Roman" w:cs="Times New Roman"/>
          <w:sz w:val="28"/>
          <w:szCs w:val="28"/>
        </w:rPr>
        <w:t xml:space="preserve"> для многих недоступно в силу отсутствия университетов. </w:t>
      </w:r>
    </w:p>
    <w:p w:rsidR="00A75D1B" w:rsidRPr="00F6064C" w:rsidRDefault="007F5E0A"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БРИКС, призывая к сотрудничеству, считает необходимым соблюдение сувер</w:t>
      </w:r>
      <w:r w:rsidR="00A75D1B" w:rsidRPr="00F6064C">
        <w:rPr>
          <w:rFonts w:ascii="Times New Roman" w:hAnsi="Times New Roman" w:cs="Times New Roman"/>
          <w:sz w:val="28"/>
          <w:szCs w:val="28"/>
        </w:rPr>
        <w:t>енитета каждого из партнеров и учитывает его культурную идентичность.</w:t>
      </w:r>
    </w:p>
    <w:p w:rsidR="00A75D1B" w:rsidRPr="00F6064C" w:rsidRDefault="00A75D1B" w:rsidP="00A75D1B">
      <w:pPr>
        <w:spacing w:after="0" w:line="360" w:lineRule="auto"/>
        <w:ind w:firstLine="708"/>
        <w:jc w:val="both"/>
        <w:rPr>
          <w:rFonts w:ascii="Times New Roman" w:hAnsi="Times New Roman" w:cs="Times New Roman"/>
          <w:sz w:val="28"/>
          <w:szCs w:val="28"/>
          <w:lang w:val="en-US"/>
        </w:rPr>
      </w:pPr>
      <w:r w:rsidRPr="00F6064C">
        <w:rPr>
          <w:rFonts w:ascii="Times New Roman" w:hAnsi="Times New Roman" w:cs="Times New Roman"/>
          <w:sz w:val="28"/>
          <w:szCs w:val="28"/>
        </w:rPr>
        <w:t xml:space="preserve">Исторически-экономический опыт показал, что экономические отношения должны базироваться на поливалютной финансовой системе. Любые попытки неподчинения господству доллара, его свержения или недовольства им тут же встречают серьезное сопротивление и немедленные карательные меры США, для которых по понятным причинам такой расклад дел совершенно невыгоден. БРИКС пока не трансформируется в интеграционную организацию, не планирует становиться «оппозиционным» военно-политическим союзом, и сохраняет свою позицию площадки сетевой дипломатии, где обсуждаются глобальные проблемы. БРИКС функционирует </w:t>
      </w:r>
      <w:r w:rsidRPr="00F6064C">
        <w:rPr>
          <w:rFonts w:ascii="Times New Roman" w:hAnsi="Times New Roman" w:cs="Times New Roman"/>
          <w:sz w:val="28"/>
          <w:szCs w:val="28"/>
        </w:rPr>
        <w:lastRenderedPageBreak/>
        <w:t>преимущественно в диалогов</w:t>
      </w:r>
      <w:r w:rsidR="00C03F1E" w:rsidRPr="00F6064C">
        <w:rPr>
          <w:rFonts w:ascii="Times New Roman" w:hAnsi="Times New Roman" w:cs="Times New Roman"/>
          <w:sz w:val="28"/>
          <w:szCs w:val="28"/>
        </w:rPr>
        <w:t>ом формате, что дает группе определенные преимущества – без присущих традиционным организациям основополагающим документам, на которых основывается сотрудничество, у каждого из участников БРИКС имеется возможность</w:t>
      </w:r>
      <w:r w:rsidR="00647C1C" w:rsidRPr="00F6064C">
        <w:rPr>
          <w:rStyle w:val="a5"/>
          <w:rFonts w:ascii="Times New Roman" w:hAnsi="Times New Roman" w:cs="Times New Roman"/>
          <w:sz w:val="28"/>
          <w:szCs w:val="28"/>
        </w:rPr>
        <w:footnoteReference w:id="55"/>
      </w:r>
      <w:r w:rsidR="00C03F1E" w:rsidRPr="00F6064C">
        <w:rPr>
          <w:rFonts w:ascii="Times New Roman" w:hAnsi="Times New Roman" w:cs="Times New Roman"/>
          <w:sz w:val="28"/>
          <w:szCs w:val="28"/>
        </w:rPr>
        <w:t xml:space="preserve"> как проводить свободную самостоятельную политику без оглядки на остальных членов, так и налаживать сотрудничество при желании, что выгодно выделяет БРИКС на фоне участников </w:t>
      </w:r>
      <w:r w:rsidR="00C03F1E" w:rsidRPr="00F6064C">
        <w:rPr>
          <w:rFonts w:ascii="Times New Roman" w:hAnsi="Times New Roman" w:cs="Times New Roman"/>
          <w:sz w:val="28"/>
          <w:szCs w:val="28"/>
          <w:lang w:val="en-US"/>
        </w:rPr>
        <w:t>G7.</w:t>
      </w:r>
    </w:p>
    <w:p w:rsidR="00C03F1E" w:rsidRPr="00F6064C" w:rsidRDefault="00C03F1E" w:rsidP="00A75D1B">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БРИКС входят государства с разными народами, культурами и религиями</w:t>
      </w:r>
      <w:r w:rsidR="00341A61" w:rsidRPr="00F6064C">
        <w:rPr>
          <w:rFonts w:ascii="Times New Roman" w:hAnsi="Times New Roman" w:cs="Times New Roman"/>
          <w:sz w:val="28"/>
          <w:szCs w:val="28"/>
        </w:rPr>
        <w:t>, при всех этих существующих культурно-религиозных различиях в БРИКС не состоят мусульманские страны или государства арабского мира, это позволяет членам объединения проводить более гибкую и свободную политику.</w:t>
      </w:r>
    </w:p>
    <w:p w:rsidR="00595B5C" w:rsidRPr="00F6064C" w:rsidRDefault="00595B5C" w:rsidP="00B7270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Но в дальнейшем не исключается появления в БРИКС государства с преимущественно мусульманским населением или страны арабского мира в силу шанса сделать ислам менее радикальным и конфронтационным по отношению к другим неисламским государствам благодаря присоединению страны-участницы с нетипичной ранее для БРИКС культурой и религией. </w:t>
      </w:r>
    </w:p>
    <w:p w:rsidR="00763EC0" w:rsidRPr="00F6064C" w:rsidRDefault="00595B5C" w:rsidP="00763EC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Интересно и то, что </w:t>
      </w:r>
      <w:r w:rsidR="00790A2C" w:rsidRPr="00F6064C">
        <w:rPr>
          <w:rFonts w:ascii="Times New Roman" w:hAnsi="Times New Roman" w:cs="Times New Roman"/>
          <w:sz w:val="28"/>
          <w:szCs w:val="28"/>
        </w:rPr>
        <w:t xml:space="preserve">государства </w:t>
      </w:r>
      <w:r w:rsidRPr="00F6064C">
        <w:rPr>
          <w:rFonts w:ascii="Times New Roman" w:hAnsi="Times New Roman" w:cs="Times New Roman"/>
          <w:sz w:val="28"/>
          <w:szCs w:val="28"/>
        </w:rPr>
        <w:t>БРИКС</w:t>
      </w:r>
      <w:r w:rsidR="00D32E91" w:rsidRPr="00F6064C">
        <w:rPr>
          <w:rFonts w:ascii="Times New Roman" w:hAnsi="Times New Roman" w:cs="Times New Roman"/>
          <w:sz w:val="28"/>
          <w:szCs w:val="28"/>
        </w:rPr>
        <w:t xml:space="preserve"> </w:t>
      </w:r>
      <w:r w:rsidR="00790A2C" w:rsidRPr="00F6064C">
        <w:rPr>
          <w:rFonts w:ascii="Times New Roman" w:hAnsi="Times New Roman" w:cs="Times New Roman"/>
          <w:sz w:val="28"/>
          <w:szCs w:val="28"/>
        </w:rPr>
        <w:t xml:space="preserve">представляют </w:t>
      </w:r>
      <w:r w:rsidR="00763EC0" w:rsidRPr="00F6064C">
        <w:rPr>
          <w:rFonts w:ascii="Times New Roman" w:hAnsi="Times New Roman" w:cs="Times New Roman"/>
          <w:sz w:val="28"/>
          <w:szCs w:val="28"/>
        </w:rPr>
        <w:t xml:space="preserve">стороны и интересы «развивающегося мира», </w:t>
      </w:r>
      <w:r w:rsidR="00790A2C" w:rsidRPr="00F6064C">
        <w:rPr>
          <w:rFonts w:ascii="Times New Roman" w:hAnsi="Times New Roman" w:cs="Times New Roman"/>
          <w:sz w:val="28"/>
          <w:szCs w:val="28"/>
        </w:rPr>
        <w:t xml:space="preserve">страны которого не относятся к самым богатым и развитым западным государствам. </w:t>
      </w:r>
    </w:p>
    <w:p w:rsidR="00790A2C" w:rsidRPr="00F6064C" w:rsidRDefault="00790A2C" w:rsidP="00763EC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Несмотря на это, БРИКС не спешит определять себя как противника стран западного лагеря, хоть и стремится расширять интеграцию преимущественно вне зоны влияния США.</w:t>
      </w:r>
    </w:p>
    <w:p w:rsidR="00194584" w:rsidRPr="00F6064C" w:rsidRDefault="00194584" w:rsidP="00763EC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Несмотря на несколько размытую структуру объединения БРИКС, его значимость </w:t>
      </w:r>
      <w:r w:rsidR="009E2F52" w:rsidRPr="00F6064C">
        <w:rPr>
          <w:rFonts w:ascii="Times New Roman" w:hAnsi="Times New Roman" w:cs="Times New Roman"/>
          <w:sz w:val="28"/>
          <w:szCs w:val="28"/>
        </w:rPr>
        <w:t xml:space="preserve">заметна по экономической силе и авторитету каждого из участников. В Совете Безопасности ООН постоянное членство имеют Россия и Китай, Бразилия и Индия также принимают активное участие в деятельности </w:t>
      </w:r>
      <w:r w:rsidR="009E2F52" w:rsidRPr="00F6064C">
        <w:rPr>
          <w:rFonts w:ascii="Times New Roman" w:hAnsi="Times New Roman" w:cs="Times New Roman"/>
          <w:sz w:val="28"/>
          <w:szCs w:val="28"/>
        </w:rPr>
        <w:lastRenderedPageBreak/>
        <w:t xml:space="preserve">организации и стремятся получить место постоянного члена Совбеза ООН. ЮАР, Индия и Бразилия </w:t>
      </w:r>
      <w:r w:rsidR="00097026" w:rsidRPr="00F6064C">
        <w:rPr>
          <w:rFonts w:ascii="Times New Roman" w:hAnsi="Times New Roman" w:cs="Times New Roman"/>
          <w:sz w:val="28"/>
          <w:szCs w:val="28"/>
          <w:lang w:val="en-US"/>
        </w:rPr>
        <w:t xml:space="preserve">– </w:t>
      </w:r>
      <w:r w:rsidR="00097026" w:rsidRPr="00F6064C">
        <w:rPr>
          <w:rFonts w:ascii="Times New Roman" w:hAnsi="Times New Roman" w:cs="Times New Roman"/>
          <w:sz w:val="28"/>
          <w:szCs w:val="28"/>
        </w:rPr>
        <w:t xml:space="preserve">участники </w:t>
      </w:r>
      <w:r w:rsidR="00097026" w:rsidRPr="00F6064C">
        <w:rPr>
          <w:rFonts w:ascii="Times New Roman" w:hAnsi="Times New Roman" w:cs="Times New Roman"/>
          <w:sz w:val="28"/>
          <w:szCs w:val="28"/>
          <w:lang w:val="en-US"/>
        </w:rPr>
        <w:t>G20</w:t>
      </w:r>
      <w:r w:rsidR="0073059A" w:rsidRPr="00F6064C">
        <w:rPr>
          <w:rStyle w:val="a5"/>
          <w:rFonts w:ascii="Times New Roman" w:hAnsi="Times New Roman" w:cs="Times New Roman"/>
          <w:sz w:val="28"/>
          <w:szCs w:val="28"/>
          <w:lang w:val="en-US"/>
        </w:rPr>
        <w:footnoteReference w:id="56"/>
      </w:r>
      <w:r w:rsidR="00097026" w:rsidRPr="00F6064C">
        <w:rPr>
          <w:rFonts w:ascii="Times New Roman" w:hAnsi="Times New Roman" w:cs="Times New Roman"/>
          <w:sz w:val="28"/>
          <w:szCs w:val="28"/>
        </w:rPr>
        <w:t xml:space="preserve">, ЮАР – один из лидеров Африки, Китай и Индия – два лидера в азиатском регионе, Бразилия занимает лидирующие позиции у себя на континенте, а Россия является </w:t>
      </w:r>
      <w:r w:rsidR="007B1A9E" w:rsidRPr="00F6064C">
        <w:rPr>
          <w:rFonts w:ascii="Times New Roman" w:hAnsi="Times New Roman" w:cs="Times New Roman"/>
          <w:sz w:val="28"/>
          <w:szCs w:val="28"/>
        </w:rPr>
        <w:t xml:space="preserve">своеобразным </w:t>
      </w:r>
      <w:r w:rsidR="00097026" w:rsidRPr="00F6064C">
        <w:rPr>
          <w:rFonts w:ascii="Times New Roman" w:hAnsi="Times New Roman" w:cs="Times New Roman"/>
          <w:sz w:val="28"/>
          <w:szCs w:val="28"/>
        </w:rPr>
        <w:t xml:space="preserve">«мостом» </w:t>
      </w:r>
      <w:r w:rsidR="007B1A9E" w:rsidRPr="00F6064C">
        <w:rPr>
          <w:rFonts w:ascii="Times New Roman" w:hAnsi="Times New Roman" w:cs="Times New Roman"/>
          <w:sz w:val="28"/>
          <w:szCs w:val="28"/>
        </w:rPr>
        <w:t>для Европы и Азии и устремляет свои интересы в оба региона.</w:t>
      </w:r>
    </w:p>
    <w:p w:rsidR="007B1A9E" w:rsidRPr="00F6064C" w:rsidRDefault="007B1A9E" w:rsidP="00B7270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Государства БРИКС обладают практически половиной трудоспособного населения всего мира</w:t>
      </w:r>
      <w:r w:rsidR="00556CF4" w:rsidRPr="00F6064C">
        <w:rPr>
          <w:rStyle w:val="a5"/>
          <w:rFonts w:ascii="Times New Roman" w:hAnsi="Times New Roman" w:cs="Times New Roman"/>
          <w:sz w:val="28"/>
          <w:szCs w:val="28"/>
        </w:rPr>
        <w:footnoteReference w:id="57"/>
      </w:r>
      <w:r w:rsidRPr="00F6064C">
        <w:rPr>
          <w:rFonts w:ascii="Times New Roman" w:hAnsi="Times New Roman" w:cs="Times New Roman"/>
          <w:sz w:val="28"/>
          <w:szCs w:val="28"/>
        </w:rPr>
        <w:t>, составляют 25% в глобальном ВВП стран мира по ППС, и производят около 30% всей мировой электроэнергии. Немаловажен и прочий ресурсный потенциал, состоящий из обширных территорий, доступных для сельского хозяйства, энергоносителей, колоссальных лесных массивов,</w:t>
      </w:r>
      <w:r w:rsidR="000642C2" w:rsidRPr="00F6064C">
        <w:rPr>
          <w:rFonts w:ascii="Times New Roman" w:hAnsi="Times New Roman" w:cs="Times New Roman"/>
          <w:sz w:val="28"/>
          <w:szCs w:val="28"/>
        </w:rPr>
        <w:t xml:space="preserve"> особенно на территории России и Бразилии,</w:t>
      </w:r>
      <w:r w:rsidRPr="00F6064C">
        <w:rPr>
          <w:rFonts w:ascii="Times New Roman" w:hAnsi="Times New Roman" w:cs="Times New Roman"/>
          <w:sz w:val="28"/>
          <w:szCs w:val="28"/>
        </w:rPr>
        <w:t xml:space="preserve"> а также водных и лесных ресурсов</w:t>
      </w:r>
      <w:r w:rsidR="000642C2" w:rsidRPr="00F6064C">
        <w:rPr>
          <w:rFonts w:ascii="Times New Roman" w:hAnsi="Times New Roman" w:cs="Times New Roman"/>
          <w:sz w:val="28"/>
          <w:szCs w:val="28"/>
        </w:rPr>
        <w:t>. Эксперты уверены, что э</w:t>
      </w:r>
      <w:r w:rsidRPr="00F6064C">
        <w:rPr>
          <w:rFonts w:ascii="Times New Roman" w:hAnsi="Times New Roman" w:cs="Times New Roman"/>
          <w:sz w:val="28"/>
          <w:szCs w:val="28"/>
        </w:rPr>
        <w:t>тих ресурсов достаточно для удовлетворения потребностей</w:t>
      </w:r>
      <w:r w:rsidR="000642C2" w:rsidRPr="00F6064C">
        <w:rPr>
          <w:rFonts w:ascii="Times New Roman" w:hAnsi="Times New Roman" w:cs="Times New Roman"/>
          <w:sz w:val="28"/>
          <w:szCs w:val="28"/>
        </w:rPr>
        <w:t xml:space="preserve"> населения всей планеты.</w:t>
      </w:r>
    </w:p>
    <w:p w:rsidR="00582E5F" w:rsidRPr="00F6064C" w:rsidRDefault="000642C2"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Благодаря природным ресурсам, растущей экономической активности и деятельности и активному международному сотрудничеству странам БРИКС удается серьезно влиять на глобальную экономику наравне с государствами, имеющих развитую экономику. Ожидается, что</w:t>
      </w:r>
      <w:r w:rsidR="00F13ADE" w:rsidRPr="00F6064C">
        <w:rPr>
          <w:rFonts w:ascii="Times New Roman" w:hAnsi="Times New Roman" w:cs="Times New Roman"/>
          <w:sz w:val="28"/>
          <w:szCs w:val="28"/>
        </w:rPr>
        <w:t xml:space="preserve"> показатель общего</w:t>
      </w:r>
      <w:r w:rsidRPr="00F6064C">
        <w:rPr>
          <w:rFonts w:ascii="Times New Roman" w:hAnsi="Times New Roman" w:cs="Times New Roman"/>
          <w:sz w:val="28"/>
          <w:szCs w:val="28"/>
        </w:rPr>
        <w:t xml:space="preserve"> ВВП членов БРИКС </w:t>
      </w:r>
      <w:r w:rsidR="00F13ADE" w:rsidRPr="00F6064C">
        <w:rPr>
          <w:rFonts w:ascii="Times New Roman" w:hAnsi="Times New Roman" w:cs="Times New Roman"/>
          <w:sz w:val="28"/>
          <w:szCs w:val="28"/>
        </w:rPr>
        <w:t xml:space="preserve">обгонит ВВП стран </w:t>
      </w:r>
      <w:r w:rsidR="00F13ADE" w:rsidRPr="00F6064C">
        <w:rPr>
          <w:rFonts w:ascii="Times New Roman" w:hAnsi="Times New Roman" w:cs="Times New Roman"/>
          <w:sz w:val="28"/>
          <w:szCs w:val="28"/>
          <w:lang w:val="en-US"/>
        </w:rPr>
        <w:t>G7</w:t>
      </w:r>
      <w:r w:rsidR="00582E5F" w:rsidRPr="00F6064C">
        <w:rPr>
          <w:rFonts w:ascii="Times New Roman" w:hAnsi="Times New Roman" w:cs="Times New Roman"/>
          <w:sz w:val="28"/>
          <w:szCs w:val="28"/>
        </w:rPr>
        <w:t xml:space="preserve"> уже в 2023 году. «На хвосте» у США уже сейчас находится Китай, 2-я экономика мира</w:t>
      </w:r>
      <w:r w:rsidR="00430129" w:rsidRPr="00F6064C">
        <w:rPr>
          <w:rFonts w:ascii="Times New Roman" w:hAnsi="Times New Roman" w:cs="Times New Roman"/>
          <w:sz w:val="28"/>
          <w:szCs w:val="28"/>
        </w:rPr>
        <w:t xml:space="preserve"> по номинальному ВВП</w:t>
      </w:r>
      <w:r w:rsidR="00B52C57" w:rsidRPr="00F6064C">
        <w:rPr>
          <w:rFonts w:ascii="Times New Roman" w:hAnsi="Times New Roman" w:cs="Times New Roman"/>
          <w:sz w:val="28"/>
          <w:szCs w:val="28"/>
        </w:rPr>
        <w:t>. Ожидается, что в</w:t>
      </w:r>
      <w:r w:rsidR="00582E5F" w:rsidRPr="00F6064C">
        <w:rPr>
          <w:rFonts w:ascii="Times New Roman" w:hAnsi="Times New Roman" w:cs="Times New Roman"/>
          <w:sz w:val="28"/>
          <w:szCs w:val="28"/>
        </w:rPr>
        <w:t xml:space="preserve"> 2027</w:t>
      </w:r>
      <w:r w:rsidR="00B52C57" w:rsidRPr="00F6064C">
        <w:rPr>
          <w:rFonts w:ascii="Times New Roman" w:hAnsi="Times New Roman" w:cs="Times New Roman"/>
          <w:sz w:val="28"/>
          <w:szCs w:val="28"/>
        </w:rPr>
        <w:t>-2028 гг.</w:t>
      </w:r>
      <w:r w:rsidR="00582E5F" w:rsidRPr="00F6064C">
        <w:rPr>
          <w:rFonts w:ascii="Times New Roman" w:hAnsi="Times New Roman" w:cs="Times New Roman"/>
          <w:sz w:val="28"/>
          <w:szCs w:val="28"/>
        </w:rPr>
        <w:t xml:space="preserve"> Китай сможет сравняться по показателю ВВП с США, а через 23 года обойти его на </w:t>
      </w:r>
      <w:r w:rsidR="00582E5F" w:rsidRPr="00F6064C">
        <w:rPr>
          <w:rFonts w:ascii="Times New Roman" w:hAnsi="Times New Roman" w:cs="Times New Roman"/>
          <w:sz w:val="28"/>
          <w:szCs w:val="28"/>
          <w:lang w:val="en-US"/>
        </w:rPr>
        <w:t>~</w:t>
      </w:r>
      <w:r w:rsidR="00582E5F" w:rsidRPr="00F6064C">
        <w:rPr>
          <w:rFonts w:ascii="Times New Roman" w:hAnsi="Times New Roman" w:cs="Times New Roman"/>
          <w:sz w:val="28"/>
          <w:szCs w:val="28"/>
        </w:rPr>
        <w:t>85%.</w:t>
      </w:r>
    </w:p>
    <w:p w:rsidR="00582E5F" w:rsidRPr="00F6064C" w:rsidRDefault="00582E5F" w:rsidP="00B7270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Оспорить лидерство Японии, третьей экономики в мире, смогут и остальные страны БРИКС – Бразилия, Россия и Индия - в 2037, 2039, и к 2031 гг. соответственно. Как мы видим, Индии будет принадлежать пальма первенства в этой гонке экономических показателей среди своих партнеров по БРИКС.</w:t>
      </w:r>
    </w:p>
    <w:p w:rsidR="00582E5F" w:rsidRPr="00F6064C" w:rsidRDefault="00582E5F" w:rsidP="00B7270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Но есть вероятность, что экономический рост государств БРИКС будет происходить </w:t>
      </w:r>
      <w:r w:rsidR="000A52FF" w:rsidRPr="00F6064C">
        <w:rPr>
          <w:rFonts w:ascii="Times New Roman" w:hAnsi="Times New Roman" w:cs="Times New Roman"/>
          <w:sz w:val="28"/>
          <w:szCs w:val="28"/>
        </w:rPr>
        <w:t xml:space="preserve">более </w:t>
      </w:r>
      <w:r w:rsidRPr="00F6064C">
        <w:rPr>
          <w:rFonts w:ascii="Times New Roman" w:hAnsi="Times New Roman" w:cs="Times New Roman"/>
          <w:sz w:val="28"/>
          <w:szCs w:val="28"/>
        </w:rPr>
        <w:t>стремит</w:t>
      </w:r>
      <w:r w:rsidR="000A52FF" w:rsidRPr="00F6064C">
        <w:rPr>
          <w:rFonts w:ascii="Times New Roman" w:hAnsi="Times New Roman" w:cs="Times New Roman"/>
          <w:sz w:val="28"/>
          <w:szCs w:val="28"/>
        </w:rPr>
        <w:t>ельно по сравнению с прогнозами экономистов.</w:t>
      </w:r>
    </w:p>
    <w:p w:rsidR="000A52FF" w:rsidRPr="00F6064C" w:rsidRDefault="000A52FF" w:rsidP="000A52FF">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этом случае важно учитывать то, что с учетом сложившейся экономической обстановки показатели валового внутреннего продукта лучше рассчитывать, исходя из объемов реального производства без учета сферы услуг. При таких расчетах позиции БРИКС укрепляются, ведь основу экономик стран объединения составляет производства, а не финансовые пузыри.</w:t>
      </w:r>
    </w:p>
    <w:p w:rsidR="00B72703" w:rsidRPr="00F6064C" w:rsidRDefault="000A52FF" w:rsidP="000A52FF">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Темпы экономического развития БРИКС подкрепляют его лидерские позиции,</w:t>
      </w:r>
      <w:r w:rsidR="00B72703" w:rsidRPr="00F6064C">
        <w:rPr>
          <w:rFonts w:ascii="Times New Roman" w:hAnsi="Times New Roman" w:cs="Times New Roman"/>
          <w:sz w:val="28"/>
          <w:szCs w:val="28"/>
        </w:rPr>
        <w:t xml:space="preserve"> </w:t>
      </w:r>
      <w:r w:rsidR="00B674AC" w:rsidRPr="00F6064C">
        <w:rPr>
          <w:rFonts w:ascii="Times New Roman" w:hAnsi="Times New Roman" w:cs="Times New Roman"/>
          <w:sz w:val="28"/>
          <w:szCs w:val="28"/>
        </w:rPr>
        <w:t>западные страны уже не представляю</w:t>
      </w:r>
      <w:r w:rsidR="00922637" w:rsidRPr="00F6064C">
        <w:rPr>
          <w:rFonts w:ascii="Times New Roman" w:hAnsi="Times New Roman" w:cs="Times New Roman"/>
          <w:sz w:val="28"/>
          <w:szCs w:val="28"/>
        </w:rPr>
        <w:t>т подавляющее большинство мирово</w:t>
      </w:r>
      <w:r w:rsidR="00B674AC" w:rsidRPr="00F6064C">
        <w:rPr>
          <w:rFonts w:ascii="Times New Roman" w:hAnsi="Times New Roman" w:cs="Times New Roman"/>
          <w:sz w:val="28"/>
          <w:szCs w:val="28"/>
        </w:rPr>
        <w:t>й экономики, как было раньше, на данный момент доля их</w:t>
      </w:r>
      <w:r w:rsidR="00922637" w:rsidRPr="00F6064C">
        <w:rPr>
          <w:rFonts w:ascii="Times New Roman" w:hAnsi="Times New Roman" w:cs="Times New Roman"/>
          <w:sz w:val="28"/>
          <w:szCs w:val="28"/>
        </w:rPr>
        <w:t xml:space="preserve"> представительства – всего около 20 процентов.</w:t>
      </w:r>
    </w:p>
    <w:p w:rsidR="00B72703" w:rsidRPr="00F6064C" w:rsidRDefault="002112DF" w:rsidP="003B207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Бразилию </w:t>
      </w:r>
      <w:r w:rsidR="003B2076" w:rsidRPr="00F6064C">
        <w:rPr>
          <w:rFonts w:ascii="Times New Roman" w:hAnsi="Times New Roman" w:cs="Times New Roman"/>
          <w:sz w:val="28"/>
          <w:szCs w:val="28"/>
        </w:rPr>
        <w:t xml:space="preserve">косвенно </w:t>
      </w:r>
      <w:r w:rsidRPr="00F6064C">
        <w:rPr>
          <w:rFonts w:ascii="Times New Roman" w:hAnsi="Times New Roman" w:cs="Times New Roman"/>
          <w:sz w:val="28"/>
          <w:szCs w:val="28"/>
        </w:rPr>
        <w:t>заинтересовал проект БРИК</w:t>
      </w:r>
      <w:r w:rsidR="003B2076" w:rsidRPr="00F6064C">
        <w:rPr>
          <w:rFonts w:ascii="Times New Roman" w:hAnsi="Times New Roman" w:cs="Times New Roman"/>
          <w:sz w:val="28"/>
          <w:szCs w:val="28"/>
        </w:rPr>
        <w:t>С</w:t>
      </w:r>
      <w:r w:rsidR="00A270B4" w:rsidRPr="00F6064C">
        <w:rPr>
          <w:rStyle w:val="a5"/>
          <w:rFonts w:ascii="Times New Roman" w:hAnsi="Times New Roman" w:cs="Times New Roman"/>
          <w:sz w:val="28"/>
          <w:szCs w:val="28"/>
        </w:rPr>
        <w:footnoteReference w:id="58"/>
      </w:r>
      <w:r w:rsidRPr="00F6064C">
        <w:rPr>
          <w:rFonts w:ascii="Times New Roman" w:hAnsi="Times New Roman" w:cs="Times New Roman"/>
          <w:sz w:val="28"/>
          <w:szCs w:val="28"/>
        </w:rPr>
        <w:t xml:space="preserve"> еще до начала его </w:t>
      </w:r>
      <w:r w:rsidR="00430129" w:rsidRPr="00F6064C">
        <w:rPr>
          <w:rFonts w:ascii="Times New Roman" w:hAnsi="Times New Roman" w:cs="Times New Roman"/>
          <w:sz w:val="28"/>
          <w:szCs w:val="28"/>
        </w:rPr>
        <w:t>функционирования после встречи министров иностранных дел в Нью-Йорке в 2006 году на сессии ООН – 2003 год ознаменовался создан</w:t>
      </w:r>
      <w:r w:rsidR="003B2076" w:rsidRPr="00F6064C">
        <w:rPr>
          <w:rFonts w:ascii="Times New Roman" w:hAnsi="Times New Roman" w:cs="Times New Roman"/>
          <w:sz w:val="28"/>
          <w:szCs w:val="28"/>
        </w:rPr>
        <w:t xml:space="preserve">ии группы </w:t>
      </w:r>
      <w:r w:rsidR="003B2076" w:rsidRPr="00F6064C">
        <w:rPr>
          <w:rFonts w:ascii="Times New Roman" w:hAnsi="Times New Roman" w:cs="Times New Roman"/>
          <w:sz w:val="28"/>
          <w:szCs w:val="28"/>
          <w:lang w:val="en-US"/>
        </w:rPr>
        <w:t>IBSA</w:t>
      </w:r>
      <w:r w:rsidR="00430129" w:rsidRPr="00F6064C">
        <w:rPr>
          <w:rFonts w:ascii="Times New Roman" w:hAnsi="Times New Roman" w:cs="Times New Roman"/>
          <w:sz w:val="28"/>
          <w:szCs w:val="28"/>
        </w:rPr>
        <w:t>, куда вошли Индия, Бразилия и ЮАР. Интерес Бразилии к данному диалоговому механизму объясняется тем, что для нее было стратегически важно вынести на повестку дня вопросы, связанные с южноатлантическими акваториями.</w:t>
      </w:r>
      <w:r w:rsidR="003B2076" w:rsidRPr="00F6064C">
        <w:rPr>
          <w:rFonts w:ascii="Times New Roman" w:hAnsi="Times New Roman" w:cs="Times New Roman"/>
          <w:sz w:val="28"/>
          <w:szCs w:val="28"/>
        </w:rPr>
        <w:t xml:space="preserve"> Позднее Бразилия решила реализовать свои стремления в БРИКС</w:t>
      </w:r>
      <w:r w:rsidR="00B72703" w:rsidRPr="00F6064C">
        <w:rPr>
          <w:rFonts w:ascii="Times New Roman" w:hAnsi="Times New Roman" w:cs="Times New Roman"/>
          <w:sz w:val="28"/>
          <w:szCs w:val="28"/>
        </w:rPr>
        <w:t xml:space="preserve">. </w:t>
      </w:r>
    </w:p>
    <w:p w:rsidR="00755349" w:rsidRPr="00F6064C" w:rsidRDefault="00755349"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 2000 по 2010 гг. в Бразилии наблюдался</w:t>
      </w:r>
      <w:r w:rsidR="00351C72" w:rsidRPr="00F6064C">
        <w:rPr>
          <w:rStyle w:val="a5"/>
          <w:rFonts w:ascii="Times New Roman" w:hAnsi="Times New Roman" w:cs="Times New Roman"/>
          <w:sz w:val="28"/>
          <w:szCs w:val="28"/>
        </w:rPr>
        <w:footnoteReference w:id="59"/>
      </w:r>
      <w:r w:rsidRPr="00F6064C">
        <w:rPr>
          <w:rFonts w:ascii="Times New Roman" w:hAnsi="Times New Roman" w:cs="Times New Roman"/>
          <w:sz w:val="28"/>
          <w:szCs w:val="28"/>
        </w:rPr>
        <w:t xml:space="preserve"> крайне стремительный экономический рост за счет инновационных технологий и достижений реального производственного сектора.</w:t>
      </w:r>
    </w:p>
    <w:p w:rsidR="0055065F" w:rsidRPr="00F6064C" w:rsidRDefault="00755349" w:rsidP="0055065F">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Обладание важными промышленными отраслями способствует самостоятельному и независимому развитию Бразилии на сегодняшний момент.  Также Бразилия является одним из лидеров мира по производству </w:t>
      </w:r>
      <w:r w:rsidRPr="00F6064C">
        <w:rPr>
          <w:rFonts w:ascii="Times New Roman" w:hAnsi="Times New Roman" w:cs="Times New Roman"/>
          <w:sz w:val="28"/>
          <w:szCs w:val="28"/>
        </w:rPr>
        <w:lastRenderedPageBreak/>
        <w:t>сельхозпродукции и в силу этого государство в состоянии удовлетворить потребности в питании как минимум 1 млрд человек.</w:t>
      </w:r>
    </w:p>
    <w:p w:rsidR="0055065F" w:rsidRPr="00F6064C" w:rsidRDefault="0055065F" w:rsidP="0055065F">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Рост объема производств и владение обширным </w:t>
      </w:r>
      <w:r w:rsidR="009A7722" w:rsidRPr="00F6064C">
        <w:rPr>
          <w:rFonts w:ascii="Times New Roman" w:hAnsi="Times New Roman" w:cs="Times New Roman"/>
          <w:sz w:val="28"/>
          <w:szCs w:val="28"/>
        </w:rPr>
        <w:t>потенциалом в виде «легких планеты» и природных ресурсов позволяют Бразилии претендовать на звание великой державы. Бразилия разделяет принципы БРИКС, в которых провозглашается первоочередная необходимость реформ в системе глобального управления для удовлетворения стремлений стран с развивающимися экономиками, в число которых входит и Бразилия.</w:t>
      </w:r>
    </w:p>
    <w:p w:rsidR="009A7722" w:rsidRPr="00F6064C" w:rsidRDefault="009A7722" w:rsidP="00B7270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 позиции Бразилии БРИКС рассматривается как дружественное объединение, которое позволит ей реализовать все свои цели в экономической сфере и на международной арене.</w:t>
      </w:r>
    </w:p>
    <w:p w:rsidR="009A7722" w:rsidRPr="00F6064C" w:rsidRDefault="009A7722" w:rsidP="0030459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Бразильские власти предпринимают меры по развитию отрасли перерабатывающей промышленности, эти действия влияют на составляющие бразильского экспорта.</w:t>
      </w:r>
    </w:p>
    <w:p w:rsidR="00C966DC" w:rsidRPr="00F6064C" w:rsidRDefault="00C966DC" w:rsidP="0030459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Рост </w:t>
      </w:r>
      <w:r w:rsidR="008130AB" w:rsidRPr="00F6064C">
        <w:rPr>
          <w:rFonts w:ascii="Times New Roman" w:hAnsi="Times New Roman" w:cs="Times New Roman"/>
          <w:sz w:val="28"/>
          <w:szCs w:val="28"/>
        </w:rPr>
        <w:t xml:space="preserve">доли </w:t>
      </w:r>
      <w:r w:rsidRPr="00F6064C">
        <w:rPr>
          <w:rFonts w:ascii="Times New Roman" w:hAnsi="Times New Roman" w:cs="Times New Roman"/>
          <w:sz w:val="28"/>
          <w:szCs w:val="28"/>
        </w:rPr>
        <w:t>полуфабрикатов и готовой промышленной продукции увеличился в Бразилии до 60 процентов примерно с 2001 года. В 2015-2016 гг. несмотря на активный рост производства авиационной и автотехники, в начале списка товаров совокупного экспорта лидирующие позиции принадлежали товарам, на которых всегда специализировалось бразильское производство – кофе, соевые бобы, железная руда, нефть и сахарный тростник. Первое место в списке заняла железная руда с показателем в 13 процентов.</w:t>
      </w:r>
    </w:p>
    <w:p w:rsidR="0008132D" w:rsidRPr="00F6064C" w:rsidRDefault="0008132D" w:rsidP="0008132D">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США, Китай и Аргентина - главные торговые партнеры Бразилии. Крупнейший партнер Бразилии по импорту и экспорту – Китай. </w:t>
      </w:r>
    </w:p>
    <w:p w:rsidR="00F0365A" w:rsidRPr="00F6064C" w:rsidRDefault="0008132D"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Вызванный импичментом для Д.Русеф в 2016 году кризис негативно повлиял на экономический рост страны, также упали показатели совокупного экспорта.</w:t>
      </w:r>
    </w:p>
    <w:p w:rsidR="004D7339" w:rsidRPr="00F6064C" w:rsidRDefault="00F0365A"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До начала финансового кризиса 2008-2009г экономики стран БРИКС росли с разной скоростью, но во всех экономиках единогласно увеличилась доля экспорта. В этот промежуток времени Китаю удается вывести объем экспорта на новый уровень и обогнать по этому показателю всех партнеров по </w:t>
      </w:r>
      <w:r w:rsidRPr="00F6064C">
        <w:rPr>
          <w:rFonts w:ascii="Times New Roman" w:hAnsi="Times New Roman" w:cs="Times New Roman"/>
          <w:sz w:val="28"/>
          <w:szCs w:val="28"/>
        </w:rPr>
        <w:lastRenderedPageBreak/>
        <w:t>БРИКС</w:t>
      </w:r>
      <w:r w:rsidR="0086563C" w:rsidRPr="00F6064C">
        <w:rPr>
          <w:rFonts w:ascii="Times New Roman" w:hAnsi="Times New Roman" w:cs="Times New Roman"/>
          <w:sz w:val="28"/>
          <w:szCs w:val="28"/>
        </w:rPr>
        <w:t>. Китаю, как и остальным экономикам, не удалось избежать упадка</w:t>
      </w:r>
      <w:r w:rsidRPr="00F6064C">
        <w:rPr>
          <w:rFonts w:ascii="Times New Roman" w:hAnsi="Times New Roman" w:cs="Times New Roman"/>
          <w:sz w:val="28"/>
          <w:szCs w:val="28"/>
        </w:rPr>
        <w:t xml:space="preserve"> объема экспорта во время последовавшего финансового кризиса</w:t>
      </w:r>
      <w:r w:rsidR="0086563C" w:rsidRPr="00F6064C">
        <w:rPr>
          <w:rFonts w:ascii="Times New Roman" w:hAnsi="Times New Roman" w:cs="Times New Roman"/>
          <w:sz w:val="28"/>
          <w:szCs w:val="28"/>
        </w:rPr>
        <w:t>, но Китай лучше всех остальных стран смог справитьс</w:t>
      </w:r>
      <w:r w:rsidR="00293A24" w:rsidRPr="00F6064C">
        <w:rPr>
          <w:rFonts w:ascii="Times New Roman" w:hAnsi="Times New Roman" w:cs="Times New Roman"/>
          <w:sz w:val="28"/>
          <w:szCs w:val="28"/>
        </w:rPr>
        <w:t>я со спадом, вызванным кризисом.</w:t>
      </w:r>
    </w:p>
    <w:p w:rsidR="0086563C" w:rsidRPr="00F6064C" w:rsidRDefault="0086563C" w:rsidP="008130AB">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Рост экспорта китайской продукции значительно опережал скорость роста ВВП Китая до 2015 года, усилению роли Китая как мирового производителя способствовал экспорт товаров с трудозатратным производством – главным образом активно поставлялись на экспорт и пользовались спросом китайские техника, одежда, обувь и детские игрушки.</w:t>
      </w:r>
    </w:p>
    <w:p w:rsidR="0086563C" w:rsidRPr="00F6064C" w:rsidRDefault="0086563C" w:rsidP="008130AB">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  </w:t>
      </w:r>
      <w:r w:rsidR="00DD4281" w:rsidRPr="00F6064C">
        <w:rPr>
          <w:rFonts w:ascii="Times New Roman" w:hAnsi="Times New Roman" w:cs="Times New Roman"/>
          <w:sz w:val="28"/>
          <w:szCs w:val="28"/>
        </w:rPr>
        <w:t>Около половины совокупного экспорта и импорта в этот период составили различное оборудование и машины. Но китайская экономика не была зациклена только на одном лишь производстве товаров для экспорта. Развитие получила и онлайн-торговля, в 2015 году ее рост составил практически 32 процента, что благоприятствовало реформированию сложившейся структуры внешней торговли. В качестве приоритетных направлений для экспорта своих товаров в этот период Китай рассматривал США, страны Евросоюза и Гонконг</w:t>
      </w:r>
      <w:r w:rsidR="004D7339" w:rsidRPr="00F6064C">
        <w:rPr>
          <w:rFonts w:ascii="Times New Roman" w:hAnsi="Times New Roman" w:cs="Times New Roman"/>
          <w:sz w:val="28"/>
          <w:szCs w:val="28"/>
        </w:rPr>
        <w:t>.</w:t>
      </w:r>
    </w:p>
    <w:p w:rsidR="004D7339" w:rsidRPr="00F6064C" w:rsidRDefault="00B069C7" w:rsidP="008130AB">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Китайское правительство грамотно пользовалось механизмами госрегулирования, также проводилось избирательное привлечение зарубежных технологий и инвестиций</w:t>
      </w:r>
      <w:r w:rsidR="00354A02" w:rsidRPr="00F6064C">
        <w:rPr>
          <w:rStyle w:val="a5"/>
          <w:rFonts w:ascii="Times New Roman" w:hAnsi="Times New Roman" w:cs="Times New Roman"/>
          <w:sz w:val="28"/>
          <w:szCs w:val="28"/>
        </w:rPr>
        <w:footnoteReference w:id="60"/>
      </w:r>
      <w:r w:rsidRPr="00F6064C">
        <w:rPr>
          <w:rFonts w:ascii="Times New Roman" w:hAnsi="Times New Roman" w:cs="Times New Roman"/>
          <w:sz w:val="28"/>
          <w:szCs w:val="28"/>
        </w:rPr>
        <w:t xml:space="preserve"> от заграничных инвесторов. Успешная экономическая политика способствовало наращива</w:t>
      </w:r>
      <w:r w:rsidR="00B9109F" w:rsidRPr="00F6064C">
        <w:rPr>
          <w:rFonts w:ascii="Times New Roman" w:hAnsi="Times New Roman" w:cs="Times New Roman"/>
          <w:sz w:val="28"/>
          <w:szCs w:val="28"/>
        </w:rPr>
        <w:t>нию желаемых объемов экспорта. И</w:t>
      </w:r>
      <w:r w:rsidRPr="00F6064C">
        <w:rPr>
          <w:rFonts w:ascii="Times New Roman" w:hAnsi="Times New Roman" w:cs="Times New Roman"/>
          <w:sz w:val="28"/>
          <w:szCs w:val="28"/>
        </w:rPr>
        <w:t>ностранная валюта</w:t>
      </w:r>
      <w:r w:rsidR="00B9109F" w:rsidRPr="00F6064C">
        <w:rPr>
          <w:rFonts w:ascii="Times New Roman" w:hAnsi="Times New Roman" w:cs="Times New Roman"/>
          <w:sz w:val="28"/>
          <w:szCs w:val="28"/>
        </w:rPr>
        <w:t xml:space="preserve"> была активно задействована в совершенствовании и развитии китайской экономики. В целом экономическую политику Китая в этот промежуток времени можно оценить как достаточно успешную и эффективную.</w:t>
      </w:r>
    </w:p>
    <w:p w:rsidR="00E43E95" w:rsidRPr="00F6064C" w:rsidRDefault="0075595D" w:rsidP="008B38DD">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Россия со своими показателями экспорта на 2 месте среди стран БРИКС. </w:t>
      </w:r>
      <w:r w:rsidR="00E43E95" w:rsidRPr="00F6064C">
        <w:rPr>
          <w:rFonts w:ascii="Times New Roman" w:hAnsi="Times New Roman" w:cs="Times New Roman"/>
          <w:sz w:val="28"/>
          <w:szCs w:val="28"/>
        </w:rPr>
        <w:t>Что касается России, то здесь ситуация с экспортом по сравнению с Китаем обстоит менее оптимистично.</w:t>
      </w:r>
      <w:r w:rsidR="006E1FF4" w:rsidRPr="00F6064C">
        <w:rPr>
          <w:rFonts w:ascii="Times New Roman" w:hAnsi="Times New Roman" w:cs="Times New Roman"/>
          <w:sz w:val="28"/>
          <w:szCs w:val="28"/>
        </w:rPr>
        <w:t xml:space="preserve"> Российский экспорт более чувствителен к повышениям цен на газ, нефть или металлы</w:t>
      </w:r>
      <w:r w:rsidR="00E43E95" w:rsidRPr="00F6064C">
        <w:rPr>
          <w:rFonts w:ascii="Times New Roman" w:hAnsi="Times New Roman" w:cs="Times New Roman"/>
          <w:sz w:val="28"/>
          <w:szCs w:val="28"/>
        </w:rPr>
        <w:t xml:space="preserve"> </w:t>
      </w:r>
      <w:r w:rsidR="006E1FF4" w:rsidRPr="00F6064C">
        <w:rPr>
          <w:rFonts w:ascii="Times New Roman" w:hAnsi="Times New Roman" w:cs="Times New Roman"/>
          <w:sz w:val="28"/>
          <w:szCs w:val="28"/>
        </w:rPr>
        <w:t xml:space="preserve">и малейшие изменения в этой </w:t>
      </w:r>
      <w:r w:rsidR="006E1FF4" w:rsidRPr="00F6064C">
        <w:rPr>
          <w:rFonts w:ascii="Times New Roman" w:hAnsi="Times New Roman" w:cs="Times New Roman"/>
          <w:sz w:val="28"/>
          <w:szCs w:val="28"/>
        </w:rPr>
        <w:lastRenderedPageBreak/>
        <w:t xml:space="preserve">сфере мгновенно отражаются на росте показателей. </w:t>
      </w:r>
      <w:r w:rsidR="008B38DD" w:rsidRPr="00F6064C">
        <w:rPr>
          <w:rFonts w:ascii="Times New Roman" w:hAnsi="Times New Roman" w:cs="Times New Roman"/>
          <w:sz w:val="28"/>
          <w:szCs w:val="28"/>
        </w:rPr>
        <w:t>Серьезное падение цен на топливно-энергетическое сырье</w:t>
      </w:r>
      <w:r w:rsidR="008B38DD" w:rsidRPr="00F6064C">
        <w:rPr>
          <w:rStyle w:val="a5"/>
          <w:rFonts w:ascii="Times New Roman" w:hAnsi="Times New Roman" w:cs="Times New Roman"/>
          <w:sz w:val="28"/>
          <w:szCs w:val="28"/>
        </w:rPr>
        <w:footnoteReference w:id="61"/>
      </w:r>
      <w:r w:rsidR="008B38DD" w:rsidRPr="00F6064C">
        <w:rPr>
          <w:rFonts w:ascii="Times New Roman" w:hAnsi="Times New Roman" w:cs="Times New Roman"/>
          <w:sz w:val="28"/>
          <w:szCs w:val="28"/>
        </w:rPr>
        <w:t xml:space="preserve"> и металлы  снизило показатели экспорта России в 2015 году.</w:t>
      </w:r>
      <w:r w:rsidR="00E43E95" w:rsidRPr="00F6064C">
        <w:rPr>
          <w:rFonts w:ascii="Times New Roman" w:hAnsi="Times New Roman" w:cs="Times New Roman"/>
          <w:sz w:val="28"/>
          <w:szCs w:val="28"/>
        </w:rPr>
        <w:t xml:space="preserve"> </w:t>
      </w:r>
    </w:p>
    <w:p w:rsidR="00D30DA0" w:rsidRPr="00F6064C" w:rsidRDefault="00B6559F" w:rsidP="00045D42">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 поисках способов увеличения экономического роста </w:t>
      </w:r>
      <w:r w:rsidR="00D30DA0" w:rsidRPr="00F6064C">
        <w:rPr>
          <w:rFonts w:ascii="Times New Roman" w:hAnsi="Times New Roman" w:cs="Times New Roman"/>
          <w:sz w:val="28"/>
          <w:szCs w:val="28"/>
        </w:rPr>
        <w:t>правительство решило направить на поддержку экономики бюджетные средства. Весной 2018 года В.Путиным был подписан указ с целями на текущий президентский срок. Среди основных задач – уменьшение уровня бедности на 50%, повышение трудовой производительности, рост инвестиций в ВВП, увеличение продолжительности жизни до 78 лет.</w:t>
      </w:r>
    </w:p>
    <w:p w:rsidR="00805F2B" w:rsidRPr="00F6064C" w:rsidRDefault="00045D42" w:rsidP="00805F2B">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соответствии с указом</w:t>
      </w:r>
      <w:r w:rsidR="00805F2B" w:rsidRPr="00F6064C">
        <w:rPr>
          <w:rFonts w:ascii="Times New Roman" w:hAnsi="Times New Roman" w:cs="Times New Roman"/>
          <w:sz w:val="28"/>
          <w:szCs w:val="28"/>
        </w:rPr>
        <w:t xml:space="preserve"> </w:t>
      </w:r>
      <w:r w:rsidRPr="00F6064C">
        <w:rPr>
          <w:rFonts w:ascii="Times New Roman" w:hAnsi="Times New Roman" w:cs="Times New Roman"/>
          <w:sz w:val="28"/>
          <w:szCs w:val="28"/>
        </w:rPr>
        <w:t xml:space="preserve">президента </w:t>
      </w:r>
      <w:r w:rsidR="00805F2B" w:rsidRPr="00F6064C">
        <w:rPr>
          <w:rFonts w:ascii="Times New Roman" w:hAnsi="Times New Roman" w:cs="Times New Roman"/>
          <w:sz w:val="28"/>
          <w:szCs w:val="28"/>
        </w:rPr>
        <w:t>были разработаны националь</w:t>
      </w:r>
      <w:r w:rsidRPr="00F6064C">
        <w:rPr>
          <w:rFonts w:ascii="Times New Roman" w:hAnsi="Times New Roman" w:cs="Times New Roman"/>
          <w:sz w:val="28"/>
          <w:szCs w:val="28"/>
        </w:rPr>
        <w:t>ные проекты на сумму в 25.7 триллиона рублей. 13.2 триллиона рублей предназначалось для расходов</w:t>
      </w:r>
      <w:r w:rsidR="00AA6B92" w:rsidRPr="00F6064C">
        <w:rPr>
          <w:rFonts w:ascii="Times New Roman" w:hAnsi="Times New Roman" w:cs="Times New Roman"/>
          <w:sz w:val="28"/>
          <w:szCs w:val="28"/>
        </w:rPr>
        <w:t xml:space="preserve"> в этой области</w:t>
      </w:r>
      <w:r w:rsidR="00805F2B" w:rsidRPr="00F6064C">
        <w:rPr>
          <w:rFonts w:ascii="Times New Roman" w:hAnsi="Times New Roman" w:cs="Times New Roman"/>
          <w:sz w:val="28"/>
          <w:szCs w:val="28"/>
        </w:rPr>
        <w:t xml:space="preserve"> </w:t>
      </w:r>
      <w:r w:rsidRPr="00F6064C">
        <w:rPr>
          <w:rFonts w:ascii="Times New Roman" w:hAnsi="Times New Roman" w:cs="Times New Roman"/>
          <w:sz w:val="28"/>
          <w:szCs w:val="28"/>
        </w:rPr>
        <w:t>федеральным бюджетом, следующие</w:t>
      </w:r>
      <w:r w:rsidR="00422241" w:rsidRPr="00F6064C">
        <w:rPr>
          <w:rFonts w:ascii="Times New Roman" w:hAnsi="Times New Roman" w:cs="Times New Roman"/>
          <w:sz w:val="28"/>
          <w:szCs w:val="28"/>
        </w:rPr>
        <w:t xml:space="preserve"> 4.</w:t>
      </w:r>
      <w:r w:rsidRPr="00F6064C">
        <w:rPr>
          <w:rFonts w:ascii="Times New Roman" w:hAnsi="Times New Roman" w:cs="Times New Roman"/>
          <w:sz w:val="28"/>
          <w:szCs w:val="28"/>
        </w:rPr>
        <w:t>9 триллиона рублей</w:t>
      </w:r>
      <w:r w:rsidR="00AA6B92" w:rsidRPr="00F6064C">
        <w:rPr>
          <w:rFonts w:ascii="Times New Roman" w:hAnsi="Times New Roman" w:cs="Times New Roman"/>
          <w:sz w:val="28"/>
          <w:szCs w:val="28"/>
        </w:rPr>
        <w:t xml:space="preserve"> на реализацию </w:t>
      </w:r>
      <w:r w:rsidR="00422241" w:rsidRPr="00F6064C">
        <w:rPr>
          <w:rFonts w:ascii="Times New Roman" w:hAnsi="Times New Roman" w:cs="Times New Roman"/>
          <w:sz w:val="28"/>
          <w:szCs w:val="28"/>
        </w:rPr>
        <w:t xml:space="preserve">нацпроектов </w:t>
      </w:r>
      <w:r w:rsidR="00AA6B92" w:rsidRPr="00F6064C">
        <w:rPr>
          <w:rFonts w:ascii="Times New Roman" w:hAnsi="Times New Roman" w:cs="Times New Roman"/>
          <w:sz w:val="28"/>
          <w:szCs w:val="28"/>
        </w:rPr>
        <w:t>должны были поступить от регионов</w:t>
      </w:r>
      <w:r w:rsidR="00805F2B" w:rsidRPr="00F6064C">
        <w:rPr>
          <w:rFonts w:ascii="Times New Roman" w:hAnsi="Times New Roman" w:cs="Times New Roman"/>
          <w:sz w:val="28"/>
          <w:szCs w:val="28"/>
        </w:rPr>
        <w:t>.</w:t>
      </w:r>
      <w:r w:rsidR="00422241" w:rsidRPr="00F6064C">
        <w:rPr>
          <w:rFonts w:ascii="Times New Roman" w:hAnsi="Times New Roman" w:cs="Times New Roman"/>
          <w:sz w:val="28"/>
          <w:szCs w:val="28"/>
        </w:rPr>
        <w:t xml:space="preserve"> Также п</w:t>
      </w:r>
      <w:r w:rsidR="00E84D4D" w:rsidRPr="00F6064C">
        <w:rPr>
          <w:rFonts w:ascii="Times New Roman" w:hAnsi="Times New Roman" w:cs="Times New Roman"/>
          <w:sz w:val="28"/>
          <w:szCs w:val="28"/>
        </w:rPr>
        <w:t>равительство ожидало</w:t>
      </w:r>
      <w:r w:rsidRPr="00F6064C">
        <w:rPr>
          <w:rFonts w:ascii="Times New Roman" w:hAnsi="Times New Roman" w:cs="Times New Roman"/>
          <w:sz w:val="28"/>
          <w:szCs w:val="28"/>
        </w:rPr>
        <w:t xml:space="preserve"> вложений </w:t>
      </w:r>
      <w:r w:rsidR="00422241" w:rsidRPr="00F6064C">
        <w:rPr>
          <w:rFonts w:ascii="Times New Roman" w:hAnsi="Times New Roman" w:cs="Times New Roman"/>
          <w:sz w:val="28"/>
          <w:szCs w:val="28"/>
        </w:rPr>
        <w:t xml:space="preserve">в национальные проекты </w:t>
      </w:r>
      <w:r w:rsidRPr="00F6064C">
        <w:rPr>
          <w:rFonts w:ascii="Times New Roman" w:hAnsi="Times New Roman" w:cs="Times New Roman"/>
          <w:sz w:val="28"/>
          <w:szCs w:val="28"/>
        </w:rPr>
        <w:t>от бизнеса на сумму в размере еще 7.5 триллионов рублей.</w:t>
      </w:r>
      <w:r w:rsidR="00805F2B" w:rsidRPr="00F6064C">
        <w:rPr>
          <w:rFonts w:ascii="Times New Roman" w:hAnsi="Times New Roman" w:cs="Times New Roman"/>
          <w:sz w:val="28"/>
          <w:szCs w:val="28"/>
        </w:rPr>
        <w:t xml:space="preserve"> </w:t>
      </w:r>
      <w:r w:rsidR="00E84D4D" w:rsidRPr="00F6064C">
        <w:rPr>
          <w:rFonts w:ascii="Times New Roman" w:hAnsi="Times New Roman" w:cs="Times New Roman"/>
          <w:sz w:val="28"/>
          <w:szCs w:val="28"/>
        </w:rPr>
        <w:t xml:space="preserve">Часть расходов для реализации национальных проектов была получена путем повышения НДС до 20 процентов в 2019 году. Возможность наступления инфляции заставили Центробанк </w:t>
      </w:r>
      <w:r w:rsidR="00AA6B92" w:rsidRPr="00F6064C">
        <w:rPr>
          <w:rFonts w:ascii="Times New Roman" w:hAnsi="Times New Roman" w:cs="Times New Roman"/>
          <w:sz w:val="28"/>
          <w:szCs w:val="28"/>
        </w:rPr>
        <w:t xml:space="preserve">проводить более жесткие меры в области монетарной политики. </w:t>
      </w:r>
    </w:p>
    <w:p w:rsidR="006548C9" w:rsidRPr="00F6064C" w:rsidRDefault="00045D42"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Неожиданным для населения</w:t>
      </w:r>
      <w:r w:rsidR="00D30DA0" w:rsidRPr="00F6064C">
        <w:rPr>
          <w:rFonts w:ascii="Times New Roman" w:hAnsi="Times New Roman" w:cs="Times New Roman"/>
          <w:sz w:val="28"/>
          <w:szCs w:val="28"/>
        </w:rPr>
        <w:t xml:space="preserve"> оказалось повышение пенсионного возраста,</w:t>
      </w:r>
      <w:r w:rsidRPr="00F6064C">
        <w:rPr>
          <w:rFonts w:ascii="Times New Roman" w:hAnsi="Times New Roman" w:cs="Times New Roman"/>
          <w:sz w:val="28"/>
          <w:szCs w:val="28"/>
        </w:rPr>
        <w:t xml:space="preserve"> решение было призван</w:t>
      </w:r>
      <w:r w:rsidR="00D30DA0" w:rsidRPr="00F6064C">
        <w:rPr>
          <w:rFonts w:ascii="Times New Roman" w:hAnsi="Times New Roman" w:cs="Times New Roman"/>
          <w:sz w:val="28"/>
          <w:szCs w:val="28"/>
        </w:rPr>
        <w:t>о увеличить количество рабочей силы, найти средства для повышения пенсий и уменьшить бюджетную нагрузку.</w:t>
      </w:r>
      <w:r w:rsidRPr="00F6064C">
        <w:rPr>
          <w:rFonts w:ascii="Times New Roman" w:hAnsi="Times New Roman" w:cs="Times New Roman"/>
          <w:sz w:val="28"/>
          <w:szCs w:val="28"/>
        </w:rPr>
        <w:t xml:space="preserve"> Данная мера оказалась крайне непопулярной и по стране прокатилась волна протестов.</w:t>
      </w:r>
    </w:p>
    <w:p w:rsidR="003C1AFA" w:rsidRPr="00F6064C" w:rsidRDefault="006548C9"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Индийская экономика в наши дни достаточно динамично развивается и направлена в большей степени на экспорт. На экспорт поставляются главным образом </w:t>
      </w:r>
      <w:r w:rsidR="001711BD" w:rsidRPr="00F6064C">
        <w:rPr>
          <w:rFonts w:ascii="Times New Roman" w:hAnsi="Times New Roman" w:cs="Times New Roman"/>
          <w:sz w:val="28"/>
          <w:szCs w:val="28"/>
        </w:rPr>
        <w:t xml:space="preserve">обработанные драгоценные камни, ювелирные изделия, </w:t>
      </w:r>
      <w:r w:rsidR="001711BD" w:rsidRPr="00F6064C">
        <w:rPr>
          <w:rFonts w:ascii="Times New Roman" w:hAnsi="Times New Roman" w:cs="Times New Roman"/>
          <w:sz w:val="28"/>
          <w:szCs w:val="28"/>
        </w:rPr>
        <w:lastRenderedPageBreak/>
        <w:t>нефтепродукты, текстиль,</w:t>
      </w:r>
      <w:r w:rsidR="002A25B0" w:rsidRPr="00F6064C">
        <w:rPr>
          <w:rFonts w:ascii="Times New Roman" w:hAnsi="Times New Roman" w:cs="Times New Roman"/>
          <w:sz w:val="28"/>
          <w:szCs w:val="28"/>
        </w:rPr>
        <w:t xml:space="preserve"> трикотаж,</w:t>
      </w:r>
      <w:r w:rsidR="001711BD" w:rsidRPr="00F6064C">
        <w:rPr>
          <w:rFonts w:ascii="Times New Roman" w:hAnsi="Times New Roman" w:cs="Times New Roman"/>
          <w:sz w:val="28"/>
          <w:szCs w:val="28"/>
        </w:rPr>
        <w:t xml:space="preserve"> </w:t>
      </w:r>
      <w:r w:rsidR="002A25B0" w:rsidRPr="00F6064C">
        <w:rPr>
          <w:rFonts w:ascii="Times New Roman" w:hAnsi="Times New Roman" w:cs="Times New Roman"/>
          <w:sz w:val="28"/>
          <w:szCs w:val="28"/>
        </w:rPr>
        <w:t>фармацевтические товары (в основном дженерики)</w:t>
      </w:r>
      <w:r w:rsidR="001711BD" w:rsidRPr="00F6064C">
        <w:rPr>
          <w:rFonts w:ascii="Times New Roman" w:hAnsi="Times New Roman" w:cs="Times New Roman"/>
          <w:sz w:val="28"/>
          <w:szCs w:val="28"/>
        </w:rPr>
        <w:t>, продукты питания</w:t>
      </w:r>
      <w:r w:rsidR="002A25B0" w:rsidRPr="00F6064C">
        <w:rPr>
          <w:rFonts w:ascii="Times New Roman" w:hAnsi="Times New Roman" w:cs="Times New Roman"/>
          <w:sz w:val="28"/>
          <w:szCs w:val="28"/>
        </w:rPr>
        <w:t xml:space="preserve"> (Индия – один из основных поставщиков риса, специй, чая)</w:t>
      </w:r>
      <w:r w:rsidR="001711BD" w:rsidRPr="00F6064C">
        <w:rPr>
          <w:rFonts w:ascii="Times New Roman" w:hAnsi="Times New Roman" w:cs="Times New Roman"/>
          <w:sz w:val="28"/>
          <w:szCs w:val="28"/>
        </w:rPr>
        <w:t xml:space="preserve">, </w:t>
      </w:r>
      <w:r w:rsidR="002A25B0" w:rsidRPr="00F6064C">
        <w:rPr>
          <w:rFonts w:ascii="Times New Roman" w:hAnsi="Times New Roman" w:cs="Times New Roman"/>
          <w:sz w:val="28"/>
          <w:szCs w:val="28"/>
        </w:rPr>
        <w:t xml:space="preserve">и </w:t>
      </w:r>
      <w:r w:rsidR="001711BD" w:rsidRPr="00F6064C">
        <w:rPr>
          <w:rFonts w:ascii="Times New Roman" w:hAnsi="Times New Roman" w:cs="Times New Roman"/>
          <w:sz w:val="28"/>
          <w:szCs w:val="28"/>
        </w:rPr>
        <w:t>транспортное оборудование</w:t>
      </w:r>
      <w:r w:rsidR="002A25B0" w:rsidRPr="00F6064C">
        <w:rPr>
          <w:rFonts w:ascii="Times New Roman" w:hAnsi="Times New Roman" w:cs="Times New Roman"/>
          <w:sz w:val="28"/>
          <w:szCs w:val="28"/>
        </w:rPr>
        <w:t xml:space="preserve">. Также Индия является лидером на рынке </w:t>
      </w:r>
      <w:r w:rsidR="002A25B0" w:rsidRPr="00F6064C">
        <w:rPr>
          <w:rFonts w:ascii="Times New Roman" w:hAnsi="Times New Roman" w:cs="Times New Roman"/>
          <w:sz w:val="28"/>
          <w:szCs w:val="28"/>
          <w:lang w:val="en-US"/>
        </w:rPr>
        <w:t>I</w:t>
      </w:r>
      <w:r w:rsidR="002A25B0" w:rsidRPr="00F6064C">
        <w:rPr>
          <w:rFonts w:ascii="Times New Roman" w:hAnsi="Times New Roman" w:cs="Times New Roman"/>
          <w:sz w:val="28"/>
          <w:szCs w:val="28"/>
        </w:rPr>
        <w:t>Т-аутсорсинга.</w:t>
      </w:r>
      <w:r w:rsidR="00E43E95" w:rsidRPr="00F6064C">
        <w:rPr>
          <w:rFonts w:ascii="Times New Roman" w:hAnsi="Times New Roman" w:cs="Times New Roman"/>
          <w:sz w:val="28"/>
          <w:szCs w:val="28"/>
        </w:rPr>
        <w:t xml:space="preserve"> </w:t>
      </w:r>
    </w:p>
    <w:p w:rsidR="007202EF" w:rsidRPr="00F6064C" w:rsidRDefault="007202EF" w:rsidP="002A25B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Начало пребывания у власти в 2014 году правительства, возглавляемого Н.Моди ознаменовалось воплощен</w:t>
      </w:r>
      <w:r w:rsidR="00A31A13" w:rsidRPr="00F6064C">
        <w:rPr>
          <w:rFonts w:ascii="Times New Roman" w:hAnsi="Times New Roman" w:cs="Times New Roman"/>
          <w:sz w:val="28"/>
          <w:szCs w:val="28"/>
        </w:rPr>
        <w:t>ием на практике рыночных реформ</w:t>
      </w:r>
      <w:r w:rsidR="002F4E57" w:rsidRPr="00F6064C">
        <w:rPr>
          <w:rFonts w:ascii="Times New Roman" w:hAnsi="Times New Roman" w:cs="Times New Roman"/>
          <w:sz w:val="28"/>
          <w:szCs w:val="28"/>
        </w:rPr>
        <w:t>, призванных повысить максимальный предел иностранных инвестиций в сфере ж</w:t>
      </w:r>
      <w:r w:rsidR="002F4E57" w:rsidRPr="00F6064C">
        <w:rPr>
          <w:rFonts w:ascii="Times New Roman" w:hAnsi="Times New Roman" w:cs="Times New Roman"/>
          <w:sz w:val="28"/>
          <w:szCs w:val="28"/>
          <w:lang w:val="en-US"/>
        </w:rPr>
        <w:t>/</w:t>
      </w:r>
      <w:r w:rsidR="002F4E57" w:rsidRPr="00F6064C">
        <w:rPr>
          <w:rFonts w:ascii="Times New Roman" w:hAnsi="Times New Roman" w:cs="Times New Roman"/>
          <w:sz w:val="28"/>
          <w:szCs w:val="28"/>
        </w:rPr>
        <w:t>д транспорта, строительства и т.д. Планировалось, что эти меры должны стимулировать экспорт товаров.</w:t>
      </w:r>
    </w:p>
    <w:p w:rsidR="00E43E95" w:rsidRPr="00F6064C" w:rsidRDefault="00694F41" w:rsidP="006548C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2015 году увеличение</w:t>
      </w:r>
      <w:r w:rsidR="00E43E95" w:rsidRPr="00F6064C">
        <w:rPr>
          <w:rFonts w:ascii="Times New Roman" w:hAnsi="Times New Roman" w:cs="Times New Roman"/>
          <w:sz w:val="28"/>
          <w:szCs w:val="28"/>
        </w:rPr>
        <w:t xml:space="preserve"> роста </w:t>
      </w:r>
      <w:r w:rsidRPr="00F6064C">
        <w:rPr>
          <w:rFonts w:ascii="Times New Roman" w:hAnsi="Times New Roman" w:cs="Times New Roman"/>
          <w:sz w:val="28"/>
          <w:szCs w:val="28"/>
        </w:rPr>
        <w:t xml:space="preserve">индийского ВВП опередило темп роста ВВП Китая на 0.7%. </w:t>
      </w:r>
    </w:p>
    <w:p w:rsidR="007202EF" w:rsidRPr="00F6064C" w:rsidRDefault="007202EF" w:rsidP="006548C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Пик роста ЮАР за последние 25 лет пришелся на период до глобального финансового кризиса  - 2002-2008 годы. После того, как в 1994 году был отменен режим апартеида, экономика страны пребывала в состоянии застоя.</w:t>
      </w:r>
    </w:p>
    <w:p w:rsidR="00E43E95" w:rsidRPr="00F6064C" w:rsidRDefault="00A31A13" w:rsidP="00E43E9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 дальнейшем положительная обстановка на рынке и снятие </w:t>
      </w:r>
      <w:r w:rsidR="00E43E95" w:rsidRPr="00F6064C">
        <w:rPr>
          <w:rFonts w:ascii="Times New Roman" w:hAnsi="Times New Roman" w:cs="Times New Roman"/>
          <w:sz w:val="28"/>
          <w:szCs w:val="28"/>
        </w:rPr>
        <w:t xml:space="preserve">экономических санкций </w:t>
      </w:r>
      <w:r w:rsidRPr="00F6064C">
        <w:rPr>
          <w:rFonts w:ascii="Times New Roman" w:hAnsi="Times New Roman" w:cs="Times New Roman"/>
          <w:sz w:val="28"/>
          <w:szCs w:val="28"/>
        </w:rPr>
        <w:t>дали ЮАР возможность увеличить объемы экспорта.</w:t>
      </w:r>
    </w:p>
    <w:p w:rsidR="00B6559F" w:rsidRPr="00F6064C" w:rsidRDefault="00A31A13" w:rsidP="00B6559F">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Экономика ЮАР во 2 квартале 2015 года упала до отметки в 1,3%.</w:t>
      </w:r>
    </w:p>
    <w:p w:rsidR="00B6559F" w:rsidRPr="00F6064C" w:rsidRDefault="00A31A13" w:rsidP="00B6559F">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Снижение ВВП ЮАР связано с падением курса рэнда, национальной валюты ЮАР, ухудшают ситуацию снижение стоимости сырья и перебои поставок электроэнергии.</w:t>
      </w:r>
    </w:p>
    <w:p w:rsidR="002F05F0" w:rsidRPr="00F6064C" w:rsidRDefault="00A31A13" w:rsidP="00A31A13">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Несмотря на то, что </w:t>
      </w:r>
      <w:r w:rsidR="002F05F0" w:rsidRPr="00F6064C">
        <w:rPr>
          <w:rFonts w:ascii="Times New Roman" w:hAnsi="Times New Roman" w:cs="Times New Roman"/>
          <w:sz w:val="28"/>
          <w:szCs w:val="28"/>
        </w:rPr>
        <w:t xml:space="preserve">индустрия добычи природных ресурсов остается одной из крупнейших в стране с ежегодным вкладом в ВВП в размере 13,5 миллиарда долларов США, </w:t>
      </w:r>
      <w:r w:rsidRPr="00F6064C">
        <w:rPr>
          <w:rFonts w:ascii="Times New Roman" w:hAnsi="Times New Roman" w:cs="Times New Roman"/>
          <w:sz w:val="28"/>
          <w:szCs w:val="28"/>
        </w:rPr>
        <w:t>экономика ЮАР</w:t>
      </w:r>
      <w:r w:rsidR="002F05F0" w:rsidRPr="00F6064C">
        <w:rPr>
          <w:rFonts w:ascii="Times New Roman" w:hAnsi="Times New Roman" w:cs="Times New Roman"/>
          <w:sz w:val="28"/>
          <w:szCs w:val="28"/>
        </w:rPr>
        <w:t xml:space="preserve"> диверсифицировалась после окончания апартеида, особенно в сфере услуг. В 2019 году</w:t>
      </w:r>
      <w:r w:rsidRPr="00F6064C">
        <w:rPr>
          <w:rFonts w:ascii="Times New Roman" w:hAnsi="Times New Roman" w:cs="Times New Roman"/>
          <w:sz w:val="28"/>
          <w:szCs w:val="28"/>
        </w:rPr>
        <w:t xml:space="preserve"> сфера финансов внесла 41.</w:t>
      </w:r>
      <w:r w:rsidR="002F05F0" w:rsidRPr="00F6064C">
        <w:rPr>
          <w:rFonts w:ascii="Times New Roman" w:hAnsi="Times New Roman" w:cs="Times New Roman"/>
          <w:sz w:val="28"/>
          <w:szCs w:val="28"/>
        </w:rPr>
        <w:t>4 миллиарда долл</w:t>
      </w:r>
      <w:r w:rsidRPr="00F6064C">
        <w:rPr>
          <w:rFonts w:ascii="Times New Roman" w:hAnsi="Times New Roman" w:cs="Times New Roman"/>
          <w:sz w:val="28"/>
          <w:szCs w:val="28"/>
        </w:rPr>
        <w:t>аров в ВВП ЮАР</w:t>
      </w:r>
      <w:r w:rsidR="00A26707" w:rsidRPr="00F6064C">
        <w:rPr>
          <w:rFonts w:ascii="Times New Roman" w:hAnsi="Times New Roman" w:cs="Times New Roman"/>
          <w:sz w:val="28"/>
          <w:szCs w:val="28"/>
        </w:rPr>
        <w:t>.</w:t>
      </w:r>
      <w:r w:rsidR="002F05F0" w:rsidRPr="00F6064C">
        <w:rPr>
          <w:rFonts w:ascii="Times New Roman" w:hAnsi="Times New Roman" w:cs="Times New Roman"/>
          <w:sz w:val="28"/>
          <w:szCs w:val="28"/>
        </w:rPr>
        <w:t xml:space="preserve"> В 2021 году южноафриканские финансовые институты управляли активами на сумм</w:t>
      </w:r>
      <w:r w:rsidRPr="00F6064C">
        <w:rPr>
          <w:rFonts w:ascii="Times New Roman" w:hAnsi="Times New Roman" w:cs="Times New Roman"/>
          <w:sz w:val="28"/>
          <w:szCs w:val="28"/>
        </w:rPr>
        <w:t xml:space="preserve">у более 1,41 триллиона долларов. </w:t>
      </w:r>
      <w:r w:rsidR="002F05F0" w:rsidRPr="00F6064C">
        <w:rPr>
          <w:rFonts w:ascii="Times New Roman" w:hAnsi="Times New Roman" w:cs="Times New Roman"/>
          <w:sz w:val="28"/>
          <w:szCs w:val="28"/>
        </w:rPr>
        <w:t>Общая рыночная капитализация Йоханнесбургс</w:t>
      </w:r>
      <w:r w:rsidRPr="00F6064C">
        <w:rPr>
          <w:rFonts w:ascii="Times New Roman" w:hAnsi="Times New Roman" w:cs="Times New Roman"/>
          <w:sz w:val="28"/>
          <w:szCs w:val="28"/>
        </w:rPr>
        <w:t>кой фондовой биржи составляет 1.</w:t>
      </w:r>
      <w:r w:rsidR="002F05F0" w:rsidRPr="00F6064C">
        <w:rPr>
          <w:rFonts w:ascii="Times New Roman" w:hAnsi="Times New Roman" w:cs="Times New Roman"/>
          <w:sz w:val="28"/>
          <w:szCs w:val="28"/>
        </w:rPr>
        <w:t>28 триллиона долларов США по сос</w:t>
      </w:r>
      <w:r w:rsidRPr="00F6064C">
        <w:rPr>
          <w:rFonts w:ascii="Times New Roman" w:hAnsi="Times New Roman" w:cs="Times New Roman"/>
          <w:sz w:val="28"/>
          <w:szCs w:val="28"/>
        </w:rPr>
        <w:t>тоянию на октябрь 2021 года.</w:t>
      </w:r>
    </w:p>
    <w:p w:rsidR="002F05F0" w:rsidRPr="00F6064C" w:rsidRDefault="002F05F0"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Государственные предприятия Южной Африки играют значительную роль в экономике страны, при этом правительство владеет долей примерно в 700 госпредприятиях, участвующих в широком спектре важных отраслей промышленности. В 2016 году основными проблемами для ведения бизнеса в стране были неэффективная государственная бюрократия, нехватка квалифицированных рабочих для некоторых высокотехнологичных отраслей, политическая нестабильность и коррупция. С другой стороны, банковский сектор страны ЮАР получает положительные оценки. Страна входит в G20 и является единственным представителем африканского континента в группе.</w:t>
      </w:r>
    </w:p>
    <w:p w:rsidR="00271BDC" w:rsidRPr="00F6064C" w:rsidRDefault="00271BDC" w:rsidP="00E43E9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Исходя из вышеприведенных данных, можно сделать вывод о том, что в целом экономики всех стран БРИКС демонстрирую</w:t>
      </w:r>
      <w:r w:rsidR="00FF5C07" w:rsidRPr="00F6064C">
        <w:rPr>
          <w:rFonts w:ascii="Times New Roman" w:hAnsi="Times New Roman" w:cs="Times New Roman"/>
          <w:sz w:val="28"/>
          <w:szCs w:val="28"/>
        </w:rPr>
        <w:t>т положительное развитие</w:t>
      </w:r>
      <w:r w:rsidRPr="00F6064C">
        <w:rPr>
          <w:rFonts w:ascii="Times New Roman" w:hAnsi="Times New Roman" w:cs="Times New Roman"/>
          <w:sz w:val="28"/>
          <w:szCs w:val="28"/>
        </w:rPr>
        <w:t>, несмотря на трудности, сопряженные с коронакризисом и</w:t>
      </w:r>
      <w:r w:rsidR="00FF5C07" w:rsidRPr="00F6064C">
        <w:rPr>
          <w:rFonts w:ascii="Times New Roman" w:hAnsi="Times New Roman" w:cs="Times New Roman"/>
          <w:sz w:val="28"/>
          <w:szCs w:val="28"/>
        </w:rPr>
        <w:t xml:space="preserve"> сохраняющиеся</w:t>
      </w:r>
      <w:r w:rsidRPr="00F6064C">
        <w:rPr>
          <w:rFonts w:ascii="Times New Roman" w:hAnsi="Times New Roman" w:cs="Times New Roman"/>
          <w:sz w:val="28"/>
          <w:szCs w:val="28"/>
        </w:rPr>
        <w:t xml:space="preserve"> отголоски прошлого глобального финансового кризиса.</w:t>
      </w:r>
    </w:p>
    <w:p w:rsidR="00A31A13" w:rsidRPr="00F6064C" w:rsidRDefault="00271BDC" w:rsidP="00293A2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Выделяются хорошими показателями</w:t>
      </w:r>
      <w:r w:rsidR="00FF5C07" w:rsidRPr="00F6064C">
        <w:rPr>
          <w:rFonts w:ascii="Times New Roman" w:hAnsi="Times New Roman" w:cs="Times New Roman"/>
          <w:sz w:val="28"/>
          <w:szCs w:val="28"/>
        </w:rPr>
        <w:t xml:space="preserve"> экономики </w:t>
      </w:r>
      <w:r w:rsidRPr="00F6064C">
        <w:rPr>
          <w:rFonts w:ascii="Times New Roman" w:hAnsi="Times New Roman" w:cs="Times New Roman"/>
          <w:sz w:val="28"/>
          <w:szCs w:val="28"/>
        </w:rPr>
        <w:t xml:space="preserve">Индии и Китая - в Китае отмечается маленький рост инфляции, </w:t>
      </w:r>
      <w:r w:rsidR="00FF5C07" w:rsidRPr="00F6064C">
        <w:rPr>
          <w:rFonts w:ascii="Times New Roman" w:hAnsi="Times New Roman" w:cs="Times New Roman"/>
          <w:sz w:val="28"/>
          <w:szCs w:val="28"/>
        </w:rPr>
        <w:t>индийские показатели отличаются стабильно положительной динамикой, не считая уровня безработицы, для понижения которого следует провести дополнительные меры, для экономики ЮАР свойственна эта же проблема, также там отмечается слабый приток прямых иностранных инвестиций и отсутствуют положительные изменения размера ВВП на душу населения, над активностью этих показателей ЮАР еще предстоит поработать, тем более что проблемных показателей в ее экономике не так много, поэтому, возможно, при такой обстановке ЮАР будет проще разрешать имеющиеся экономические проблемы</w:t>
      </w:r>
      <w:r w:rsidR="0073059A" w:rsidRPr="00F6064C">
        <w:rPr>
          <w:rStyle w:val="a5"/>
          <w:rFonts w:ascii="Times New Roman" w:hAnsi="Times New Roman" w:cs="Times New Roman"/>
          <w:sz w:val="28"/>
          <w:szCs w:val="28"/>
        </w:rPr>
        <w:footnoteReference w:id="62"/>
      </w:r>
      <w:r w:rsidR="00FF5C07" w:rsidRPr="00F6064C">
        <w:rPr>
          <w:rFonts w:ascii="Times New Roman" w:hAnsi="Times New Roman" w:cs="Times New Roman"/>
          <w:sz w:val="28"/>
          <w:szCs w:val="28"/>
        </w:rPr>
        <w:t xml:space="preserve"> с учетом их незначительного количества.</w:t>
      </w:r>
    </w:p>
    <w:p w:rsidR="00A31A13" w:rsidRDefault="00A31A13" w:rsidP="00E43E95">
      <w:pPr>
        <w:spacing w:after="0" w:line="360" w:lineRule="auto"/>
        <w:ind w:firstLine="708"/>
        <w:jc w:val="both"/>
        <w:rPr>
          <w:rFonts w:ascii="Times New Roman" w:hAnsi="Times New Roman" w:cs="Times New Roman"/>
          <w:sz w:val="28"/>
          <w:szCs w:val="28"/>
        </w:rPr>
      </w:pPr>
    </w:p>
    <w:p w:rsidR="00275E12" w:rsidRDefault="00275E12" w:rsidP="00E43E95">
      <w:pPr>
        <w:spacing w:after="0" w:line="360" w:lineRule="auto"/>
        <w:ind w:firstLine="708"/>
        <w:jc w:val="both"/>
        <w:rPr>
          <w:rFonts w:ascii="Times New Roman" w:hAnsi="Times New Roman" w:cs="Times New Roman"/>
          <w:sz w:val="28"/>
          <w:szCs w:val="28"/>
        </w:rPr>
      </w:pPr>
    </w:p>
    <w:p w:rsidR="00275E12" w:rsidRDefault="00275E12" w:rsidP="00E43E95">
      <w:pPr>
        <w:spacing w:after="0" w:line="360" w:lineRule="auto"/>
        <w:ind w:firstLine="708"/>
        <w:jc w:val="both"/>
        <w:rPr>
          <w:rFonts w:ascii="Times New Roman" w:hAnsi="Times New Roman" w:cs="Times New Roman"/>
          <w:sz w:val="28"/>
          <w:szCs w:val="28"/>
        </w:rPr>
      </w:pPr>
    </w:p>
    <w:p w:rsidR="00275E12" w:rsidRPr="00F6064C" w:rsidRDefault="00275E12" w:rsidP="00E43E95">
      <w:pPr>
        <w:spacing w:after="0" w:line="360" w:lineRule="auto"/>
        <w:ind w:firstLine="708"/>
        <w:jc w:val="both"/>
        <w:rPr>
          <w:rFonts w:ascii="Times New Roman" w:hAnsi="Times New Roman" w:cs="Times New Roman"/>
          <w:sz w:val="28"/>
          <w:szCs w:val="28"/>
        </w:rPr>
      </w:pPr>
    </w:p>
    <w:p w:rsidR="00B72703" w:rsidRPr="00F6064C" w:rsidRDefault="00365AD0" w:rsidP="0091784D">
      <w:pPr>
        <w:spacing w:after="0" w:line="360" w:lineRule="auto"/>
        <w:ind w:firstLine="708"/>
        <w:jc w:val="both"/>
        <w:rPr>
          <w:rFonts w:ascii="Times New Roman" w:hAnsi="Times New Roman" w:cs="Times New Roman"/>
          <w:b/>
          <w:sz w:val="28"/>
          <w:szCs w:val="28"/>
        </w:rPr>
      </w:pPr>
      <w:r w:rsidRPr="00F6064C">
        <w:rPr>
          <w:rFonts w:ascii="Times New Roman" w:hAnsi="Times New Roman" w:cs="Times New Roman"/>
          <w:b/>
          <w:sz w:val="28"/>
          <w:szCs w:val="28"/>
        </w:rPr>
        <w:lastRenderedPageBreak/>
        <w:t>2.2 Достижения государств-членов БРИКС в экономической сфере</w:t>
      </w:r>
    </w:p>
    <w:p w:rsidR="00D31341" w:rsidRPr="00F6064C" w:rsidRDefault="00D31341" w:rsidP="00753B09">
      <w:pPr>
        <w:spacing w:after="0" w:line="360" w:lineRule="auto"/>
        <w:ind w:firstLine="708"/>
        <w:jc w:val="both"/>
        <w:rPr>
          <w:rFonts w:ascii="Times New Roman" w:hAnsi="Times New Roman" w:cs="Times New Roman"/>
          <w:bCs/>
          <w:sz w:val="28"/>
          <w:szCs w:val="28"/>
        </w:rPr>
      </w:pPr>
    </w:p>
    <w:p w:rsidR="00D31341" w:rsidRPr="00F6064C" w:rsidRDefault="00D31341" w:rsidP="00753B09">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В. Давыдов в своей статье прогнозировал превышение уровня ВВП странами БРИКС объема ВВП государств-участников Большой семерки к наступлению 2032 года и разделил мнение других экономистов по поводу китайского лидерства в будущем, он также делает вывод о том, что Китай превзойдет США по показателю ВВП в 2050 году.</w:t>
      </w:r>
    </w:p>
    <w:p w:rsidR="00D31341" w:rsidRPr="00F6064C" w:rsidRDefault="00D31341" w:rsidP="00753B09">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БРИКС располагает серьезным объемом трудового ресурса, именно благодаря этому таким населенным странам, как Индия и Китай</w:t>
      </w:r>
      <w:r w:rsidR="00C94082">
        <w:rPr>
          <w:rFonts w:ascii="Times New Roman" w:hAnsi="Times New Roman" w:cs="Times New Roman"/>
          <w:bCs/>
          <w:sz w:val="28"/>
          <w:szCs w:val="28"/>
        </w:rPr>
        <w:t>,</w:t>
      </w:r>
      <w:r w:rsidRPr="00F6064C">
        <w:rPr>
          <w:rFonts w:ascii="Times New Roman" w:hAnsi="Times New Roman" w:cs="Times New Roman"/>
          <w:bCs/>
          <w:sz w:val="28"/>
          <w:szCs w:val="28"/>
        </w:rPr>
        <w:t xml:space="preserve"> удалось серьезно преуспеть в развитии экономики, поскольку они смогли предоставить дешевую</w:t>
      </w:r>
      <w:r w:rsidR="00093B7E" w:rsidRPr="00F6064C">
        <w:rPr>
          <w:rFonts w:ascii="Times New Roman" w:hAnsi="Times New Roman" w:cs="Times New Roman"/>
          <w:bCs/>
          <w:sz w:val="28"/>
          <w:szCs w:val="28"/>
        </w:rPr>
        <w:t xml:space="preserve"> рабочую силу промышленным предприятиям, в которой остро нуждались иностранные организации на территории их государств. </w:t>
      </w:r>
    </w:p>
    <w:p w:rsidR="00093B7E" w:rsidRPr="00F6064C" w:rsidRDefault="00093B7E" w:rsidP="00C0258C">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Если сравнить коллективную динамику показателей ВВП всех стран БРИКС, то можно заметить, что в конце </w:t>
      </w:r>
      <w:r w:rsidRPr="00F6064C">
        <w:rPr>
          <w:rFonts w:ascii="Times New Roman" w:hAnsi="Times New Roman" w:cs="Times New Roman"/>
          <w:bCs/>
          <w:sz w:val="28"/>
          <w:szCs w:val="28"/>
          <w:lang w:val="en-US"/>
        </w:rPr>
        <w:t>XX</w:t>
      </w:r>
      <w:r w:rsidRPr="00F6064C">
        <w:rPr>
          <w:rFonts w:ascii="Times New Roman" w:hAnsi="Times New Roman" w:cs="Times New Roman"/>
          <w:bCs/>
          <w:sz w:val="28"/>
          <w:szCs w:val="28"/>
        </w:rPr>
        <w:t xml:space="preserve"> - начале </w:t>
      </w:r>
      <w:r w:rsidRPr="00F6064C">
        <w:rPr>
          <w:rFonts w:ascii="Times New Roman" w:hAnsi="Times New Roman" w:cs="Times New Roman"/>
          <w:bCs/>
          <w:sz w:val="28"/>
          <w:szCs w:val="28"/>
          <w:lang w:val="en-US"/>
        </w:rPr>
        <w:t>XXI</w:t>
      </w:r>
      <w:r w:rsidRPr="00F6064C">
        <w:rPr>
          <w:rFonts w:ascii="Times New Roman" w:hAnsi="Times New Roman" w:cs="Times New Roman"/>
          <w:bCs/>
          <w:sz w:val="28"/>
          <w:szCs w:val="28"/>
        </w:rPr>
        <w:t xml:space="preserve"> века уровень ВВП претерпевал серьезные колебания, это можно объяснить изменениями в экономике России с распадом СССР и приходом новой власти. С окончанием активной фазы глобального финансового кризиса в 2009 году в дальнейшем российская экономика стала развиваться менее хаотично и более стабильно. </w:t>
      </w:r>
    </w:p>
    <w:p w:rsidR="00D620E2" w:rsidRPr="00F6064C" w:rsidRDefault="00753B09" w:rsidP="00C0258C">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 </w:t>
      </w:r>
      <w:r w:rsidR="00D620E2" w:rsidRPr="00F6064C">
        <w:rPr>
          <w:rFonts w:ascii="Times New Roman" w:hAnsi="Times New Roman" w:cs="Times New Roman"/>
          <w:bCs/>
          <w:sz w:val="28"/>
          <w:szCs w:val="28"/>
        </w:rPr>
        <w:t>Становится заметным рост успешности преодоления каждого последующего кризиса. После кризиса в 1998 году показатели экономики упали на 8%, а по результатам 2015 года падение оказалось уже в 2 раза меньше.  Эта последовательность свойственна государствам с еще не до конца сформированной структурой экономики. С увеличением экономической силы</w:t>
      </w:r>
      <w:r w:rsidR="00C94082">
        <w:rPr>
          <w:rFonts w:ascii="Times New Roman" w:hAnsi="Times New Roman" w:cs="Times New Roman"/>
          <w:bCs/>
          <w:sz w:val="28"/>
          <w:szCs w:val="28"/>
        </w:rPr>
        <w:t xml:space="preserve"> у стран БРИКС впоследствии буде</w:t>
      </w:r>
      <w:r w:rsidR="00D620E2" w:rsidRPr="00F6064C">
        <w:rPr>
          <w:rFonts w:ascii="Times New Roman" w:hAnsi="Times New Roman" w:cs="Times New Roman"/>
          <w:bCs/>
          <w:sz w:val="28"/>
          <w:szCs w:val="28"/>
        </w:rPr>
        <w:t>т менее заметно остаточное влияние кризисов на их макродинамиках.</w:t>
      </w:r>
    </w:p>
    <w:p w:rsidR="00D620E2" w:rsidRPr="00F6064C" w:rsidRDefault="00D620E2" w:rsidP="00C0258C">
      <w:pPr>
        <w:spacing w:after="0" w:line="360" w:lineRule="auto"/>
        <w:ind w:firstLine="708"/>
        <w:jc w:val="both"/>
        <w:rPr>
          <w:rFonts w:ascii="Times New Roman" w:hAnsi="Times New Roman" w:cs="Times New Roman"/>
          <w:bCs/>
          <w:sz w:val="28"/>
          <w:szCs w:val="28"/>
          <w:lang w:val="en-US"/>
        </w:rPr>
      </w:pPr>
      <w:r w:rsidRPr="00F6064C">
        <w:rPr>
          <w:rFonts w:ascii="Times New Roman" w:hAnsi="Times New Roman" w:cs="Times New Roman"/>
          <w:bCs/>
          <w:sz w:val="28"/>
          <w:szCs w:val="28"/>
        </w:rPr>
        <w:t>Наивысший рост объемов экономического потенциала в период с 1990 по 2018гг. продемонстрировал Китай</w:t>
      </w:r>
      <w:r w:rsidR="001B0130" w:rsidRPr="00F6064C">
        <w:rPr>
          <w:rStyle w:val="a5"/>
          <w:rFonts w:ascii="Times New Roman" w:hAnsi="Times New Roman" w:cs="Times New Roman"/>
          <w:bCs/>
          <w:sz w:val="28"/>
          <w:szCs w:val="28"/>
        </w:rPr>
        <w:footnoteReference w:id="63"/>
      </w:r>
      <w:r w:rsidRPr="00F6064C">
        <w:rPr>
          <w:rFonts w:ascii="Times New Roman" w:hAnsi="Times New Roman" w:cs="Times New Roman"/>
          <w:bCs/>
          <w:sz w:val="28"/>
          <w:szCs w:val="28"/>
        </w:rPr>
        <w:t xml:space="preserve">, экономический потенциал вырос в 34 </w:t>
      </w:r>
      <w:r w:rsidRPr="00F6064C">
        <w:rPr>
          <w:rFonts w:ascii="Times New Roman" w:hAnsi="Times New Roman" w:cs="Times New Roman"/>
          <w:bCs/>
          <w:sz w:val="28"/>
          <w:szCs w:val="28"/>
        </w:rPr>
        <w:lastRenderedPageBreak/>
        <w:t>раза. Индия оказалась менее успешной – отмечается рост потенциала в 8.5 раз,</w:t>
      </w:r>
      <w:r w:rsidR="0035580E" w:rsidRPr="00F6064C">
        <w:rPr>
          <w:rFonts w:ascii="Times New Roman" w:hAnsi="Times New Roman" w:cs="Times New Roman"/>
          <w:bCs/>
          <w:sz w:val="28"/>
          <w:szCs w:val="28"/>
        </w:rPr>
        <w:t xml:space="preserve"> не в последнюю очередь за счет поступления иностранных инвестиций и технологий в государство, и </w:t>
      </w:r>
      <w:r w:rsidRPr="00F6064C">
        <w:rPr>
          <w:rFonts w:ascii="Times New Roman" w:hAnsi="Times New Roman" w:cs="Times New Roman"/>
          <w:bCs/>
          <w:sz w:val="28"/>
          <w:szCs w:val="28"/>
        </w:rPr>
        <w:t xml:space="preserve">наименьших успехов за этот период смогла добиться Россия – за 28 лет </w:t>
      </w:r>
      <w:r w:rsidR="0035580E" w:rsidRPr="00F6064C">
        <w:rPr>
          <w:rFonts w:ascii="Times New Roman" w:hAnsi="Times New Roman" w:cs="Times New Roman"/>
          <w:bCs/>
          <w:sz w:val="28"/>
          <w:szCs w:val="28"/>
        </w:rPr>
        <w:t xml:space="preserve">при всех своих возможностях, природных и трудовых ресурсах страна добилась увеличения ВВП всего в </w:t>
      </w:r>
      <w:r w:rsidR="0035580E" w:rsidRPr="00F6064C">
        <w:rPr>
          <w:rFonts w:ascii="Times New Roman" w:hAnsi="Times New Roman" w:cs="Times New Roman"/>
          <w:bCs/>
          <w:sz w:val="28"/>
          <w:szCs w:val="28"/>
          <w:lang w:val="en-US"/>
        </w:rPr>
        <w:t>~3 раза.</w:t>
      </w:r>
    </w:p>
    <w:p w:rsidR="00753B09" w:rsidRPr="00F6064C" w:rsidRDefault="0035580E" w:rsidP="0035580E">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Россия, Бразилия и ЮАР в 2019-202</w:t>
      </w:r>
      <w:r w:rsidR="00C94082">
        <w:rPr>
          <w:rFonts w:ascii="Times New Roman" w:hAnsi="Times New Roman" w:cs="Times New Roman"/>
          <w:bCs/>
          <w:sz w:val="28"/>
          <w:szCs w:val="28"/>
        </w:rPr>
        <w:t>0 гг. демонстрирую</w:t>
      </w:r>
      <w:r w:rsidRPr="00F6064C">
        <w:rPr>
          <w:rFonts w:ascii="Times New Roman" w:hAnsi="Times New Roman" w:cs="Times New Roman"/>
          <w:bCs/>
          <w:sz w:val="28"/>
          <w:szCs w:val="28"/>
        </w:rPr>
        <w:t>т снижение уровня ВВП и упадок динамики роста экономик, что</w:t>
      </w:r>
      <w:r w:rsidR="00C94082">
        <w:rPr>
          <w:rFonts w:ascii="Times New Roman" w:hAnsi="Times New Roman" w:cs="Times New Roman"/>
          <w:bCs/>
          <w:sz w:val="28"/>
          <w:szCs w:val="28"/>
        </w:rPr>
        <w:t xml:space="preserve"> обязательно найдет отражение в ослаблении</w:t>
      </w:r>
      <w:r w:rsidRPr="00F6064C">
        <w:rPr>
          <w:rFonts w:ascii="Times New Roman" w:hAnsi="Times New Roman" w:cs="Times New Roman"/>
          <w:bCs/>
          <w:sz w:val="28"/>
          <w:szCs w:val="28"/>
        </w:rPr>
        <w:t xml:space="preserve"> позиций этих стран на мировой экономической арене.</w:t>
      </w:r>
    </w:p>
    <w:p w:rsidR="0035580E" w:rsidRPr="00F6064C" w:rsidRDefault="0035580E" w:rsidP="0035580E">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При всех имеющихся проблемах из-за последствий финансовых кризисов, успехи, однако</w:t>
      </w:r>
      <w:r w:rsidR="00C94082">
        <w:rPr>
          <w:rFonts w:ascii="Times New Roman" w:hAnsi="Times New Roman" w:cs="Times New Roman"/>
          <w:bCs/>
          <w:sz w:val="28"/>
          <w:szCs w:val="28"/>
        </w:rPr>
        <w:t>,</w:t>
      </w:r>
      <w:r w:rsidRPr="00F6064C">
        <w:rPr>
          <w:rFonts w:ascii="Times New Roman" w:hAnsi="Times New Roman" w:cs="Times New Roman"/>
          <w:bCs/>
          <w:sz w:val="28"/>
          <w:szCs w:val="28"/>
        </w:rPr>
        <w:t xml:space="preserve"> все же имеются – налажена работа экономических институтов, среди которых важную роль занимает НБР.</w:t>
      </w:r>
    </w:p>
    <w:p w:rsidR="0035580E" w:rsidRPr="00F6064C" w:rsidRDefault="0035580E" w:rsidP="00C0258C">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В последующие 2022-2026 гг. Новый банк развития рассматривает возможность финансирования проектов на общую сумму в </w:t>
      </w:r>
      <w:r w:rsidRPr="00F6064C">
        <w:rPr>
          <w:rFonts w:ascii="Times New Roman" w:hAnsi="Times New Roman" w:cs="Times New Roman"/>
          <w:bCs/>
          <w:sz w:val="28"/>
          <w:szCs w:val="28"/>
          <w:lang w:val="en-US"/>
        </w:rPr>
        <w:t>$</w:t>
      </w:r>
      <w:r w:rsidRPr="00F6064C">
        <w:rPr>
          <w:rFonts w:ascii="Times New Roman" w:hAnsi="Times New Roman" w:cs="Times New Roman"/>
          <w:bCs/>
          <w:sz w:val="28"/>
          <w:szCs w:val="28"/>
        </w:rPr>
        <w:t>30 млрд</w:t>
      </w:r>
      <w:r w:rsidR="003B226B" w:rsidRPr="00F6064C">
        <w:rPr>
          <w:rFonts w:ascii="Times New Roman" w:hAnsi="Times New Roman" w:cs="Times New Roman"/>
          <w:bCs/>
          <w:sz w:val="28"/>
          <w:szCs w:val="28"/>
        </w:rPr>
        <w:t>, увеличив таким образом имеющийся пакет одобренных кредитов в 2 раза</w:t>
      </w:r>
      <w:r w:rsidR="00C94082">
        <w:rPr>
          <w:rFonts w:ascii="Times New Roman" w:hAnsi="Times New Roman" w:cs="Times New Roman"/>
          <w:bCs/>
          <w:sz w:val="28"/>
          <w:szCs w:val="28"/>
        </w:rPr>
        <w:t xml:space="preserve"> и доведя</w:t>
      </w:r>
      <w:r w:rsidR="004D72D6" w:rsidRPr="00F6064C">
        <w:rPr>
          <w:rFonts w:ascii="Times New Roman" w:hAnsi="Times New Roman" w:cs="Times New Roman"/>
          <w:bCs/>
          <w:sz w:val="28"/>
          <w:szCs w:val="28"/>
        </w:rPr>
        <w:t xml:space="preserve"> его до $60 млрд.</w:t>
      </w:r>
    </w:p>
    <w:p w:rsidR="003B226B" w:rsidRPr="00F6064C" w:rsidRDefault="003B226B" w:rsidP="00C0258C">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Президент НБР М. Троихо сообщает, что банк желает сосредоточиться на прибыльных и эффективных проектах</w:t>
      </w:r>
      <w:r w:rsidR="00322CEE" w:rsidRPr="00F6064C">
        <w:rPr>
          <w:rStyle w:val="a5"/>
          <w:rFonts w:ascii="Times New Roman" w:hAnsi="Times New Roman" w:cs="Times New Roman"/>
          <w:bCs/>
          <w:sz w:val="28"/>
          <w:szCs w:val="28"/>
        </w:rPr>
        <w:footnoteReference w:id="64"/>
      </w:r>
      <w:r w:rsidRPr="00F6064C">
        <w:rPr>
          <w:rFonts w:ascii="Times New Roman" w:hAnsi="Times New Roman" w:cs="Times New Roman"/>
          <w:bCs/>
          <w:sz w:val="28"/>
          <w:szCs w:val="28"/>
        </w:rPr>
        <w:t>, способных ускорить стабильное развитие НБР.</w:t>
      </w:r>
    </w:p>
    <w:p w:rsidR="00293A24" w:rsidRPr="00F6064C" w:rsidRDefault="004D72D6" w:rsidP="00293A24">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До 40 процентов от числа планируемых кредитов планируется вложить в проекты по новой </w:t>
      </w:r>
      <w:r w:rsidR="005B12CB" w:rsidRPr="00F6064C">
        <w:rPr>
          <w:rFonts w:ascii="Times New Roman" w:hAnsi="Times New Roman" w:cs="Times New Roman"/>
          <w:bCs/>
          <w:sz w:val="28"/>
          <w:szCs w:val="28"/>
        </w:rPr>
        <w:t>энергии</w:t>
      </w:r>
      <w:r w:rsidR="005B12CB" w:rsidRPr="00F6064C">
        <w:rPr>
          <w:rStyle w:val="a5"/>
          <w:rFonts w:ascii="Times New Roman" w:hAnsi="Times New Roman" w:cs="Times New Roman"/>
          <w:bCs/>
          <w:sz w:val="28"/>
          <w:szCs w:val="28"/>
        </w:rPr>
        <w:footnoteReference w:id="65"/>
      </w:r>
      <w:r w:rsidRPr="00F6064C">
        <w:rPr>
          <w:rFonts w:ascii="Times New Roman" w:hAnsi="Times New Roman" w:cs="Times New Roman"/>
          <w:bCs/>
          <w:sz w:val="28"/>
          <w:szCs w:val="28"/>
        </w:rPr>
        <w:t xml:space="preserve"> и проекты, призванные умерить влияние климатических изменений, еще 30 процентов кредитов планируется выдавать в местной валюте, что является положительной и полезной практикой.</w:t>
      </w:r>
    </w:p>
    <w:p w:rsidR="004D72D6" w:rsidRPr="00F6064C" w:rsidRDefault="004D72D6" w:rsidP="00293A24">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В соответствии с принятой стратегией планируется, что Новый банк развития будет специализироваться на сферах энергетической эффективности, охране окружающей среды, инфраструктуре (к</w:t>
      </w:r>
      <w:r w:rsidR="00C94082">
        <w:rPr>
          <w:rFonts w:ascii="Times New Roman" w:hAnsi="Times New Roman" w:cs="Times New Roman"/>
          <w:bCs/>
          <w:sz w:val="28"/>
          <w:szCs w:val="28"/>
        </w:rPr>
        <w:t xml:space="preserve">ак цифровой, так и социальной, а также </w:t>
      </w:r>
      <w:r w:rsidRPr="00F6064C">
        <w:rPr>
          <w:rFonts w:ascii="Times New Roman" w:hAnsi="Times New Roman" w:cs="Times New Roman"/>
          <w:bCs/>
          <w:sz w:val="28"/>
          <w:szCs w:val="28"/>
        </w:rPr>
        <w:t>транспортной), и экологически чистой энергетике.</w:t>
      </w:r>
      <w:r w:rsidR="00C94082">
        <w:rPr>
          <w:rFonts w:ascii="Times New Roman" w:hAnsi="Times New Roman" w:cs="Times New Roman"/>
          <w:bCs/>
          <w:sz w:val="28"/>
          <w:szCs w:val="28"/>
        </w:rPr>
        <w:t xml:space="preserve"> В числе</w:t>
      </w:r>
      <w:r w:rsidR="007058F2" w:rsidRPr="00F6064C">
        <w:rPr>
          <w:rFonts w:ascii="Times New Roman" w:hAnsi="Times New Roman" w:cs="Times New Roman"/>
          <w:bCs/>
          <w:sz w:val="28"/>
          <w:szCs w:val="28"/>
        </w:rPr>
        <w:t xml:space="preserve"> приоритетных для НБР </w:t>
      </w:r>
      <w:r w:rsidR="00C94082">
        <w:rPr>
          <w:rFonts w:ascii="Times New Roman" w:hAnsi="Times New Roman" w:cs="Times New Roman"/>
          <w:bCs/>
          <w:sz w:val="28"/>
          <w:szCs w:val="28"/>
        </w:rPr>
        <w:t xml:space="preserve">проектов </w:t>
      </w:r>
      <w:r w:rsidR="007058F2" w:rsidRPr="00F6064C">
        <w:rPr>
          <w:rFonts w:ascii="Times New Roman" w:hAnsi="Times New Roman" w:cs="Times New Roman"/>
          <w:bCs/>
          <w:sz w:val="28"/>
          <w:szCs w:val="28"/>
        </w:rPr>
        <w:t xml:space="preserve">руководство банка называет климатически </w:t>
      </w:r>
      <w:r w:rsidR="007058F2" w:rsidRPr="00F6064C">
        <w:rPr>
          <w:rFonts w:ascii="Times New Roman" w:hAnsi="Times New Roman" w:cs="Times New Roman"/>
          <w:bCs/>
          <w:sz w:val="28"/>
          <w:szCs w:val="28"/>
        </w:rPr>
        <w:lastRenderedPageBreak/>
        <w:t>ориентированные проекты</w:t>
      </w:r>
      <w:r w:rsidR="00322CEE" w:rsidRPr="00F6064C">
        <w:rPr>
          <w:rStyle w:val="a5"/>
          <w:rFonts w:ascii="Times New Roman" w:hAnsi="Times New Roman" w:cs="Times New Roman"/>
          <w:bCs/>
          <w:sz w:val="28"/>
          <w:szCs w:val="28"/>
        </w:rPr>
        <w:footnoteReference w:id="66"/>
      </w:r>
      <w:r w:rsidR="007058F2" w:rsidRPr="00F6064C">
        <w:rPr>
          <w:rFonts w:ascii="Times New Roman" w:hAnsi="Times New Roman" w:cs="Times New Roman"/>
          <w:bCs/>
          <w:sz w:val="28"/>
          <w:szCs w:val="28"/>
        </w:rPr>
        <w:t>, учитывающие современное развитие технологи</w:t>
      </w:r>
      <w:r w:rsidR="00510E70" w:rsidRPr="00F6064C">
        <w:rPr>
          <w:rFonts w:ascii="Times New Roman" w:hAnsi="Times New Roman" w:cs="Times New Roman"/>
          <w:bCs/>
          <w:sz w:val="28"/>
          <w:szCs w:val="28"/>
        </w:rPr>
        <w:t>и, а также открытые и доступные для эффективной интеграции в существующую окружающую среду.</w:t>
      </w:r>
    </w:p>
    <w:p w:rsidR="004D72D6" w:rsidRPr="00F6064C" w:rsidRDefault="00510E70" w:rsidP="004D72D6">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Президент банка рассчитывает на улучшение эффективности и качества реализуемых банком проектов и говор</w:t>
      </w:r>
      <w:r w:rsidR="00322CEE" w:rsidRPr="00F6064C">
        <w:rPr>
          <w:rFonts w:ascii="Times New Roman" w:hAnsi="Times New Roman" w:cs="Times New Roman"/>
          <w:bCs/>
          <w:sz w:val="28"/>
          <w:szCs w:val="28"/>
        </w:rPr>
        <w:t xml:space="preserve">ит о грядущем увеличении состава </w:t>
      </w:r>
      <w:r w:rsidRPr="00F6064C">
        <w:rPr>
          <w:rFonts w:ascii="Times New Roman" w:hAnsi="Times New Roman" w:cs="Times New Roman"/>
          <w:bCs/>
          <w:sz w:val="28"/>
          <w:szCs w:val="28"/>
        </w:rPr>
        <w:t>членов НБР в будущем.</w:t>
      </w:r>
    </w:p>
    <w:p w:rsidR="00510E70" w:rsidRPr="00F6064C" w:rsidRDefault="00510E70" w:rsidP="004D72D6">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Стало известно, что НБР также создаст </w:t>
      </w:r>
      <w:r w:rsidR="001172A0" w:rsidRPr="00F6064C">
        <w:rPr>
          <w:rFonts w:ascii="Times New Roman" w:hAnsi="Times New Roman" w:cs="Times New Roman"/>
          <w:bCs/>
          <w:sz w:val="28"/>
          <w:szCs w:val="28"/>
        </w:rPr>
        <w:t>представительство банка в Индии с целью наблюдения за инфраструктурными проектами и их последующим финансированием в Индии и Бангладеш.</w:t>
      </w:r>
    </w:p>
    <w:p w:rsidR="001172A0" w:rsidRPr="00F6064C" w:rsidRDefault="001172A0" w:rsidP="004D72D6">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Президент банка М.Троихо сообщил, что индийскому офису НБР будет отведена ключевая роль в активизации сотрудничества Нового банка развития с потенциальными заемщиками и партнерами. Размещение индийского офиса НБР планируется на западе Индии, в штате Гуджарат. Новым банком развития в общей сложности был одобрен 21 проект от Индии, на реализацию этих проектов было выделено более </w:t>
      </w:r>
      <w:r w:rsidRPr="00F6064C">
        <w:rPr>
          <w:rFonts w:ascii="Times New Roman" w:hAnsi="Times New Roman" w:cs="Times New Roman"/>
          <w:bCs/>
          <w:sz w:val="28"/>
          <w:szCs w:val="28"/>
          <w:lang w:val="en-US"/>
        </w:rPr>
        <w:t>$</w:t>
      </w:r>
      <w:r w:rsidRPr="00F6064C">
        <w:rPr>
          <w:rFonts w:ascii="Times New Roman" w:hAnsi="Times New Roman" w:cs="Times New Roman"/>
          <w:bCs/>
          <w:sz w:val="28"/>
          <w:szCs w:val="28"/>
        </w:rPr>
        <w:t xml:space="preserve">7 млрд. </w:t>
      </w:r>
    </w:p>
    <w:p w:rsidR="001172A0" w:rsidRPr="00F6064C" w:rsidRDefault="001172A0" w:rsidP="004D72D6">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Министр финансов Индии высоко оценила деятельность НБР и сообщила, что </w:t>
      </w:r>
      <w:r w:rsidR="00855F4C" w:rsidRPr="00F6064C">
        <w:rPr>
          <w:rFonts w:ascii="Times New Roman" w:hAnsi="Times New Roman" w:cs="Times New Roman"/>
          <w:bCs/>
          <w:sz w:val="28"/>
          <w:szCs w:val="28"/>
        </w:rPr>
        <w:t>НБР завоевал репутацию надежного и важного партнера для стран с развивающейся экономикой, включая государства БРИКС.</w:t>
      </w:r>
    </w:p>
    <w:p w:rsidR="004D72D6" w:rsidRPr="00F6064C" w:rsidRDefault="00855F4C" w:rsidP="00855F4C">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В 2021 году президент НБР Маркус Троихо также сообщил, что членами банка станут Египет, </w:t>
      </w:r>
      <w:r w:rsidR="004D72D6" w:rsidRPr="00F6064C">
        <w:rPr>
          <w:rFonts w:ascii="Times New Roman" w:hAnsi="Times New Roman" w:cs="Times New Roman"/>
          <w:bCs/>
          <w:sz w:val="28"/>
          <w:szCs w:val="28"/>
        </w:rPr>
        <w:t>Объедине</w:t>
      </w:r>
      <w:r w:rsidRPr="00F6064C">
        <w:rPr>
          <w:rFonts w:ascii="Times New Roman" w:hAnsi="Times New Roman" w:cs="Times New Roman"/>
          <w:bCs/>
          <w:sz w:val="28"/>
          <w:szCs w:val="28"/>
        </w:rPr>
        <w:t>нные Арабские Эмираты, Бангладеш и Уругвай.</w:t>
      </w:r>
    </w:p>
    <w:p w:rsidR="004D72D6" w:rsidRPr="00F6064C" w:rsidRDefault="004D72D6" w:rsidP="004D72D6">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Количество подписанных Банком со штаб-квартирой в Шанхае проектов </w:t>
      </w:r>
      <w:r w:rsidR="00EC216F" w:rsidRPr="00F6064C">
        <w:rPr>
          <w:rFonts w:ascii="Times New Roman" w:hAnsi="Times New Roman" w:cs="Times New Roman"/>
          <w:bCs/>
          <w:sz w:val="28"/>
          <w:szCs w:val="28"/>
        </w:rPr>
        <w:t xml:space="preserve">во всех странах БРИКС перевалило уже за 80. Можно с уверенностью заявить, что это далеко не предел. Общая стоимость проектов – более </w:t>
      </w:r>
      <w:r w:rsidR="00EC216F" w:rsidRPr="00F6064C">
        <w:rPr>
          <w:rFonts w:ascii="Times New Roman" w:hAnsi="Times New Roman" w:cs="Times New Roman"/>
          <w:bCs/>
          <w:sz w:val="28"/>
          <w:szCs w:val="28"/>
          <w:lang w:val="en-US"/>
        </w:rPr>
        <w:t>$</w:t>
      </w:r>
      <w:r w:rsidR="00EC216F" w:rsidRPr="00F6064C">
        <w:rPr>
          <w:rFonts w:ascii="Times New Roman" w:hAnsi="Times New Roman" w:cs="Times New Roman"/>
          <w:bCs/>
          <w:sz w:val="28"/>
          <w:szCs w:val="28"/>
        </w:rPr>
        <w:t>30 млрд</w:t>
      </w:r>
      <w:r w:rsidRPr="00F6064C">
        <w:rPr>
          <w:rFonts w:ascii="Times New Roman" w:hAnsi="Times New Roman" w:cs="Times New Roman"/>
          <w:bCs/>
          <w:sz w:val="28"/>
          <w:szCs w:val="28"/>
        </w:rPr>
        <w:t xml:space="preserve">, </w:t>
      </w:r>
      <w:r w:rsidR="00EC216F" w:rsidRPr="00F6064C">
        <w:rPr>
          <w:rFonts w:ascii="Times New Roman" w:hAnsi="Times New Roman" w:cs="Times New Roman"/>
          <w:bCs/>
          <w:sz w:val="28"/>
          <w:szCs w:val="28"/>
        </w:rPr>
        <w:t xml:space="preserve">проекты касались таких сфер, как водоснабжение, </w:t>
      </w:r>
      <w:r w:rsidRPr="00F6064C">
        <w:rPr>
          <w:rFonts w:ascii="Times New Roman" w:hAnsi="Times New Roman" w:cs="Times New Roman"/>
          <w:bCs/>
          <w:sz w:val="28"/>
          <w:szCs w:val="28"/>
        </w:rPr>
        <w:t xml:space="preserve">транспорт, </w:t>
      </w:r>
      <w:r w:rsidR="00EC216F" w:rsidRPr="00F6064C">
        <w:rPr>
          <w:rFonts w:ascii="Times New Roman" w:hAnsi="Times New Roman" w:cs="Times New Roman"/>
          <w:bCs/>
          <w:sz w:val="28"/>
          <w:szCs w:val="28"/>
        </w:rPr>
        <w:t xml:space="preserve">возобновляемая </w:t>
      </w:r>
      <w:r w:rsidRPr="00F6064C">
        <w:rPr>
          <w:rFonts w:ascii="Times New Roman" w:hAnsi="Times New Roman" w:cs="Times New Roman"/>
          <w:bCs/>
          <w:sz w:val="28"/>
          <w:szCs w:val="28"/>
        </w:rPr>
        <w:t>энергия,</w:t>
      </w:r>
      <w:r w:rsidR="00EC216F" w:rsidRPr="00F6064C">
        <w:rPr>
          <w:rFonts w:ascii="Times New Roman" w:hAnsi="Times New Roman" w:cs="Times New Roman"/>
          <w:bCs/>
          <w:sz w:val="28"/>
          <w:szCs w:val="28"/>
        </w:rPr>
        <w:t xml:space="preserve"> а также социальной</w:t>
      </w:r>
      <w:r w:rsidR="00EC216F" w:rsidRPr="00F6064C">
        <w:rPr>
          <w:rFonts w:ascii="Times New Roman" w:hAnsi="Times New Roman" w:cs="Times New Roman"/>
          <w:bCs/>
          <w:sz w:val="28"/>
          <w:szCs w:val="28"/>
          <w:lang w:val="en-US"/>
        </w:rPr>
        <w:t>/</w:t>
      </w:r>
      <w:r w:rsidR="00EC216F" w:rsidRPr="00F6064C">
        <w:rPr>
          <w:rFonts w:ascii="Times New Roman" w:hAnsi="Times New Roman" w:cs="Times New Roman"/>
          <w:bCs/>
          <w:sz w:val="28"/>
          <w:szCs w:val="28"/>
        </w:rPr>
        <w:t>цифровой инфраструктуры.</w:t>
      </w:r>
    </w:p>
    <w:p w:rsidR="003B226B" w:rsidRPr="00F6064C" w:rsidRDefault="00EC216F" w:rsidP="003B226B">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lastRenderedPageBreak/>
        <w:t>Каждый из членов БРИКС</w:t>
      </w:r>
      <w:r w:rsidR="003B226B" w:rsidRPr="00F6064C">
        <w:rPr>
          <w:rFonts w:ascii="Times New Roman" w:hAnsi="Times New Roman" w:cs="Times New Roman"/>
          <w:bCs/>
          <w:sz w:val="28"/>
          <w:szCs w:val="28"/>
        </w:rPr>
        <w:t xml:space="preserve">  также еще по совместительству и участник другого регионального объединения, что может также положительно отразиться на укреплении</w:t>
      </w:r>
      <w:r w:rsidR="00DF51E2" w:rsidRPr="00F6064C">
        <w:rPr>
          <w:rStyle w:val="a5"/>
          <w:rFonts w:ascii="Times New Roman" w:hAnsi="Times New Roman" w:cs="Times New Roman"/>
          <w:bCs/>
          <w:sz w:val="28"/>
          <w:szCs w:val="28"/>
        </w:rPr>
        <w:footnoteReference w:id="67"/>
      </w:r>
      <w:r w:rsidR="003B226B" w:rsidRPr="00F6064C">
        <w:rPr>
          <w:rFonts w:ascii="Times New Roman" w:hAnsi="Times New Roman" w:cs="Times New Roman"/>
          <w:bCs/>
          <w:sz w:val="28"/>
          <w:szCs w:val="28"/>
        </w:rPr>
        <w:t xml:space="preserve"> позиций БРИКС.</w:t>
      </w:r>
    </w:p>
    <w:p w:rsidR="00C0258C" w:rsidRPr="00F6064C" w:rsidRDefault="003B226B" w:rsidP="00C0258C">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Стратегия</w:t>
      </w:r>
      <w:r w:rsidR="00C0258C" w:rsidRPr="00F6064C">
        <w:rPr>
          <w:rFonts w:ascii="Times New Roman" w:hAnsi="Times New Roman" w:cs="Times New Roman"/>
          <w:bCs/>
          <w:sz w:val="28"/>
          <w:szCs w:val="28"/>
        </w:rPr>
        <w:t xml:space="preserve"> эк</w:t>
      </w:r>
      <w:r w:rsidRPr="00F6064C">
        <w:rPr>
          <w:rFonts w:ascii="Times New Roman" w:hAnsi="Times New Roman" w:cs="Times New Roman"/>
          <w:bCs/>
          <w:sz w:val="28"/>
          <w:szCs w:val="28"/>
        </w:rPr>
        <w:t>ономического партнерства БРИКС, Дорожная</w:t>
      </w:r>
      <w:r w:rsidR="00322CEE" w:rsidRPr="00F6064C">
        <w:rPr>
          <w:rStyle w:val="a5"/>
          <w:rFonts w:ascii="Times New Roman" w:hAnsi="Times New Roman" w:cs="Times New Roman"/>
          <w:bCs/>
          <w:sz w:val="28"/>
          <w:szCs w:val="28"/>
        </w:rPr>
        <w:footnoteReference w:id="68"/>
      </w:r>
      <w:r w:rsidRPr="00F6064C">
        <w:rPr>
          <w:rFonts w:ascii="Times New Roman" w:hAnsi="Times New Roman" w:cs="Times New Roman"/>
          <w:bCs/>
          <w:sz w:val="28"/>
          <w:szCs w:val="28"/>
        </w:rPr>
        <w:t xml:space="preserve"> карта энергетического сотрудничества БРИКС до 2025 года и принятая ранее Дорожная карта</w:t>
      </w:r>
      <w:r w:rsidR="00C0258C" w:rsidRPr="00F6064C">
        <w:rPr>
          <w:rFonts w:ascii="Times New Roman" w:hAnsi="Times New Roman" w:cs="Times New Roman"/>
          <w:bCs/>
          <w:sz w:val="28"/>
          <w:szCs w:val="28"/>
        </w:rPr>
        <w:t xml:space="preserve"> торгово-экономического и инвестиционного сотрудничества д</w:t>
      </w:r>
      <w:r w:rsidRPr="00F6064C">
        <w:rPr>
          <w:rFonts w:ascii="Times New Roman" w:hAnsi="Times New Roman" w:cs="Times New Roman"/>
          <w:bCs/>
          <w:sz w:val="28"/>
          <w:szCs w:val="28"/>
        </w:rPr>
        <w:t>о 2020 года являются показательным примером того, что странами БРИКС проводится активный курс на расширение торгово-инвестиционного сотрудничества.</w:t>
      </w:r>
    </w:p>
    <w:p w:rsidR="00D36F1A" w:rsidRPr="00F6064C" w:rsidRDefault="003B226B" w:rsidP="00D36F1A">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В 2016 году </w:t>
      </w:r>
      <w:r w:rsidR="00D36F1A" w:rsidRPr="00F6064C">
        <w:rPr>
          <w:rFonts w:ascii="Times New Roman" w:hAnsi="Times New Roman" w:cs="Times New Roman"/>
          <w:bCs/>
          <w:sz w:val="28"/>
          <w:szCs w:val="28"/>
        </w:rPr>
        <w:t xml:space="preserve">на деловом форуме БРИКС, проводившемуся под лозунгом всеобщего стремления к </w:t>
      </w:r>
      <w:r w:rsidR="00C0258C" w:rsidRPr="00F6064C">
        <w:rPr>
          <w:rFonts w:ascii="Times New Roman" w:hAnsi="Times New Roman" w:cs="Times New Roman"/>
          <w:bCs/>
          <w:sz w:val="28"/>
          <w:szCs w:val="28"/>
        </w:rPr>
        <w:t xml:space="preserve">устойчивому экономическому развитию», </w:t>
      </w:r>
      <w:r w:rsidR="00D36F1A" w:rsidRPr="00F6064C">
        <w:rPr>
          <w:rFonts w:ascii="Times New Roman" w:hAnsi="Times New Roman" w:cs="Times New Roman"/>
          <w:bCs/>
          <w:sz w:val="28"/>
          <w:szCs w:val="28"/>
        </w:rPr>
        <w:t xml:space="preserve">в Санкт-Петербурге, </w:t>
      </w:r>
      <w:r w:rsidR="00C0258C" w:rsidRPr="00F6064C">
        <w:rPr>
          <w:rFonts w:ascii="Times New Roman" w:hAnsi="Times New Roman" w:cs="Times New Roman"/>
          <w:bCs/>
          <w:sz w:val="28"/>
          <w:szCs w:val="28"/>
        </w:rPr>
        <w:t>участники</w:t>
      </w:r>
      <w:r w:rsidR="00D36F1A" w:rsidRPr="00F6064C">
        <w:rPr>
          <w:rFonts w:ascii="Times New Roman" w:hAnsi="Times New Roman" w:cs="Times New Roman"/>
          <w:bCs/>
          <w:sz w:val="28"/>
          <w:szCs w:val="28"/>
        </w:rPr>
        <w:t xml:space="preserve"> форума обсуждали перспективы расширения доступа каждой из стран группы БРИКС на внутренние рынки партнеров по объединению. Переговоры показали, что уже вполне реально усовершенствовать таможенные процедуры стран БРИКС, активизировать организацию зеленых коридоров и механизмов единых окон.</w:t>
      </w:r>
    </w:p>
    <w:p w:rsidR="00D36F1A" w:rsidRPr="00F6064C" w:rsidRDefault="00D36F1A" w:rsidP="00D36F1A">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В числе средств поддержки торговли внутри организации – общее признание расчетов в национальных валютах БРИКС и запланированная модернизация онлайн</w:t>
      </w:r>
      <w:r w:rsidRPr="00F6064C">
        <w:rPr>
          <w:rFonts w:ascii="Times New Roman" w:hAnsi="Times New Roman" w:cs="Times New Roman"/>
          <w:bCs/>
          <w:sz w:val="28"/>
          <w:szCs w:val="28"/>
          <w:lang w:val="en-US"/>
        </w:rPr>
        <w:t>/</w:t>
      </w:r>
      <w:r w:rsidRPr="00F6064C">
        <w:rPr>
          <w:rFonts w:ascii="Times New Roman" w:hAnsi="Times New Roman" w:cs="Times New Roman"/>
          <w:bCs/>
          <w:sz w:val="28"/>
          <w:szCs w:val="28"/>
        </w:rPr>
        <w:t>интернет-торговли.</w:t>
      </w:r>
    </w:p>
    <w:p w:rsidR="00855F4C" w:rsidRPr="00F6064C" w:rsidRDefault="00855F4C" w:rsidP="00D36F1A">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Стоит отметить и внешнеполитические достижения БРИКС – БРИКС сохраняет нейтралитет и не участвует в крупных конфликтах и открыто не враждует с другими организациями, что при текущей политической обстановке уже редкость. Члены БРИКС не раз заявляли о том, что деятельность группы не направлена на подрыв чьего-то авторитета,</w:t>
      </w:r>
      <w:r w:rsidR="00C94082">
        <w:rPr>
          <w:rFonts w:ascii="Times New Roman" w:hAnsi="Times New Roman" w:cs="Times New Roman"/>
          <w:bCs/>
          <w:sz w:val="28"/>
          <w:szCs w:val="28"/>
        </w:rPr>
        <w:t xml:space="preserve"> а группа</w:t>
      </w:r>
      <w:r w:rsidR="00896FFB" w:rsidRPr="00F6064C">
        <w:rPr>
          <w:rFonts w:ascii="Times New Roman" w:hAnsi="Times New Roman" w:cs="Times New Roman"/>
          <w:bCs/>
          <w:sz w:val="28"/>
          <w:szCs w:val="28"/>
        </w:rPr>
        <w:t xml:space="preserve"> создана не с целью открытого противостояния другим государствам, не для </w:t>
      </w:r>
      <w:r w:rsidR="00896FFB" w:rsidRPr="00F6064C">
        <w:rPr>
          <w:rFonts w:ascii="Times New Roman" w:hAnsi="Times New Roman" w:cs="Times New Roman"/>
          <w:bCs/>
          <w:sz w:val="28"/>
          <w:szCs w:val="28"/>
        </w:rPr>
        <w:lastRenderedPageBreak/>
        <w:t>того, чтобы занять место другой организации</w:t>
      </w:r>
      <w:r w:rsidR="00DC33D0" w:rsidRPr="00F6064C">
        <w:rPr>
          <w:rStyle w:val="a5"/>
          <w:rFonts w:ascii="Times New Roman" w:hAnsi="Times New Roman" w:cs="Times New Roman"/>
          <w:bCs/>
          <w:sz w:val="28"/>
          <w:szCs w:val="28"/>
        </w:rPr>
        <w:footnoteReference w:id="69"/>
      </w:r>
      <w:r w:rsidR="00896FFB" w:rsidRPr="00F6064C">
        <w:rPr>
          <w:rFonts w:ascii="Times New Roman" w:hAnsi="Times New Roman" w:cs="Times New Roman"/>
          <w:bCs/>
          <w:sz w:val="28"/>
          <w:szCs w:val="28"/>
        </w:rPr>
        <w:t xml:space="preserve">, не для замены сотрудничества с развитыми странами, а для ведения торгово-экономических отношений на равных началах среди практически полностью дружественных друг другу партнеров. </w:t>
      </w:r>
    </w:p>
    <w:p w:rsidR="00896FFB" w:rsidRPr="00F6064C" w:rsidRDefault="00896FFB" w:rsidP="00896FFB">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Выработка такой позиции по торгово-экономическому сотрудничеству объясняется абсолютным суверенитетом каждого из участников БРИКС и при таком раскладе они значительно менее подвержены давлению</w:t>
      </w:r>
      <w:r w:rsidR="00DA19AB" w:rsidRPr="00F6064C">
        <w:rPr>
          <w:rStyle w:val="a5"/>
          <w:rFonts w:ascii="Times New Roman" w:hAnsi="Times New Roman" w:cs="Times New Roman"/>
          <w:bCs/>
          <w:sz w:val="28"/>
          <w:szCs w:val="28"/>
        </w:rPr>
        <w:footnoteReference w:id="70"/>
      </w:r>
      <w:r w:rsidRPr="00F6064C">
        <w:rPr>
          <w:rFonts w:ascii="Times New Roman" w:hAnsi="Times New Roman" w:cs="Times New Roman"/>
          <w:bCs/>
          <w:sz w:val="28"/>
          <w:szCs w:val="28"/>
        </w:rPr>
        <w:t xml:space="preserve"> со стороны западных стран во главе с США.</w:t>
      </w:r>
    </w:p>
    <w:p w:rsidR="00896FFB" w:rsidRPr="00F6064C" w:rsidRDefault="00EF7CE7" w:rsidP="00896FFB">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Вопреки</w:t>
      </w:r>
      <w:r w:rsidR="00896FFB" w:rsidRPr="00F6064C">
        <w:rPr>
          <w:rFonts w:ascii="Times New Roman" w:hAnsi="Times New Roman" w:cs="Times New Roman"/>
          <w:bCs/>
          <w:sz w:val="28"/>
          <w:szCs w:val="28"/>
        </w:rPr>
        <w:t xml:space="preserve"> неодинаковым показателям социального и экономического  развития стран-участниц</w:t>
      </w:r>
      <w:r w:rsidR="00753B09" w:rsidRPr="00F6064C">
        <w:rPr>
          <w:rFonts w:ascii="Times New Roman" w:hAnsi="Times New Roman" w:cs="Times New Roman"/>
          <w:bCs/>
          <w:sz w:val="28"/>
          <w:szCs w:val="28"/>
        </w:rPr>
        <w:t xml:space="preserve"> БРИКС, </w:t>
      </w:r>
      <w:r w:rsidR="00896FFB" w:rsidRPr="00F6064C">
        <w:rPr>
          <w:rFonts w:ascii="Times New Roman" w:hAnsi="Times New Roman" w:cs="Times New Roman"/>
          <w:bCs/>
          <w:sz w:val="28"/>
          <w:szCs w:val="28"/>
        </w:rPr>
        <w:t xml:space="preserve">различиям в проводимой ими экономической политике и дальности расположения друг от друга, объединение России, Китая, Бразилии, Индии и ЮАР в одну группу однозначно оказывает на эти государства позитивное влияние, ведущему к взаимному экономическому росту, активизации торгово-экономического сотрудничества и </w:t>
      </w:r>
      <w:r w:rsidRPr="00F6064C">
        <w:rPr>
          <w:rFonts w:ascii="Times New Roman" w:hAnsi="Times New Roman" w:cs="Times New Roman"/>
          <w:bCs/>
          <w:sz w:val="28"/>
          <w:szCs w:val="28"/>
        </w:rPr>
        <w:t>формированию многополярной экономической и геополитической модели.</w:t>
      </w:r>
    </w:p>
    <w:p w:rsidR="00EF7CE7" w:rsidRPr="00F6064C" w:rsidRDefault="003C6381" w:rsidP="00896FFB">
      <w:pPr>
        <w:spacing w:after="0" w:line="360" w:lineRule="auto"/>
        <w:ind w:firstLine="708"/>
        <w:jc w:val="both"/>
        <w:rPr>
          <w:rFonts w:ascii="Times New Roman" w:hAnsi="Times New Roman" w:cs="Times New Roman"/>
          <w:bCs/>
          <w:sz w:val="28"/>
          <w:szCs w:val="28"/>
        </w:rPr>
      </w:pPr>
      <w:r w:rsidRPr="00F6064C">
        <w:rPr>
          <w:rFonts w:ascii="Times New Roman" w:hAnsi="Times New Roman" w:cs="Times New Roman"/>
          <w:bCs/>
          <w:sz w:val="28"/>
          <w:szCs w:val="28"/>
        </w:rPr>
        <w:t xml:space="preserve">Через 23 года экономики стран БРИКС превзойдут страны </w:t>
      </w:r>
      <w:r w:rsidRPr="00F6064C">
        <w:rPr>
          <w:rFonts w:ascii="Times New Roman" w:hAnsi="Times New Roman" w:cs="Times New Roman"/>
          <w:bCs/>
          <w:sz w:val="28"/>
          <w:szCs w:val="28"/>
          <w:lang w:val="en-US"/>
        </w:rPr>
        <w:t>G7</w:t>
      </w:r>
      <w:r w:rsidRPr="00F6064C">
        <w:rPr>
          <w:rFonts w:ascii="Times New Roman" w:hAnsi="Times New Roman" w:cs="Times New Roman"/>
          <w:bCs/>
          <w:sz w:val="28"/>
          <w:szCs w:val="28"/>
        </w:rPr>
        <w:t xml:space="preserve"> в 1.7 раза. Составить конкуренцию Большой семерке им помогут Турция, Мексика и Бразилия, которые </w:t>
      </w:r>
      <w:r w:rsidR="00C94082">
        <w:rPr>
          <w:rFonts w:ascii="Times New Roman" w:hAnsi="Times New Roman" w:cs="Times New Roman"/>
          <w:bCs/>
          <w:sz w:val="28"/>
          <w:szCs w:val="28"/>
        </w:rPr>
        <w:t>за последнее врем</w:t>
      </w:r>
      <w:r w:rsidR="000E43E6">
        <w:rPr>
          <w:rFonts w:ascii="Times New Roman" w:hAnsi="Times New Roman" w:cs="Times New Roman"/>
          <w:bCs/>
          <w:sz w:val="28"/>
          <w:szCs w:val="28"/>
        </w:rPr>
        <w:t xml:space="preserve">я </w:t>
      </w:r>
      <w:r w:rsidRPr="00F6064C">
        <w:rPr>
          <w:rFonts w:ascii="Times New Roman" w:hAnsi="Times New Roman" w:cs="Times New Roman"/>
          <w:bCs/>
          <w:sz w:val="28"/>
          <w:szCs w:val="28"/>
        </w:rPr>
        <w:t>тоже достигли заметных успехов в экономике.</w:t>
      </w:r>
    </w:p>
    <w:p w:rsidR="00753B09" w:rsidRPr="00F6064C" w:rsidRDefault="00753B09" w:rsidP="0091784D">
      <w:pPr>
        <w:spacing w:after="0" w:line="360" w:lineRule="auto"/>
        <w:ind w:firstLine="708"/>
        <w:jc w:val="both"/>
        <w:rPr>
          <w:rFonts w:ascii="Times New Roman" w:hAnsi="Times New Roman" w:cs="Times New Roman"/>
          <w:sz w:val="28"/>
          <w:szCs w:val="28"/>
        </w:rPr>
      </w:pPr>
    </w:p>
    <w:p w:rsidR="009D03F8" w:rsidRPr="00F6064C" w:rsidRDefault="009D03F8" w:rsidP="0091784D">
      <w:pPr>
        <w:spacing w:after="0" w:line="360" w:lineRule="auto"/>
        <w:ind w:firstLine="708"/>
        <w:jc w:val="both"/>
        <w:rPr>
          <w:rFonts w:ascii="Times New Roman" w:hAnsi="Times New Roman" w:cs="Times New Roman"/>
          <w:sz w:val="28"/>
          <w:szCs w:val="28"/>
        </w:rPr>
      </w:pPr>
    </w:p>
    <w:p w:rsidR="009D03F8" w:rsidRPr="00F6064C" w:rsidRDefault="009D03F8" w:rsidP="0091784D">
      <w:pPr>
        <w:spacing w:after="0" w:line="360" w:lineRule="auto"/>
        <w:ind w:firstLine="708"/>
        <w:jc w:val="both"/>
        <w:rPr>
          <w:rFonts w:ascii="Times New Roman" w:hAnsi="Times New Roman" w:cs="Times New Roman"/>
          <w:sz w:val="28"/>
          <w:szCs w:val="28"/>
        </w:rPr>
      </w:pPr>
    </w:p>
    <w:p w:rsidR="009D03F8" w:rsidRPr="00F6064C" w:rsidRDefault="009D03F8" w:rsidP="0091784D">
      <w:pPr>
        <w:spacing w:after="0" w:line="360" w:lineRule="auto"/>
        <w:ind w:firstLine="708"/>
        <w:jc w:val="both"/>
        <w:rPr>
          <w:rFonts w:ascii="Times New Roman" w:hAnsi="Times New Roman" w:cs="Times New Roman"/>
          <w:sz w:val="28"/>
          <w:szCs w:val="28"/>
        </w:rPr>
      </w:pPr>
    </w:p>
    <w:p w:rsidR="009D03F8" w:rsidRPr="00F6064C" w:rsidRDefault="009D03F8" w:rsidP="0091784D">
      <w:pPr>
        <w:spacing w:after="0" w:line="360" w:lineRule="auto"/>
        <w:ind w:firstLine="708"/>
        <w:jc w:val="both"/>
        <w:rPr>
          <w:rFonts w:ascii="Times New Roman" w:hAnsi="Times New Roman" w:cs="Times New Roman"/>
          <w:sz w:val="28"/>
          <w:szCs w:val="28"/>
        </w:rPr>
      </w:pPr>
    </w:p>
    <w:p w:rsidR="009D03F8" w:rsidRDefault="009D03F8" w:rsidP="009D03F8">
      <w:pPr>
        <w:spacing w:after="0" w:line="360" w:lineRule="auto"/>
        <w:jc w:val="both"/>
        <w:rPr>
          <w:rFonts w:ascii="Times New Roman" w:hAnsi="Times New Roman" w:cs="Times New Roman"/>
          <w:sz w:val="28"/>
          <w:szCs w:val="28"/>
        </w:rPr>
      </w:pPr>
    </w:p>
    <w:p w:rsidR="007F2DC2" w:rsidRDefault="007F2DC2" w:rsidP="009D03F8">
      <w:pPr>
        <w:spacing w:after="0" w:line="360" w:lineRule="auto"/>
        <w:jc w:val="both"/>
        <w:rPr>
          <w:rFonts w:ascii="Times New Roman" w:hAnsi="Times New Roman" w:cs="Times New Roman"/>
          <w:sz w:val="28"/>
          <w:szCs w:val="28"/>
        </w:rPr>
      </w:pPr>
    </w:p>
    <w:p w:rsidR="007F2DC2" w:rsidRPr="00F6064C" w:rsidRDefault="007F2DC2" w:rsidP="009D03F8">
      <w:pPr>
        <w:spacing w:after="0" w:line="360" w:lineRule="auto"/>
        <w:jc w:val="both"/>
        <w:rPr>
          <w:rFonts w:ascii="Times New Roman" w:hAnsi="Times New Roman" w:cs="Times New Roman"/>
          <w:sz w:val="28"/>
          <w:szCs w:val="28"/>
        </w:rPr>
      </w:pPr>
    </w:p>
    <w:p w:rsidR="002656DB" w:rsidRPr="00F6064C" w:rsidRDefault="004F0614" w:rsidP="004F0614">
      <w:pPr>
        <w:spacing w:after="0" w:line="360" w:lineRule="auto"/>
        <w:ind w:firstLine="708"/>
        <w:jc w:val="both"/>
        <w:rPr>
          <w:rFonts w:ascii="Times New Roman" w:hAnsi="Times New Roman" w:cs="Times New Roman"/>
          <w:b/>
          <w:sz w:val="28"/>
          <w:szCs w:val="28"/>
        </w:rPr>
      </w:pPr>
      <w:r w:rsidRPr="00F6064C">
        <w:rPr>
          <w:rFonts w:ascii="Times New Roman" w:hAnsi="Times New Roman" w:cs="Times New Roman"/>
          <w:b/>
          <w:sz w:val="28"/>
          <w:szCs w:val="28"/>
        </w:rPr>
        <w:t>Глава 3. Сценарии будущего развития стран БРИКС в современных условиях глобальной экономики</w:t>
      </w:r>
    </w:p>
    <w:p w:rsidR="007E37B6" w:rsidRPr="00F6064C" w:rsidRDefault="007E37B6" w:rsidP="007E37B6">
      <w:pPr>
        <w:spacing w:after="0" w:line="360" w:lineRule="auto"/>
        <w:ind w:firstLine="708"/>
        <w:jc w:val="both"/>
        <w:rPr>
          <w:rFonts w:ascii="Times New Roman" w:hAnsi="Times New Roman" w:cs="Times New Roman"/>
          <w:b/>
          <w:sz w:val="28"/>
          <w:szCs w:val="28"/>
        </w:rPr>
      </w:pPr>
      <w:r w:rsidRPr="00F6064C">
        <w:rPr>
          <w:rFonts w:ascii="Times New Roman" w:hAnsi="Times New Roman" w:cs="Times New Roman"/>
          <w:b/>
          <w:sz w:val="28"/>
          <w:szCs w:val="28"/>
        </w:rPr>
        <w:t xml:space="preserve">3.1 Возможные </w:t>
      </w:r>
      <w:r w:rsidR="00C64C3F" w:rsidRPr="00F6064C">
        <w:rPr>
          <w:rFonts w:ascii="Times New Roman" w:hAnsi="Times New Roman" w:cs="Times New Roman"/>
          <w:b/>
          <w:sz w:val="28"/>
          <w:szCs w:val="28"/>
        </w:rPr>
        <w:t xml:space="preserve">экономические </w:t>
      </w:r>
      <w:r w:rsidRPr="00F6064C">
        <w:rPr>
          <w:rFonts w:ascii="Times New Roman" w:hAnsi="Times New Roman" w:cs="Times New Roman"/>
          <w:b/>
          <w:sz w:val="28"/>
          <w:szCs w:val="28"/>
        </w:rPr>
        <w:t>вызовы и проблемы</w:t>
      </w:r>
      <w:r w:rsidR="00C64C3F" w:rsidRPr="00F6064C">
        <w:rPr>
          <w:rFonts w:ascii="Times New Roman" w:hAnsi="Times New Roman" w:cs="Times New Roman"/>
          <w:b/>
          <w:sz w:val="28"/>
          <w:szCs w:val="28"/>
        </w:rPr>
        <w:t xml:space="preserve"> для БРИКС</w:t>
      </w:r>
    </w:p>
    <w:p w:rsidR="003C6381" w:rsidRPr="00F6064C" w:rsidRDefault="006F3B9D" w:rsidP="007E37B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На </w:t>
      </w:r>
      <w:r w:rsidR="003C6381" w:rsidRPr="00F6064C">
        <w:rPr>
          <w:rFonts w:ascii="Times New Roman" w:hAnsi="Times New Roman" w:cs="Times New Roman"/>
          <w:sz w:val="28"/>
          <w:szCs w:val="28"/>
        </w:rPr>
        <w:t xml:space="preserve">снижение динамики экономик </w:t>
      </w:r>
      <w:r w:rsidRPr="00F6064C">
        <w:rPr>
          <w:rFonts w:ascii="Times New Roman" w:hAnsi="Times New Roman" w:cs="Times New Roman"/>
          <w:sz w:val="28"/>
          <w:szCs w:val="28"/>
        </w:rPr>
        <w:t xml:space="preserve">БРИКС </w:t>
      </w:r>
      <w:r w:rsidR="003C6381" w:rsidRPr="00F6064C">
        <w:rPr>
          <w:rFonts w:ascii="Times New Roman" w:hAnsi="Times New Roman" w:cs="Times New Roman"/>
          <w:sz w:val="28"/>
          <w:szCs w:val="28"/>
        </w:rPr>
        <w:t xml:space="preserve">напрямую повлияла и политика  - после аннексии Крыма в 2014 году на Россию были наложены санкции, в связи с чем для инфраструктурных компаний страны было осложнено кредитование, массовые бюджетные хищения разрушительно сказались на экономике ЮАР и вызвали регресс экономики, из-за чего государство обратилось за кредитом в Международный валютный фонд, невзирая на </w:t>
      </w:r>
      <w:r w:rsidR="001C2206" w:rsidRPr="00F6064C">
        <w:rPr>
          <w:rFonts w:ascii="Times New Roman" w:hAnsi="Times New Roman" w:cs="Times New Roman"/>
          <w:sz w:val="28"/>
          <w:szCs w:val="28"/>
        </w:rPr>
        <w:t>тяжелые для исполнения условия кредитования. Экономика Бразилии в свою очередь после внутригосударственных кризисов также понесла ущерб, помимо этого непростая экономическая ситуация осложнялась кризисом власти.</w:t>
      </w:r>
    </w:p>
    <w:p w:rsidR="009D03F8" w:rsidRPr="00F6064C" w:rsidRDefault="001C2206" w:rsidP="009D03F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Деятельность БРИКС обсуждается в негативном ключе из-за недостаточной прозрачности, но группа была сформирована для того, чтобы появилось объединение, в том числе занимающееся и финансовыми, а также торгово-экономическими вопросами, которое в своей работе руководствуется принципами</w:t>
      </w:r>
      <w:r w:rsidR="009D03F8" w:rsidRPr="00F6064C">
        <w:rPr>
          <w:rFonts w:ascii="Times New Roman" w:hAnsi="Times New Roman" w:cs="Times New Roman"/>
          <w:sz w:val="28"/>
          <w:szCs w:val="28"/>
        </w:rPr>
        <w:t xml:space="preserve"> равенства</w:t>
      </w:r>
      <w:r w:rsidR="00CC14E2" w:rsidRPr="00F6064C">
        <w:rPr>
          <w:rStyle w:val="a5"/>
          <w:rFonts w:ascii="Times New Roman" w:hAnsi="Times New Roman" w:cs="Times New Roman"/>
          <w:sz w:val="28"/>
          <w:szCs w:val="28"/>
        </w:rPr>
        <w:footnoteReference w:id="71"/>
      </w:r>
      <w:r w:rsidR="009D03F8" w:rsidRPr="00F6064C">
        <w:rPr>
          <w:rFonts w:ascii="Times New Roman" w:hAnsi="Times New Roman" w:cs="Times New Roman"/>
          <w:sz w:val="28"/>
          <w:szCs w:val="28"/>
        </w:rPr>
        <w:t xml:space="preserve"> для всех участников.</w:t>
      </w:r>
    </w:p>
    <w:p w:rsidR="001C2206" w:rsidRPr="00F6064C" w:rsidRDefault="001C2206" w:rsidP="009D03F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Уставный капитал НБР БРИКС – </w:t>
      </w:r>
      <w:r w:rsidRPr="00F6064C">
        <w:rPr>
          <w:rFonts w:ascii="Times New Roman" w:hAnsi="Times New Roman" w:cs="Times New Roman"/>
          <w:sz w:val="28"/>
          <w:szCs w:val="28"/>
          <w:lang w:val="en-US"/>
        </w:rPr>
        <w:t>$</w:t>
      </w:r>
      <w:r w:rsidRPr="00F6064C">
        <w:rPr>
          <w:rFonts w:ascii="Times New Roman" w:hAnsi="Times New Roman" w:cs="Times New Roman"/>
          <w:sz w:val="28"/>
          <w:szCs w:val="28"/>
        </w:rPr>
        <w:t>100 млрд, его первоначальный капитал по взаимной договоренности был разделен между странами-учредительницами</w:t>
      </w:r>
      <w:r w:rsidR="00D801A3" w:rsidRPr="00F6064C">
        <w:rPr>
          <w:rStyle w:val="a5"/>
          <w:rFonts w:ascii="Times New Roman" w:hAnsi="Times New Roman" w:cs="Times New Roman"/>
          <w:sz w:val="28"/>
          <w:szCs w:val="28"/>
        </w:rPr>
        <w:footnoteReference w:id="72"/>
      </w:r>
      <w:r w:rsidRPr="00F6064C">
        <w:rPr>
          <w:rFonts w:ascii="Times New Roman" w:hAnsi="Times New Roman" w:cs="Times New Roman"/>
          <w:sz w:val="28"/>
          <w:szCs w:val="28"/>
        </w:rPr>
        <w:t xml:space="preserve"> банка. Вероятно, для большей устойчивости и эффективной работы банка имеет смысл сделать его членами еще и Турцию, Нигерию, Мексику и Индонезию. Разгоревшийся недавно конфликт между Россией и Украиной сможет как нельзя лучше </w:t>
      </w:r>
      <w:r w:rsidR="005726C2" w:rsidRPr="00F6064C">
        <w:rPr>
          <w:rFonts w:ascii="Times New Roman" w:hAnsi="Times New Roman" w:cs="Times New Roman"/>
          <w:sz w:val="28"/>
          <w:szCs w:val="28"/>
        </w:rPr>
        <w:t xml:space="preserve">проверить эффективность банка и испытать единство его членов. Военные действия на Украине и очередной пакет европейско-американских санкций для России дают возможность </w:t>
      </w:r>
      <w:r w:rsidR="005726C2" w:rsidRPr="00F6064C">
        <w:rPr>
          <w:rFonts w:ascii="Times New Roman" w:hAnsi="Times New Roman" w:cs="Times New Roman"/>
          <w:sz w:val="28"/>
          <w:szCs w:val="28"/>
        </w:rPr>
        <w:lastRenderedPageBreak/>
        <w:t>БРИКС серьезно проверить на прочность и, возможно, даже разрушить господство финансовых организаций и структур, сформированных и тщательно оберегаемых от любых посягательств</w:t>
      </w:r>
      <w:r w:rsidR="000E43E6">
        <w:rPr>
          <w:rFonts w:ascii="Times New Roman" w:hAnsi="Times New Roman" w:cs="Times New Roman"/>
          <w:sz w:val="28"/>
          <w:szCs w:val="28"/>
        </w:rPr>
        <w:t xml:space="preserve"> странами Запада с развитой</w:t>
      </w:r>
      <w:r w:rsidR="005726C2" w:rsidRPr="00F6064C">
        <w:rPr>
          <w:rFonts w:ascii="Times New Roman" w:hAnsi="Times New Roman" w:cs="Times New Roman"/>
          <w:sz w:val="28"/>
          <w:szCs w:val="28"/>
        </w:rPr>
        <w:t xml:space="preserve"> экономикой.</w:t>
      </w:r>
    </w:p>
    <w:p w:rsidR="00341874" w:rsidRPr="00F6064C" w:rsidRDefault="000103C9" w:rsidP="007E37B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Поскольку ЕС и США блокируют доступ многих российских банков к SWIFT, Индия должна ещ</w:t>
      </w:r>
      <w:r w:rsidR="003E1B53" w:rsidRPr="00F6064C">
        <w:rPr>
          <w:rFonts w:ascii="Times New Roman" w:hAnsi="Times New Roman" w:cs="Times New Roman"/>
          <w:sz w:val="28"/>
          <w:szCs w:val="28"/>
        </w:rPr>
        <w:t>е больше укрепить торговую схему рупия-рубль</w:t>
      </w:r>
      <w:r w:rsidRPr="00F6064C">
        <w:rPr>
          <w:rFonts w:ascii="Times New Roman" w:hAnsi="Times New Roman" w:cs="Times New Roman"/>
          <w:sz w:val="28"/>
          <w:szCs w:val="28"/>
        </w:rPr>
        <w:t>. Внутри России транзакции осуществляются через систему «</w:t>
      </w:r>
      <w:r w:rsidR="003E1B53" w:rsidRPr="00F6064C">
        <w:rPr>
          <w:rFonts w:ascii="Times New Roman" w:hAnsi="Times New Roman" w:cs="Times New Roman"/>
          <w:sz w:val="28"/>
          <w:szCs w:val="28"/>
        </w:rPr>
        <w:t>Система передачи финансовых сообщений Банка России» (СПФС</w:t>
      </w:r>
      <w:r w:rsidRPr="00F6064C">
        <w:rPr>
          <w:rFonts w:ascii="Times New Roman" w:hAnsi="Times New Roman" w:cs="Times New Roman"/>
          <w:sz w:val="28"/>
          <w:szCs w:val="28"/>
        </w:rPr>
        <w:t>), разработанную вместо SWIFT в 2015 году. Существует вероятность того, что Индия свяжет платформу Центрального банка России с внутренней системой обмена финансовыми сообщениями. В Китае уже действует альтернативная платежная система SWIFT в системе трансграничных межбанковских платежей (CIPS) в юанях, управляемая Народным банком Китая, в которой участвуют более 690 банков.</w:t>
      </w:r>
    </w:p>
    <w:p w:rsidR="00341874" w:rsidRPr="00F6064C" w:rsidRDefault="000103C9" w:rsidP="007E37B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Но в основном изменениям должен подвергнуться консерватизм центральных банков стран БРИКС. Если он не будет готов двигаться вперед с </w:t>
      </w:r>
      <w:r w:rsidR="005726C2" w:rsidRPr="00F6064C">
        <w:rPr>
          <w:rFonts w:ascii="Times New Roman" w:hAnsi="Times New Roman" w:cs="Times New Roman"/>
          <w:sz w:val="28"/>
          <w:szCs w:val="28"/>
        </w:rPr>
        <w:t xml:space="preserve">реформаторскими </w:t>
      </w:r>
      <w:r w:rsidRPr="00F6064C">
        <w:rPr>
          <w:rFonts w:ascii="Times New Roman" w:hAnsi="Times New Roman" w:cs="Times New Roman"/>
          <w:sz w:val="28"/>
          <w:szCs w:val="28"/>
        </w:rPr>
        <w:t xml:space="preserve">идеями, </w:t>
      </w:r>
      <w:r w:rsidR="005726C2" w:rsidRPr="00F6064C">
        <w:rPr>
          <w:rFonts w:ascii="Times New Roman" w:hAnsi="Times New Roman" w:cs="Times New Roman"/>
          <w:sz w:val="28"/>
          <w:szCs w:val="28"/>
        </w:rPr>
        <w:t xml:space="preserve">НБР </w:t>
      </w:r>
      <w:r w:rsidRPr="00F6064C">
        <w:rPr>
          <w:rFonts w:ascii="Times New Roman" w:hAnsi="Times New Roman" w:cs="Times New Roman"/>
          <w:sz w:val="28"/>
          <w:szCs w:val="28"/>
        </w:rPr>
        <w:t>может никогда не раскрыть</w:t>
      </w:r>
      <w:r w:rsidR="00DC33D0" w:rsidRPr="00F6064C">
        <w:rPr>
          <w:rStyle w:val="a5"/>
          <w:rFonts w:ascii="Times New Roman" w:hAnsi="Times New Roman" w:cs="Times New Roman"/>
          <w:sz w:val="28"/>
          <w:szCs w:val="28"/>
        </w:rPr>
        <w:footnoteReference w:id="73"/>
      </w:r>
      <w:r w:rsidRPr="00F6064C">
        <w:rPr>
          <w:rFonts w:ascii="Times New Roman" w:hAnsi="Times New Roman" w:cs="Times New Roman"/>
          <w:sz w:val="28"/>
          <w:szCs w:val="28"/>
        </w:rPr>
        <w:t xml:space="preserve"> свой истинный потенциал. Это начало проявляться в инновациях в некоторых областях, таких как кредитование в местных валютах для защиты стран-заемщиков от более сильного доллара, что было одной из его основополагающих особенностей.</w:t>
      </w:r>
    </w:p>
    <w:p w:rsidR="000103C9" w:rsidRPr="00F6064C" w:rsidRDefault="000103C9" w:rsidP="007E37B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Нынешний кризис — подходящее время для стран БРИКС, использующих платформу</w:t>
      </w:r>
      <w:r w:rsidR="005726C2" w:rsidRPr="00F6064C">
        <w:rPr>
          <w:rFonts w:ascii="Times New Roman" w:hAnsi="Times New Roman" w:cs="Times New Roman"/>
          <w:sz w:val="28"/>
          <w:szCs w:val="28"/>
        </w:rPr>
        <w:t xml:space="preserve"> НБР</w:t>
      </w:r>
      <w:r w:rsidRPr="00F6064C">
        <w:rPr>
          <w:rFonts w:ascii="Times New Roman" w:hAnsi="Times New Roman" w:cs="Times New Roman"/>
          <w:sz w:val="28"/>
          <w:szCs w:val="28"/>
        </w:rPr>
        <w:t>, запуст</w:t>
      </w:r>
      <w:r w:rsidR="000E43E6">
        <w:rPr>
          <w:rFonts w:ascii="Times New Roman" w:hAnsi="Times New Roman" w:cs="Times New Roman"/>
          <w:sz w:val="28"/>
          <w:szCs w:val="28"/>
        </w:rPr>
        <w:t xml:space="preserve">ить альтернативу SWIFT и создать </w:t>
      </w:r>
      <w:r w:rsidR="005726C2" w:rsidRPr="00F6064C">
        <w:rPr>
          <w:rFonts w:ascii="Times New Roman" w:hAnsi="Times New Roman" w:cs="Times New Roman"/>
          <w:sz w:val="28"/>
          <w:szCs w:val="28"/>
        </w:rPr>
        <w:t>активное движение национальных валют</w:t>
      </w:r>
      <w:r w:rsidRPr="00F6064C">
        <w:rPr>
          <w:rFonts w:ascii="Times New Roman" w:hAnsi="Times New Roman" w:cs="Times New Roman"/>
          <w:sz w:val="28"/>
          <w:szCs w:val="28"/>
        </w:rPr>
        <w:t xml:space="preserve"> и расширить торговлю со странами, находящимися под западными санкциями. Вначале механизм платежей должен быть привязан к третьей международной валюте, чтобы гарантировать, что экспортеры не понесут убытки, учитывая недавнюю резкую волатильность курса рубля. Несмотря на препятствия, нельзя игнорировать непреодолимое стремление развивающихся экономик изменить </w:t>
      </w:r>
      <w:r w:rsidRPr="00F6064C">
        <w:rPr>
          <w:rFonts w:ascii="Times New Roman" w:hAnsi="Times New Roman" w:cs="Times New Roman"/>
          <w:sz w:val="28"/>
          <w:szCs w:val="28"/>
        </w:rPr>
        <w:lastRenderedPageBreak/>
        <w:t>валютную ситуацию в международных платежах и кредитах с гегемонистского доллара</w:t>
      </w:r>
      <w:r w:rsidR="00A270B4" w:rsidRPr="00F6064C">
        <w:rPr>
          <w:rStyle w:val="a5"/>
          <w:rFonts w:ascii="Times New Roman" w:hAnsi="Times New Roman" w:cs="Times New Roman"/>
          <w:sz w:val="28"/>
          <w:szCs w:val="28"/>
        </w:rPr>
        <w:footnoteReference w:id="74"/>
      </w:r>
      <w:r w:rsidRPr="00F6064C">
        <w:rPr>
          <w:rFonts w:ascii="Times New Roman" w:hAnsi="Times New Roman" w:cs="Times New Roman"/>
          <w:sz w:val="28"/>
          <w:szCs w:val="28"/>
        </w:rPr>
        <w:t xml:space="preserve"> США на местные валюты.</w:t>
      </w:r>
    </w:p>
    <w:p w:rsidR="00B45C11" w:rsidRPr="00F6064C" w:rsidRDefault="00B45C11" w:rsidP="000103C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Меняются пути логистики, а платежи за товары уже можно производить в национальной валюте. Единая платежная система </w:t>
      </w:r>
      <w:r w:rsidRPr="00F6064C">
        <w:rPr>
          <w:rFonts w:ascii="Times New Roman" w:hAnsi="Times New Roman" w:cs="Times New Roman"/>
          <w:sz w:val="28"/>
          <w:szCs w:val="28"/>
          <w:lang w:val="en-US"/>
        </w:rPr>
        <w:t xml:space="preserve">BRICS PAY </w:t>
      </w:r>
      <w:r w:rsidRPr="00F6064C">
        <w:rPr>
          <w:rFonts w:ascii="Times New Roman" w:hAnsi="Times New Roman" w:cs="Times New Roman"/>
          <w:sz w:val="28"/>
          <w:szCs w:val="28"/>
        </w:rPr>
        <w:t xml:space="preserve"> и собственное независимое агенство группы БРИКС смогут помочь в преодолении кризиса, усиленного давлением санкций. </w:t>
      </w:r>
    </w:p>
    <w:p w:rsidR="00B45C11" w:rsidRPr="00F6064C" w:rsidRDefault="00B45C11" w:rsidP="00647D8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А. Силуанов поделился информацией о том, что группа БР</w:t>
      </w:r>
      <w:r w:rsidR="00647D89" w:rsidRPr="00F6064C">
        <w:rPr>
          <w:rFonts w:ascii="Times New Roman" w:hAnsi="Times New Roman" w:cs="Times New Roman"/>
          <w:sz w:val="28"/>
          <w:szCs w:val="28"/>
        </w:rPr>
        <w:t xml:space="preserve">ИКС будет интенсивнее работать </w:t>
      </w:r>
      <w:r w:rsidRPr="00F6064C">
        <w:rPr>
          <w:rFonts w:ascii="Times New Roman" w:hAnsi="Times New Roman" w:cs="Times New Roman"/>
          <w:sz w:val="28"/>
          <w:szCs w:val="28"/>
        </w:rPr>
        <w:t>над открытием системы обмена финансовыми сообщениями и созданием независимого рейтингового агенства. В планах и развитие интеграции плате</w:t>
      </w:r>
      <w:r w:rsidR="00647D89" w:rsidRPr="00F6064C">
        <w:rPr>
          <w:rFonts w:ascii="Times New Roman" w:hAnsi="Times New Roman" w:cs="Times New Roman"/>
          <w:sz w:val="28"/>
          <w:szCs w:val="28"/>
        </w:rPr>
        <w:t>жных систем внутри объединения.</w:t>
      </w:r>
    </w:p>
    <w:p w:rsidR="00647D89" w:rsidRPr="00F6064C" w:rsidRDefault="00647D89" w:rsidP="000103C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Существование</w:t>
      </w:r>
      <w:r w:rsidR="00B45C11" w:rsidRPr="00F6064C">
        <w:rPr>
          <w:rFonts w:ascii="Times New Roman" w:hAnsi="Times New Roman" w:cs="Times New Roman"/>
          <w:sz w:val="28"/>
          <w:szCs w:val="28"/>
        </w:rPr>
        <w:t xml:space="preserve"> подобного объединения </w:t>
      </w:r>
      <w:r w:rsidRPr="00F6064C">
        <w:rPr>
          <w:rFonts w:ascii="Times New Roman" w:hAnsi="Times New Roman" w:cs="Times New Roman"/>
          <w:sz w:val="28"/>
          <w:szCs w:val="28"/>
        </w:rPr>
        <w:t xml:space="preserve">важно не </w:t>
      </w:r>
      <w:r w:rsidR="000103C9" w:rsidRPr="00F6064C">
        <w:rPr>
          <w:rFonts w:ascii="Times New Roman" w:hAnsi="Times New Roman" w:cs="Times New Roman"/>
          <w:sz w:val="28"/>
          <w:szCs w:val="28"/>
        </w:rPr>
        <w:t xml:space="preserve">только для БРИКС – </w:t>
      </w:r>
      <w:r w:rsidRPr="00F6064C">
        <w:rPr>
          <w:rFonts w:ascii="Times New Roman" w:hAnsi="Times New Roman" w:cs="Times New Roman"/>
          <w:sz w:val="28"/>
          <w:szCs w:val="28"/>
        </w:rPr>
        <w:t xml:space="preserve">экономическая ситуация изменилась </w:t>
      </w:r>
      <w:r w:rsidR="000E43E6">
        <w:rPr>
          <w:rFonts w:ascii="Times New Roman" w:hAnsi="Times New Roman" w:cs="Times New Roman"/>
          <w:sz w:val="28"/>
          <w:szCs w:val="28"/>
        </w:rPr>
        <w:t xml:space="preserve">к </w:t>
      </w:r>
      <w:r w:rsidRPr="00F6064C">
        <w:rPr>
          <w:rFonts w:ascii="Times New Roman" w:hAnsi="Times New Roman" w:cs="Times New Roman"/>
          <w:sz w:val="28"/>
          <w:szCs w:val="28"/>
        </w:rPr>
        <w:t xml:space="preserve">худшему по всему миру в принципе. </w:t>
      </w:r>
      <w:r w:rsidR="00060FD3">
        <w:rPr>
          <w:rFonts w:ascii="Times New Roman" w:hAnsi="Times New Roman" w:cs="Times New Roman"/>
          <w:sz w:val="28"/>
          <w:szCs w:val="28"/>
        </w:rPr>
        <w:br/>
      </w:r>
      <w:r w:rsidRPr="00F6064C">
        <w:rPr>
          <w:rFonts w:ascii="Times New Roman" w:hAnsi="Times New Roman" w:cs="Times New Roman"/>
          <w:sz w:val="28"/>
          <w:szCs w:val="28"/>
        </w:rPr>
        <w:t>В силу того, что санкции закрыли России доступ к мировой финансовой системе, Россия потеряла почти 50% своих золотовалютных резервов.</w:t>
      </w:r>
    </w:p>
    <w:p w:rsidR="00647D89" w:rsidRPr="00F6064C" w:rsidRDefault="00647D89" w:rsidP="000103C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На глобальной экономике также отразилась санкционная</w:t>
      </w:r>
      <w:r w:rsidR="00D801A3" w:rsidRPr="00F6064C">
        <w:rPr>
          <w:rStyle w:val="a5"/>
          <w:rFonts w:ascii="Times New Roman" w:hAnsi="Times New Roman" w:cs="Times New Roman"/>
          <w:sz w:val="28"/>
          <w:szCs w:val="28"/>
        </w:rPr>
        <w:footnoteReference w:id="75"/>
      </w:r>
      <w:r w:rsidRPr="00F6064C">
        <w:rPr>
          <w:rFonts w:ascii="Times New Roman" w:hAnsi="Times New Roman" w:cs="Times New Roman"/>
          <w:sz w:val="28"/>
          <w:szCs w:val="28"/>
        </w:rPr>
        <w:t xml:space="preserve"> война, объявленная России. Однако, кризис раздут искусственно, поэтому коллективное сотрудничество членов БРИКС могут помочь ослабить его негативное влияние.</w:t>
      </w:r>
    </w:p>
    <w:p w:rsidR="000103C9" w:rsidRPr="000E43E6" w:rsidRDefault="009D7DEC" w:rsidP="000103C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А. Силуанов предполагает, что ситуацию сможет исправить </w:t>
      </w:r>
      <w:r w:rsidR="000103C9" w:rsidRPr="00F6064C">
        <w:rPr>
          <w:rFonts w:ascii="Times New Roman" w:hAnsi="Times New Roman" w:cs="Times New Roman"/>
          <w:sz w:val="28"/>
          <w:szCs w:val="28"/>
        </w:rPr>
        <w:t xml:space="preserve"> использование национал</w:t>
      </w:r>
      <w:r w:rsidRPr="00F6064C">
        <w:rPr>
          <w:rFonts w:ascii="Times New Roman" w:hAnsi="Times New Roman" w:cs="Times New Roman"/>
          <w:sz w:val="28"/>
          <w:szCs w:val="28"/>
        </w:rPr>
        <w:t xml:space="preserve">ьных валют при расчетах по </w:t>
      </w:r>
      <w:r w:rsidR="000103C9" w:rsidRPr="00F6064C">
        <w:rPr>
          <w:rFonts w:ascii="Times New Roman" w:hAnsi="Times New Roman" w:cs="Times New Roman"/>
          <w:sz w:val="28"/>
          <w:szCs w:val="28"/>
        </w:rPr>
        <w:t>операциям</w:t>
      </w:r>
      <w:r w:rsidRPr="00F6064C">
        <w:rPr>
          <w:rFonts w:ascii="Times New Roman" w:hAnsi="Times New Roman" w:cs="Times New Roman"/>
          <w:sz w:val="28"/>
          <w:szCs w:val="28"/>
        </w:rPr>
        <w:t xml:space="preserve">, связанным с экспортом и импортом, интеграция карт и платежных систем, собственная </w:t>
      </w:r>
      <w:r w:rsidR="000103C9" w:rsidRPr="00F6064C">
        <w:rPr>
          <w:rFonts w:ascii="Times New Roman" w:hAnsi="Times New Roman" w:cs="Times New Roman"/>
          <w:sz w:val="28"/>
          <w:szCs w:val="28"/>
        </w:rPr>
        <w:t>систем</w:t>
      </w:r>
      <w:r w:rsidRPr="00F6064C">
        <w:rPr>
          <w:rFonts w:ascii="Times New Roman" w:hAnsi="Times New Roman" w:cs="Times New Roman"/>
          <w:sz w:val="28"/>
          <w:szCs w:val="28"/>
        </w:rPr>
        <w:t>а передачи финансовых сообщений, разработанная БРИКС, и учреждение</w:t>
      </w:r>
      <w:r w:rsidR="000103C9" w:rsidRPr="00F6064C">
        <w:rPr>
          <w:rFonts w:ascii="Times New Roman" w:hAnsi="Times New Roman" w:cs="Times New Roman"/>
          <w:sz w:val="28"/>
          <w:szCs w:val="28"/>
        </w:rPr>
        <w:t xml:space="preserve"> независимого рейтингового агентства БРИКС.</w:t>
      </w:r>
      <w:r w:rsidRPr="00F6064C">
        <w:rPr>
          <w:rFonts w:ascii="Times New Roman" w:hAnsi="Times New Roman" w:cs="Times New Roman"/>
          <w:sz w:val="28"/>
          <w:szCs w:val="28"/>
        </w:rPr>
        <w:t xml:space="preserve"> В России в частности, еще с 2015 имеется внутрироссийская система платежей по картам МИР, а для населения позже было выпущено приложение для смартфонов, чтобы оплачивать покупки картой через смартфон по </w:t>
      </w:r>
      <w:r w:rsidRPr="00F6064C">
        <w:rPr>
          <w:rFonts w:ascii="Times New Roman" w:hAnsi="Times New Roman" w:cs="Times New Roman"/>
          <w:sz w:val="28"/>
          <w:szCs w:val="28"/>
          <w:lang w:val="en-US"/>
        </w:rPr>
        <w:t>NFC</w:t>
      </w:r>
      <w:r w:rsidR="000E43E6">
        <w:rPr>
          <w:rFonts w:ascii="Times New Roman" w:hAnsi="Times New Roman" w:cs="Times New Roman"/>
          <w:sz w:val="28"/>
          <w:szCs w:val="28"/>
        </w:rPr>
        <w:t>.</w:t>
      </w:r>
    </w:p>
    <w:p w:rsidR="000103C9" w:rsidRPr="00F6064C" w:rsidRDefault="009D7DEC" w:rsidP="00E4537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По заверениям Силуанова, заменить глобальную систему </w:t>
      </w:r>
      <w:r w:rsidRPr="00F6064C">
        <w:rPr>
          <w:rFonts w:ascii="Times New Roman" w:hAnsi="Times New Roman" w:cs="Times New Roman"/>
          <w:sz w:val="28"/>
          <w:szCs w:val="28"/>
          <w:lang w:val="en-US"/>
        </w:rPr>
        <w:t xml:space="preserve">SWIFT </w:t>
      </w:r>
      <w:r w:rsidRPr="00F6064C">
        <w:rPr>
          <w:rFonts w:ascii="Times New Roman" w:hAnsi="Times New Roman" w:cs="Times New Roman"/>
          <w:sz w:val="28"/>
          <w:szCs w:val="28"/>
        </w:rPr>
        <w:t>в вполне может российская</w:t>
      </w:r>
      <w:r w:rsidR="000103C9" w:rsidRPr="00F6064C">
        <w:rPr>
          <w:rFonts w:ascii="Times New Roman" w:hAnsi="Times New Roman" w:cs="Times New Roman"/>
          <w:sz w:val="28"/>
          <w:szCs w:val="28"/>
        </w:rPr>
        <w:t xml:space="preserve"> система передачи электронных сообщен</w:t>
      </w:r>
      <w:r w:rsidRPr="00F6064C">
        <w:rPr>
          <w:rFonts w:ascii="Times New Roman" w:hAnsi="Times New Roman" w:cs="Times New Roman"/>
          <w:sz w:val="28"/>
          <w:szCs w:val="28"/>
        </w:rPr>
        <w:t>ий по финансовым операциям СПФС, так что начало для интеграции платежных систем стран БРИКС уже положено.</w:t>
      </w:r>
    </w:p>
    <w:p w:rsidR="000431DD" w:rsidRPr="00F6064C" w:rsidRDefault="009D7DEC" w:rsidP="009D7DE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Имеются все шансы</w:t>
      </w:r>
      <w:r w:rsidR="000431DD" w:rsidRPr="00F6064C">
        <w:rPr>
          <w:rFonts w:ascii="Times New Roman" w:hAnsi="Times New Roman" w:cs="Times New Roman"/>
          <w:sz w:val="28"/>
          <w:szCs w:val="28"/>
        </w:rPr>
        <w:t xml:space="preserve"> для смены курса на подобную интеграцию</w:t>
      </w:r>
      <w:r w:rsidR="00091209" w:rsidRPr="00F6064C">
        <w:rPr>
          <w:rStyle w:val="a5"/>
          <w:rFonts w:ascii="Times New Roman" w:hAnsi="Times New Roman" w:cs="Times New Roman"/>
          <w:sz w:val="28"/>
          <w:szCs w:val="28"/>
        </w:rPr>
        <w:footnoteReference w:id="76"/>
      </w:r>
      <w:r w:rsidR="000431DD" w:rsidRPr="00F6064C">
        <w:rPr>
          <w:rFonts w:ascii="Times New Roman" w:hAnsi="Times New Roman" w:cs="Times New Roman"/>
          <w:sz w:val="28"/>
          <w:szCs w:val="28"/>
        </w:rPr>
        <w:t xml:space="preserve"> БРИКС</w:t>
      </w:r>
      <w:r w:rsidR="007E6C84" w:rsidRPr="00F6064C">
        <w:rPr>
          <w:rStyle w:val="a5"/>
          <w:rFonts w:ascii="Times New Roman" w:hAnsi="Times New Roman" w:cs="Times New Roman"/>
          <w:sz w:val="28"/>
          <w:szCs w:val="28"/>
        </w:rPr>
        <w:footnoteReference w:id="77"/>
      </w:r>
      <w:r w:rsidR="000431DD" w:rsidRPr="00F6064C">
        <w:rPr>
          <w:rFonts w:ascii="Times New Roman" w:hAnsi="Times New Roman" w:cs="Times New Roman"/>
          <w:sz w:val="28"/>
          <w:szCs w:val="28"/>
        </w:rPr>
        <w:t>.</w:t>
      </w:r>
    </w:p>
    <w:p w:rsidR="009D03F8" w:rsidRPr="00F6064C" w:rsidRDefault="000431DD" w:rsidP="009D7DE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В ближайшем обозримом будущем недолларовые валюты могут использоваться для платежей с целью ослабления господства доллара как главной мировой валюты. Конкуренцию доллару </w:t>
      </w:r>
      <w:r w:rsidR="009D03F8" w:rsidRPr="00F6064C">
        <w:rPr>
          <w:rFonts w:ascii="Times New Roman" w:hAnsi="Times New Roman" w:cs="Times New Roman"/>
          <w:sz w:val="28"/>
          <w:szCs w:val="28"/>
        </w:rPr>
        <w:t>может составить китайский юань.</w:t>
      </w:r>
    </w:p>
    <w:p w:rsidR="009D7DEC" w:rsidRPr="00F6064C" w:rsidRDefault="00D801A3" w:rsidP="009D7DE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На данный момент</w:t>
      </w:r>
      <w:r w:rsidR="000431DD" w:rsidRPr="00F6064C">
        <w:rPr>
          <w:rFonts w:ascii="Times New Roman" w:hAnsi="Times New Roman" w:cs="Times New Roman"/>
          <w:sz w:val="28"/>
          <w:szCs w:val="28"/>
        </w:rPr>
        <w:t xml:space="preserve"> большое число государств предпринимает попытки компенсировать потери грузов, ожидаемых для получения из Украины и России. Уровень поставок катастрофически рухнул, дорожают продовольствие, энергоносители, металлический товар.</w:t>
      </w:r>
    </w:p>
    <w:p w:rsidR="007B484B" w:rsidRPr="00F6064C" w:rsidRDefault="000431DD" w:rsidP="009D7DEC">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Европейские страны были крупнейшим потребителем российской энергии и покупали  около 50 процентов российского нефтяного экспорта,  и еще 75 процентов газа России, и в итоге они сами же и пострадали </w:t>
      </w:r>
      <w:r w:rsidR="007B484B" w:rsidRPr="00F6064C">
        <w:rPr>
          <w:rFonts w:ascii="Times New Roman" w:hAnsi="Times New Roman" w:cs="Times New Roman"/>
          <w:sz w:val="28"/>
          <w:szCs w:val="28"/>
        </w:rPr>
        <w:t>от санкций, введенных против России, сбои поставок сырья и топлива приведут к снижению роста экономики, повышению цен, уровня безработицы и последующего справе</w:t>
      </w:r>
      <w:r w:rsidR="00091209" w:rsidRPr="00F6064C">
        <w:rPr>
          <w:rFonts w:ascii="Times New Roman" w:hAnsi="Times New Roman" w:cs="Times New Roman"/>
          <w:sz w:val="28"/>
          <w:szCs w:val="28"/>
        </w:rPr>
        <w:t>дливого недовольства населения.</w:t>
      </w:r>
    </w:p>
    <w:p w:rsidR="007B484B" w:rsidRPr="00F6064C" w:rsidRDefault="007B484B" w:rsidP="007B484B">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Отголоски спада европейской экономики почувствуют в остальных странах, включая даже Китай и США. Китай на данный момент уже подвергся влиянию антироссийских санкций – для него, как для основного покупателя газа и угля из России, недопустима продолжительное прекращение поставок. Подавляющее большинство контрактов на поставку заключены в американских долларах, и Китай не может внести оплату по контракту.</w:t>
      </w:r>
    </w:p>
    <w:p w:rsidR="00F12639" w:rsidRPr="00F6064C" w:rsidRDefault="007B484B" w:rsidP="009D03F8">
      <w:p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В связи с этим Китай согласен договариваться с российскими экспортерами о выплатах по контрактам по поставке топлива и сырья в юанях.</w:t>
      </w:r>
      <w:r w:rsidR="00F12639" w:rsidRPr="00F6064C">
        <w:rPr>
          <w:rFonts w:ascii="Times New Roman" w:hAnsi="Times New Roman" w:cs="Times New Roman"/>
          <w:sz w:val="28"/>
          <w:szCs w:val="28"/>
        </w:rPr>
        <w:br/>
      </w:r>
      <w:r w:rsidR="00F12639" w:rsidRPr="00F6064C">
        <w:rPr>
          <w:rFonts w:ascii="Times New Roman" w:hAnsi="Times New Roman" w:cs="Times New Roman"/>
          <w:sz w:val="28"/>
          <w:szCs w:val="28"/>
        </w:rPr>
        <w:lastRenderedPageBreak/>
        <w:t xml:space="preserve">Помимо этого, </w:t>
      </w:r>
      <w:r w:rsidR="00D801A3" w:rsidRPr="00F6064C">
        <w:rPr>
          <w:rFonts w:ascii="Times New Roman" w:hAnsi="Times New Roman" w:cs="Times New Roman"/>
          <w:sz w:val="28"/>
          <w:szCs w:val="28"/>
        </w:rPr>
        <w:t xml:space="preserve">имеется информация </w:t>
      </w:r>
      <w:r w:rsidR="00F12639" w:rsidRPr="00F6064C">
        <w:rPr>
          <w:rFonts w:ascii="Times New Roman" w:hAnsi="Times New Roman" w:cs="Times New Roman"/>
          <w:sz w:val="28"/>
          <w:szCs w:val="28"/>
        </w:rPr>
        <w:t xml:space="preserve">о переговорах </w:t>
      </w:r>
      <w:r w:rsidR="000103C9" w:rsidRPr="00F6064C">
        <w:rPr>
          <w:rFonts w:ascii="Times New Roman" w:hAnsi="Times New Roman" w:cs="Times New Roman"/>
          <w:sz w:val="28"/>
          <w:szCs w:val="28"/>
        </w:rPr>
        <w:t xml:space="preserve"> между Саудовской Аравией и Китаем</w:t>
      </w:r>
      <w:r w:rsidR="00F12639" w:rsidRPr="00F6064C">
        <w:rPr>
          <w:rFonts w:ascii="Times New Roman" w:hAnsi="Times New Roman" w:cs="Times New Roman"/>
          <w:sz w:val="28"/>
          <w:szCs w:val="28"/>
        </w:rPr>
        <w:t xml:space="preserve"> с целью договориться об</w:t>
      </w:r>
      <w:r w:rsidR="000103C9" w:rsidRPr="00F6064C">
        <w:rPr>
          <w:rFonts w:ascii="Times New Roman" w:hAnsi="Times New Roman" w:cs="Times New Roman"/>
          <w:sz w:val="28"/>
          <w:szCs w:val="28"/>
        </w:rPr>
        <w:t xml:space="preserve"> оценке нефти в юанях.</w:t>
      </w:r>
      <w:r w:rsidR="00F12639" w:rsidRPr="00F6064C">
        <w:rPr>
          <w:rFonts w:ascii="Times New Roman" w:hAnsi="Times New Roman" w:cs="Times New Roman"/>
          <w:sz w:val="28"/>
          <w:szCs w:val="28"/>
        </w:rPr>
        <w:t xml:space="preserve"> Это может стать очередным ударом по гегемонии доллара на рынке нефти и пошатнуть его положение.</w:t>
      </w:r>
    </w:p>
    <w:p w:rsidR="00F12639" w:rsidRPr="00F6064C" w:rsidRDefault="00F12639" w:rsidP="007E37B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На восприятии БРИКС отражается и его не свойственная для западных стран проводимой линии внешней политики. Роль первой скрипки на и международной арене принадлежит подконтрольной США НАТО с ее жесткой и воинственной политикой, на которую совершенно не похожи принципы и убеждения БРИКС, даже «характер» у этих двух объединений совершенно разный. Деятельность БРИКС направлена на формирование многополярного мира, разумеется, это никогда не найдет поддержки у США и НАТО. Велика вероятность развязывания информационной войны против БРИКС. На данный момент БРИКС находится в тени и пока еще не привлекает слишком много внимания.</w:t>
      </w:r>
    </w:p>
    <w:p w:rsidR="00F12639" w:rsidRPr="00F6064C" w:rsidRDefault="00F12639" w:rsidP="007E37B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Сейчас БРИКС проводит свою внешнюю политику по следующим направлениям:</w:t>
      </w:r>
      <w:r w:rsidRPr="00F6064C">
        <w:rPr>
          <w:rFonts w:ascii="Times New Roman" w:hAnsi="Times New Roman" w:cs="Times New Roman"/>
          <w:sz w:val="28"/>
          <w:szCs w:val="28"/>
        </w:rPr>
        <w:br/>
        <w:t>- попытки</w:t>
      </w:r>
      <w:r w:rsidR="00E417A6" w:rsidRPr="00F6064C">
        <w:rPr>
          <w:rStyle w:val="a5"/>
          <w:rFonts w:ascii="Times New Roman" w:hAnsi="Times New Roman" w:cs="Times New Roman"/>
          <w:sz w:val="28"/>
          <w:szCs w:val="28"/>
        </w:rPr>
        <w:footnoteReference w:id="78"/>
      </w:r>
      <w:r w:rsidRPr="00F6064C">
        <w:rPr>
          <w:rFonts w:ascii="Times New Roman" w:hAnsi="Times New Roman" w:cs="Times New Roman"/>
          <w:sz w:val="28"/>
          <w:szCs w:val="28"/>
        </w:rPr>
        <w:t xml:space="preserve"> разрешения стратегически важных для членов БРИКС задач предпринимаются по возможности без столкновений с НАТО, но с отстаиванием своих интересов</w:t>
      </w:r>
    </w:p>
    <w:p w:rsidR="00EB3DFE" w:rsidRPr="00F6064C" w:rsidRDefault="00EB3DFE" w:rsidP="007E37B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интерес к реформам структуры глобальной финансово-экономическо системы, закрепление одинаково справедливых для всех «правил игры» торгового сотрудничества и возможностей доступа к мировому рынку и денежным средствам</w:t>
      </w:r>
    </w:p>
    <w:p w:rsidR="007E37B6" w:rsidRPr="00F6064C" w:rsidRDefault="00EB3DFE" w:rsidP="007E37B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Интересно, что со стороны общества стран БРИКС группе поступает предложение преобразования этой группы не только в </w:t>
      </w:r>
      <w:r w:rsidR="00B72283" w:rsidRPr="00F6064C">
        <w:rPr>
          <w:rFonts w:ascii="Times New Roman" w:hAnsi="Times New Roman" w:cs="Times New Roman"/>
          <w:sz w:val="28"/>
          <w:szCs w:val="28"/>
        </w:rPr>
        <w:t>иной концепт экономическо-политического доминирования, но и в совершенно новую структуру будущего миропорядка</w:t>
      </w:r>
      <w:r w:rsidR="00D801A3" w:rsidRPr="00F6064C">
        <w:rPr>
          <w:rStyle w:val="a5"/>
          <w:rFonts w:ascii="Times New Roman" w:hAnsi="Times New Roman" w:cs="Times New Roman"/>
          <w:sz w:val="28"/>
          <w:szCs w:val="28"/>
        </w:rPr>
        <w:footnoteReference w:id="79"/>
      </w:r>
      <w:r w:rsidR="00B72283" w:rsidRPr="00F6064C">
        <w:rPr>
          <w:rFonts w:ascii="Times New Roman" w:hAnsi="Times New Roman" w:cs="Times New Roman"/>
          <w:sz w:val="28"/>
          <w:szCs w:val="28"/>
        </w:rPr>
        <w:t xml:space="preserve">, в котором не будет места для очередного </w:t>
      </w:r>
      <w:r w:rsidR="00B72283" w:rsidRPr="00F6064C">
        <w:rPr>
          <w:rFonts w:ascii="Times New Roman" w:hAnsi="Times New Roman" w:cs="Times New Roman"/>
          <w:sz w:val="28"/>
          <w:szCs w:val="28"/>
        </w:rPr>
        <w:lastRenderedPageBreak/>
        <w:t>принуждения придерживаться определенной экономической или политической модели.</w:t>
      </w:r>
    </w:p>
    <w:p w:rsidR="0041584A" w:rsidRPr="00F6064C" w:rsidRDefault="00B72283" w:rsidP="004F061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Нет четкой уверенности в том, что </w:t>
      </w:r>
      <w:r w:rsidR="0041584A" w:rsidRPr="00F6064C">
        <w:rPr>
          <w:rFonts w:ascii="Times New Roman" w:hAnsi="Times New Roman" w:cs="Times New Roman"/>
          <w:sz w:val="28"/>
          <w:szCs w:val="28"/>
        </w:rPr>
        <w:t>такая нравст</w:t>
      </w:r>
      <w:r w:rsidR="004F0614" w:rsidRPr="00F6064C">
        <w:rPr>
          <w:rFonts w:ascii="Times New Roman" w:hAnsi="Times New Roman" w:cs="Times New Roman"/>
          <w:sz w:val="28"/>
          <w:szCs w:val="28"/>
        </w:rPr>
        <w:t>венность отразится на проводимом</w:t>
      </w:r>
      <w:r w:rsidR="0041584A" w:rsidRPr="00F6064C">
        <w:rPr>
          <w:rFonts w:ascii="Times New Roman" w:hAnsi="Times New Roman" w:cs="Times New Roman"/>
          <w:sz w:val="28"/>
          <w:szCs w:val="28"/>
        </w:rPr>
        <w:t xml:space="preserve"> правитель</w:t>
      </w:r>
      <w:r w:rsidR="004F0614" w:rsidRPr="00F6064C">
        <w:rPr>
          <w:rFonts w:ascii="Times New Roman" w:hAnsi="Times New Roman" w:cs="Times New Roman"/>
          <w:sz w:val="28"/>
          <w:szCs w:val="28"/>
        </w:rPr>
        <w:t>ствами стран БРИКС политическом курсе</w:t>
      </w:r>
      <w:r w:rsidR="0041584A" w:rsidRPr="00F6064C">
        <w:rPr>
          <w:rFonts w:ascii="Times New Roman" w:hAnsi="Times New Roman" w:cs="Times New Roman"/>
          <w:sz w:val="28"/>
          <w:szCs w:val="28"/>
        </w:rPr>
        <w:t xml:space="preserve"> и найдет у них </w:t>
      </w:r>
      <w:r w:rsidR="004F0614" w:rsidRPr="00F6064C">
        <w:rPr>
          <w:rFonts w:ascii="Times New Roman" w:hAnsi="Times New Roman" w:cs="Times New Roman"/>
          <w:sz w:val="28"/>
          <w:szCs w:val="28"/>
        </w:rPr>
        <w:t xml:space="preserve">искренний </w:t>
      </w:r>
      <w:r w:rsidR="0041584A" w:rsidRPr="00F6064C">
        <w:rPr>
          <w:rFonts w:ascii="Times New Roman" w:hAnsi="Times New Roman" w:cs="Times New Roman"/>
          <w:sz w:val="28"/>
          <w:szCs w:val="28"/>
        </w:rPr>
        <w:t>отклик, но она может положительно отразиться на росте имиджа группы БРИКС</w:t>
      </w:r>
      <w:r w:rsidR="004F0614" w:rsidRPr="00F6064C">
        <w:rPr>
          <w:rFonts w:ascii="Times New Roman" w:hAnsi="Times New Roman" w:cs="Times New Roman"/>
          <w:sz w:val="28"/>
          <w:szCs w:val="28"/>
        </w:rPr>
        <w:t>.</w:t>
      </w:r>
    </w:p>
    <w:p w:rsidR="0041584A" w:rsidRPr="00F6064C" w:rsidRDefault="0041584A" w:rsidP="007E37B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Вышеперечисленные аспекты и пути сближения безусловно положительно сказываются на сближении стран БРИКС и на усилении позиций объединения. Тем не менее, определенные факторы все же могут помешать этому – особенности религии, неравномерность экономического развития </w:t>
      </w:r>
      <w:r w:rsidR="00F80DCF" w:rsidRPr="00F6064C">
        <w:rPr>
          <w:rFonts w:ascii="Times New Roman" w:hAnsi="Times New Roman" w:cs="Times New Roman"/>
          <w:sz w:val="28"/>
          <w:szCs w:val="28"/>
        </w:rPr>
        <w:t xml:space="preserve">предустанавливают </w:t>
      </w:r>
      <w:r w:rsidRPr="00F6064C">
        <w:rPr>
          <w:rFonts w:ascii="Times New Roman" w:hAnsi="Times New Roman" w:cs="Times New Roman"/>
          <w:sz w:val="28"/>
          <w:szCs w:val="28"/>
        </w:rPr>
        <w:t>специф</w:t>
      </w:r>
      <w:r w:rsidR="00F80DCF" w:rsidRPr="00F6064C">
        <w:rPr>
          <w:rFonts w:ascii="Times New Roman" w:hAnsi="Times New Roman" w:cs="Times New Roman"/>
          <w:sz w:val="28"/>
          <w:szCs w:val="28"/>
        </w:rPr>
        <w:t>ику</w:t>
      </w:r>
      <w:r w:rsidRPr="00F6064C">
        <w:rPr>
          <w:rFonts w:ascii="Times New Roman" w:hAnsi="Times New Roman" w:cs="Times New Roman"/>
          <w:sz w:val="28"/>
          <w:szCs w:val="28"/>
        </w:rPr>
        <w:t xml:space="preserve"> решени</w:t>
      </w:r>
      <w:r w:rsidR="00F80DCF" w:rsidRPr="00F6064C">
        <w:rPr>
          <w:rFonts w:ascii="Times New Roman" w:hAnsi="Times New Roman" w:cs="Times New Roman"/>
          <w:sz w:val="28"/>
          <w:szCs w:val="28"/>
        </w:rPr>
        <w:t>я проблем государствами БРИКС проблем регионального и глобального характера.</w:t>
      </w:r>
    </w:p>
    <w:p w:rsidR="007E37B6" w:rsidRPr="00F6064C" w:rsidRDefault="00F80DCF" w:rsidP="00F80DCF">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Конечно же, абсолютно</w:t>
      </w:r>
      <w:r w:rsidR="007E37B6" w:rsidRPr="00F6064C">
        <w:rPr>
          <w:rFonts w:ascii="Times New Roman" w:hAnsi="Times New Roman" w:cs="Times New Roman"/>
          <w:sz w:val="28"/>
          <w:szCs w:val="28"/>
        </w:rPr>
        <w:t xml:space="preserve"> идеальное эффективное </w:t>
      </w:r>
      <w:r w:rsidRPr="00F6064C">
        <w:rPr>
          <w:rFonts w:ascii="Times New Roman" w:hAnsi="Times New Roman" w:cs="Times New Roman"/>
          <w:sz w:val="28"/>
          <w:szCs w:val="28"/>
        </w:rPr>
        <w:t xml:space="preserve">сотрудничество внутри БРИКС </w:t>
      </w:r>
      <w:r w:rsidR="00721CDF" w:rsidRPr="00F6064C">
        <w:rPr>
          <w:rFonts w:ascii="Times New Roman" w:hAnsi="Times New Roman" w:cs="Times New Roman"/>
          <w:sz w:val="28"/>
          <w:szCs w:val="28"/>
        </w:rPr>
        <w:t xml:space="preserve">наладить будет непросто, так как каждая страна стремится реализовать свои цели как в рамках БРИКС, так и за ее пределами. </w:t>
      </w:r>
      <w:r w:rsidR="00C672B6" w:rsidRPr="00F6064C">
        <w:rPr>
          <w:rFonts w:ascii="Times New Roman" w:hAnsi="Times New Roman" w:cs="Times New Roman"/>
          <w:sz w:val="28"/>
          <w:szCs w:val="28"/>
        </w:rPr>
        <w:t>«Подточить»</w:t>
      </w:r>
      <w:r w:rsidR="007E37B6" w:rsidRPr="00F6064C">
        <w:rPr>
          <w:rFonts w:ascii="Times New Roman" w:hAnsi="Times New Roman" w:cs="Times New Roman"/>
          <w:sz w:val="28"/>
          <w:szCs w:val="28"/>
        </w:rPr>
        <w:t xml:space="preserve"> БРИКС</w:t>
      </w:r>
      <w:r w:rsidR="00C672B6" w:rsidRPr="00F6064C">
        <w:rPr>
          <w:rFonts w:ascii="Times New Roman" w:hAnsi="Times New Roman" w:cs="Times New Roman"/>
          <w:sz w:val="28"/>
          <w:szCs w:val="28"/>
        </w:rPr>
        <w:t xml:space="preserve"> изнутри могут и старые затяжные конфликты между двумя участниками (например,</w:t>
      </w:r>
      <w:r w:rsidR="00F63BAA" w:rsidRPr="00F6064C">
        <w:rPr>
          <w:rFonts w:ascii="Times New Roman" w:hAnsi="Times New Roman" w:cs="Times New Roman"/>
          <w:sz w:val="28"/>
          <w:szCs w:val="28"/>
        </w:rPr>
        <w:t xml:space="preserve"> по-прежнему не решенный</w:t>
      </w:r>
      <w:r w:rsidR="00C672B6" w:rsidRPr="00F6064C">
        <w:rPr>
          <w:rFonts w:ascii="Times New Roman" w:hAnsi="Times New Roman" w:cs="Times New Roman"/>
          <w:sz w:val="28"/>
          <w:szCs w:val="28"/>
        </w:rPr>
        <w:t xml:space="preserve"> конфликт Индии и Китая).</w:t>
      </w:r>
    </w:p>
    <w:p w:rsidR="00C3339B" w:rsidRPr="00F6064C" w:rsidRDefault="005E7A74" w:rsidP="004F061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Эти на первый взгляд, возможно, негативные факторы – вполне поддаются корректировке и не являются несокрушимой преградой для продвижения БРИКС, но эти факторы могут отразиться на курсе политики каждого из его участников. </w:t>
      </w:r>
    </w:p>
    <w:p w:rsidR="00C3339B" w:rsidRPr="00F6064C" w:rsidRDefault="00C3339B" w:rsidP="00C3339B">
      <w:pPr>
        <w:spacing w:after="0" w:line="360" w:lineRule="auto"/>
        <w:ind w:firstLine="708"/>
        <w:jc w:val="both"/>
        <w:rPr>
          <w:rFonts w:ascii="Times New Roman" w:hAnsi="Times New Roman" w:cs="Times New Roman"/>
          <w:b/>
          <w:sz w:val="28"/>
          <w:szCs w:val="28"/>
        </w:rPr>
      </w:pPr>
      <w:r w:rsidRPr="00F6064C">
        <w:rPr>
          <w:rFonts w:ascii="Times New Roman" w:hAnsi="Times New Roman" w:cs="Times New Roman"/>
          <w:b/>
          <w:sz w:val="28"/>
          <w:szCs w:val="28"/>
        </w:rPr>
        <w:t>3.2 Перспективы эк</w:t>
      </w:r>
      <w:r w:rsidR="00CD15CB" w:rsidRPr="00F6064C">
        <w:rPr>
          <w:rFonts w:ascii="Times New Roman" w:hAnsi="Times New Roman" w:cs="Times New Roman"/>
          <w:b/>
          <w:sz w:val="28"/>
          <w:szCs w:val="28"/>
        </w:rPr>
        <w:t>ономического развития</w:t>
      </w:r>
      <w:r w:rsidR="00C74C8D">
        <w:rPr>
          <w:rFonts w:ascii="Times New Roman" w:hAnsi="Times New Roman" w:cs="Times New Roman"/>
          <w:b/>
          <w:sz w:val="28"/>
          <w:szCs w:val="28"/>
        </w:rPr>
        <w:t xml:space="preserve"> государств-участников</w:t>
      </w:r>
      <w:r w:rsidRPr="00F6064C">
        <w:rPr>
          <w:rFonts w:ascii="Times New Roman" w:hAnsi="Times New Roman" w:cs="Times New Roman"/>
          <w:b/>
          <w:sz w:val="28"/>
          <w:szCs w:val="28"/>
        </w:rPr>
        <w:t xml:space="preserve"> БРИКС</w:t>
      </w:r>
    </w:p>
    <w:p w:rsidR="00861C88" w:rsidRPr="00F6064C" w:rsidRDefault="00861C88" w:rsidP="00861C8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БРИКС</w:t>
      </w:r>
      <w:r w:rsidR="0010106E" w:rsidRPr="00F6064C">
        <w:rPr>
          <w:rFonts w:ascii="Times New Roman" w:hAnsi="Times New Roman" w:cs="Times New Roman"/>
          <w:sz w:val="28"/>
          <w:szCs w:val="28"/>
        </w:rPr>
        <w:t xml:space="preserve"> на данный момент</w:t>
      </w:r>
      <w:r w:rsidRPr="00F6064C">
        <w:rPr>
          <w:rFonts w:ascii="Times New Roman" w:hAnsi="Times New Roman" w:cs="Times New Roman"/>
          <w:sz w:val="28"/>
          <w:szCs w:val="28"/>
        </w:rPr>
        <w:t xml:space="preserve"> пока</w:t>
      </w:r>
      <w:r w:rsidR="0010106E" w:rsidRPr="00F6064C">
        <w:rPr>
          <w:rFonts w:ascii="Times New Roman" w:hAnsi="Times New Roman" w:cs="Times New Roman"/>
          <w:sz w:val="28"/>
          <w:szCs w:val="28"/>
        </w:rPr>
        <w:t xml:space="preserve"> с успехом</w:t>
      </w:r>
      <w:r w:rsidR="00647C1C" w:rsidRPr="00F6064C">
        <w:rPr>
          <w:rStyle w:val="a5"/>
          <w:rFonts w:ascii="Times New Roman" w:hAnsi="Times New Roman" w:cs="Times New Roman"/>
          <w:sz w:val="28"/>
          <w:szCs w:val="28"/>
        </w:rPr>
        <w:footnoteReference w:id="80"/>
      </w:r>
      <w:r w:rsidR="0010106E" w:rsidRPr="00F6064C">
        <w:rPr>
          <w:rFonts w:ascii="Times New Roman" w:hAnsi="Times New Roman" w:cs="Times New Roman"/>
          <w:sz w:val="28"/>
          <w:szCs w:val="28"/>
        </w:rPr>
        <w:t xml:space="preserve"> и эффективно ведет свою деятельность в формате диалога</w:t>
      </w:r>
      <w:r w:rsidR="00D801A3" w:rsidRPr="00F6064C">
        <w:rPr>
          <w:rStyle w:val="a5"/>
          <w:rFonts w:ascii="Times New Roman" w:hAnsi="Times New Roman" w:cs="Times New Roman"/>
          <w:sz w:val="28"/>
          <w:szCs w:val="28"/>
        </w:rPr>
        <w:footnoteReference w:id="81"/>
      </w:r>
      <w:r w:rsidR="0010106E" w:rsidRPr="00F6064C">
        <w:rPr>
          <w:rFonts w:ascii="Times New Roman" w:hAnsi="Times New Roman" w:cs="Times New Roman"/>
          <w:sz w:val="28"/>
          <w:szCs w:val="28"/>
        </w:rPr>
        <w:t xml:space="preserve">, который, в свою очередь, </w:t>
      </w:r>
      <w:r w:rsidR="00C7422B" w:rsidRPr="00F6064C">
        <w:rPr>
          <w:rFonts w:ascii="Times New Roman" w:hAnsi="Times New Roman" w:cs="Times New Roman"/>
          <w:sz w:val="28"/>
          <w:szCs w:val="28"/>
        </w:rPr>
        <w:t xml:space="preserve">весьма </w:t>
      </w:r>
      <w:r w:rsidR="0010106E" w:rsidRPr="00F6064C">
        <w:rPr>
          <w:rFonts w:ascii="Times New Roman" w:hAnsi="Times New Roman" w:cs="Times New Roman"/>
          <w:sz w:val="28"/>
          <w:szCs w:val="28"/>
        </w:rPr>
        <w:t>качественно налажен.</w:t>
      </w:r>
    </w:p>
    <w:p w:rsidR="00327577" w:rsidRPr="00F6064C" w:rsidRDefault="009527AC" w:rsidP="0074551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На постоянной основе укрепляются контакты и проводятся встречи министров иностранных дел и глав различных ведомств. Создаются экспертные центры и </w:t>
      </w:r>
      <w:r w:rsidR="00745519">
        <w:rPr>
          <w:rFonts w:ascii="Times New Roman" w:hAnsi="Times New Roman" w:cs="Times New Roman"/>
          <w:sz w:val="28"/>
          <w:szCs w:val="28"/>
        </w:rPr>
        <w:t>ведется работа деловых советов.</w:t>
      </w:r>
    </w:p>
    <w:p w:rsidR="00327577" w:rsidRPr="00F6064C" w:rsidRDefault="00327577" w:rsidP="00861C8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Заключение Генерального соглашения</w:t>
      </w:r>
      <w:r w:rsidR="00861C88" w:rsidRPr="00F6064C">
        <w:rPr>
          <w:rFonts w:ascii="Times New Roman" w:hAnsi="Times New Roman" w:cs="Times New Roman"/>
          <w:sz w:val="28"/>
          <w:szCs w:val="28"/>
        </w:rPr>
        <w:t xml:space="preserve"> о предоставлении кредитов в нацио</w:t>
      </w:r>
      <w:r w:rsidR="00861C88" w:rsidRPr="00F6064C">
        <w:rPr>
          <w:rFonts w:ascii="Times New Roman" w:hAnsi="Times New Roman" w:cs="Times New Roman"/>
          <w:sz w:val="28"/>
          <w:szCs w:val="28"/>
        </w:rPr>
        <w:softHyphen/>
      </w:r>
      <w:r w:rsidRPr="00F6064C">
        <w:rPr>
          <w:rFonts w:ascii="Times New Roman" w:hAnsi="Times New Roman" w:cs="Times New Roman"/>
          <w:sz w:val="28"/>
          <w:szCs w:val="28"/>
        </w:rPr>
        <w:t>нальных валютах и Многостороннего соглашения о подтверждении аккредитивов на саммите в Нью-Дели ознаменовало начало распространения национальных валют в торгово-экономических отношениях стран БРИКС. В первую очередь, на повестке дня – юань, подкрепленный достижениями китайской экономики.</w:t>
      </w:r>
    </w:p>
    <w:p w:rsidR="00327577" w:rsidRPr="00F6064C" w:rsidRDefault="00327577" w:rsidP="00861C8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Во взаиморасчетах БРИКС пока по-прежнему используют общепринятые мировые валюты, от них не отказались, но тем не менее с повышением позиции национальных валют доля доллара и евро во взаиморасчетах уменьшится</w:t>
      </w:r>
    </w:p>
    <w:p w:rsidR="009F052E" w:rsidRPr="00F6064C" w:rsidRDefault="009F052E" w:rsidP="005D210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Исходя из текущей экономической обстановки, стоит вспомнить российскую инициативу по принятию Стратегии экономического сотрудничества и в такой ситуации сотрудничество в области инвестиций выглядит многообещающим.</w:t>
      </w:r>
    </w:p>
    <w:p w:rsidR="009F052E" w:rsidRPr="00F6064C" w:rsidRDefault="009F052E" w:rsidP="005D210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БРИКС придерживается тактики общего согласования позиций по вопросам внутренней и внешней политики.</w:t>
      </w:r>
    </w:p>
    <w:p w:rsidR="002109A9" w:rsidRPr="00F6064C" w:rsidRDefault="00327577" w:rsidP="002109A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Неоднократно обсуждалось присоединение к группе БРИКС </w:t>
      </w:r>
      <w:r w:rsidR="009660F0" w:rsidRPr="00F6064C">
        <w:rPr>
          <w:rFonts w:ascii="Times New Roman" w:hAnsi="Times New Roman" w:cs="Times New Roman"/>
          <w:sz w:val="28"/>
          <w:szCs w:val="28"/>
        </w:rPr>
        <w:t xml:space="preserve">различных </w:t>
      </w:r>
      <w:r w:rsidRPr="00F6064C">
        <w:rPr>
          <w:rFonts w:ascii="Times New Roman" w:hAnsi="Times New Roman" w:cs="Times New Roman"/>
          <w:sz w:val="28"/>
          <w:szCs w:val="28"/>
        </w:rPr>
        <w:t xml:space="preserve">развивающихся </w:t>
      </w:r>
      <w:r w:rsidR="009660F0" w:rsidRPr="00F6064C">
        <w:rPr>
          <w:rFonts w:ascii="Times New Roman" w:hAnsi="Times New Roman" w:cs="Times New Roman"/>
          <w:sz w:val="28"/>
          <w:szCs w:val="28"/>
        </w:rPr>
        <w:t>стран</w:t>
      </w:r>
      <w:r w:rsidRPr="00F6064C">
        <w:rPr>
          <w:rFonts w:ascii="Times New Roman" w:hAnsi="Times New Roman" w:cs="Times New Roman"/>
          <w:sz w:val="28"/>
          <w:szCs w:val="28"/>
        </w:rPr>
        <w:t>, достигших успехов в экономике</w:t>
      </w:r>
      <w:r w:rsidR="009660F0" w:rsidRPr="00F6064C">
        <w:rPr>
          <w:rFonts w:ascii="Times New Roman" w:hAnsi="Times New Roman" w:cs="Times New Roman"/>
          <w:sz w:val="28"/>
          <w:szCs w:val="28"/>
        </w:rPr>
        <w:t>.</w:t>
      </w:r>
      <w:r w:rsidRPr="00F6064C">
        <w:rPr>
          <w:rFonts w:ascii="Times New Roman" w:hAnsi="Times New Roman" w:cs="Times New Roman"/>
          <w:sz w:val="28"/>
          <w:szCs w:val="28"/>
        </w:rPr>
        <w:t xml:space="preserve"> Индия не приветствовала появление новых участников, так как </w:t>
      </w:r>
      <w:r w:rsidR="009F052E" w:rsidRPr="00F6064C">
        <w:rPr>
          <w:rFonts w:ascii="Times New Roman" w:hAnsi="Times New Roman" w:cs="Times New Roman"/>
          <w:sz w:val="28"/>
          <w:szCs w:val="28"/>
        </w:rPr>
        <w:t>существовала вероятность укрепления китайских позиций за счет расширения БРИКС.</w:t>
      </w:r>
    </w:p>
    <w:p w:rsidR="009F052E" w:rsidRPr="00F6064C" w:rsidRDefault="009F052E" w:rsidP="002109A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отличие от Индии, Китай напротив поощряет</w:t>
      </w:r>
      <w:r w:rsidR="00322CEE" w:rsidRPr="00F6064C">
        <w:rPr>
          <w:rStyle w:val="a5"/>
          <w:rFonts w:ascii="Times New Roman" w:hAnsi="Times New Roman" w:cs="Times New Roman"/>
          <w:sz w:val="28"/>
          <w:szCs w:val="28"/>
        </w:rPr>
        <w:footnoteReference w:id="82"/>
      </w:r>
      <w:r w:rsidRPr="00F6064C">
        <w:rPr>
          <w:rFonts w:ascii="Times New Roman" w:hAnsi="Times New Roman" w:cs="Times New Roman"/>
          <w:sz w:val="28"/>
          <w:szCs w:val="28"/>
        </w:rPr>
        <w:t xml:space="preserve"> расширение объединения и предлагает лучше ознакомиться с механизмами расширения, чтобы позднее прийти к соглашению с остальными партнерами. </w:t>
      </w:r>
    </w:p>
    <w:p w:rsidR="00C7422B" w:rsidRPr="00F6064C" w:rsidRDefault="00C7422B" w:rsidP="00495B4B">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Ранее Новый банк развития</w:t>
      </w:r>
      <w:r w:rsidR="00D03C42" w:rsidRPr="00F6064C">
        <w:rPr>
          <w:rFonts w:ascii="Times New Roman" w:hAnsi="Times New Roman" w:cs="Times New Roman"/>
          <w:sz w:val="28"/>
          <w:szCs w:val="28"/>
        </w:rPr>
        <w:t xml:space="preserve"> рассматривал </w:t>
      </w:r>
      <w:r w:rsidR="00316F99" w:rsidRPr="00F6064C">
        <w:rPr>
          <w:rFonts w:ascii="Times New Roman" w:hAnsi="Times New Roman" w:cs="Times New Roman"/>
          <w:sz w:val="28"/>
          <w:szCs w:val="28"/>
        </w:rPr>
        <w:t>себя</w:t>
      </w:r>
      <w:r w:rsidR="00D03C42" w:rsidRPr="00F6064C">
        <w:rPr>
          <w:rFonts w:ascii="Times New Roman" w:hAnsi="Times New Roman" w:cs="Times New Roman"/>
          <w:sz w:val="28"/>
          <w:szCs w:val="28"/>
        </w:rPr>
        <w:t xml:space="preserve"> всего лишь как второстепенный элемент различных финансовых институтов, периодически занимаясь финансированием и кредитованием. Так, Евразийский банк тоже однажды пользовался услугами Нового банка. </w:t>
      </w:r>
    </w:p>
    <w:p w:rsidR="00CD15CB" w:rsidRPr="00F6064C" w:rsidRDefault="00D03C42" w:rsidP="004F061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Существует большая вероятность того, что Новый банк развития может однажды начать проводить самостоятельный курс и стать некой альтернативой Всемирного банка для стран с развивающейся экономикой, на которых нацелены интересы БРИКС</w:t>
      </w:r>
      <w:r w:rsidR="000E43E6">
        <w:rPr>
          <w:rFonts w:ascii="Times New Roman" w:hAnsi="Times New Roman" w:cs="Times New Roman"/>
          <w:sz w:val="28"/>
          <w:szCs w:val="28"/>
        </w:rPr>
        <w:t>.</w:t>
      </w:r>
    </w:p>
    <w:p w:rsidR="009527AC" w:rsidRPr="00F6064C" w:rsidRDefault="009527AC" w:rsidP="00CD15CB">
      <w:pPr>
        <w:spacing w:after="0" w:line="360" w:lineRule="auto"/>
        <w:ind w:firstLine="708"/>
        <w:jc w:val="both"/>
        <w:rPr>
          <w:rFonts w:ascii="Times New Roman" w:hAnsi="Times New Roman" w:cs="Times New Roman"/>
          <w:sz w:val="28"/>
          <w:szCs w:val="28"/>
          <w:lang w:val="en-US"/>
        </w:rPr>
      </w:pPr>
      <w:r w:rsidRPr="00F6064C">
        <w:rPr>
          <w:rFonts w:ascii="Times New Roman" w:hAnsi="Times New Roman" w:cs="Times New Roman"/>
          <w:sz w:val="28"/>
          <w:szCs w:val="28"/>
        </w:rPr>
        <w:t xml:space="preserve">Для БРИКС очевидно будет недостаточно поддерживающей роли кризисного спонсора стран, чья экономика переживает не лучшие времена. БРИКС может стать законодателем </w:t>
      </w:r>
      <w:r w:rsidR="000E43E6">
        <w:rPr>
          <w:rFonts w:ascii="Times New Roman" w:hAnsi="Times New Roman" w:cs="Times New Roman"/>
          <w:sz w:val="28"/>
          <w:szCs w:val="28"/>
        </w:rPr>
        <w:t>«</w:t>
      </w:r>
      <w:r w:rsidRPr="00F6064C">
        <w:rPr>
          <w:rFonts w:ascii="Times New Roman" w:hAnsi="Times New Roman" w:cs="Times New Roman"/>
          <w:sz w:val="28"/>
          <w:szCs w:val="28"/>
        </w:rPr>
        <w:t>тренда</w:t>
      </w:r>
      <w:r w:rsidR="000E43E6">
        <w:rPr>
          <w:rFonts w:ascii="Times New Roman" w:hAnsi="Times New Roman" w:cs="Times New Roman"/>
          <w:sz w:val="28"/>
          <w:szCs w:val="28"/>
        </w:rPr>
        <w:t>»</w:t>
      </w:r>
      <w:r w:rsidRPr="00F6064C">
        <w:rPr>
          <w:rFonts w:ascii="Times New Roman" w:hAnsi="Times New Roman" w:cs="Times New Roman"/>
          <w:sz w:val="28"/>
          <w:szCs w:val="28"/>
        </w:rPr>
        <w:t xml:space="preserve"> на торговлю с использованием национальных валют. </w:t>
      </w:r>
      <w:r w:rsidR="00C7422B" w:rsidRPr="00F6064C">
        <w:rPr>
          <w:rFonts w:ascii="Times New Roman" w:hAnsi="Times New Roman" w:cs="Times New Roman"/>
          <w:sz w:val="28"/>
          <w:szCs w:val="28"/>
        </w:rPr>
        <w:t>Такая политика, вынесенная на повестку дня на площадках БРИКС или БРИКС</w:t>
      </w:r>
      <w:r w:rsidRPr="00F6064C">
        <w:rPr>
          <w:rFonts w:ascii="Times New Roman" w:hAnsi="Times New Roman" w:cs="Times New Roman"/>
          <w:sz w:val="28"/>
          <w:szCs w:val="28"/>
        </w:rPr>
        <w:t>+</w:t>
      </w:r>
      <w:r w:rsidR="00C7422B" w:rsidRPr="00F6064C">
        <w:rPr>
          <w:rFonts w:ascii="Times New Roman" w:hAnsi="Times New Roman" w:cs="Times New Roman"/>
          <w:sz w:val="28"/>
          <w:szCs w:val="28"/>
        </w:rPr>
        <w:t xml:space="preserve"> может встретить поддержку многих государств. Хороший старт в этой сфере – введение в оборот платежной системы БРИКС </w:t>
      </w:r>
      <w:r w:rsidR="00C7422B" w:rsidRPr="00F6064C">
        <w:rPr>
          <w:rFonts w:ascii="Times New Roman" w:hAnsi="Times New Roman" w:cs="Times New Roman"/>
          <w:sz w:val="28"/>
          <w:szCs w:val="28"/>
          <w:lang w:val="en-US"/>
        </w:rPr>
        <w:t>BRICS Pay.</w:t>
      </w:r>
    </w:p>
    <w:p w:rsidR="00CD15CB" w:rsidRPr="00F6064C" w:rsidRDefault="00C7422B" w:rsidP="004F061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БРИКС может расширяться и без присоединения к объединению новых членов путем «интеграции интеграций», развивая отношения с различными региональными объединениями, это может стать отличным вариантом, если вспомнить, что каждый член БРИКС желает занять лидирующую позицию в близкому к его региону региональному объединению – например, Россия стремится к лидерству в ЕАЭС, а Бразилия – в МЕРКОСУР.</w:t>
      </w:r>
    </w:p>
    <w:p w:rsidR="006F7626" w:rsidRPr="00F6064C" w:rsidRDefault="006F7626" w:rsidP="00861C8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Одной из стратегических целей является глубокое реформирование глобальных центров управления мировой финансовой системы. Основными задачами здесь ставятся укрепление БРИКС в рамках МВФ</w:t>
      </w:r>
      <w:r w:rsidR="00644331" w:rsidRPr="00F6064C">
        <w:rPr>
          <w:rStyle w:val="a5"/>
          <w:rFonts w:ascii="Times New Roman" w:hAnsi="Times New Roman" w:cs="Times New Roman"/>
          <w:sz w:val="28"/>
          <w:szCs w:val="28"/>
        </w:rPr>
        <w:footnoteReference w:id="83"/>
      </w:r>
      <w:r w:rsidRPr="00F6064C">
        <w:rPr>
          <w:rFonts w:ascii="Times New Roman" w:hAnsi="Times New Roman" w:cs="Times New Roman"/>
          <w:sz w:val="28"/>
          <w:szCs w:val="28"/>
        </w:rPr>
        <w:t xml:space="preserve"> и становление юаня и позже других национальных валют стран БРИКС в качестве основных мировых валют. В дальнейшем планируется формирование альтернативных </w:t>
      </w:r>
      <w:r w:rsidRPr="00F6064C">
        <w:rPr>
          <w:rFonts w:ascii="Times New Roman" w:hAnsi="Times New Roman" w:cs="Times New Roman"/>
          <w:sz w:val="28"/>
          <w:szCs w:val="28"/>
        </w:rPr>
        <w:lastRenderedPageBreak/>
        <w:t>мировых финансово-эк</w:t>
      </w:r>
      <w:r w:rsidR="00673F42" w:rsidRPr="00F6064C">
        <w:rPr>
          <w:rFonts w:ascii="Times New Roman" w:hAnsi="Times New Roman" w:cs="Times New Roman"/>
          <w:sz w:val="28"/>
          <w:szCs w:val="28"/>
        </w:rPr>
        <w:t xml:space="preserve">ономических институтов, в </w:t>
      </w:r>
      <w:r w:rsidRPr="00F6064C">
        <w:rPr>
          <w:rFonts w:ascii="Times New Roman" w:hAnsi="Times New Roman" w:cs="Times New Roman"/>
          <w:sz w:val="28"/>
          <w:szCs w:val="28"/>
        </w:rPr>
        <w:t>числе</w:t>
      </w:r>
      <w:r w:rsidR="00673F42" w:rsidRPr="00F6064C">
        <w:rPr>
          <w:rFonts w:ascii="Times New Roman" w:hAnsi="Times New Roman" w:cs="Times New Roman"/>
          <w:sz w:val="28"/>
          <w:szCs w:val="28"/>
        </w:rPr>
        <w:t xml:space="preserve"> уже существующих - Новый банк</w:t>
      </w:r>
      <w:r w:rsidRPr="00F6064C">
        <w:rPr>
          <w:rFonts w:ascii="Times New Roman" w:hAnsi="Times New Roman" w:cs="Times New Roman"/>
          <w:sz w:val="28"/>
          <w:szCs w:val="28"/>
        </w:rPr>
        <w:t xml:space="preserve"> развития и Пула новых резервных валют.</w:t>
      </w:r>
    </w:p>
    <w:p w:rsidR="00861C88" w:rsidRPr="00F6064C" w:rsidRDefault="006F7626" w:rsidP="00861C8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БРИКС вполне вероятно может стать</w:t>
      </w:r>
      <w:r w:rsidR="00673F42" w:rsidRPr="00F6064C">
        <w:rPr>
          <w:rFonts w:ascii="Times New Roman" w:hAnsi="Times New Roman" w:cs="Times New Roman"/>
          <w:sz w:val="28"/>
          <w:szCs w:val="28"/>
        </w:rPr>
        <w:t xml:space="preserve"> двигателем государств с развивающейся экономикой и разделит их усилия по выстраиванию новых, более справедливых правил в международных политических и экономических отношениях</w:t>
      </w:r>
    </w:p>
    <w:p w:rsidR="00CF3B7E" w:rsidRPr="00F6064C" w:rsidRDefault="004D1E71" w:rsidP="004D1E7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Среди экономик стран БРИКС</w:t>
      </w:r>
      <w:r w:rsidR="005B12CB" w:rsidRPr="00F6064C">
        <w:rPr>
          <w:rStyle w:val="a5"/>
          <w:rFonts w:ascii="Times New Roman" w:hAnsi="Times New Roman" w:cs="Times New Roman"/>
          <w:sz w:val="28"/>
          <w:szCs w:val="28"/>
        </w:rPr>
        <w:footnoteReference w:id="84"/>
      </w:r>
      <w:r w:rsidRPr="00F6064C">
        <w:rPr>
          <w:rFonts w:ascii="Times New Roman" w:hAnsi="Times New Roman" w:cs="Times New Roman"/>
          <w:sz w:val="28"/>
          <w:szCs w:val="28"/>
        </w:rPr>
        <w:t xml:space="preserve"> особенно выделяются экономики Индии и Китая, которые в дальнейшем могут развиваться настолько стремительно и успешно, что некоторые эксперты предрекают им первенство в состязании с западными экономиками</w:t>
      </w:r>
      <w:r w:rsidR="00CB1E22" w:rsidRPr="00F6064C">
        <w:rPr>
          <w:rFonts w:ascii="Times New Roman" w:hAnsi="Times New Roman" w:cs="Times New Roman"/>
          <w:sz w:val="28"/>
          <w:szCs w:val="28"/>
        </w:rPr>
        <w:t xml:space="preserve"> и прогнозируют, что индийская и китайская экономики в ближайшем обозримом будущем положат конец превосходству Запада</w:t>
      </w:r>
      <w:r w:rsidRPr="00F6064C">
        <w:rPr>
          <w:rFonts w:ascii="Times New Roman" w:hAnsi="Times New Roman" w:cs="Times New Roman"/>
          <w:sz w:val="28"/>
          <w:szCs w:val="28"/>
        </w:rPr>
        <w:t>. Индия и Китай действительно</w:t>
      </w:r>
      <w:r w:rsidR="00CF3B7E" w:rsidRPr="00F6064C">
        <w:rPr>
          <w:rFonts w:ascii="Times New Roman" w:hAnsi="Times New Roman" w:cs="Times New Roman"/>
          <w:sz w:val="28"/>
          <w:szCs w:val="28"/>
        </w:rPr>
        <w:t xml:space="preserve"> быстрорастущие экономики. </w:t>
      </w:r>
      <w:r w:rsidR="00673F42" w:rsidRPr="00F6064C">
        <w:rPr>
          <w:rFonts w:ascii="Times New Roman" w:hAnsi="Times New Roman" w:cs="Times New Roman"/>
          <w:sz w:val="28"/>
          <w:szCs w:val="28"/>
        </w:rPr>
        <w:t>Во-первых, обе страны обладают крупнейшими по численности населениями мира. Во-вторых, рост экономик этих стран происходит с более низкой базой, чем было у развитых экономик. В-третьих, в Китае и Индии в течение нескольких десятилетий были проведены многочисленные структурные реформы: глубокая индустриализация, активная урбанизация, развитие разнообразных высокотехнологичных производств и технологий, быстрая интеграция этих стран в мировые производственные цепочки.</w:t>
      </w:r>
    </w:p>
    <w:p w:rsidR="00CF3B7E" w:rsidRPr="00F6064C" w:rsidRDefault="00CF3B7E" w:rsidP="00CF3B7E">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 </w:t>
      </w:r>
      <w:r w:rsidR="00D542AE" w:rsidRPr="00F6064C">
        <w:rPr>
          <w:rFonts w:ascii="Times New Roman" w:hAnsi="Times New Roman" w:cs="Times New Roman"/>
          <w:sz w:val="28"/>
          <w:szCs w:val="28"/>
        </w:rPr>
        <w:t xml:space="preserve">От численности населения зависит количество доступного трудового ресурса, что также крайне важно для роста экономики. Рост китайского </w:t>
      </w:r>
      <w:r w:rsidRPr="00F6064C">
        <w:rPr>
          <w:rFonts w:ascii="Times New Roman" w:hAnsi="Times New Roman" w:cs="Times New Roman"/>
          <w:sz w:val="28"/>
          <w:szCs w:val="28"/>
        </w:rPr>
        <w:t xml:space="preserve">ВВП </w:t>
      </w:r>
      <w:r w:rsidR="00D542AE" w:rsidRPr="00F6064C">
        <w:rPr>
          <w:rFonts w:ascii="Times New Roman" w:hAnsi="Times New Roman" w:cs="Times New Roman"/>
          <w:sz w:val="28"/>
          <w:szCs w:val="28"/>
        </w:rPr>
        <w:t xml:space="preserve">увеличился </w:t>
      </w:r>
      <w:r w:rsidRPr="00F6064C">
        <w:rPr>
          <w:rFonts w:ascii="Times New Roman" w:hAnsi="Times New Roman" w:cs="Times New Roman"/>
          <w:sz w:val="28"/>
          <w:szCs w:val="28"/>
        </w:rPr>
        <w:t xml:space="preserve">с 7,3% в </w:t>
      </w:r>
      <w:r w:rsidR="00D542AE" w:rsidRPr="00F6064C">
        <w:rPr>
          <w:rFonts w:ascii="Times New Roman" w:hAnsi="Times New Roman" w:cs="Times New Roman"/>
          <w:sz w:val="28"/>
          <w:szCs w:val="28"/>
        </w:rPr>
        <w:t xml:space="preserve">2000 г до 18,6% в 2021 г. и </w:t>
      </w:r>
      <w:r w:rsidRPr="00F6064C">
        <w:rPr>
          <w:rFonts w:ascii="Times New Roman" w:hAnsi="Times New Roman" w:cs="Times New Roman"/>
          <w:sz w:val="28"/>
          <w:szCs w:val="28"/>
        </w:rPr>
        <w:t xml:space="preserve">превысит </w:t>
      </w:r>
      <w:r w:rsidR="00D542AE" w:rsidRPr="00F6064C">
        <w:rPr>
          <w:rFonts w:ascii="Times New Roman" w:hAnsi="Times New Roman" w:cs="Times New Roman"/>
          <w:sz w:val="28"/>
          <w:szCs w:val="28"/>
        </w:rPr>
        <w:t>отметку 20% в 2026 году по прогнозам экономистов.</w:t>
      </w:r>
    </w:p>
    <w:p w:rsidR="00724042" w:rsidRPr="00F6064C" w:rsidRDefault="00724042" w:rsidP="00CF3B7E">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Рост эк</w:t>
      </w:r>
      <w:r w:rsidR="00316F99" w:rsidRPr="00F6064C">
        <w:rPr>
          <w:rFonts w:ascii="Times New Roman" w:hAnsi="Times New Roman" w:cs="Times New Roman"/>
          <w:sz w:val="28"/>
          <w:szCs w:val="28"/>
        </w:rPr>
        <w:t>ономических показателей Индии составил +3% с 2000 года.</w:t>
      </w:r>
    </w:p>
    <w:p w:rsidR="00CF3B7E" w:rsidRPr="00F6064C" w:rsidRDefault="00316F99" w:rsidP="00CF3B7E">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Показатели США снизились на 4.6%, стран Евросоюза – на 5.4%.</w:t>
      </w:r>
    </w:p>
    <w:p w:rsidR="00CF3B7E" w:rsidRPr="00F6064C" w:rsidRDefault="00316F99" w:rsidP="00316F99">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Доля доллара в течение последних 20 лет упала </w:t>
      </w:r>
      <w:r w:rsidR="00CF3B7E" w:rsidRPr="00F6064C">
        <w:rPr>
          <w:rFonts w:ascii="Times New Roman" w:hAnsi="Times New Roman" w:cs="Times New Roman"/>
          <w:sz w:val="28"/>
          <w:szCs w:val="28"/>
        </w:rPr>
        <w:t xml:space="preserve">до 59%, доля евро </w:t>
      </w:r>
      <w:r w:rsidRPr="00F6064C">
        <w:rPr>
          <w:rFonts w:ascii="Times New Roman" w:hAnsi="Times New Roman" w:cs="Times New Roman"/>
          <w:sz w:val="28"/>
          <w:szCs w:val="28"/>
        </w:rPr>
        <w:t xml:space="preserve">– около </w:t>
      </w:r>
      <w:r w:rsidR="00CF3B7E" w:rsidRPr="00F6064C">
        <w:rPr>
          <w:rFonts w:ascii="Times New Roman" w:hAnsi="Times New Roman" w:cs="Times New Roman"/>
          <w:sz w:val="28"/>
          <w:szCs w:val="28"/>
        </w:rPr>
        <w:t xml:space="preserve">20%, </w:t>
      </w:r>
      <w:r w:rsidRPr="00F6064C">
        <w:rPr>
          <w:rFonts w:ascii="Times New Roman" w:hAnsi="Times New Roman" w:cs="Times New Roman"/>
          <w:sz w:val="28"/>
          <w:szCs w:val="28"/>
        </w:rPr>
        <w:t xml:space="preserve">показатели </w:t>
      </w:r>
      <w:r w:rsidR="00CF3B7E" w:rsidRPr="00F6064C">
        <w:rPr>
          <w:rFonts w:ascii="Times New Roman" w:hAnsi="Times New Roman" w:cs="Times New Roman"/>
          <w:sz w:val="28"/>
          <w:szCs w:val="28"/>
        </w:rPr>
        <w:t xml:space="preserve">корзины </w:t>
      </w:r>
      <w:r w:rsidRPr="00F6064C">
        <w:rPr>
          <w:rFonts w:ascii="Times New Roman" w:hAnsi="Times New Roman" w:cs="Times New Roman"/>
          <w:sz w:val="28"/>
          <w:szCs w:val="28"/>
        </w:rPr>
        <w:t>национальных</w:t>
      </w:r>
      <w:r w:rsidR="00CF3B7E" w:rsidRPr="00F6064C">
        <w:rPr>
          <w:rFonts w:ascii="Times New Roman" w:hAnsi="Times New Roman" w:cs="Times New Roman"/>
          <w:sz w:val="28"/>
          <w:szCs w:val="28"/>
        </w:rPr>
        <w:t xml:space="preserve"> валют</w:t>
      </w:r>
      <w:r w:rsidRPr="00F6064C">
        <w:rPr>
          <w:rFonts w:ascii="Times New Roman" w:hAnsi="Times New Roman" w:cs="Times New Roman"/>
          <w:sz w:val="28"/>
          <w:szCs w:val="28"/>
        </w:rPr>
        <w:t>, в число которых входит</w:t>
      </w:r>
      <w:r w:rsidR="00CF3B7E" w:rsidRPr="00F6064C">
        <w:rPr>
          <w:rFonts w:ascii="Times New Roman" w:hAnsi="Times New Roman" w:cs="Times New Roman"/>
          <w:sz w:val="28"/>
          <w:szCs w:val="28"/>
        </w:rPr>
        <w:t xml:space="preserve"> юань, </w:t>
      </w:r>
      <w:r w:rsidRPr="00F6064C">
        <w:rPr>
          <w:rFonts w:ascii="Times New Roman" w:hAnsi="Times New Roman" w:cs="Times New Roman"/>
          <w:sz w:val="28"/>
          <w:szCs w:val="28"/>
        </w:rPr>
        <w:t>выросла до 10%, но показатели юань -</w:t>
      </w:r>
      <w:r w:rsidR="00CF3B7E" w:rsidRPr="00F6064C">
        <w:rPr>
          <w:rFonts w:ascii="Times New Roman" w:hAnsi="Times New Roman" w:cs="Times New Roman"/>
          <w:sz w:val="28"/>
          <w:szCs w:val="28"/>
        </w:rPr>
        <w:t xml:space="preserve"> менее 3%. Доля</w:t>
      </w:r>
      <w:r w:rsidR="00D542AE" w:rsidRPr="00F6064C">
        <w:rPr>
          <w:rFonts w:ascii="Times New Roman" w:hAnsi="Times New Roman" w:cs="Times New Roman"/>
          <w:sz w:val="28"/>
          <w:szCs w:val="28"/>
        </w:rPr>
        <w:t xml:space="preserve"> юаня в </w:t>
      </w:r>
      <w:r w:rsidR="00D542AE" w:rsidRPr="00F6064C">
        <w:rPr>
          <w:rFonts w:ascii="Times New Roman" w:hAnsi="Times New Roman" w:cs="Times New Roman"/>
          <w:sz w:val="28"/>
          <w:szCs w:val="28"/>
        </w:rPr>
        <w:lastRenderedPageBreak/>
        <w:t>международных расчетах - всего около 3% по сравнению с долларом (41%) и евро (35%)</w:t>
      </w:r>
    </w:p>
    <w:p w:rsidR="00727B77" w:rsidRPr="00F6064C" w:rsidRDefault="00316F99" w:rsidP="00366D5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Пока что </w:t>
      </w:r>
      <w:r w:rsidR="00727B77" w:rsidRPr="00F6064C">
        <w:rPr>
          <w:rFonts w:ascii="Times New Roman" w:hAnsi="Times New Roman" w:cs="Times New Roman"/>
          <w:sz w:val="28"/>
          <w:szCs w:val="28"/>
        </w:rPr>
        <w:t xml:space="preserve">рассуждать о том, что развитие Индии и Китая в скором времени может </w:t>
      </w:r>
      <w:r w:rsidRPr="00F6064C">
        <w:rPr>
          <w:rFonts w:ascii="Times New Roman" w:hAnsi="Times New Roman" w:cs="Times New Roman"/>
          <w:sz w:val="28"/>
          <w:szCs w:val="28"/>
        </w:rPr>
        <w:t xml:space="preserve">полностью </w:t>
      </w:r>
      <w:r w:rsidR="00727B77" w:rsidRPr="00F6064C">
        <w:rPr>
          <w:rFonts w:ascii="Times New Roman" w:hAnsi="Times New Roman" w:cs="Times New Roman"/>
          <w:sz w:val="28"/>
          <w:szCs w:val="28"/>
        </w:rPr>
        <w:t>разрушить гегемонию западных экономик вряд ли стоит – и Индия</w:t>
      </w:r>
      <w:r w:rsidR="00D801A3" w:rsidRPr="00F6064C">
        <w:rPr>
          <w:rStyle w:val="a5"/>
          <w:rFonts w:ascii="Times New Roman" w:hAnsi="Times New Roman" w:cs="Times New Roman"/>
          <w:sz w:val="28"/>
          <w:szCs w:val="28"/>
        </w:rPr>
        <w:footnoteReference w:id="85"/>
      </w:r>
      <w:r w:rsidR="00727B77" w:rsidRPr="00F6064C">
        <w:rPr>
          <w:rFonts w:ascii="Times New Roman" w:hAnsi="Times New Roman" w:cs="Times New Roman"/>
          <w:sz w:val="28"/>
          <w:szCs w:val="28"/>
        </w:rPr>
        <w:t>, и Китай обе страны являются странами, ориентированными на экспорт, и их экономики связаны не только между собой, но и тесным образом с западными экономиками</w:t>
      </w:r>
    </w:p>
    <w:p w:rsidR="00727B77" w:rsidRPr="00F6064C" w:rsidRDefault="00727B77" w:rsidP="004A581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Оценивая дальнейшие перспективы</w:t>
      </w:r>
      <w:r w:rsidR="00351C72" w:rsidRPr="00F6064C">
        <w:rPr>
          <w:rStyle w:val="a5"/>
          <w:rFonts w:ascii="Times New Roman" w:hAnsi="Times New Roman" w:cs="Times New Roman"/>
          <w:sz w:val="28"/>
          <w:szCs w:val="28"/>
        </w:rPr>
        <w:footnoteReference w:id="86"/>
      </w:r>
      <w:r w:rsidRPr="00F6064C">
        <w:rPr>
          <w:rFonts w:ascii="Times New Roman" w:hAnsi="Times New Roman" w:cs="Times New Roman"/>
          <w:sz w:val="28"/>
          <w:szCs w:val="28"/>
        </w:rPr>
        <w:t xml:space="preserve"> развития БРИКС в качестве международной площадки для диалога развивающихся стран, то имеет смысл отметить, что за последние годы часто говорилось о перспективах расширения объединения. Среди кандидатов на членство в группе - Мексика, Индонезия, Иран, Южная Корея, которые имеют значительный экономический потенциал. Тем не менее, сегодня полноценное и активное расширение БРИКС представляется нецелесообразным, т.к если к объединению присоединятся новые страны, это может привести к неэффективной координационной работе или даже разобщению среди уже имеющихся стран-участниц. Поэтому на данном этапе всё же стоит сконцентрироваться на сотрудничестве в формате БРИКС+</w:t>
      </w:r>
    </w:p>
    <w:p w:rsidR="00727B77" w:rsidRPr="00F6064C" w:rsidRDefault="00727B77" w:rsidP="00647C1C">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Имеет смысл сотрудничать и развивать взаимодействие с теми странами, которые разделяют ценности многополярности и многополярного мира, которые имеют крепкий суверенитет и стараются независимо проводить свою внешнюю политику. Такие крепкие государства могут принести пользу БРИКС в решении как региональных, так и глобальных вопросов. То есть, БРИКС имеет смысл наладить лишь постоянный диалог с теми странами, которые способны и желают работать в стратегическом фарватере «пятёрки».</w:t>
      </w:r>
    </w:p>
    <w:p w:rsidR="00727B77" w:rsidRPr="00F6064C" w:rsidRDefault="00727B77" w:rsidP="004A5815">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По мере того, как ужесточаются санкции со стороны США, власти России начали предпринимать более активные попытки перехода от доллара </w:t>
      </w:r>
      <w:r w:rsidRPr="00F6064C">
        <w:rPr>
          <w:rFonts w:ascii="Times New Roman" w:hAnsi="Times New Roman" w:cs="Times New Roman"/>
          <w:sz w:val="28"/>
          <w:szCs w:val="28"/>
        </w:rPr>
        <w:lastRenderedPageBreak/>
        <w:t>на расчеты в альтернативных валютах. Президент РФ Владимир Путин ранее отметил, что РФ отнюдь не планирует полностью отойти от инвестиций в долларах США или отойти от расчётов в американской валюте, но, тем не менее, Правительство России в полной мере оценило санкционные риски и на данном этапе старается их минимизировать. Глава ВТБ А. Костин продемонстрировал В. Путину детальный план по избавлению российской экономики от доллара и отметил, что Президент РФ одобрил его идею.</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Страны БРИКС уже достаточно продолжительное время пытаются договориться о введении в оборот единой валюты, в частности цифровой (криптовалюты). Тем не менее, компромисса в этом вопросе участники обсуждения еще не достигли, однако уже собираются внедрить взаимное кредитование в национальных валютах.</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Эксперты полагают, что для стран</w:t>
      </w:r>
      <w:r w:rsidR="00E417A6" w:rsidRPr="00F6064C">
        <w:rPr>
          <w:rStyle w:val="a5"/>
          <w:rFonts w:ascii="Times New Roman" w:hAnsi="Times New Roman" w:cs="Times New Roman"/>
          <w:sz w:val="28"/>
          <w:szCs w:val="28"/>
        </w:rPr>
        <w:footnoteReference w:id="87"/>
      </w:r>
      <w:r w:rsidRPr="00F6064C">
        <w:rPr>
          <w:rFonts w:ascii="Times New Roman" w:hAnsi="Times New Roman" w:cs="Times New Roman"/>
          <w:sz w:val="28"/>
          <w:szCs w:val="28"/>
        </w:rPr>
        <w:t xml:space="preserve"> БРИКС в приоритете не заменить доллар США единой валютой БРИКС полностью, а организовать такие условия, чтобы возможно было работать с национальными валютами, не завися от него. Однако, если появится общая валюта БРИКС, заслуживающая доверие, то заменить доллар США можно будет ей.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К 2025 году страны БРИКС уже будут рассчитываться между собой национальными валютами, но при этом какое-либо внедрение общих денежных единиц пока не представляется возможным. Существует мнение, что к упомянутому году создадут BRICS PAY</w:t>
      </w:r>
      <w:r w:rsidR="00A270B4" w:rsidRPr="00F6064C">
        <w:rPr>
          <w:rStyle w:val="a5"/>
          <w:rFonts w:ascii="Times New Roman" w:hAnsi="Times New Roman" w:cs="Times New Roman"/>
          <w:sz w:val="28"/>
          <w:szCs w:val="28"/>
        </w:rPr>
        <w:footnoteReference w:id="88"/>
      </w:r>
      <w:r w:rsidRPr="00F6064C">
        <w:rPr>
          <w:rFonts w:ascii="Times New Roman" w:hAnsi="Times New Roman" w:cs="Times New Roman"/>
          <w:sz w:val="28"/>
          <w:szCs w:val="28"/>
        </w:rPr>
        <w:t xml:space="preserve"> как общую платежную систему: на данный момент над ее созданием трудятся экономисты Индии, России и Китая. Внедрение такой системы, естественно, не обойдется без ее пробного запуска отдельно в каждой из стран. Россия, Китай и Индия уже с 2021 года говорят об альтернативе SWIFT («Организация всемирных межбанковских финансовых телекоммуникаций»), упрощающей процедуру торговли с «санкционными» странами.</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Предлагается такой способ претворения в жизнь идеи о единой платежной системе, как создание онлайн-кошелька, сочетающего в себе платежные системы всех стран, входящих в БРИКС: это китайская UnionPay, российская «МИР» и так далее. Онлайн-кошелек будет фактически приложением для смартфона, с помощью которого пользователи смогут производить расчеты в любой из стран группы, не оглядываясь на валюту на своем счете. Но тут возникает проблема – отсутствует собственная платежная система у ЮАР, что затрудняет данный процесс объединения.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Эксперты считают, что создать единую валюту</w:t>
      </w:r>
      <w:r w:rsidR="00A720ED" w:rsidRPr="00F6064C">
        <w:rPr>
          <w:rStyle w:val="a5"/>
          <w:rFonts w:ascii="Times New Roman" w:hAnsi="Times New Roman" w:cs="Times New Roman"/>
          <w:sz w:val="28"/>
          <w:szCs w:val="28"/>
        </w:rPr>
        <w:footnoteReference w:id="89"/>
      </w:r>
      <w:r w:rsidRPr="00F6064C">
        <w:rPr>
          <w:rFonts w:ascii="Times New Roman" w:hAnsi="Times New Roman" w:cs="Times New Roman"/>
          <w:sz w:val="28"/>
          <w:szCs w:val="28"/>
        </w:rPr>
        <w:t xml:space="preserve"> и внедрить ее в оборот в странах БРИКС будет довольно сложно, даже несмотря на то, что многие страны группы за последнее время сильно снизили зависимость от доллара во внешних расчетах. Это связано с огромным влиянием доллара в международной торговле, так как он является доминирующим платежным средством.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случае, если странам БРИКС получится прийти к компромиссу об установлении общей валюты, это может сбросить доллар с лидирующих позиций на международной торговой арене. Так как страны договорились о взаимном кредитовании в национальных валютах</w:t>
      </w:r>
      <w:r w:rsidR="00556CF4" w:rsidRPr="00F6064C">
        <w:rPr>
          <w:rStyle w:val="a5"/>
          <w:rFonts w:ascii="Times New Roman" w:hAnsi="Times New Roman" w:cs="Times New Roman"/>
          <w:sz w:val="28"/>
          <w:szCs w:val="28"/>
        </w:rPr>
        <w:footnoteReference w:id="90"/>
      </w:r>
      <w:r w:rsidRPr="00F6064C">
        <w:rPr>
          <w:rFonts w:ascii="Times New Roman" w:hAnsi="Times New Roman" w:cs="Times New Roman"/>
          <w:sz w:val="28"/>
          <w:szCs w:val="28"/>
        </w:rPr>
        <w:t xml:space="preserve">, можно считать, что первый шаг к достижению платежного единства уже сделан. Так или иначе, по мнению экономистов, единая валюта стран группы будет совершенно новой и уникальной денежной единицей.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 мнению президента Венесуэлы Николаса Мадуро</w:t>
      </w:r>
      <w:r w:rsidR="00322CEE" w:rsidRPr="00F6064C">
        <w:rPr>
          <w:rStyle w:val="a5"/>
          <w:rFonts w:ascii="Times New Roman" w:hAnsi="Times New Roman" w:cs="Times New Roman"/>
          <w:sz w:val="28"/>
          <w:szCs w:val="28"/>
        </w:rPr>
        <w:footnoteReference w:id="91"/>
      </w:r>
      <w:r w:rsidRPr="00F6064C">
        <w:rPr>
          <w:rFonts w:ascii="Times New Roman" w:hAnsi="Times New Roman" w:cs="Times New Roman"/>
          <w:sz w:val="28"/>
          <w:szCs w:val="28"/>
        </w:rPr>
        <w:t xml:space="preserve">, финансовая система, которую строят страны группы БРИКС, предполагает создание равных условий внешнеторговой деятельности, так как страны больше не смогут использовать валюты в качестве механизма политического давления. </w:t>
      </w:r>
      <w:r w:rsidRPr="00F6064C">
        <w:rPr>
          <w:rFonts w:ascii="Times New Roman" w:hAnsi="Times New Roman" w:cs="Times New Roman"/>
          <w:sz w:val="28"/>
          <w:szCs w:val="28"/>
        </w:rPr>
        <w:lastRenderedPageBreak/>
        <w:t xml:space="preserve">Кроме того, Николас Мадуро считает возможным в будущем создание интернациональной валюты, заменяющей доллар.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Президент Венесуэлы выступает против того, чтобы международное расчетное средство являлось орудием политического и геополитического шантажа, так как такая валюта не должна зависеть от мировых конфликтов, а обязана быть устойчивой и доступной для использования всеми странами мира в любых обстоятельствах.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Так как Венесуэле запретили пользоваться долларом, Мадуро считает, что таким образом осуществлялась попытка смены власти в стране. Однако с санкциями, которые включали также отключение от SWIFT, Венесуэла справилась и более не планирует возвращаться к предыдущему положению дел.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Китай в свою очередь запустил программу дедолларизации</w:t>
      </w:r>
      <w:r w:rsidR="00F27C9E" w:rsidRPr="00F6064C">
        <w:rPr>
          <w:rStyle w:val="a5"/>
          <w:rFonts w:ascii="Times New Roman" w:hAnsi="Times New Roman" w:cs="Times New Roman"/>
          <w:sz w:val="28"/>
          <w:szCs w:val="28"/>
        </w:rPr>
        <w:footnoteReference w:id="92"/>
      </w:r>
      <w:r w:rsidRPr="00F6064C">
        <w:rPr>
          <w:rFonts w:ascii="Times New Roman" w:hAnsi="Times New Roman" w:cs="Times New Roman"/>
          <w:sz w:val="28"/>
          <w:szCs w:val="28"/>
        </w:rPr>
        <w:t xml:space="preserve">, то есть процесс полной замены доллара в международных расчетах страны. Немецкие средства массовой информации сообщают о намерении Китая сделать китайский юань альтернативой доллару – самой популярной обменной единицей мира. Они также акцентируют внимание на контрактах с Россией на поставку газа и нефти, в которых вообще нет упоминания доллара.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Страны Юго-Восточной Азии заключают соглашения и контракты между собой только в национальных валютах, ориентируясь на Китай, который значительно преуспел в своем стремлении отказаться от доллара как от средства осуществления внешнеэкономических расчетов. Такие страны, как Малайзия, Япония, Таиланд, Филиппины, Индонезия уже перешли на трансграничную торговлю в своих собственных валютах.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Соединенные Штаты, естественно, не поддерживают намерения Китая. Правительство США полагает, что с помощью цифрового юаня</w:t>
      </w:r>
      <w:r w:rsidR="00F27C9E" w:rsidRPr="00F6064C">
        <w:rPr>
          <w:rStyle w:val="a5"/>
          <w:rFonts w:ascii="Times New Roman" w:hAnsi="Times New Roman" w:cs="Times New Roman"/>
          <w:sz w:val="28"/>
          <w:szCs w:val="28"/>
        </w:rPr>
        <w:footnoteReference w:id="93"/>
      </w:r>
      <w:r w:rsidRPr="00F6064C">
        <w:rPr>
          <w:rFonts w:ascii="Times New Roman" w:hAnsi="Times New Roman" w:cs="Times New Roman"/>
          <w:sz w:val="28"/>
          <w:szCs w:val="28"/>
        </w:rPr>
        <w:t xml:space="preserve"> Россия </w:t>
      </w:r>
      <w:r w:rsidRPr="00F6064C">
        <w:rPr>
          <w:rFonts w:ascii="Times New Roman" w:hAnsi="Times New Roman" w:cs="Times New Roman"/>
          <w:sz w:val="28"/>
          <w:szCs w:val="28"/>
        </w:rPr>
        <w:lastRenderedPageBreak/>
        <w:t xml:space="preserve">избежит влияния санкций, и, кроме того, Китай получит возможность больше следить за пользователями. </w:t>
      </w:r>
    </w:p>
    <w:p w:rsidR="00576C96" w:rsidRPr="00F6064C" w:rsidRDefault="00576C96" w:rsidP="00576C9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Согласно оценкам экспертов, намного проще создать общую криптовалюту для расчетов между странами БРИКС, чем общую валюту, так как технология создания криптовалюты известна и понятна. Однако вопросы, касающиеся нюансов ее использования остаются открытыми: пока не совсем ясно, как страны будут вводить ее в свои финансовые системы и применять на практике. Тем не менее, некоторые страны, например Индия, активно  вводят в свой оборот цифровые</w:t>
      </w:r>
      <w:r w:rsidR="00322CEE" w:rsidRPr="00F6064C">
        <w:rPr>
          <w:rStyle w:val="a5"/>
          <w:rFonts w:ascii="Times New Roman" w:hAnsi="Times New Roman" w:cs="Times New Roman"/>
          <w:sz w:val="28"/>
          <w:szCs w:val="28"/>
        </w:rPr>
        <w:footnoteReference w:id="94"/>
      </w:r>
      <w:r w:rsidRPr="00F6064C">
        <w:rPr>
          <w:rFonts w:ascii="Times New Roman" w:hAnsi="Times New Roman" w:cs="Times New Roman"/>
          <w:sz w:val="28"/>
          <w:szCs w:val="28"/>
        </w:rPr>
        <w:t xml:space="preserve"> валюты. Так, в некоторых крупных супермаркетах Нью-Дели можно на кассе расплатиться цифровыми деньгами.</w:t>
      </w:r>
    </w:p>
    <w:p w:rsidR="00290AE4" w:rsidRPr="00F6064C" w:rsidRDefault="00290AE4" w:rsidP="00C82EAA">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распространении криптовалюты скрываются и недостатки –</w:t>
      </w:r>
      <w:r w:rsidR="00576C96" w:rsidRPr="00F6064C">
        <w:rPr>
          <w:rFonts w:ascii="Times New Roman" w:hAnsi="Times New Roman" w:cs="Times New Roman"/>
          <w:sz w:val="28"/>
          <w:szCs w:val="28"/>
        </w:rPr>
        <w:t xml:space="preserve"> транзакции в крипте происходят намного медленнее обычных, что также негативно влияет на возможность ее признания, </w:t>
      </w:r>
      <w:r w:rsidRPr="00F6064C">
        <w:rPr>
          <w:rFonts w:ascii="Times New Roman" w:hAnsi="Times New Roman" w:cs="Times New Roman"/>
          <w:sz w:val="28"/>
          <w:szCs w:val="28"/>
        </w:rPr>
        <w:t>но зато они защищены от внешнего вмешательства. Правительства БРИКС не рассматривают цифровые деньги как о</w:t>
      </w:r>
      <w:r w:rsidR="00576C96" w:rsidRPr="00F6064C">
        <w:rPr>
          <w:rFonts w:ascii="Times New Roman" w:hAnsi="Times New Roman" w:cs="Times New Roman"/>
          <w:sz w:val="28"/>
          <w:szCs w:val="28"/>
        </w:rPr>
        <w:t>фициальное платежное средство, поскольку</w:t>
      </w:r>
      <w:r w:rsidR="00576C96" w:rsidRPr="00F6064C">
        <w:rPr>
          <w:rFonts w:ascii="Times New Roman" w:hAnsi="Times New Roman" w:cs="Times New Roman"/>
        </w:rPr>
        <w:t xml:space="preserve"> </w:t>
      </w:r>
      <w:r w:rsidR="00576C96" w:rsidRPr="00F6064C">
        <w:rPr>
          <w:rFonts w:ascii="Times New Roman" w:hAnsi="Times New Roman" w:cs="Times New Roman"/>
          <w:sz w:val="28"/>
          <w:szCs w:val="28"/>
        </w:rPr>
        <w:t xml:space="preserve">расчеты в крипте невозможно регулировать, из-за чего многие страны не решаются дать данной валюте официальный статус. </w:t>
      </w:r>
      <w:r w:rsidRPr="00F6064C">
        <w:rPr>
          <w:rFonts w:ascii="Times New Roman" w:hAnsi="Times New Roman" w:cs="Times New Roman"/>
          <w:sz w:val="28"/>
          <w:szCs w:val="28"/>
        </w:rPr>
        <w:t xml:space="preserve"> При получении соответствующего статуса среди правительств стран БРИКС создание общей криптовалюты будет развиваться значительно динамичнее, и возможно, что уже спустя год </w:t>
      </w:r>
      <w:r w:rsidR="00576C96" w:rsidRPr="00F6064C">
        <w:rPr>
          <w:rFonts w:ascii="Times New Roman" w:hAnsi="Times New Roman" w:cs="Times New Roman"/>
          <w:sz w:val="28"/>
          <w:szCs w:val="28"/>
        </w:rPr>
        <w:t>члены БРИКС смогут рассчитываться криптовалютой.</w:t>
      </w:r>
    </w:p>
    <w:p w:rsidR="007F3BA1" w:rsidRPr="00F6064C" w:rsidRDefault="007F3BA1"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На данный момент в России складывается неоднозначная ситуация относительно использования криптовалюты, поскольку и по сей день не разработана четкая правовая база регулирования этого направления. Соответственно, мы можем говорить о том, что для внедрения и использования потенциала возможностей применения цифровых</w:t>
      </w:r>
      <w:r w:rsidR="00425DAA" w:rsidRPr="00F6064C">
        <w:rPr>
          <w:rStyle w:val="a5"/>
          <w:rFonts w:ascii="Times New Roman" w:hAnsi="Times New Roman" w:cs="Times New Roman"/>
          <w:sz w:val="28"/>
          <w:szCs w:val="28"/>
        </w:rPr>
        <w:footnoteReference w:id="95"/>
      </w:r>
      <w:r w:rsidRPr="00F6064C">
        <w:rPr>
          <w:rFonts w:ascii="Times New Roman" w:hAnsi="Times New Roman" w:cs="Times New Roman"/>
          <w:sz w:val="28"/>
          <w:szCs w:val="28"/>
        </w:rPr>
        <w:t xml:space="preserve"> денег в полной мере на территории нашей страны, первоначально следует разработать </w:t>
      </w:r>
      <w:r w:rsidRPr="00F6064C">
        <w:rPr>
          <w:rFonts w:ascii="Times New Roman" w:hAnsi="Times New Roman" w:cs="Times New Roman"/>
          <w:sz w:val="28"/>
          <w:szCs w:val="28"/>
        </w:rPr>
        <w:lastRenderedPageBreak/>
        <w:t xml:space="preserve">комплекс законов, которые бы однозначно определяли возможности и ограничения относительно использования криптовалюты на территории Российской Федерации. </w:t>
      </w:r>
    </w:p>
    <w:p w:rsidR="007F3BA1" w:rsidRPr="00F6064C" w:rsidRDefault="007F3BA1"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За разработку </w:t>
      </w:r>
      <w:r w:rsidRPr="00C74C8D">
        <w:rPr>
          <w:rFonts w:ascii="Times New Roman" w:hAnsi="Times New Roman" w:cs="Times New Roman"/>
          <w:sz w:val="28"/>
          <w:szCs w:val="28"/>
        </w:rPr>
        <w:t>законодательства в отношении этой сферы в России взялись еще 5 ле</w:t>
      </w:r>
      <w:r w:rsidR="005631C1" w:rsidRPr="00C74C8D">
        <w:rPr>
          <w:rFonts w:ascii="Times New Roman" w:hAnsi="Times New Roman" w:cs="Times New Roman"/>
          <w:sz w:val="28"/>
          <w:szCs w:val="28"/>
        </w:rPr>
        <w:t xml:space="preserve">т назад. В 2021 г. </w:t>
      </w:r>
      <w:r w:rsidRPr="00C74C8D">
        <w:rPr>
          <w:rFonts w:ascii="Times New Roman" w:hAnsi="Times New Roman" w:cs="Times New Roman"/>
          <w:sz w:val="28"/>
          <w:szCs w:val="28"/>
        </w:rPr>
        <w:t>был принят в первом чтении</w:t>
      </w:r>
      <w:r w:rsidR="005631C1" w:rsidRPr="00C74C8D">
        <w:rPr>
          <w:rFonts w:ascii="Times New Roman" w:hAnsi="Times New Roman" w:cs="Times New Roman"/>
          <w:sz w:val="28"/>
          <w:szCs w:val="28"/>
        </w:rPr>
        <w:t xml:space="preserve"> законопроект в этой области, </w:t>
      </w:r>
      <w:r w:rsidRPr="00C74C8D">
        <w:rPr>
          <w:rFonts w:ascii="Times New Roman" w:hAnsi="Times New Roman" w:cs="Times New Roman"/>
          <w:sz w:val="28"/>
          <w:szCs w:val="28"/>
        </w:rPr>
        <w:t>и пока готовится к следующему этапу</w:t>
      </w:r>
      <w:r w:rsidRPr="00F6064C">
        <w:rPr>
          <w:rFonts w:ascii="Times New Roman" w:hAnsi="Times New Roman" w:cs="Times New Roman"/>
          <w:sz w:val="28"/>
          <w:szCs w:val="28"/>
        </w:rPr>
        <w:t>.</w:t>
      </w:r>
    </w:p>
    <w:p w:rsidR="007F3BA1" w:rsidRPr="00F6064C" w:rsidRDefault="007F3BA1"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Можно говорить о противоречивом характере всего того потока информации, что поступает относительно законотворчества по криптосфере. Так, некоторые высокопоставленные чиновники выдвигают инициативу введения административной ответственности за все манипуляции в отношении криптовалюты, которые не фигурируют в законодательстве страны. Согласно словам Анатолия Аксакова, главы Госдумы по финансовому рынку, действиями, выходящими за рамки закона, должны быть признаны, в частности, майнинг, а также планирование, открытие и ведение обменных пунктов.</w:t>
      </w:r>
    </w:p>
    <w:p w:rsidR="007F3BA1" w:rsidRPr="00F6064C" w:rsidRDefault="007F3BA1"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Во второй половине 2019 г. было объявлено решение властей, согласно которому планируется создать ряд регулятивных мер относительно ареста и конфискации виртуальных активов. После чего до конца 2021 г. ими было поручено составить комплекс предложений по этому направлению. Вопросом занялся целый ряд ведомств, таких как Минфин, Генпрокуратура, Следственный комитет, Министерство юстиций, ФСБ и т. д. </w:t>
      </w:r>
    </w:p>
    <w:p w:rsidR="007F3BA1" w:rsidRPr="00F6064C" w:rsidRDefault="007F3BA1"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По </w:t>
      </w:r>
      <w:r w:rsidR="00EA263B" w:rsidRPr="00F6064C">
        <w:rPr>
          <w:rFonts w:ascii="Times New Roman" w:hAnsi="Times New Roman" w:cs="Times New Roman"/>
          <w:sz w:val="28"/>
          <w:szCs w:val="28"/>
        </w:rPr>
        <w:t>итогу к 2022 г. были выдвинуты несколько тезисов</w:t>
      </w:r>
      <w:r w:rsidRPr="00F6064C">
        <w:rPr>
          <w:rFonts w:ascii="Times New Roman" w:hAnsi="Times New Roman" w:cs="Times New Roman"/>
          <w:sz w:val="28"/>
          <w:szCs w:val="28"/>
        </w:rPr>
        <w:t xml:space="preserve"> в рамках </w:t>
      </w:r>
      <w:r w:rsidR="005631C1">
        <w:rPr>
          <w:rFonts w:ascii="Times New Roman" w:hAnsi="Times New Roman" w:cs="Times New Roman"/>
          <w:sz w:val="28"/>
          <w:szCs w:val="28"/>
        </w:rPr>
        <w:softHyphen/>
      </w:r>
      <w:r w:rsidR="005631C1">
        <w:rPr>
          <w:rFonts w:ascii="Times New Roman" w:hAnsi="Times New Roman" w:cs="Times New Roman"/>
          <w:sz w:val="28"/>
          <w:szCs w:val="28"/>
        </w:rPr>
        <w:softHyphen/>
      </w:r>
      <w:r w:rsidR="005631C1">
        <w:rPr>
          <w:rFonts w:ascii="Times New Roman" w:hAnsi="Times New Roman" w:cs="Times New Roman"/>
          <w:sz w:val="28"/>
          <w:szCs w:val="28"/>
        </w:rPr>
        <w:softHyphen/>
      </w:r>
      <w:r w:rsidR="005631C1">
        <w:rPr>
          <w:rFonts w:ascii="Times New Roman" w:hAnsi="Times New Roman" w:cs="Times New Roman"/>
          <w:sz w:val="28"/>
          <w:szCs w:val="28"/>
        </w:rPr>
        <w:softHyphen/>
      </w:r>
      <w:r w:rsidR="005631C1">
        <w:rPr>
          <w:rFonts w:ascii="Times New Roman" w:hAnsi="Times New Roman" w:cs="Times New Roman"/>
          <w:sz w:val="28"/>
          <w:szCs w:val="28"/>
        </w:rPr>
        <w:softHyphen/>
      </w:r>
      <w:r w:rsidR="005631C1">
        <w:rPr>
          <w:rFonts w:ascii="Times New Roman" w:hAnsi="Times New Roman" w:cs="Times New Roman"/>
          <w:sz w:val="28"/>
          <w:szCs w:val="28"/>
        </w:rPr>
        <w:softHyphen/>
      </w:r>
      <w:r w:rsidR="005631C1">
        <w:rPr>
          <w:rFonts w:ascii="Times New Roman" w:hAnsi="Times New Roman" w:cs="Times New Roman"/>
          <w:sz w:val="28"/>
          <w:szCs w:val="28"/>
        </w:rPr>
        <w:softHyphen/>
      </w:r>
      <w:r w:rsidRPr="00F6064C">
        <w:rPr>
          <w:rFonts w:ascii="Times New Roman" w:hAnsi="Times New Roman" w:cs="Times New Roman"/>
          <w:sz w:val="28"/>
          <w:szCs w:val="28"/>
        </w:rPr>
        <w:t>предложений по реализации регулирования механизма обращения с</w:t>
      </w:r>
      <w:r w:rsidR="00EA263B" w:rsidRPr="00F6064C">
        <w:rPr>
          <w:rFonts w:ascii="Times New Roman" w:hAnsi="Times New Roman" w:cs="Times New Roman"/>
          <w:sz w:val="28"/>
          <w:szCs w:val="28"/>
        </w:rPr>
        <w:t xml:space="preserve"> криптовалютой на территории РФ</w:t>
      </w:r>
      <w:r w:rsidR="00E417A6" w:rsidRPr="00F6064C">
        <w:rPr>
          <w:rFonts w:ascii="Times New Roman" w:hAnsi="Times New Roman" w:cs="Times New Roman"/>
          <w:sz w:val="28"/>
          <w:szCs w:val="28"/>
        </w:rPr>
        <w:t>.</w:t>
      </w:r>
    </w:p>
    <w:p w:rsidR="00EA263B" w:rsidRPr="00F6064C" w:rsidRDefault="00EA263B" w:rsidP="00EA263B">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первую очередь с целью контроля криптовалютных операций предлагается создать новые субъекты, которые смогут регулировать проведение операций, вести наблюдение за процессом и контролировать вопросы безопасности</w:t>
      </w:r>
    </w:p>
    <w:p w:rsidR="007F3BA1" w:rsidRPr="00F6064C" w:rsidRDefault="007F3BA1"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При этом оперировать криптовалютой смогут и физ-, и юрлица, имеющие электронный кошелек в банке. Для того, чтобы тот или иной банк </w:t>
      </w:r>
      <w:r w:rsidRPr="00F6064C">
        <w:rPr>
          <w:rFonts w:ascii="Times New Roman" w:hAnsi="Times New Roman" w:cs="Times New Roman"/>
          <w:sz w:val="28"/>
          <w:szCs w:val="28"/>
        </w:rPr>
        <w:lastRenderedPageBreak/>
        <w:t>предоставлял своим клиентам такие услуги, следует разработать универсальную систему их лицензирования. Каждый из получивших такое право банков должен будет хранить информацию о каждой криптотранзакции  в течении 5 лет и обязуется предоставлять ее по запросу в следственные, налоговые органы и ряд других заранее определенных ведомств. Также в середине 2020 г. было предложено заняться разработкой специальной программы исследования транзакций с участием криптовалюты под названием «Прозрачный блокчейн», где искусственный интеллект сможет обрабатывать и регулировать каждую такую операцию и идентифицировать всех ее участников с каждой из сторон, а также регистрировать базы криптокошельков и распознавать и предупреждать возможные противозаконные деяния.</w:t>
      </w:r>
    </w:p>
    <w:p w:rsidR="007F3BA1" w:rsidRPr="00F6064C" w:rsidRDefault="007F3BA1"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Важно также отметить, что по данным Минфина, Россия входит в тройку лидеров стран мира по майнингу, в соответствии с этим орган также внес предложение по созданию механизма регуляции и этой стороны криптосферы.</w:t>
      </w:r>
    </w:p>
    <w:p w:rsidR="007F3BA1" w:rsidRPr="00F6064C" w:rsidRDefault="007F3BA1"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Для того, чтобы стереть границы между странами в вопросах внедрения новейших цифровых технологий, вносится предложение по реализации техноплатформы совокупностей систем данной среды между странами БРИКС. Фундаментом ее может стать создание информационной инфраструктуры высокоскоростного соединения, которое будет доступно на разных уровнях территориальных субъектов, вплоть до сельских поселений. В этом случае разумно гармонично интегрировать зарубежный опыт по ведению законодательства и синхронизировать между собой основные положения права относительно цифровых технологий. Такая синергия стран БРИКС в своем функционировании поможет союзу стран занять важное место в мировой экономике и иметь весомые голоса в планировании и регуляции дальнейшей деятельности и комплексу разработок по этому направлению, что, несомненно, будет свидетельствовать об укреплении авторитета организации на мировой арене.</w:t>
      </w:r>
    </w:p>
    <w:p w:rsidR="00E56431" w:rsidRPr="00F6064C" w:rsidRDefault="00E56431"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Цифровая экономика в наше время с успехом реализуется и в России, но эксперты считают, что пока еще рано говорить о ее полном формировании</w:t>
      </w:r>
      <w:r w:rsidR="00CC14E2" w:rsidRPr="00F6064C">
        <w:rPr>
          <w:rStyle w:val="a5"/>
          <w:rFonts w:ascii="Times New Roman" w:hAnsi="Times New Roman" w:cs="Times New Roman"/>
          <w:sz w:val="28"/>
          <w:szCs w:val="28"/>
        </w:rPr>
        <w:footnoteReference w:id="96"/>
      </w:r>
      <w:r w:rsidRPr="00F6064C">
        <w:rPr>
          <w:rFonts w:ascii="Times New Roman" w:hAnsi="Times New Roman" w:cs="Times New Roman"/>
          <w:sz w:val="28"/>
          <w:szCs w:val="28"/>
        </w:rPr>
        <w:t xml:space="preserve"> в стране. Цифровую экономику возможно сделать доступной и для остальных членов</w:t>
      </w:r>
      <w:r w:rsidR="0016732E" w:rsidRPr="00F6064C">
        <w:rPr>
          <w:rStyle w:val="a5"/>
          <w:rFonts w:ascii="Times New Roman" w:hAnsi="Times New Roman" w:cs="Times New Roman"/>
          <w:sz w:val="28"/>
          <w:szCs w:val="28"/>
        </w:rPr>
        <w:footnoteReference w:id="97"/>
      </w:r>
      <w:r w:rsidRPr="00F6064C">
        <w:rPr>
          <w:rFonts w:ascii="Times New Roman" w:hAnsi="Times New Roman" w:cs="Times New Roman"/>
          <w:sz w:val="28"/>
          <w:szCs w:val="28"/>
        </w:rPr>
        <w:t xml:space="preserve"> БРИКС, но для этого требует</w:t>
      </w:r>
      <w:r w:rsidR="00D21BF0" w:rsidRPr="00F6064C">
        <w:rPr>
          <w:rFonts w:ascii="Times New Roman" w:hAnsi="Times New Roman" w:cs="Times New Roman"/>
          <w:sz w:val="28"/>
          <w:szCs w:val="28"/>
        </w:rPr>
        <w:t>ся активное участие государства и проведение правильной политики в этой сфере.</w:t>
      </w:r>
    </w:p>
    <w:p w:rsidR="00D21BF0" w:rsidRPr="00F6064C" w:rsidRDefault="00D21BF0" w:rsidP="007F3BA1">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Нужно обязательно финансировать построение технической инфраструктуры</w:t>
      </w:r>
      <w:r w:rsidR="0016732E" w:rsidRPr="00F6064C">
        <w:rPr>
          <w:rStyle w:val="a5"/>
          <w:rFonts w:ascii="Times New Roman" w:hAnsi="Times New Roman" w:cs="Times New Roman"/>
          <w:sz w:val="28"/>
          <w:szCs w:val="28"/>
        </w:rPr>
        <w:footnoteReference w:id="98"/>
      </w:r>
      <w:r w:rsidRPr="00F6064C">
        <w:rPr>
          <w:rFonts w:ascii="Times New Roman" w:hAnsi="Times New Roman" w:cs="Times New Roman"/>
          <w:sz w:val="28"/>
          <w:szCs w:val="28"/>
        </w:rPr>
        <w:t xml:space="preserve"> для возможности использования интернета, и образование рабочей силы. Однако одной инфраструктуры для создания отлаженной системы цифровой экономики, конечно же, недостаточно.  Необходимо обеспечить доступ населения к технологиям, вести просветительскую деятельность и бороться с неграмотностью среди населения, образование (в том числе и в</w:t>
      </w:r>
      <w:r w:rsidRPr="00F6064C">
        <w:rPr>
          <w:rFonts w:ascii="Times New Roman" w:hAnsi="Times New Roman" w:cs="Times New Roman"/>
          <w:sz w:val="28"/>
          <w:szCs w:val="28"/>
          <w:lang w:val="en-US"/>
        </w:rPr>
        <w:t xml:space="preserve"> IT-сфере</w:t>
      </w:r>
      <w:r w:rsidRPr="00F6064C">
        <w:rPr>
          <w:rFonts w:ascii="Times New Roman" w:hAnsi="Times New Roman" w:cs="Times New Roman"/>
          <w:sz w:val="28"/>
          <w:szCs w:val="28"/>
        </w:rPr>
        <w:t>) должно быть доступным, рабочая сила должна иметь необходимые навыки работы с компьютерами и прочими устройствами, использование которых предусматривает цифровая экономика.</w:t>
      </w:r>
    </w:p>
    <w:p w:rsidR="00AA30B1" w:rsidRPr="00F6064C" w:rsidRDefault="00AA30B1" w:rsidP="004F0614">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При всех имеющихся проблемах, которые мешают полной реализации плана по цифровой экономике, власти стран БРИКС понимают важность цифровизации экономики и уже предпринимают шаги в этом направлении. Государства БРИКС благодаря имеющимся у них ресурсам имеют все шансы нарастить необходимый потенциал для повсеместного распространения</w:t>
      </w:r>
      <w:r w:rsidR="0079753B" w:rsidRPr="00F6064C">
        <w:rPr>
          <w:rStyle w:val="a5"/>
          <w:rFonts w:ascii="Times New Roman" w:hAnsi="Times New Roman" w:cs="Times New Roman"/>
          <w:sz w:val="28"/>
          <w:szCs w:val="28"/>
        </w:rPr>
        <w:footnoteReference w:id="99"/>
      </w:r>
      <w:r w:rsidRPr="00F6064C">
        <w:rPr>
          <w:rFonts w:ascii="Times New Roman" w:hAnsi="Times New Roman" w:cs="Times New Roman"/>
          <w:sz w:val="28"/>
          <w:szCs w:val="28"/>
        </w:rPr>
        <w:t xml:space="preserve"> цифровой экономики на территории своих государств – быстро развиваются информационные технологии и с удовольствием воспринимает новые цифровые тренды молодежь, которая очень быстро обучается использованию самых разных технологий.</w:t>
      </w:r>
    </w:p>
    <w:p w:rsidR="00F51FA3" w:rsidRPr="00F6064C" w:rsidRDefault="00867BA6" w:rsidP="00867BA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Помимо уже воплощенных и озвученных проектов и направлений сотрудничества, стоит</w:t>
      </w:r>
      <w:r w:rsidR="00F51FA3" w:rsidRPr="00F6064C">
        <w:rPr>
          <w:rFonts w:ascii="Times New Roman" w:hAnsi="Times New Roman" w:cs="Times New Roman"/>
          <w:sz w:val="28"/>
          <w:szCs w:val="28"/>
        </w:rPr>
        <w:t xml:space="preserve"> обратить внимание также и на выросший за 2018 год </w:t>
      </w:r>
      <w:r w:rsidR="00F51FA3" w:rsidRPr="00F6064C">
        <w:rPr>
          <w:rFonts w:ascii="Times New Roman" w:hAnsi="Times New Roman" w:cs="Times New Roman"/>
          <w:sz w:val="28"/>
          <w:szCs w:val="28"/>
        </w:rPr>
        <w:lastRenderedPageBreak/>
        <w:t>более чем на 17% объем российско-индийского товарооборота. Это дает основания для определения направлений взаимного торгово-экономического сотрудничества России и Индии.</w:t>
      </w:r>
    </w:p>
    <w:p w:rsidR="00F51FA3" w:rsidRPr="00F6064C" w:rsidRDefault="00F51FA3" w:rsidP="00867BA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Во-первых, перспективным является энергетическое сотрудничество.</w:t>
      </w:r>
    </w:p>
    <w:p w:rsidR="00F51FA3" w:rsidRPr="00F6064C" w:rsidRDefault="00E8753B" w:rsidP="00867B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экспорта углеводород</w:t>
      </w:r>
      <w:r w:rsidR="00F51FA3" w:rsidRPr="00F6064C">
        <w:rPr>
          <w:rFonts w:ascii="Times New Roman" w:hAnsi="Times New Roman" w:cs="Times New Roman"/>
          <w:sz w:val="28"/>
          <w:szCs w:val="28"/>
        </w:rPr>
        <w:t>ов Россией в Индию ежегодно у</w:t>
      </w:r>
      <w:r w:rsidR="00C14923" w:rsidRPr="00F6064C">
        <w:rPr>
          <w:rFonts w:ascii="Times New Roman" w:hAnsi="Times New Roman" w:cs="Times New Roman"/>
          <w:sz w:val="28"/>
          <w:szCs w:val="28"/>
        </w:rPr>
        <w:t xml:space="preserve">величивается, проводились </w:t>
      </w:r>
      <w:r w:rsidR="00F51FA3" w:rsidRPr="00F6064C">
        <w:rPr>
          <w:rFonts w:ascii="Times New Roman" w:hAnsi="Times New Roman" w:cs="Times New Roman"/>
          <w:sz w:val="28"/>
          <w:szCs w:val="28"/>
        </w:rPr>
        <w:t>переговоры о добыче арктических</w:t>
      </w:r>
      <w:r w:rsidR="00C14923" w:rsidRPr="00F6064C">
        <w:rPr>
          <w:rStyle w:val="a5"/>
          <w:rFonts w:ascii="Times New Roman" w:hAnsi="Times New Roman" w:cs="Times New Roman"/>
          <w:sz w:val="28"/>
          <w:szCs w:val="28"/>
        </w:rPr>
        <w:footnoteReference w:id="100"/>
      </w:r>
      <w:r w:rsidR="00F51FA3" w:rsidRPr="00F6064C">
        <w:rPr>
          <w:rFonts w:ascii="Times New Roman" w:hAnsi="Times New Roman" w:cs="Times New Roman"/>
          <w:sz w:val="28"/>
          <w:szCs w:val="28"/>
        </w:rPr>
        <w:t xml:space="preserve"> и дальневосточных углеводородов. Российский сжиженный газ приобрел популярность в Индии, это способствует повышению спроса на него со стороны Индии. Здесь многообещающим видится сотрудничество Индии и России в области производства сжиженного природного газа в России, страны могут скооперироваться для реализации проектов компании Газпром в этой сфере.</w:t>
      </w:r>
    </w:p>
    <w:p w:rsidR="0010106E" w:rsidRPr="00F6064C" w:rsidRDefault="0010106E" w:rsidP="00867BA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Не разработано полностью и российско-индийское сотрудничество в сфере образования. До распада СССР российское образование было популярно у индийцев, теперь из-за определенных сложностей молодые индийцы все больше предпочитают китайские и не только вузы российским, виной этому – постоянный контроль со стороны ФМС и недостаточный выбор образовательных программ.</w:t>
      </w:r>
    </w:p>
    <w:p w:rsidR="00867BA6" w:rsidRPr="00F6064C" w:rsidRDefault="00867BA6" w:rsidP="00867BA6">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Если создать условия для привлечения индийских абитуриентов в российские учебные заведения, есть большая вероятность того, что это направление сотрудничества также впоследствии станет довольно перспективным и успешным.</w:t>
      </w:r>
    </w:p>
    <w:p w:rsidR="004D6B4C" w:rsidRPr="00F6064C" w:rsidRDefault="00BC193B" w:rsidP="00867BA6">
      <w:pPr>
        <w:spacing w:after="0" w:line="360" w:lineRule="auto"/>
        <w:ind w:firstLine="708"/>
        <w:jc w:val="both"/>
        <w:rPr>
          <w:rFonts w:ascii="Times New Roman" w:hAnsi="Times New Roman" w:cs="Times New Roman"/>
          <w:sz w:val="28"/>
          <w:szCs w:val="28"/>
        </w:rPr>
      </w:pPr>
      <w:r w:rsidRPr="00BC193B">
        <w:rPr>
          <w:rFonts w:ascii="Times New Roman" w:hAnsi="Times New Roman" w:cs="Times New Roman"/>
          <w:sz w:val="28"/>
          <w:szCs w:val="28"/>
        </w:rPr>
        <w:t xml:space="preserve">Таким образом, исходя из количества обсуждаемых </w:t>
      </w:r>
      <w:r>
        <w:rPr>
          <w:rFonts w:ascii="Times New Roman" w:hAnsi="Times New Roman" w:cs="Times New Roman"/>
          <w:sz w:val="28"/>
          <w:szCs w:val="28"/>
        </w:rPr>
        <w:t xml:space="preserve">и уже утвержденных </w:t>
      </w:r>
      <w:r w:rsidRPr="00BC193B">
        <w:rPr>
          <w:rFonts w:ascii="Times New Roman" w:hAnsi="Times New Roman" w:cs="Times New Roman"/>
          <w:sz w:val="28"/>
          <w:szCs w:val="28"/>
        </w:rPr>
        <w:t xml:space="preserve">между странами БРИКС совместных проектов сотрудничества, перспективы экономического развития стран БРИКС довольно многообещающие, несмотря на значительное количество препятствий, с которыми страны группы </w:t>
      </w:r>
      <w:r>
        <w:rPr>
          <w:rFonts w:ascii="Times New Roman" w:hAnsi="Times New Roman" w:cs="Times New Roman"/>
          <w:sz w:val="28"/>
          <w:szCs w:val="28"/>
        </w:rPr>
        <w:t xml:space="preserve">до сих пор сталкиваются </w:t>
      </w:r>
      <w:r w:rsidRPr="00BC193B">
        <w:rPr>
          <w:rFonts w:ascii="Times New Roman" w:hAnsi="Times New Roman" w:cs="Times New Roman"/>
          <w:sz w:val="28"/>
          <w:szCs w:val="28"/>
        </w:rPr>
        <w:t>с момента начала пандемии.</w:t>
      </w:r>
    </w:p>
    <w:p w:rsidR="00275E12" w:rsidRPr="00F6064C" w:rsidRDefault="00275E12" w:rsidP="004F0614">
      <w:pPr>
        <w:spacing w:after="0" w:line="360" w:lineRule="auto"/>
        <w:jc w:val="both"/>
        <w:rPr>
          <w:rFonts w:ascii="Times New Roman" w:hAnsi="Times New Roman" w:cs="Times New Roman"/>
          <w:sz w:val="28"/>
          <w:szCs w:val="28"/>
        </w:rPr>
      </w:pPr>
    </w:p>
    <w:p w:rsidR="003B420C" w:rsidRPr="00F6064C" w:rsidRDefault="004D6B4C" w:rsidP="003B420C">
      <w:pPr>
        <w:spacing w:after="0" w:line="360" w:lineRule="auto"/>
        <w:ind w:firstLine="708"/>
        <w:jc w:val="center"/>
        <w:rPr>
          <w:rFonts w:ascii="Times New Roman" w:hAnsi="Times New Roman" w:cs="Times New Roman"/>
          <w:sz w:val="28"/>
          <w:szCs w:val="28"/>
        </w:rPr>
      </w:pPr>
      <w:r w:rsidRPr="00F6064C">
        <w:rPr>
          <w:rFonts w:ascii="Times New Roman" w:hAnsi="Times New Roman" w:cs="Times New Roman"/>
          <w:sz w:val="28"/>
          <w:szCs w:val="28"/>
        </w:rPr>
        <w:lastRenderedPageBreak/>
        <w:t>ЗАКЛЮЧЕНИЕ</w:t>
      </w:r>
    </w:p>
    <w:p w:rsidR="00BC193B" w:rsidRDefault="00BC193B" w:rsidP="00C3339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мы видим, кризис, вызванный </w:t>
      </w:r>
      <w:r w:rsidRPr="00BC193B">
        <w:rPr>
          <w:rFonts w:ascii="Times New Roman" w:hAnsi="Times New Roman" w:cs="Times New Roman"/>
          <w:sz w:val="28"/>
          <w:szCs w:val="28"/>
        </w:rPr>
        <w:t xml:space="preserve">пандемией коронавируса, </w:t>
      </w:r>
      <w:r w:rsidR="004A0A33">
        <w:rPr>
          <w:rFonts w:ascii="Times New Roman" w:hAnsi="Times New Roman" w:cs="Times New Roman"/>
          <w:sz w:val="28"/>
          <w:szCs w:val="28"/>
        </w:rPr>
        <w:t xml:space="preserve">подтвердил </w:t>
      </w:r>
      <w:r w:rsidRPr="00BC193B">
        <w:rPr>
          <w:rFonts w:ascii="Times New Roman" w:hAnsi="Times New Roman" w:cs="Times New Roman"/>
          <w:sz w:val="28"/>
          <w:szCs w:val="28"/>
        </w:rPr>
        <w:t>эффективность</w:t>
      </w:r>
      <w:r>
        <w:rPr>
          <w:rFonts w:ascii="Times New Roman" w:hAnsi="Times New Roman" w:cs="Times New Roman"/>
          <w:sz w:val="28"/>
          <w:szCs w:val="28"/>
        </w:rPr>
        <w:t xml:space="preserve"> и необходимость</w:t>
      </w:r>
      <w:r w:rsidRPr="00BC193B">
        <w:rPr>
          <w:rFonts w:ascii="Times New Roman" w:hAnsi="Times New Roman" w:cs="Times New Roman"/>
          <w:sz w:val="28"/>
          <w:szCs w:val="28"/>
        </w:rPr>
        <w:t xml:space="preserve"> сотрудничества и продемонстрировал важность налаженного диалога между членами БРИКС в </w:t>
      </w:r>
      <w:r>
        <w:rPr>
          <w:rFonts w:ascii="Times New Roman" w:hAnsi="Times New Roman" w:cs="Times New Roman"/>
          <w:sz w:val="28"/>
          <w:szCs w:val="28"/>
        </w:rPr>
        <w:t xml:space="preserve">периоды </w:t>
      </w:r>
      <w:r w:rsidRPr="00BC193B">
        <w:rPr>
          <w:rFonts w:ascii="Times New Roman" w:hAnsi="Times New Roman" w:cs="Times New Roman"/>
          <w:sz w:val="28"/>
          <w:szCs w:val="28"/>
        </w:rPr>
        <w:t>спадов экономической активности</w:t>
      </w:r>
      <w:r w:rsidR="004A0A33">
        <w:rPr>
          <w:rFonts w:ascii="Times New Roman" w:hAnsi="Times New Roman" w:cs="Times New Roman"/>
          <w:sz w:val="28"/>
          <w:szCs w:val="28"/>
        </w:rPr>
        <w:t xml:space="preserve"> участников группы БРИКС,</w:t>
      </w:r>
      <w:r w:rsidRPr="00BC193B">
        <w:rPr>
          <w:rFonts w:ascii="Times New Roman" w:hAnsi="Times New Roman" w:cs="Times New Roman"/>
          <w:sz w:val="28"/>
          <w:szCs w:val="28"/>
        </w:rPr>
        <w:t xml:space="preserve"> взаимная поддержка также оказалась важна для к</w:t>
      </w:r>
      <w:r w:rsidR="004A0A33">
        <w:rPr>
          <w:rFonts w:ascii="Times New Roman" w:hAnsi="Times New Roman" w:cs="Times New Roman"/>
          <w:sz w:val="28"/>
          <w:szCs w:val="28"/>
        </w:rPr>
        <w:t xml:space="preserve">аждой из стран в период кризиса, поэтому отчасти кризис послужил для БРИКС </w:t>
      </w:r>
      <w:r w:rsidR="007E0233">
        <w:rPr>
          <w:rFonts w:ascii="Times New Roman" w:hAnsi="Times New Roman" w:cs="Times New Roman"/>
          <w:sz w:val="28"/>
          <w:szCs w:val="28"/>
        </w:rPr>
        <w:t xml:space="preserve">дополнительным </w:t>
      </w:r>
      <w:r w:rsidR="004A0A33">
        <w:rPr>
          <w:rFonts w:ascii="Times New Roman" w:hAnsi="Times New Roman" w:cs="Times New Roman"/>
          <w:sz w:val="28"/>
          <w:szCs w:val="28"/>
        </w:rPr>
        <w:t xml:space="preserve">стимулом для налаживания дальнейшего торгового </w:t>
      </w:r>
      <w:r w:rsidR="007E0233">
        <w:rPr>
          <w:rFonts w:ascii="Times New Roman" w:hAnsi="Times New Roman" w:cs="Times New Roman"/>
          <w:sz w:val="28"/>
          <w:szCs w:val="28"/>
        </w:rPr>
        <w:t>и экономического сотрудничества и стал испытанием на прочность для взаимоотношений между участниками объединения</w:t>
      </w:r>
      <w:r w:rsidR="005035F6">
        <w:rPr>
          <w:rFonts w:ascii="Times New Roman" w:hAnsi="Times New Roman" w:cs="Times New Roman"/>
          <w:sz w:val="28"/>
          <w:szCs w:val="28"/>
        </w:rPr>
        <w:t>. Отслеживая динамику взаимного сотрудничества членов БРИКС в пандемийный и постпандемийный периоды, можно сказать</w:t>
      </w:r>
      <w:r w:rsidR="003B420C">
        <w:rPr>
          <w:rFonts w:ascii="Times New Roman" w:hAnsi="Times New Roman" w:cs="Times New Roman"/>
          <w:sz w:val="28"/>
          <w:szCs w:val="28"/>
        </w:rPr>
        <w:t xml:space="preserve">, что БРИКС прошла </w:t>
      </w:r>
      <w:r w:rsidR="005035F6">
        <w:rPr>
          <w:rFonts w:ascii="Times New Roman" w:hAnsi="Times New Roman" w:cs="Times New Roman"/>
          <w:sz w:val="28"/>
          <w:szCs w:val="28"/>
        </w:rPr>
        <w:t>проверку</w:t>
      </w:r>
      <w:r w:rsidR="003B420C">
        <w:rPr>
          <w:rFonts w:ascii="Times New Roman" w:hAnsi="Times New Roman" w:cs="Times New Roman"/>
          <w:sz w:val="28"/>
          <w:szCs w:val="28"/>
        </w:rPr>
        <w:t xml:space="preserve"> пандемией </w:t>
      </w:r>
      <w:r w:rsidR="003B420C">
        <w:rPr>
          <w:rFonts w:ascii="Times New Roman" w:hAnsi="Times New Roman" w:cs="Times New Roman"/>
          <w:sz w:val="28"/>
          <w:szCs w:val="28"/>
          <w:lang w:val="en-US"/>
        </w:rPr>
        <w:t>COVID-19</w:t>
      </w:r>
      <w:r w:rsidR="005035F6">
        <w:rPr>
          <w:rFonts w:ascii="Times New Roman" w:hAnsi="Times New Roman" w:cs="Times New Roman"/>
          <w:sz w:val="28"/>
          <w:szCs w:val="28"/>
        </w:rPr>
        <w:t xml:space="preserve"> и явно не собирается останавливаться на достигнутых успехах.</w:t>
      </w:r>
    </w:p>
    <w:p w:rsidR="009660F0" w:rsidRPr="00F6064C" w:rsidRDefault="004F0614" w:rsidP="00C3339B">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В результате исследования можно сделать вывод о том, что принятый БРИКС формат взаимодействия неоднократно продемонстрировал плодотворность своего сотрудничества, за счет чего получил признание</w:t>
      </w:r>
      <w:r w:rsidRPr="00F6064C">
        <w:rPr>
          <w:rFonts w:ascii="Times New Roman" w:hAnsi="Times New Roman" w:cs="Times New Roman"/>
        </w:rPr>
        <w:t xml:space="preserve"> </w:t>
      </w:r>
      <w:r w:rsidRPr="00F6064C">
        <w:rPr>
          <w:rFonts w:ascii="Times New Roman" w:hAnsi="Times New Roman" w:cs="Times New Roman"/>
          <w:sz w:val="28"/>
          <w:szCs w:val="28"/>
        </w:rPr>
        <w:t>у других развивающихся государств, которые теперь проявляют неподдельный интерес к объединению. БРИКС удалось укрепиться на</w:t>
      </w:r>
      <w:r w:rsidR="00CB09E3" w:rsidRPr="00F6064C">
        <w:rPr>
          <w:rFonts w:ascii="Times New Roman" w:hAnsi="Times New Roman" w:cs="Times New Roman"/>
          <w:sz w:val="28"/>
          <w:szCs w:val="28"/>
        </w:rPr>
        <w:t xml:space="preserve"> платформах </w:t>
      </w:r>
      <w:r w:rsidR="00CB09E3" w:rsidRPr="00F6064C">
        <w:rPr>
          <w:rFonts w:ascii="Times New Roman" w:hAnsi="Times New Roman" w:cs="Times New Roman"/>
          <w:sz w:val="28"/>
          <w:szCs w:val="28"/>
          <w:lang w:val="en-US"/>
        </w:rPr>
        <w:t>G20</w:t>
      </w:r>
      <w:r w:rsidR="00CB09E3" w:rsidRPr="00F6064C">
        <w:rPr>
          <w:rFonts w:ascii="Times New Roman" w:hAnsi="Times New Roman" w:cs="Times New Roman"/>
          <w:sz w:val="28"/>
          <w:szCs w:val="28"/>
        </w:rPr>
        <w:t xml:space="preserve"> и Организаци</w:t>
      </w:r>
      <w:r w:rsidR="00562EF6" w:rsidRPr="00F6064C">
        <w:rPr>
          <w:rFonts w:ascii="Times New Roman" w:hAnsi="Times New Roman" w:cs="Times New Roman"/>
          <w:sz w:val="28"/>
          <w:szCs w:val="28"/>
        </w:rPr>
        <w:t>и</w:t>
      </w:r>
      <w:r w:rsidR="00CB09E3" w:rsidRPr="00F6064C">
        <w:rPr>
          <w:rFonts w:ascii="Times New Roman" w:hAnsi="Times New Roman" w:cs="Times New Roman"/>
          <w:sz w:val="28"/>
          <w:szCs w:val="28"/>
        </w:rPr>
        <w:t xml:space="preserve"> Объединенных Наций и найти свое место в сложившейся системе международных отношений. Группа может стать символом многосторонности, поскольку формат БРИКС предполагает взаимодействие нескольких игроков международной арены. Также БРИКС не пытается вести «диверсионную» деятельность, направленную на расшатывание чьих-то позиций, группа предложила ее участникам альтернативный</w:t>
      </w:r>
      <w:r w:rsidR="00351C72" w:rsidRPr="00F6064C">
        <w:rPr>
          <w:rStyle w:val="a5"/>
          <w:rFonts w:ascii="Times New Roman" w:hAnsi="Times New Roman" w:cs="Times New Roman"/>
          <w:sz w:val="28"/>
          <w:szCs w:val="28"/>
        </w:rPr>
        <w:footnoteReference w:id="101"/>
      </w:r>
      <w:r w:rsidR="00CB09E3" w:rsidRPr="00F6064C">
        <w:rPr>
          <w:rFonts w:ascii="Times New Roman" w:hAnsi="Times New Roman" w:cs="Times New Roman"/>
          <w:sz w:val="28"/>
          <w:szCs w:val="28"/>
        </w:rPr>
        <w:t xml:space="preserve"> вариант системы глобального управления.</w:t>
      </w:r>
    </w:p>
    <w:p w:rsidR="005E7A74" w:rsidRPr="00F6064C" w:rsidRDefault="00920BC8" w:rsidP="00920BC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Идет тенденция превращения БРИКС в подоби</w:t>
      </w:r>
      <w:r w:rsidR="00DB55E7" w:rsidRPr="00F6064C">
        <w:rPr>
          <w:rFonts w:ascii="Times New Roman" w:hAnsi="Times New Roman" w:cs="Times New Roman"/>
          <w:sz w:val="28"/>
          <w:szCs w:val="28"/>
        </w:rPr>
        <w:t>е Б</w:t>
      </w:r>
      <w:r w:rsidRPr="00F6064C">
        <w:rPr>
          <w:rFonts w:ascii="Times New Roman" w:hAnsi="Times New Roman" w:cs="Times New Roman"/>
          <w:sz w:val="28"/>
          <w:szCs w:val="28"/>
        </w:rPr>
        <w:t xml:space="preserve">ольшой двадцатки без участия в ней запада. </w:t>
      </w:r>
      <w:r w:rsidR="005E7A74" w:rsidRPr="00F6064C">
        <w:rPr>
          <w:rFonts w:ascii="Times New Roman" w:hAnsi="Times New Roman" w:cs="Times New Roman"/>
          <w:sz w:val="28"/>
          <w:szCs w:val="28"/>
        </w:rPr>
        <w:t xml:space="preserve">В структуру, отстаивающую интересы стран с развивающейся экономикой, а не только «золотого миллиарда», в орган, </w:t>
      </w:r>
      <w:r w:rsidR="005E7A74" w:rsidRPr="00F6064C">
        <w:rPr>
          <w:rFonts w:ascii="Times New Roman" w:hAnsi="Times New Roman" w:cs="Times New Roman"/>
          <w:sz w:val="28"/>
          <w:szCs w:val="28"/>
        </w:rPr>
        <w:lastRenderedPageBreak/>
        <w:t>который не занимается «причинением добра» и «насаждением демократии», а занимается достижением стабильного развития и постоянной безпасности. Преимуществом станет то, что в большинстве регионов появится несколько дружественных государств, на которых можно будет положиться, когда речь зайдет о решении региональных проблем, и заключить с ними союз.</w:t>
      </w:r>
    </w:p>
    <w:p w:rsidR="000948A0" w:rsidRPr="00F6064C" w:rsidRDefault="000948A0" w:rsidP="000948A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Со стороны это кажется мудрым и правильным решением, особенно учитывая то, что список стран, желающих попасть в БРИКС, только расширяется. Некоторые государства уже вывели свои экономики на достаточный уровень, и они вполне могут стать действительно крепким «кирпичом» в фундаменте БРИКС, укрепить его и стать ценными участниками группы</w:t>
      </w:r>
      <w:r w:rsidR="0034710C" w:rsidRPr="00F6064C">
        <w:rPr>
          <w:rFonts w:ascii="Times New Roman" w:hAnsi="Times New Roman" w:cs="Times New Roman"/>
          <w:sz w:val="28"/>
          <w:szCs w:val="28"/>
        </w:rPr>
        <w:t xml:space="preserve"> с хорошим экономическим потенциалом</w:t>
      </w:r>
      <w:r w:rsidRPr="00F6064C">
        <w:rPr>
          <w:rFonts w:ascii="Times New Roman" w:hAnsi="Times New Roman" w:cs="Times New Roman"/>
          <w:sz w:val="28"/>
          <w:szCs w:val="28"/>
        </w:rPr>
        <w:t xml:space="preserve">. </w:t>
      </w:r>
    </w:p>
    <w:p w:rsidR="0034710C" w:rsidRPr="00F6064C" w:rsidRDefault="0034710C" w:rsidP="000948A0">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 xml:space="preserve">Сложность заключается в том, что при таком большом количестве желающих присоединиться тяжело выбрать </w:t>
      </w:r>
      <w:r w:rsidR="00DC2121" w:rsidRPr="00F6064C">
        <w:rPr>
          <w:rFonts w:ascii="Times New Roman" w:hAnsi="Times New Roman" w:cs="Times New Roman"/>
          <w:sz w:val="28"/>
          <w:szCs w:val="28"/>
        </w:rPr>
        <w:t xml:space="preserve">из всех действительно </w:t>
      </w:r>
      <w:r w:rsidRPr="00F6064C">
        <w:rPr>
          <w:rFonts w:ascii="Times New Roman" w:hAnsi="Times New Roman" w:cs="Times New Roman"/>
          <w:sz w:val="28"/>
          <w:szCs w:val="28"/>
        </w:rPr>
        <w:t>достойного кандидата</w:t>
      </w:r>
      <w:r w:rsidR="00DC2121" w:rsidRPr="00F6064C">
        <w:rPr>
          <w:rFonts w:ascii="Times New Roman" w:hAnsi="Times New Roman" w:cs="Times New Roman"/>
          <w:sz w:val="28"/>
          <w:szCs w:val="28"/>
        </w:rPr>
        <w:t>, поскольку кандидат должен обладать динамично развивающейся экономикой, и быть</w:t>
      </w:r>
      <w:r w:rsidRPr="00F6064C">
        <w:rPr>
          <w:rFonts w:ascii="Times New Roman" w:hAnsi="Times New Roman" w:cs="Times New Roman"/>
          <w:sz w:val="28"/>
          <w:szCs w:val="28"/>
        </w:rPr>
        <w:t xml:space="preserve"> хотя бы региональным экономическим лидером в своем регионе, иметь абсолютный суверенитет и проводить независимую политику, а его присоединение не должно вызывать разногласий между членами группы. И одно из важнейших условий – это обладать достаточной смелостью для того, чтобы бросить вызов США и не согласиться с устройством подстроенных под нужды западных стран существующих финансово-экономических структур.</w:t>
      </w:r>
    </w:p>
    <w:p w:rsidR="0034710C" w:rsidRPr="00F6064C" w:rsidRDefault="00DC2121" w:rsidP="00920BC8">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Привлечь в группу БРИКС новых участников можно через каналы модернизации транспортной инфраструктуры, формирования новых платежных систем, финансового потенциала НБР, способного стать спонсором проектов в сферах продовольственной безопасности и энергетики.</w:t>
      </w:r>
    </w:p>
    <w:p w:rsidR="004D6B4C" w:rsidRPr="00F6064C" w:rsidRDefault="004D6B4C" w:rsidP="004D6B4C">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По итогам исследования разработаны предложения, направленные на развитие процессов формирования благоприятной среды для взаимодействия стран БРИКС в области экономического сотрудничества.</w:t>
      </w:r>
    </w:p>
    <w:p w:rsidR="004D6B4C" w:rsidRPr="00F6064C" w:rsidRDefault="004D6B4C" w:rsidP="004D6B4C">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t>Определены наиболее перспективные формы экономического сотрудничества государств-участников БРИКС.</w:t>
      </w:r>
    </w:p>
    <w:p w:rsidR="002F29FB" w:rsidRPr="00F6064C" w:rsidRDefault="004D6B4C" w:rsidP="00591B02">
      <w:pPr>
        <w:spacing w:after="0" w:line="360" w:lineRule="auto"/>
        <w:ind w:firstLine="708"/>
        <w:jc w:val="both"/>
        <w:rPr>
          <w:rFonts w:ascii="Times New Roman" w:hAnsi="Times New Roman" w:cs="Times New Roman"/>
          <w:sz w:val="28"/>
          <w:szCs w:val="28"/>
        </w:rPr>
      </w:pPr>
      <w:r w:rsidRPr="00F6064C">
        <w:rPr>
          <w:rFonts w:ascii="Times New Roman" w:hAnsi="Times New Roman" w:cs="Times New Roman"/>
          <w:sz w:val="28"/>
          <w:szCs w:val="28"/>
        </w:rPr>
        <w:lastRenderedPageBreak/>
        <w:t>Обозначены вызовы и установлены факторы, препятствующие развитию рассматриваемых форм сотрудничества и разработаны предложения по конкретным мерам, необходимым для поддержания и обеспечения развития экономического сотрудничества БРИКС в упомянутых формах.</w:t>
      </w:r>
    </w:p>
    <w:p w:rsidR="009660F0" w:rsidRDefault="009660F0"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035F6" w:rsidRDefault="005035F6"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5B1847" w:rsidRDefault="005B1847" w:rsidP="00304590">
      <w:pPr>
        <w:spacing w:after="0" w:line="360" w:lineRule="auto"/>
        <w:jc w:val="both"/>
        <w:rPr>
          <w:rFonts w:ascii="Times New Roman" w:hAnsi="Times New Roman" w:cs="Times New Roman"/>
          <w:sz w:val="28"/>
          <w:szCs w:val="28"/>
        </w:rPr>
      </w:pPr>
    </w:p>
    <w:p w:rsidR="00A05900" w:rsidRDefault="00A05900" w:rsidP="00304590">
      <w:pPr>
        <w:spacing w:after="0" w:line="360" w:lineRule="auto"/>
        <w:jc w:val="both"/>
        <w:rPr>
          <w:rFonts w:ascii="Times New Roman" w:hAnsi="Times New Roman" w:cs="Times New Roman"/>
          <w:sz w:val="28"/>
          <w:szCs w:val="28"/>
        </w:rPr>
      </w:pPr>
    </w:p>
    <w:p w:rsidR="00A05900" w:rsidRPr="00F6064C" w:rsidRDefault="00A05900" w:rsidP="00304590">
      <w:pPr>
        <w:spacing w:after="0" w:line="360" w:lineRule="auto"/>
        <w:jc w:val="both"/>
        <w:rPr>
          <w:rFonts w:ascii="Times New Roman" w:hAnsi="Times New Roman" w:cs="Times New Roman"/>
          <w:sz w:val="28"/>
          <w:szCs w:val="28"/>
        </w:rPr>
      </w:pPr>
    </w:p>
    <w:p w:rsidR="0051287E" w:rsidRPr="00F6064C" w:rsidRDefault="00666295" w:rsidP="00666295">
      <w:pPr>
        <w:spacing w:after="0" w:line="360" w:lineRule="auto"/>
        <w:jc w:val="center"/>
        <w:rPr>
          <w:rFonts w:ascii="Times New Roman" w:hAnsi="Times New Roman" w:cs="Times New Roman"/>
          <w:b/>
          <w:sz w:val="28"/>
          <w:szCs w:val="28"/>
        </w:rPr>
      </w:pPr>
      <w:r w:rsidRPr="00F6064C">
        <w:rPr>
          <w:rFonts w:ascii="Times New Roman" w:hAnsi="Times New Roman" w:cs="Times New Roman"/>
          <w:b/>
          <w:sz w:val="28"/>
          <w:szCs w:val="28"/>
        </w:rPr>
        <w:lastRenderedPageBreak/>
        <w:t>СПИСОК ИСПОЛЬЗОВАННЫХ ИСТОЧНИКОВ И ЛИТЕРАТУРЫ</w:t>
      </w:r>
    </w:p>
    <w:p w:rsidR="00A9481E" w:rsidRPr="00F6064C" w:rsidRDefault="00A9481E" w:rsidP="00C45197">
      <w:pPr>
        <w:spacing w:after="0" w:line="360" w:lineRule="auto"/>
        <w:ind w:firstLine="708"/>
        <w:jc w:val="center"/>
        <w:rPr>
          <w:rFonts w:ascii="Times New Roman" w:hAnsi="Times New Roman" w:cs="Times New Roman"/>
          <w:b/>
          <w:sz w:val="28"/>
          <w:szCs w:val="28"/>
        </w:rPr>
      </w:pPr>
    </w:p>
    <w:p w:rsidR="00C45197" w:rsidRPr="00F6064C" w:rsidRDefault="00C45197" w:rsidP="00C45197">
      <w:pPr>
        <w:spacing w:after="0" w:line="360" w:lineRule="auto"/>
        <w:ind w:firstLine="708"/>
        <w:jc w:val="center"/>
        <w:rPr>
          <w:rFonts w:ascii="Times New Roman" w:hAnsi="Times New Roman" w:cs="Times New Roman"/>
          <w:sz w:val="28"/>
          <w:szCs w:val="28"/>
        </w:rPr>
      </w:pPr>
      <w:r w:rsidRPr="00F6064C">
        <w:rPr>
          <w:rFonts w:ascii="Times New Roman" w:hAnsi="Times New Roman" w:cs="Times New Roman"/>
          <w:b/>
          <w:sz w:val="28"/>
          <w:szCs w:val="28"/>
        </w:rPr>
        <w:t>Источники</w:t>
      </w:r>
      <w:r w:rsidRPr="00F6064C">
        <w:rPr>
          <w:rFonts w:ascii="Times New Roman" w:hAnsi="Times New Roman" w:cs="Times New Roman"/>
          <w:sz w:val="28"/>
          <w:szCs w:val="28"/>
        </w:rPr>
        <w:t>:</w:t>
      </w:r>
    </w:p>
    <w:p w:rsidR="000F3FDE" w:rsidRPr="00F6064C" w:rsidRDefault="000F3FDE" w:rsidP="00C45197">
      <w:pPr>
        <w:spacing w:after="0" w:line="360" w:lineRule="auto"/>
        <w:ind w:firstLine="708"/>
        <w:jc w:val="center"/>
        <w:rPr>
          <w:rFonts w:ascii="Times New Roman" w:hAnsi="Times New Roman" w:cs="Times New Roman"/>
          <w:sz w:val="28"/>
          <w:szCs w:val="28"/>
        </w:rPr>
      </w:pPr>
    </w:p>
    <w:p w:rsidR="00C45197" w:rsidRPr="00F6064C" w:rsidRDefault="00C45197" w:rsidP="00C45197">
      <w:pPr>
        <w:spacing w:after="0" w:line="360" w:lineRule="auto"/>
        <w:ind w:firstLine="708"/>
        <w:jc w:val="center"/>
        <w:rPr>
          <w:rFonts w:ascii="Times New Roman" w:hAnsi="Times New Roman" w:cs="Times New Roman"/>
          <w:i/>
          <w:sz w:val="28"/>
          <w:szCs w:val="28"/>
        </w:rPr>
      </w:pPr>
      <w:r w:rsidRPr="00F6064C">
        <w:rPr>
          <w:rFonts w:ascii="Times New Roman" w:hAnsi="Times New Roman" w:cs="Times New Roman"/>
          <w:i/>
          <w:sz w:val="28"/>
          <w:szCs w:val="28"/>
        </w:rPr>
        <w:t xml:space="preserve">Официальные документы </w:t>
      </w:r>
    </w:p>
    <w:p w:rsidR="006175EA" w:rsidRPr="00F6064C" w:rsidRDefault="006175EA" w:rsidP="00DF6D76">
      <w:pPr>
        <w:pStyle w:val="a7"/>
        <w:numPr>
          <w:ilvl w:val="0"/>
          <w:numId w:val="15"/>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Постановление Правительства РФ от 3 апреля 2020 г. N 428 "О введении моратория на возбуждение дел о банкротстве по заявлению кредиторов в отношении отдельных должников". </w:t>
      </w:r>
      <w:r w:rsidRPr="00F6064C">
        <w:rPr>
          <w:rFonts w:ascii="Times New Roman" w:hAnsi="Times New Roman" w:cs="Times New Roman"/>
          <w:sz w:val="28"/>
          <w:szCs w:val="28"/>
          <w:lang w:val="en-US"/>
        </w:rPr>
        <w:t>URL</w:t>
      </w:r>
      <w:r w:rsidRPr="00F6064C">
        <w:rPr>
          <w:rFonts w:ascii="Times New Roman" w:hAnsi="Times New Roman" w:cs="Times New Roman"/>
          <w:sz w:val="28"/>
          <w:szCs w:val="28"/>
        </w:rPr>
        <w:t>: https://base.garant.ru/73842428/</w:t>
      </w:r>
      <w:r w:rsidR="000B61DD">
        <w:rPr>
          <w:rFonts w:ascii="Times New Roman" w:hAnsi="Times New Roman" w:cs="Times New Roman"/>
          <w:sz w:val="28"/>
          <w:szCs w:val="28"/>
        </w:rPr>
        <w:t>(дата обращения: 20.05</w:t>
      </w:r>
      <w:r w:rsidRPr="00F6064C">
        <w:rPr>
          <w:rFonts w:ascii="Times New Roman" w:hAnsi="Times New Roman" w:cs="Times New Roman"/>
          <w:sz w:val="28"/>
          <w:szCs w:val="28"/>
        </w:rPr>
        <w:t>.2022).</w:t>
      </w:r>
    </w:p>
    <w:p w:rsidR="006175EA" w:rsidRPr="00F6064C" w:rsidRDefault="006175EA" w:rsidP="00DF6D76">
      <w:pPr>
        <w:pStyle w:val="a7"/>
        <w:numPr>
          <w:ilvl w:val="0"/>
          <w:numId w:val="15"/>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Стратегия экономического партнерства БРИКС до 2025 года, ноябрь 2020 г. URL: https://www.economy.gov.ru/material/file/636aa3edbc0dcc2356ebb6f8d594ccb0/11</w:t>
      </w:r>
      <w:r w:rsidR="000B61DD">
        <w:rPr>
          <w:rFonts w:ascii="Times New Roman" w:hAnsi="Times New Roman" w:cs="Times New Roman"/>
          <w:sz w:val="28"/>
          <w:szCs w:val="28"/>
        </w:rPr>
        <w:t>48133.pdf (дата обращения: 20.05</w:t>
      </w:r>
      <w:r w:rsidRPr="00F6064C">
        <w:rPr>
          <w:rFonts w:ascii="Times New Roman" w:hAnsi="Times New Roman" w:cs="Times New Roman"/>
          <w:sz w:val="28"/>
          <w:szCs w:val="28"/>
        </w:rPr>
        <w:t>.2022).</w:t>
      </w:r>
    </w:p>
    <w:p w:rsidR="006175EA" w:rsidRPr="00F6064C" w:rsidRDefault="006175EA" w:rsidP="006175EA">
      <w:pPr>
        <w:pStyle w:val="a7"/>
        <w:spacing w:after="0" w:line="360" w:lineRule="auto"/>
        <w:ind w:left="1416"/>
        <w:rPr>
          <w:rFonts w:ascii="Times New Roman" w:hAnsi="Times New Roman" w:cs="Times New Roman"/>
          <w:sz w:val="28"/>
          <w:szCs w:val="28"/>
        </w:rPr>
      </w:pPr>
    </w:p>
    <w:p w:rsidR="000F3FDE" w:rsidRPr="00F6064C" w:rsidRDefault="000F3FDE" w:rsidP="00C45197">
      <w:pPr>
        <w:spacing w:after="0" w:line="360" w:lineRule="auto"/>
        <w:ind w:firstLine="708"/>
        <w:jc w:val="center"/>
        <w:rPr>
          <w:rFonts w:ascii="Times New Roman" w:hAnsi="Times New Roman" w:cs="Times New Roman"/>
          <w:i/>
          <w:sz w:val="28"/>
          <w:szCs w:val="28"/>
        </w:rPr>
      </w:pPr>
    </w:p>
    <w:p w:rsidR="004B7928" w:rsidRPr="00F6064C" w:rsidRDefault="004B7928" w:rsidP="00C45197">
      <w:pPr>
        <w:spacing w:after="0" w:line="360" w:lineRule="auto"/>
        <w:ind w:firstLine="708"/>
        <w:jc w:val="center"/>
        <w:rPr>
          <w:rFonts w:ascii="Times New Roman" w:hAnsi="Times New Roman" w:cs="Times New Roman"/>
          <w:i/>
          <w:sz w:val="28"/>
          <w:szCs w:val="28"/>
        </w:rPr>
      </w:pPr>
    </w:p>
    <w:p w:rsidR="00E06E1E" w:rsidRPr="00F6064C" w:rsidRDefault="00C45197" w:rsidP="00E06E1E">
      <w:pPr>
        <w:spacing w:after="0" w:line="360" w:lineRule="auto"/>
        <w:ind w:firstLine="708"/>
        <w:jc w:val="center"/>
        <w:rPr>
          <w:rFonts w:ascii="Times New Roman" w:hAnsi="Times New Roman" w:cs="Times New Roman"/>
          <w:i/>
          <w:sz w:val="28"/>
          <w:szCs w:val="28"/>
        </w:rPr>
      </w:pPr>
      <w:r w:rsidRPr="00F6064C">
        <w:rPr>
          <w:rFonts w:ascii="Times New Roman" w:hAnsi="Times New Roman" w:cs="Times New Roman"/>
          <w:i/>
          <w:sz w:val="28"/>
          <w:szCs w:val="28"/>
        </w:rPr>
        <w:t xml:space="preserve">Экономические исследования </w:t>
      </w:r>
    </w:p>
    <w:p w:rsidR="004B7928" w:rsidRPr="00F6064C" w:rsidRDefault="004B7928" w:rsidP="00E06E1E">
      <w:pPr>
        <w:spacing w:after="0" w:line="360" w:lineRule="auto"/>
        <w:ind w:firstLine="708"/>
        <w:jc w:val="center"/>
        <w:rPr>
          <w:rFonts w:ascii="Times New Roman" w:hAnsi="Times New Roman" w:cs="Times New Roman"/>
          <w:i/>
          <w:sz w:val="28"/>
          <w:szCs w:val="28"/>
        </w:rPr>
      </w:pPr>
    </w:p>
    <w:p w:rsidR="009A67E2" w:rsidRPr="00F6064C" w:rsidRDefault="009A67E2"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Астахов Е. М. БРИКС: перспективы развития // Вестник МГИМО-Универс</w:t>
      </w:r>
      <w:r w:rsidR="00653276" w:rsidRPr="00F6064C">
        <w:rPr>
          <w:rFonts w:ascii="Times New Roman" w:hAnsi="Times New Roman" w:cs="Times New Roman"/>
          <w:sz w:val="28"/>
          <w:szCs w:val="28"/>
        </w:rPr>
        <w:t>итета. 2016. № 1 (46).</w:t>
      </w:r>
      <w:r w:rsidRPr="00F6064C">
        <w:rPr>
          <w:rFonts w:ascii="Times New Roman" w:hAnsi="Times New Roman" w:cs="Times New Roman"/>
          <w:sz w:val="28"/>
          <w:szCs w:val="28"/>
        </w:rPr>
        <w:t xml:space="preserve"> URL: https://cyberleninka.ru/artide/n/briks-perspektivy-razviüya (дата обращения: </w:t>
      </w:r>
      <w:r w:rsidR="000B61DD">
        <w:rPr>
          <w:rFonts w:ascii="Times New Roman" w:hAnsi="Times New Roman" w:cs="Times New Roman"/>
          <w:sz w:val="28"/>
          <w:szCs w:val="28"/>
        </w:rPr>
        <w:t>20.05.2022</w:t>
      </w:r>
      <w:r w:rsidRPr="00F6064C">
        <w:rPr>
          <w:rFonts w:ascii="Times New Roman" w:hAnsi="Times New Roman" w:cs="Times New Roman"/>
          <w:sz w:val="28"/>
          <w:szCs w:val="28"/>
        </w:rPr>
        <w:t>).</w:t>
      </w:r>
    </w:p>
    <w:p w:rsidR="009A67E2" w:rsidRPr="00F6064C" w:rsidRDefault="009A67E2"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Бордачёв Т., Панова В., Суслов Д. БРИКС и пандемия соперничества // Международный дискусс</w:t>
      </w:r>
      <w:r w:rsidR="00653276" w:rsidRPr="00F6064C">
        <w:rPr>
          <w:rFonts w:ascii="Times New Roman" w:hAnsi="Times New Roman" w:cs="Times New Roman"/>
          <w:sz w:val="28"/>
          <w:szCs w:val="28"/>
        </w:rPr>
        <w:t>ионный клуб «Валдай», 2020</w:t>
      </w:r>
      <w:r w:rsidRPr="00F6064C">
        <w:rPr>
          <w:rFonts w:ascii="Times New Roman" w:hAnsi="Times New Roman" w:cs="Times New Roman"/>
          <w:sz w:val="28"/>
          <w:szCs w:val="28"/>
        </w:rPr>
        <w:t xml:space="preserve">. URL: https://globalaffairs.ru/wp-content/uploads/2020/04/doklad briks-i-pandemiya-sopernichestva.pdf (дата обращения: </w:t>
      </w:r>
      <w:r w:rsidR="000B61DD">
        <w:rPr>
          <w:rFonts w:ascii="Times New Roman" w:hAnsi="Times New Roman" w:cs="Times New Roman"/>
          <w:sz w:val="28"/>
          <w:szCs w:val="28"/>
        </w:rPr>
        <w:t>20.05.2022</w:t>
      </w:r>
      <w:r w:rsidRPr="00F6064C">
        <w:rPr>
          <w:rFonts w:ascii="Times New Roman" w:hAnsi="Times New Roman" w:cs="Times New Roman"/>
          <w:sz w:val="28"/>
          <w:szCs w:val="28"/>
        </w:rPr>
        <w:t>).</w:t>
      </w:r>
    </w:p>
    <w:p w:rsidR="009A67E2" w:rsidRPr="00F6064C" w:rsidRDefault="009A67E2"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Горбачева В. Реальное партнерство: за 15 лет Большая пятерка доказала свою эффективность // BRICS Information Portal. 2021. URL: https://infobrics.org/post/33064/ (дата обращения: </w:t>
      </w:r>
      <w:r w:rsidR="000B61DD">
        <w:rPr>
          <w:rFonts w:ascii="Times New Roman" w:hAnsi="Times New Roman" w:cs="Times New Roman"/>
          <w:sz w:val="28"/>
          <w:szCs w:val="28"/>
        </w:rPr>
        <w:t>20.05.2022</w:t>
      </w:r>
      <w:r w:rsidRPr="00F6064C">
        <w:rPr>
          <w:rFonts w:ascii="Times New Roman" w:hAnsi="Times New Roman" w:cs="Times New Roman"/>
          <w:sz w:val="28"/>
          <w:szCs w:val="28"/>
        </w:rPr>
        <w:t>).</w:t>
      </w:r>
    </w:p>
    <w:p w:rsidR="0017225F" w:rsidRPr="00F6064C" w:rsidRDefault="0017225F"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lastRenderedPageBreak/>
        <w:t>Джим О'Нил. Укрепление БРИКС. URL: http://inosmi.ru/economic/20161005/ 237972434.html.</w:t>
      </w:r>
      <w:r w:rsidR="00354D6C" w:rsidRPr="00F6064C">
        <w:rPr>
          <w:rFonts w:ascii="Times New Roman" w:hAnsi="Times New Roman" w:cs="Times New Roman"/>
          <w:sz w:val="28"/>
          <w:szCs w:val="28"/>
        </w:rPr>
        <w:t xml:space="preserve">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E06E1E" w:rsidRPr="00F6064C" w:rsidRDefault="00E06E1E" w:rsidP="00DF6D76">
      <w:pPr>
        <w:pStyle w:val="a7"/>
        <w:numPr>
          <w:ilvl w:val="0"/>
          <w:numId w:val="8"/>
        </w:numPr>
        <w:spacing w:after="0" w:line="360" w:lineRule="auto"/>
        <w:jc w:val="both"/>
        <w:rPr>
          <w:rStyle w:val="a6"/>
          <w:rFonts w:ascii="Times New Roman" w:hAnsi="Times New Roman" w:cs="Times New Roman"/>
          <w:color w:val="auto"/>
          <w:sz w:val="28"/>
          <w:szCs w:val="28"/>
          <w:u w:val="none"/>
        </w:rPr>
      </w:pPr>
      <w:r w:rsidRPr="00F6064C">
        <w:rPr>
          <w:rFonts w:ascii="Times New Roman" w:hAnsi="Times New Roman" w:cs="Times New Roman"/>
          <w:sz w:val="28"/>
          <w:szCs w:val="28"/>
        </w:rPr>
        <w:t xml:space="preserve">Индия и Китай — быстрорастущие экономики. URL: </w:t>
      </w:r>
      <w:r w:rsidR="00354D6C" w:rsidRPr="00F6064C">
        <w:rPr>
          <w:rFonts w:ascii="Times New Roman" w:hAnsi="Times New Roman" w:cs="Times New Roman"/>
          <w:sz w:val="28"/>
          <w:szCs w:val="28"/>
        </w:rPr>
        <w:t xml:space="preserve">https://regnum.ru/news/economy/3577169.html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17225F" w:rsidRPr="00F6064C" w:rsidRDefault="0017225F"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Переосмысление БРИКС. URL: http://ru.valdaiclub.com/a/ highlights/pereosmyslenie-briks-briks-i-briks</w:t>
      </w:r>
      <w:r w:rsidR="00354D6C" w:rsidRPr="00F6064C">
        <w:rPr>
          <w:rFonts w:ascii="Times New Roman" w:hAnsi="Times New Roman" w:cs="Times New Roman"/>
          <w:sz w:val="28"/>
          <w:szCs w:val="28"/>
        </w:rPr>
        <w:t xml:space="preserve">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4B7928" w:rsidRPr="00F6064C" w:rsidRDefault="004B7928"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Перспективы развития мировой экономики: В поисках устойчивого роста. Краткосрочное восстановление, долгосрочные задачи / Международный Валютный Фонд. URL: http://www.imf.org/ru/Publications/ WEO/Issues/2017/09/19/world-economic-outlook-october-2017.</w:t>
      </w:r>
      <w:r w:rsidR="00354D6C" w:rsidRPr="00F6064C">
        <w:rPr>
          <w:rFonts w:ascii="Times New Roman" w:hAnsi="Times New Roman" w:cs="Times New Roman"/>
          <w:sz w:val="28"/>
          <w:szCs w:val="28"/>
        </w:rPr>
        <w:t xml:space="preserve">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0F3FDE" w:rsidRPr="00F6064C" w:rsidRDefault="000F3FDE" w:rsidP="00DF6D76">
      <w:pPr>
        <w:pStyle w:val="a7"/>
        <w:numPr>
          <w:ilvl w:val="0"/>
          <w:numId w:val="8"/>
        </w:numPr>
        <w:spacing w:after="0" w:line="360" w:lineRule="auto"/>
        <w:jc w:val="both"/>
        <w:rPr>
          <w:rStyle w:val="a6"/>
          <w:rFonts w:ascii="Times New Roman" w:hAnsi="Times New Roman" w:cs="Times New Roman"/>
          <w:color w:val="auto"/>
          <w:sz w:val="28"/>
          <w:szCs w:val="28"/>
          <w:u w:val="none"/>
        </w:rPr>
      </w:pPr>
      <w:r w:rsidRPr="00F6064C">
        <w:rPr>
          <w:rFonts w:ascii="Times New Roman" w:hAnsi="Times New Roman" w:cs="Times New Roman"/>
          <w:sz w:val="28"/>
          <w:szCs w:val="28"/>
        </w:rPr>
        <w:t xml:space="preserve">Экономика ЮАР вступила в рецессию второй раз за два года. </w:t>
      </w:r>
      <w:r w:rsidR="001D3C24" w:rsidRPr="00F6064C">
        <w:rPr>
          <w:rFonts w:ascii="Times New Roman" w:hAnsi="Times New Roman" w:cs="Times New Roman"/>
          <w:sz w:val="28"/>
          <w:szCs w:val="28"/>
        </w:rPr>
        <w:t xml:space="preserve">URL: </w:t>
      </w:r>
      <w:r w:rsidR="00354D6C" w:rsidRPr="00F6064C">
        <w:rPr>
          <w:rFonts w:ascii="Times New Roman" w:hAnsi="Times New Roman" w:cs="Times New Roman"/>
          <w:sz w:val="28"/>
          <w:szCs w:val="28"/>
        </w:rPr>
        <w:t xml:space="preserve">https://www.vesti.ru/finance/article/1865305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9A67E2" w:rsidRPr="00F6064C" w:rsidRDefault="009A67E2"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Оценка достижения Стратегии экономического партнерства стран БРИКС в период с 2015 по 2019 год, 2020 г. URL: https://www.economy.gov.ru/material/file/2df561b83bad3c3442ab6c2f713614a9/1139279.pdf (дата обращения: </w:t>
      </w:r>
      <w:r w:rsidR="000B61DD">
        <w:rPr>
          <w:rFonts w:ascii="Times New Roman" w:hAnsi="Times New Roman" w:cs="Times New Roman"/>
          <w:sz w:val="28"/>
          <w:szCs w:val="28"/>
        </w:rPr>
        <w:t>20.05.2022</w:t>
      </w:r>
      <w:r w:rsidRPr="00F6064C">
        <w:rPr>
          <w:rFonts w:ascii="Times New Roman" w:hAnsi="Times New Roman" w:cs="Times New Roman"/>
          <w:sz w:val="28"/>
          <w:szCs w:val="28"/>
        </w:rPr>
        <w:t>).</w:t>
      </w:r>
    </w:p>
    <w:p w:rsidR="002358F7" w:rsidRPr="00F6064C" w:rsidRDefault="002358F7"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COVID-19 Crisis: PHD China Update Briefing 13th March. URL:  </w:t>
      </w:r>
    </w:p>
    <w:p w:rsidR="002358F7" w:rsidRPr="00F6064C" w:rsidRDefault="00354D6C" w:rsidP="00DF6D76">
      <w:pPr>
        <w:pStyle w:val="a7"/>
        <w:spacing w:after="0" w:line="360" w:lineRule="auto"/>
        <w:ind w:left="1068"/>
        <w:jc w:val="both"/>
        <w:rPr>
          <w:rFonts w:ascii="Times New Roman" w:hAnsi="Times New Roman" w:cs="Times New Roman"/>
          <w:sz w:val="28"/>
          <w:szCs w:val="28"/>
        </w:rPr>
      </w:pPr>
      <w:r w:rsidRPr="00F6064C">
        <w:rPr>
          <w:rFonts w:ascii="Times New Roman" w:hAnsi="Times New Roman" w:cs="Times New Roman"/>
          <w:sz w:val="28"/>
          <w:szCs w:val="28"/>
        </w:rPr>
        <w:t xml:space="preserve">https://www.phdmedia.com/china/phd-china-update-briefing-13th-march-2020-2-2-2-2-2/ (дата обращения: </w:t>
      </w:r>
      <w:r w:rsidR="000B61DD">
        <w:rPr>
          <w:rFonts w:ascii="Times New Roman" w:hAnsi="Times New Roman" w:cs="Times New Roman"/>
          <w:sz w:val="28"/>
          <w:szCs w:val="28"/>
        </w:rPr>
        <w:t>20.05.2022</w:t>
      </w:r>
      <w:r w:rsidRPr="00F6064C">
        <w:rPr>
          <w:rFonts w:ascii="Times New Roman" w:hAnsi="Times New Roman" w:cs="Times New Roman"/>
          <w:sz w:val="28"/>
          <w:szCs w:val="28"/>
        </w:rPr>
        <w:t>).</w:t>
      </w:r>
    </w:p>
    <w:p w:rsidR="000F3FDE" w:rsidRPr="00F6064C" w:rsidRDefault="000F3FDE" w:rsidP="00DF6D76">
      <w:pPr>
        <w:pStyle w:val="a7"/>
        <w:numPr>
          <w:ilvl w:val="0"/>
          <w:numId w:val="8"/>
        </w:numPr>
        <w:spacing w:after="0" w:line="360" w:lineRule="auto"/>
        <w:jc w:val="both"/>
        <w:rPr>
          <w:rStyle w:val="a6"/>
          <w:rFonts w:ascii="Times New Roman" w:hAnsi="Times New Roman" w:cs="Times New Roman"/>
          <w:color w:val="auto"/>
          <w:sz w:val="28"/>
          <w:szCs w:val="28"/>
          <w:u w:val="none"/>
        </w:rPr>
      </w:pPr>
      <w:r w:rsidRPr="00F6064C">
        <w:rPr>
          <w:rFonts w:ascii="Times New Roman" w:hAnsi="Times New Roman" w:cs="Times New Roman"/>
          <w:sz w:val="28"/>
          <w:szCs w:val="28"/>
        </w:rPr>
        <w:t xml:space="preserve">Five Authorities Implement Provisional Postponement in Principal and Interest Repayment for Loans to SMEs and Micro Enterprises. URL: </w:t>
      </w:r>
      <w:r w:rsidR="00354D6C" w:rsidRPr="00F6064C">
        <w:rPr>
          <w:rFonts w:ascii="Times New Roman" w:hAnsi="Times New Roman" w:cs="Times New Roman"/>
          <w:sz w:val="28"/>
          <w:szCs w:val="28"/>
        </w:rPr>
        <w:t xml:space="preserve">https://law.wkinfo.com.cn/news/detail/NDAxMDAxNTA4NDE%3D?fromType=mail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74475A" w:rsidRPr="00F6064C" w:rsidRDefault="0074475A"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lang w:val="en-US"/>
        </w:rPr>
        <w:lastRenderedPageBreak/>
        <w:t xml:space="preserve"> </w:t>
      </w:r>
      <w:r w:rsidRPr="00F6064C">
        <w:rPr>
          <w:rFonts w:ascii="Times New Roman" w:hAnsi="Times New Roman" w:cs="Times New Roman"/>
          <w:sz w:val="28"/>
          <w:szCs w:val="28"/>
        </w:rPr>
        <w:t>Korzeniewicz, Roberto. Trends in World Income Inequality and the ‘Emerging Middle’ European Journal of Development Research</w:t>
      </w:r>
      <w:r w:rsidR="001D3C24" w:rsidRPr="00F6064C">
        <w:rPr>
          <w:rFonts w:ascii="Times New Roman" w:hAnsi="Times New Roman" w:cs="Times New Roman"/>
          <w:sz w:val="28"/>
          <w:szCs w:val="28"/>
        </w:rPr>
        <w:t>.</w:t>
      </w:r>
      <w:r w:rsidRPr="00F6064C">
        <w:rPr>
          <w:rFonts w:ascii="Times New Roman" w:hAnsi="Times New Roman" w:cs="Times New Roman"/>
          <w:sz w:val="28"/>
          <w:szCs w:val="28"/>
        </w:rPr>
        <w:t xml:space="preserve"> </w:t>
      </w:r>
      <w:r w:rsidR="001D3C24" w:rsidRPr="00F6064C">
        <w:rPr>
          <w:rFonts w:ascii="Times New Roman" w:hAnsi="Times New Roman" w:cs="Times New Roman"/>
          <w:sz w:val="28"/>
          <w:szCs w:val="28"/>
        </w:rPr>
        <w:t xml:space="preserve">URL: </w:t>
      </w:r>
      <w:r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https://doi.org/10.1057/ejdr.2012.2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E06E1E" w:rsidRPr="00F6064C" w:rsidRDefault="00E06E1E" w:rsidP="00DF6D76">
      <w:pPr>
        <w:pStyle w:val="a7"/>
        <w:numPr>
          <w:ilvl w:val="0"/>
          <w:numId w:val="8"/>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Internationalization of the Currencies of BRICS Countries </w:t>
      </w:r>
      <w:r w:rsidR="001D3C24" w:rsidRPr="00F6064C">
        <w:rPr>
          <w:rFonts w:ascii="Times New Roman" w:hAnsi="Times New Roman" w:cs="Times New Roman"/>
          <w:sz w:val="28"/>
          <w:szCs w:val="28"/>
        </w:rPr>
        <w:t xml:space="preserve">URL:  </w:t>
      </w:r>
      <w:r w:rsidR="00354D6C" w:rsidRPr="00F6064C">
        <w:rPr>
          <w:rFonts w:ascii="Times New Roman" w:hAnsi="Times New Roman" w:cs="Times New Roman"/>
          <w:sz w:val="28"/>
          <w:szCs w:val="28"/>
        </w:rPr>
        <w:t xml:space="preserve">https://www.ncbi.nlm.nih.gov/pmc/articles/PMC8071586/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0F3FDE" w:rsidRPr="00F6064C" w:rsidRDefault="000F3FDE" w:rsidP="002F29FB">
      <w:pPr>
        <w:spacing w:after="0" w:line="360" w:lineRule="auto"/>
        <w:rPr>
          <w:rFonts w:ascii="Times New Roman" w:hAnsi="Times New Roman" w:cs="Times New Roman"/>
          <w:sz w:val="28"/>
          <w:szCs w:val="28"/>
        </w:rPr>
      </w:pPr>
    </w:p>
    <w:p w:rsidR="009A67E2" w:rsidRPr="00F6064C" w:rsidRDefault="009A67E2" w:rsidP="000F3FDE">
      <w:pPr>
        <w:spacing w:after="0" w:line="360" w:lineRule="auto"/>
        <w:ind w:firstLine="708"/>
        <w:rPr>
          <w:rFonts w:ascii="Times New Roman" w:hAnsi="Times New Roman" w:cs="Times New Roman"/>
          <w:sz w:val="28"/>
          <w:szCs w:val="28"/>
        </w:rPr>
      </w:pPr>
    </w:p>
    <w:p w:rsidR="00C45197" w:rsidRPr="00F6064C" w:rsidRDefault="00C45197" w:rsidP="00C45197">
      <w:pPr>
        <w:spacing w:after="0" w:line="360" w:lineRule="auto"/>
        <w:ind w:firstLine="708"/>
        <w:jc w:val="center"/>
        <w:rPr>
          <w:rFonts w:ascii="Times New Roman" w:hAnsi="Times New Roman" w:cs="Times New Roman"/>
          <w:i/>
          <w:sz w:val="28"/>
          <w:szCs w:val="28"/>
        </w:rPr>
      </w:pPr>
      <w:r w:rsidRPr="00F6064C">
        <w:rPr>
          <w:rFonts w:ascii="Times New Roman" w:hAnsi="Times New Roman" w:cs="Times New Roman"/>
          <w:i/>
          <w:sz w:val="28"/>
          <w:szCs w:val="28"/>
        </w:rPr>
        <w:t>Данные</w:t>
      </w:r>
      <w:r w:rsidR="000F3FDE" w:rsidRPr="00F6064C">
        <w:rPr>
          <w:rFonts w:ascii="Times New Roman" w:hAnsi="Times New Roman" w:cs="Times New Roman"/>
          <w:i/>
          <w:sz w:val="28"/>
          <w:szCs w:val="28"/>
        </w:rPr>
        <w:t xml:space="preserve"> статистики</w:t>
      </w:r>
    </w:p>
    <w:p w:rsidR="0017225F" w:rsidRPr="00F6064C" w:rsidRDefault="0017225F" w:rsidP="00C45197">
      <w:pPr>
        <w:spacing w:after="0" w:line="360" w:lineRule="auto"/>
        <w:ind w:firstLine="708"/>
        <w:jc w:val="center"/>
        <w:rPr>
          <w:rFonts w:ascii="Times New Roman" w:hAnsi="Times New Roman" w:cs="Times New Roman"/>
          <w:i/>
          <w:sz w:val="28"/>
          <w:szCs w:val="28"/>
        </w:rPr>
      </w:pPr>
    </w:p>
    <w:p w:rsidR="0017225F" w:rsidRPr="00F6064C" w:rsidRDefault="0017225F" w:rsidP="00DF6D76">
      <w:pPr>
        <w:pStyle w:val="a7"/>
        <w:numPr>
          <w:ilvl w:val="0"/>
          <w:numId w:val="11"/>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База данных Всемирного банка. URL: https://datahelpdesk.worldbank.org/ knowledgebase/articles/906519</w:t>
      </w:r>
      <w:r w:rsidR="00354D6C" w:rsidRPr="00F6064C">
        <w:rPr>
          <w:rFonts w:ascii="Times New Roman" w:hAnsi="Times New Roman" w:cs="Times New Roman"/>
          <w:sz w:val="28"/>
          <w:szCs w:val="28"/>
        </w:rPr>
        <w:t xml:space="preserve">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17225F" w:rsidRPr="00F6064C" w:rsidRDefault="0017225F" w:rsidP="00DF6D76">
      <w:pPr>
        <w:pStyle w:val="a7"/>
        <w:numPr>
          <w:ilvl w:val="0"/>
          <w:numId w:val="11"/>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В Бразилии рассказали о падении ВВП из-за пандемии. </w:t>
      </w:r>
      <w:r w:rsidR="001D3C24" w:rsidRPr="00F6064C">
        <w:rPr>
          <w:rFonts w:ascii="Times New Roman" w:hAnsi="Times New Roman" w:cs="Times New Roman"/>
          <w:sz w:val="28"/>
          <w:szCs w:val="28"/>
        </w:rPr>
        <w:t xml:space="preserve">URL: </w:t>
      </w:r>
      <w:r w:rsidR="00354D6C" w:rsidRPr="00F6064C">
        <w:rPr>
          <w:rFonts w:ascii="Times New Roman" w:hAnsi="Times New Roman" w:cs="Times New Roman"/>
          <w:sz w:val="28"/>
          <w:szCs w:val="28"/>
        </w:rPr>
        <w:t xml:space="preserve">https://russian.rt.com/business/news/779132-braziliya-padenie-vvp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17225F" w:rsidRPr="00F6064C" w:rsidRDefault="000F3FDE" w:rsidP="00DF6D76">
      <w:pPr>
        <w:pStyle w:val="a7"/>
        <w:numPr>
          <w:ilvl w:val="0"/>
          <w:numId w:val="11"/>
        </w:numPr>
        <w:spacing w:after="0" w:line="360" w:lineRule="auto"/>
        <w:jc w:val="both"/>
        <w:rPr>
          <w:rStyle w:val="a6"/>
          <w:rFonts w:ascii="Times New Roman" w:hAnsi="Times New Roman" w:cs="Times New Roman"/>
          <w:color w:val="auto"/>
          <w:sz w:val="28"/>
          <w:szCs w:val="28"/>
          <w:u w:val="none"/>
        </w:rPr>
      </w:pPr>
      <w:r w:rsidRPr="00F6064C">
        <w:rPr>
          <w:rFonts w:ascii="Times New Roman" w:hAnsi="Times New Roman" w:cs="Times New Roman"/>
          <w:sz w:val="28"/>
          <w:szCs w:val="28"/>
        </w:rPr>
        <w:t xml:space="preserve">Показатели экономики ЮАР во II квартале 2020 года. </w:t>
      </w:r>
      <w:r w:rsidR="001D3C24" w:rsidRPr="00F6064C">
        <w:rPr>
          <w:rFonts w:ascii="Times New Roman" w:hAnsi="Times New Roman" w:cs="Times New Roman"/>
          <w:sz w:val="28"/>
          <w:szCs w:val="28"/>
        </w:rPr>
        <w:t xml:space="preserve">URL: </w:t>
      </w:r>
      <w:r w:rsidR="00354D6C" w:rsidRPr="00F6064C">
        <w:rPr>
          <w:rFonts w:ascii="Times New Roman" w:hAnsi="Times New Roman" w:cs="Times New Roman"/>
          <w:sz w:val="28"/>
          <w:szCs w:val="28"/>
        </w:rPr>
        <w:t xml:space="preserve">https://www.interfax.ru/business/725040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17225F" w:rsidRPr="00F6064C" w:rsidRDefault="000F3FDE" w:rsidP="00DF6D76">
      <w:pPr>
        <w:pStyle w:val="a7"/>
        <w:numPr>
          <w:ilvl w:val="0"/>
          <w:numId w:val="11"/>
        </w:numPr>
        <w:spacing w:after="0" w:line="360" w:lineRule="auto"/>
        <w:jc w:val="both"/>
        <w:rPr>
          <w:rStyle w:val="a6"/>
          <w:rFonts w:ascii="Times New Roman" w:hAnsi="Times New Roman" w:cs="Times New Roman"/>
          <w:color w:val="auto"/>
          <w:sz w:val="28"/>
          <w:szCs w:val="28"/>
          <w:u w:val="none"/>
        </w:rPr>
      </w:pPr>
      <w:r w:rsidRPr="00F6064C">
        <w:rPr>
          <w:rFonts w:ascii="Times New Roman" w:hAnsi="Times New Roman" w:cs="Times New Roman"/>
          <w:sz w:val="28"/>
          <w:szCs w:val="28"/>
        </w:rPr>
        <w:t xml:space="preserve"> Рост экономики Бразилии в 4 квартале 2021 года. </w:t>
      </w:r>
      <w:r w:rsidR="001D3C24" w:rsidRPr="00F6064C">
        <w:rPr>
          <w:rFonts w:ascii="Times New Roman" w:hAnsi="Times New Roman" w:cs="Times New Roman"/>
          <w:sz w:val="28"/>
          <w:szCs w:val="28"/>
        </w:rPr>
        <w:t>UR</w:t>
      </w:r>
      <w:r w:rsidR="001D3C24" w:rsidRPr="00F6064C">
        <w:rPr>
          <w:rFonts w:ascii="Times New Roman" w:hAnsi="Times New Roman" w:cs="Times New Roman"/>
          <w:sz w:val="28"/>
          <w:szCs w:val="28"/>
          <w:lang w:val="en-US"/>
        </w:rPr>
        <w:t>L</w:t>
      </w:r>
      <w:r w:rsidR="001D3C24"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https://ru.investing.com/news/economy/article-2140777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81411E" w:rsidRPr="00F6064C" w:rsidRDefault="0081411E" w:rsidP="00DF6D76">
      <w:pPr>
        <w:pStyle w:val="a7"/>
        <w:numPr>
          <w:ilvl w:val="0"/>
          <w:numId w:val="11"/>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World Economic Forum / The Inclusive Development Index 2018</w:t>
      </w:r>
      <w:r w:rsidR="00243E62" w:rsidRPr="00F6064C">
        <w:rPr>
          <w:rFonts w:ascii="Times New Roman" w:hAnsi="Times New Roman" w:cs="Times New Roman"/>
          <w:sz w:val="28"/>
          <w:szCs w:val="28"/>
        </w:rPr>
        <w:t xml:space="preserve"> 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w:t>
      </w:r>
      <w:r w:rsidR="00653276" w:rsidRPr="00F6064C">
        <w:rPr>
          <w:rFonts w:ascii="Times New Roman" w:hAnsi="Times New Roman" w:cs="Times New Roman"/>
          <w:sz w:val="28"/>
          <w:szCs w:val="28"/>
        </w:rPr>
        <w:t xml:space="preserve">https://www3.weforum.org/docs/WEF_Forum_IncGrwth_2018.pdf (дата обращения: </w:t>
      </w:r>
      <w:r w:rsidR="000B61DD">
        <w:rPr>
          <w:rFonts w:ascii="Times New Roman" w:hAnsi="Times New Roman" w:cs="Times New Roman"/>
          <w:sz w:val="28"/>
          <w:szCs w:val="28"/>
        </w:rPr>
        <w:t>20.05.2022</w:t>
      </w:r>
      <w:r w:rsidR="00653276" w:rsidRPr="00F6064C">
        <w:rPr>
          <w:rFonts w:ascii="Times New Roman" w:hAnsi="Times New Roman" w:cs="Times New Roman"/>
          <w:sz w:val="28"/>
          <w:szCs w:val="28"/>
        </w:rPr>
        <w:t>).</w:t>
      </w:r>
    </w:p>
    <w:p w:rsidR="00354D6C" w:rsidRPr="00F6064C" w:rsidRDefault="0081411E" w:rsidP="00DF6D76">
      <w:pPr>
        <w:pStyle w:val="a7"/>
        <w:numPr>
          <w:ilvl w:val="0"/>
          <w:numId w:val="11"/>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Summary and Data highlights</w:t>
      </w:r>
      <w:r w:rsidRPr="00F6064C">
        <w:rPr>
          <w:rFonts w:ascii="Times New Roman" w:hAnsi="Times New Roman" w:cs="Times New Roman"/>
          <w:sz w:val="28"/>
          <w:szCs w:val="28"/>
          <w:lang w:val="en-US"/>
        </w:rPr>
        <w:t xml:space="preserve">. </w:t>
      </w:r>
      <w:r w:rsidR="00354D6C" w:rsidRPr="00F6064C">
        <w:rPr>
          <w:rFonts w:ascii="Times New Roman" w:hAnsi="Times New Roman" w:cs="Times New Roman"/>
          <w:sz w:val="28"/>
          <w:szCs w:val="28"/>
        </w:rPr>
        <w:t xml:space="preserve">(дата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354D6C" w:rsidRPr="00F6064C" w:rsidRDefault="00354D6C" w:rsidP="00DF6D76">
      <w:pPr>
        <w:pStyle w:val="a7"/>
        <w:spacing w:after="0" w:line="360" w:lineRule="auto"/>
        <w:ind w:left="1416"/>
        <w:jc w:val="both"/>
        <w:rPr>
          <w:rFonts w:ascii="Times New Roman" w:hAnsi="Times New Roman" w:cs="Times New Roman"/>
          <w:sz w:val="28"/>
          <w:szCs w:val="28"/>
        </w:rPr>
      </w:pPr>
      <w:r w:rsidRPr="00F6064C">
        <w:rPr>
          <w:rFonts w:ascii="Times New Roman" w:hAnsi="Times New Roman" w:cs="Times New Roman"/>
          <w:sz w:val="28"/>
          <w:szCs w:val="28"/>
        </w:rPr>
        <w:t xml:space="preserve">URL:http://www3.weforum.org/docs/WEF_Forum_IncGrwth_2018.pdf (дата обращения: </w:t>
      </w:r>
      <w:r w:rsidR="000B61DD">
        <w:rPr>
          <w:rFonts w:ascii="Times New Roman" w:hAnsi="Times New Roman" w:cs="Times New Roman"/>
          <w:sz w:val="28"/>
          <w:szCs w:val="28"/>
        </w:rPr>
        <w:t>20.05.2022</w:t>
      </w:r>
      <w:r w:rsidRPr="00F6064C">
        <w:rPr>
          <w:rFonts w:ascii="Times New Roman" w:hAnsi="Times New Roman" w:cs="Times New Roman"/>
          <w:sz w:val="28"/>
          <w:szCs w:val="28"/>
        </w:rPr>
        <w:t>).</w:t>
      </w:r>
    </w:p>
    <w:p w:rsidR="00354D6C" w:rsidRPr="00F6064C" w:rsidRDefault="00354D6C" w:rsidP="008C10ED">
      <w:pPr>
        <w:spacing w:after="0" w:line="360" w:lineRule="auto"/>
        <w:rPr>
          <w:rFonts w:ascii="Times New Roman" w:hAnsi="Times New Roman" w:cs="Times New Roman"/>
          <w:sz w:val="28"/>
          <w:szCs w:val="28"/>
        </w:rPr>
      </w:pPr>
    </w:p>
    <w:p w:rsidR="000F3FDE" w:rsidRPr="00F6064C" w:rsidRDefault="00C45197" w:rsidP="00653276">
      <w:pPr>
        <w:spacing w:after="0" w:line="360" w:lineRule="auto"/>
        <w:ind w:firstLine="708"/>
        <w:jc w:val="center"/>
        <w:rPr>
          <w:rFonts w:ascii="Times New Roman" w:hAnsi="Times New Roman" w:cs="Times New Roman"/>
          <w:i/>
          <w:sz w:val="28"/>
          <w:szCs w:val="28"/>
        </w:rPr>
      </w:pPr>
      <w:r w:rsidRPr="00F6064C">
        <w:rPr>
          <w:rFonts w:ascii="Times New Roman" w:hAnsi="Times New Roman" w:cs="Times New Roman"/>
          <w:i/>
          <w:sz w:val="28"/>
          <w:szCs w:val="28"/>
        </w:rPr>
        <w:lastRenderedPageBreak/>
        <w:t>Выступления</w:t>
      </w:r>
      <w:r w:rsidR="000F3FDE" w:rsidRPr="00F6064C">
        <w:rPr>
          <w:rFonts w:ascii="Times New Roman" w:hAnsi="Times New Roman" w:cs="Times New Roman"/>
          <w:i/>
          <w:sz w:val="28"/>
          <w:szCs w:val="28"/>
        </w:rPr>
        <w:t xml:space="preserve"> </w:t>
      </w:r>
      <w:r w:rsidR="00301DA5" w:rsidRPr="00F6064C">
        <w:rPr>
          <w:rFonts w:ascii="Times New Roman" w:hAnsi="Times New Roman" w:cs="Times New Roman"/>
          <w:i/>
          <w:sz w:val="28"/>
          <w:szCs w:val="28"/>
        </w:rPr>
        <w:t xml:space="preserve">и заявления </w:t>
      </w:r>
      <w:r w:rsidR="000F3FDE" w:rsidRPr="00F6064C">
        <w:rPr>
          <w:rFonts w:ascii="Times New Roman" w:hAnsi="Times New Roman" w:cs="Times New Roman"/>
          <w:i/>
          <w:sz w:val="28"/>
          <w:szCs w:val="28"/>
        </w:rPr>
        <w:t>деятелей</w:t>
      </w:r>
      <w:r w:rsidR="00301DA5" w:rsidRPr="00F6064C">
        <w:rPr>
          <w:rFonts w:ascii="Times New Roman" w:hAnsi="Times New Roman" w:cs="Times New Roman"/>
          <w:i/>
          <w:sz w:val="28"/>
          <w:szCs w:val="28"/>
        </w:rPr>
        <w:t xml:space="preserve"> экономической и политической сфер</w:t>
      </w:r>
      <w:r w:rsidRPr="00F6064C">
        <w:rPr>
          <w:rFonts w:ascii="Times New Roman" w:hAnsi="Times New Roman" w:cs="Times New Roman"/>
          <w:i/>
          <w:sz w:val="28"/>
          <w:szCs w:val="28"/>
        </w:rPr>
        <w:t xml:space="preserve"> </w:t>
      </w:r>
    </w:p>
    <w:p w:rsidR="00E06E1E" w:rsidRPr="00F6064C" w:rsidRDefault="00E06E1E" w:rsidP="00DF6D76">
      <w:pPr>
        <w:pStyle w:val="a7"/>
        <w:numPr>
          <w:ilvl w:val="0"/>
          <w:numId w:val="10"/>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Мадуро: новая финансовая система для обхода доллара от БРИКС ? URL: </w:t>
      </w:r>
      <w:r w:rsidR="00354D6C" w:rsidRPr="00F6064C">
        <w:rPr>
          <w:rFonts w:ascii="Times New Roman" w:hAnsi="Times New Roman" w:cs="Times New Roman"/>
          <w:sz w:val="28"/>
          <w:szCs w:val="28"/>
        </w:rPr>
        <w:t xml:space="preserve">https://www.kommersant.ru/doc/5283453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6E35F6" w:rsidRPr="00F6064C" w:rsidRDefault="006E35F6" w:rsidP="00DF6D76">
      <w:pPr>
        <w:pStyle w:val="a7"/>
        <w:numPr>
          <w:ilvl w:val="0"/>
          <w:numId w:val="10"/>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Сунь Тянь-шу: Китай ждет заказов от России.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https://www.rzd-partner.ru/logistics/comments/eksportno-importnye-operatsii-s-rossiey-vozmozhny-cherez-treti-strany/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6E35F6" w:rsidRPr="00F6064C" w:rsidRDefault="006E35F6" w:rsidP="00DF6D76">
      <w:pPr>
        <w:pStyle w:val="a7"/>
        <w:numPr>
          <w:ilvl w:val="0"/>
          <w:numId w:val="10"/>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Ван И: Китай предлагает начать процесс расширения БРИКС.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https://tass.ru/mezhdunarodnaya-panorama/14675263?utm_source=google.com&amp;utm_medium=organic&amp;utm_campaign=google.com&amp;utm_referrer=google.com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6E35F6" w:rsidRPr="00F6064C" w:rsidRDefault="006E35F6" w:rsidP="00DF6D76">
      <w:pPr>
        <w:pStyle w:val="a7"/>
        <w:numPr>
          <w:ilvl w:val="0"/>
          <w:numId w:val="10"/>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Нирмала Ситхараман: запуск цифровой валюты в Индии планируется уже в этом году.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Pr="00F6064C">
        <w:rPr>
          <w:rFonts w:ascii="Times New Roman" w:hAnsi="Times New Roman" w:cs="Times New Roman"/>
          <w:sz w:val="28"/>
          <w:szCs w:val="28"/>
        </w:rPr>
        <w:t xml:space="preserve">https://rossaprimavera.ru/news/57692865 </w:t>
      </w:r>
      <w:r w:rsidR="00354D6C" w:rsidRPr="00F6064C">
        <w:rPr>
          <w:rFonts w:ascii="Times New Roman" w:hAnsi="Times New Roman" w:cs="Times New Roman"/>
          <w:sz w:val="28"/>
          <w:szCs w:val="28"/>
        </w:rPr>
        <w:t xml:space="preserve">(дата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372EE8" w:rsidRPr="00F6064C" w:rsidRDefault="00372EE8" w:rsidP="00DF6D76">
      <w:pPr>
        <w:pStyle w:val="a7"/>
        <w:numPr>
          <w:ilvl w:val="0"/>
          <w:numId w:val="10"/>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Речь президента НБР Маркуса Троихо.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https://vz.ru/world/2022/5/20/1159378.html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 xml:space="preserve">). </w:t>
      </w:r>
    </w:p>
    <w:p w:rsidR="00354D6C" w:rsidRPr="00F6064C" w:rsidRDefault="00372EE8"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Маркус Троихо о проектах НБР.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https://www.nkibrics.ru/posts/show/62888e8e6272697e74280000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354D6C" w:rsidRPr="00F6064C" w:rsidRDefault="00354D6C" w:rsidP="00243E62">
      <w:pPr>
        <w:spacing w:after="0" w:line="360" w:lineRule="auto"/>
        <w:rPr>
          <w:rFonts w:ascii="Times New Roman" w:hAnsi="Times New Roman" w:cs="Times New Roman"/>
          <w:sz w:val="28"/>
          <w:szCs w:val="28"/>
        </w:rPr>
      </w:pPr>
    </w:p>
    <w:p w:rsidR="000F3FDE" w:rsidRPr="00F6064C" w:rsidRDefault="000F3FDE" w:rsidP="00653276">
      <w:pPr>
        <w:spacing w:after="0" w:line="360" w:lineRule="auto"/>
        <w:ind w:firstLine="708"/>
        <w:jc w:val="center"/>
        <w:rPr>
          <w:rFonts w:ascii="Times New Roman" w:hAnsi="Times New Roman" w:cs="Times New Roman"/>
          <w:i/>
          <w:sz w:val="28"/>
          <w:szCs w:val="28"/>
        </w:rPr>
      </w:pPr>
      <w:r w:rsidRPr="00F6064C">
        <w:rPr>
          <w:rFonts w:ascii="Times New Roman" w:hAnsi="Times New Roman" w:cs="Times New Roman"/>
          <w:i/>
          <w:sz w:val="28"/>
          <w:szCs w:val="28"/>
        </w:rPr>
        <w:t>Декларации и совместные заявления</w:t>
      </w:r>
      <w:r w:rsidR="00C45197" w:rsidRPr="00F6064C">
        <w:rPr>
          <w:rFonts w:ascii="Times New Roman" w:hAnsi="Times New Roman" w:cs="Times New Roman"/>
          <w:i/>
          <w:sz w:val="28"/>
          <w:szCs w:val="28"/>
        </w:rPr>
        <w:t xml:space="preserve"> лидеров по результата</w:t>
      </w:r>
      <w:r w:rsidRPr="00F6064C">
        <w:rPr>
          <w:rFonts w:ascii="Times New Roman" w:hAnsi="Times New Roman" w:cs="Times New Roman"/>
          <w:i/>
          <w:sz w:val="28"/>
          <w:szCs w:val="28"/>
        </w:rPr>
        <w:t>м саммитов и официальных встреч</w:t>
      </w:r>
      <w:r w:rsidR="00C45197" w:rsidRPr="00F6064C">
        <w:rPr>
          <w:rFonts w:ascii="Times New Roman" w:hAnsi="Times New Roman" w:cs="Times New Roman"/>
          <w:i/>
          <w:sz w:val="28"/>
          <w:szCs w:val="28"/>
        </w:rPr>
        <w:t xml:space="preserve"> </w:t>
      </w:r>
    </w:p>
    <w:p w:rsidR="00FB5499" w:rsidRPr="00F6064C" w:rsidRDefault="00FB5499" w:rsidP="00DF6D76">
      <w:pPr>
        <w:pStyle w:val="a7"/>
        <w:numPr>
          <w:ilvl w:val="0"/>
          <w:numId w:val="14"/>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Дорожная карта энергетического сотрудничества до 2025 года.</w:t>
      </w:r>
      <w:r w:rsidR="00243E62" w:rsidRPr="00F6064C">
        <w:rPr>
          <w:rFonts w:ascii="Times New Roman" w:hAnsi="Times New Roman" w:cs="Times New Roman"/>
          <w:sz w:val="28"/>
          <w:szCs w:val="28"/>
        </w:rPr>
        <w:t xml:space="preserve"> 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https://oilcapital.ru/news/markets/16-10-2020/dorozhnuyu-kartu-sotrudnichestva-do-2025-odobrili-ministry-energetiki-briks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FB5499" w:rsidRPr="00F6064C" w:rsidRDefault="00FB5499" w:rsidP="00DF6D76">
      <w:pPr>
        <w:pStyle w:val="a7"/>
        <w:numPr>
          <w:ilvl w:val="0"/>
          <w:numId w:val="14"/>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Итоги 11 саммита БРИКС.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https://rg.ru/2019/12/30/knr-vtoroe-zolotoe-desiatiletie-briks-stanet-eshche-bolee-plodotvornym.html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A9481E" w:rsidRPr="00F6064C" w:rsidRDefault="00B63874" w:rsidP="00DF6D76">
      <w:pPr>
        <w:pStyle w:val="a7"/>
        <w:numPr>
          <w:ilvl w:val="0"/>
          <w:numId w:val="14"/>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Йоханнесбургская декларация.</w:t>
      </w:r>
      <w:r w:rsidRPr="00F6064C">
        <w:rPr>
          <w:rFonts w:ascii="Times New Roman" w:hAnsi="Times New Roman" w:cs="Times New Roman"/>
        </w:rPr>
        <w:t xml:space="preserve"> </w:t>
      </w:r>
      <w:r w:rsidRPr="00F6064C">
        <w:rPr>
          <w:rFonts w:ascii="Times New Roman" w:hAnsi="Times New Roman" w:cs="Times New Roman"/>
          <w:sz w:val="28"/>
          <w:szCs w:val="28"/>
        </w:rPr>
        <w:t xml:space="preserve">Х саммит БРИКС.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https://www.nkibrics.ru/pages/summit-docs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E06E1E" w:rsidRPr="00F6064C" w:rsidRDefault="00E06E1E" w:rsidP="001D3C24">
      <w:pPr>
        <w:spacing w:after="0" w:line="360" w:lineRule="auto"/>
        <w:ind w:firstLine="708"/>
        <w:rPr>
          <w:rFonts w:ascii="Times New Roman" w:hAnsi="Times New Roman" w:cs="Times New Roman"/>
          <w:sz w:val="28"/>
          <w:szCs w:val="28"/>
        </w:rPr>
      </w:pPr>
    </w:p>
    <w:p w:rsidR="000F3FDE" w:rsidRPr="00F6064C" w:rsidRDefault="00FC4865" w:rsidP="001D3C24">
      <w:pPr>
        <w:spacing w:after="0" w:line="360" w:lineRule="auto"/>
        <w:ind w:firstLine="708"/>
        <w:jc w:val="center"/>
        <w:rPr>
          <w:rFonts w:ascii="Times New Roman" w:hAnsi="Times New Roman" w:cs="Times New Roman"/>
          <w:i/>
          <w:sz w:val="28"/>
          <w:szCs w:val="28"/>
        </w:rPr>
      </w:pPr>
      <w:r w:rsidRPr="00F6064C">
        <w:rPr>
          <w:rFonts w:ascii="Times New Roman" w:hAnsi="Times New Roman" w:cs="Times New Roman"/>
          <w:i/>
          <w:sz w:val="28"/>
          <w:szCs w:val="28"/>
        </w:rPr>
        <w:t>Электронные ресурсы, м</w:t>
      </w:r>
      <w:r w:rsidR="000F3FDE" w:rsidRPr="00F6064C">
        <w:rPr>
          <w:rFonts w:ascii="Times New Roman" w:hAnsi="Times New Roman" w:cs="Times New Roman"/>
          <w:i/>
          <w:sz w:val="28"/>
          <w:szCs w:val="28"/>
        </w:rPr>
        <w:t>атериалы</w:t>
      </w:r>
      <w:r w:rsidR="00C45197" w:rsidRPr="00F6064C">
        <w:rPr>
          <w:rFonts w:ascii="Times New Roman" w:hAnsi="Times New Roman" w:cs="Times New Roman"/>
          <w:i/>
          <w:sz w:val="28"/>
          <w:szCs w:val="28"/>
        </w:rPr>
        <w:t xml:space="preserve"> новостн</w:t>
      </w:r>
      <w:r w:rsidR="000F3FDE" w:rsidRPr="00F6064C">
        <w:rPr>
          <w:rFonts w:ascii="Times New Roman" w:hAnsi="Times New Roman" w:cs="Times New Roman"/>
          <w:i/>
          <w:sz w:val="28"/>
          <w:szCs w:val="28"/>
        </w:rPr>
        <w:t>ых сайтов и электронных изданий</w:t>
      </w:r>
    </w:p>
    <w:p w:rsidR="00937DAF" w:rsidRPr="00F6064C" w:rsidRDefault="00937DAF"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БРИКС. Страны БРИКС - Бразилия, Россия, Индия, Китай, ЮАР.  URL: http://www.ereport.ru/ar-ticles/ecunions/brics.htm </w:t>
      </w:r>
      <w:r w:rsidR="00354D6C" w:rsidRPr="00F6064C">
        <w:rPr>
          <w:rFonts w:ascii="Times New Roman" w:hAnsi="Times New Roman" w:cs="Times New Roman"/>
          <w:sz w:val="28"/>
          <w:szCs w:val="28"/>
        </w:rPr>
        <w:t xml:space="preserve">(дата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937DAF" w:rsidRPr="00F6064C" w:rsidRDefault="00937DAF"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БРИКС создает банк развития как альтер</w:t>
      </w:r>
      <w:r w:rsidR="00653276" w:rsidRPr="00F6064C">
        <w:rPr>
          <w:rFonts w:ascii="Times New Roman" w:hAnsi="Times New Roman" w:cs="Times New Roman"/>
          <w:sz w:val="28"/>
          <w:szCs w:val="28"/>
        </w:rPr>
        <w:t xml:space="preserve">нативу МВФ. 2014. 15 июля. URL: </w:t>
      </w:r>
      <w:r w:rsidR="00354D6C" w:rsidRPr="00F6064C">
        <w:rPr>
          <w:rFonts w:ascii="Times New Roman" w:hAnsi="Times New Roman" w:cs="Times New Roman"/>
          <w:sz w:val="28"/>
          <w:szCs w:val="28"/>
        </w:rPr>
        <w:t xml:space="preserve">http://www.bbc.co.uk/russian/business/2014/07/140716_brics_development_bank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17225F" w:rsidRPr="00F6064C" w:rsidRDefault="0017225F"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Запад и БРИКС: противоречия и перспективы. URL: </w:t>
      </w:r>
      <w:r w:rsidR="00354D6C" w:rsidRPr="00F6064C">
        <w:rPr>
          <w:rFonts w:ascii="Times New Roman" w:hAnsi="Times New Roman" w:cs="Times New Roman"/>
          <w:sz w:val="28"/>
          <w:szCs w:val="28"/>
        </w:rPr>
        <w:t xml:space="preserve">http://bricsglobal.ru/0date/2014/11/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9A67E2" w:rsidRPr="00F6064C" w:rsidRDefault="002358F7"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Замена доллару? URL: </w:t>
      </w:r>
      <w:r w:rsidR="00354D6C" w:rsidRPr="00F6064C">
        <w:rPr>
          <w:rFonts w:ascii="Times New Roman" w:hAnsi="Times New Roman" w:cs="Times New Roman"/>
          <w:sz w:val="28"/>
          <w:szCs w:val="28"/>
        </w:rPr>
        <w:t xml:space="preserve">https://ria.ru/20181003/1529863440.html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354D6C" w:rsidRPr="00F6064C" w:rsidRDefault="009A67E2"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Единая валюта БРИКС. URL: </w:t>
      </w:r>
      <w:r w:rsidR="00354D6C" w:rsidRPr="00F6064C">
        <w:rPr>
          <w:rFonts w:ascii="Times New Roman" w:hAnsi="Times New Roman" w:cs="Times New Roman"/>
          <w:sz w:val="28"/>
          <w:szCs w:val="28"/>
        </w:rPr>
        <w:t xml:space="preserve">https://tvbrics.com/tv-shows/brics-inform/show/edinaya-valyuta-briks/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0F3FDE" w:rsidRPr="00F6064C" w:rsidRDefault="000F3FDE"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Китай запустил дедолларизацию, планируя сделать юань резервной мировой валютой</w:t>
      </w:r>
      <w:r w:rsidR="00010296" w:rsidRPr="00F6064C">
        <w:rPr>
          <w:rFonts w:ascii="Times New Roman" w:hAnsi="Times New Roman" w:cs="Times New Roman"/>
          <w:sz w:val="28"/>
          <w:szCs w:val="28"/>
        </w:rPr>
        <w:t>.</w:t>
      </w:r>
      <w:r w:rsidRPr="00F6064C">
        <w:rPr>
          <w:rFonts w:ascii="Times New Roman" w:hAnsi="Times New Roman" w:cs="Times New Roman"/>
          <w:sz w:val="28"/>
          <w:szCs w:val="28"/>
        </w:rPr>
        <w:t xml:space="preserve">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00354D6C" w:rsidRPr="00F6064C">
        <w:rPr>
          <w:rFonts w:ascii="Times New Roman" w:hAnsi="Times New Roman" w:cs="Times New Roman"/>
          <w:sz w:val="28"/>
          <w:szCs w:val="28"/>
        </w:rPr>
        <w:t xml:space="preserve">https://www.ixbt.com/news/2022/03/13/kitaj-zapustil-dedollarizaciju-planiruja-sdelat-juan-rezervnoj-mirovoj-valjutoj.html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2358F7" w:rsidRPr="00F6064C" w:rsidRDefault="002358F7"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Китай мечтает о коалиции для управления миром. URL:  </w:t>
      </w:r>
      <w:r w:rsidR="00354D6C" w:rsidRPr="00F6064C">
        <w:rPr>
          <w:rFonts w:ascii="Times New Roman" w:hAnsi="Times New Roman" w:cs="Times New Roman"/>
          <w:sz w:val="28"/>
          <w:szCs w:val="28"/>
        </w:rPr>
        <w:t xml:space="preserve">https://vz.ru/world/2022/5/20/1159378.html (дата обращения: </w:t>
      </w:r>
      <w:r w:rsidR="000B61DD">
        <w:rPr>
          <w:rFonts w:ascii="Times New Roman" w:hAnsi="Times New Roman" w:cs="Times New Roman"/>
          <w:sz w:val="28"/>
          <w:szCs w:val="28"/>
        </w:rPr>
        <w:t>20.05.2022</w:t>
      </w:r>
      <w:r w:rsidR="00354D6C" w:rsidRPr="00F6064C">
        <w:rPr>
          <w:rFonts w:ascii="Times New Roman" w:hAnsi="Times New Roman" w:cs="Times New Roman"/>
          <w:sz w:val="28"/>
          <w:szCs w:val="28"/>
        </w:rPr>
        <w:t>).</w:t>
      </w:r>
    </w:p>
    <w:p w:rsidR="00FC4865" w:rsidRPr="00F6064C" w:rsidRDefault="00FC4865"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Официальный сайт ООН по торговле и развитию ЮНКТАД.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00F83C30" w:rsidRPr="00F6064C">
        <w:rPr>
          <w:rFonts w:ascii="Times New Roman" w:hAnsi="Times New Roman" w:cs="Times New Roman"/>
          <w:sz w:val="28"/>
          <w:szCs w:val="28"/>
        </w:rPr>
        <w:t xml:space="preserve">http://unctad.org/en/Pages/statistics.aspx (дата обращения: </w:t>
      </w:r>
      <w:r w:rsidR="000B61DD">
        <w:rPr>
          <w:rFonts w:ascii="Times New Roman" w:hAnsi="Times New Roman" w:cs="Times New Roman"/>
          <w:sz w:val="28"/>
          <w:szCs w:val="28"/>
        </w:rPr>
        <w:t>20.05.2022</w:t>
      </w:r>
      <w:r w:rsidR="00F83C30" w:rsidRPr="00F6064C">
        <w:rPr>
          <w:rFonts w:ascii="Times New Roman" w:hAnsi="Times New Roman" w:cs="Times New Roman"/>
          <w:sz w:val="28"/>
          <w:szCs w:val="28"/>
        </w:rPr>
        <w:t>).</w:t>
      </w:r>
    </w:p>
    <w:p w:rsidR="009A67E2" w:rsidRPr="00F6064C" w:rsidRDefault="009A67E2"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Страны БРИКС создадут свою финансовую систему и ограничат доминирование доллара. URL: </w:t>
      </w:r>
      <w:r w:rsidR="00F83C30" w:rsidRPr="00F6064C">
        <w:rPr>
          <w:rFonts w:ascii="Times New Roman" w:hAnsi="Times New Roman" w:cs="Times New Roman"/>
          <w:sz w:val="28"/>
          <w:szCs w:val="28"/>
        </w:rPr>
        <w:t xml:space="preserve">https://neg.by/novosti/otkrytj/strany-briks-sozdadut-svoyu-finansovuyu-sistemu-i-ogranichat-dominirovanie-dollara (дата обращения: </w:t>
      </w:r>
      <w:r w:rsidR="000B61DD">
        <w:rPr>
          <w:rFonts w:ascii="Times New Roman" w:hAnsi="Times New Roman" w:cs="Times New Roman"/>
          <w:sz w:val="28"/>
          <w:szCs w:val="28"/>
        </w:rPr>
        <w:t>20.05.2022</w:t>
      </w:r>
      <w:r w:rsidR="00F83C30" w:rsidRPr="00F6064C">
        <w:rPr>
          <w:rFonts w:ascii="Times New Roman" w:hAnsi="Times New Roman" w:cs="Times New Roman"/>
          <w:sz w:val="28"/>
          <w:szCs w:val="28"/>
        </w:rPr>
        <w:t>).</w:t>
      </w:r>
    </w:p>
    <w:p w:rsidR="009A67E2" w:rsidRPr="00F6064C" w:rsidRDefault="009A67E2"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Экспортно-импортные операции с Россией возможны через третьи страны. </w:t>
      </w:r>
      <w:r w:rsidR="00243E62" w:rsidRPr="00F6064C">
        <w:rPr>
          <w:rFonts w:ascii="Times New Roman" w:hAnsi="Times New Roman" w:cs="Times New Roman"/>
          <w:sz w:val="28"/>
          <w:szCs w:val="28"/>
        </w:rPr>
        <w:t>UR</w:t>
      </w:r>
      <w:r w:rsidR="00243E62" w:rsidRPr="00F6064C">
        <w:rPr>
          <w:rFonts w:ascii="Times New Roman" w:hAnsi="Times New Roman" w:cs="Times New Roman"/>
          <w:sz w:val="28"/>
          <w:szCs w:val="28"/>
          <w:lang w:val="en-US"/>
        </w:rPr>
        <w:t>L</w:t>
      </w:r>
      <w:r w:rsidR="00243E62" w:rsidRPr="00F6064C">
        <w:rPr>
          <w:rFonts w:ascii="Times New Roman" w:hAnsi="Times New Roman" w:cs="Times New Roman"/>
          <w:sz w:val="28"/>
          <w:szCs w:val="28"/>
        </w:rPr>
        <w:t xml:space="preserve">: </w:t>
      </w:r>
      <w:r w:rsidR="00F83C30" w:rsidRPr="00F6064C">
        <w:rPr>
          <w:rFonts w:ascii="Times New Roman" w:hAnsi="Times New Roman" w:cs="Times New Roman"/>
          <w:sz w:val="28"/>
          <w:szCs w:val="28"/>
        </w:rPr>
        <w:t>https://www.rzd -</w:t>
      </w:r>
      <w:r w:rsidR="0085457B" w:rsidRPr="00F6064C">
        <w:rPr>
          <w:rFonts w:ascii="Times New Roman" w:hAnsi="Times New Roman" w:cs="Times New Roman"/>
          <w:sz w:val="28"/>
          <w:szCs w:val="28"/>
        </w:rPr>
        <w:t>partner.ru/logistics/comments/eksportno-importnye-operatsii-s-rossiey-vozmozhny-cherez-treti-strany/</w:t>
      </w:r>
      <w:r w:rsidR="00F83C30" w:rsidRPr="00F6064C">
        <w:rPr>
          <w:rFonts w:ascii="Times New Roman" w:hAnsi="Times New Roman" w:cs="Times New Roman"/>
          <w:sz w:val="28"/>
          <w:szCs w:val="28"/>
        </w:rPr>
        <w:t xml:space="preserve"> (дата обращения: </w:t>
      </w:r>
      <w:r w:rsidR="000B61DD">
        <w:rPr>
          <w:rFonts w:ascii="Times New Roman" w:hAnsi="Times New Roman" w:cs="Times New Roman"/>
          <w:sz w:val="28"/>
          <w:szCs w:val="28"/>
        </w:rPr>
        <w:t>20.05.2022</w:t>
      </w:r>
      <w:r w:rsidR="00F83C30" w:rsidRPr="00F6064C">
        <w:rPr>
          <w:rFonts w:ascii="Times New Roman" w:hAnsi="Times New Roman" w:cs="Times New Roman"/>
          <w:sz w:val="28"/>
          <w:szCs w:val="28"/>
        </w:rPr>
        <w:t>).</w:t>
      </w:r>
    </w:p>
    <w:p w:rsidR="009A67E2" w:rsidRPr="00F6064C" w:rsidRDefault="009A67E2"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Amid Sanctions Against Russia, BRICS Can Lead the Change Towards National Currency Payments URL: </w:t>
      </w:r>
      <w:r w:rsidR="00F83C30" w:rsidRPr="00F6064C">
        <w:rPr>
          <w:rFonts w:ascii="Times New Roman" w:hAnsi="Times New Roman" w:cs="Times New Roman"/>
          <w:sz w:val="28"/>
          <w:szCs w:val="28"/>
        </w:rPr>
        <w:t xml:space="preserve">https://thewire.in/world/amid-sanctions-against-russia-brics-can-lead-the-change-towards-national-currency-payments (дата обращения: </w:t>
      </w:r>
      <w:r w:rsidR="000B61DD">
        <w:rPr>
          <w:rFonts w:ascii="Times New Roman" w:hAnsi="Times New Roman" w:cs="Times New Roman"/>
          <w:sz w:val="28"/>
          <w:szCs w:val="28"/>
        </w:rPr>
        <w:t>20.05.2022</w:t>
      </w:r>
      <w:r w:rsidR="00F83C30" w:rsidRPr="00F6064C">
        <w:rPr>
          <w:rFonts w:ascii="Times New Roman" w:hAnsi="Times New Roman" w:cs="Times New Roman"/>
          <w:sz w:val="28"/>
          <w:szCs w:val="28"/>
        </w:rPr>
        <w:t>).</w:t>
      </w:r>
    </w:p>
    <w:p w:rsidR="009A67E2" w:rsidRPr="00F6064C" w:rsidRDefault="009A67E2" w:rsidP="00DF6D76">
      <w:pPr>
        <w:pStyle w:val="a7"/>
        <w:numPr>
          <w:ilvl w:val="0"/>
          <w:numId w:val="9"/>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BRICS Pay. UR</w:t>
      </w:r>
      <w:r w:rsidRPr="00F6064C">
        <w:rPr>
          <w:rFonts w:ascii="Times New Roman" w:hAnsi="Times New Roman" w:cs="Times New Roman"/>
          <w:sz w:val="28"/>
          <w:szCs w:val="28"/>
          <w:lang w:val="en-US"/>
        </w:rPr>
        <w:t>L</w:t>
      </w:r>
      <w:r w:rsidR="00301DA5" w:rsidRPr="00F6064C">
        <w:rPr>
          <w:rFonts w:ascii="Times New Roman" w:hAnsi="Times New Roman" w:cs="Times New Roman"/>
          <w:sz w:val="28"/>
          <w:szCs w:val="28"/>
        </w:rPr>
        <w:t xml:space="preserve">: </w:t>
      </w:r>
      <w:r w:rsidR="00F83C30" w:rsidRPr="00F6064C">
        <w:rPr>
          <w:rFonts w:ascii="Times New Roman" w:hAnsi="Times New Roman" w:cs="Times New Roman"/>
          <w:sz w:val="28"/>
          <w:szCs w:val="28"/>
        </w:rPr>
        <w:t xml:space="preserve">https://www.gazeta.ru/business/2020/01/16/12912578.shtml?updated (дата обращения: </w:t>
      </w:r>
      <w:r w:rsidR="000B61DD">
        <w:rPr>
          <w:rFonts w:ascii="Times New Roman" w:hAnsi="Times New Roman" w:cs="Times New Roman"/>
          <w:sz w:val="28"/>
          <w:szCs w:val="28"/>
        </w:rPr>
        <w:t>20.05.2022</w:t>
      </w:r>
      <w:r w:rsidR="00F83C30" w:rsidRPr="00F6064C">
        <w:rPr>
          <w:rFonts w:ascii="Times New Roman" w:hAnsi="Times New Roman" w:cs="Times New Roman"/>
          <w:sz w:val="28"/>
          <w:szCs w:val="28"/>
        </w:rPr>
        <w:t>).</w:t>
      </w:r>
    </w:p>
    <w:p w:rsidR="00E06E1E" w:rsidRPr="00F6064C" w:rsidRDefault="00E06E1E" w:rsidP="00DF6D76">
      <w:pPr>
        <w:pStyle w:val="a7"/>
        <w:numPr>
          <w:ilvl w:val="0"/>
          <w:numId w:val="9"/>
        </w:numPr>
        <w:spacing w:after="0" w:line="360" w:lineRule="auto"/>
        <w:jc w:val="both"/>
        <w:rPr>
          <w:rStyle w:val="a6"/>
          <w:rFonts w:ascii="Times New Roman" w:hAnsi="Times New Roman" w:cs="Times New Roman"/>
          <w:color w:val="auto"/>
          <w:sz w:val="28"/>
          <w:szCs w:val="28"/>
          <w:u w:val="none"/>
        </w:rPr>
      </w:pPr>
      <w:r w:rsidRPr="00F6064C">
        <w:rPr>
          <w:rFonts w:ascii="Times New Roman" w:hAnsi="Times New Roman" w:cs="Times New Roman"/>
          <w:sz w:val="28"/>
          <w:szCs w:val="28"/>
        </w:rPr>
        <w:t xml:space="preserve">Digital BRICS: A New Framework for Cooperation on Technology and Innovation. URL: </w:t>
      </w:r>
      <w:r w:rsidR="00F83C30" w:rsidRPr="00F6064C">
        <w:rPr>
          <w:rFonts w:ascii="Times New Roman" w:hAnsi="Times New Roman" w:cs="Times New Roman"/>
          <w:sz w:val="28"/>
          <w:szCs w:val="28"/>
        </w:rPr>
        <w:t xml:space="preserve">https://www.orfonline.org/digital-brics-new-framework-cooperation-technology-innovation/ (дата обращения: </w:t>
      </w:r>
      <w:r w:rsidR="000B61DD">
        <w:rPr>
          <w:rFonts w:ascii="Times New Roman" w:hAnsi="Times New Roman" w:cs="Times New Roman"/>
          <w:sz w:val="28"/>
          <w:szCs w:val="28"/>
        </w:rPr>
        <w:t>20.05.2022</w:t>
      </w:r>
      <w:r w:rsidR="00F83C30" w:rsidRPr="00F6064C">
        <w:rPr>
          <w:rFonts w:ascii="Times New Roman" w:hAnsi="Times New Roman" w:cs="Times New Roman"/>
          <w:sz w:val="28"/>
          <w:szCs w:val="28"/>
        </w:rPr>
        <w:t>).</w:t>
      </w:r>
    </w:p>
    <w:p w:rsidR="00FD3703" w:rsidRPr="00F6064C" w:rsidRDefault="00FD3703" w:rsidP="00DF6D76">
      <w:pPr>
        <w:pStyle w:val="a7"/>
        <w:spacing w:after="0" w:line="360" w:lineRule="auto"/>
        <w:ind w:left="1416"/>
        <w:jc w:val="both"/>
        <w:rPr>
          <w:rFonts w:ascii="Times New Roman" w:hAnsi="Times New Roman" w:cs="Times New Roman"/>
          <w:sz w:val="28"/>
          <w:szCs w:val="28"/>
        </w:rPr>
      </w:pPr>
    </w:p>
    <w:p w:rsidR="009A67E2" w:rsidRPr="00F6064C" w:rsidRDefault="009A67E2" w:rsidP="001D3C24">
      <w:pPr>
        <w:spacing w:after="0" w:line="360" w:lineRule="auto"/>
        <w:ind w:firstLine="708"/>
        <w:jc w:val="center"/>
        <w:rPr>
          <w:rFonts w:ascii="Times New Roman" w:hAnsi="Times New Roman" w:cs="Times New Roman"/>
          <w:b/>
          <w:sz w:val="28"/>
          <w:szCs w:val="28"/>
        </w:rPr>
      </w:pPr>
    </w:p>
    <w:p w:rsidR="00610BBA" w:rsidRPr="00F6064C" w:rsidRDefault="00610BBA" w:rsidP="001D3C24">
      <w:pPr>
        <w:spacing w:after="0" w:line="360" w:lineRule="auto"/>
        <w:ind w:firstLine="708"/>
        <w:jc w:val="center"/>
        <w:rPr>
          <w:rFonts w:ascii="Times New Roman" w:hAnsi="Times New Roman" w:cs="Times New Roman"/>
          <w:b/>
          <w:sz w:val="28"/>
          <w:szCs w:val="28"/>
        </w:rPr>
      </w:pPr>
    </w:p>
    <w:p w:rsidR="00610BBA" w:rsidRDefault="00610BBA" w:rsidP="001D3C24">
      <w:pPr>
        <w:spacing w:after="0" w:line="360" w:lineRule="auto"/>
        <w:ind w:firstLine="708"/>
        <w:jc w:val="center"/>
        <w:rPr>
          <w:rFonts w:ascii="Times New Roman" w:hAnsi="Times New Roman" w:cs="Times New Roman"/>
          <w:b/>
          <w:sz w:val="28"/>
          <w:szCs w:val="28"/>
        </w:rPr>
      </w:pPr>
    </w:p>
    <w:p w:rsidR="000B61DD" w:rsidRDefault="000B61DD" w:rsidP="001D3C24">
      <w:pPr>
        <w:spacing w:after="0" w:line="360" w:lineRule="auto"/>
        <w:ind w:firstLine="708"/>
        <w:jc w:val="center"/>
        <w:rPr>
          <w:rFonts w:ascii="Times New Roman" w:hAnsi="Times New Roman" w:cs="Times New Roman"/>
          <w:b/>
          <w:sz w:val="28"/>
          <w:szCs w:val="28"/>
        </w:rPr>
      </w:pPr>
    </w:p>
    <w:p w:rsidR="00D75DDA" w:rsidRDefault="00D75DDA" w:rsidP="001D3C24">
      <w:pPr>
        <w:spacing w:after="0" w:line="360" w:lineRule="auto"/>
        <w:ind w:firstLine="708"/>
        <w:jc w:val="center"/>
        <w:rPr>
          <w:rFonts w:ascii="Times New Roman" w:hAnsi="Times New Roman" w:cs="Times New Roman"/>
          <w:b/>
          <w:sz w:val="28"/>
          <w:szCs w:val="28"/>
        </w:rPr>
      </w:pPr>
    </w:p>
    <w:p w:rsidR="000B61DD" w:rsidRPr="00F6064C" w:rsidRDefault="000B61DD" w:rsidP="001D3C24">
      <w:pPr>
        <w:spacing w:after="0" w:line="360" w:lineRule="auto"/>
        <w:ind w:firstLine="708"/>
        <w:jc w:val="center"/>
        <w:rPr>
          <w:rFonts w:ascii="Times New Roman" w:hAnsi="Times New Roman" w:cs="Times New Roman"/>
          <w:b/>
          <w:sz w:val="28"/>
          <w:szCs w:val="28"/>
        </w:rPr>
      </w:pPr>
    </w:p>
    <w:p w:rsidR="0051287E" w:rsidRPr="00F6064C" w:rsidRDefault="008B4CEE" w:rsidP="001D3C24">
      <w:pPr>
        <w:spacing w:after="0" w:line="360" w:lineRule="auto"/>
        <w:ind w:firstLine="708"/>
        <w:jc w:val="center"/>
        <w:rPr>
          <w:rFonts w:ascii="Times New Roman" w:hAnsi="Times New Roman" w:cs="Times New Roman"/>
          <w:sz w:val="28"/>
          <w:szCs w:val="28"/>
        </w:rPr>
      </w:pPr>
      <w:r w:rsidRPr="00F6064C">
        <w:rPr>
          <w:rFonts w:ascii="Times New Roman" w:hAnsi="Times New Roman" w:cs="Times New Roman"/>
          <w:b/>
          <w:sz w:val="28"/>
          <w:szCs w:val="28"/>
        </w:rPr>
        <w:lastRenderedPageBreak/>
        <w:t>Литература</w:t>
      </w:r>
      <w:r w:rsidRPr="00F6064C">
        <w:rPr>
          <w:rFonts w:ascii="Times New Roman" w:hAnsi="Times New Roman" w:cs="Times New Roman"/>
          <w:sz w:val="28"/>
          <w:szCs w:val="28"/>
        </w:rPr>
        <w:t>:</w:t>
      </w:r>
    </w:p>
    <w:p w:rsidR="0056358F" w:rsidRPr="00F6064C" w:rsidRDefault="0056358F" w:rsidP="001D3C24">
      <w:pPr>
        <w:spacing w:after="0" w:line="360" w:lineRule="auto"/>
        <w:ind w:firstLine="708"/>
        <w:jc w:val="center"/>
        <w:rPr>
          <w:rFonts w:ascii="Times New Roman" w:hAnsi="Times New Roman" w:cs="Times New Roman"/>
          <w:sz w:val="28"/>
          <w:szCs w:val="28"/>
        </w:rPr>
      </w:pPr>
    </w:p>
    <w:p w:rsidR="0056358F" w:rsidRPr="00F6064C" w:rsidRDefault="00C72FBB" w:rsidP="00F4601B">
      <w:pPr>
        <w:spacing w:after="0" w:line="360" w:lineRule="auto"/>
        <w:jc w:val="center"/>
        <w:rPr>
          <w:rFonts w:ascii="Times New Roman" w:hAnsi="Times New Roman" w:cs="Times New Roman"/>
          <w:i/>
          <w:sz w:val="28"/>
          <w:szCs w:val="28"/>
        </w:rPr>
      </w:pPr>
      <w:r w:rsidRPr="00F6064C">
        <w:rPr>
          <w:rFonts w:ascii="Times New Roman" w:hAnsi="Times New Roman" w:cs="Times New Roman"/>
          <w:i/>
          <w:sz w:val="28"/>
          <w:szCs w:val="28"/>
        </w:rPr>
        <w:t>Литература на русском языке:</w:t>
      </w:r>
    </w:p>
    <w:p w:rsidR="00F4601B" w:rsidRPr="00F6064C" w:rsidRDefault="00F4601B" w:rsidP="00F4601B">
      <w:pPr>
        <w:spacing w:after="0" w:line="360" w:lineRule="auto"/>
        <w:jc w:val="center"/>
        <w:rPr>
          <w:rFonts w:ascii="Times New Roman" w:hAnsi="Times New Roman" w:cs="Times New Roman"/>
          <w:i/>
          <w:sz w:val="28"/>
          <w:szCs w:val="28"/>
        </w:rPr>
      </w:pPr>
    </w:p>
    <w:p w:rsidR="0056358F" w:rsidRPr="00F6064C" w:rsidRDefault="0056358F" w:rsidP="00DF6D76">
      <w:pPr>
        <w:pStyle w:val="a7"/>
        <w:numPr>
          <w:ilvl w:val="0"/>
          <w:numId w:val="10"/>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Арестис П., Деметриадис П. Финансовое развитие и экономический рост: оценка данных // Экономический журнал № 107</w:t>
      </w:r>
      <w:r w:rsidR="00010296" w:rsidRPr="00F6064C">
        <w:rPr>
          <w:rFonts w:ascii="Times New Roman" w:hAnsi="Times New Roman" w:cs="Times New Roman"/>
          <w:sz w:val="28"/>
          <w:szCs w:val="28"/>
        </w:rPr>
        <w:t>. С.15-19</w:t>
      </w:r>
    </w:p>
    <w:p w:rsidR="00937DAF" w:rsidRPr="00F6064C" w:rsidRDefault="00937DAF" w:rsidP="00DF6D76">
      <w:pPr>
        <w:pStyle w:val="a7"/>
        <w:numPr>
          <w:ilvl w:val="0"/>
          <w:numId w:val="10"/>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Буценко И.Н., Керимова Л.Д. Внешняя торговля России товарами в рамках стран БРИКС // Экономика и бизнес: теория и практика. 2016. № 2. С. 44-48.</w:t>
      </w:r>
    </w:p>
    <w:p w:rsidR="0056358F" w:rsidRPr="00F6064C" w:rsidRDefault="0056358F" w:rsidP="00DF6D76">
      <w:pPr>
        <w:pStyle w:val="a7"/>
        <w:numPr>
          <w:ilvl w:val="0"/>
          <w:numId w:val="10"/>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Глинкина С.П. Новое направление Российской внешней и внешнеэкономической политики - взаимодействие в БРИКС. - М.: Институт экономики РАН, 2014.</w:t>
      </w:r>
      <w:r w:rsidR="000E7DEF" w:rsidRPr="00F6064C">
        <w:rPr>
          <w:rFonts w:ascii="Times New Roman" w:hAnsi="Times New Roman" w:cs="Times New Roman"/>
          <w:sz w:val="28"/>
          <w:szCs w:val="28"/>
        </w:rPr>
        <w:t xml:space="preserve"> </w:t>
      </w:r>
      <w:r w:rsidR="00010296" w:rsidRPr="00F6064C">
        <w:rPr>
          <w:rFonts w:ascii="Times New Roman" w:hAnsi="Times New Roman" w:cs="Times New Roman"/>
          <w:sz w:val="28"/>
          <w:szCs w:val="28"/>
        </w:rPr>
        <w:t xml:space="preserve">С.16-20 </w:t>
      </w:r>
    </w:p>
    <w:p w:rsidR="00937DAF" w:rsidRPr="00F6064C" w:rsidRDefault="00937DAF"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БРИК как новая форма многовекторной дипломатии // Вестник МГИМО-Университета. 2010. № 1. С.38-64.</w:t>
      </w:r>
      <w:r w:rsidR="000B61DD">
        <w:rPr>
          <w:rFonts w:ascii="Times New Roman" w:hAnsi="Times New Roman" w:cs="Times New Roman"/>
          <w:sz w:val="28"/>
          <w:szCs w:val="28"/>
        </w:rPr>
        <w:t xml:space="preserve"> </w:t>
      </w:r>
      <w:r w:rsidR="000E7DEF" w:rsidRPr="00F6064C">
        <w:rPr>
          <w:rFonts w:ascii="Times New Roman" w:hAnsi="Times New Roman" w:cs="Times New Roman"/>
          <w:sz w:val="28"/>
          <w:szCs w:val="28"/>
        </w:rPr>
        <w:t xml:space="preserve"> </w:t>
      </w:r>
    </w:p>
    <w:p w:rsidR="0056358F" w:rsidRPr="00F6064C" w:rsidRDefault="0056358F"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БРИК – прорыв в глобальную экономику XXI века: обзор международной конференции // Вестник Санкт-Петербургского университета. 2008. Серия 5. Вып. 4.</w:t>
      </w:r>
      <w:r w:rsidR="000E7DEF" w:rsidRPr="00F6064C">
        <w:rPr>
          <w:rFonts w:ascii="Times New Roman" w:hAnsi="Times New Roman" w:cs="Times New Roman"/>
          <w:sz w:val="28"/>
          <w:szCs w:val="28"/>
        </w:rPr>
        <w:t xml:space="preserve"> </w:t>
      </w:r>
      <w:r w:rsidR="00010296" w:rsidRPr="00F6064C">
        <w:rPr>
          <w:rFonts w:ascii="Times New Roman" w:hAnsi="Times New Roman" w:cs="Times New Roman"/>
          <w:sz w:val="28"/>
          <w:szCs w:val="28"/>
        </w:rPr>
        <w:t>С. 12.</w:t>
      </w:r>
    </w:p>
    <w:p w:rsidR="00937DAF" w:rsidRPr="00F6064C" w:rsidRDefault="00937DAF" w:rsidP="00DF6D76">
      <w:pPr>
        <w:numPr>
          <w:ilvl w:val="0"/>
          <w:numId w:val="10"/>
        </w:numPr>
        <w:spacing w:after="0" w:line="360" w:lineRule="auto"/>
        <w:contextualSpacing/>
        <w:jc w:val="both"/>
        <w:rPr>
          <w:rFonts w:ascii="Times New Roman" w:hAnsi="Times New Roman" w:cs="Times New Roman"/>
          <w:sz w:val="28"/>
          <w:szCs w:val="28"/>
        </w:rPr>
      </w:pPr>
      <w:r w:rsidRPr="00F6064C">
        <w:rPr>
          <w:rFonts w:ascii="Times New Roman" w:hAnsi="Times New Roman" w:cs="Times New Roman"/>
          <w:sz w:val="28"/>
          <w:szCs w:val="28"/>
        </w:rPr>
        <w:t>Виноградов А.В. Диалоговый формат БРИКС и его роль в становлении многополярного мира // Сб. статей под редакцией В.А. Никонова, Г.Д. Толорая. М.: РУДН, 2013. С. 47-52.</w:t>
      </w:r>
      <w:r w:rsidR="000E7DEF" w:rsidRPr="00F6064C">
        <w:rPr>
          <w:rFonts w:ascii="Times New Roman" w:hAnsi="Times New Roman" w:cs="Times New Roman"/>
          <w:sz w:val="28"/>
          <w:szCs w:val="28"/>
        </w:rPr>
        <w:t xml:space="preserve"> </w:t>
      </w:r>
    </w:p>
    <w:p w:rsidR="00946205" w:rsidRPr="00F6064C" w:rsidRDefault="00946205" w:rsidP="00DF6D76">
      <w:pPr>
        <w:numPr>
          <w:ilvl w:val="0"/>
          <w:numId w:val="10"/>
        </w:numPr>
        <w:spacing w:after="0" w:line="360" w:lineRule="auto"/>
        <w:contextualSpacing/>
        <w:jc w:val="both"/>
        <w:rPr>
          <w:rFonts w:ascii="Times New Roman" w:hAnsi="Times New Roman" w:cs="Times New Roman"/>
          <w:sz w:val="28"/>
          <w:szCs w:val="28"/>
        </w:rPr>
      </w:pPr>
      <w:r w:rsidRPr="00F6064C">
        <w:rPr>
          <w:rFonts w:ascii="Times New Roman" w:hAnsi="Times New Roman" w:cs="Times New Roman"/>
          <w:sz w:val="28"/>
          <w:szCs w:val="28"/>
        </w:rPr>
        <w:t xml:space="preserve">Григорьев Л., Гурвич Е., Саватюгин А. «Финансовая  система и экономическое развитие» URL: https://fief.ru/files/grigoriev-2002-finansovaia-sistema-i-razvitie.pdf  (дата обращения: </w:t>
      </w:r>
      <w:r w:rsidR="000B61DD">
        <w:rPr>
          <w:rFonts w:ascii="Times New Roman" w:hAnsi="Times New Roman" w:cs="Times New Roman"/>
          <w:sz w:val="28"/>
          <w:szCs w:val="28"/>
        </w:rPr>
        <w:t>20.05.2022</w:t>
      </w:r>
      <w:r w:rsidRPr="00F6064C">
        <w:rPr>
          <w:rFonts w:ascii="Times New Roman" w:hAnsi="Times New Roman" w:cs="Times New Roman"/>
          <w:sz w:val="28"/>
          <w:szCs w:val="28"/>
        </w:rPr>
        <w:t>)</w:t>
      </w:r>
    </w:p>
    <w:p w:rsidR="00937DAF" w:rsidRPr="00F6064C" w:rsidRDefault="00937DAF" w:rsidP="00DF6D76">
      <w:pPr>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Давыдов В.М. Перспективы БРИКС и некоторые вопросы формирования многополярного мира. // ИЛА РАН.</w:t>
      </w:r>
      <w:r w:rsidR="00010296" w:rsidRPr="00F6064C">
        <w:rPr>
          <w:rFonts w:ascii="Times New Roman" w:hAnsi="Times New Roman" w:cs="Times New Roman"/>
          <w:sz w:val="28"/>
          <w:szCs w:val="28"/>
        </w:rPr>
        <w:t xml:space="preserve"> С. 9-14</w:t>
      </w:r>
      <w:r w:rsidR="000E7DEF" w:rsidRPr="00F6064C">
        <w:rPr>
          <w:rFonts w:ascii="Times New Roman" w:hAnsi="Times New Roman" w:cs="Times New Roman"/>
          <w:sz w:val="28"/>
          <w:szCs w:val="28"/>
        </w:rPr>
        <w:t xml:space="preserve"> </w:t>
      </w:r>
    </w:p>
    <w:p w:rsidR="000B61DD" w:rsidRDefault="00937DAF" w:rsidP="00DF6D76">
      <w:pPr>
        <w:pStyle w:val="a7"/>
        <w:numPr>
          <w:ilvl w:val="0"/>
          <w:numId w:val="10"/>
        </w:numPr>
        <w:spacing w:line="360" w:lineRule="auto"/>
        <w:jc w:val="both"/>
        <w:rPr>
          <w:rFonts w:ascii="Times New Roman" w:hAnsi="Times New Roman" w:cs="Times New Roman"/>
          <w:sz w:val="28"/>
          <w:szCs w:val="28"/>
        </w:rPr>
      </w:pPr>
      <w:r w:rsidRPr="000B61DD">
        <w:rPr>
          <w:rFonts w:ascii="Times New Roman" w:hAnsi="Times New Roman" w:cs="Times New Roman"/>
          <w:sz w:val="28"/>
          <w:szCs w:val="28"/>
        </w:rPr>
        <w:t>Джинджолия А.Р. Торговая политика стран БРИКС // Мир современной науки. 2019. № 2 (54). С. 26-30.</w:t>
      </w:r>
      <w:r w:rsidR="007F012B" w:rsidRPr="000B61DD">
        <w:rPr>
          <w:rFonts w:ascii="Times New Roman" w:hAnsi="Times New Roman" w:cs="Times New Roman"/>
          <w:sz w:val="28"/>
          <w:szCs w:val="28"/>
        </w:rPr>
        <w:t xml:space="preserve"> </w:t>
      </w:r>
    </w:p>
    <w:p w:rsidR="000B61DD" w:rsidRPr="000B61DD" w:rsidRDefault="00937DAF" w:rsidP="00DF6D76">
      <w:pPr>
        <w:pStyle w:val="a7"/>
        <w:numPr>
          <w:ilvl w:val="0"/>
          <w:numId w:val="10"/>
        </w:numPr>
        <w:spacing w:line="360" w:lineRule="auto"/>
        <w:jc w:val="both"/>
        <w:rPr>
          <w:rFonts w:ascii="Times New Roman" w:hAnsi="Times New Roman" w:cs="Times New Roman"/>
          <w:sz w:val="28"/>
          <w:szCs w:val="28"/>
        </w:rPr>
      </w:pPr>
      <w:r w:rsidRPr="000B61DD">
        <w:rPr>
          <w:rFonts w:ascii="Times New Roman" w:hAnsi="Times New Roman" w:cs="Times New Roman"/>
          <w:sz w:val="28"/>
          <w:szCs w:val="28"/>
        </w:rPr>
        <w:lastRenderedPageBreak/>
        <w:t>Зацепа Е.И. Анализ современных проблем и перспектив развития БРИКС // Академия педагогических идей Новация. Серия: Студенческий научный вестник. 2018. № 7. С. 106-111.</w:t>
      </w:r>
      <w:r w:rsidR="007F012B" w:rsidRPr="000B61DD">
        <w:rPr>
          <w:rFonts w:ascii="Times New Roman" w:hAnsi="Times New Roman" w:cs="Times New Roman"/>
          <w:sz w:val="28"/>
          <w:szCs w:val="28"/>
        </w:rPr>
        <w:t xml:space="preserve"> </w:t>
      </w:r>
    </w:p>
    <w:p w:rsidR="00937DAF" w:rsidRPr="00F6064C" w:rsidRDefault="00937DAF"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Илясова Ю.В., Шкурина А.А. Моделирование и прогноз показателей международной торговли товарами стран БРИКС // Ученые записки Крымского федерального университета имени В.И. Вернадского. Экономика и управление. 2018. Т. 4(70). № 2. С. 43-49</w:t>
      </w:r>
      <w:r w:rsidR="007F012B" w:rsidRPr="00F6064C">
        <w:rPr>
          <w:rFonts w:ascii="Times New Roman" w:hAnsi="Times New Roman" w:cs="Times New Roman"/>
          <w:sz w:val="28"/>
          <w:szCs w:val="28"/>
        </w:rPr>
        <w:t xml:space="preserve"> </w:t>
      </w:r>
    </w:p>
    <w:p w:rsidR="00937DAF" w:rsidRPr="00F6064C" w:rsidRDefault="00937DAF"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Коваль В.П., Караханян А.А. Проблемы и перспективы торгово-экономического сотрудничества государств БРИКС // Социально-эконом</w:t>
      </w:r>
      <w:r w:rsidR="000D6834" w:rsidRPr="00F6064C">
        <w:rPr>
          <w:rFonts w:ascii="Times New Roman" w:hAnsi="Times New Roman" w:cs="Times New Roman"/>
          <w:sz w:val="28"/>
          <w:szCs w:val="28"/>
        </w:rPr>
        <w:t>ические явления и процессы</w:t>
      </w:r>
      <w:r w:rsidRPr="00F6064C">
        <w:rPr>
          <w:rFonts w:ascii="Times New Roman" w:hAnsi="Times New Roman" w:cs="Times New Roman"/>
          <w:sz w:val="28"/>
          <w:szCs w:val="28"/>
        </w:rPr>
        <w:t>. Т. 14. № 105. С. 88-101.</w:t>
      </w:r>
    </w:p>
    <w:p w:rsidR="00937DAF" w:rsidRPr="00F6064C" w:rsidRDefault="00937DAF"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Корсунова Н.Н. Перспективы и пути развития стран-участниц БРИКС В 2018 г // Современные научные исследования и разработки. 2018. Т. 1. № 4 (21). С. 289-291</w:t>
      </w:r>
      <w:r w:rsidR="000B61DD">
        <w:rPr>
          <w:rFonts w:ascii="Times New Roman" w:hAnsi="Times New Roman" w:cs="Times New Roman"/>
          <w:sz w:val="28"/>
          <w:szCs w:val="28"/>
        </w:rPr>
        <w:t xml:space="preserve"> </w:t>
      </w:r>
    </w:p>
    <w:p w:rsidR="000B61DD" w:rsidRDefault="0056358F" w:rsidP="00DF6D76">
      <w:pPr>
        <w:pStyle w:val="a7"/>
        <w:numPr>
          <w:ilvl w:val="0"/>
          <w:numId w:val="10"/>
        </w:numPr>
        <w:spacing w:line="360" w:lineRule="auto"/>
        <w:jc w:val="both"/>
        <w:rPr>
          <w:rFonts w:ascii="Times New Roman" w:hAnsi="Times New Roman" w:cs="Times New Roman"/>
          <w:sz w:val="28"/>
          <w:szCs w:val="28"/>
          <w:lang w:val="en-US"/>
        </w:rPr>
      </w:pPr>
      <w:r w:rsidRPr="000B61DD">
        <w:rPr>
          <w:rFonts w:ascii="Times New Roman" w:hAnsi="Times New Roman" w:cs="Times New Roman"/>
          <w:sz w:val="28"/>
          <w:szCs w:val="28"/>
        </w:rPr>
        <w:t>Михайлов Н.Н. Страны БРИКС и межцивилизационный диалог // Стратегия России в БРИКС: цели и инструменты: сб. статей / под ред. В.А. Никонова, Г.Д. Толорая. М.: РУДН, 2013. С.409-428.</w:t>
      </w:r>
    </w:p>
    <w:p w:rsidR="00937DAF" w:rsidRPr="000B61DD" w:rsidRDefault="00937DAF" w:rsidP="00DF6D76">
      <w:pPr>
        <w:pStyle w:val="a7"/>
        <w:numPr>
          <w:ilvl w:val="0"/>
          <w:numId w:val="10"/>
        </w:numPr>
        <w:spacing w:line="360" w:lineRule="auto"/>
        <w:jc w:val="both"/>
        <w:rPr>
          <w:rFonts w:ascii="Times New Roman" w:hAnsi="Times New Roman" w:cs="Times New Roman"/>
          <w:sz w:val="28"/>
          <w:szCs w:val="28"/>
          <w:lang w:val="en-US"/>
        </w:rPr>
      </w:pPr>
      <w:r w:rsidRPr="000B61DD">
        <w:rPr>
          <w:rFonts w:ascii="Times New Roman" w:hAnsi="Times New Roman" w:cs="Times New Roman"/>
          <w:sz w:val="28"/>
          <w:szCs w:val="28"/>
        </w:rPr>
        <w:t>Мотта П. БРИКС 2018: режим ожидания или возрождение? // Мир перемен. 2018. № 3. С. 154-158.</w:t>
      </w:r>
      <w:r w:rsidR="000B61DD">
        <w:rPr>
          <w:rFonts w:ascii="Times New Roman" w:hAnsi="Times New Roman" w:cs="Times New Roman"/>
          <w:sz w:val="28"/>
          <w:szCs w:val="28"/>
          <w:lang w:val="en-US"/>
        </w:rPr>
        <w:t xml:space="preserve"> </w:t>
      </w:r>
    </w:p>
    <w:p w:rsidR="00937DAF" w:rsidRPr="00F6064C" w:rsidRDefault="00937DAF" w:rsidP="00DF6D76">
      <w:pPr>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Нешко Е.М. Развитие интеграционных процессов в БРИКС // Эпомен. 2018. № 15. С. 173-183.</w:t>
      </w:r>
    </w:p>
    <w:p w:rsidR="0056358F" w:rsidRPr="00F6064C" w:rsidRDefault="0056358F"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Новиков А.В., Новикова И.Я. Страны БРИКС: сотрудничество для экономического развития // ЭКО. 2015. № 5.</w:t>
      </w:r>
      <w:r w:rsidR="00010296" w:rsidRPr="00F6064C">
        <w:rPr>
          <w:rFonts w:ascii="Times New Roman" w:hAnsi="Times New Roman" w:cs="Times New Roman"/>
          <w:sz w:val="28"/>
          <w:szCs w:val="28"/>
        </w:rPr>
        <w:t xml:space="preserve"> С.12-18.</w:t>
      </w:r>
      <w:r w:rsidRPr="00F6064C">
        <w:rPr>
          <w:rFonts w:ascii="Times New Roman" w:hAnsi="Times New Roman" w:cs="Times New Roman"/>
          <w:sz w:val="28"/>
          <w:szCs w:val="28"/>
        </w:rPr>
        <w:t xml:space="preserve"> </w:t>
      </w:r>
    </w:p>
    <w:p w:rsidR="00937DAF" w:rsidRPr="00F6064C" w:rsidRDefault="0056358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Новиков А.В., Новикова И.Я. Стратегии развития как основные конкурентные преимущества объединения БРИКС // Вестник НГУЭУ. 2015.</w:t>
      </w:r>
      <w:r w:rsidR="00E95313" w:rsidRPr="00F6064C">
        <w:rPr>
          <w:rFonts w:ascii="Times New Roman" w:hAnsi="Times New Roman" w:cs="Times New Roman"/>
          <w:sz w:val="28"/>
          <w:szCs w:val="28"/>
          <w:lang w:val="en-US"/>
        </w:rPr>
        <w:t xml:space="preserve"> </w:t>
      </w:r>
      <w:r w:rsidR="00010296" w:rsidRPr="00F6064C">
        <w:rPr>
          <w:rFonts w:ascii="Times New Roman" w:hAnsi="Times New Roman" w:cs="Times New Roman"/>
          <w:sz w:val="28"/>
          <w:szCs w:val="28"/>
        </w:rPr>
        <w:t xml:space="preserve">С. 34-38. </w:t>
      </w:r>
    </w:p>
    <w:p w:rsidR="00937DAF" w:rsidRPr="00F6064C" w:rsidRDefault="0056358F"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Новиков А.В., Новикова И.Я. Страны БРИКС: финансовое развитие и экономический рост // Вестник НГУЭУ. 2018. № 2. С. 163-185.</w:t>
      </w:r>
      <w:r w:rsidR="00E95313" w:rsidRPr="00F6064C">
        <w:rPr>
          <w:rFonts w:ascii="Times New Roman" w:hAnsi="Times New Roman" w:cs="Times New Roman"/>
          <w:sz w:val="28"/>
          <w:szCs w:val="28"/>
        </w:rPr>
        <w:t xml:space="preserve"> </w:t>
      </w:r>
    </w:p>
    <w:p w:rsidR="00937DAF" w:rsidRPr="00F6064C" w:rsidRDefault="00937DA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lastRenderedPageBreak/>
        <w:t>Нусратуллин И.В. Социально-экономическое развитие России в контексте развития стран БРИКС // Вектор экономики. 2019. № 12 (42). С. 40.</w:t>
      </w:r>
      <w:r w:rsidR="00E95313" w:rsidRPr="00F6064C">
        <w:rPr>
          <w:rFonts w:ascii="Times New Roman" w:hAnsi="Times New Roman" w:cs="Times New Roman"/>
          <w:sz w:val="28"/>
          <w:szCs w:val="28"/>
          <w:lang w:val="en-US"/>
        </w:rPr>
        <w:t xml:space="preserve"> </w:t>
      </w:r>
    </w:p>
    <w:p w:rsidR="00937DAF" w:rsidRPr="00F6064C" w:rsidRDefault="00937DA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Панкова А.А., Козлова Е.И. Особенности торговых отношений стран БРИКС // Центральный научный вестник. 2018. Т. 3. № 22 (63). С. 64-66.</w:t>
      </w:r>
      <w:r w:rsidR="004C3AB4">
        <w:rPr>
          <w:rFonts w:ascii="Times New Roman" w:hAnsi="Times New Roman" w:cs="Times New Roman"/>
          <w:sz w:val="28"/>
          <w:szCs w:val="28"/>
          <w:lang w:val="en-US"/>
        </w:rPr>
        <w:t xml:space="preserve"> </w:t>
      </w:r>
    </w:p>
    <w:p w:rsidR="0056358F" w:rsidRPr="00F6064C" w:rsidRDefault="0056358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Перспективы и стратегические приоритеты восхождения БРИКС / под ред. В.А. Садовничего, Ю.В. Яковца, А.А. Акаева. – М.: МИСК – ИНЭС – НКИ БРИКС, 201</w:t>
      </w:r>
      <w:r w:rsidR="00D46E45" w:rsidRPr="00F6064C">
        <w:rPr>
          <w:rFonts w:ascii="Times New Roman" w:hAnsi="Times New Roman" w:cs="Times New Roman"/>
          <w:sz w:val="28"/>
          <w:szCs w:val="28"/>
        </w:rPr>
        <w:t xml:space="preserve">4. С. 19-27. </w:t>
      </w:r>
    </w:p>
    <w:p w:rsidR="00937DAF" w:rsidRPr="00F6064C" w:rsidRDefault="00937DA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Попова И.В., Никитина И.П. Особенности экономического развития стран БРИКС // Финансы, деньги, инвес</w:t>
      </w:r>
      <w:r w:rsidR="0056358F" w:rsidRPr="00F6064C">
        <w:rPr>
          <w:rFonts w:ascii="Times New Roman" w:hAnsi="Times New Roman" w:cs="Times New Roman"/>
          <w:sz w:val="28"/>
          <w:szCs w:val="28"/>
        </w:rPr>
        <w:t>тиции. 2018. № 1 (65). С. 13-17.</w:t>
      </w:r>
      <w:r w:rsidR="00E95313" w:rsidRPr="00F6064C">
        <w:rPr>
          <w:rFonts w:ascii="Times New Roman" w:hAnsi="Times New Roman" w:cs="Times New Roman"/>
          <w:sz w:val="28"/>
          <w:szCs w:val="28"/>
          <w:lang w:val="en-US"/>
        </w:rPr>
        <w:t xml:space="preserve"> </w:t>
      </w:r>
    </w:p>
    <w:p w:rsidR="0056358F" w:rsidRPr="00F6064C" w:rsidRDefault="0056358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Русакович В.И. Возможности и ограничения развития внешней торговли стран БРИКС. / БРИКС: сотрудничество в целях развития : материалы IV МНК. - М.: РУДН, 2014</w:t>
      </w:r>
      <w:r w:rsidR="00C920C0" w:rsidRPr="00F6064C">
        <w:rPr>
          <w:rFonts w:ascii="Times New Roman" w:hAnsi="Times New Roman" w:cs="Times New Roman"/>
          <w:sz w:val="28"/>
          <w:szCs w:val="28"/>
        </w:rPr>
        <w:t>. С. 35-47.</w:t>
      </w:r>
      <w:r w:rsidR="00E95313" w:rsidRPr="00F6064C">
        <w:rPr>
          <w:rFonts w:ascii="Times New Roman" w:hAnsi="Times New Roman" w:cs="Times New Roman"/>
          <w:sz w:val="28"/>
          <w:szCs w:val="28"/>
          <w:lang w:val="en-US"/>
        </w:rPr>
        <w:t xml:space="preserve"> </w:t>
      </w:r>
    </w:p>
    <w:p w:rsidR="0056358F" w:rsidRPr="00F6064C" w:rsidRDefault="0056358F"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Садовничий В.А., Яковец Ю.В., Акаев А.А. Перспективы и стратегические приоритеты восхождения БРИКС. - М., 2014. </w:t>
      </w:r>
      <w:r w:rsidR="00C920C0" w:rsidRPr="00F6064C">
        <w:rPr>
          <w:rFonts w:ascii="Times New Roman" w:hAnsi="Times New Roman" w:cs="Times New Roman"/>
          <w:sz w:val="28"/>
          <w:szCs w:val="28"/>
        </w:rPr>
        <w:t>С.12-18</w:t>
      </w:r>
    </w:p>
    <w:p w:rsidR="00937DAF" w:rsidRPr="00F6064C" w:rsidRDefault="0056358F" w:rsidP="00DF6D76">
      <w:pPr>
        <w:numPr>
          <w:ilvl w:val="0"/>
          <w:numId w:val="10"/>
        </w:numPr>
        <w:spacing w:after="0" w:line="360" w:lineRule="auto"/>
        <w:contextualSpacing/>
        <w:jc w:val="both"/>
        <w:rPr>
          <w:rFonts w:ascii="Times New Roman" w:hAnsi="Times New Roman" w:cs="Times New Roman"/>
          <w:sz w:val="28"/>
          <w:szCs w:val="28"/>
        </w:rPr>
      </w:pPr>
      <w:r w:rsidRPr="00F6064C">
        <w:rPr>
          <w:rFonts w:ascii="Times New Roman" w:hAnsi="Times New Roman" w:cs="Times New Roman"/>
          <w:sz w:val="28"/>
          <w:szCs w:val="28"/>
        </w:rPr>
        <w:t xml:space="preserve"> Тезисы о внешней политике России (2012-2018 гг).</w:t>
      </w:r>
      <w:r w:rsidR="00C920C0" w:rsidRPr="00F6064C">
        <w:rPr>
          <w:rFonts w:ascii="Times New Roman" w:hAnsi="Times New Roman" w:cs="Times New Roman"/>
          <w:sz w:val="28"/>
          <w:szCs w:val="28"/>
        </w:rPr>
        <w:t xml:space="preserve"> М.: Спец книга, 2012. // РСМД. С. 131-148. </w:t>
      </w:r>
    </w:p>
    <w:p w:rsidR="0056358F" w:rsidRPr="00F6064C" w:rsidRDefault="0056358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Толовая Г.Д. Россия и БРИКС. Перспективы и возможности / Г.Д. Толовая // Стратегия России. 2015. № 5. С.</w:t>
      </w:r>
      <w:r w:rsidR="00C920C0" w:rsidRPr="00F6064C">
        <w:rPr>
          <w:rFonts w:ascii="Times New Roman" w:hAnsi="Times New Roman" w:cs="Times New Roman"/>
          <w:sz w:val="28"/>
          <w:szCs w:val="28"/>
        </w:rPr>
        <w:t xml:space="preserve"> </w:t>
      </w:r>
      <w:r w:rsidRPr="00F6064C">
        <w:rPr>
          <w:rFonts w:ascii="Times New Roman" w:hAnsi="Times New Roman" w:cs="Times New Roman"/>
          <w:sz w:val="28"/>
          <w:szCs w:val="28"/>
        </w:rPr>
        <w:t>8-14.</w:t>
      </w:r>
    </w:p>
    <w:p w:rsidR="0056358F" w:rsidRPr="00F6064C" w:rsidRDefault="0056358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Трифонов В.И. Взаимодействие стран БРИКС в международных структурах // Стратегия России в БРИКС: цели и инструменты: сб. статей / под ред. В.А. Никонова, Г.Д. Толорая. М.: РУДН, 2013. С.166-171.</w:t>
      </w:r>
      <w:r w:rsidR="004C3AB4">
        <w:rPr>
          <w:rFonts w:ascii="Times New Roman" w:hAnsi="Times New Roman" w:cs="Times New Roman"/>
          <w:sz w:val="28"/>
          <w:szCs w:val="28"/>
          <w:lang w:val="en-US"/>
        </w:rPr>
        <w:t xml:space="preserve"> </w:t>
      </w:r>
    </w:p>
    <w:p w:rsidR="00937DAF" w:rsidRPr="00F6064C" w:rsidRDefault="0056358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Уянаев С.В. Сотрудничество в формате БРИКС в контексте основных тенденций современного мира // Китай в мировой и региональной политике: История и современность. М., 2011. Вып.16. С.44-74.</w:t>
      </w:r>
      <w:r w:rsidR="004C3AB4">
        <w:rPr>
          <w:rFonts w:ascii="Times New Roman" w:hAnsi="Times New Roman" w:cs="Times New Roman"/>
          <w:sz w:val="28"/>
          <w:szCs w:val="28"/>
          <w:lang w:val="en-US"/>
        </w:rPr>
        <w:t xml:space="preserve"> </w:t>
      </w:r>
    </w:p>
    <w:p w:rsidR="00937DAF" w:rsidRPr="00F6064C" w:rsidRDefault="00937DA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lastRenderedPageBreak/>
        <w:t>Фадеева И.А. Экономическое и политическое сотрудничество стран БРИКС: приоритеты и перспективы // Бизнес. Образование. Право. 2018. № 2 (43). С. 190-194.</w:t>
      </w:r>
    </w:p>
    <w:p w:rsidR="0056358F" w:rsidRPr="00F6064C" w:rsidRDefault="0056358F" w:rsidP="00DF6D76">
      <w:pPr>
        <w:pStyle w:val="a7"/>
        <w:numPr>
          <w:ilvl w:val="0"/>
          <w:numId w:val="10"/>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Шавшуков В.М. БРИКС в системе глобальных финансов: десять лет спустя (2005-2015) // Экономические науки. 2015. № 6 (127). </w:t>
      </w:r>
      <w:r w:rsidR="004C3AB4">
        <w:rPr>
          <w:rFonts w:ascii="Times New Roman" w:hAnsi="Times New Roman" w:cs="Times New Roman"/>
          <w:sz w:val="28"/>
          <w:szCs w:val="28"/>
        </w:rPr>
        <w:t>С. 42-45.</w:t>
      </w:r>
      <w:r w:rsidR="00E95313" w:rsidRPr="00F6064C">
        <w:rPr>
          <w:rFonts w:ascii="Times New Roman" w:hAnsi="Times New Roman" w:cs="Times New Roman"/>
          <w:sz w:val="28"/>
          <w:szCs w:val="28"/>
        </w:rPr>
        <w:t>.</w:t>
      </w:r>
    </w:p>
    <w:p w:rsidR="0056358F" w:rsidRPr="00F6064C" w:rsidRDefault="0056358F" w:rsidP="00DF6D76">
      <w:pPr>
        <w:pStyle w:val="a7"/>
        <w:numPr>
          <w:ilvl w:val="0"/>
          <w:numId w:val="10"/>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Шкваря Л.В. Внешнеторговое сотрудничество стран ССАГПЗ и БРИКС: современные особенности и тенденции. / БРИКС: сотрудничество в целях развития: материалы IV МНК. - М.:РУДН, 2014.</w:t>
      </w:r>
      <w:r w:rsidR="00E95313" w:rsidRPr="00F6064C">
        <w:rPr>
          <w:rFonts w:ascii="Times New Roman" w:hAnsi="Times New Roman" w:cs="Times New Roman"/>
          <w:sz w:val="28"/>
          <w:szCs w:val="28"/>
          <w:lang w:val="en-US"/>
        </w:rPr>
        <w:t xml:space="preserve"> </w:t>
      </w:r>
      <w:r w:rsidR="005433D5" w:rsidRPr="00F6064C">
        <w:rPr>
          <w:rFonts w:ascii="Times New Roman" w:hAnsi="Times New Roman" w:cs="Times New Roman"/>
          <w:sz w:val="28"/>
          <w:szCs w:val="28"/>
        </w:rPr>
        <w:t xml:space="preserve">С. 9-17. </w:t>
      </w:r>
    </w:p>
    <w:p w:rsidR="00FC4865" w:rsidRDefault="00FC4865" w:rsidP="00243E62">
      <w:pPr>
        <w:spacing w:after="0" w:line="360" w:lineRule="auto"/>
        <w:contextualSpacing/>
        <w:jc w:val="both"/>
        <w:rPr>
          <w:rFonts w:ascii="Times New Roman" w:hAnsi="Times New Roman" w:cs="Times New Roman"/>
          <w:sz w:val="28"/>
          <w:szCs w:val="28"/>
        </w:rPr>
      </w:pPr>
    </w:p>
    <w:p w:rsidR="000B61DD" w:rsidRDefault="000B61DD" w:rsidP="00243E62">
      <w:pPr>
        <w:spacing w:after="0" w:line="360" w:lineRule="auto"/>
        <w:contextualSpacing/>
        <w:jc w:val="both"/>
        <w:rPr>
          <w:rFonts w:ascii="Times New Roman" w:hAnsi="Times New Roman" w:cs="Times New Roman"/>
          <w:sz w:val="28"/>
          <w:szCs w:val="28"/>
        </w:rPr>
      </w:pPr>
    </w:p>
    <w:p w:rsidR="000B61DD" w:rsidRPr="00F6064C" w:rsidRDefault="000B61DD" w:rsidP="00243E62">
      <w:pPr>
        <w:spacing w:after="0" w:line="360" w:lineRule="auto"/>
        <w:contextualSpacing/>
        <w:jc w:val="both"/>
        <w:rPr>
          <w:rFonts w:ascii="Times New Roman" w:hAnsi="Times New Roman" w:cs="Times New Roman"/>
          <w:sz w:val="28"/>
          <w:szCs w:val="28"/>
        </w:rPr>
      </w:pPr>
    </w:p>
    <w:p w:rsidR="00B02355" w:rsidRPr="00F6064C" w:rsidRDefault="00FC4865" w:rsidP="00F4601B">
      <w:pPr>
        <w:spacing w:after="0" w:line="360" w:lineRule="auto"/>
        <w:contextualSpacing/>
        <w:jc w:val="center"/>
        <w:rPr>
          <w:rFonts w:ascii="Times New Roman" w:hAnsi="Times New Roman" w:cs="Times New Roman"/>
          <w:i/>
          <w:sz w:val="28"/>
          <w:szCs w:val="28"/>
        </w:rPr>
      </w:pPr>
      <w:r w:rsidRPr="00F6064C">
        <w:rPr>
          <w:rFonts w:ascii="Times New Roman" w:hAnsi="Times New Roman" w:cs="Times New Roman"/>
          <w:i/>
          <w:sz w:val="28"/>
          <w:szCs w:val="28"/>
        </w:rPr>
        <w:t>Зарубежная литература:</w:t>
      </w:r>
    </w:p>
    <w:p w:rsidR="00F4601B" w:rsidRPr="00F6064C" w:rsidRDefault="00F4601B" w:rsidP="00F4601B">
      <w:pPr>
        <w:spacing w:after="0" w:line="360" w:lineRule="auto"/>
        <w:contextualSpacing/>
        <w:jc w:val="center"/>
        <w:rPr>
          <w:rFonts w:ascii="Times New Roman" w:hAnsi="Times New Roman" w:cs="Times New Roman"/>
          <w:i/>
          <w:sz w:val="28"/>
          <w:szCs w:val="28"/>
        </w:rPr>
      </w:pPr>
    </w:p>
    <w:p w:rsidR="00E95313" w:rsidRPr="00F6064C" w:rsidRDefault="0085457B" w:rsidP="00DF6D76">
      <w:pPr>
        <w:pStyle w:val="a7"/>
        <w:numPr>
          <w:ilvl w:val="0"/>
          <w:numId w:val="13"/>
        </w:numPr>
        <w:spacing w:after="0" w:line="360" w:lineRule="auto"/>
        <w:jc w:val="both"/>
        <w:rPr>
          <w:rFonts w:ascii="Times New Roman" w:hAnsi="Times New Roman" w:cs="Times New Roman"/>
          <w:sz w:val="28"/>
          <w:szCs w:val="28"/>
        </w:rPr>
      </w:pPr>
      <w:r w:rsidRPr="00F6064C">
        <w:rPr>
          <w:rFonts w:ascii="Times New Roman" w:hAnsi="Times New Roman" w:cs="Times New Roman"/>
          <w:sz w:val="28"/>
          <w:szCs w:val="28"/>
        </w:rPr>
        <w:t>Azam M. Relationship between energy, investment, human capital, environment, and economic growth in four BRICS countries // Environmental Science and Pollution Rese</w:t>
      </w:r>
      <w:r w:rsidR="00E95313" w:rsidRPr="00F6064C">
        <w:rPr>
          <w:rFonts w:ascii="Times New Roman" w:hAnsi="Times New Roman" w:cs="Times New Roman"/>
          <w:sz w:val="28"/>
          <w:szCs w:val="28"/>
        </w:rPr>
        <w:t>arch. 2019. № 1. Т. 26 (33).</w:t>
      </w:r>
      <w:r w:rsidR="004D5E68" w:rsidRPr="00F6064C">
        <w:rPr>
          <w:rFonts w:ascii="Times New Roman" w:hAnsi="Times New Roman" w:cs="Times New Roman"/>
          <w:sz w:val="28"/>
          <w:szCs w:val="28"/>
        </w:rPr>
        <w:t xml:space="preserve"> С. 21-26.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Beck T., Levine R., Loayza N. Finance and the Sources of Growth // Journal of F</w:t>
      </w:r>
      <w:r w:rsidR="00E417A6" w:rsidRPr="00F6064C">
        <w:rPr>
          <w:rFonts w:ascii="Times New Roman" w:hAnsi="Times New Roman" w:cs="Times New Roman"/>
          <w:sz w:val="28"/>
          <w:szCs w:val="28"/>
        </w:rPr>
        <w:t>inancial Economics, 58 (1)</w:t>
      </w:r>
      <w:r w:rsidRPr="00F6064C">
        <w:rPr>
          <w:rFonts w:ascii="Times New Roman" w:hAnsi="Times New Roman" w:cs="Times New Roman"/>
          <w:sz w:val="28"/>
          <w:szCs w:val="28"/>
        </w:rPr>
        <w:t>.</w:t>
      </w:r>
      <w:r w:rsidR="00E95313" w:rsidRPr="00F6064C">
        <w:rPr>
          <w:rFonts w:ascii="Times New Roman" w:hAnsi="Times New Roman" w:cs="Times New Roman"/>
          <w:sz w:val="28"/>
          <w:szCs w:val="28"/>
          <w:lang w:val="en-US"/>
        </w:rPr>
        <w:t xml:space="preserve"> </w:t>
      </w:r>
      <w:r w:rsidR="004D5E68" w:rsidRPr="00F6064C">
        <w:rPr>
          <w:rFonts w:ascii="Times New Roman" w:hAnsi="Times New Roman" w:cs="Times New Roman"/>
          <w:sz w:val="28"/>
          <w:szCs w:val="28"/>
        </w:rPr>
        <w:t>С. 33-37.</w:t>
      </w:r>
    </w:p>
    <w:p w:rsidR="0085457B" w:rsidRPr="00F6064C" w:rsidRDefault="00CD325A"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Carmody, P.</w:t>
      </w:r>
      <w:r w:rsidR="0085457B" w:rsidRPr="00F6064C">
        <w:rPr>
          <w:rFonts w:ascii="Times New Roman" w:hAnsi="Times New Roman" w:cs="Times New Roman"/>
          <w:sz w:val="28"/>
          <w:szCs w:val="28"/>
        </w:rPr>
        <w:t xml:space="preserve"> Another BRIC in the Wall: South Africa’s Developmental Impact and Contradictory Rise in Africa and Beyond. European Jou</w:t>
      </w:r>
      <w:r w:rsidR="004D5E68" w:rsidRPr="00F6064C">
        <w:rPr>
          <w:rFonts w:ascii="Times New Roman" w:hAnsi="Times New Roman" w:cs="Times New Roman"/>
          <w:sz w:val="28"/>
          <w:szCs w:val="28"/>
        </w:rPr>
        <w:t>rnal of Development Research 24. С.</w:t>
      </w:r>
      <w:r w:rsidR="0085457B" w:rsidRPr="00F6064C">
        <w:rPr>
          <w:rFonts w:ascii="Times New Roman" w:hAnsi="Times New Roman" w:cs="Times New Roman"/>
          <w:sz w:val="28"/>
          <w:szCs w:val="28"/>
        </w:rPr>
        <w:t xml:space="preserve"> 223-241</w:t>
      </w:r>
      <w:r w:rsidR="000B61DD">
        <w:rPr>
          <w:rFonts w:ascii="Times New Roman" w:hAnsi="Times New Roman" w:cs="Times New Roman"/>
          <w:sz w:val="28"/>
          <w:szCs w:val="28"/>
        </w:rPr>
        <w:t>.</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Cotula, L., Verneulen, S., Leonard R. and Keeley, J. (2009) Land grab or development opportunity? Agricultural investment and international land deals in Africa. London: FAO, IIED and IFAD.</w:t>
      </w:r>
      <w:r w:rsidR="00E95313" w:rsidRPr="00F6064C">
        <w:rPr>
          <w:rFonts w:ascii="Times New Roman" w:hAnsi="Times New Roman" w:cs="Times New Roman"/>
          <w:sz w:val="28"/>
          <w:szCs w:val="28"/>
        </w:rPr>
        <w:t xml:space="preserve"> </w:t>
      </w:r>
      <w:r w:rsidR="004D5E68" w:rsidRPr="00F6064C">
        <w:rPr>
          <w:rFonts w:ascii="Times New Roman" w:hAnsi="Times New Roman" w:cs="Times New Roman"/>
          <w:sz w:val="28"/>
          <w:szCs w:val="28"/>
        </w:rPr>
        <w:t xml:space="preserve">С.14-16.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Diane Coyle. Rethinking GDP Finance &amp; Development, March 2017 Vol. 54.  Economy as a Social Phenomenon: Ethical Challenges and </w:t>
      </w:r>
      <w:r w:rsidRPr="00F6064C">
        <w:rPr>
          <w:rFonts w:ascii="Times New Roman" w:hAnsi="Times New Roman" w:cs="Times New Roman"/>
          <w:sz w:val="28"/>
          <w:szCs w:val="28"/>
        </w:rPr>
        <w:lastRenderedPageBreak/>
        <w:t>Perspectives Of Development. The European Proceedings of Social &amp; Behavioural. Sciences EpSBS, VOLUME L</w:t>
      </w:r>
      <w:r w:rsidR="00E95313" w:rsidRPr="00F6064C">
        <w:rPr>
          <w:rFonts w:ascii="Times New Roman" w:hAnsi="Times New Roman" w:cs="Times New Roman"/>
          <w:sz w:val="28"/>
          <w:szCs w:val="28"/>
        </w:rPr>
        <w:t xml:space="preserve">VII - GCPMED 2018, No: 27, </w:t>
      </w:r>
      <w:r w:rsidR="00E95313" w:rsidRPr="00F6064C">
        <w:rPr>
          <w:rFonts w:ascii="Times New Roman" w:hAnsi="Times New Roman" w:cs="Times New Roman"/>
          <w:sz w:val="28"/>
          <w:szCs w:val="28"/>
          <w:lang w:val="en-US"/>
        </w:rPr>
        <w:t>С</w:t>
      </w:r>
      <w:r w:rsidR="00E95313" w:rsidRPr="00F6064C">
        <w:rPr>
          <w:rFonts w:ascii="Times New Roman" w:hAnsi="Times New Roman" w:cs="Times New Roman"/>
          <w:sz w:val="28"/>
          <w:szCs w:val="28"/>
        </w:rPr>
        <w:t>.</w:t>
      </w:r>
      <w:r w:rsidR="000B61DD">
        <w:rPr>
          <w:rFonts w:ascii="Times New Roman" w:hAnsi="Times New Roman" w:cs="Times New Roman"/>
          <w:sz w:val="28"/>
          <w:szCs w:val="28"/>
        </w:rPr>
        <w:t xml:space="preserve"> 263-273.</w:t>
      </w:r>
    </w:p>
    <w:p w:rsidR="0085457B" w:rsidRPr="00F6064C" w:rsidRDefault="00DC33D0"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Friedberg, A. L. </w:t>
      </w:r>
      <w:r w:rsidR="0085457B" w:rsidRPr="00F6064C">
        <w:rPr>
          <w:rFonts w:ascii="Times New Roman" w:hAnsi="Times New Roman" w:cs="Times New Roman"/>
          <w:sz w:val="28"/>
          <w:szCs w:val="28"/>
        </w:rPr>
        <w:t xml:space="preserve">The future of US-China relations: Is conflict inevitable? International Security 30(2): </w:t>
      </w:r>
      <w:r w:rsidR="00243E62" w:rsidRPr="00F6064C">
        <w:rPr>
          <w:rFonts w:ascii="Times New Roman" w:hAnsi="Times New Roman" w:cs="Times New Roman"/>
          <w:sz w:val="28"/>
          <w:szCs w:val="28"/>
        </w:rPr>
        <w:t>С.</w:t>
      </w:r>
      <w:r w:rsidR="0085457B" w:rsidRPr="00F6064C">
        <w:rPr>
          <w:rFonts w:ascii="Times New Roman" w:hAnsi="Times New Roman" w:cs="Times New Roman"/>
          <w:sz w:val="28"/>
          <w:szCs w:val="28"/>
        </w:rPr>
        <w:t>7–45.</w:t>
      </w:r>
      <w:r w:rsidR="00E95313" w:rsidRPr="00F6064C">
        <w:rPr>
          <w:rFonts w:ascii="Times New Roman" w:hAnsi="Times New Roman" w:cs="Times New Roman"/>
          <w:sz w:val="28"/>
          <w:szCs w:val="28"/>
        </w:rPr>
        <w:t xml:space="preserve">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Gorbunova O.A., Ignatova O.V., Soluyanov A.A. Problems and Prospects of the BRICS: System Approach // Lecture Notes in Networks and Systems. 2020. Т. 73. С. 595-604.</w:t>
      </w:r>
      <w:r w:rsidR="00E95313" w:rsidRPr="00F6064C">
        <w:rPr>
          <w:rFonts w:ascii="Times New Roman" w:hAnsi="Times New Roman" w:cs="Times New Roman"/>
          <w:sz w:val="28"/>
          <w:szCs w:val="28"/>
        </w:rPr>
        <w:t xml:space="preserve"> </w:t>
      </w:r>
    </w:p>
    <w:p w:rsidR="000B61DD" w:rsidRDefault="0085457B" w:rsidP="00DF6D76">
      <w:pPr>
        <w:pStyle w:val="a7"/>
        <w:numPr>
          <w:ilvl w:val="0"/>
          <w:numId w:val="13"/>
        </w:numPr>
        <w:spacing w:line="360" w:lineRule="auto"/>
        <w:jc w:val="both"/>
        <w:rPr>
          <w:rFonts w:ascii="Times New Roman" w:hAnsi="Times New Roman" w:cs="Times New Roman"/>
          <w:sz w:val="28"/>
          <w:szCs w:val="28"/>
        </w:rPr>
      </w:pPr>
      <w:r w:rsidRPr="000B61DD">
        <w:rPr>
          <w:rFonts w:ascii="Times New Roman" w:hAnsi="Times New Roman" w:cs="Times New Roman"/>
          <w:sz w:val="28"/>
          <w:szCs w:val="28"/>
        </w:rPr>
        <w:t>Gouvea R., Kapelianis D., Li S. Fostering intra-BRICS trade and investment: The increasing role of China in the Brazilian and South African economies // Thunderbird International Business Review. 2020. Т. 62 (1). С.17-26.</w:t>
      </w:r>
      <w:r w:rsidR="000B61DD">
        <w:rPr>
          <w:rFonts w:ascii="Times New Roman" w:hAnsi="Times New Roman" w:cs="Times New Roman"/>
          <w:sz w:val="28"/>
          <w:szCs w:val="28"/>
        </w:rPr>
        <w:t xml:space="preserve"> </w:t>
      </w:r>
    </w:p>
    <w:p w:rsidR="0085457B" w:rsidRPr="000B61DD" w:rsidRDefault="0085457B" w:rsidP="00DF6D76">
      <w:pPr>
        <w:pStyle w:val="a7"/>
        <w:numPr>
          <w:ilvl w:val="0"/>
          <w:numId w:val="13"/>
        </w:numPr>
        <w:spacing w:line="360" w:lineRule="auto"/>
        <w:jc w:val="both"/>
        <w:rPr>
          <w:rFonts w:ascii="Times New Roman" w:hAnsi="Times New Roman" w:cs="Times New Roman"/>
          <w:sz w:val="28"/>
          <w:szCs w:val="28"/>
        </w:rPr>
      </w:pPr>
      <w:r w:rsidRPr="000B61DD">
        <w:rPr>
          <w:rFonts w:ascii="Times New Roman" w:hAnsi="Times New Roman" w:cs="Times New Roman"/>
          <w:sz w:val="28"/>
          <w:szCs w:val="28"/>
        </w:rPr>
        <w:t>Guru B.K., Yadav I.S. Financial development and economic growth: panel evidence from BRICS // Journal of Economics, Finance and Administrative Science. 2019. Т. 24 (47). С. 113-126.</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Guryanova A.V., Korotaeva T.V.,</w:t>
      </w:r>
      <w:r w:rsidR="00E95313" w:rsidRPr="00F6064C">
        <w:rPr>
          <w:rFonts w:ascii="Times New Roman" w:hAnsi="Times New Roman" w:cs="Times New Roman"/>
          <w:sz w:val="28"/>
          <w:szCs w:val="28"/>
        </w:rPr>
        <w:t xml:space="preserve"> Chedzhemov G.A. (2018). Digita</w:t>
      </w:r>
      <w:r w:rsidR="00E95313" w:rsidRPr="00F6064C">
        <w:rPr>
          <w:rFonts w:ascii="Times New Roman" w:hAnsi="Times New Roman" w:cs="Times New Roman"/>
          <w:sz w:val="28"/>
          <w:szCs w:val="28"/>
          <w:lang w:val="en-US"/>
        </w:rPr>
        <w:t>l economy.</w:t>
      </w:r>
      <w:r w:rsidR="004D5E68" w:rsidRPr="00F6064C">
        <w:rPr>
          <w:rFonts w:ascii="Times New Roman" w:hAnsi="Times New Roman" w:cs="Times New Roman"/>
          <w:sz w:val="28"/>
          <w:szCs w:val="28"/>
        </w:rPr>
        <w:t xml:space="preserve"> С. 4-16.</w:t>
      </w:r>
      <w:r w:rsidR="000B61DD">
        <w:rPr>
          <w:rFonts w:ascii="Times New Roman" w:hAnsi="Times New Roman" w:cs="Times New Roman"/>
          <w:sz w:val="28"/>
          <w:szCs w:val="28"/>
          <w:lang w:val="en-US"/>
        </w:rPr>
        <w:t xml:space="preserve">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Gusarova S. The role of foreign economic factors in the development of the innovation sector of the BRICS countries: Monograp</w:t>
      </w:r>
      <w:r w:rsidR="00243E62" w:rsidRPr="00F6064C">
        <w:rPr>
          <w:rFonts w:ascii="Times New Roman" w:hAnsi="Times New Roman" w:cs="Times New Roman"/>
          <w:sz w:val="28"/>
          <w:szCs w:val="28"/>
        </w:rPr>
        <w:t>h. - M .: MAX Press, 2015. С.9-16</w:t>
      </w:r>
      <w:r w:rsidR="000B61DD">
        <w:rPr>
          <w:rFonts w:ascii="Times New Roman" w:hAnsi="Times New Roman" w:cs="Times New Roman"/>
          <w:sz w:val="28"/>
          <w:szCs w:val="28"/>
          <w:lang w:val="en-US"/>
        </w:rPr>
        <w:t xml:space="preserve">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lang w:val="en-US"/>
        </w:rPr>
      </w:pPr>
      <w:r w:rsidRPr="00F6064C">
        <w:rPr>
          <w:rFonts w:ascii="Times New Roman" w:hAnsi="Times New Roman" w:cs="Times New Roman"/>
          <w:sz w:val="28"/>
          <w:szCs w:val="28"/>
        </w:rPr>
        <w:t xml:space="preserve">Jordaan, E. (2012) South Africa, multilateralism, and the global politics of development. European Journal of Development Research 24 (2): </w:t>
      </w:r>
      <w:r w:rsidR="00E95313" w:rsidRPr="00F6064C">
        <w:rPr>
          <w:rFonts w:ascii="Times New Roman" w:hAnsi="Times New Roman" w:cs="Times New Roman"/>
          <w:sz w:val="28"/>
          <w:szCs w:val="28"/>
        </w:rPr>
        <w:t xml:space="preserve">С. </w:t>
      </w:r>
      <w:r w:rsidRPr="00F6064C">
        <w:rPr>
          <w:rFonts w:ascii="Times New Roman" w:hAnsi="Times New Roman" w:cs="Times New Roman"/>
          <w:sz w:val="28"/>
          <w:szCs w:val="28"/>
        </w:rPr>
        <w:t>283-299.</w:t>
      </w:r>
      <w:r w:rsidR="000B61DD">
        <w:rPr>
          <w:rFonts w:ascii="Times New Roman" w:hAnsi="Times New Roman" w:cs="Times New Roman"/>
          <w:sz w:val="28"/>
          <w:szCs w:val="28"/>
          <w:lang w:val="en-US"/>
        </w:rPr>
        <w:t xml:space="preserve">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 xml:space="preserve">Katz R.. Social and Economic Impact of Digital Transformation on the </w:t>
      </w:r>
      <w:r w:rsidRPr="00F6064C">
        <w:rPr>
          <w:rFonts w:ascii="Times New Roman" w:hAnsi="Times New Roman" w:cs="Times New Roman"/>
          <w:sz w:val="28"/>
          <w:szCs w:val="28"/>
          <w:lang w:val="en-US"/>
        </w:rPr>
        <w:t>E</w:t>
      </w:r>
      <w:r w:rsidRPr="00F6064C">
        <w:rPr>
          <w:rFonts w:ascii="Times New Roman" w:hAnsi="Times New Roman" w:cs="Times New Roman"/>
          <w:sz w:val="28"/>
          <w:szCs w:val="28"/>
        </w:rPr>
        <w:t>conomy. ITU, GSR-17. Discussion paper. 2</w:t>
      </w:r>
      <w:r w:rsidR="00243E62" w:rsidRPr="00F6064C">
        <w:rPr>
          <w:rFonts w:ascii="Times New Roman" w:hAnsi="Times New Roman" w:cs="Times New Roman"/>
          <w:sz w:val="28"/>
          <w:szCs w:val="28"/>
        </w:rPr>
        <w:t>017</w:t>
      </w:r>
      <w:r w:rsidR="007149A3" w:rsidRPr="00F6064C">
        <w:rPr>
          <w:rFonts w:ascii="Times New Roman" w:hAnsi="Times New Roman" w:cs="Times New Roman"/>
          <w:sz w:val="28"/>
          <w:szCs w:val="28"/>
        </w:rPr>
        <w:t>. С.43-46.</w:t>
      </w:r>
      <w:r w:rsidR="00243E62" w:rsidRPr="00F6064C">
        <w:rPr>
          <w:rFonts w:ascii="Times New Roman" w:hAnsi="Times New Roman" w:cs="Times New Roman"/>
          <w:sz w:val="28"/>
          <w:szCs w:val="28"/>
        </w:rPr>
        <w:t xml:space="preserve">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Khalimon E., Guseva M., Kogotkova I., Brikoshina I. (2018).</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Digitalization of the Russian Economy: First Results. The European</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Proceedings of Social &amp; Behavioural Sciences EpSBS, VOLUME LVII -</w:t>
      </w:r>
      <w:r w:rsidRPr="00F6064C">
        <w:rPr>
          <w:rFonts w:ascii="Times New Roman" w:hAnsi="Times New Roman" w:cs="Times New Roman"/>
          <w:sz w:val="28"/>
          <w:szCs w:val="28"/>
          <w:lang w:val="en-US"/>
        </w:rPr>
        <w:t xml:space="preserve"> </w:t>
      </w:r>
      <w:r w:rsidR="00E95313" w:rsidRPr="00F6064C">
        <w:rPr>
          <w:rFonts w:ascii="Times New Roman" w:hAnsi="Times New Roman" w:cs="Times New Roman"/>
          <w:sz w:val="28"/>
          <w:szCs w:val="28"/>
        </w:rPr>
        <w:t>GCPMED, No: 21, С.</w:t>
      </w:r>
      <w:r w:rsidRPr="00F6064C">
        <w:rPr>
          <w:rFonts w:ascii="Times New Roman" w:hAnsi="Times New Roman" w:cs="Times New Roman"/>
          <w:sz w:val="28"/>
          <w:szCs w:val="28"/>
        </w:rPr>
        <w:t xml:space="preserve">199-213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lastRenderedPageBreak/>
        <w:t>Li L. BRICS: A Limited Role in Transforming the World // Strategic Analysis. 2019. Т. 43 (6). С. 499-508</w:t>
      </w:r>
      <w:r w:rsidR="000B61DD">
        <w:rPr>
          <w:rFonts w:ascii="Times New Roman" w:hAnsi="Times New Roman" w:cs="Times New Roman"/>
          <w:sz w:val="28"/>
          <w:szCs w:val="28"/>
        </w:rPr>
        <w:t xml:space="preserve">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Milanovic, B. (2010) The Haves and the Have-Nots: A Brief and Idiosyncratic History of Global Inequality. New York: Basic Books.</w:t>
      </w:r>
      <w:r w:rsidR="00E95313" w:rsidRPr="00F6064C">
        <w:rPr>
          <w:rFonts w:ascii="Times New Roman" w:hAnsi="Times New Roman" w:cs="Times New Roman"/>
          <w:sz w:val="28"/>
          <w:szCs w:val="28"/>
        </w:rPr>
        <w:t xml:space="preserve"> </w:t>
      </w:r>
      <w:r w:rsidR="007149A3" w:rsidRPr="00F6064C">
        <w:rPr>
          <w:rFonts w:ascii="Times New Roman" w:hAnsi="Times New Roman" w:cs="Times New Roman"/>
          <w:sz w:val="28"/>
          <w:szCs w:val="28"/>
        </w:rPr>
        <w:t xml:space="preserve">С. 118-134.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Moreno-Munoz A., Bellido-Outeirino F., Siano P., &amp; Gomez-Nieto M.</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(2016). Mobile social media for smart grids customer engagement:</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Emerging trends and challenges. Renewable and Sustainable Energy</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 xml:space="preserve">Reviews. Elsevier Ltd. </w:t>
      </w:r>
      <w:r w:rsidR="007149A3" w:rsidRPr="00F6064C">
        <w:rPr>
          <w:rFonts w:ascii="Times New Roman" w:hAnsi="Times New Roman" w:cs="Times New Roman"/>
          <w:sz w:val="28"/>
          <w:szCs w:val="28"/>
        </w:rPr>
        <w:t xml:space="preserve">С.167-178.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Narlikar, A. (2010) New Powers: How to become one and how to manage them. New York: Columbia University Press.</w:t>
      </w:r>
      <w:r w:rsidR="00E95313" w:rsidRPr="00F6064C">
        <w:rPr>
          <w:rFonts w:ascii="Times New Roman" w:hAnsi="Times New Roman" w:cs="Times New Roman"/>
          <w:sz w:val="28"/>
          <w:szCs w:val="28"/>
        </w:rPr>
        <w:t xml:space="preserve">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Remache A. &amp; Belarbi A. (2019) Adapting ICT in higher education in the</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developing world: influencing dynamics. International Journal of</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 xml:space="preserve">Economic Policy in Emerging Economies (IJEPEE), Vol. 12, No. 3. </w:t>
      </w:r>
      <w:r w:rsidR="007149A3" w:rsidRPr="00F6064C">
        <w:rPr>
          <w:rFonts w:ascii="Times New Roman" w:hAnsi="Times New Roman" w:cs="Times New Roman"/>
          <w:sz w:val="28"/>
          <w:szCs w:val="28"/>
        </w:rPr>
        <w:t xml:space="preserve">С.153-159.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Revinova S. &amp; Lazanyuk I. (2018). Prerequisites for Development of the</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Digital Economy in Russia: Differentiation of Regions. International</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Journal of Business and Management Studies (IJBMS), Volume 7, No. 2</w:t>
      </w:r>
      <w:r w:rsidRPr="00F6064C">
        <w:rPr>
          <w:rFonts w:ascii="Times New Roman" w:hAnsi="Times New Roman" w:cs="Times New Roman"/>
          <w:sz w:val="28"/>
          <w:szCs w:val="28"/>
          <w:lang w:val="en-US"/>
        </w:rPr>
        <w:t xml:space="preserve">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Revinova S. (2016) Information Technology Development in the BRICS</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countries - comparative analysis. SGEM. International Multidisciplinary</w:t>
      </w:r>
      <w:r w:rsidRPr="00F6064C">
        <w:rPr>
          <w:rFonts w:ascii="Times New Roman" w:hAnsi="Times New Roman" w:cs="Times New Roman"/>
          <w:sz w:val="28"/>
          <w:szCs w:val="28"/>
          <w:lang w:val="en-US"/>
        </w:rPr>
        <w:t xml:space="preserve"> </w:t>
      </w:r>
      <w:r w:rsidRPr="00F6064C">
        <w:rPr>
          <w:rFonts w:ascii="Times New Roman" w:hAnsi="Times New Roman" w:cs="Times New Roman"/>
          <w:sz w:val="28"/>
          <w:szCs w:val="28"/>
        </w:rPr>
        <w:t>Scientific Conference on Socia</w:t>
      </w:r>
      <w:r w:rsidR="00E95313" w:rsidRPr="00F6064C">
        <w:rPr>
          <w:rFonts w:ascii="Times New Roman" w:hAnsi="Times New Roman" w:cs="Times New Roman"/>
          <w:sz w:val="28"/>
          <w:szCs w:val="28"/>
        </w:rPr>
        <w:t>l Sciences and Arts. Volume 5. С</w:t>
      </w:r>
      <w:r w:rsidRPr="00F6064C">
        <w:rPr>
          <w:rFonts w:ascii="Times New Roman" w:hAnsi="Times New Roman" w:cs="Times New Roman"/>
          <w:sz w:val="28"/>
          <w:szCs w:val="28"/>
        </w:rPr>
        <w:t>.353-361</w:t>
      </w:r>
      <w:r w:rsidR="000B61DD">
        <w:rPr>
          <w:rFonts w:ascii="Times New Roman" w:hAnsi="Times New Roman" w:cs="Times New Roman"/>
          <w:sz w:val="28"/>
          <w:szCs w:val="28"/>
        </w:rPr>
        <w:t xml:space="preserve"> </w:t>
      </w:r>
    </w:p>
    <w:p w:rsidR="000B61DD" w:rsidRDefault="0085457B" w:rsidP="00DF6D76">
      <w:pPr>
        <w:pStyle w:val="a7"/>
        <w:numPr>
          <w:ilvl w:val="0"/>
          <w:numId w:val="13"/>
        </w:numPr>
        <w:spacing w:line="360" w:lineRule="auto"/>
        <w:jc w:val="both"/>
        <w:rPr>
          <w:rFonts w:ascii="Times New Roman" w:hAnsi="Times New Roman" w:cs="Times New Roman"/>
          <w:sz w:val="28"/>
          <w:szCs w:val="28"/>
        </w:rPr>
      </w:pPr>
      <w:r w:rsidRPr="000B61DD">
        <w:rPr>
          <w:rFonts w:ascii="Times New Roman" w:hAnsi="Times New Roman" w:cs="Times New Roman"/>
          <w:sz w:val="28"/>
          <w:szCs w:val="28"/>
        </w:rPr>
        <w:t xml:space="preserve">Soares de Lima, M. and Hirst, M. (2006) Brazil as an intermediate state and regional power: Action, choice and responsibilities. International Affairs 82(1): </w:t>
      </w:r>
      <w:r w:rsidR="001D3C24" w:rsidRPr="000B61DD">
        <w:rPr>
          <w:rFonts w:ascii="Times New Roman" w:hAnsi="Times New Roman" w:cs="Times New Roman"/>
          <w:sz w:val="28"/>
          <w:szCs w:val="28"/>
        </w:rPr>
        <w:t xml:space="preserve">С. </w:t>
      </w:r>
      <w:r w:rsidRPr="000B61DD">
        <w:rPr>
          <w:rFonts w:ascii="Times New Roman" w:hAnsi="Times New Roman" w:cs="Times New Roman"/>
          <w:sz w:val="28"/>
          <w:szCs w:val="28"/>
        </w:rPr>
        <w:t>21-40</w:t>
      </w:r>
      <w:r w:rsidR="001D3C24" w:rsidRPr="000B61DD">
        <w:rPr>
          <w:rFonts w:ascii="Times New Roman" w:hAnsi="Times New Roman" w:cs="Times New Roman"/>
          <w:sz w:val="28"/>
          <w:szCs w:val="28"/>
        </w:rPr>
        <w:t xml:space="preserve"> </w:t>
      </w:r>
    </w:p>
    <w:p w:rsidR="0085457B" w:rsidRPr="000B61DD" w:rsidRDefault="0085457B" w:rsidP="00DF6D76">
      <w:pPr>
        <w:pStyle w:val="a7"/>
        <w:numPr>
          <w:ilvl w:val="0"/>
          <w:numId w:val="13"/>
        </w:numPr>
        <w:spacing w:line="360" w:lineRule="auto"/>
        <w:jc w:val="both"/>
        <w:rPr>
          <w:rFonts w:ascii="Times New Roman" w:hAnsi="Times New Roman" w:cs="Times New Roman"/>
          <w:sz w:val="28"/>
          <w:szCs w:val="28"/>
        </w:rPr>
      </w:pPr>
      <w:r w:rsidRPr="000B61DD">
        <w:rPr>
          <w:rFonts w:ascii="Times New Roman" w:hAnsi="Times New Roman" w:cs="Times New Roman"/>
          <w:sz w:val="28"/>
          <w:szCs w:val="28"/>
        </w:rPr>
        <w:t>Stuenkel, O. (2015) The BRICS and the Future of Global Order. Lanham: Lexington Books.</w:t>
      </w:r>
      <w:r w:rsidR="001D3C24" w:rsidRPr="000B61DD">
        <w:rPr>
          <w:rFonts w:ascii="Times New Roman" w:hAnsi="Times New Roman" w:cs="Times New Roman"/>
          <w:sz w:val="28"/>
          <w:szCs w:val="28"/>
        </w:rPr>
        <w:t xml:space="preserve"> </w:t>
      </w:r>
      <w:r w:rsidR="007149A3" w:rsidRPr="000B61DD">
        <w:rPr>
          <w:rFonts w:ascii="Times New Roman" w:hAnsi="Times New Roman" w:cs="Times New Roman"/>
          <w:sz w:val="28"/>
          <w:szCs w:val="28"/>
        </w:rPr>
        <w:t xml:space="preserve">С.100-104. </w:t>
      </w:r>
    </w:p>
    <w:p w:rsidR="0085457B"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t>Transcript of a Press Conference on the Release of World Econo</w:t>
      </w:r>
      <w:r w:rsidR="0085434F" w:rsidRPr="00F6064C">
        <w:rPr>
          <w:rFonts w:ascii="Times New Roman" w:hAnsi="Times New Roman" w:cs="Times New Roman"/>
          <w:sz w:val="28"/>
          <w:szCs w:val="28"/>
        </w:rPr>
        <w:t>mic Outlook Update, July 9, 2014</w:t>
      </w:r>
      <w:r w:rsidR="001D3C24" w:rsidRPr="00F6064C">
        <w:rPr>
          <w:rFonts w:ascii="Times New Roman" w:hAnsi="Times New Roman" w:cs="Times New Roman"/>
          <w:sz w:val="28"/>
          <w:szCs w:val="28"/>
        </w:rPr>
        <w:t xml:space="preserve"> </w:t>
      </w:r>
      <w:r w:rsidR="007149A3" w:rsidRPr="00F6064C">
        <w:rPr>
          <w:rFonts w:ascii="Times New Roman" w:hAnsi="Times New Roman" w:cs="Times New Roman"/>
          <w:sz w:val="28"/>
          <w:szCs w:val="28"/>
        </w:rPr>
        <w:t xml:space="preserve">С.12-19. </w:t>
      </w:r>
    </w:p>
    <w:p w:rsidR="001D3C24" w:rsidRPr="00F6064C" w:rsidRDefault="0085457B" w:rsidP="00DF6D76">
      <w:pPr>
        <w:pStyle w:val="a7"/>
        <w:numPr>
          <w:ilvl w:val="0"/>
          <w:numId w:val="13"/>
        </w:numPr>
        <w:spacing w:line="360" w:lineRule="auto"/>
        <w:jc w:val="both"/>
        <w:rPr>
          <w:rFonts w:ascii="Times New Roman" w:hAnsi="Times New Roman" w:cs="Times New Roman"/>
          <w:sz w:val="28"/>
          <w:szCs w:val="28"/>
        </w:rPr>
      </w:pPr>
      <w:r w:rsidRPr="00F6064C">
        <w:rPr>
          <w:rFonts w:ascii="Times New Roman" w:hAnsi="Times New Roman" w:cs="Times New Roman"/>
          <w:sz w:val="28"/>
          <w:szCs w:val="28"/>
        </w:rPr>
        <w:lastRenderedPageBreak/>
        <w:t xml:space="preserve">vom Hau, M., Scott, J. &amp; Hulme, D.(2012) Beyond the BRICs: Alternative Strategies of Influence in the Global Politics of Development. European Journal of Development Research: </w:t>
      </w:r>
      <w:r w:rsidR="001D3C24" w:rsidRPr="00F6064C">
        <w:rPr>
          <w:rFonts w:ascii="Times New Roman" w:hAnsi="Times New Roman" w:cs="Times New Roman"/>
          <w:sz w:val="28"/>
          <w:szCs w:val="28"/>
        </w:rPr>
        <w:t xml:space="preserve">С. </w:t>
      </w:r>
      <w:r w:rsidRPr="00F6064C">
        <w:rPr>
          <w:rFonts w:ascii="Times New Roman" w:hAnsi="Times New Roman" w:cs="Times New Roman"/>
          <w:sz w:val="28"/>
          <w:szCs w:val="28"/>
        </w:rPr>
        <w:t xml:space="preserve">187-204. </w:t>
      </w:r>
      <w:r w:rsidR="001D3C24" w:rsidRPr="00F6064C">
        <w:rPr>
          <w:rFonts w:ascii="Times New Roman" w:hAnsi="Times New Roman" w:cs="Times New Roman"/>
          <w:sz w:val="28"/>
          <w:szCs w:val="28"/>
        </w:rPr>
        <w:t xml:space="preserve">https://doi.org/10.1057/ejdr.2012.6 </w:t>
      </w:r>
    </w:p>
    <w:p w:rsidR="00723831" w:rsidRPr="00F6064C" w:rsidRDefault="00723831" w:rsidP="00610BBA">
      <w:pPr>
        <w:spacing w:after="0" w:line="360" w:lineRule="auto"/>
        <w:jc w:val="both"/>
        <w:rPr>
          <w:rFonts w:ascii="Times New Roman" w:hAnsi="Times New Roman" w:cs="Times New Roman"/>
          <w:i/>
          <w:sz w:val="28"/>
          <w:szCs w:val="28"/>
        </w:rPr>
      </w:pPr>
    </w:p>
    <w:sectPr w:rsidR="00723831" w:rsidRPr="00F6064C" w:rsidSect="0097048A">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F6" w:rsidRDefault="004E42F6" w:rsidP="003303F2">
      <w:pPr>
        <w:spacing w:after="0" w:line="240" w:lineRule="auto"/>
      </w:pPr>
      <w:r>
        <w:separator/>
      </w:r>
    </w:p>
  </w:endnote>
  <w:endnote w:type="continuationSeparator" w:id="0">
    <w:p w:rsidR="004E42F6" w:rsidRDefault="004E42F6" w:rsidP="0033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46356"/>
      <w:docPartObj>
        <w:docPartGallery w:val="Page Numbers (Bottom of Page)"/>
        <w:docPartUnique/>
      </w:docPartObj>
    </w:sdtPr>
    <w:sdtContent>
      <w:p w:rsidR="0097048A" w:rsidRDefault="0097048A">
        <w:pPr>
          <w:pStyle w:val="aa"/>
          <w:jc w:val="center"/>
        </w:pPr>
        <w:r>
          <w:fldChar w:fldCharType="begin"/>
        </w:r>
        <w:r>
          <w:instrText>PAGE   \* MERGEFORMAT</w:instrText>
        </w:r>
        <w:r>
          <w:fldChar w:fldCharType="separate"/>
        </w:r>
        <w:r>
          <w:rPr>
            <w:noProof/>
          </w:rPr>
          <w:t>21</w:t>
        </w:r>
        <w:r>
          <w:fldChar w:fldCharType="end"/>
        </w:r>
      </w:p>
    </w:sdtContent>
  </w:sdt>
  <w:p w:rsidR="00275E12" w:rsidRDefault="00275E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F6" w:rsidRDefault="004E42F6" w:rsidP="003303F2">
      <w:pPr>
        <w:spacing w:after="0" w:line="240" w:lineRule="auto"/>
      </w:pPr>
      <w:r>
        <w:separator/>
      </w:r>
    </w:p>
  </w:footnote>
  <w:footnote w:type="continuationSeparator" w:id="0">
    <w:p w:rsidR="004E42F6" w:rsidRDefault="004E42F6" w:rsidP="003303F2">
      <w:pPr>
        <w:spacing w:after="0" w:line="240" w:lineRule="auto"/>
      </w:pPr>
      <w:r>
        <w:continuationSeparator/>
      </w:r>
    </w:p>
  </w:footnote>
  <w:footnote w:id="1">
    <w:p w:rsidR="00060FD3" w:rsidRDefault="00060FD3">
      <w:pPr>
        <w:pStyle w:val="a3"/>
      </w:pPr>
      <w:r>
        <w:rPr>
          <w:rStyle w:val="a5"/>
        </w:rPr>
        <w:footnoteRef/>
      </w:r>
      <w:r>
        <w:t xml:space="preserve"> </w:t>
      </w:r>
      <w:r w:rsidRPr="00F6064C">
        <w:rPr>
          <w:rFonts w:ascii="Times New Roman" w:hAnsi="Times New Roman" w:cs="Times New Roman"/>
        </w:rPr>
        <w:t xml:space="preserve">Корсунова Н.Н. Перспективы и пути развития стран-участниц БРИКС В 2018 г // Современные научные исследования и разработки. 2018. Т. 1. № 4 (21). С. 289-291 (дата обращения: </w:t>
      </w:r>
      <w:r>
        <w:rPr>
          <w:rFonts w:ascii="Times New Roman" w:hAnsi="Times New Roman" w:cs="Times New Roman"/>
        </w:rPr>
        <w:t>20.05.2022</w:t>
      </w:r>
      <w:r w:rsidRPr="00F6064C">
        <w:rPr>
          <w:rFonts w:ascii="Times New Roman" w:hAnsi="Times New Roman" w:cs="Times New Roman"/>
        </w:rPr>
        <w:t>).</w:t>
      </w:r>
    </w:p>
  </w:footnote>
  <w:footnote w:id="2">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Русакович В.И. Возможности и ограничения развития внешней торговли стран БРИКС. / БРИКС: сотрудничество в целях развития : материалы IV МНК. - М.: РУДН, 2014. С. 35-47. (дата обращения: </w:t>
      </w:r>
      <w:r>
        <w:rPr>
          <w:rFonts w:ascii="Times New Roman" w:hAnsi="Times New Roman" w:cs="Times New Roman"/>
        </w:rPr>
        <w:t>20.05.2022</w:t>
      </w:r>
      <w:r w:rsidRPr="00F6064C">
        <w:rPr>
          <w:rFonts w:ascii="Times New Roman" w:hAnsi="Times New Roman" w:cs="Times New Roman"/>
        </w:rPr>
        <w:t>).</w:t>
      </w:r>
    </w:p>
  </w:footnote>
  <w:footnote w:id="3">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Глинкина С.П. Новое направление Российской внешней и внешнеэкономической политики - взаимодействие в БРИКС. - М.: Институт экономики РАН, 2014. С.16-20 (дата обращения: </w:t>
      </w:r>
      <w:r>
        <w:rPr>
          <w:rFonts w:ascii="Times New Roman" w:hAnsi="Times New Roman" w:cs="Times New Roman"/>
        </w:rPr>
        <w:t>20.05.2022</w:t>
      </w:r>
      <w:r w:rsidRPr="00F6064C">
        <w:rPr>
          <w:rFonts w:ascii="Times New Roman" w:hAnsi="Times New Roman" w:cs="Times New Roman"/>
        </w:rPr>
        <w:t>).</w:t>
      </w:r>
    </w:p>
  </w:footnote>
  <w:footnote w:id="4">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Шкваря Л.В. Внешнеторговое сотрудничество стран ССАГПЗ и БРИКС: современные особенности и тенденции. / БРИКС: сотрудничество в целях развития: материалы IV МНК. - М.:РУДН, 2014. С. 9-17. (дата обращения: </w:t>
      </w:r>
      <w:r>
        <w:rPr>
          <w:rFonts w:ascii="Times New Roman" w:hAnsi="Times New Roman" w:cs="Times New Roman"/>
        </w:rPr>
        <w:t>20.05.2022</w:t>
      </w:r>
      <w:r w:rsidRPr="00F6064C">
        <w:rPr>
          <w:rFonts w:ascii="Times New Roman" w:hAnsi="Times New Roman" w:cs="Times New Roman"/>
        </w:rPr>
        <w:t>).</w:t>
      </w:r>
    </w:p>
  </w:footnote>
  <w:footnote w:id="5">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Садовничий В.А., Яковец Ю.В., Акаев А.А. Перспективы и стратегические приоритеты восхождения БРИКС. - М., 2014. С.12-18. (дата обращения: </w:t>
      </w:r>
      <w:r>
        <w:rPr>
          <w:rFonts w:ascii="Times New Roman" w:hAnsi="Times New Roman" w:cs="Times New Roman"/>
        </w:rPr>
        <w:t>20.05.2022</w:t>
      </w:r>
      <w:r w:rsidRPr="00F6064C">
        <w:rPr>
          <w:rFonts w:ascii="Times New Roman" w:hAnsi="Times New Roman" w:cs="Times New Roman"/>
        </w:rPr>
        <w:t>).</w:t>
      </w:r>
    </w:p>
  </w:footnote>
  <w:footnote w:id="6">
    <w:p w:rsidR="00060FD3" w:rsidRDefault="00060FD3">
      <w:pPr>
        <w:pStyle w:val="a3"/>
      </w:pPr>
      <w:r w:rsidRPr="00F6064C">
        <w:rPr>
          <w:rStyle w:val="a5"/>
          <w:rFonts w:ascii="Times New Roman" w:hAnsi="Times New Roman" w:cs="Times New Roman"/>
        </w:rPr>
        <w:footnoteRef/>
      </w:r>
      <w:r w:rsidRPr="00F6064C">
        <w:rPr>
          <w:rFonts w:ascii="Times New Roman" w:hAnsi="Times New Roman" w:cs="Times New Roman"/>
        </w:rPr>
        <w:t xml:space="preserve"> Арестис П., Деметриадис П. Финансовое развитие и экономический рост: оценка данных // Экономический журнал № 107. С.15-19 (дата обращения: </w:t>
      </w:r>
      <w:r>
        <w:rPr>
          <w:rFonts w:ascii="Times New Roman" w:hAnsi="Times New Roman" w:cs="Times New Roman"/>
        </w:rPr>
        <w:t>20.05.2022</w:t>
      </w:r>
      <w:r w:rsidRPr="00F6064C">
        <w:rPr>
          <w:rFonts w:ascii="Times New Roman" w:hAnsi="Times New Roman" w:cs="Times New Roman"/>
        </w:rPr>
        <w:t>).</w:t>
      </w:r>
    </w:p>
  </w:footnote>
  <w:footnote w:id="7">
    <w:p w:rsidR="00060FD3" w:rsidRPr="00F6064C" w:rsidRDefault="00060FD3">
      <w:pPr>
        <w:pStyle w:val="a3"/>
        <w:rPr>
          <w:rFonts w:ascii="Times New Roman" w:hAnsi="Times New Roman" w:cs="Times New Roman"/>
          <w:lang w:val="en-US"/>
        </w:rPr>
      </w:pPr>
      <w:r w:rsidRPr="00F6064C">
        <w:rPr>
          <w:rStyle w:val="a5"/>
          <w:rFonts w:ascii="Times New Roman" w:hAnsi="Times New Roman" w:cs="Times New Roman"/>
        </w:rPr>
        <w:footnoteRef/>
      </w:r>
      <w:r w:rsidRPr="00F6064C">
        <w:rPr>
          <w:rFonts w:ascii="Times New Roman" w:hAnsi="Times New Roman" w:cs="Times New Roman"/>
        </w:rPr>
        <w:t xml:space="preserve"> Григорьев Л., Гурвич Е., Саватюгин А. «Финансовая  система и экономическое развитие» </w:t>
      </w:r>
      <w:r w:rsidRPr="00F6064C">
        <w:rPr>
          <w:rFonts w:ascii="Times New Roman" w:hAnsi="Times New Roman" w:cs="Times New Roman"/>
          <w:lang w:val="en-US"/>
        </w:rPr>
        <w:t>URL</w:t>
      </w:r>
      <w:r w:rsidRPr="00F6064C">
        <w:rPr>
          <w:rFonts w:ascii="Times New Roman" w:hAnsi="Times New Roman" w:cs="Times New Roman"/>
        </w:rPr>
        <w:t>: https://fief.ru/files/grigoriev-2002-finansovaia-sistema-i-razvitie.pdf</w:t>
      </w:r>
      <w:r w:rsidRPr="00F6064C">
        <w:rPr>
          <w:rFonts w:ascii="Times New Roman" w:hAnsi="Times New Roman" w:cs="Times New Roman"/>
          <w:lang w:val="en-US"/>
        </w:rPr>
        <w:t xml:space="preserve"> (дата обращения: </w:t>
      </w:r>
      <w:r>
        <w:rPr>
          <w:rFonts w:ascii="Times New Roman" w:hAnsi="Times New Roman" w:cs="Times New Roman"/>
          <w:lang w:val="en-US"/>
        </w:rPr>
        <w:t>20.05.2022</w:t>
      </w:r>
      <w:r w:rsidRPr="00F6064C">
        <w:rPr>
          <w:rFonts w:ascii="Times New Roman" w:hAnsi="Times New Roman" w:cs="Times New Roman"/>
          <w:lang w:val="en-US"/>
        </w:rPr>
        <w:t>).</w:t>
      </w:r>
    </w:p>
  </w:footnote>
  <w:footnote w:id="8">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Новиков А.В., Новикова И.Я. Страны БРИКС: сотрудничество для экономического развития // ЭКО. 2015. № 5. С.12-18. </w:t>
      </w:r>
    </w:p>
  </w:footnote>
  <w:footnote w:id="9">
    <w:p w:rsidR="00060FD3" w:rsidRDefault="00060FD3">
      <w:pPr>
        <w:pStyle w:val="a3"/>
      </w:pPr>
      <w:r w:rsidRPr="00F6064C">
        <w:rPr>
          <w:rStyle w:val="a5"/>
          <w:rFonts w:ascii="Times New Roman" w:hAnsi="Times New Roman" w:cs="Times New Roman"/>
        </w:rPr>
        <w:footnoteRef/>
      </w:r>
      <w:r w:rsidRPr="00F6064C">
        <w:rPr>
          <w:rFonts w:ascii="Times New Roman" w:hAnsi="Times New Roman" w:cs="Times New Roman"/>
        </w:rPr>
        <w:t xml:space="preserve"> Новиков А.В., Новикова И.Я. Стратегии развития как основные конкурентные преимущества объединения БРИКС /</w:t>
      </w:r>
      <w:r>
        <w:rPr>
          <w:rFonts w:ascii="Times New Roman" w:hAnsi="Times New Roman" w:cs="Times New Roman"/>
        </w:rPr>
        <w:t>/ Вестник НГУЭУ. 2015. С. 34-38</w:t>
      </w:r>
    </w:p>
  </w:footnote>
  <w:footnote w:id="10">
    <w:p w:rsidR="00060FD3" w:rsidRPr="00F6064C" w:rsidRDefault="00060FD3">
      <w:pPr>
        <w:pStyle w:val="a3"/>
        <w:rPr>
          <w:rFonts w:ascii="Times New Roman" w:hAnsi="Times New Roman" w:cs="Times New Roman"/>
          <w:lang w:val="en-US"/>
        </w:rPr>
      </w:pPr>
      <w:r w:rsidRPr="00F6064C">
        <w:rPr>
          <w:rStyle w:val="a5"/>
          <w:rFonts w:ascii="Times New Roman" w:hAnsi="Times New Roman" w:cs="Times New Roman"/>
        </w:rPr>
        <w:footnoteRef/>
      </w:r>
      <w:r w:rsidRPr="00F6064C">
        <w:rPr>
          <w:rFonts w:ascii="Times New Roman" w:hAnsi="Times New Roman" w:cs="Times New Roman"/>
        </w:rPr>
        <w:t xml:space="preserve"> Официальный сайт ООН по торговле и развитию ЮНКТАД. URL: http://unctad.org/en/Pages/statistics.aspx (дата обращения: </w:t>
      </w:r>
      <w:r>
        <w:rPr>
          <w:rFonts w:ascii="Times New Roman" w:hAnsi="Times New Roman" w:cs="Times New Roman"/>
        </w:rPr>
        <w:t>20.05.2022</w:t>
      </w:r>
      <w:r w:rsidRPr="00F6064C">
        <w:rPr>
          <w:rFonts w:ascii="Times New Roman" w:hAnsi="Times New Roman" w:cs="Times New Roman"/>
        </w:rPr>
        <w:t>).</w:t>
      </w:r>
    </w:p>
  </w:footnote>
  <w:footnote w:id="11">
    <w:p w:rsidR="00060FD3" w:rsidRPr="00F50A2B" w:rsidRDefault="00060FD3">
      <w:pPr>
        <w:pStyle w:val="a3"/>
        <w:rPr>
          <w:lang w:val="en-US"/>
        </w:rPr>
      </w:pPr>
      <w:r w:rsidRPr="00F6064C">
        <w:rPr>
          <w:rStyle w:val="a5"/>
          <w:rFonts w:ascii="Times New Roman" w:hAnsi="Times New Roman" w:cs="Times New Roman"/>
        </w:rPr>
        <w:footnoteRef/>
      </w:r>
      <w:r w:rsidRPr="00F6064C">
        <w:rPr>
          <w:rFonts w:ascii="Times New Roman" w:hAnsi="Times New Roman" w:cs="Times New Roman"/>
        </w:rPr>
        <w:t xml:space="preserve"> Новиков А.В., Новикова И.Я. Страны БРИКС: финансовое развитие и экономический рост // Вестник НГУЭУ. 2018. № 2. С. 163-185</w:t>
      </w:r>
    </w:p>
  </w:footnote>
  <w:footnote w:id="12">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Korzeniewicz, Roberto. Trends in World Income Inequality and the ‘Emerging Middle’ European Journal of Development Research. URL:  https://doi.org/10.1057/ejdr.2012.2 (дата обращения: </w:t>
      </w:r>
      <w:r>
        <w:rPr>
          <w:rFonts w:ascii="Times New Roman" w:hAnsi="Times New Roman" w:cs="Times New Roman"/>
        </w:rPr>
        <w:t>20.05.2022</w:t>
      </w:r>
      <w:r w:rsidRPr="00F6064C">
        <w:rPr>
          <w:rFonts w:ascii="Times New Roman" w:hAnsi="Times New Roman" w:cs="Times New Roman"/>
        </w:rPr>
        <w:t>).</w:t>
      </w:r>
    </w:p>
  </w:footnote>
  <w:footnote w:id="13">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Шавшуков В.М. БРИКС в системе глобальных финансов: десять лет спустя (2005-2015) // Экономические нау</w:t>
      </w:r>
      <w:r>
        <w:rPr>
          <w:rFonts w:ascii="Times New Roman" w:hAnsi="Times New Roman" w:cs="Times New Roman"/>
        </w:rPr>
        <w:t xml:space="preserve">ки. 2015. № 6 (127). С. 42-45. </w:t>
      </w:r>
    </w:p>
  </w:footnote>
  <w:footnote w:id="14">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Diane Coyle. Rethinking GDP Finance &amp; Development, March 2017 Vol. 54.  Economy as a Social Phenomenon: Ethical Challenges and Perspectives Of Development. The European Proceedings of Social &amp; Behavioural. Sciences EpSBS, VOLUME LVII - GCPMED 2018,</w:t>
      </w:r>
      <w:r>
        <w:rPr>
          <w:rFonts w:ascii="Times New Roman" w:hAnsi="Times New Roman" w:cs="Times New Roman"/>
        </w:rPr>
        <w:t xml:space="preserve"> No: 27, С. 263-273. </w:t>
      </w:r>
    </w:p>
  </w:footnote>
  <w:footnote w:id="15">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Попова И.В., Никитина И.П. Особенности экономического развития стран БРИКС // Финансы, деньги, инвести</w:t>
      </w:r>
      <w:r>
        <w:rPr>
          <w:rFonts w:ascii="Times New Roman" w:hAnsi="Times New Roman" w:cs="Times New Roman"/>
        </w:rPr>
        <w:t>ции. 2018. № 1 (65). С. 13-17</w:t>
      </w:r>
    </w:p>
  </w:footnote>
  <w:footnote w:id="16">
    <w:p w:rsidR="00060FD3" w:rsidRPr="00153491" w:rsidRDefault="00060FD3" w:rsidP="00153491">
      <w:pPr>
        <w:pStyle w:val="a3"/>
        <w:rPr>
          <w:lang w:val="en-US"/>
        </w:rPr>
      </w:pPr>
      <w:r w:rsidRPr="00F6064C">
        <w:rPr>
          <w:rStyle w:val="a5"/>
          <w:rFonts w:ascii="Times New Roman" w:hAnsi="Times New Roman" w:cs="Times New Roman"/>
        </w:rPr>
        <w:footnoteRef/>
      </w:r>
      <w:r w:rsidRPr="00F6064C">
        <w:rPr>
          <w:rFonts w:ascii="Times New Roman" w:hAnsi="Times New Roman" w:cs="Times New Roman"/>
        </w:rPr>
        <w:t xml:space="preserve"> </w:t>
      </w:r>
      <w:r>
        <w:rPr>
          <w:rFonts w:ascii="Times New Roman" w:hAnsi="Times New Roman" w:cs="Times New Roman"/>
        </w:rPr>
        <w:t xml:space="preserve">Summary and Data highlights. </w:t>
      </w:r>
      <w:r w:rsidRPr="00F6064C">
        <w:rPr>
          <w:rFonts w:ascii="Times New Roman" w:hAnsi="Times New Roman" w:cs="Times New Roman"/>
        </w:rPr>
        <w:t xml:space="preserve">URL:http://www3.weforum.org/docs/WEF_Forum_IncGrwth_2018.pdf (дата обращения: </w:t>
      </w:r>
      <w:r>
        <w:rPr>
          <w:rFonts w:ascii="Times New Roman" w:hAnsi="Times New Roman" w:cs="Times New Roman"/>
        </w:rPr>
        <w:t>20.05.2022</w:t>
      </w:r>
      <w:r w:rsidRPr="00F6064C">
        <w:rPr>
          <w:rFonts w:ascii="Times New Roman" w:hAnsi="Times New Roman" w:cs="Times New Roman"/>
        </w:rPr>
        <w:t>).</w:t>
      </w:r>
    </w:p>
  </w:footnote>
  <w:footnote w:id="17">
    <w:p w:rsidR="00060FD3" w:rsidRPr="00F6064C" w:rsidRDefault="00060FD3">
      <w:pPr>
        <w:pStyle w:val="a3"/>
        <w:rPr>
          <w:rFonts w:ascii="Times New Roman" w:hAnsi="Times New Roman" w:cs="Times New Roman"/>
          <w:lang w:val="en-US"/>
        </w:rPr>
      </w:pPr>
      <w:r w:rsidRPr="00F6064C">
        <w:rPr>
          <w:rStyle w:val="a5"/>
          <w:rFonts w:ascii="Times New Roman" w:hAnsi="Times New Roman" w:cs="Times New Roman"/>
        </w:rPr>
        <w:footnoteRef/>
      </w:r>
      <w:r w:rsidRPr="00F6064C">
        <w:rPr>
          <w:rFonts w:ascii="Times New Roman" w:hAnsi="Times New Roman" w:cs="Times New Roman"/>
        </w:rPr>
        <w:t xml:space="preserve"> World Economic Forum / The Inclusive Development Index 2018 URL:https://www3.weforum.org/docs/WEF_Forum_IncGrwth_2018.pdf (дата обращения: </w:t>
      </w:r>
      <w:r>
        <w:rPr>
          <w:rFonts w:ascii="Times New Roman" w:hAnsi="Times New Roman" w:cs="Times New Roman"/>
        </w:rPr>
        <w:t>20.05.2022</w:t>
      </w:r>
      <w:r w:rsidRPr="00F6064C">
        <w:rPr>
          <w:rFonts w:ascii="Times New Roman" w:hAnsi="Times New Roman" w:cs="Times New Roman"/>
        </w:rPr>
        <w:t>).</w:t>
      </w:r>
    </w:p>
  </w:footnote>
  <w:footnote w:id="18">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Beck T., Levine R., Loayza N. Finance and the Sources of Growth // Journal of Financial Economics, 58 (1)</w:t>
      </w:r>
      <w:r>
        <w:rPr>
          <w:rFonts w:ascii="Times New Roman" w:hAnsi="Times New Roman" w:cs="Times New Roman"/>
        </w:rPr>
        <w:t>. С. 33-37</w:t>
      </w:r>
    </w:p>
  </w:footnote>
  <w:footnote w:id="19">
    <w:p w:rsidR="00060FD3" w:rsidRDefault="00060FD3">
      <w:pPr>
        <w:pStyle w:val="a3"/>
      </w:pPr>
      <w:r w:rsidRPr="00F6064C">
        <w:rPr>
          <w:rStyle w:val="a5"/>
          <w:rFonts w:ascii="Times New Roman" w:hAnsi="Times New Roman" w:cs="Times New Roman"/>
        </w:rPr>
        <w:footnoteRef/>
      </w:r>
      <w:r w:rsidRPr="00F6064C">
        <w:rPr>
          <w:rFonts w:ascii="Times New Roman" w:hAnsi="Times New Roman" w:cs="Times New Roman"/>
        </w:rPr>
        <w:t xml:space="preserve"> Попова И.В., Никитина И.П. Особенности экономического развития стран БРИКС // Финансы, деньги, инвести</w:t>
      </w:r>
      <w:r>
        <w:rPr>
          <w:rFonts w:ascii="Times New Roman" w:hAnsi="Times New Roman" w:cs="Times New Roman"/>
        </w:rPr>
        <w:t>ции. 2018. № 1 (65). С. 13-17</w:t>
      </w:r>
    </w:p>
  </w:footnote>
  <w:footnote w:id="20">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Арестис П., Деметриадис П. Финансовое развитие и экономический рост: оценка данных // Экономический журнал № 107. С.15-19 </w:t>
      </w:r>
    </w:p>
  </w:footnote>
  <w:footnote w:id="21">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Уянаев С.В. Сотрудничество в формате БРИКС в контексте основных тенденций современного мира // Китай в мировой и региональной политике: История и современно</w:t>
      </w:r>
      <w:r>
        <w:rPr>
          <w:rFonts w:ascii="Times New Roman" w:hAnsi="Times New Roman" w:cs="Times New Roman"/>
        </w:rPr>
        <w:t>сть. М., 2011. Вып.16. С.44-74.</w:t>
      </w:r>
    </w:p>
  </w:footnote>
  <w:footnote w:id="22">
    <w:p w:rsidR="00060FD3" w:rsidRDefault="00060FD3">
      <w:pPr>
        <w:pStyle w:val="a3"/>
      </w:pPr>
      <w:r>
        <w:rPr>
          <w:rStyle w:val="a5"/>
        </w:rPr>
        <w:footnoteRef/>
      </w:r>
      <w:r>
        <w:t xml:space="preserve"> </w:t>
      </w:r>
      <w:r w:rsidRPr="006175EA">
        <w:t xml:space="preserve">Астахов Е. М. БРИКС: перспективы развития // Вестник МГИМО-Университета. 2016. № 1 (46). URL: https://cyberleninka.ru/artide/n/briks-perspektivy-razviüya (дата обращения: </w:t>
      </w:r>
      <w:r>
        <w:t>20.05.2022</w:t>
      </w:r>
      <w:r w:rsidRPr="006175EA">
        <w:t>).</w:t>
      </w:r>
    </w:p>
  </w:footnote>
  <w:footnote w:id="23">
    <w:p w:rsidR="00060FD3" w:rsidRDefault="00060FD3">
      <w:pPr>
        <w:pStyle w:val="a3"/>
      </w:pPr>
    </w:p>
  </w:footnote>
  <w:footnote w:id="24">
    <w:p w:rsidR="00060FD3" w:rsidRDefault="00060FD3" w:rsidP="00991E7C">
      <w:pPr>
        <w:pStyle w:val="a3"/>
      </w:pPr>
      <w:r>
        <w:rPr>
          <w:rStyle w:val="a5"/>
        </w:rPr>
        <w:footnoteRef/>
      </w:r>
      <w:r>
        <w:t xml:space="preserve"> Azam M. Relationship between energy, investment, human capital, environment, and economic growth in four BRICS countries // Environmental Science and Pollution Research. 2019. № 1. Т. 26 (33). С. 21-26.</w:t>
      </w:r>
    </w:p>
  </w:footnote>
  <w:footnote w:id="25">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БРИКС. Страны БРИКС - Бразилия, Россия, Индия, Китай, ЮАР.  URL: http://www.ereport.ru/ar-ticles/ecunions/brics.htm (дата обращения: </w:t>
      </w:r>
      <w:r>
        <w:rPr>
          <w:rFonts w:ascii="Times New Roman" w:hAnsi="Times New Roman" w:cs="Times New Roman"/>
        </w:rPr>
        <w:t>20.05.2022</w:t>
      </w:r>
      <w:r w:rsidRPr="00F6064C">
        <w:rPr>
          <w:rFonts w:ascii="Times New Roman" w:hAnsi="Times New Roman" w:cs="Times New Roman"/>
        </w:rPr>
        <w:t>).</w:t>
      </w:r>
    </w:p>
  </w:footnote>
  <w:footnote w:id="26">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В Бразилии рассказали о падении ВВП из-за пандемии. URL: https://russian.rt.com/business/news/779132-braziliya-padenie-vvp (дата обращения: </w:t>
      </w:r>
      <w:r>
        <w:rPr>
          <w:rFonts w:ascii="Times New Roman" w:hAnsi="Times New Roman" w:cs="Times New Roman"/>
        </w:rPr>
        <w:t>20.05.2022</w:t>
      </w:r>
      <w:r w:rsidRPr="00F6064C">
        <w:rPr>
          <w:rFonts w:ascii="Times New Roman" w:hAnsi="Times New Roman" w:cs="Times New Roman"/>
        </w:rPr>
        <w:t>).</w:t>
      </w:r>
    </w:p>
  </w:footnote>
  <w:footnote w:id="27">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Рост экономики Бразилии в 4 квартале 2021 года. https://ru.investing.com/news/economy/article-2140777 (дата обращения: </w:t>
      </w:r>
      <w:r>
        <w:rPr>
          <w:rFonts w:ascii="Times New Roman" w:hAnsi="Times New Roman" w:cs="Times New Roman"/>
        </w:rPr>
        <w:t>20.05.2022</w:t>
      </w:r>
      <w:r w:rsidRPr="00F6064C">
        <w:rPr>
          <w:rFonts w:ascii="Times New Roman" w:hAnsi="Times New Roman" w:cs="Times New Roman"/>
        </w:rPr>
        <w:t>).</w:t>
      </w:r>
    </w:p>
    <w:p w:rsidR="00060FD3" w:rsidRDefault="00060FD3">
      <w:pPr>
        <w:pStyle w:val="a3"/>
      </w:pPr>
    </w:p>
  </w:footnote>
  <w:footnote w:id="28">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Йоханнесбургская декларация. Х саммит БРИКС. URL: https://www.nkibrics.ru/pages/summit-docs (дата обращения: </w:t>
      </w:r>
      <w:r>
        <w:rPr>
          <w:rFonts w:ascii="Times New Roman" w:hAnsi="Times New Roman" w:cs="Times New Roman"/>
        </w:rPr>
        <w:t>20.05.2022</w:t>
      </w:r>
      <w:r w:rsidRPr="00F6064C">
        <w:rPr>
          <w:rFonts w:ascii="Times New Roman" w:hAnsi="Times New Roman" w:cs="Times New Roman"/>
        </w:rPr>
        <w:t>).</w:t>
      </w:r>
    </w:p>
  </w:footnote>
  <w:footnote w:id="29">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База данных Всемирного банка. URL: https://datahelpdesk.worldbank.org/ knowledgebase/articles/906519 (дата обращения: </w:t>
      </w:r>
      <w:r>
        <w:rPr>
          <w:rFonts w:ascii="Times New Roman" w:hAnsi="Times New Roman" w:cs="Times New Roman"/>
        </w:rPr>
        <w:t>20.05.2022</w:t>
      </w:r>
      <w:r w:rsidRPr="00F6064C">
        <w:rPr>
          <w:rFonts w:ascii="Times New Roman" w:hAnsi="Times New Roman" w:cs="Times New Roman"/>
        </w:rPr>
        <w:t>).</w:t>
      </w:r>
    </w:p>
  </w:footnote>
  <w:footnote w:id="30">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Cotula, L., Verneulen, S., Leonard R. and Keeley, J. (2009) Land grab or development opportunity? Agricultural investment and international land deals in Africa. London: FAO, IIED and IFAD. С.14-16</w:t>
      </w:r>
    </w:p>
  </w:footnote>
  <w:footnote w:id="31">
    <w:p w:rsidR="00060FD3" w:rsidRDefault="00060FD3">
      <w:pPr>
        <w:pStyle w:val="a3"/>
      </w:pPr>
      <w:r w:rsidRPr="00F6064C">
        <w:rPr>
          <w:rStyle w:val="a5"/>
          <w:rFonts w:ascii="Times New Roman" w:hAnsi="Times New Roman" w:cs="Times New Roman"/>
        </w:rPr>
        <w:footnoteRef/>
      </w:r>
      <w:r w:rsidRPr="00F6064C">
        <w:rPr>
          <w:rFonts w:ascii="Times New Roman" w:hAnsi="Times New Roman" w:cs="Times New Roman"/>
        </w:rPr>
        <w:t xml:space="preserve"> Jordaan, E. (2012) South Africa, multilateralism, and the global politics of development. European Journal of Development Research 24 (2): С. 283-299. (дата обращения: </w:t>
      </w:r>
      <w:r>
        <w:rPr>
          <w:rFonts w:ascii="Times New Roman" w:hAnsi="Times New Roman" w:cs="Times New Roman"/>
        </w:rPr>
        <w:t>20.05.2022</w:t>
      </w:r>
      <w:r w:rsidRPr="00F6064C">
        <w:rPr>
          <w:rFonts w:ascii="Times New Roman" w:hAnsi="Times New Roman" w:cs="Times New Roman"/>
        </w:rPr>
        <w:t>)</w:t>
      </w:r>
    </w:p>
  </w:footnote>
  <w:footnote w:id="32">
    <w:p w:rsidR="00060FD3" w:rsidRPr="00F6064C" w:rsidRDefault="00060FD3">
      <w:pPr>
        <w:pStyle w:val="a3"/>
        <w:rPr>
          <w:rFonts w:ascii="Times New Roman" w:hAnsi="Times New Roman" w:cs="Times New Roman"/>
        </w:rPr>
      </w:pPr>
      <w:r w:rsidRPr="00F6064C">
        <w:rPr>
          <w:rStyle w:val="a5"/>
          <w:rFonts w:ascii="Times New Roman" w:hAnsi="Times New Roman" w:cs="Times New Roman"/>
        </w:rPr>
        <w:footnoteRef/>
      </w:r>
      <w:r w:rsidRPr="00F6064C">
        <w:rPr>
          <w:rFonts w:ascii="Times New Roman" w:hAnsi="Times New Roman" w:cs="Times New Roman"/>
        </w:rPr>
        <w:t xml:space="preserve"> Gouvea R., Kapelianis D., Li S. Fostering intra-BRICS trade and investment: The increasing role of China in the Brazilian and South African economies // Thunderbird International Business Re</w:t>
      </w:r>
      <w:r>
        <w:rPr>
          <w:rFonts w:ascii="Times New Roman" w:hAnsi="Times New Roman" w:cs="Times New Roman"/>
        </w:rPr>
        <w:t>view. 2020. Т. 62 (1). С.17-26.</w:t>
      </w:r>
    </w:p>
  </w:footnote>
  <w:footnote w:id="33">
    <w:p w:rsidR="00060FD3" w:rsidRDefault="00060FD3">
      <w:pPr>
        <w:pStyle w:val="a3"/>
      </w:pPr>
    </w:p>
  </w:footnote>
  <w:footnote w:id="34">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Экономика ЮАР вступила в рецессию второй раз за два года. </w:t>
      </w:r>
      <w:r w:rsidRPr="0047620D">
        <w:rPr>
          <w:rFonts w:ascii="Times New Roman" w:hAnsi="Times New Roman" w:cs="Times New Roman"/>
          <w:lang w:val="en-US"/>
        </w:rPr>
        <w:t>URL</w:t>
      </w:r>
      <w:r w:rsidRPr="0047620D">
        <w:rPr>
          <w:rFonts w:ascii="Times New Roman" w:hAnsi="Times New Roman" w:cs="Times New Roman"/>
        </w:rPr>
        <w:t xml:space="preserve">: https://www.vesti.ru/finance/article/1865305 (дата обращения: </w:t>
      </w:r>
      <w:r>
        <w:rPr>
          <w:rFonts w:ascii="Times New Roman" w:hAnsi="Times New Roman" w:cs="Times New Roman"/>
        </w:rPr>
        <w:t>20.05.2022</w:t>
      </w:r>
      <w:r w:rsidRPr="0047620D">
        <w:rPr>
          <w:rFonts w:ascii="Times New Roman" w:hAnsi="Times New Roman" w:cs="Times New Roman"/>
        </w:rPr>
        <w:t>)</w:t>
      </w:r>
    </w:p>
  </w:footnote>
  <w:footnote w:id="35">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Показатели экономики ЮАР во II квартале 2020 года. URL:  https://www.interfax.ru/business/725040 (дата обращения: </w:t>
      </w:r>
      <w:r>
        <w:rPr>
          <w:rFonts w:ascii="Times New Roman" w:hAnsi="Times New Roman" w:cs="Times New Roman"/>
        </w:rPr>
        <w:t>20.05.2022</w:t>
      </w:r>
      <w:r w:rsidRPr="0047620D">
        <w:rPr>
          <w:rFonts w:ascii="Times New Roman" w:hAnsi="Times New Roman" w:cs="Times New Roman"/>
        </w:rPr>
        <w:t>)</w:t>
      </w:r>
    </w:p>
  </w:footnote>
  <w:footnote w:id="36">
    <w:p w:rsidR="00060FD3" w:rsidRPr="0047620D" w:rsidRDefault="00060FD3" w:rsidP="0047620D">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Экономика ЮАР вошла в рецессию и уступила лидерство Нигерии. URL: https://www.profinance.ru/news/2020/03/04/bwqc-ekonomika-yuar-voshla-v-retsessiyu-i-ustupila-liderstvo-nigerii.html  (дата обращения: </w:t>
      </w:r>
      <w:r>
        <w:rPr>
          <w:rFonts w:ascii="Times New Roman" w:hAnsi="Times New Roman" w:cs="Times New Roman"/>
        </w:rPr>
        <w:t>20.05.2022</w:t>
      </w:r>
      <w:r w:rsidRPr="0047620D">
        <w:rPr>
          <w:rFonts w:ascii="Times New Roman" w:hAnsi="Times New Roman" w:cs="Times New Roman"/>
        </w:rPr>
        <w:t>)</w:t>
      </w:r>
    </w:p>
    <w:p w:rsidR="00060FD3" w:rsidRDefault="00060FD3" w:rsidP="0047620D">
      <w:pPr>
        <w:pStyle w:val="a3"/>
      </w:pPr>
    </w:p>
  </w:footnote>
  <w:footnote w:id="37">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Фадеева И.А. Экономическое и политическое сотрудничество стран БРИКС: приоритеты и перспективы // Бизнес. Образование. Право. 2018. № 2 (43). С. 190-194. </w:t>
      </w:r>
    </w:p>
  </w:footnote>
  <w:footnote w:id="38">
    <w:p w:rsidR="00060FD3" w:rsidRDefault="00060FD3">
      <w:pPr>
        <w:pStyle w:val="a3"/>
      </w:pPr>
      <w:r w:rsidRPr="0047620D">
        <w:rPr>
          <w:rStyle w:val="a5"/>
          <w:rFonts w:ascii="Times New Roman" w:hAnsi="Times New Roman" w:cs="Times New Roman"/>
        </w:rPr>
        <w:footnoteRef/>
      </w:r>
      <w:r w:rsidRPr="0047620D">
        <w:rPr>
          <w:rFonts w:ascii="Times New Roman" w:hAnsi="Times New Roman" w:cs="Times New Roman"/>
        </w:rPr>
        <w:t xml:space="preserve"> Carmody, P. Another BRIC in the Wall: South Africa’s Developmental Impact and Contradictory Rise in Africa and Beyond. European Journal of Development Research 24. С. 223-241.</w:t>
      </w:r>
      <w:r>
        <w:t xml:space="preserve"> </w:t>
      </w:r>
    </w:p>
  </w:footnote>
  <w:footnote w:id="39">
    <w:p w:rsidR="00060FD3" w:rsidRPr="0047620D" w:rsidRDefault="00060FD3" w:rsidP="00153491">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COVID-19 Crisis: PHD China Update Briefing 13th March. URL:  </w:t>
      </w:r>
    </w:p>
    <w:p w:rsidR="00060FD3" w:rsidRDefault="00060FD3" w:rsidP="00153491">
      <w:pPr>
        <w:pStyle w:val="a3"/>
      </w:pPr>
      <w:r w:rsidRPr="0047620D">
        <w:rPr>
          <w:rFonts w:ascii="Times New Roman" w:hAnsi="Times New Roman" w:cs="Times New Roman"/>
        </w:rPr>
        <w:t xml:space="preserve">https://www.phdmedia.com/china/phd-china-update-briefing-13th-march-2020-2-2-2-2-2/ (дата обращения: </w:t>
      </w:r>
      <w:r>
        <w:rPr>
          <w:rFonts w:ascii="Times New Roman" w:hAnsi="Times New Roman" w:cs="Times New Roman"/>
        </w:rPr>
        <w:t>20.05.2022</w:t>
      </w:r>
      <w:r w:rsidRPr="0047620D">
        <w:rPr>
          <w:rFonts w:ascii="Times New Roman" w:hAnsi="Times New Roman" w:cs="Times New Roman"/>
        </w:rPr>
        <w:t>).</w:t>
      </w:r>
    </w:p>
  </w:footnote>
  <w:footnote w:id="40">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Запад и БРИКС: противоречия и перспективы. URL: http://bricsglobal.ru/0date/2014/11/ (дата обращения: </w:t>
      </w:r>
      <w:r>
        <w:rPr>
          <w:rFonts w:ascii="Times New Roman" w:hAnsi="Times New Roman" w:cs="Times New Roman"/>
        </w:rPr>
        <w:t>20.05.2022</w:t>
      </w:r>
      <w:r w:rsidRPr="0047620D">
        <w:rPr>
          <w:rFonts w:ascii="Times New Roman" w:hAnsi="Times New Roman" w:cs="Times New Roman"/>
        </w:rPr>
        <w:t>).</w:t>
      </w:r>
    </w:p>
  </w:footnote>
  <w:footnote w:id="41">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Сунь Тянь-шу: Китай ждет заказов от России. URL: https://www.rzd-partner.ru/logistics/comments/eksportno-importnye-operatsii-s-rossiey-vozmozhny-cherez-treti-strany/ (дата обращения: </w:t>
      </w:r>
      <w:r>
        <w:rPr>
          <w:rFonts w:ascii="Times New Roman" w:hAnsi="Times New Roman" w:cs="Times New Roman"/>
        </w:rPr>
        <w:t>20.05.2022</w:t>
      </w:r>
      <w:r w:rsidRPr="0047620D">
        <w:rPr>
          <w:rFonts w:ascii="Times New Roman" w:hAnsi="Times New Roman" w:cs="Times New Roman"/>
        </w:rPr>
        <w:t>).</w:t>
      </w:r>
    </w:p>
  </w:footnote>
  <w:footnote w:id="42">
    <w:p w:rsidR="00060FD3" w:rsidRDefault="00060FD3">
      <w:pPr>
        <w:pStyle w:val="a3"/>
      </w:pPr>
      <w:r w:rsidRPr="0047620D">
        <w:rPr>
          <w:rStyle w:val="a5"/>
          <w:rFonts w:ascii="Times New Roman" w:hAnsi="Times New Roman" w:cs="Times New Roman"/>
        </w:rPr>
        <w:footnoteRef/>
      </w:r>
      <w:r w:rsidRPr="0047620D">
        <w:rPr>
          <w:rFonts w:ascii="Times New Roman" w:hAnsi="Times New Roman" w:cs="Times New Roman"/>
        </w:rPr>
        <w:t xml:space="preserve"> Экспортно-импортные операции с Россией возможны через третьи страны. URL: https://www.rzd -partner.ru/logistics/comments/eksportno-importnye-operatsii-s-rossiey-vozmozhny-cherez-treti-strany/ (дата обращения: </w:t>
      </w:r>
      <w:r>
        <w:rPr>
          <w:rFonts w:ascii="Times New Roman" w:hAnsi="Times New Roman" w:cs="Times New Roman"/>
        </w:rPr>
        <w:t>20.05.2022</w:t>
      </w:r>
      <w:r w:rsidRPr="0047620D">
        <w:rPr>
          <w:rFonts w:ascii="Times New Roman" w:hAnsi="Times New Roman" w:cs="Times New Roman"/>
        </w:rPr>
        <w:t>).</w:t>
      </w:r>
    </w:p>
  </w:footnote>
  <w:footnote w:id="43">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Китай мечтает о коалиции для управления миром. URL:  https://vz.ru/world/2022/5/20/1159378.html (дата обращения: </w:t>
      </w:r>
      <w:r>
        <w:rPr>
          <w:rFonts w:ascii="Times New Roman" w:hAnsi="Times New Roman" w:cs="Times New Roman"/>
        </w:rPr>
        <w:t>20.05.2022</w:t>
      </w:r>
      <w:r w:rsidRPr="0047620D">
        <w:rPr>
          <w:rFonts w:ascii="Times New Roman" w:hAnsi="Times New Roman" w:cs="Times New Roman"/>
        </w:rPr>
        <w:t>).</w:t>
      </w:r>
    </w:p>
  </w:footnote>
  <w:footnote w:id="44">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Михайлов Н.Н. Страны БРИКС и межцивилизационный диалог // Стратегия России в БРИКС: цели и инструменты: сб. статей / под ред. В.А. Никонова, Г.Д. Толорая. М.: РУДН, 2013. С.409-428. </w:t>
      </w:r>
    </w:p>
  </w:footnote>
  <w:footnote w:id="45">
    <w:p w:rsidR="00060FD3" w:rsidRDefault="00060FD3">
      <w:pPr>
        <w:pStyle w:val="a3"/>
      </w:pPr>
      <w:r>
        <w:rPr>
          <w:rStyle w:val="a5"/>
        </w:rPr>
        <w:footnoteRef/>
      </w:r>
      <w:r>
        <w:t xml:space="preserve"> </w:t>
      </w:r>
      <w:r w:rsidRPr="006175EA">
        <w:t xml:space="preserve">Five Authorities Implement Provisional Postponement in Principal and Interest Repayment for Loans to SMEs and Micro Enterprises. URL: https://law.wkinfo.com.cn/news/detail/NDAxMDAxNTA4NDE%3D?fromType=mail (дата обращения: </w:t>
      </w:r>
      <w:r>
        <w:t>20.05.2022</w:t>
      </w:r>
      <w:r w:rsidRPr="006175EA">
        <w:t>).</w:t>
      </w:r>
    </w:p>
  </w:footnote>
  <w:footnote w:id="46">
    <w:p w:rsidR="00060FD3" w:rsidRDefault="00060FD3" w:rsidP="0047620D">
      <w:pPr>
        <w:pStyle w:val="a3"/>
        <w:spacing w:before="240"/>
      </w:pPr>
      <w:r>
        <w:rPr>
          <w:rStyle w:val="a5"/>
        </w:rPr>
        <w:footnoteRef/>
      </w:r>
      <w:r>
        <w:t xml:space="preserve"> </w:t>
      </w:r>
      <w:r w:rsidRPr="006175EA">
        <w:t>Постановление Правительства РФ от 3 апреля 2020 г. N 428 "О введении моратория на возбуждение дел о банкротстве по заявлению кредиторов в отношении отдельных должников".</w:t>
      </w:r>
      <w:r>
        <w:t xml:space="preserve"> </w:t>
      </w:r>
      <w:r>
        <w:br/>
      </w:r>
      <w:r>
        <w:rPr>
          <w:lang w:val="en-US"/>
        </w:rPr>
        <w:t>URL</w:t>
      </w:r>
      <w:r>
        <w:t>:</w:t>
      </w:r>
      <w:r w:rsidRPr="006175EA">
        <w:t xml:space="preserve"> </w:t>
      </w:r>
      <w:r w:rsidRPr="0047620D">
        <w:t>https://base.garant.ru/73842428/</w:t>
      </w:r>
      <w:r>
        <w:t xml:space="preserve"> </w:t>
      </w:r>
      <w:r w:rsidRPr="0047620D">
        <w:t xml:space="preserve">(дата обращения: </w:t>
      </w:r>
      <w:r>
        <w:t>20.05.2022)</w:t>
      </w:r>
    </w:p>
    <w:p w:rsidR="00060FD3" w:rsidRDefault="00060FD3">
      <w:pPr>
        <w:pStyle w:val="a3"/>
      </w:pPr>
    </w:p>
  </w:footnote>
  <w:footnote w:id="47">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Тезисы о внешней политике России (2012-2018 гг). М.: Спец книга, 2012. // РСМД. С. 131-148. </w:t>
      </w:r>
    </w:p>
  </w:footnote>
  <w:footnote w:id="48">
    <w:p w:rsidR="00060FD3" w:rsidRDefault="00060FD3">
      <w:pPr>
        <w:pStyle w:val="a3"/>
      </w:pPr>
      <w:r w:rsidRPr="0047620D">
        <w:rPr>
          <w:rStyle w:val="a5"/>
          <w:rFonts w:ascii="Times New Roman" w:hAnsi="Times New Roman" w:cs="Times New Roman"/>
        </w:rPr>
        <w:footnoteRef/>
      </w:r>
      <w:r w:rsidRPr="0047620D">
        <w:rPr>
          <w:rFonts w:ascii="Times New Roman" w:hAnsi="Times New Roman" w:cs="Times New Roman"/>
        </w:rPr>
        <w:t xml:space="preserve"> Толовая Г.Д. Россия и БРИКС. Перспективы и возможности / Г.Д. Толовая // Стратегия России. 2015. № 5. С. 8-14.</w:t>
      </w:r>
    </w:p>
  </w:footnote>
  <w:footnote w:id="49">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Бордачёв Т., Панова В., Суслов Д. БРИКС и пандемия соперничества // Международный дискуссионный клуб «Валдай», 2020. URL: https://globalaffairs.ru/wp-content/uploads/2020/04/doklad briks-i-pandemiya-sopernichestva.pdf (дата обращения: </w:t>
      </w:r>
      <w:r>
        <w:rPr>
          <w:rFonts w:ascii="Times New Roman" w:hAnsi="Times New Roman" w:cs="Times New Roman"/>
        </w:rPr>
        <w:t>20.05.2022</w:t>
      </w:r>
      <w:r w:rsidRPr="0047620D">
        <w:rPr>
          <w:rFonts w:ascii="Times New Roman" w:hAnsi="Times New Roman" w:cs="Times New Roman"/>
        </w:rPr>
        <w:t>).</w:t>
      </w:r>
    </w:p>
  </w:footnote>
  <w:footnote w:id="50">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Стратегия экономического партнерства БРИКС до 2025 года, ноябрь 2020 г. URL: https://www.economy.gov.ru/material/file/636aa3edbc0dcc2356ebb6f8d594ccb0/1148133.pdf (дата обращения: </w:t>
      </w:r>
      <w:r>
        <w:rPr>
          <w:rFonts w:ascii="Times New Roman" w:hAnsi="Times New Roman" w:cs="Times New Roman"/>
        </w:rPr>
        <w:t>20.05.2022</w:t>
      </w:r>
      <w:r w:rsidRPr="0047620D">
        <w:rPr>
          <w:rFonts w:ascii="Times New Roman" w:hAnsi="Times New Roman" w:cs="Times New Roman"/>
        </w:rPr>
        <w:t>).</w:t>
      </w:r>
    </w:p>
  </w:footnote>
  <w:footnote w:id="51">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Оценка достижения Стратегии экономического партнерства стран БРИКС в период с 2015 по 2019 год, 2020 г. URL: https://www.economy.gov.ru/material/file/2df561b83bad3c3442ab6c2f713614a9/1139279.pdf (дата обращения: </w:t>
      </w:r>
      <w:r>
        <w:rPr>
          <w:rFonts w:ascii="Times New Roman" w:hAnsi="Times New Roman" w:cs="Times New Roman"/>
        </w:rPr>
        <w:t>20.05.2022</w:t>
      </w:r>
      <w:r w:rsidRPr="0047620D">
        <w:rPr>
          <w:rFonts w:ascii="Times New Roman" w:hAnsi="Times New Roman" w:cs="Times New Roman"/>
        </w:rPr>
        <w:t>).</w:t>
      </w:r>
    </w:p>
  </w:footnote>
  <w:footnote w:id="52">
    <w:p w:rsidR="00060FD3" w:rsidRDefault="00060FD3">
      <w:pPr>
        <w:pStyle w:val="a3"/>
      </w:pPr>
      <w:r w:rsidRPr="0047620D">
        <w:rPr>
          <w:rStyle w:val="a5"/>
          <w:rFonts w:ascii="Times New Roman" w:hAnsi="Times New Roman" w:cs="Times New Roman"/>
        </w:rPr>
        <w:footnoteRef/>
      </w:r>
      <w:r w:rsidRPr="0047620D">
        <w:rPr>
          <w:rFonts w:ascii="Times New Roman" w:hAnsi="Times New Roman" w:cs="Times New Roman"/>
        </w:rPr>
        <w:t xml:space="preserve"> Нусратуллин И.В. Социально-экономическое развитие России в контексте развития стран БРИКС // Вектор экономики. 2019. № 12 (42). С. 40.</w:t>
      </w:r>
    </w:p>
  </w:footnote>
  <w:footnote w:id="53">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Transcript of a Press Conference on the Release of World Economic Outlook Update, July 9, 2014 С.12-19. </w:t>
      </w:r>
    </w:p>
  </w:footnote>
  <w:footnote w:id="54">
    <w:p w:rsidR="00060FD3" w:rsidRDefault="00060FD3">
      <w:pPr>
        <w:pStyle w:val="a3"/>
      </w:pPr>
      <w:r w:rsidRPr="0047620D">
        <w:rPr>
          <w:rStyle w:val="a5"/>
          <w:rFonts w:ascii="Times New Roman" w:hAnsi="Times New Roman" w:cs="Times New Roman"/>
        </w:rPr>
        <w:footnoteRef/>
      </w:r>
      <w:r w:rsidRPr="0047620D">
        <w:rPr>
          <w:rFonts w:ascii="Times New Roman" w:hAnsi="Times New Roman" w:cs="Times New Roman"/>
        </w:rPr>
        <w:t xml:space="preserve"> Remache A. &amp; Belarbi A. (2019) Adapting ICT in higher education in the developing world: influencing dynamics. International Journal of Economic Policy in Emerging Economies (IJEPEE), Vol. 12, No. 3. С.153-159.</w:t>
      </w:r>
    </w:p>
  </w:footnote>
  <w:footnote w:id="55">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Бордачёв Т., Панова В., Суслов Д. БРИКС и пандемия соперничества // Международный дискуссионный клуб «Валдай», 2020. URL: https://globalaffairs.ru/wp-content/uploads/2020/04/doklad briks-i-pandemiya-sopernichestva.pdf (дата обращения: </w:t>
      </w:r>
      <w:r>
        <w:rPr>
          <w:rFonts w:ascii="Times New Roman" w:hAnsi="Times New Roman" w:cs="Times New Roman"/>
        </w:rPr>
        <w:t>20.05.2022</w:t>
      </w:r>
      <w:r w:rsidRPr="0047620D">
        <w:rPr>
          <w:rFonts w:ascii="Times New Roman" w:hAnsi="Times New Roman" w:cs="Times New Roman"/>
        </w:rPr>
        <w:t>).</w:t>
      </w:r>
    </w:p>
  </w:footnote>
  <w:footnote w:id="56">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Трифонов В.И. Взаимодействие стран БРИКС в международных структурах // Стратегия России в БРИКС: цели и инструменты: сб. статей / под ред. В.А. Никонова, Г.Д. Толорая. М.: РУДН, 2013. С.166-171. </w:t>
      </w:r>
    </w:p>
  </w:footnote>
  <w:footnote w:id="57">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Переосмысление БРИКС. URL: http://ru.valdaiclub.com/a/ highlights/pereosmyslenie-briks-briks-i-briks (дата обращения: 20.05.2022).</w:t>
      </w:r>
    </w:p>
  </w:footnote>
  <w:footnote w:id="58">
    <w:p w:rsidR="00060FD3" w:rsidRPr="0047620D" w:rsidRDefault="00060FD3">
      <w:pPr>
        <w:pStyle w:val="a3"/>
        <w:rPr>
          <w:rFonts w:ascii="Times New Roman" w:hAnsi="Times New Roman" w:cs="Times New Roman"/>
          <w:lang w:val="en-US"/>
        </w:rPr>
      </w:pPr>
      <w:r w:rsidRPr="0047620D">
        <w:rPr>
          <w:rStyle w:val="a5"/>
          <w:rFonts w:ascii="Times New Roman" w:hAnsi="Times New Roman" w:cs="Times New Roman"/>
        </w:rPr>
        <w:footnoteRef/>
      </w:r>
      <w:r w:rsidRPr="0047620D">
        <w:rPr>
          <w:rFonts w:ascii="Times New Roman" w:hAnsi="Times New Roman" w:cs="Times New Roman"/>
        </w:rPr>
        <w:t xml:space="preserve"> БРИК – прорыв в глобальную экономику XXI века: обзор международной конференции // Вестник Санкт-Петербургского университета. 2008. Серия 5. Вып. 4. С. 12.</w:t>
      </w:r>
    </w:p>
  </w:footnote>
  <w:footnote w:id="59">
    <w:p w:rsidR="00060FD3" w:rsidRDefault="00060FD3">
      <w:pPr>
        <w:pStyle w:val="a3"/>
      </w:pPr>
      <w:r w:rsidRPr="0047620D">
        <w:rPr>
          <w:rStyle w:val="a5"/>
          <w:rFonts w:ascii="Times New Roman" w:hAnsi="Times New Roman" w:cs="Times New Roman"/>
        </w:rPr>
        <w:footnoteRef/>
      </w:r>
      <w:r w:rsidRPr="0047620D">
        <w:rPr>
          <w:rFonts w:ascii="Times New Roman" w:hAnsi="Times New Roman" w:cs="Times New Roman"/>
        </w:rPr>
        <w:t xml:space="preserve"> Soares de Lima, M. and Hirst, M. Brazil as an intermediate state and regional power: Action, choice and responsibilities. International Affairs 82(1): С. 21-40.</w:t>
      </w:r>
    </w:p>
  </w:footnote>
  <w:footnote w:id="60">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Gusarova S. The role of foreign economic factors in the development of the innovation sector of the BRICS countries: Monograph. - M .: MAX Press, 2015. С.9-16 (дата обращения: 20.05.2022).</w:t>
      </w:r>
    </w:p>
  </w:footnote>
  <w:footnote w:id="61">
    <w:p w:rsidR="00060FD3" w:rsidRPr="0047620D" w:rsidRDefault="00060FD3" w:rsidP="008B38DD">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Стоимость нефти Брент за 2015 год.  </w:t>
      </w:r>
      <w:r w:rsidRPr="0047620D">
        <w:rPr>
          <w:rFonts w:ascii="Times New Roman" w:hAnsi="Times New Roman" w:cs="Times New Roman"/>
          <w:lang w:val="en-US"/>
        </w:rPr>
        <w:t>URL</w:t>
      </w:r>
      <w:r w:rsidRPr="0047620D">
        <w:rPr>
          <w:rFonts w:ascii="Times New Roman" w:hAnsi="Times New Roman" w:cs="Times New Roman"/>
        </w:rPr>
        <w:t>: https://www.calc.ru/dinamika-Brent.html?date=2015 (дата обращения: 20.05.2022).</w:t>
      </w:r>
    </w:p>
    <w:p w:rsidR="00060FD3" w:rsidRDefault="00060FD3" w:rsidP="008B38DD">
      <w:pPr>
        <w:pStyle w:val="a3"/>
      </w:pPr>
    </w:p>
  </w:footnote>
  <w:footnote w:id="62">
    <w:p w:rsidR="00060FD3" w:rsidRDefault="00060FD3">
      <w:pPr>
        <w:pStyle w:val="a3"/>
      </w:pPr>
      <w:r w:rsidRPr="0047620D">
        <w:rPr>
          <w:rStyle w:val="a5"/>
          <w:rFonts w:ascii="Times New Roman" w:hAnsi="Times New Roman" w:cs="Times New Roman"/>
        </w:rPr>
        <w:footnoteRef/>
      </w:r>
      <w:r w:rsidRPr="0047620D">
        <w:rPr>
          <w:rFonts w:ascii="Times New Roman" w:hAnsi="Times New Roman" w:cs="Times New Roman"/>
        </w:rPr>
        <w:t xml:space="preserve"> Коваль В.П., Караханян А.А. Проблемы и перспективы торгово-экономического сотрудничества государств БРИКС // Социально-экономические явления и процессы. Т. 14. № 105. С. 88-101</w:t>
      </w:r>
      <w:r w:rsidRPr="0073059A">
        <w:t xml:space="preserve">. </w:t>
      </w:r>
    </w:p>
  </w:footnote>
  <w:footnote w:id="63">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Зацепа Е.И. Анализ современных проблем и перспектив развития БРИКС // Академия педагогических идей Новация. Серия: Студенческий научный вестник. 2018. № 7. </w:t>
      </w:r>
      <w:r>
        <w:rPr>
          <w:rFonts w:ascii="Times New Roman" w:hAnsi="Times New Roman" w:cs="Times New Roman"/>
        </w:rPr>
        <w:t>С. 106-110.</w:t>
      </w:r>
    </w:p>
  </w:footnote>
  <w:footnote w:id="64">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Речь президента НБР Маркуса Троихо. URL: https://vz.ru/world/2022/5/20/1159378.html (дата обращения: 20.05.2022).</w:t>
      </w:r>
    </w:p>
  </w:footnote>
  <w:footnote w:id="65">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Moreno-Munoz A., Bellido-Outeirino F., Siano P., &amp; Gomez-Nieto M. (2016). Mobile social media for smart grids customer engagement: Emerging trends and challenges. Renewable and Sustainable Energy Reviews. Elsevier Ltd. С.167-178.</w:t>
      </w:r>
    </w:p>
  </w:footnote>
  <w:footnote w:id="66">
    <w:p w:rsidR="00060FD3" w:rsidRDefault="00060FD3">
      <w:pPr>
        <w:pStyle w:val="a3"/>
      </w:pPr>
      <w:r w:rsidRPr="0047620D">
        <w:rPr>
          <w:rStyle w:val="a5"/>
          <w:rFonts w:ascii="Times New Roman" w:hAnsi="Times New Roman" w:cs="Times New Roman"/>
        </w:rPr>
        <w:footnoteRef/>
      </w:r>
      <w:r w:rsidRPr="0047620D">
        <w:rPr>
          <w:rFonts w:ascii="Times New Roman" w:hAnsi="Times New Roman" w:cs="Times New Roman"/>
        </w:rPr>
        <w:t xml:space="preserve"> Маркус Троихо о проектах НБР. URL: https://www.nkibrics.ru/posts/show/62888e8e6272697e74280000 (дата обращения: 20.05.2022).</w:t>
      </w:r>
    </w:p>
  </w:footnote>
  <w:footnote w:id="67">
    <w:p w:rsidR="00060FD3" w:rsidRPr="0047620D" w:rsidRDefault="00060FD3">
      <w:pPr>
        <w:pStyle w:val="a3"/>
        <w:rPr>
          <w:rFonts w:ascii="Times New Roman" w:hAnsi="Times New Roman" w:cs="Times New Roman"/>
        </w:rPr>
      </w:pPr>
      <w:r w:rsidRPr="0047620D">
        <w:rPr>
          <w:rStyle w:val="a5"/>
          <w:rFonts w:ascii="Times New Roman" w:hAnsi="Times New Roman" w:cs="Times New Roman"/>
        </w:rPr>
        <w:footnoteRef/>
      </w:r>
      <w:r w:rsidRPr="0047620D">
        <w:rPr>
          <w:rFonts w:ascii="Times New Roman" w:hAnsi="Times New Roman" w:cs="Times New Roman"/>
        </w:rPr>
        <w:t xml:space="preserve"> Джим О'Нил. Укрепление БРИКС. URL: http://inosmi.ru/economic/20161005/ 237972434.html.  (дата обращения: 20.05.2022).</w:t>
      </w:r>
    </w:p>
  </w:footnote>
  <w:footnote w:id="68">
    <w:p w:rsidR="00060FD3" w:rsidRDefault="00060FD3">
      <w:pPr>
        <w:pStyle w:val="a3"/>
      </w:pPr>
      <w:r w:rsidRPr="0047620D">
        <w:rPr>
          <w:rStyle w:val="a5"/>
          <w:rFonts w:ascii="Times New Roman" w:hAnsi="Times New Roman" w:cs="Times New Roman"/>
        </w:rPr>
        <w:footnoteRef/>
      </w:r>
      <w:r w:rsidRPr="0047620D">
        <w:rPr>
          <w:rFonts w:ascii="Times New Roman" w:hAnsi="Times New Roman" w:cs="Times New Roman"/>
        </w:rPr>
        <w:t xml:space="preserve"> Дорожная карта энергетического сотрудничества до 2025 года. URL:  https://oilcapital.ru/news/markets/16-10-2020/dorozhnuyu-kartu-sotrudnichestva-do-2025-odobrili-ministry-energetiki-briks (дата обращения: 20.05.2022).</w:t>
      </w:r>
    </w:p>
  </w:footnote>
  <w:footnote w:id="69">
    <w:p w:rsidR="00060FD3" w:rsidRDefault="00060FD3">
      <w:pPr>
        <w:pStyle w:val="a3"/>
      </w:pPr>
      <w:r>
        <w:rPr>
          <w:rStyle w:val="a5"/>
        </w:rPr>
        <w:footnoteRef/>
      </w:r>
      <w:r>
        <w:t xml:space="preserve"> </w:t>
      </w:r>
      <w:r w:rsidRPr="00DC33D0">
        <w:t xml:space="preserve">Narlikar, A. (2010) New Powers: How to become one and how to manage them. New York: Columbia University Press. (дата обращения: </w:t>
      </w:r>
      <w:r>
        <w:t>20.05.2022</w:t>
      </w:r>
      <w:r w:rsidRPr="00DC33D0">
        <w:t>).</w:t>
      </w:r>
    </w:p>
  </w:footnote>
  <w:footnote w:id="70">
    <w:p w:rsidR="00060FD3" w:rsidRDefault="00060FD3">
      <w:pPr>
        <w:pStyle w:val="a3"/>
      </w:pPr>
      <w:r>
        <w:rPr>
          <w:rStyle w:val="a5"/>
        </w:rPr>
        <w:footnoteRef/>
      </w:r>
      <w:r>
        <w:t xml:space="preserve"> </w:t>
      </w:r>
      <w:r w:rsidRPr="00DA19AB">
        <w:t xml:space="preserve">Friedberg, A. L. The future of US-China relations: Is conflict inevitable? International Security 30(2): С.7–45. (дата обращения: </w:t>
      </w:r>
      <w:r>
        <w:t>20.05.2022</w:t>
      </w:r>
      <w:r w:rsidRPr="00DA19AB">
        <w:t>).</w:t>
      </w:r>
    </w:p>
  </w:footnote>
  <w:footnote w:id="71">
    <w:p w:rsidR="00060FD3" w:rsidRPr="00745519" w:rsidRDefault="00060FD3">
      <w:pPr>
        <w:pStyle w:val="a3"/>
        <w:rPr>
          <w:rFonts w:ascii="Times New Roman" w:hAnsi="Times New Roman" w:cs="Times New Roman"/>
        </w:rPr>
      </w:pPr>
      <w:r w:rsidRPr="00745519">
        <w:rPr>
          <w:rStyle w:val="a5"/>
          <w:rFonts w:ascii="Times New Roman" w:hAnsi="Times New Roman" w:cs="Times New Roman"/>
        </w:rPr>
        <w:footnoteRef/>
      </w:r>
      <w:r w:rsidRPr="00745519">
        <w:rPr>
          <w:rFonts w:ascii="Times New Roman" w:hAnsi="Times New Roman" w:cs="Times New Roman"/>
        </w:rPr>
        <w:t xml:space="preserve"> Milanovic, B. (2010) The Haves and the Have-Nots: A Brief and Idiosyncratic History of Global Inequality. New York: Basic Books. С. 118-134</w:t>
      </w:r>
    </w:p>
  </w:footnote>
  <w:footnote w:id="72">
    <w:p w:rsidR="00060FD3" w:rsidRDefault="00060FD3">
      <w:pPr>
        <w:pStyle w:val="a3"/>
      </w:pPr>
      <w:r w:rsidRPr="00745519">
        <w:rPr>
          <w:rStyle w:val="a5"/>
          <w:rFonts w:ascii="Times New Roman" w:hAnsi="Times New Roman" w:cs="Times New Roman"/>
        </w:rPr>
        <w:footnoteRef/>
      </w:r>
      <w:r w:rsidRPr="00745519">
        <w:rPr>
          <w:rFonts w:ascii="Times New Roman" w:hAnsi="Times New Roman" w:cs="Times New Roman"/>
        </w:rPr>
        <w:t xml:space="preserve"> БРИКС создает банк развития как альтернативу МВФ. 2014. 15 июля. URL: http://www.bbc.co.uk/russian/business/2014/07/140716_brics_development_bank (дата обращения: 20.05.2022).</w:t>
      </w:r>
    </w:p>
  </w:footnote>
  <w:footnote w:id="73">
    <w:p w:rsidR="00060FD3" w:rsidRPr="00745519" w:rsidRDefault="00060FD3">
      <w:pPr>
        <w:pStyle w:val="a3"/>
        <w:rPr>
          <w:rFonts w:ascii="Times New Roman" w:hAnsi="Times New Roman" w:cs="Times New Roman"/>
        </w:rPr>
      </w:pPr>
      <w:r w:rsidRPr="00745519">
        <w:rPr>
          <w:rStyle w:val="a5"/>
          <w:rFonts w:ascii="Times New Roman" w:hAnsi="Times New Roman" w:cs="Times New Roman"/>
        </w:rPr>
        <w:footnoteRef/>
      </w:r>
      <w:r w:rsidRPr="00745519">
        <w:rPr>
          <w:rFonts w:ascii="Times New Roman" w:hAnsi="Times New Roman" w:cs="Times New Roman"/>
        </w:rPr>
        <w:t xml:space="preserve"> Gorbunova O.A., Ignatova O.V., Soluyanov A.A. Problems and Prospects of the BRICS: System Approach // Lecture Notes in Networks and Systems. 2020. Т. 73. С. 595-604. </w:t>
      </w:r>
    </w:p>
  </w:footnote>
  <w:footnote w:id="74">
    <w:p w:rsidR="00060FD3" w:rsidRPr="00745519" w:rsidRDefault="00060FD3">
      <w:pPr>
        <w:pStyle w:val="a3"/>
        <w:rPr>
          <w:rFonts w:ascii="Times New Roman" w:hAnsi="Times New Roman" w:cs="Times New Roman"/>
        </w:rPr>
      </w:pPr>
      <w:r w:rsidRPr="00745519">
        <w:rPr>
          <w:rStyle w:val="a5"/>
          <w:rFonts w:ascii="Times New Roman" w:hAnsi="Times New Roman" w:cs="Times New Roman"/>
        </w:rPr>
        <w:footnoteRef/>
      </w:r>
      <w:r w:rsidRPr="00745519">
        <w:rPr>
          <w:rFonts w:ascii="Times New Roman" w:hAnsi="Times New Roman" w:cs="Times New Roman"/>
        </w:rPr>
        <w:t xml:space="preserve"> Страны БРИКС создадут свою финансовую систему и ограничат доминирование доллара. URL: https://neg.by/novosti/otkrytj/strany-briks-sozdadut-svoyu-finansovuyu-sistemu-i-ogranichat-dominirovanie-dollara (дата обращения: 20.05.2022).</w:t>
      </w:r>
    </w:p>
  </w:footnote>
  <w:footnote w:id="75">
    <w:p w:rsidR="00060FD3" w:rsidRDefault="00060FD3">
      <w:pPr>
        <w:pStyle w:val="a3"/>
      </w:pPr>
      <w:r w:rsidRPr="00745519">
        <w:rPr>
          <w:rStyle w:val="a5"/>
          <w:rFonts w:ascii="Times New Roman" w:hAnsi="Times New Roman" w:cs="Times New Roman"/>
        </w:rPr>
        <w:footnoteRef/>
      </w:r>
      <w:r w:rsidRPr="00745519">
        <w:rPr>
          <w:rFonts w:ascii="Times New Roman" w:hAnsi="Times New Roman" w:cs="Times New Roman"/>
        </w:rPr>
        <w:t xml:space="preserve"> Amid Sanctions Against Russia, BRICS Can Lead the Change Towards National Currency Payments URL: https://thewire.in/world/amid-sanctions-against-russia-brics-can-lead-the-change-towards-national-currency-payments (дата обращения: 20.05.2022).</w:t>
      </w:r>
    </w:p>
  </w:footnote>
  <w:footnote w:id="76">
    <w:p w:rsidR="00060FD3" w:rsidRPr="00745519" w:rsidRDefault="00060FD3">
      <w:pPr>
        <w:pStyle w:val="a3"/>
        <w:rPr>
          <w:rFonts w:ascii="Times New Roman" w:hAnsi="Times New Roman" w:cs="Times New Roman"/>
        </w:rPr>
      </w:pPr>
      <w:r w:rsidRPr="00745519">
        <w:rPr>
          <w:rStyle w:val="a5"/>
          <w:rFonts w:ascii="Times New Roman" w:hAnsi="Times New Roman" w:cs="Times New Roman"/>
        </w:rPr>
        <w:footnoteRef/>
      </w:r>
      <w:r w:rsidRPr="00745519">
        <w:rPr>
          <w:rFonts w:ascii="Times New Roman" w:hAnsi="Times New Roman" w:cs="Times New Roman"/>
        </w:rPr>
        <w:t xml:space="preserve"> Нешко Е.М. Развитие интеграционных процессов в БРИКС // Эпомен. 2018. № 15. С. 173-183. (дата обращения: 20.05.2022).</w:t>
      </w:r>
    </w:p>
  </w:footnote>
  <w:footnote w:id="77">
    <w:p w:rsidR="00060FD3" w:rsidRDefault="00060FD3">
      <w:pPr>
        <w:pStyle w:val="a3"/>
      </w:pPr>
      <w:r w:rsidRPr="00745519">
        <w:rPr>
          <w:rStyle w:val="a5"/>
          <w:rFonts w:ascii="Times New Roman" w:hAnsi="Times New Roman" w:cs="Times New Roman"/>
        </w:rPr>
        <w:footnoteRef/>
      </w:r>
      <w:r w:rsidRPr="00745519">
        <w:rPr>
          <w:rFonts w:ascii="Times New Roman" w:hAnsi="Times New Roman" w:cs="Times New Roman"/>
        </w:rPr>
        <w:t xml:space="preserve"> Мотта П. БРИКС 2018: режим ожидания или возрождение? // Мир перемен. 2018. № 3. С. 154-158. (дата обращения: 20.05.2022).</w:t>
      </w:r>
    </w:p>
  </w:footnote>
  <w:footnote w:id="78">
    <w:p w:rsidR="00060FD3" w:rsidRPr="00745519" w:rsidRDefault="00060FD3">
      <w:pPr>
        <w:pStyle w:val="a3"/>
        <w:rPr>
          <w:rFonts w:ascii="Times New Roman" w:hAnsi="Times New Roman" w:cs="Times New Roman"/>
        </w:rPr>
      </w:pPr>
      <w:r w:rsidRPr="00745519">
        <w:rPr>
          <w:rStyle w:val="a5"/>
          <w:rFonts w:ascii="Times New Roman" w:hAnsi="Times New Roman" w:cs="Times New Roman"/>
        </w:rPr>
        <w:footnoteRef/>
      </w:r>
      <w:r w:rsidRPr="00745519">
        <w:rPr>
          <w:rFonts w:ascii="Times New Roman" w:hAnsi="Times New Roman" w:cs="Times New Roman"/>
        </w:rPr>
        <w:t xml:space="preserve"> Li L. BRICS: A Limited Role in Transforming the World // Strategic Analysis. 2019. Т. 43 (6). С. 499-508</w:t>
      </w:r>
    </w:p>
  </w:footnote>
  <w:footnote w:id="79">
    <w:p w:rsidR="00060FD3" w:rsidRDefault="00060FD3">
      <w:pPr>
        <w:pStyle w:val="a3"/>
      </w:pPr>
      <w:r w:rsidRPr="00745519">
        <w:rPr>
          <w:rStyle w:val="a5"/>
          <w:rFonts w:ascii="Times New Roman" w:hAnsi="Times New Roman" w:cs="Times New Roman"/>
        </w:rPr>
        <w:footnoteRef/>
      </w:r>
      <w:r w:rsidRPr="00745519">
        <w:rPr>
          <w:rFonts w:ascii="Times New Roman" w:hAnsi="Times New Roman" w:cs="Times New Roman"/>
        </w:rPr>
        <w:t xml:space="preserve"> БРИК как новая форма многовекторной дипломатии // Вестник МГИМО-Университета. 2010. № 1. С.38-64.</w:t>
      </w:r>
    </w:p>
  </w:footnote>
  <w:footnote w:id="80">
    <w:p w:rsidR="00060FD3" w:rsidRPr="00745519" w:rsidRDefault="00060FD3">
      <w:pPr>
        <w:pStyle w:val="a3"/>
        <w:rPr>
          <w:rFonts w:ascii="Times New Roman" w:hAnsi="Times New Roman" w:cs="Times New Roman"/>
        </w:rPr>
      </w:pPr>
      <w:r w:rsidRPr="00745519">
        <w:rPr>
          <w:rStyle w:val="a5"/>
          <w:rFonts w:ascii="Times New Roman" w:hAnsi="Times New Roman" w:cs="Times New Roman"/>
        </w:rPr>
        <w:footnoteRef/>
      </w:r>
      <w:r w:rsidRPr="00745519">
        <w:rPr>
          <w:rFonts w:ascii="Times New Roman" w:hAnsi="Times New Roman" w:cs="Times New Roman"/>
        </w:rPr>
        <w:t xml:space="preserve"> Горбачева В. Реальное партнерство: за 15 лет Большая пятерка доказала свою эффективность // BRICS Information Portal. 2021. URL: https://infobrics.org/post/33064/ (дата обращения: 20.05.2022).</w:t>
      </w:r>
    </w:p>
  </w:footnote>
  <w:footnote w:id="81">
    <w:p w:rsidR="00060FD3" w:rsidRDefault="00060FD3">
      <w:pPr>
        <w:pStyle w:val="a3"/>
      </w:pPr>
      <w:r w:rsidRPr="00745519">
        <w:rPr>
          <w:rStyle w:val="a5"/>
          <w:rFonts w:ascii="Times New Roman" w:hAnsi="Times New Roman" w:cs="Times New Roman"/>
        </w:rPr>
        <w:footnoteRef/>
      </w:r>
      <w:r w:rsidRPr="00745519">
        <w:rPr>
          <w:rFonts w:ascii="Times New Roman" w:hAnsi="Times New Roman" w:cs="Times New Roman"/>
        </w:rPr>
        <w:t xml:space="preserve"> Виноградов А.В. Диалоговый формат БРИКС и его роль в становлении многополярного мира // Сб. статей под редакцией В.А. Никонова, Г.Д. Толорая. М.: РУДН, 2013. С. 47-52</w:t>
      </w:r>
    </w:p>
  </w:footnote>
  <w:footnote w:id="82">
    <w:p w:rsidR="00060FD3" w:rsidRPr="00745519" w:rsidRDefault="00060FD3">
      <w:pPr>
        <w:pStyle w:val="a3"/>
        <w:rPr>
          <w:rFonts w:ascii="Times New Roman" w:hAnsi="Times New Roman" w:cs="Times New Roman"/>
        </w:rPr>
      </w:pPr>
      <w:r w:rsidRPr="00745519">
        <w:rPr>
          <w:rStyle w:val="a5"/>
          <w:rFonts w:ascii="Times New Roman" w:hAnsi="Times New Roman" w:cs="Times New Roman"/>
        </w:rPr>
        <w:footnoteRef/>
      </w:r>
      <w:r w:rsidRPr="00745519">
        <w:rPr>
          <w:rFonts w:ascii="Times New Roman" w:hAnsi="Times New Roman" w:cs="Times New Roman"/>
        </w:rPr>
        <w:t xml:space="preserve"> Ван И: Китай предлагает начать процесс расширения БРИКС. URL: https://tass.ru/mezhdunarodnaya-panorama/14675263?utm_source=google.com&amp;utm_medium=organic&amp;utm_campaign=google.com&amp;utm_referrer=google.com (дата обращения: 20.05.2022).</w:t>
      </w:r>
    </w:p>
  </w:footnote>
  <w:footnote w:id="83">
    <w:p w:rsidR="00060FD3" w:rsidRPr="00745519" w:rsidRDefault="00060FD3">
      <w:pPr>
        <w:pStyle w:val="a3"/>
        <w:rPr>
          <w:rFonts w:ascii="Times New Roman" w:hAnsi="Times New Roman" w:cs="Times New Roman"/>
        </w:rPr>
      </w:pPr>
      <w:r w:rsidRPr="00745519">
        <w:rPr>
          <w:rStyle w:val="a5"/>
          <w:rFonts w:ascii="Times New Roman" w:hAnsi="Times New Roman" w:cs="Times New Roman"/>
        </w:rPr>
        <w:footnoteRef/>
      </w:r>
      <w:r w:rsidRPr="00745519">
        <w:rPr>
          <w:rFonts w:ascii="Times New Roman" w:hAnsi="Times New Roman" w:cs="Times New Roman"/>
        </w:rPr>
        <w:t xml:space="preserve"> Перспективы развития мировой экономики: В поисках устойчивого роста. Краткосрочное восстановление, долгосрочные задачи / Международный Валютный Фонд. URL: http://www.imf.org/ru/Publications/ WEO/Issues/2017/09/19/world-economic-outlook-october-2017. (дата обращения: 20.05.2022).</w:t>
      </w:r>
    </w:p>
  </w:footnote>
  <w:footnote w:id="84">
    <w:p w:rsidR="00060FD3" w:rsidRPr="009851C1" w:rsidRDefault="00060FD3">
      <w:pPr>
        <w:pStyle w:val="a3"/>
        <w:rPr>
          <w:rFonts w:ascii="Times New Roman" w:hAnsi="Times New Roman" w:cs="Times New Roman"/>
        </w:rPr>
      </w:pPr>
      <w:r w:rsidRPr="009851C1">
        <w:rPr>
          <w:rStyle w:val="a5"/>
          <w:rFonts w:ascii="Times New Roman" w:hAnsi="Times New Roman" w:cs="Times New Roman"/>
        </w:rPr>
        <w:footnoteRef/>
      </w:r>
      <w:r w:rsidRPr="009851C1">
        <w:rPr>
          <w:rFonts w:ascii="Times New Roman" w:hAnsi="Times New Roman" w:cs="Times New Roman"/>
        </w:rPr>
        <w:t xml:space="preserve"> Guru B.K., Yadav I.S. Financial development and economic growth: panel evidence from BRICS // Journal of Economics, Finance and Administrative Science. 2019. Т. 24 (47). С. 113-126. (дата обращения: 20.05.2022).</w:t>
      </w:r>
    </w:p>
  </w:footnote>
  <w:footnote w:id="85">
    <w:p w:rsidR="00060FD3" w:rsidRPr="009851C1" w:rsidRDefault="00060FD3">
      <w:pPr>
        <w:pStyle w:val="a3"/>
        <w:rPr>
          <w:rFonts w:ascii="Times New Roman" w:hAnsi="Times New Roman" w:cs="Times New Roman"/>
        </w:rPr>
      </w:pPr>
      <w:r w:rsidRPr="009851C1">
        <w:rPr>
          <w:rStyle w:val="a5"/>
          <w:rFonts w:ascii="Times New Roman" w:hAnsi="Times New Roman" w:cs="Times New Roman"/>
        </w:rPr>
        <w:footnoteRef/>
      </w:r>
      <w:r w:rsidRPr="009851C1">
        <w:rPr>
          <w:rFonts w:ascii="Times New Roman" w:hAnsi="Times New Roman" w:cs="Times New Roman"/>
        </w:rPr>
        <w:t xml:space="preserve"> Индия и Китай — быстрорастущие экономики. URL: https://regnum.ru/news/economy/3577169.html (дата обращения: 20.05.2022).</w:t>
      </w:r>
    </w:p>
  </w:footnote>
  <w:footnote w:id="86">
    <w:p w:rsidR="00060FD3" w:rsidRDefault="00060FD3">
      <w:pPr>
        <w:pStyle w:val="a3"/>
      </w:pPr>
      <w:r w:rsidRPr="009851C1">
        <w:rPr>
          <w:rStyle w:val="a5"/>
          <w:rFonts w:ascii="Times New Roman" w:hAnsi="Times New Roman" w:cs="Times New Roman"/>
        </w:rPr>
        <w:footnoteRef/>
      </w:r>
      <w:r w:rsidRPr="009851C1">
        <w:rPr>
          <w:rFonts w:ascii="Times New Roman" w:hAnsi="Times New Roman" w:cs="Times New Roman"/>
        </w:rPr>
        <w:t xml:space="preserve"> Давыдов В.М. Перспективы БРИКС и некоторые вопросы формирования многополярн</w:t>
      </w:r>
      <w:r>
        <w:rPr>
          <w:rFonts w:ascii="Times New Roman" w:hAnsi="Times New Roman" w:cs="Times New Roman"/>
        </w:rPr>
        <w:t>ого мира. // ИЛА РАН. С. 9-14.</w:t>
      </w:r>
    </w:p>
  </w:footnote>
  <w:footnote w:id="87">
    <w:p w:rsidR="00060FD3" w:rsidRDefault="00060FD3">
      <w:pPr>
        <w:pStyle w:val="a3"/>
      </w:pPr>
      <w:r>
        <w:rPr>
          <w:rStyle w:val="a5"/>
        </w:rPr>
        <w:footnoteRef/>
      </w:r>
      <w:r>
        <w:t xml:space="preserve">  </w:t>
      </w:r>
      <w:r w:rsidRPr="00E417A6">
        <w:t>Katz R.. Social and Economic Impact of Digital Transformation on the Economy. ITU, GSR-17. Discussion paper.</w:t>
      </w:r>
      <w:r>
        <w:t xml:space="preserve"> 2017. С.43-46.</w:t>
      </w:r>
    </w:p>
  </w:footnote>
  <w:footnote w:id="88">
    <w:p w:rsidR="00060FD3" w:rsidRPr="00A270B4" w:rsidRDefault="00060FD3">
      <w:pPr>
        <w:pStyle w:val="a3"/>
        <w:rPr>
          <w:lang w:val="en-US"/>
        </w:rPr>
      </w:pPr>
      <w:r>
        <w:rPr>
          <w:rStyle w:val="a5"/>
        </w:rPr>
        <w:footnoteRef/>
      </w:r>
      <w:r>
        <w:t xml:space="preserve"> </w:t>
      </w:r>
      <w:r w:rsidRPr="00A270B4">
        <w:t xml:space="preserve">BRICS Pay. URL: https://www.gazeta.ru/business/2020/01/16/12912578.shtml?updated (дата обращения: </w:t>
      </w:r>
      <w:r>
        <w:t>20.05.2022</w:t>
      </w:r>
      <w:r w:rsidRPr="00A270B4">
        <w:t>).</w:t>
      </w:r>
    </w:p>
  </w:footnote>
  <w:footnote w:id="89">
    <w:p w:rsidR="00060FD3" w:rsidRDefault="00060FD3">
      <w:pPr>
        <w:pStyle w:val="a3"/>
      </w:pPr>
      <w:r>
        <w:rPr>
          <w:rStyle w:val="a5"/>
        </w:rPr>
        <w:footnoteRef/>
      </w:r>
      <w:r>
        <w:t xml:space="preserve"> </w:t>
      </w:r>
      <w:r w:rsidRPr="00A720ED">
        <w:t xml:space="preserve">Единая валюта БРИКС. URL: https://tvbrics.com/tv-shows/brics-inform/show/edinaya-valyuta-briks/ (дата обращения: </w:t>
      </w:r>
      <w:r>
        <w:t>20.05.2022</w:t>
      </w:r>
      <w:r w:rsidRPr="00A720ED">
        <w:t>).</w:t>
      </w:r>
    </w:p>
  </w:footnote>
  <w:footnote w:id="90">
    <w:p w:rsidR="00060FD3" w:rsidRDefault="00060FD3">
      <w:pPr>
        <w:pStyle w:val="a3"/>
      </w:pPr>
      <w:r>
        <w:rPr>
          <w:rStyle w:val="a5"/>
        </w:rPr>
        <w:footnoteRef/>
      </w:r>
      <w:r>
        <w:t xml:space="preserve"> </w:t>
      </w:r>
      <w:r w:rsidRPr="00556CF4">
        <w:t>Internationalization of the Curr</w:t>
      </w:r>
      <w:r>
        <w:t>encies of BRICS Countries URL:</w:t>
      </w:r>
      <w:r w:rsidRPr="00556CF4">
        <w:t xml:space="preserve">https://www.ncbi.nlm.nih.gov/pmc/articles/PMC8071586/ (дата обращения: </w:t>
      </w:r>
      <w:r>
        <w:t>20.05.2022</w:t>
      </w:r>
      <w:r w:rsidRPr="00556CF4">
        <w:t>).</w:t>
      </w:r>
    </w:p>
  </w:footnote>
  <w:footnote w:id="91">
    <w:p w:rsidR="00060FD3" w:rsidRDefault="00060FD3">
      <w:pPr>
        <w:pStyle w:val="a3"/>
      </w:pPr>
      <w:r>
        <w:rPr>
          <w:rStyle w:val="a5"/>
        </w:rPr>
        <w:footnoteRef/>
      </w:r>
      <w:r>
        <w:t xml:space="preserve"> </w:t>
      </w:r>
      <w:r w:rsidRPr="00322CEE">
        <w:t>Мадуро: новая финансовая сист</w:t>
      </w:r>
      <w:r>
        <w:t>ема для обхода доллара от БРИКС</w:t>
      </w:r>
      <w:r w:rsidRPr="00322CEE">
        <w:t xml:space="preserve">? </w:t>
      </w:r>
      <w:r>
        <w:br/>
      </w:r>
      <w:r w:rsidRPr="00322CEE">
        <w:t xml:space="preserve">URL: https://www.kommersant.ru/doc/5283453 (дата обращения: </w:t>
      </w:r>
      <w:r>
        <w:t>20.05.2022</w:t>
      </w:r>
      <w:r w:rsidRPr="00322CEE">
        <w:t>).</w:t>
      </w:r>
    </w:p>
  </w:footnote>
  <w:footnote w:id="92">
    <w:p w:rsidR="00060FD3" w:rsidRDefault="00060FD3">
      <w:pPr>
        <w:pStyle w:val="a3"/>
      </w:pPr>
      <w:r>
        <w:rPr>
          <w:rStyle w:val="a5"/>
        </w:rPr>
        <w:footnoteRef/>
      </w:r>
      <w:r>
        <w:t xml:space="preserve"> </w:t>
      </w:r>
      <w:r w:rsidRPr="00F27C9E">
        <w:t xml:space="preserve">Китай запустил дедолларизацию, планируя сделать юань резервной мировой валютой. </w:t>
      </w:r>
      <w:r>
        <w:br/>
      </w:r>
      <w:r w:rsidRPr="00F27C9E">
        <w:t xml:space="preserve">URL: https://www.ixbt.com/news/2022/03/13/kitaj-zapustil-dedollarizaciju-planiruja-sdelat-juan-rezervnoj-mirovoj-valjutoj.html (дата обращения: </w:t>
      </w:r>
      <w:r>
        <w:t>20.05.2022</w:t>
      </w:r>
      <w:r w:rsidRPr="00F27C9E">
        <w:t>).</w:t>
      </w:r>
    </w:p>
  </w:footnote>
  <w:footnote w:id="93">
    <w:p w:rsidR="00060FD3" w:rsidRDefault="00060FD3">
      <w:pPr>
        <w:pStyle w:val="a3"/>
      </w:pPr>
      <w:r>
        <w:rPr>
          <w:rStyle w:val="a5"/>
        </w:rPr>
        <w:footnoteRef/>
      </w:r>
      <w:r>
        <w:t xml:space="preserve"> </w:t>
      </w:r>
      <w:r w:rsidRPr="00F27C9E">
        <w:t xml:space="preserve">Замена доллару? URL: https://ria.ru/20181003/1529863440.html (дата обращения: </w:t>
      </w:r>
      <w:r>
        <w:t>20.05.2022</w:t>
      </w:r>
      <w:r w:rsidRPr="00F27C9E">
        <w:t>).</w:t>
      </w:r>
    </w:p>
  </w:footnote>
  <w:footnote w:id="94">
    <w:p w:rsidR="00060FD3" w:rsidRDefault="00060FD3">
      <w:pPr>
        <w:pStyle w:val="a3"/>
      </w:pPr>
      <w:r>
        <w:rPr>
          <w:rStyle w:val="a5"/>
        </w:rPr>
        <w:footnoteRef/>
      </w:r>
      <w:r>
        <w:t xml:space="preserve"> Н</w:t>
      </w:r>
      <w:r w:rsidRPr="00322CEE">
        <w:t xml:space="preserve">ирмала Ситхараман: запуск цифровой валюты в Индии планируется уже в этом году. URL: https://rossaprimavera.ru/news/57692865 (дата обращения: </w:t>
      </w:r>
      <w:r>
        <w:t>20.05.2022</w:t>
      </w:r>
      <w:r w:rsidRPr="00322CEE">
        <w:t>).</w:t>
      </w:r>
    </w:p>
  </w:footnote>
  <w:footnote w:id="95">
    <w:p w:rsidR="00060FD3" w:rsidRDefault="00060FD3">
      <w:pPr>
        <w:pStyle w:val="a3"/>
      </w:pPr>
      <w:r>
        <w:rPr>
          <w:rStyle w:val="a5"/>
        </w:rPr>
        <w:footnoteRef/>
      </w:r>
      <w:r>
        <w:t xml:space="preserve"> </w:t>
      </w:r>
      <w:r w:rsidRPr="00425DAA">
        <w:t xml:space="preserve">Digital BRICS: A New Framework for Cooperation on Technology and Innovation. URL: https://www.orfonline.org/digital-brics-new-framework-cooperation-technology-innovation/ (дата обращения: </w:t>
      </w:r>
      <w:r>
        <w:t>20.05.2022</w:t>
      </w:r>
      <w:r w:rsidRPr="00425DAA">
        <w:t>).</w:t>
      </w:r>
    </w:p>
  </w:footnote>
  <w:footnote w:id="96">
    <w:p w:rsidR="00060FD3" w:rsidRPr="000B61DD" w:rsidRDefault="00060FD3">
      <w:pPr>
        <w:pStyle w:val="a3"/>
        <w:rPr>
          <w:rFonts w:ascii="Times New Roman" w:hAnsi="Times New Roman" w:cs="Times New Roman"/>
        </w:rPr>
      </w:pPr>
      <w:r w:rsidRPr="000B61DD">
        <w:rPr>
          <w:rStyle w:val="a5"/>
          <w:rFonts w:ascii="Times New Roman" w:hAnsi="Times New Roman" w:cs="Times New Roman"/>
        </w:rPr>
        <w:footnoteRef/>
      </w:r>
      <w:r w:rsidRPr="000B61DD">
        <w:rPr>
          <w:rFonts w:ascii="Times New Roman" w:hAnsi="Times New Roman" w:cs="Times New Roman"/>
        </w:rPr>
        <w:t xml:space="preserve"> Khalimon E., Guseva M., Kogotkova I., Brikoshina I. (2018). Digitalization of the Russian Economy: First Results. The European Proceedings of Social &amp; Behavioural Sciences EpSBS, VOLUME LVII - GCPMED, No: 21, С.199-213.</w:t>
      </w:r>
    </w:p>
  </w:footnote>
  <w:footnote w:id="97">
    <w:p w:rsidR="00060FD3" w:rsidRPr="000B61DD" w:rsidRDefault="00060FD3">
      <w:pPr>
        <w:pStyle w:val="a3"/>
        <w:rPr>
          <w:rFonts w:ascii="Times New Roman" w:hAnsi="Times New Roman" w:cs="Times New Roman"/>
        </w:rPr>
      </w:pPr>
      <w:r w:rsidRPr="000B61DD">
        <w:rPr>
          <w:rStyle w:val="a5"/>
          <w:rFonts w:ascii="Times New Roman" w:hAnsi="Times New Roman" w:cs="Times New Roman"/>
        </w:rPr>
        <w:footnoteRef/>
      </w:r>
      <w:r w:rsidRPr="000B61DD">
        <w:rPr>
          <w:rFonts w:ascii="Times New Roman" w:hAnsi="Times New Roman" w:cs="Times New Roman"/>
        </w:rPr>
        <w:t xml:space="preserve"> Revinova S. (2016) Information Technology Development in the BRICS countries - comparative analysis. SGEM. International Multidisciplinary Scientific Conference on Social Sciences and Arts. Volume 5. С.353-361 </w:t>
      </w:r>
    </w:p>
  </w:footnote>
  <w:footnote w:id="98">
    <w:p w:rsidR="00060FD3" w:rsidRPr="000B61DD" w:rsidRDefault="00060FD3">
      <w:pPr>
        <w:pStyle w:val="a3"/>
        <w:rPr>
          <w:rFonts w:ascii="Times New Roman" w:hAnsi="Times New Roman" w:cs="Times New Roman"/>
        </w:rPr>
      </w:pPr>
      <w:r w:rsidRPr="000B61DD">
        <w:rPr>
          <w:rStyle w:val="a5"/>
          <w:rFonts w:ascii="Times New Roman" w:hAnsi="Times New Roman" w:cs="Times New Roman"/>
        </w:rPr>
        <w:footnoteRef/>
      </w:r>
      <w:r w:rsidRPr="000B61DD">
        <w:rPr>
          <w:rFonts w:ascii="Times New Roman" w:hAnsi="Times New Roman" w:cs="Times New Roman"/>
        </w:rPr>
        <w:t xml:space="preserve"> Revinova S. &amp; Lazanyuk I. (2018). Prerequisites for Development of the Digital Economy in Russia: Differentiation of Regions. International Journal of Business and Management Studies (IJBMS), Volume 7, No. 2, С.12-16</w:t>
      </w:r>
    </w:p>
  </w:footnote>
  <w:footnote w:id="99">
    <w:p w:rsidR="00060FD3" w:rsidRDefault="00060FD3">
      <w:pPr>
        <w:pStyle w:val="a3"/>
      </w:pPr>
      <w:r w:rsidRPr="000B61DD">
        <w:rPr>
          <w:rStyle w:val="a5"/>
          <w:rFonts w:ascii="Times New Roman" w:hAnsi="Times New Roman" w:cs="Times New Roman"/>
        </w:rPr>
        <w:footnoteRef/>
      </w:r>
      <w:r w:rsidRPr="000B61DD">
        <w:rPr>
          <w:rFonts w:ascii="Times New Roman" w:hAnsi="Times New Roman" w:cs="Times New Roman"/>
        </w:rPr>
        <w:t xml:space="preserve"> Guryanova A.V., Korotaeva T.V., Chedzhemov G.A. (2018). Digital economy. С. 4-16.</w:t>
      </w:r>
    </w:p>
  </w:footnote>
  <w:footnote w:id="100">
    <w:p w:rsidR="00060FD3" w:rsidRPr="000B61DD" w:rsidRDefault="00060FD3">
      <w:pPr>
        <w:pStyle w:val="a3"/>
        <w:rPr>
          <w:rFonts w:ascii="Times New Roman" w:hAnsi="Times New Roman" w:cs="Times New Roman"/>
        </w:rPr>
      </w:pPr>
      <w:r w:rsidRPr="000B61DD">
        <w:rPr>
          <w:rStyle w:val="a5"/>
          <w:rFonts w:ascii="Times New Roman" w:hAnsi="Times New Roman" w:cs="Times New Roman"/>
        </w:rPr>
        <w:footnoteRef/>
      </w:r>
      <w:r w:rsidRPr="000B61DD">
        <w:rPr>
          <w:rFonts w:ascii="Times New Roman" w:hAnsi="Times New Roman" w:cs="Times New Roman"/>
        </w:rPr>
        <w:t xml:space="preserve"> Итоги 11 саммита БРИКС. URL: https://rg.ru/2019/12/30/knr-vtoroe-zolotoe-desiatiletie-briks-stanet-eshche-bolee-plodotvornym.html (дата обращения: 20.05.2022).</w:t>
      </w:r>
    </w:p>
  </w:footnote>
  <w:footnote w:id="101">
    <w:p w:rsidR="00060FD3" w:rsidRPr="000B61DD" w:rsidRDefault="00060FD3">
      <w:pPr>
        <w:pStyle w:val="a3"/>
        <w:rPr>
          <w:rFonts w:ascii="Times New Roman" w:hAnsi="Times New Roman" w:cs="Times New Roman"/>
        </w:rPr>
      </w:pPr>
      <w:r w:rsidRPr="000B61DD">
        <w:rPr>
          <w:rStyle w:val="a5"/>
          <w:rFonts w:ascii="Times New Roman" w:hAnsi="Times New Roman" w:cs="Times New Roman"/>
        </w:rPr>
        <w:footnoteRef/>
      </w:r>
      <w:r w:rsidRPr="000B61DD">
        <w:rPr>
          <w:rFonts w:ascii="Times New Roman" w:hAnsi="Times New Roman" w:cs="Times New Roman"/>
        </w:rPr>
        <w:t xml:space="preserve"> vom Hau, M., Scott, J. &amp; Hulme, D.(2012) Beyond the BRICs: Alternative Strategies of Influence in the Global Politics of Development. European Journal of Development Research: С. 187-204.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607"/>
    <w:multiLevelType w:val="hybridMultilevel"/>
    <w:tmpl w:val="C14E6878"/>
    <w:lvl w:ilvl="0" w:tplc="9F6C6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EA77F3"/>
    <w:multiLevelType w:val="hybridMultilevel"/>
    <w:tmpl w:val="92AA2FDA"/>
    <w:lvl w:ilvl="0" w:tplc="D58E2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F34EE2"/>
    <w:multiLevelType w:val="multilevel"/>
    <w:tmpl w:val="E8B61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92C96"/>
    <w:multiLevelType w:val="hybridMultilevel"/>
    <w:tmpl w:val="033A498E"/>
    <w:lvl w:ilvl="0" w:tplc="BEE295FA">
      <w:start w:val="1"/>
      <w:numFmt w:val="decimal"/>
      <w:lvlText w:val="%1."/>
      <w:lvlJc w:val="left"/>
      <w:pPr>
        <w:ind w:left="1416"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5150E"/>
    <w:multiLevelType w:val="hybridMultilevel"/>
    <w:tmpl w:val="13ACF742"/>
    <w:lvl w:ilvl="0" w:tplc="DBE8D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0316057"/>
    <w:multiLevelType w:val="multilevel"/>
    <w:tmpl w:val="AA669C6A"/>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421303B9"/>
    <w:multiLevelType w:val="hybridMultilevel"/>
    <w:tmpl w:val="2C2C1686"/>
    <w:lvl w:ilvl="0" w:tplc="066A5DAE">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CCD2255"/>
    <w:multiLevelType w:val="hybridMultilevel"/>
    <w:tmpl w:val="973C4386"/>
    <w:lvl w:ilvl="0" w:tplc="BEE295FA">
      <w:start w:val="1"/>
      <w:numFmt w:val="decimal"/>
      <w:lvlText w:val="%1."/>
      <w:lvlJc w:val="left"/>
      <w:pPr>
        <w:ind w:left="1416" w:hanging="708"/>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3824FE"/>
    <w:multiLevelType w:val="hybridMultilevel"/>
    <w:tmpl w:val="ADDA35FE"/>
    <w:lvl w:ilvl="0" w:tplc="BEE295FA">
      <w:start w:val="1"/>
      <w:numFmt w:val="decimal"/>
      <w:lvlText w:val="%1."/>
      <w:lvlJc w:val="left"/>
      <w:pPr>
        <w:ind w:left="1418" w:hanging="708"/>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21959C1"/>
    <w:multiLevelType w:val="hybridMultilevel"/>
    <w:tmpl w:val="663ECD88"/>
    <w:lvl w:ilvl="0" w:tplc="BEE295FA">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C000D4D"/>
    <w:multiLevelType w:val="hybridMultilevel"/>
    <w:tmpl w:val="3568558C"/>
    <w:lvl w:ilvl="0" w:tplc="D9D694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12F6E9E"/>
    <w:multiLevelType w:val="hybridMultilevel"/>
    <w:tmpl w:val="04081F46"/>
    <w:lvl w:ilvl="0" w:tplc="A956F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D8655F0"/>
    <w:multiLevelType w:val="hybridMultilevel"/>
    <w:tmpl w:val="64742EA0"/>
    <w:lvl w:ilvl="0" w:tplc="BEE295FA">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E137B1A"/>
    <w:multiLevelType w:val="multilevel"/>
    <w:tmpl w:val="F1F0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361EC6"/>
    <w:multiLevelType w:val="hybridMultilevel"/>
    <w:tmpl w:val="26DC2C4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2"/>
    <w:lvlOverride w:ilvl="0">
      <w:lvl w:ilvl="0">
        <w:numFmt w:val="decimal"/>
        <w:lvlText w:val="%1."/>
        <w:lvlJc w:val="left"/>
      </w:lvl>
    </w:lvlOverride>
  </w:num>
  <w:num w:numId="4">
    <w:abstractNumId w:val="10"/>
  </w:num>
  <w:num w:numId="5">
    <w:abstractNumId w:val="5"/>
  </w:num>
  <w:num w:numId="6">
    <w:abstractNumId w:val="11"/>
  </w:num>
  <w:num w:numId="7">
    <w:abstractNumId w:val="4"/>
  </w:num>
  <w:num w:numId="8">
    <w:abstractNumId w:val="0"/>
  </w:num>
  <w:num w:numId="9">
    <w:abstractNumId w:val="6"/>
  </w:num>
  <w:num w:numId="10">
    <w:abstractNumId w:val="1"/>
  </w:num>
  <w:num w:numId="11">
    <w:abstractNumId w:val="9"/>
  </w:num>
  <w:num w:numId="12">
    <w:abstractNumId w:val="3"/>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7E"/>
    <w:rsid w:val="00001308"/>
    <w:rsid w:val="00002D9B"/>
    <w:rsid w:val="00010296"/>
    <w:rsid w:val="000103C9"/>
    <w:rsid w:val="000235A2"/>
    <w:rsid w:val="00023700"/>
    <w:rsid w:val="000258E0"/>
    <w:rsid w:val="0002737D"/>
    <w:rsid w:val="000306A8"/>
    <w:rsid w:val="000315D9"/>
    <w:rsid w:val="000343DA"/>
    <w:rsid w:val="00035F81"/>
    <w:rsid w:val="000431DD"/>
    <w:rsid w:val="0004555F"/>
    <w:rsid w:val="0004567A"/>
    <w:rsid w:val="00045A6A"/>
    <w:rsid w:val="00045D42"/>
    <w:rsid w:val="0005040A"/>
    <w:rsid w:val="00050C0F"/>
    <w:rsid w:val="00060FD3"/>
    <w:rsid w:val="00063063"/>
    <w:rsid w:val="000637C0"/>
    <w:rsid w:val="000642C2"/>
    <w:rsid w:val="000702F5"/>
    <w:rsid w:val="00071BDC"/>
    <w:rsid w:val="000762B7"/>
    <w:rsid w:val="00080553"/>
    <w:rsid w:val="0008132D"/>
    <w:rsid w:val="00091209"/>
    <w:rsid w:val="00091C1B"/>
    <w:rsid w:val="00093B7E"/>
    <w:rsid w:val="00093F27"/>
    <w:rsid w:val="000948A0"/>
    <w:rsid w:val="00097026"/>
    <w:rsid w:val="000A13CA"/>
    <w:rsid w:val="000A34C8"/>
    <w:rsid w:val="000A52FF"/>
    <w:rsid w:val="000A6AB6"/>
    <w:rsid w:val="000B3552"/>
    <w:rsid w:val="000B40D6"/>
    <w:rsid w:val="000B61DD"/>
    <w:rsid w:val="000B644A"/>
    <w:rsid w:val="000C4562"/>
    <w:rsid w:val="000D6834"/>
    <w:rsid w:val="000D6D02"/>
    <w:rsid w:val="000D7447"/>
    <w:rsid w:val="000E084A"/>
    <w:rsid w:val="000E251A"/>
    <w:rsid w:val="000E43E6"/>
    <w:rsid w:val="000E7DEF"/>
    <w:rsid w:val="000F3FDE"/>
    <w:rsid w:val="0010106E"/>
    <w:rsid w:val="00110B32"/>
    <w:rsid w:val="00112298"/>
    <w:rsid w:val="001123E0"/>
    <w:rsid w:val="00113068"/>
    <w:rsid w:val="001172A0"/>
    <w:rsid w:val="00117F50"/>
    <w:rsid w:val="00120605"/>
    <w:rsid w:val="00127DBD"/>
    <w:rsid w:val="001312CE"/>
    <w:rsid w:val="00132621"/>
    <w:rsid w:val="00143454"/>
    <w:rsid w:val="0015139A"/>
    <w:rsid w:val="00153491"/>
    <w:rsid w:val="00161817"/>
    <w:rsid w:val="0016344E"/>
    <w:rsid w:val="0016497C"/>
    <w:rsid w:val="00165170"/>
    <w:rsid w:val="0016732E"/>
    <w:rsid w:val="001709A6"/>
    <w:rsid w:val="001711BD"/>
    <w:rsid w:val="0017140F"/>
    <w:rsid w:val="00171AF1"/>
    <w:rsid w:val="0017225F"/>
    <w:rsid w:val="00174E47"/>
    <w:rsid w:val="001773E9"/>
    <w:rsid w:val="0018038C"/>
    <w:rsid w:val="00180814"/>
    <w:rsid w:val="00181541"/>
    <w:rsid w:val="00184EFD"/>
    <w:rsid w:val="001879EB"/>
    <w:rsid w:val="00194584"/>
    <w:rsid w:val="00197094"/>
    <w:rsid w:val="001A0A23"/>
    <w:rsid w:val="001B0130"/>
    <w:rsid w:val="001B3198"/>
    <w:rsid w:val="001B7C2E"/>
    <w:rsid w:val="001C2206"/>
    <w:rsid w:val="001C6041"/>
    <w:rsid w:val="001D0C1F"/>
    <w:rsid w:val="001D1A55"/>
    <w:rsid w:val="001D3C24"/>
    <w:rsid w:val="001E6B33"/>
    <w:rsid w:val="001F1028"/>
    <w:rsid w:val="001F2B89"/>
    <w:rsid w:val="00206B50"/>
    <w:rsid w:val="002109A9"/>
    <w:rsid w:val="002112DF"/>
    <w:rsid w:val="00212E4C"/>
    <w:rsid w:val="00217962"/>
    <w:rsid w:val="00222088"/>
    <w:rsid w:val="002228D5"/>
    <w:rsid w:val="0022533D"/>
    <w:rsid w:val="00232509"/>
    <w:rsid w:val="002358F7"/>
    <w:rsid w:val="0023669C"/>
    <w:rsid w:val="00242BC2"/>
    <w:rsid w:val="00243E62"/>
    <w:rsid w:val="002656DB"/>
    <w:rsid w:val="00271BDC"/>
    <w:rsid w:val="00271D16"/>
    <w:rsid w:val="00274898"/>
    <w:rsid w:val="00275E12"/>
    <w:rsid w:val="002817EB"/>
    <w:rsid w:val="002907EC"/>
    <w:rsid w:val="00290AE4"/>
    <w:rsid w:val="00292708"/>
    <w:rsid w:val="00293A24"/>
    <w:rsid w:val="002955A0"/>
    <w:rsid w:val="002976C1"/>
    <w:rsid w:val="002A0AE3"/>
    <w:rsid w:val="002A0D44"/>
    <w:rsid w:val="002A25B0"/>
    <w:rsid w:val="002A52F7"/>
    <w:rsid w:val="002A5F54"/>
    <w:rsid w:val="002B11CE"/>
    <w:rsid w:val="002B1BF7"/>
    <w:rsid w:val="002B4B6E"/>
    <w:rsid w:val="002C4200"/>
    <w:rsid w:val="002C649E"/>
    <w:rsid w:val="002C7B29"/>
    <w:rsid w:val="002D34C3"/>
    <w:rsid w:val="002D76B4"/>
    <w:rsid w:val="002E4F33"/>
    <w:rsid w:val="002E59CF"/>
    <w:rsid w:val="002E7F56"/>
    <w:rsid w:val="002F05F0"/>
    <w:rsid w:val="002F0AB5"/>
    <w:rsid w:val="002F29FB"/>
    <w:rsid w:val="002F4393"/>
    <w:rsid w:val="002F4E57"/>
    <w:rsid w:val="00300645"/>
    <w:rsid w:val="00301DA5"/>
    <w:rsid w:val="003021D5"/>
    <w:rsid w:val="00304590"/>
    <w:rsid w:val="00316F99"/>
    <w:rsid w:val="00322CEE"/>
    <w:rsid w:val="00327577"/>
    <w:rsid w:val="003303F2"/>
    <w:rsid w:val="00332DAC"/>
    <w:rsid w:val="00341874"/>
    <w:rsid w:val="00341A61"/>
    <w:rsid w:val="00344570"/>
    <w:rsid w:val="00345338"/>
    <w:rsid w:val="0034710C"/>
    <w:rsid w:val="00351C72"/>
    <w:rsid w:val="00354A02"/>
    <w:rsid w:val="00354D6C"/>
    <w:rsid w:val="0035580E"/>
    <w:rsid w:val="00365AD0"/>
    <w:rsid w:val="00366D54"/>
    <w:rsid w:val="00372EE8"/>
    <w:rsid w:val="00377C90"/>
    <w:rsid w:val="00380548"/>
    <w:rsid w:val="00386067"/>
    <w:rsid w:val="003926CA"/>
    <w:rsid w:val="00392E77"/>
    <w:rsid w:val="00393291"/>
    <w:rsid w:val="00394AEC"/>
    <w:rsid w:val="00396B4B"/>
    <w:rsid w:val="00397F00"/>
    <w:rsid w:val="003A68E1"/>
    <w:rsid w:val="003B0790"/>
    <w:rsid w:val="003B2076"/>
    <w:rsid w:val="003B226B"/>
    <w:rsid w:val="003B420C"/>
    <w:rsid w:val="003B7F0A"/>
    <w:rsid w:val="003C1AFA"/>
    <w:rsid w:val="003C1CB3"/>
    <w:rsid w:val="003C6381"/>
    <w:rsid w:val="003D2C61"/>
    <w:rsid w:val="003D5B17"/>
    <w:rsid w:val="003D6B40"/>
    <w:rsid w:val="003E097C"/>
    <w:rsid w:val="003E1B53"/>
    <w:rsid w:val="003E1B64"/>
    <w:rsid w:val="003E70B0"/>
    <w:rsid w:val="003F0D10"/>
    <w:rsid w:val="003F107F"/>
    <w:rsid w:val="003F2E21"/>
    <w:rsid w:val="003F7C4D"/>
    <w:rsid w:val="00404CF8"/>
    <w:rsid w:val="00411AE1"/>
    <w:rsid w:val="004150D0"/>
    <w:rsid w:val="0041584A"/>
    <w:rsid w:val="00417248"/>
    <w:rsid w:val="00420E40"/>
    <w:rsid w:val="0042127B"/>
    <w:rsid w:val="00422241"/>
    <w:rsid w:val="00425DAA"/>
    <w:rsid w:val="00430129"/>
    <w:rsid w:val="004336F8"/>
    <w:rsid w:val="004339E5"/>
    <w:rsid w:val="00437399"/>
    <w:rsid w:val="00440D45"/>
    <w:rsid w:val="00442E1D"/>
    <w:rsid w:val="00443B38"/>
    <w:rsid w:val="00454EAF"/>
    <w:rsid w:val="004550B7"/>
    <w:rsid w:val="00460768"/>
    <w:rsid w:val="004617BA"/>
    <w:rsid w:val="004713FA"/>
    <w:rsid w:val="0047620D"/>
    <w:rsid w:val="004768D6"/>
    <w:rsid w:val="00486DB9"/>
    <w:rsid w:val="00495B4B"/>
    <w:rsid w:val="004A0A33"/>
    <w:rsid w:val="004A5815"/>
    <w:rsid w:val="004A7545"/>
    <w:rsid w:val="004B3441"/>
    <w:rsid w:val="004B7352"/>
    <w:rsid w:val="004B7928"/>
    <w:rsid w:val="004C11CC"/>
    <w:rsid w:val="004C3AB4"/>
    <w:rsid w:val="004C4009"/>
    <w:rsid w:val="004C6E1E"/>
    <w:rsid w:val="004D1E71"/>
    <w:rsid w:val="004D5E68"/>
    <w:rsid w:val="004D6B4C"/>
    <w:rsid w:val="004D72D6"/>
    <w:rsid w:val="004D7339"/>
    <w:rsid w:val="004E42F6"/>
    <w:rsid w:val="004F00A2"/>
    <w:rsid w:val="004F0614"/>
    <w:rsid w:val="004F3165"/>
    <w:rsid w:val="004F37AC"/>
    <w:rsid w:val="004F56A0"/>
    <w:rsid w:val="005035F6"/>
    <w:rsid w:val="00506F0C"/>
    <w:rsid w:val="00510E70"/>
    <w:rsid w:val="00511FF6"/>
    <w:rsid w:val="0051287E"/>
    <w:rsid w:val="00515BE3"/>
    <w:rsid w:val="0052201E"/>
    <w:rsid w:val="00524963"/>
    <w:rsid w:val="0053181B"/>
    <w:rsid w:val="00535BE7"/>
    <w:rsid w:val="005433D5"/>
    <w:rsid w:val="0055065F"/>
    <w:rsid w:val="00556CF4"/>
    <w:rsid w:val="00561C19"/>
    <w:rsid w:val="005621CD"/>
    <w:rsid w:val="00562EF6"/>
    <w:rsid w:val="005631C1"/>
    <w:rsid w:val="0056358F"/>
    <w:rsid w:val="00565796"/>
    <w:rsid w:val="005726C2"/>
    <w:rsid w:val="00575B93"/>
    <w:rsid w:val="00576C96"/>
    <w:rsid w:val="00580432"/>
    <w:rsid w:val="00582E5F"/>
    <w:rsid w:val="00591B02"/>
    <w:rsid w:val="00593308"/>
    <w:rsid w:val="00593F76"/>
    <w:rsid w:val="00595B5C"/>
    <w:rsid w:val="00597676"/>
    <w:rsid w:val="005A34F0"/>
    <w:rsid w:val="005A41CF"/>
    <w:rsid w:val="005A52D5"/>
    <w:rsid w:val="005B116D"/>
    <w:rsid w:val="005B12CB"/>
    <w:rsid w:val="005B1847"/>
    <w:rsid w:val="005B3946"/>
    <w:rsid w:val="005C3869"/>
    <w:rsid w:val="005D2105"/>
    <w:rsid w:val="005E2170"/>
    <w:rsid w:val="005E7A67"/>
    <w:rsid w:val="005E7A74"/>
    <w:rsid w:val="005F189C"/>
    <w:rsid w:val="00600E37"/>
    <w:rsid w:val="00610BBA"/>
    <w:rsid w:val="006175EA"/>
    <w:rsid w:val="006209F3"/>
    <w:rsid w:val="0062363D"/>
    <w:rsid w:val="00634772"/>
    <w:rsid w:val="00640CD2"/>
    <w:rsid w:val="00644331"/>
    <w:rsid w:val="00647C1C"/>
    <w:rsid w:val="00647D89"/>
    <w:rsid w:val="006509E2"/>
    <w:rsid w:val="00653276"/>
    <w:rsid w:val="006548C9"/>
    <w:rsid w:val="006557D0"/>
    <w:rsid w:val="00660BF0"/>
    <w:rsid w:val="00660F7C"/>
    <w:rsid w:val="006616E6"/>
    <w:rsid w:val="00666295"/>
    <w:rsid w:val="00673F42"/>
    <w:rsid w:val="0067739B"/>
    <w:rsid w:val="00691797"/>
    <w:rsid w:val="00691FBF"/>
    <w:rsid w:val="00692DB0"/>
    <w:rsid w:val="00694F41"/>
    <w:rsid w:val="006A1F71"/>
    <w:rsid w:val="006B44DB"/>
    <w:rsid w:val="006B4F02"/>
    <w:rsid w:val="006B58AA"/>
    <w:rsid w:val="006C3C11"/>
    <w:rsid w:val="006C5AF9"/>
    <w:rsid w:val="006D38FA"/>
    <w:rsid w:val="006D46FF"/>
    <w:rsid w:val="006E09C0"/>
    <w:rsid w:val="006E1FF4"/>
    <w:rsid w:val="006E2252"/>
    <w:rsid w:val="006E35F6"/>
    <w:rsid w:val="006E551E"/>
    <w:rsid w:val="006F3B9D"/>
    <w:rsid w:val="006F40A7"/>
    <w:rsid w:val="006F7626"/>
    <w:rsid w:val="007048B9"/>
    <w:rsid w:val="007058F2"/>
    <w:rsid w:val="00711577"/>
    <w:rsid w:val="007149A3"/>
    <w:rsid w:val="00714D86"/>
    <w:rsid w:val="007202EF"/>
    <w:rsid w:val="00721CDF"/>
    <w:rsid w:val="00723831"/>
    <w:rsid w:val="00723950"/>
    <w:rsid w:val="00724042"/>
    <w:rsid w:val="0072433F"/>
    <w:rsid w:val="00725044"/>
    <w:rsid w:val="00727B77"/>
    <w:rsid w:val="0073059A"/>
    <w:rsid w:val="007311C2"/>
    <w:rsid w:val="00731BBF"/>
    <w:rsid w:val="0073228A"/>
    <w:rsid w:val="007374EE"/>
    <w:rsid w:val="0074475A"/>
    <w:rsid w:val="00745519"/>
    <w:rsid w:val="007464AC"/>
    <w:rsid w:val="00746CE2"/>
    <w:rsid w:val="00753B09"/>
    <w:rsid w:val="00755349"/>
    <w:rsid w:val="0075595D"/>
    <w:rsid w:val="007605E0"/>
    <w:rsid w:val="00760FF5"/>
    <w:rsid w:val="007636C1"/>
    <w:rsid w:val="00763968"/>
    <w:rsid w:val="00763EC0"/>
    <w:rsid w:val="0076612F"/>
    <w:rsid w:val="0076619F"/>
    <w:rsid w:val="00766E8C"/>
    <w:rsid w:val="00767754"/>
    <w:rsid w:val="00771DFF"/>
    <w:rsid w:val="0079036F"/>
    <w:rsid w:val="00790A2C"/>
    <w:rsid w:val="00796D3D"/>
    <w:rsid w:val="0079753B"/>
    <w:rsid w:val="00797FCD"/>
    <w:rsid w:val="007A25C0"/>
    <w:rsid w:val="007A3B97"/>
    <w:rsid w:val="007A6772"/>
    <w:rsid w:val="007A7CFC"/>
    <w:rsid w:val="007B1324"/>
    <w:rsid w:val="007B1A9E"/>
    <w:rsid w:val="007B275F"/>
    <w:rsid w:val="007B484B"/>
    <w:rsid w:val="007B5ECE"/>
    <w:rsid w:val="007C71ED"/>
    <w:rsid w:val="007D4E95"/>
    <w:rsid w:val="007D779E"/>
    <w:rsid w:val="007E0233"/>
    <w:rsid w:val="007E37B6"/>
    <w:rsid w:val="007E6C84"/>
    <w:rsid w:val="007F012B"/>
    <w:rsid w:val="007F2DC2"/>
    <w:rsid w:val="007F3BA1"/>
    <w:rsid w:val="007F4616"/>
    <w:rsid w:val="007F5E0A"/>
    <w:rsid w:val="0080295C"/>
    <w:rsid w:val="00805F2B"/>
    <w:rsid w:val="008074FC"/>
    <w:rsid w:val="00807CD8"/>
    <w:rsid w:val="008130AB"/>
    <w:rsid w:val="0081411E"/>
    <w:rsid w:val="00817C30"/>
    <w:rsid w:val="00822176"/>
    <w:rsid w:val="008232E2"/>
    <w:rsid w:val="00823E24"/>
    <w:rsid w:val="008330A6"/>
    <w:rsid w:val="0083439A"/>
    <w:rsid w:val="00846801"/>
    <w:rsid w:val="0085434F"/>
    <w:rsid w:val="0085457B"/>
    <w:rsid w:val="008554FB"/>
    <w:rsid w:val="00855F4C"/>
    <w:rsid w:val="0085778C"/>
    <w:rsid w:val="00860BD3"/>
    <w:rsid w:val="00861C88"/>
    <w:rsid w:val="00861F96"/>
    <w:rsid w:val="00862C30"/>
    <w:rsid w:val="0086445E"/>
    <w:rsid w:val="0086563C"/>
    <w:rsid w:val="00867BA6"/>
    <w:rsid w:val="00871BB0"/>
    <w:rsid w:val="0087616C"/>
    <w:rsid w:val="00883230"/>
    <w:rsid w:val="00891EEC"/>
    <w:rsid w:val="00892044"/>
    <w:rsid w:val="00892C71"/>
    <w:rsid w:val="00893025"/>
    <w:rsid w:val="008950AC"/>
    <w:rsid w:val="00896FFB"/>
    <w:rsid w:val="008B38DD"/>
    <w:rsid w:val="008B401F"/>
    <w:rsid w:val="008B4CEE"/>
    <w:rsid w:val="008B5D67"/>
    <w:rsid w:val="008B77D2"/>
    <w:rsid w:val="008C0952"/>
    <w:rsid w:val="008C10ED"/>
    <w:rsid w:val="008C17A2"/>
    <w:rsid w:val="008D0350"/>
    <w:rsid w:val="008D2361"/>
    <w:rsid w:val="008D4D8B"/>
    <w:rsid w:val="008E54A4"/>
    <w:rsid w:val="00902F49"/>
    <w:rsid w:val="00903B0D"/>
    <w:rsid w:val="00904436"/>
    <w:rsid w:val="00904459"/>
    <w:rsid w:val="00905420"/>
    <w:rsid w:val="009131A5"/>
    <w:rsid w:val="0091535C"/>
    <w:rsid w:val="0091784D"/>
    <w:rsid w:val="00920BC8"/>
    <w:rsid w:val="00922637"/>
    <w:rsid w:val="00926DF3"/>
    <w:rsid w:val="00937BB4"/>
    <w:rsid w:val="00937DAF"/>
    <w:rsid w:val="00944488"/>
    <w:rsid w:val="00944BDC"/>
    <w:rsid w:val="00946205"/>
    <w:rsid w:val="0094764E"/>
    <w:rsid w:val="009527AC"/>
    <w:rsid w:val="009530E4"/>
    <w:rsid w:val="009660F0"/>
    <w:rsid w:val="00967D62"/>
    <w:rsid w:val="0097048A"/>
    <w:rsid w:val="009851C1"/>
    <w:rsid w:val="00987791"/>
    <w:rsid w:val="0099042F"/>
    <w:rsid w:val="00990D46"/>
    <w:rsid w:val="00991E7C"/>
    <w:rsid w:val="00996CCB"/>
    <w:rsid w:val="009A67E2"/>
    <w:rsid w:val="009A7277"/>
    <w:rsid w:val="009A7722"/>
    <w:rsid w:val="009B0F11"/>
    <w:rsid w:val="009B35E2"/>
    <w:rsid w:val="009C007B"/>
    <w:rsid w:val="009D00E1"/>
    <w:rsid w:val="009D03F8"/>
    <w:rsid w:val="009D1156"/>
    <w:rsid w:val="009D7DEC"/>
    <w:rsid w:val="009E2F52"/>
    <w:rsid w:val="009F052E"/>
    <w:rsid w:val="009F053D"/>
    <w:rsid w:val="009F1D7B"/>
    <w:rsid w:val="00A005F7"/>
    <w:rsid w:val="00A0406F"/>
    <w:rsid w:val="00A05900"/>
    <w:rsid w:val="00A06E3D"/>
    <w:rsid w:val="00A07214"/>
    <w:rsid w:val="00A07AE0"/>
    <w:rsid w:val="00A108B6"/>
    <w:rsid w:val="00A15788"/>
    <w:rsid w:val="00A20AA4"/>
    <w:rsid w:val="00A26707"/>
    <w:rsid w:val="00A270B4"/>
    <w:rsid w:val="00A31A13"/>
    <w:rsid w:val="00A519A6"/>
    <w:rsid w:val="00A577DB"/>
    <w:rsid w:val="00A720ED"/>
    <w:rsid w:val="00A75D1B"/>
    <w:rsid w:val="00A77372"/>
    <w:rsid w:val="00A832ED"/>
    <w:rsid w:val="00A92F84"/>
    <w:rsid w:val="00A9481E"/>
    <w:rsid w:val="00A9628B"/>
    <w:rsid w:val="00AA30B1"/>
    <w:rsid w:val="00AA6B92"/>
    <w:rsid w:val="00AB23D9"/>
    <w:rsid w:val="00AB2F03"/>
    <w:rsid w:val="00AE253B"/>
    <w:rsid w:val="00AE4736"/>
    <w:rsid w:val="00AF520A"/>
    <w:rsid w:val="00B02355"/>
    <w:rsid w:val="00B0560B"/>
    <w:rsid w:val="00B069C7"/>
    <w:rsid w:val="00B07D8D"/>
    <w:rsid w:val="00B12CC6"/>
    <w:rsid w:val="00B14353"/>
    <w:rsid w:val="00B156FD"/>
    <w:rsid w:val="00B23B93"/>
    <w:rsid w:val="00B3006C"/>
    <w:rsid w:val="00B31D4E"/>
    <w:rsid w:val="00B32E23"/>
    <w:rsid w:val="00B45C11"/>
    <w:rsid w:val="00B45EBE"/>
    <w:rsid w:val="00B47FDC"/>
    <w:rsid w:val="00B52C57"/>
    <w:rsid w:val="00B63874"/>
    <w:rsid w:val="00B63AA1"/>
    <w:rsid w:val="00B652D3"/>
    <w:rsid w:val="00B6559F"/>
    <w:rsid w:val="00B674AC"/>
    <w:rsid w:val="00B72283"/>
    <w:rsid w:val="00B72703"/>
    <w:rsid w:val="00B75DF6"/>
    <w:rsid w:val="00B76DB1"/>
    <w:rsid w:val="00B9109F"/>
    <w:rsid w:val="00B9445B"/>
    <w:rsid w:val="00B96ECA"/>
    <w:rsid w:val="00BA1F95"/>
    <w:rsid w:val="00BA77FD"/>
    <w:rsid w:val="00BB5DAC"/>
    <w:rsid w:val="00BC193B"/>
    <w:rsid w:val="00BD2F84"/>
    <w:rsid w:val="00BE0F32"/>
    <w:rsid w:val="00BF6147"/>
    <w:rsid w:val="00C0258C"/>
    <w:rsid w:val="00C03F1E"/>
    <w:rsid w:val="00C06C58"/>
    <w:rsid w:val="00C07302"/>
    <w:rsid w:val="00C07B48"/>
    <w:rsid w:val="00C1337D"/>
    <w:rsid w:val="00C14923"/>
    <w:rsid w:val="00C236BD"/>
    <w:rsid w:val="00C3339B"/>
    <w:rsid w:val="00C4429E"/>
    <w:rsid w:val="00C443D7"/>
    <w:rsid w:val="00C45197"/>
    <w:rsid w:val="00C4703B"/>
    <w:rsid w:val="00C47134"/>
    <w:rsid w:val="00C52E8F"/>
    <w:rsid w:val="00C60922"/>
    <w:rsid w:val="00C63F4F"/>
    <w:rsid w:val="00C64C3F"/>
    <w:rsid w:val="00C672B6"/>
    <w:rsid w:val="00C72FBB"/>
    <w:rsid w:val="00C7422B"/>
    <w:rsid w:val="00C7456C"/>
    <w:rsid w:val="00C74C8D"/>
    <w:rsid w:val="00C75843"/>
    <w:rsid w:val="00C76202"/>
    <w:rsid w:val="00C82EAA"/>
    <w:rsid w:val="00C84D14"/>
    <w:rsid w:val="00C863DB"/>
    <w:rsid w:val="00C920C0"/>
    <w:rsid w:val="00C93972"/>
    <w:rsid w:val="00C94082"/>
    <w:rsid w:val="00C966DC"/>
    <w:rsid w:val="00CB09E3"/>
    <w:rsid w:val="00CB1E22"/>
    <w:rsid w:val="00CB6667"/>
    <w:rsid w:val="00CB697C"/>
    <w:rsid w:val="00CC14E2"/>
    <w:rsid w:val="00CC1C27"/>
    <w:rsid w:val="00CC3B6B"/>
    <w:rsid w:val="00CC4F6F"/>
    <w:rsid w:val="00CD15B5"/>
    <w:rsid w:val="00CD15CB"/>
    <w:rsid w:val="00CD325A"/>
    <w:rsid w:val="00CD41DD"/>
    <w:rsid w:val="00CD4D1D"/>
    <w:rsid w:val="00CD54AA"/>
    <w:rsid w:val="00CD61B2"/>
    <w:rsid w:val="00CD6712"/>
    <w:rsid w:val="00CE241C"/>
    <w:rsid w:val="00CE3898"/>
    <w:rsid w:val="00CF0B55"/>
    <w:rsid w:val="00CF207B"/>
    <w:rsid w:val="00CF3B7E"/>
    <w:rsid w:val="00D0088F"/>
    <w:rsid w:val="00D03C42"/>
    <w:rsid w:val="00D03C7D"/>
    <w:rsid w:val="00D166B3"/>
    <w:rsid w:val="00D21BF0"/>
    <w:rsid w:val="00D23169"/>
    <w:rsid w:val="00D26D1D"/>
    <w:rsid w:val="00D30DA0"/>
    <w:rsid w:val="00D31341"/>
    <w:rsid w:val="00D320EB"/>
    <w:rsid w:val="00D32E91"/>
    <w:rsid w:val="00D36101"/>
    <w:rsid w:val="00D36F1A"/>
    <w:rsid w:val="00D43E07"/>
    <w:rsid w:val="00D45E2D"/>
    <w:rsid w:val="00D46E45"/>
    <w:rsid w:val="00D47FB7"/>
    <w:rsid w:val="00D5155C"/>
    <w:rsid w:val="00D542AE"/>
    <w:rsid w:val="00D5482B"/>
    <w:rsid w:val="00D54D01"/>
    <w:rsid w:val="00D620E2"/>
    <w:rsid w:val="00D62A6B"/>
    <w:rsid w:val="00D637DC"/>
    <w:rsid w:val="00D64F67"/>
    <w:rsid w:val="00D66728"/>
    <w:rsid w:val="00D75DDA"/>
    <w:rsid w:val="00D801A3"/>
    <w:rsid w:val="00D80F8C"/>
    <w:rsid w:val="00D83E8C"/>
    <w:rsid w:val="00D84C35"/>
    <w:rsid w:val="00D94E2A"/>
    <w:rsid w:val="00D97797"/>
    <w:rsid w:val="00DA1095"/>
    <w:rsid w:val="00DA19AB"/>
    <w:rsid w:val="00DA3AC2"/>
    <w:rsid w:val="00DA409A"/>
    <w:rsid w:val="00DA6263"/>
    <w:rsid w:val="00DA70C6"/>
    <w:rsid w:val="00DB55E7"/>
    <w:rsid w:val="00DB6425"/>
    <w:rsid w:val="00DC2121"/>
    <w:rsid w:val="00DC30CF"/>
    <w:rsid w:val="00DC33D0"/>
    <w:rsid w:val="00DC4D6C"/>
    <w:rsid w:val="00DD1414"/>
    <w:rsid w:val="00DD3A62"/>
    <w:rsid w:val="00DD4281"/>
    <w:rsid w:val="00DD67D1"/>
    <w:rsid w:val="00DE7A94"/>
    <w:rsid w:val="00DF17B6"/>
    <w:rsid w:val="00DF4F92"/>
    <w:rsid w:val="00DF51E2"/>
    <w:rsid w:val="00DF6690"/>
    <w:rsid w:val="00DF6D76"/>
    <w:rsid w:val="00E02C18"/>
    <w:rsid w:val="00E06E1E"/>
    <w:rsid w:val="00E10B08"/>
    <w:rsid w:val="00E12A63"/>
    <w:rsid w:val="00E16D27"/>
    <w:rsid w:val="00E21453"/>
    <w:rsid w:val="00E379E5"/>
    <w:rsid w:val="00E417A6"/>
    <w:rsid w:val="00E4356A"/>
    <w:rsid w:val="00E43E95"/>
    <w:rsid w:val="00E45378"/>
    <w:rsid w:val="00E55158"/>
    <w:rsid w:val="00E562CB"/>
    <w:rsid w:val="00E56431"/>
    <w:rsid w:val="00E6558B"/>
    <w:rsid w:val="00E65BF2"/>
    <w:rsid w:val="00E74E42"/>
    <w:rsid w:val="00E84D4D"/>
    <w:rsid w:val="00E859B6"/>
    <w:rsid w:val="00E8753B"/>
    <w:rsid w:val="00E90491"/>
    <w:rsid w:val="00E92B69"/>
    <w:rsid w:val="00E95313"/>
    <w:rsid w:val="00E955A2"/>
    <w:rsid w:val="00EA04A4"/>
    <w:rsid w:val="00EA0BE5"/>
    <w:rsid w:val="00EA0F9E"/>
    <w:rsid w:val="00EA263B"/>
    <w:rsid w:val="00EA2FC0"/>
    <w:rsid w:val="00EA4BFF"/>
    <w:rsid w:val="00EB28CD"/>
    <w:rsid w:val="00EB3DFE"/>
    <w:rsid w:val="00EB65CA"/>
    <w:rsid w:val="00EC216F"/>
    <w:rsid w:val="00EC32EC"/>
    <w:rsid w:val="00EC4C28"/>
    <w:rsid w:val="00EC5EDF"/>
    <w:rsid w:val="00EC710C"/>
    <w:rsid w:val="00ED7F51"/>
    <w:rsid w:val="00EF7CE7"/>
    <w:rsid w:val="00F0365A"/>
    <w:rsid w:val="00F042B3"/>
    <w:rsid w:val="00F0653A"/>
    <w:rsid w:val="00F0782B"/>
    <w:rsid w:val="00F12639"/>
    <w:rsid w:val="00F13ADE"/>
    <w:rsid w:val="00F14C14"/>
    <w:rsid w:val="00F21196"/>
    <w:rsid w:val="00F23BEA"/>
    <w:rsid w:val="00F27C9E"/>
    <w:rsid w:val="00F27CF1"/>
    <w:rsid w:val="00F3008E"/>
    <w:rsid w:val="00F31A91"/>
    <w:rsid w:val="00F322AC"/>
    <w:rsid w:val="00F3387B"/>
    <w:rsid w:val="00F34FBF"/>
    <w:rsid w:val="00F374AF"/>
    <w:rsid w:val="00F41DB4"/>
    <w:rsid w:val="00F4210A"/>
    <w:rsid w:val="00F42CE3"/>
    <w:rsid w:val="00F4601B"/>
    <w:rsid w:val="00F46070"/>
    <w:rsid w:val="00F470D2"/>
    <w:rsid w:val="00F50A2B"/>
    <w:rsid w:val="00F51FA3"/>
    <w:rsid w:val="00F6064C"/>
    <w:rsid w:val="00F61776"/>
    <w:rsid w:val="00F63BAA"/>
    <w:rsid w:val="00F70451"/>
    <w:rsid w:val="00F705AA"/>
    <w:rsid w:val="00F75A1F"/>
    <w:rsid w:val="00F76E43"/>
    <w:rsid w:val="00F80DCF"/>
    <w:rsid w:val="00F83C30"/>
    <w:rsid w:val="00FA00FA"/>
    <w:rsid w:val="00FA094D"/>
    <w:rsid w:val="00FA4BDE"/>
    <w:rsid w:val="00FA5136"/>
    <w:rsid w:val="00FA62B0"/>
    <w:rsid w:val="00FA6B49"/>
    <w:rsid w:val="00FB5499"/>
    <w:rsid w:val="00FB5B31"/>
    <w:rsid w:val="00FC0201"/>
    <w:rsid w:val="00FC0C21"/>
    <w:rsid w:val="00FC41E2"/>
    <w:rsid w:val="00FC4576"/>
    <w:rsid w:val="00FC4865"/>
    <w:rsid w:val="00FC6110"/>
    <w:rsid w:val="00FD002C"/>
    <w:rsid w:val="00FD1B68"/>
    <w:rsid w:val="00FD2982"/>
    <w:rsid w:val="00FD3703"/>
    <w:rsid w:val="00FE4362"/>
    <w:rsid w:val="00FE4F8D"/>
    <w:rsid w:val="00FF165C"/>
    <w:rsid w:val="00FF5C07"/>
    <w:rsid w:val="00FF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E66D8-2700-3F42-96A3-7A23851F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pPr>
      <w:spacing w:after="0" w:line="240" w:lineRule="auto"/>
    </w:pPr>
    <w:rPr>
      <w:sz w:val="20"/>
      <w:szCs w:val="20"/>
    </w:rPr>
  </w:style>
  <w:style w:type="character" w:customStyle="1" w:styleId="a4">
    <w:name w:val="Текст сноски Знак"/>
    <w:basedOn w:val="a0"/>
    <w:link w:val="a3"/>
    <w:uiPriority w:val="99"/>
    <w:rPr>
      <w:sz w:val="20"/>
      <w:szCs w:val="20"/>
    </w:rPr>
  </w:style>
  <w:style w:type="character" w:styleId="a5">
    <w:name w:val="footnote reference"/>
    <w:basedOn w:val="a0"/>
    <w:uiPriority w:val="99"/>
    <w:rPr>
      <w:vertAlign w:val="superscript"/>
    </w:rPr>
  </w:style>
  <w:style w:type="character" w:styleId="a6">
    <w:name w:val="Hyperlink"/>
    <w:basedOn w:val="a0"/>
    <w:uiPriority w:val="99"/>
    <w:rPr>
      <w:color w:val="0563C1"/>
      <w:u w:val="single"/>
    </w:rPr>
  </w:style>
  <w:style w:type="character" w:customStyle="1" w:styleId="1">
    <w:name w:val="Неразрешенное упоминание1"/>
    <w:basedOn w:val="a0"/>
    <w:uiPriority w:val="99"/>
    <w:rPr>
      <w:color w:val="605E5C"/>
      <w:shd w:val="clear" w:color="auto" w:fill="E1DFDD"/>
    </w:rPr>
  </w:style>
  <w:style w:type="paragraph" w:styleId="a7">
    <w:name w:val="List Paragraph"/>
    <w:basedOn w:val="a"/>
    <w:uiPriority w:val="34"/>
    <w:qFormat/>
    <w:pPr>
      <w:ind w:left="720"/>
      <w:contextualSpacing/>
    </w:pPr>
  </w:style>
  <w:style w:type="paragraph" w:styleId="a8">
    <w:name w:val="header"/>
    <w:basedOn w:val="a"/>
    <w:link w:val="a9"/>
    <w:uiPriority w:val="99"/>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pPr>
      <w:tabs>
        <w:tab w:val="center" w:pos="4677"/>
        <w:tab w:val="right" w:pos="9355"/>
      </w:tabs>
      <w:spacing w:after="0" w:line="240" w:lineRule="auto"/>
    </w:pPr>
  </w:style>
  <w:style w:type="character" w:customStyle="1" w:styleId="ab">
    <w:name w:val="Нижний колонтитул Знак"/>
    <w:basedOn w:val="a0"/>
    <w:link w:val="aa"/>
    <w:uiPriority w:val="99"/>
  </w:style>
  <w:style w:type="paragraph" w:styleId="ac">
    <w:name w:val="Normal (Web)"/>
    <w:basedOn w:val="a"/>
    <w:uiPriority w:val="99"/>
    <w:semiHidden/>
    <w:unhideWhenUsed/>
    <w:rsid w:val="000E251A"/>
    <w:rPr>
      <w:rFonts w:ascii="Times New Roman" w:hAnsi="Times New Roman" w:cs="Times New Roman"/>
      <w:sz w:val="24"/>
      <w:szCs w:val="24"/>
    </w:rPr>
  </w:style>
  <w:style w:type="character" w:styleId="ad">
    <w:name w:val="FollowedHyperlink"/>
    <w:basedOn w:val="a0"/>
    <w:uiPriority w:val="99"/>
    <w:semiHidden/>
    <w:unhideWhenUsed/>
    <w:rsid w:val="00C72FBB"/>
    <w:rPr>
      <w:color w:val="800080" w:themeColor="followedHyperlink"/>
      <w:u w:val="single"/>
    </w:rPr>
  </w:style>
  <w:style w:type="character" w:styleId="ae">
    <w:name w:val="annotation reference"/>
    <w:basedOn w:val="a0"/>
    <w:uiPriority w:val="99"/>
    <w:semiHidden/>
    <w:unhideWhenUsed/>
    <w:rsid w:val="009F1D7B"/>
    <w:rPr>
      <w:sz w:val="16"/>
      <w:szCs w:val="16"/>
    </w:rPr>
  </w:style>
  <w:style w:type="paragraph" w:styleId="af">
    <w:name w:val="annotation text"/>
    <w:basedOn w:val="a"/>
    <w:link w:val="af0"/>
    <w:uiPriority w:val="99"/>
    <w:semiHidden/>
    <w:unhideWhenUsed/>
    <w:rsid w:val="009F1D7B"/>
    <w:pPr>
      <w:spacing w:line="240" w:lineRule="auto"/>
    </w:pPr>
    <w:rPr>
      <w:sz w:val="20"/>
      <w:szCs w:val="20"/>
    </w:rPr>
  </w:style>
  <w:style w:type="character" w:customStyle="1" w:styleId="af0">
    <w:name w:val="Текст примечания Знак"/>
    <w:basedOn w:val="a0"/>
    <w:link w:val="af"/>
    <w:uiPriority w:val="99"/>
    <w:semiHidden/>
    <w:rsid w:val="009F1D7B"/>
    <w:rPr>
      <w:sz w:val="20"/>
      <w:szCs w:val="20"/>
    </w:rPr>
  </w:style>
  <w:style w:type="paragraph" w:styleId="af1">
    <w:name w:val="annotation subject"/>
    <w:basedOn w:val="af"/>
    <w:next w:val="af"/>
    <w:link w:val="af2"/>
    <w:uiPriority w:val="99"/>
    <w:semiHidden/>
    <w:unhideWhenUsed/>
    <w:rsid w:val="009F1D7B"/>
    <w:rPr>
      <w:b/>
      <w:bCs/>
    </w:rPr>
  </w:style>
  <w:style w:type="character" w:customStyle="1" w:styleId="af2">
    <w:name w:val="Тема примечания Знак"/>
    <w:basedOn w:val="af0"/>
    <w:link w:val="af1"/>
    <w:uiPriority w:val="99"/>
    <w:semiHidden/>
    <w:rsid w:val="009F1D7B"/>
    <w:rPr>
      <w:b/>
      <w:bCs/>
      <w:sz w:val="20"/>
      <w:szCs w:val="20"/>
    </w:rPr>
  </w:style>
  <w:style w:type="paragraph" w:styleId="af3">
    <w:name w:val="Balloon Text"/>
    <w:basedOn w:val="a"/>
    <w:link w:val="af4"/>
    <w:uiPriority w:val="99"/>
    <w:semiHidden/>
    <w:unhideWhenUsed/>
    <w:rsid w:val="009F1D7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F1D7B"/>
    <w:rPr>
      <w:rFonts w:ascii="Segoe UI" w:hAnsi="Segoe UI" w:cs="Segoe UI"/>
      <w:sz w:val="18"/>
      <w:szCs w:val="18"/>
    </w:rPr>
  </w:style>
  <w:style w:type="paragraph" w:styleId="af5">
    <w:name w:val="Revision"/>
    <w:hidden/>
    <w:uiPriority w:val="99"/>
    <w:semiHidden/>
    <w:rsid w:val="009A6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9872">
      <w:bodyDiv w:val="1"/>
      <w:marLeft w:val="0"/>
      <w:marRight w:val="0"/>
      <w:marTop w:val="0"/>
      <w:marBottom w:val="0"/>
      <w:divBdr>
        <w:top w:val="none" w:sz="0" w:space="0" w:color="auto"/>
        <w:left w:val="none" w:sz="0" w:space="0" w:color="auto"/>
        <w:bottom w:val="none" w:sz="0" w:space="0" w:color="auto"/>
        <w:right w:val="none" w:sz="0" w:space="0" w:color="auto"/>
      </w:divBdr>
    </w:div>
    <w:div w:id="225141805">
      <w:bodyDiv w:val="1"/>
      <w:marLeft w:val="0"/>
      <w:marRight w:val="0"/>
      <w:marTop w:val="0"/>
      <w:marBottom w:val="0"/>
      <w:divBdr>
        <w:top w:val="none" w:sz="0" w:space="0" w:color="auto"/>
        <w:left w:val="none" w:sz="0" w:space="0" w:color="auto"/>
        <w:bottom w:val="none" w:sz="0" w:space="0" w:color="auto"/>
        <w:right w:val="none" w:sz="0" w:space="0" w:color="auto"/>
      </w:divBdr>
    </w:div>
    <w:div w:id="236743180">
      <w:bodyDiv w:val="1"/>
      <w:marLeft w:val="0"/>
      <w:marRight w:val="0"/>
      <w:marTop w:val="0"/>
      <w:marBottom w:val="0"/>
      <w:divBdr>
        <w:top w:val="none" w:sz="0" w:space="0" w:color="auto"/>
        <w:left w:val="none" w:sz="0" w:space="0" w:color="auto"/>
        <w:bottom w:val="none" w:sz="0" w:space="0" w:color="auto"/>
        <w:right w:val="none" w:sz="0" w:space="0" w:color="auto"/>
      </w:divBdr>
      <w:divsChild>
        <w:div w:id="343482486">
          <w:marLeft w:val="2100"/>
          <w:marRight w:val="0"/>
          <w:marTop w:val="0"/>
          <w:marBottom w:val="0"/>
          <w:divBdr>
            <w:top w:val="none" w:sz="0" w:space="0" w:color="auto"/>
            <w:left w:val="none" w:sz="0" w:space="0" w:color="auto"/>
            <w:bottom w:val="none" w:sz="0" w:space="0" w:color="auto"/>
            <w:right w:val="none" w:sz="0" w:space="0" w:color="auto"/>
          </w:divBdr>
        </w:div>
        <w:div w:id="1415393317">
          <w:marLeft w:val="2100"/>
          <w:marRight w:val="0"/>
          <w:marTop w:val="0"/>
          <w:marBottom w:val="0"/>
          <w:divBdr>
            <w:top w:val="none" w:sz="0" w:space="0" w:color="auto"/>
            <w:left w:val="none" w:sz="0" w:space="0" w:color="auto"/>
            <w:bottom w:val="none" w:sz="0" w:space="0" w:color="auto"/>
            <w:right w:val="none" w:sz="0" w:space="0" w:color="auto"/>
          </w:divBdr>
        </w:div>
      </w:divsChild>
    </w:div>
    <w:div w:id="389227596">
      <w:bodyDiv w:val="1"/>
      <w:marLeft w:val="0"/>
      <w:marRight w:val="0"/>
      <w:marTop w:val="0"/>
      <w:marBottom w:val="0"/>
      <w:divBdr>
        <w:top w:val="none" w:sz="0" w:space="0" w:color="auto"/>
        <w:left w:val="none" w:sz="0" w:space="0" w:color="auto"/>
        <w:bottom w:val="none" w:sz="0" w:space="0" w:color="auto"/>
        <w:right w:val="none" w:sz="0" w:space="0" w:color="auto"/>
      </w:divBdr>
    </w:div>
    <w:div w:id="462894153">
      <w:bodyDiv w:val="1"/>
      <w:marLeft w:val="0"/>
      <w:marRight w:val="0"/>
      <w:marTop w:val="0"/>
      <w:marBottom w:val="0"/>
      <w:divBdr>
        <w:top w:val="none" w:sz="0" w:space="0" w:color="auto"/>
        <w:left w:val="none" w:sz="0" w:space="0" w:color="auto"/>
        <w:bottom w:val="none" w:sz="0" w:space="0" w:color="auto"/>
        <w:right w:val="none" w:sz="0" w:space="0" w:color="auto"/>
      </w:divBdr>
    </w:div>
    <w:div w:id="654067475">
      <w:bodyDiv w:val="1"/>
      <w:marLeft w:val="0"/>
      <w:marRight w:val="0"/>
      <w:marTop w:val="0"/>
      <w:marBottom w:val="0"/>
      <w:divBdr>
        <w:top w:val="none" w:sz="0" w:space="0" w:color="auto"/>
        <w:left w:val="none" w:sz="0" w:space="0" w:color="auto"/>
        <w:bottom w:val="none" w:sz="0" w:space="0" w:color="auto"/>
        <w:right w:val="none" w:sz="0" w:space="0" w:color="auto"/>
      </w:divBdr>
    </w:div>
    <w:div w:id="1074355481">
      <w:bodyDiv w:val="1"/>
      <w:marLeft w:val="0"/>
      <w:marRight w:val="0"/>
      <w:marTop w:val="0"/>
      <w:marBottom w:val="0"/>
      <w:divBdr>
        <w:top w:val="none" w:sz="0" w:space="0" w:color="auto"/>
        <w:left w:val="none" w:sz="0" w:space="0" w:color="auto"/>
        <w:bottom w:val="none" w:sz="0" w:space="0" w:color="auto"/>
        <w:right w:val="none" w:sz="0" w:space="0" w:color="auto"/>
      </w:divBdr>
    </w:div>
    <w:div w:id="1162548083">
      <w:bodyDiv w:val="1"/>
      <w:marLeft w:val="0"/>
      <w:marRight w:val="0"/>
      <w:marTop w:val="0"/>
      <w:marBottom w:val="0"/>
      <w:divBdr>
        <w:top w:val="none" w:sz="0" w:space="0" w:color="auto"/>
        <w:left w:val="none" w:sz="0" w:space="0" w:color="auto"/>
        <w:bottom w:val="none" w:sz="0" w:space="0" w:color="auto"/>
        <w:right w:val="none" w:sz="0" w:space="0" w:color="auto"/>
      </w:divBdr>
    </w:div>
    <w:div w:id="1319264786">
      <w:bodyDiv w:val="1"/>
      <w:marLeft w:val="0"/>
      <w:marRight w:val="0"/>
      <w:marTop w:val="0"/>
      <w:marBottom w:val="0"/>
      <w:divBdr>
        <w:top w:val="none" w:sz="0" w:space="0" w:color="auto"/>
        <w:left w:val="none" w:sz="0" w:space="0" w:color="auto"/>
        <w:bottom w:val="none" w:sz="0" w:space="0" w:color="auto"/>
        <w:right w:val="none" w:sz="0" w:space="0" w:color="auto"/>
      </w:divBdr>
    </w:div>
    <w:div w:id="1714384700">
      <w:bodyDiv w:val="1"/>
      <w:marLeft w:val="0"/>
      <w:marRight w:val="0"/>
      <w:marTop w:val="0"/>
      <w:marBottom w:val="0"/>
      <w:divBdr>
        <w:top w:val="none" w:sz="0" w:space="0" w:color="auto"/>
        <w:left w:val="none" w:sz="0" w:space="0" w:color="auto"/>
        <w:bottom w:val="none" w:sz="0" w:space="0" w:color="auto"/>
        <w:right w:val="none" w:sz="0" w:space="0" w:color="auto"/>
      </w:divBdr>
      <w:divsChild>
        <w:div w:id="559707158">
          <w:marLeft w:val="0"/>
          <w:marRight w:val="0"/>
          <w:marTop w:val="0"/>
          <w:marBottom w:val="0"/>
          <w:divBdr>
            <w:top w:val="none" w:sz="0" w:space="0" w:color="auto"/>
            <w:left w:val="none" w:sz="0" w:space="0" w:color="auto"/>
            <w:bottom w:val="none" w:sz="0" w:space="0" w:color="auto"/>
            <w:right w:val="none" w:sz="0" w:space="0" w:color="auto"/>
          </w:divBdr>
        </w:div>
        <w:div w:id="167526914">
          <w:marLeft w:val="0"/>
          <w:marRight w:val="0"/>
          <w:marTop w:val="0"/>
          <w:marBottom w:val="0"/>
          <w:divBdr>
            <w:top w:val="none" w:sz="0" w:space="0" w:color="auto"/>
            <w:left w:val="none" w:sz="0" w:space="0" w:color="auto"/>
            <w:bottom w:val="none" w:sz="0" w:space="0" w:color="auto"/>
            <w:right w:val="none" w:sz="0" w:space="0" w:color="auto"/>
          </w:divBdr>
        </w:div>
      </w:divsChild>
    </w:div>
    <w:div w:id="1751461743">
      <w:bodyDiv w:val="1"/>
      <w:marLeft w:val="0"/>
      <w:marRight w:val="0"/>
      <w:marTop w:val="0"/>
      <w:marBottom w:val="0"/>
      <w:divBdr>
        <w:top w:val="none" w:sz="0" w:space="0" w:color="auto"/>
        <w:left w:val="none" w:sz="0" w:space="0" w:color="auto"/>
        <w:bottom w:val="none" w:sz="0" w:space="0" w:color="auto"/>
        <w:right w:val="none" w:sz="0" w:space="0" w:color="auto"/>
      </w:divBdr>
    </w:div>
    <w:div w:id="1779448346">
      <w:bodyDiv w:val="1"/>
      <w:marLeft w:val="0"/>
      <w:marRight w:val="0"/>
      <w:marTop w:val="0"/>
      <w:marBottom w:val="0"/>
      <w:divBdr>
        <w:top w:val="none" w:sz="0" w:space="0" w:color="auto"/>
        <w:left w:val="none" w:sz="0" w:space="0" w:color="auto"/>
        <w:bottom w:val="none" w:sz="0" w:space="0" w:color="auto"/>
        <w:right w:val="none" w:sz="0" w:space="0" w:color="auto"/>
      </w:divBdr>
    </w:div>
    <w:div w:id="1814904272">
      <w:bodyDiv w:val="1"/>
      <w:marLeft w:val="0"/>
      <w:marRight w:val="0"/>
      <w:marTop w:val="0"/>
      <w:marBottom w:val="0"/>
      <w:divBdr>
        <w:top w:val="none" w:sz="0" w:space="0" w:color="auto"/>
        <w:left w:val="none" w:sz="0" w:space="0" w:color="auto"/>
        <w:bottom w:val="none" w:sz="0" w:space="0" w:color="auto"/>
        <w:right w:val="none" w:sz="0" w:space="0" w:color="auto"/>
      </w:divBdr>
      <w:divsChild>
        <w:div w:id="531529531">
          <w:marLeft w:val="-2265"/>
          <w:marRight w:val="-5634"/>
          <w:marTop w:val="600"/>
          <w:marBottom w:val="600"/>
          <w:divBdr>
            <w:top w:val="none" w:sz="0" w:space="0" w:color="auto"/>
            <w:left w:val="none" w:sz="0" w:space="0" w:color="auto"/>
            <w:bottom w:val="none" w:sz="0" w:space="0" w:color="auto"/>
            <w:right w:val="none" w:sz="0" w:space="0" w:color="auto"/>
          </w:divBdr>
          <w:divsChild>
            <w:div w:id="94711552">
              <w:marLeft w:val="0"/>
              <w:marRight w:val="0"/>
              <w:marTop w:val="0"/>
              <w:marBottom w:val="0"/>
              <w:divBdr>
                <w:top w:val="none" w:sz="0" w:space="0" w:color="auto"/>
                <w:left w:val="none" w:sz="0" w:space="0" w:color="auto"/>
                <w:bottom w:val="none" w:sz="0" w:space="0" w:color="auto"/>
                <w:right w:val="none" w:sz="0" w:space="0" w:color="auto"/>
              </w:divBdr>
              <w:divsChild>
                <w:div w:id="1702431863">
                  <w:marLeft w:val="0"/>
                  <w:marRight w:val="0"/>
                  <w:marTop w:val="0"/>
                  <w:marBottom w:val="0"/>
                  <w:divBdr>
                    <w:top w:val="none" w:sz="0" w:space="0" w:color="auto"/>
                    <w:left w:val="none" w:sz="0" w:space="0" w:color="auto"/>
                    <w:bottom w:val="none" w:sz="0" w:space="0" w:color="auto"/>
                    <w:right w:val="none" w:sz="0" w:space="0" w:color="auto"/>
                  </w:divBdr>
                </w:div>
                <w:div w:id="494030580">
                  <w:marLeft w:val="0"/>
                  <w:marRight w:val="0"/>
                  <w:marTop w:val="0"/>
                  <w:marBottom w:val="0"/>
                  <w:divBdr>
                    <w:top w:val="none" w:sz="0" w:space="0" w:color="auto"/>
                    <w:left w:val="none" w:sz="0" w:space="0" w:color="auto"/>
                    <w:bottom w:val="none" w:sz="0" w:space="0" w:color="auto"/>
                    <w:right w:val="none" w:sz="0" w:space="0" w:color="auto"/>
                  </w:divBdr>
                  <w:divsChild>
                    <w:div w:id="1200585208">
                      <w:marLeft w:val="0"/>
                      <w:marRight w:val="0"/>
                      <w:marTop w:val="0"/>
                      <w:marBottom w:val="0"/>
                      <w:divBdr>
                        <w:top w:val="none" w:sz="0" w:space="0" w:color="auto"/>
                        <w:left w:val="none" w:sz="0" w:space="0" w:color="auto"/>
                        <w:bottom w:val="none" w:sz="0" w:space="0" w:color="auto"/>
                        <w:right w:val="none" w:sz="0" w:space="0" w:color="auto"/>
                      </w:divBdr>
                    </w:div>
                    <w:div w:id="980580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2769609">
          <w:marLeft w:val="0"/>
          <w:marRight w:val="0"/>
          <w:marTop w:val="0"/>
          <w:marBottom w:val="0"/>
          <w:divBdr>
            <w:top w:val="none" w:sz="0" w:space="0" w:color="auto"/>
            <w:left w:val="none" w:sz="0" w:space="0" w:color="auto"/>
            <w:bottom w:val="none" w:sz="0" w:space="0" w:color="auto"/>
            <w:right w:val="none" w:sz="0" w:space="0" w:color="auto"/>
          </w:divBdr>
        </w:div>
        <w:div w:id="1575580149">
          <w:marLeft w:val="0"/>
          <w:marRight w:val="0"/>
          <w:marTop w:val="0"/>
          <w:marBottom w:val="0"/>
          <w:divBdr>
            <w:top w:val="none" w:sz="0" w:space="0" w:color="auto"/>
            <w:left w:val="none" w:sz="0" w:space="0" w:color="auto"/>
            <w:bottom w:val="none" w:sz="0" w:space="0" w:color="auto"/>
            <w:right w:val="none" w:sz="0" w:space="0" w:color="auto"/>
          </w:divBdr>
        </w:div>
        <w:div w:id="1879007179">
          <w:marLeft w:val="0"/>
          <w:marRight w:val="0"/>
          <w:marTop w:val="0"/>
          <w:marBottom w:val="0"/>
          <w:divBdr>
            <w:top w:val="none" w:sz="0" w:space="0" w:color="auto"/>
            <w:left w:val="none" w:sz="0" w:space="0" w:color="auto"/>
            <w:bottom w:val="none" w:sz="0" w:space="0" w:color="auto"/>
            <w:right w:val="none" w:sz="0" w:space="0" w:color="auto"/>
          </w:divBdr>
        </w:div>
        <w:div w:id="284696305">
          <w:marLeft w:val="0"/>
          <w:marRight w:val="0"/>
          <w:marTop w:val="0"/>
          <w:marBottom w:val="0"/>
          <w:divBdr>
            <w:top w:val="none" w:sz="0" w:space="0" w:color="auto"/>
            <w:left w:val="none" w:sz="0" w:space="0" w:color="auto"/>
            <w:bottom w:val="none" w:sz="0" w:space="0" w:color="auto"/>
            <w:right w:val="none" w:sz="0" w:space="0" w:color="auto"/>
          </w:divBdr>
        </w:div>
        <w:div w:id="349139689">
          <w:marLeft w:val="0"/>
          <w:marRight w:val="0"/>
          <w:marTop w:val="0"/>
          <w:marBottom w:val="0"/>
          <w:divBdr>
            <w:top w:val="none" w:sz="0" w:space="0" w:color="auto"/>
            <w:left w:val="none" w:sz="0" w:space="0" w:color="auto"/>
            <w:bottom w:val="none" w:sz="0" w:space="0" w:color="auto"/>
            <w:right w:val="none" w:sz="0" w:space="0" w:color="auto"/>
          </w:divBdr>
        </w:div>
        <w:div w:id="2049911839">
          <w:marLeft w:val="0"/>
          <w:marRight w:val="0"/>
          <w:marTop w:val="0"/>
          <w:marBottom w:val="0"/>
          <w:divBdr>
            <w:top w:val="none" w:sz="0" w:space="0" w:color="auto"/>
            <w:left w:val="none" w:sz="0" w:space="0" w:color="auto"/>
            <w:bottom w:val="none" w:sz="0" w:space="0" w:color="auto"/>
            <w:right w:val="none" w:sz="0" w:space="0" w:color="auto"/>
          </w:divBdr>
        </w:div>
        <w:div w:id="996618326">
          <w:marLeft w:val="0"/>
          <w:marRight w:val="0"/>
          <w:marTop w:val="0"/>
          <w:marBottom w:val="0"/>
          <w:divBdr>
            <w:top w:val="none" w:sz="0" w:space="0" w:color="auto"/>
            <w:left w:val="none" w:sz="0" w:space="0" w:color="auto"/>
            <w:bottom w:val="none" w:sz="0" w:space="0" w:color="auto"/>
            <w:right w:val="none" w:sz="0" w:space="0" w:color="auto"/>
          </w:divBdr>
        </w:div>
        <w:div w:id="2044208066">
          <w:marLeft w:val="0"/>
          <w:marRight w:val="0"/>
          <w:marTop w:val="0"/>
          <w:marBottom w:val="0"/>
          <w:divBdr>
            <w:top w:val="none" w:sz="0" w:space="0" w:color="auto"/>
            <w:left w:val="none" w:sz="0" w:space="0" w:color="auto"/>
            <w:bottom w:val="none" w:sz="0" w:space="0" w:color="auto"/>
            <w:right w:val="none" w:sz="0" w:space="0" w:color="auto"/>
          </w:divBdr>
        </w:div>
      </w:divsChild>
    </w:div>
    <w:div w:id="1863744189">
      <w:bodyDiv w:val="1"/>
      <w:marLeft w:val="0"/>
      <w:marRight w:val="0"/>
      <w:marTop w:val="0"/>
      <w:marBottom w:val="0"/>
      <w:divBdr>
        <w:top w:val="none" w:sz="0" w:space="0" w:color="auto"/>
        <w:left w:val="none" w:sz="0" w:space="0" w:color="auto"/>
        <w:bottom w:val="none" w:sz="0" w:space="0" w:color="auto"/>
        <w:right w:val="none" w:sz="0" w:space="0" w:color="auto"/>
      </w:divBdr>
    </w:div>
    <w:div w:id="1919093137">
      <w:bodyDiv w:val="1"/>
      <w:marLeft w:val="0"/>
      <w:marRight w:val="0"/>
      <w:marTop w:val="0"/>
      <w:marBottom w:val="0"/>
      <w:divBdr>
        <w:top w:val="none" w:sz="0" w:space="0" w:color="auto"/>
        <w:left w:val="none" w:sz="0" w:space="0" w:color="auto"/>
        <w:bottom w:val="none" w:sz="0" w:space="0" w:color="auto"/>
        <w:right w:val="none" w:sz="0" w:space="0" w:color="auto"/>
      </w:divBdr>
    </w:div>
    <w:div w:id="2022853064">
      <w:bodyDiv w:val="1"/>
      <w:marLeft w:val="0"/>
      <w:marRight w:val="0"/>
      <w:marTop w:val="0"/>
      <w:marBottom w:val="0"/>
      <w:divBdr>
        <w:top w:val="none" w:sz="0" w:space="0" w:color="auto"/>
        <w:left w:val="none" w:sz="0" w:space="0" w:color="auto"/>
        <w:bottom w:val="none" w:sz="0" w:space="0" w:color="auto"/>
        <w:right w:val="none" w:sz="0" w:space="0" w:color="auto"/>
      </w:divBdr>
    </w:div>
    <w:div w:id="2067950679">
      <w:bodyDiv w:val="1"/>
      <w:marLeft w:val="0"/>
      <w:marRight w:val="0"/>
      <w:marTop w:val="0"/>
      <w:marBottom w:val="0"/>
      <w:divBdr>
        <w:top w:val="none" w:sz="0" w:space="0" w:color="auto"/>
        <w:left w:val="none" w:sz="0" w:space="0" w:color="auto"/>
        <w:bottom w:val="none" w:sz="0" w:space="0" w:color="auto"/>
        <w:right w:val="none" w:sz="0" w:space="0" w:color="auto"/>
      </w:divBdr>
      <w:divsChild>
        <w:div w:id="788011144">
          <w:marLeft w:val="0"/>
          <w:marRight w:val="0"/>
          <w:marTop w:val="375"/>
          <w:marBottom w:val="0"/>
          <w:divBdr>
            <w:top w:val="none" w:sz="0" w:space="0" w:color="auto"/>
            <w:left w:val="none" w:sz="0" w:space="0" w:color="auto"/>
            <w:bottom w:val="none" w:sz="0" w:space="0" w:color="auto"/>
            <w:right w:val="none" w:sz="0" w:space="0" w:color="auto"/>
          </w:divBdr>
          <w:divsChild>
            <w:div w:id="1804426074">
              <w:marLeft w:val="0"/>
              <w:marRight w:val="0"/>
              <w:marTop w:val="0"/>
              <w:marBottom w:val="0"/>
              <w:divBdr>
                <w:top w:val="none" w:sz="0" w:space="0" w:color="auto"/>
                <w:left w:val="none" w:sz="0" w:space="0" w:color="auto"/>
                <w:bottom w:val="none" w:sz="0" w:space="0" w:color="auto"/>
                <w:right w:val="none" w:sz="0" w:space="0" w:color="auto"/>
              </w:divBdr>
            </w:div>
          </w:divsChild>
        </w:div>
        <w:div w:id="1104809571">
          <w:marLeft w:val="0"/>
          <w:marRight w:val="0"/>
          <w:marTop w:val="225"/>
          <w:marBottom w:val="0"/>
          <w:divBdr>
            <w:top w:val="none" w:sz="0" w:space="0" w:color="auto"/>
            <w:left w:val="none" w:sz="0" w:space="0" w:color="auto"/>
            <w:bottom w:val="none" w:sz="0" w:space="0" w:color="auto"/>
            <w:right w:val="none" w:sz="0" w:space="0" w:color="auto"/>
          </w:divBdr>
          <w:divsChild>
            <w:div w:id="4428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9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4306-8379-44C9-B8D8-C9BA385B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7527</TotalTime>
  <Pages>85</Pages>
  <Words>16588</Words>
  <Characters>114295</Characters>
  <Application>Microsoft Office Word</Application>
  <DocSecurity>0</DocSecurity>
  <Lines>2332</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Свечникова</dc:creator>
  <cp:lastModifiedBy>Учетная запись Майкрософт</cp:lastModifiedBy>
  <cp:revision>356</cp:revision>
  <cp:lastPrinted>2022-06-04T05:59:00Z</cp:lastPrinted>
  <dcterms:created xsi:type="dcterms:W3CDTF">2022-05-25T17:36:00Z</dcterms:created>
  <dcterms:modified xsi:type="dcterms:W3CDTF">2022-06-04T23:35:00Z</dcterms:modified>
</cp:coreProperties>
</file>