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8FDAA" w14:textId="77777777" w:rsidR="00F3641B" w:rsidRPr="00364BDB" w:rsidRDefault="00641D29" w:rsidP="009153DE">
      <w:pPr>
        <w:tabs>
          <w:tab w:val="left" w:pos="-1440"/>
          <w:tab w:val="left" w:pos="-144"/>
          <w:tab w:val="left" w:pos="3686"/>
        </w:tabs>
        <w:jc w:val="center"/>
        <w:rPr>
          <w:rFonts w:ascii="Times New Roman" w:hAnsi="Times New Roman"/>
          <w:b/>
          <w:spacing w:val="-3"/>
          <w:sz w:val="28"/>
          <w:szCs w:val="28"/>
          <w:lang w:val="en-GB"/>
        </w:rPr>
      </w:pPr>
      <w:r w:rsidRPr="00364BDB">
        <w:rPr>
          <w:rFonts w:ascii="Times New Roman" w:hAnsi="Times New Roman"/>
          <w:b/>
          <w:spacing w:val="-3"/>
          <w:sz w:val="28"/>
          <w:szCs w:val="28"/>
          <w:lang w:val="en-GB"/>
        </w:rPr>
        <w:t>SCIENTIFIC ADVISOR’S REFERENCE</w:t>
      </w:r>
    </w:p>
    <w:p w14:paraId="0E783EA0" w14:textId="26F412E5" w:rsidR="00641D29" w:rsidRDefault="00641D29" w:rsidP="00364BDB">
      <w:pPr>
        <w:tabs>
          <w:tab w:val="left" w:pos="0"/>
          <w:tab w:val="left" w:pos="1296"/>
          <w:tab w:val="left" w:pos="2592"/>
          <w:tab w:val="left" w:pos="3479"/>
          <w:tab w:val="left" w:pos="5184"/>
          <w:tab w:val="left" w:pos="6480"/>
          <w:tab w:val="left" w:pos="7776"/>
          <w:tab w:val="left" w:pos="9072"/>
          <w:tab w:val="left" w:pos="31248"/>
        </w:tabs>
        <w:ind w:left="2591" w:hanging="2591"/>
        <w:jc w:val="both"/>
        <w:rPr>
          <w:rFonts w:asciiTheme="minorHAnsi" w:hAnsiTheme="minorHAnsi" w:cstheme="minorHAnsi"/>
          <w:bCs/>
          <w:spacing w:val="-3"/>
          <w:sz w:val="22"/>
          <w:szCs w:val="22"/>
          <w:lang w:val="en-GB"/>
        </w:rPr>
      </w:pPr>
    </w:p>
    <w:p w14:paraId="7C85AF42" w14:textId="77777777" w:rsidR="0074245A" w:rsidRPr="00364BDB" w:rsidRDefault="0074245A" w:rsidP="00364BDB">
      <w:pPr>
        <w:tabs>
          <w:tab w:val="left" w:pos="0"/>
          <w:tab w:val="left" w:pos="1296"/>
          <w:tab w:val="left" w:pos="2592"/>
          <w:tab w:val="left" w:pos="3479"/>
          <w:tab w:val="left" w:pos="5184"/>
          <w:tab w:val="left" w:pos="6480"/>
          <w:tab w:val="left" w:pos="7776"/>
          <w:tab w:val="left" w:pos="9072"/>
          <w:tab w:val="left" w:pos="31248"/>
        </w:tabs>
        <w:ind w:left="2591" w:hanging="2591"/>
        <w:jc w:val="both"/>
        <w:rPr>
          <w:rFonts w:asciiTheme="minorHAnsi" w:hAnsiTheme="minorHAnsi" w:cstheme="minorHAnsi"/>
          <w:bCs/>
          <w:spacing w:val="-3"/>
          <w:sz w:val="22"/>
          <w:szCs w:val="22"/>
          <w:lang w:val="en-GB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8646"/>
      </w:tblGrid>
      <w:tr w:rsidR="00641D29" w:rsidRPr="00436F04" w14:paraId="05056811" w14:textId="77777777" w:rsidTr="00643366">
        <w:tc>
          <w:tcPr>
            <w:tcW w:w="1702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60727C3" w14:textId="77777777" w:rsidR="00641D29" w:rsidRPr="00436F04" w:rsidRDefault="00641D29" w:rsidP="00436F04">
            <w:pPr>
              <w:tabs>
                <w:tab w:val="left" w:pos="0"/>
                <w:tab w:val="left" w:pos="1296"/>
                <w:tab w:val="left" w:pos="2592"/>
                <w:tab w:val="left" w:pos="3479"/>
                <w:tab w:val="left" w:pos="5184"/>
                <w:tab w:val="left" w:pos="6480"/>
                <w:tab w:val="left" w:pos="7776"/>
                <w:tab w:val="left" w:pos="9072"/>
                <w:tab w:val="left" w:pos="31248"/>
              </w:tabs>
              <w:spacing w:line="276" w:lineRule="auto"/>
              <w:rPr>
                <w:rFonts w:asciiTheme="minorHAnsi" w:hAnsiTheme="minorHAnsi" w:cstheme="minorHAnsi"/>
                <w:b/>
                <w:spacing w:val="-3"/>
                <w:sz w:val="22"/>
                <w:szCs w:val="22"/>
                <w:lang w:val="en-GB"/>
              </w:rPr>
            </w:pPr>
            <w:r w:rsidRPr="00436F04">
              <w:rPr>
                <w:rFonts w:asciiTheme="minorHAnsi" w:hAnsiTheme="minorHAnsi" w:cstheme="minorHAnsi"/>
                <w:b/>
                <w:spacing w:val="-3"/>
                <w:sz w:val="22"/>
                <w:szCs w:val="22"/>
                <w:lang w:val="en-GB"/>
              </w:rPr>
              <w:t>Program:</w:t>
            </w:r>
          </w:p>
        </w:tc>
        <w:tc>
          <w:tcPr>
            <w:tcW w:w="864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B8D410D" w14:textId="6B12A7DF" w:rsidR="00641D29" w:rsidRPr="00436F04" w:rsidRDefault="00436F04" w:rsidP="00436F04">
            <w:pPr>
              <w:tabs>
                <w:tab w:val="left" w:pos="0"/>
                <w:tab w:val="left" w:pos="1296"/>
                <w:tab w:val="left" w:pos="2592"/>
                <w:tab w:val="left" w:pos="3479"/>
                <w:tab w:val="left" w:pos="5184"/>
                <w:tab w:val="left" w:pos="6480"/>
                <w:tab w:val="left" w:pos="7776"/>
                <w:tab w:val="left" w:pos="9072"/>
                <w:tab w:val="left" w:pos="31248"/>
              </w:tabs>
              <w:spacing w:line="276" w:lineRule="auto"/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 w:rsidRPr="00436F04">
              <w:rPr>
                <w:rFonts w:asciiTheme="minorHAnsi" w:hAnsiTheme="minorHAnsi" w:cstheme="minorHAnsi"/>
                <w:bCs/>
                <w:spacing w:val="-3"/>
                <w:sz w:val="22"/>
                <w:szCs w:val="22"/>
                <w:lang w:val="en-GB"/>
              </w:rPr>
              <w:t>Master in Corporate Finance</w:t>
            </w:r>
          </w:p>
        </w:tc>
      </w:tr>
      <w:tr w:rsidR="00641D29" w:rsidRPr="00436F04" w14:paraId="297A875C" w14:textId="77777777" w:rsidTr="00643366">
        <w:tc>
          <w:tcPr>
            <w:tcW w:w="1702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B760D92" w14:textId="77777777" w:rsidR="00641D29" w:rsidRPr="00436F04" w:rsidRDefault="00641D29" w:rsidP="00436F04">
            <w:pPr>
              <w:tabs>
                <w:tab w:val="left" w:pos="0"/>
                <w:tab w:val="left" w:pos="1296"/>
                <w:tab w:val="left" w:pos="2592"/>
                <w:tab w:val="left" w:pos="3479"/>
                <w:tab w:val="left" w:pos="5184"/>
                <w:tab w:val="left" w:pos="6480"/>
                <w:tab w:val="left" w:pos="7776"/>
                <w:tab w:val="left" w:pos="9072"/>
                <w:tab w:val="left" w:pos="31248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pacing w:val="-3"/>
                <w:sz w:val="22"/>
                <w:szCs w:val="22"/>
                <w:lang w:val="en-GB"/>
              </w:rPr>
            </w:pPr>
            <w:r w:rsidRPr="00436F04">
              <w:rPr>
                <w:rFonts w:asciiTheme="minorHAnsi" w:hAnsiTheme="minorHAnsi" w:cstheme="minorHAnsi"/>
                <w:b/>
                <w:spacing w:val="-3"/>
                <w:sz w:val="22"/>
                <w:szCs w:val="22"/>
                <w:lang w:val="en-GB"/>
              </w:rPr>
              <w:t>Student:</w:t>
            </w:r>
          </w:p>
        </w:tc>
        <w:tc>
          <w:tcPr>
            <w:tcW w:w="864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AF37920" w14:textId="0F2A6AF1" w:rsidR="00641D29" w:rsidRPr="00436F04" w:rsidRDefault="0085090B" w:rsidP="00436F04">
            <w:pPr>
              <w:tabs>
                <w:tab w:val="left" w:pos="0"/>
                <w:tab w:val="left" w:pos="1296"/>
                <w:tab w:val="left" w:pos="2592"/>
                <w:tab w:val="left" w:pos="3479"/>
                <w:tab w:val="left" w:pos="5184"/>
                <w:tab w:val="left" w:pos="6480"/>
                <w:tab w:val="left" w:pos="7776"/>
                <w:tab w:val="left" w:pos="9072"/>
                <w:tab w:val="left" w:pos="31248"/>
              </w:tabs>
              <w:spacing w:line="276" w:lineRule="auto"/>
              <w:rPr>
                <w:rFonts w:asciiTheme="minorHAnsi" w:hAnsiTheme="minorHAnsi" w:cstheme="minorHAnsi"/>
                <w:b/>
                <w:spacing w:val="-3"/>
                <w:sz w:val="22"/>
                <w:szCs w:val="22"/>
                <w:lang w:val="en-GB"/>
              </w:rPr>
            </w:pPr>
            <w:r w:rsidRPr="0085090B">
              <w:rPr>
                <w:rFonts w:asciiTheme="minorHAnsi" w:hAnsiTheme="minorHAnsi" w:cstheme="minorHAnsi"/>
                <w:bCs/>
                <w:spacing w:val="-3"/>
                <w:sz w:val="22"/>
                <w:szCs w:val="22"/>
                <w:lang w:val="en-GB"/>
              </w:rPr>
              <w:t>Kovalevskiy Vladislav</w:t>
            </w:r>
          </w:p>
        </w:tc>
      </w:tr>
      <w:tr w:rsidR="00641D29" w:rsidRPr="00436F04" w14:paraId="09505439" w14:textId="77777777" w:rsidTr="00643366">
        <w:tc>
          <w:tcPr>
            <w:tcW w:w="1702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CA799E1" w14:textId="77777777" w:rsidR="00641D29" w:rsidRPr="00436F04" w:rsidRDefault="00641D29" w:rsidP="00436F04">
            <w:pPr>
              <w:tabs>
                <w:tab w:val="left" w:pos="0"/>
                <w:tab w:val="left" w:pos="1296"/>
                <w:tab w:val="left" w:pos="2592"/>
                <w:tab w:val="left" w:pos="3479"/>
                <w:tab w:val="left" w:pos="5184"/>
                <w:tab w:val="left" w:pos="6480"/>
                <w:tab w:val="left" w:pos="7776"/>
                <w:tab w:val="left" w:pos="9072"/>
                <w:tab w:val="left" w:pos="31248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pacing w:val="-3"/>
                <w:sz w:val="22"/>
                <w:szCs w:val="22"/>
                <w:lang w:val="en-GB"/>
              </w:rPr>
            </w:pPr>
            <w:r w:rsidRPr="00436F04">
              <w:rPr>
                <w:rFonts w:asciiTheme="minorHAnsi" w:hAnsiTheme="minorHAnsi" w:cstheme="minorHAnsi"/>
                <w:b/>
                <w:spacing w:val="-3"/>
                <w:sz w:val="22"/>
                <w:szCs w:val="22"/>
                <w:lang w:val="en-GB"/>
              </w:rPr>
              <w:t>Title of thesis:</w:t>
            </w:r>
          </w:p>
        </w:tc>
        <w:tc>
          <w:tcPr>
            <w:tcW w:w="864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4C73531" w14:textId="6A816783" w:rsidR="00641D29" w:rsidRPr="00436F04" w:rsidRDefault="00666ED8" w:rsidP="00436F04">
            <w:pPr>
              <w:tabs>
                <w:tab w:val="left" w:pos="0"/>
                <w:tab w:val="left" w:pos="1296"/>
                <w:tab w:val="left" w:pos="2592"/>
                <w:tab w:val="left" w:pos="3479"/>
                <w:tab w:val="left" w:pos="5184"/>
                <w:tab w:val="left" w:pos="6480"/>
                <w:tab w:val="left" w:pos="7776"/>
                <w:tab w:val="left" w:pos="9072"/>
                <w:tab w:val="left" w:pos="31248"/>
              </w:tabs>
              <w:spacing w:line="276" w:lineRule="auto"/>
              <w:rPr>
                <w:rFonts w:asciiTheme="minorHAnsi" w:hAnsiTheme="minorHAnsi" w:cstheme="minorHAnsi"/>
                <w:b/>
                <w:spacing w:val="-3"/>
                <w:sz w:val="22"/>
                <w:szCs w:val="22"/>
                <w:lang w:val="en-GB"/>
              </w:rPr>
            </w:pPr>
            <w:r w:rsidRPr="00666ED8">
              <w:rPr>
                <w:rFonts w:asciiTheme="minorHAnsi" w:hAnsiTheme="minorHAnsi" w:cstheme="minorHAnsi"/>
                <w:bCs/>
                <w:spacing w:val="-3"/>
                <w:sz w:val="22"/>
                <w:szCs w:val="22"/>
                <w:lang w:val="en-GB"/>
              </w:rPr>
              <w:t>T</w:t>
            </w:r>
            <w:r>
              <w:rPr>
                <w:rFonts w:asciiTheme="minorHAnsi" w:hAnsiTheme="minorHAnsi" w:cstheme="minorHAnsi"/>
                <w:bCs/>
                <w:spacing w:val="-3"/>
                <w:sz w:val="22"/>
                <w:szCs w:val="22"/>
                <w:lang w:val="en-GB"/>
              </w:rPr>
              <w:t>he</w:t>
            </w:r>
            <w:r w:rsidRPr="00666ED8">
              <w:rPr>
                <w:rFonts w:asciiTheme="minorHAnsi" w:hAnsiTheme="minorHAnsi" w:cstheme="minorHAnsi"/>
                <w:bCs/>
                <w:spacing w:val="-3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pacing w:val="-3"/>
                <w:sz w:val="22"/>
                <w:szCs w:val="22"/>
                <w:lang w:val="en-GB"/>
              </w:rPr>
              <w:t>application of</w:t>
            </w:r>
            <w:r w:rsidRPr="00666ED8">
              <w:rPr>
                <w:rFonts w:asciiTheme="minorHAnsi" w:hAnsiTheme="minorHAnsi" w:cstheme="minorHAnsi"/>
                <w:bCs/>
                <w:spacing w:val="-3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pacing w:val="-3"/>
                <w:sz w:val="22"/>
                <w:szCs w:val="22"/>
                <w:lang w:val="en-GB"/>
              </w:rPr>
              <w:t>cryptocurrencies for hedging and diversification of investment portfolios</w:t>
            </w:r>
          </w:p>
        </w:tc>
      </w:tr>
    </w:tbl>
    <w:p w14:paraId="69BBC3C1" w14:textId="2FA16F8A" w:rsidR="00647BFD" w:rsidRDefault="00647BFD" w:rsidP="00364BDB">
      <w:pPr>
        <w:tabs>
          <w:tab w:val="left" w:pos="0"/>
          <w:tab w:val="left" w:pos="1296"/>
          <w:tab w:val="left" w:pos="2592"/>
          <w:tab w:val="left" w:pos="3479"/>
          <w:tab w:val="left" w:pos="5184"/>
          <w:tab w:val="left" w:pos="6480"/>
          <w:tab w:val="left" w:pos="7776"/>
          <w:tab w:val="left" w:pos="9072"/>
          <w:tab w:val="left" w:pos="31248"/>
        </w:tabs>
        <w:ind w:left="2591" w:hanging="2591"/>
        <w:jc w:val="both"/>
        <w:rPr>
          <w:rFonts w:asciiTheme="minorHAnsi" w:hAnsiTheme="minorHAnsi" w:cstheme="minorHAnsi"/>
          <w:bCs/>
          <w:spacing w:val="-3"/>
          <w:sz w:val="22"/>
          <w:szCs w:val="22"/>
          <w:lang w:val="en-GB"/>
        </w:rPr>
      </w:pPr>
    </w:p>
    <w:p w14:paraId="5F40BEA6" w14:textId="77777777" w:rsidR="0074245A" w:rsidRPr="00364BDB" w:rsidRDefault="0074245A" w:rsidP="00364BDB">
      <w:pPr>
        <w:tabs>
          <w:tab w:val="left" w:pos="0"/>
          <w:tab w:val="left" w:pos="1296"/>
          <w:tab w:val="left" w:pos="2592"/>
          <w:tab w:val="left" w:pos="3479"/>
          <w:tab w:val="left" w:pos="5184"/>
          <w:tab w:val="left" w:pos="6480"/>
          <w:tab w:val="left" w:pos="7776"/>
          <w:tab w:val="left" w:pos="9072"/>
          <w:tab w:val="left" w:pos="31248"/>
        </w:tabs>
        <w:ind w:left="2591" w:hanging="2591"/>
        <w:jc w:val="both"/>
        <w:rPr>
          <w:rFonts w:asciiTheme="minorHAnsi" w:hAnsiTheme="minorHAnsi" w:cstheme="minorHAnsi"/>
          <w:bCs/>
          <w:spacing w:val="-3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4C63F7" w:rsidRPr="00436F04" w14:paraId="5074667B" w14:textId="77777777" w:rsidTr="00687E06">
        <w:tc>
          <w:tcPr>
            <w:tcW w:w="10314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2533188" w14:textId="77777777" w:rsidR="002F128A" w:rsidRPr="00687E06" w:rsidRDefault="004C63F7" w:rsidP="00675773">
            <w:pPr>
              <w:tabs>
                <w:tab w:val="left" w:pos="2592"/>
              </w:tabs>
              <w:rPr>
                <w:rFonts w:asciiTheme="minorHAnsi" w:hAnsiTheme="minorHAnsi" w:cstheme="minorHAnsi"/>
                <w:spacing w:val="-3"/>
                <w:szCs w:val="24"/>
                <w:lang w:val="en-GB"/>
              </w:rPr>
            </w:pPr>
            <w:r w:rsidRPr="00687E06">
              <w:rPr>
                <w:rFonts w:asciiTheme="minorHAnsi" w:hAnsiTheme="minorHAnsi" w:cstheme="minorHAnsi"/>
                <w:b/>
                <w:spacing w:val="-3"/>
                <w:sz w:val="22"/>
                <w:szCs w:val="22"/>
                <w:lang w:val="en-GB"/>
              </w:rPr>
              <w:t>Justification of the topic choice. Accuracy in defining the aim and objectives of the thesis.</w:t>
            </w:r>
            <w:r w:rsidRPr="00687E06">
              <w:rPr>
                <w:rFonts w:asciiTheme="minorHAnsi" w:hAnsiTheme="minorHAnsi" w:cstheme="minorHAnsi"/>
                <w:spacing w:val="-3"/>
                <w:szCs w:val="24"/>
                <w:lang w:val="en-GB"/>
              </w:rPr>
              <w:t xml:space="preserve"> </w:t>
            </w:r>
          </w:p>
          <w:p w14:paraId="6351B407" w14:textId="46768F52" w:rsidR="004C63F7" w:rsidRPr="00BD05EF" w:rsidRDefault="0078335F" w:rsidP="00675773">
            <w:pPr>
              <w:tabs>
                <w:tab w:val="left" w:pos="2592"/>
              </w:tabs>
              <w:rPr>
                <w:rFonts w:asciiTheme="minorHAnsi" w:hAnsiTheme="minorHAnsi" w:cstheme="minorHAnsi"/>
                <w:spacing w:val="-3"/>
                <w:szCs w:val="24"/>
                <w:highlight w:val="yellow"/>
                <w:lang w:val="en-GB"/>
              </w:rPr>
            </w:pPr>
            <w:r w:rsidRPr="0078335F">
              <w:rPr>
                <w:rFonts w:ascii="Calibri" w:hAnsi="Calibri" w:cs="Calibri"/>
                <w:sz w:val="22"/>
                <w:szCs w:val="22"/>
              </w:rPr>
              <w:t>T</w:t>
            </w:r>
            <w:r w:rsidRPr="0078335F">
              <w:rPr>
                <w:rFonts w:ascii="Calibri" w:hAnsi="Calibri" w:cs="Calibri"/>
                <w:sz w:val="22"/>
                <w:szCs w:val="22"/>
              </w:rPr>
              <w:t>he</w:t>
            </w:r>
            <w:r w:rsidRPr="0078335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thesis</w:t>
            </w:r>
            <w:r w:rsidRPr="0078335F">
              <w:rPr>
                <w:rFonts w:ascii="Calibri" w:hAnsi="Calibri" w:cs="Calibri"/>
                <w:sz w:val="22"/>
                <w:szCs w:val="22"/>
              </w:rPr>
              <w:t xml:space="preserve"> is devoted to the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risk-return </w:t>
            </w:r>
            <w:r w:rsidRPr="0078335F">
              <w:rPr>
                <w:rFonts w:ascii="Calibri" w:hAnsi="Calibri" w:cs="Calibri"/>
                <w:sz w:val="22"/>
                <w:szCs w:val="22"/>
              </w:rPr>
              <w:t xml:space="preserve">analysis of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investment </w:t>
            </w:r>
            <w:r w:rsidRPr="0078335F">
              <w:rPr>
                <w:rFonts w:ascii="Calibri" w:hAnsi="Calibri" w:cs="Calibri"/>
                <w:sz w:val="22"/>
                <w:szCs w:val="22"/>
              </w:rPr>
              <w:t>portfolios including cryptocurrencies</w:t>
            </w:r>
            <w:r w:rsidR="00BF4D8D" w:rsidRPr="0078335F">
              <w:rPr>
                <w:rFonts w:ascii="Calibri" w:hAnsi="Calibri" w:cs="Calibri"/>
                <w:sz w:val="22"/>
                <w:szCs w:val="22"/>
              </w:rPr>
              <w:t>.</w:t>
            </w:r>
            <w:r w:rsidR="00BF4D8D" w:rsidRPr="00BF4D8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268A2" w:rsidRPr="00687E06">
              <w:rPr>
                <w:rFonts w:ascii="Calibri" w:hAnsi="Calibri" w:cs="Calibri"/>
                <w:sz w:val="22"/>
                <w:szCs w:val="22"/>
              </w:rPr>
              <w:t>The results obtained by the author exactly correspond to the aim and objectives of the thesis.</w:t>
            </w:r>
            <w:r w:rsidR="00BD05EF" w:rsidRPr="00687E06">
              <w:rPr>
                <w:rFonts w:ascii="Calibri" w:hAnsi="Calibri" w:cs="Calibri"/>
                <w:szCs w:val="24"/>
              </w:rPr>
              <w:t xml:space="preserve"> </w:t>
            </w:r>
          </w:p>
        </w:tc>
      </w:tr>
      <w:tr w:rsidR="004C63F7" w:rsidRPr="00436F04" w14:paraId="3E0CCBCC" w14:textId="77777777" w:rsidTr="00BD05EF">
        <w:tc>
          <w:tcPr>
            <w:tcW w:w="1031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5C4E26A" w14:textId="77777777" w:rsidR="002F128A" w:rsidRDefault="004C63F7" w:rsidP="004C63F7">
            <w:pPr>
              <w:tabs>
                <w:tab w:val="left" w:pos="2592"/>
              </w:tabs>
              <w:rPr>
                <w:rFonts w:asciiTheme="minorHAnsi" w:hAnsiTheme="minorHAnsi" w:cstheme="minorHAnsi"/>
                <w:b/>
                <w:spacing w:val="-3"/>
                <w:szCs w:val="24"/>
                <w:lang w:val="en-GB"/>
              </w:rPr>
            </w:pPr>
            <w:r w:rsidRPr="002F128A">
              <w:rPr>
                <w:rFonts w:asciiTheme="minorHAnsi" w:hAnsiTheme="minorHAnsi" w:cstheme="minorHAnsi"/>
                <w:b/>
                <w:spacing w:val="-3"/>
                <w:sz w:val="22"/>
                <w:szCs w:val="22"/>
                <w:lang w:val="en-GB"/>
              </w:rPr>
              <w:t>Structure and logic of the text flow.</w:t>
            </w:r>
            <w:r w:rsidRPr="00436F04">
              <w:rPr>
                <w:rFonts w:asciiTheme="minorHAnsi" w:hAnsiTheme="minorHAnsi" w:cstheme="minorHAnsi"/>
                <w:b/>
                <w:spacing w:val="-3"/>
                <w:szCs w:val="24"/>
                <w:lang w:val="en-GB"/>
              </w:rPr>
              <w:t xml:space="preserve"> </w:t>
            </w:r>
          </w:p>
          <w:p w14:paraId="7C0DF213" w14:textId="00264212" w:rsidR="004C63F7" w:rsidRPr="00436F04" w:rsidRDefault="00E268A2" w:rsidP="004C63F7">
            <w:pPr>
              <w:tabs>
                <w:tab w:val="left" w:pos="2592"/>
              </w:tabs>
              <w:rPr>
                <w:rFonts w:asciiTheme="minorHAnsi" w:hAnsiTheme="minorHAnsi" w:cstheme="minorHAnsi"/>
                <w:spacing w:val="-3"/>
                <w:szCs w:val="24"/>
                <w:lang w:val="en-GB"/>
              </w:rPr>
            </w:pPr>
            <w:r w:rsidRPr="00E268A2">
              <w:rPr>
                <w:rFonts w:ascii="Calibri" w:hAnsi="Calibri" w:cs="Calibri"/>
                <w:sz w:val="22"/>
                <w:szCs w:val="22"/>
              </w:rPr>
              <w:t xml:space="preserve">The structural parts of the thesis are well balanced. The text flow of the thesis is logical. </w:t>
            </w:r>
          </w:p>
        </w:tc>
      </w:tr>
      <w:tr w:rsidR="000571EE" w:rsidRPr="00436F04" w14:paraId="7AC59183" w14:textId="77777777" w:rsidTr="00BD05EF">
        <w:tc>
          <w:tcPr>
            <w:tcW w:w="1031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EA39716" w14:textId="77777777" w:rsidR="002F128A" w:rsidRDefault="000571EE" w:rsidP="00675773">
            <w:pPr>
              <w:tabs>
                <w:tab w:val="left" w:pos="2592"/>
              </w:tabs>
              <w:rPr>
                <w:rFonts w:asciiTheme="minorHAnsi" w:hAnsiTheme="minorHAnsi" w:cstheme="minorHAnsi"/>
                <w:spacing w:val="-3"/>
                <w:sz w:val="22"/>
                <w:szCs w:val="22"/>
                <w:lang w:val="en-GB"/>
              </w:rPr>
            </w:pPr>
            <w:r w:rsidRPr="002F128A">
              <w:rPr>
                <w:rFonts w:asciiTheme="minorHAnsi" w:hAnsiTheme="minorHAnsi" w:cstheme="minorHAnsi"/>
                <w:b/>
                <w:spacing w:val="-3"/>
                <w:sz w:val="22"/>
                <w:szCs w:val="22"/>
                <w:lang w:val="en-GB"/>
              </w:rPr>
              <w:t>Quality of analytical approach and quality of offered solution to the research objectives.</w:t>
            </w:r>
            <w:r w:rsidRPr="002F128A">
              <w:rPr>
                <w:rFonts w:asciiTheme="minorHAnsi" w:hAnsiTheme="minorHAnsi" w:cstheme="minorHAnsi"/>
                <w:spacing w:val="-3"/>
                <w:sz w:val="22"/>
                <w:szCs w:val="22"/>
                <w:lang w:val="en-GB"/>
              </w:rPr>
              <w:t xml:space="preserve"> </w:t>
            </w:r>
          </w:p>
          <w:p w14:paraId="684D5BBF" w14:textId="66C77447" w:rsidR="000571EE" w:rsidRPr="000F360C" w:rsidRDefault="00F865C9" w:rsidP="00665DB4">
            <w:pPr>
              <w:tabs>
                <w:tab w:val="left" w:pos="2592"/>
              </w:tabs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F865C9">
              <w:rPr>
                <w:rFonts w:ascii="Calibri" w:hAnsi="Calibri" w:cs="Calibri"/>
                <w:sz w:val="22"/>
                <w:szCs w:val="22"/>
              </w:rPr>
              <w:t>The idea of the study is to analyze the coefficients of GARCH models describing the joint distribution of returns of market portfolios (stock indices) and cryptocurrencies.</w:t>
            </w:r>
            <w:r w:rsidRPr="00F865C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76046">
              <w:rPr>
                <w:rFonts w:ascii="Calibri" w:hAnsi="Calibri" w:cs="Calibri"/>
                <w:sz w:val="22"/>
                <w:szCs w:val="22"/>
              </w:rPr>
              <w:t xml:space="preserve">Offered solution </w:t>
            </w:r>
            <w:r w:rsidR="00476046" w:rsidRPr="00476046">
              <w:rPr>
                <w:rFonts w:ascii="Calibri" w:hAnsi="Calibri" w:cs="Calibri"/>
                <w:sz w:val="22"/>
                <w:szCs w:val="22"/>
              </w:rPr>
              <w:t xml:space="preserve">is not trivial and may raise some questions, but in general this approach corresponds to the </w:t>
            </w:r>
            <w:r w:rsidR="000F360C">
              <w:rPr>
                <w:rFonts w:ascii="Calibri" w:hAnsi="Calibri" w:cs="Calibri"/>
                <w:sz w:val="22"/>
                <w:szCs w:val="22"/>
              </w:rPr>
              <w:t xml:space="preserve">research </w:t>
            </w:r>
            <w:r w:rsidR="000F360C" w:rsidRPr="000F360C">
              <w:rPr>
                <w:rFonts w:ascii="Calibri" w:hAnsi="Calibri" w:cs="Calibri"/>
                <w:sz w:val="22"/>
                <w:szCs w:val="22"/>
              </w:rPr>
              <w:t>objectives</w:t>
            </w:r>
            <w:r w:rsidR="001B2879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0571EE" w:rsidRPr="00436F04" w14:paraId="7FD2B380" w14:textId="77777777" w:rsidTr="00BD05EF">
        <w:tc>
          <w:tcPr>
            <w:tcW w:w="1031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F241741" w14:textId="77777777" w:rsidR="002F128A" w:rsidRDefault="000571EE" w:rsidP="00675773">
            <w:pPr>
              <w:tabs>
                <w:tab w:val="left" w:pos="2592"/>
              </w:tabs>
              <w:rPr>
                <w:rFonts w:asciiTheme="minorHAnsi" w:hAnsiTheme="minorHAnsi" w:cstheme="minorHAnsi"/>
                <w:spacing w:val="-3"/>
                <w:szCs w:val="24"/>
                <w:lang w:val="en-GB"/>
              </w:rPr>
            </w:pPr>
            <w:r w:rsidRPr="002F128A">
              <w:rPr>
                <w:rFonts w:asciiTheme="minorHAnsi" w:hAnsiTheme="minorHAnsi" w:cstheme="minorHAnsi"/>
                <w:b/>
                <w:spacing w:val="-3"/>
                <w:sz w:val="22"/>
                <w:szCs w:val="22"/>
                <w:lang w:val="en-GB"/>
              </w:rPr>
              <w:t>Quality of data gathering and description.</w:t>
            </w:r>
            <w:r w:rsidRPr="00436F04">
              <w:rPr>
                <w:rFonts w:asciiTheme="minorHAnsi" w:hAnsiTheme="minorHAnsi" w:cstheme="minorHAnsi"/>
                <w:spacing w:val="-3"/>
                <w:szCs w:val="24"/>
                <w:lang w:val="en-GB"/>
              </w:rPr>
              <w:t xml:space="preserve"> </w:t>
            </w:r>
          </w:p>
          <w:p w14:paraId="7C1D0195" w14:textId="6E7688E9" w:rsidR="000571EE" w:rsidRPr="00BD05EF" w:rsidRDefault="00652413" w:rsidP="00675773">
            <w:pPr>
              <w:tabs>
                <w:tab w:val="left" w:pos="2592"/>
              </w:tabs>
              <w:rPr>
                <w:rFonts w:asciiTheme="minorHAnsi" w:hAnsiTheme="minorHAnsi" w:cstheme="minorHAnsi"/>
                <w:spacing w:val="-3"/>
                <w:sz w:val="22"/>
                <w:szCs w:val="22"/>
                <w:lang w:val="en-GB"/>
              </w:rPr>
            </w:pPr>
            <w:r w:rsidRPr="00652413">
              <w:rPr>
                <w:rFonts w:ascii="Calibri" w:hAnsi="Calibri" w:cs="Calibri"/>
                <w:sz w:val="22"/>
                <w:szCs w:val="22"/>
              </w:rPr>
              <w:t>The author uses data on stock indices of developed and emerging markets and data on various cryptocurrencies.</w:t>
            </w:r>
            <w:r w:rsidR="00BD05EF" w:rsidRPr="00BD05EF">
              <w:rPr>
                <w:rFonts w:ascii="Calibri" w:hAnsi="Calibri" w:cs="Calibri"/>
                <w:sz w:val="22"/>
                <w:szCs w:val="22"/>
              </w:rPr>
              <w:t xml:space="preserve"> All the data does not cause any doubt.</w:t>
            </w:r>
          </w:p>
        </w:tc>
      </w:tr>
      <w:tr w:rsidR="000571EE" w:rsidRPr="00436F04" w14:paraId="414C7143" w14:textId="77777777" w:rsidTr="00BD05EF">
        <w:tc>
          <w:tcPr>
            <w:tcW w:w="1031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7833673" w14:textId="77777777" w:rsidR="002F128A" w:rsidRDefault="000571EE" w:rsidP="00675773">
            <w:pPr>
              <w:tabs>
                <w:tab w:val="left" w:pos="2592"/>
              </w:tabs>
              <w:rPr>
                <w:rFonts w:asciiTheme="minorHAnsi" w:hAnsiTheme="minorHAnsi" w:cstheme="minorHAnsi"/>
                <w:spacing w:val="-3"/>
                <w:szCs w:val="24"/>
                <w:lang w:val="en-GB"/>
              </w:rPr>
            </w:pPr>
            <w:r w:rsidRPr="002F128A">
              <w:rPr>
                <w:rFonts w:asciiTheme="minorHAnsi" w:hAnsiTheme="minorHAnsi" w:cstheme="minorHAnsi"/>
                <w:b/>
                <w:spacing w:val="-3"/>
                <w:sz w:val="22"/>
                <w:szCs w:val="22"/>
                <w:lang w:val="en-GB"/>
              </w:rPr>
              <w:t>Scientific aspect of the thesis.</w:t>
            </w:r>
            <w:r w:rsidRPr="00436F04">
              <w:rPr>
                <w:rFonts w:asciiTheme="minorHAnsi" w:hAnsiTheme="minorHAnsi" w:cstheme="minorHAnsi"/>
                <w:spacing w:val="-3"/>
                <w:szCs w:val="24"/>
                <w:lang w:val="en-GB"/>
              </w:rPr>
              <w:t xml:space="preserve"> </w:t>
            </w:r>
          </w:p>
          <w:p w14:paraId="3C4F17AF" w14:textId="66DDFE3C" w:rsidR="000571EE" w:rsidRPr="00BD05EF" w:rsidRDefault="007540A4" w:rsidP="00675773">
            <w:pPr>
              <w:tabs>
                <w:tab w:val="left" w:pos="2592"/>
              </w:tabs>
              <w:rPr>
                <w:rFonts w:asciiTheme="minorHAnsi" w:hAnsiTheme="minorHAnsi" w:cstheme="minorHAnsi"/>
                <w:spacing w:val="-3"/>
                <w:sz w:val="22"/>
                <w:szCs w:val="22"/>
                <w:lang w:val="en-GB"/>
              </w:rPr>
            </w:pPr>
            <w:r w:rsidRPr="007540A4">
              <w:rPr>
                <w:rFonts w:ascii="Calibri" w:hAnsi="Calibri" w:cs="Calibri"/>
                <w:sz w:val="22"/>
                <w:szCs w:val="22"/>
              </w:rPr>
              <w:t>S</w:t>
            </w:r>
            <w:r w:rsidRPr="007540A4">
              <w:rPr>
                <w:rFonts w:ascii="Calibri" w:hAnsi="Calibri" w:cs="Calibri"/>
                <w:sz w:val="22"/>
                <w:szCs w:val="22"/>
              </w:rPr>
              <w:t>uch</w:t>
            </w:r>
            <w:r w:rsidRPr="00585CE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540A4">
              <w:rPr>
                <w:rFonts w:ascii="Calibri" w:hAnsi="Calibri" w:cs="Calibri"/>
                <w:sz w:val="22"/>
                <w:szCs w:val="22"/>
              </w:rPr>
              <w:t>studies for the Russian stock market were conducted for the first time</w:t>
            </w:r>
            <w:r w:rsidR="003707AA" w:rsidRPr="00666ED8">
              <w:rPr>
                <w:rFonts w:ascii="Calibri" w:hAnsi="Calibri" w:cs="Calibri"/>
                <w:sz w:val="22"/>
                <w:szCs w:val="22"/>
                <w:highlight w:val="yellow"/>
              </w:rPr>
              <w:t>.</w:t>
            </w:r>
          </w:p>
        </w:tc>
      </w:tr>
      <w:tr w:rsidR="000F7337" w:rsidRPr="00436F04" w14:paraId="276DF396" w14:textId="77777777" w:rsidTr="00BD05EF">
        <w:tc>
          <w:tcPr>
            <w:tcW w:w="1031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EDC5A44" w14:textId="77777777" w:rsidR="002F128A" w:rsidRDefault="000F7337" w:rsidP="00675773">
            <w:pPr>
              <w:tabs>
                <w:tab w:val="left" w:pos="2592"/>
              </w:tabs>
              <w:jc w:val="both"/>
              <w:rPr>
                <w:rFonts w:asciiTheme="minorHAnsi" w:hAnsiTheme="minorHAnsi" w:cstheme="minorHAnsi"/>
                <w:spacing w:val="-3"/>
                <w:szCs w:val="24"/>
                <w:lang w:val="en-GB"/>
              </w:rPr>
            </w:pPr>
            <w:r w:rsidRPr="002F128A">
              <w:rPr>
                <w:rFonts w:asciiTheme="minorHAnsi" w:hAnsiTheme="minorHAnsi" w:cstheme="minorHAnsi"/>
                <w:b/>
                <w:spacing w:val="-3"/>
                <w:sz w:val="22"/>
                <w:szCs w:val="22"/>
                <w:lang w:val="en-GB"/>
              </w:rPr>
              <w:t>Practical/applied nature of research.</w:t>
            </w:r>
            <w:r w:rsidRPr="00436F04">
              <w:rPr>
                <w:rFonts w:asciiTheme="minorHAnsi" w:hAnsiTheme="minorHAnsi" w:cstheme="minorHAnsi"/>
                <w:spacing w:val="-3"/>
                <w:szCs w:val="24"/>
                <w:lang w:val="en-GB"/>
              </w:rPr>
              <w:t xml:space="preserve"> </w:t>
            </w:r>
          </w:p>
          <w:p w14:paraId="1E471143" w14:textId="3EF99065" w:rsidR="000F7337" w:rsidRPr="00BD05EF" w:rsidRDefault="00585CEF" w:rsidP="00675773">
            <w:pPr>
              <w:tabs>
                <w:tab w:val="left" w:pos="2592"/>
              </w:tabs>
              <w:jc w:val="both"/>
              <w:rPr>
                <w:rFonts w:asciiTheme="minorHAnsi" w:hAnsiTheme="minorHAnsi" w:cstheme="minorHAnsi"/>
                <w:spacing w:val="-3"/>
                <w:sz w:val="22"/>
                <w:szCs w:val="22"/>
                <w:lang w:val="en-GB"/>
              </w:rPr>
            </w:pPr>
            <w:r w:rsidRPr="00585CEF">
              <w:rPr>
                <w:rFonts w:ascii="Calibri" w:hAnsi="Calibri" w:cs="Calibri"/>
                <w:sz w:val="22"/>
                <w:szCs w:val="22"/>
              </w:rPr>
              <w:t>The results of the study may be of interest to private investors and hedge funds</w:t>
            </w:r>
            <w:r w:rsidR="00BD05EF" w:rsidRPr="00666ED8">
              <w:rPr>
                <w:rFonts w:ascii="Calibri" w:hAnsi="Calibri" w:cs="Calibri"/>
                <w:sz w:val="22"/>
                <w:szCs w:val="22"/>
                <w:highlight w:val="yellow"/>
              </w:rPr>
              <w:t>.</w:t>
            </w:r>
          </w:p>
        </w:tc>
      </w:tr>
      <w:tr w:rsidR="000F7337" w:rsidRPr="00436F04" w14:paraId="585A688C" w14:textId="77777777" w:rsidTr="00BD05EF">
        <w:tc>
          <w:tcPr>
            <w:tcW w:w="1031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7385EDD" w14:textId="77777777" w:rsidR="002F128A" w:rsidRDefault="000F7337" w:rsidP="004C63F7">
            <w:pPr>
              <w:tabs>
                <w:tab w:val="left" w:pos="2592"/>
              </w:tabs>
              <w:jc w:val="both"/>
              <w:rPr>
                <w:rFonts w:asciiTheme="minorHAnsi" w:hAnsiTheme="minorHAnsi" w:cstheme="minorHAnsi"/>
                <w:b/>
                <w:spacing w:val="-3"/>
                <w:sz w:val="18"/>
                <w:szCs w:val="18"/>
                <w:lang w:val="en-GB"/>
              </w:rPr>
            </w:pPr>
            <w:r w:rsidRPr="002F128A">
              <w:rPr>
                <w:rFonts w:asciiTheme="minorHAnsi" w:hAnsiTheme="minorHAnsi" w:cstheme="minorHAnsi"/>
                <w:b/>
                <w:spacing w:val="-3"/>
                <w:sz w:val="22"/>
                <w:szCs w:val="22"/>
                <w:lang w:val="en-GB"/>
              </w:rPr>
              <w:t>Quality of thesis layout.</w:t>
            </w:r>
            <w:r w:rsidRPr="00436F04">
              <w:rPr>
                <w:rFonts w:asciiTheme="minorHAnsi" w:hAnsiTheme="minorHAnsi" w:cstheme="minorHAnsi"/>
                <w:b/>
                <w:spacing w:val="-3"/>
                <w:sz w:val="18"/>
                <w:szCs w:val="18"/>
                <w:lang w:val="en-GB"/>
              </w:rPr>
              <w:t xml:space="preserve"> </w:t>
            </w:r>
          </w:p>
          <w:p w14:paraId="6CAD887F" w14:textId="752334D3" w:rsidR="000F7337" w:rsidRPr="00E268A2" w:rsidRDefault="00E268A2" w:rsidP="004C63F7">
            <w:pPr>
              <w:tabs>
                <w:tab w:val="left" w:pos="2592"/>
              </w:tabs>
              <w:jc w:val="both"/>
              <w:rPr>
                <w:rFonts w:asciiTheme="minorHAnsi" w:hAnsiTheme="minorHAnsi" w:cstheme="minorHAnsi"/>
                <w:spacing w:val="-3"/>
                <w:sz w:val="22"/>
                <w:szCs w:val="22"/>
                <w:lang w:val="en-GB"/>
              </w:rPr>
            </w:pPr>
            <w:r w:rsidRPr="00E268A2">
              <w:rPr>
                <w:rFonts w:ascii="Calibri" w:hAnsi="Calibri" w:cs="Calibri"/>
                <w:sz w:val="22"/>
                <w:szCs w:val="22"/>
                <w:lang w:val="en-GB"/>
              </w:rPr>
              <w:t>Layout fulfils the requirements for master thesis preparation</w:t>
            </w:r>
            <w:r w:rsidRPr="00E268A2">
              <w:rPr>
                <w:rFonts w:ascii="Calibri" w:hAnsi="Calibri" w:cs="Calibri"/>
                <w:sz w:val="22"/>
                <w:szCs w:val="22"/>
              </w:rPr>
              <w:t>.</w:t>
            </w:r>
            <w:r w:rsidRPr="00E268A2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Pr="00E268A2">
              <w:rPr>
                <w:rFonts w:ascii="Calibri" w:hAnsi="Calibri" w:cs="Calibri"/>
                <w:sz w:val="22"/>
                <w:szCs w:val="22"/>
              </w:rPr>
              <w:t xml:space="preserve">All </w:t>
            </w:r>
            <w:r w:rsidRPr="00E268A2">
              <w:rPr>
                <w:rFonts w:ascii="Calibri" w:hAnsi="Calibri" w:cs="Calibri"/>
                <w:sz w:val="22"/>
                <w:szCs w:val="22"/>
                <w:lang w:val="en-GB"/>
              </w:rPr>
              <w:t>tables, figures, references are correct</w:t>
            </w:r>
            <w:r w:rsidRPr="00E268A2">
              <w:rPr>
                <w:rFonts w:ascii="Calibri" w:hAnsi="Calibri" w:cs="Calibri"/>
                <w:sz w:val="22"/>
                <w:szCs w:val="22"/>
              </w:rPr>
              <w:t xml:space="preserve"> and informative</w:t>
            </w:r>
            <w:r w:rsidRPr="00E268A2">
              <w:rPr>
                <w:rFonts w:ascii="Calibri" w:hAnsi="Calibri" w:cs="Calibri"/>
                <w:sz w:val="22"/>
                <w:szCs w:val="22"/>
                <w:lang w:val="en-GB"/>
              </w:rPr>
              <w:t>.</w:t>
            </w:r>
            <w:r w:rsidRPr="00E268A2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0F7337" w:rsidRPr="00436F04" w14:paraId="22CD82A6" w14:textId="77777777" w:rsidTr="00BD05EF">
        <w:tc>
          <w:tcPr>
            <w:tcW w:w="1031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52326FE" w14:textId="77777777" w:rsidR="002F128A" w:rsidRDefault="000F7337" w:rsidP="00675773">
            <w:pPr>
              <w:tabs>
                <w:tab w:val="left" w:pos="2592"/>
              </w:tabs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2F128A">
              <w:rPr>
                <w:rFonts w:asciiTheme="minorHAnsi" w:hAnsiTheme="minorHAnsi" w:cstheme="minorHAnsi"/>
                <w:b/>
                <w:sz w:val="22"/>
                <w:szCs w:val="22"/>
              </w:rPr>
              <w:t>Originality of the text.</w:t>
            </w:r>
            <w:r w:rsidRPr="00436F04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</w:p>
          <w:p w14:paraId="55B1D88D" w14:textId="0C17F14B" w:rsidR="000F7337" w:rsidRPr="00E268A2" w:rsidRDefault="00E268A2" w:rsidP="00675773">
            <w:pPr>
              <w:tabs>
                <w:tab w:val="left" w:pos="2592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268A2">
              <w:rPr>
                <w:rFonts w:ascii="Calibri" w:hAnsi="Calibri" w:cs="Calibri"/>
                <w:sz w:val="22"/>
                <w:szCs w:val="22"/>
                <w:lang w:val="en-GB"/>
              </w:rPr>
              <w:t>The</w:t>
            </w:r>
            <w:r w:rsidRPr="00E268A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268A2">
              <w:rPr>
                <w:rFonts w:ascii="Calibri" w:hAnsi="Calibri" w:cs="Calibri"/>
                <w:sz w:val="22"/>
                <w:szCs w:val="22"/>
                <w:lang w:val="en-GB"/>
              </w:rPr>
              <w:t>paper does not contain any elements of plagiarism.</w:t>
            </w:r>
            <w:r w:rsidRPr="00E268A2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</w:tbl>
    <w:p w14:paraId="0009AB84" w14:textId="554A0E63" w:rsidR="00647BFD" w:rsidRDefault="00647BFD" w:rsidP="00436F04">
      <w:pPr>
        <w:tabs>
          <w:tab w:val="left" w:pos="2592"/>
        </w:tabs>
        <w:spacing w:line="276" w:lineRule="auto"/>
        <w:jc w:val="both"/>
        <w:rPr>
          <w:rFonts w:asciiTheme="minorHAnsi" w:hAnsiTheme="minorHAnsi" w:cstheme="minorHAnsi"/>
          <w:spacing w:val="-3"/>
          <w:sz w:val="22"/>
          <w:szCs w:val="22"/>
          <w:lang w:val="en-GB"/>
        </w:rPr>
      </w:pPr>
    </w:p>
    <w:p w14:paraId="1516CE46" w14:textId="77777777" w:rsidR="0074245A" w:rsidRPr="00436F04" w:rsidRDefault="0074245A" w:rsidP="00436F04">
      <w:pPr>
        <w:tabs>
          <w:tab w:val="left" w:pos="2592"/>
        </w:tabs>
        <w:spacing w:line="276" w:lineRule="auto"/>
        <w:jc w:val="both"/>
        <w:rPr>
          <w:rFonts w:asciiTheme="minorHAnsi" w:hAnsiTheme="minorHAnsi" w:cstheme="minorHAnsi"/>
          <w:spacing w:val="-3"/>
          <w:sz w:val="22"/>
          <w:szCs w:val="22"/>
          <w:lang w:val="en-GB"/>
        </w:rPr>
      </w:pPr>
    </w:p>
    <w:p w14:paraId="0E05975C" w14:textId="482A2CEF" w:rsidR="001373F6" w:rsidRPr="00436F04" w:rsidRDefault="001373F6" w:rsidP="00436F04">
      <w:pPr>
        <w:pStyle w:val="2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spacing w:val="-1"/>
          <w:sz w:val="22"/>
          <w:szCs w:val="22"/>
          <w:lang w:val="en-US"/>
        </w:rPr>
      </w:pPr>
      <w:r w:rsidRPr="00436F04">
        <w:rPr>
          <w:rFonts w:asciiTheme="minorHAnsi" w:hAnsiTheme="minorHAnsi" w:cstheme="minorHAnsi"/>
          <w:spacing w:val="-1"/>
          <w:sz w:val="22"/>
          <w:szCs w:val="22"/>
          <w:lang w:val="en-US"/>
        </w:rPr>
        <w:t xml:space="preserve">The Master thesis of </w:t>
      </w:r>
      <w:r w:rsidR="00666ED8" w:rsidRPr="00666ED8">
        <w:rPr>
          <w:rFonts w:ascii="Calibri" w:hAnsi="Calibri" w:cs="Calibri"/>
          <w:b/>
          <w:spacing w:val="-3"/>
          <w:sz w:val="22"/>
          <w:szCs w:val="22"/>
          <w:lang w:val="en-GB"/>
        </w:rPr>
        <w:t>Kovalevskiy Vladislav</w:t>
      </w:r>
      <w:r w:rsidR="00666ED8" w:rsidRPr="00666ED8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r w:rsidR="00406EB4" w:rsidRPr="00436F04">
        <w:rPr>
          <w:rFonts w:asciiTheme="minorHAnsi" w:hAnsiTheme="minorHAnsi" w:cstheme="minorHAnsi"/>
          <w:bCs/>
          <w:sz w:val="22"/>
          <w:szCs w:val="22"/>
          <w:u w:val="single"/>
          <w:lang w:val="en-US"/>
        </w:rPr>
        <w:t>meets</w:t>
      </w:r>
      <w:r w:rsidR="00406EB4" w:rsidRPr="00436F04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r w:rsidR="00AC78E1" w:rsidRPr="00436F04">
        <w:rPr>
          <w:rFonts w:asciiTheme="minorHAnsi" w:hAnsiTheme="minorHAnsi" w:cstheme="minorHAnsi"/>
          <w:spacing w:val="-1"/>
          <w:sz w:val="22"/>
          <w:szCs w:val="22"/>
          <w:lang w:val="en-US"/>
        </w:rPr>
        <w:t xml:space="preserve">the requirements </w:t>
      </w:r>
      <w:r w:rsidRPr="00436F04">
        <w:rPr>
          <w:rFonts w:asciiTheme="minorHAnsi" w:hAnsiTheme="minorHAnsi" w:cstheme="minorHAnsi"/>
          <w:spacing w:val="-1"/>
          <w:sz w:val="22"/>
          <w:szCs w:val="22"/>
          <w:lang w:val="en-US"/>
        </w:rPr>
        <w:t xml:space="preserve">for master thesis of </w:t>
      </w:r>
      <w:r w:rsidR="000571EE" w:rsidRPr="00436F04">
        <w:rPr>
          <w:rFonts w:asciiTheme="minorHAnsi" w:hAnsiTheme="minorHAnsi" w:cstheme="minorHAnsi"/>
          <w:spacing w:val="-1"/>
          <w:sz w:val="22"/>
          <w:szCs w:val="22"/>
          <w:lang w:val="en-US"/>
        </w:rPr>
        <w:t>MCF</w:t>
      </w:r>
      <w:r w:rsidR="0066198A" w:rsidRPr="00436F04">
        <w:rPr>
          <w:rFonts w:asciiTheme="minorHAnsi" w:hAnsiTheme="minorHAnsi" w:cstheme="minorHAnsi"/>
          <w:spacing w:val="-1"/>
          <w:sz w:val="22"/>
          <w:szCs w:val="22"/>
          <w:lang w:val="en-US"/>
        </w:rPr>
        <w:t xml:space="preserve"> </w:t>
      </w:r>
      <w:r w:rsidRPr="00436F04">
        <w:rPr>
          <w:rFonts w:asciiTheme="minorHAnsi" w:hAnsiTheme="minorHAnsi" w:cstheme="minorHAnsi"/>
          <w:spacing w:val="-1"/>
          <w:sz w:val="22"/>
          <w:szCs w:val="22"/>
          <w:lang w:val="en-US"/>
        </w:rPr>
        <w:t xml:space="preserve">program thus the author of the thesis can be </w:t>
      </w:r>
      <w:r w:rsidR="00FB4632" w:rsidRPr="00436F04">
        <w:rPr>
          <w:rFonts w:asciiTheme="minorHAnsi" w:hAnsiTheme="minorHAnsi" w:cstheme="minorHAnsi"/>
          <w:spacing w:val="-1"/>
          <w:sz w:val="22"/>
          <w:szCs w:val="22"/>
          <w:lang w:val="en-US"/>
        </w:rPr>
        <w:t>awarded</w:t>
      </w:r>
      <w:r w:rsidRPr="00436F04">
        <w:rPr>
          <w:rFonts w:asciiTheme="minorHAnsi" w:hAnsiTheme="minorHAnsi" w:cstheme="minorHAnsi"/>
          <w:spacing w:val="-1"/>
          <w:sz w:val="22"/>
          <w:szCs w:val="22"/>
          <w:lang w:val="en-US"/>
        </w:rPr>
        <w:t xml:space="preserve"> the required degree.</w:t>
      </w:r>
    </w:p>
    <w:p w14:paraId="078C64F1" w14:textId="77777777" w:rsidR="00F3641B" w:rsidRPr="00436F04" w:rsidRDefault="00F3641B" w:rsidP="00436F04">
      <w:pPr>
        <w:tabs>
          <w:tab w:val="left" w:pos="2592"/>
        </w:tabs>
        <w:spacing w:line="276" w:lineRule="auto"/>
        <w:jc w:val="both"/>
        <w:rPr>
          <w:rFonts w:asciiTheme="minorHAnsi" w:hAnsiTheme="minorHAnsi" w:cstheme="minorHAnsi"/>
          <w:spacing w:val="-3"/>
          <w:sz w:val="22"/>
          <w:szCs w:val="22"/>
          <w:lang w:val="en-GB"/>
        </w:rPr>
      </w:pPr>
    </w:p>
    <w:p w14:paraId="1AA808EE" w14:textId="77777777" w:rsidR="000571EE" w:rsidRPr="00436F04" w:rsidRDefault="000571EE" w:rsidP="00436F04">
      <w:pPr>
        <w:pStyle w:val="af1"/>
        <w:spacing w:after="0"/>
        <w:ind w:left="0"/>
        <w:rPr>
          <w:rFonts w:asciiTheme="minorHAnsi" w:hAnsiTheme="minorHAnsi" w:cstheme="minorHAnsi"/>
          <w:spacing w:val="-3"/>
          <w:lang w:val="en-GB"/>
        </w:rPr>
      </w:pPr>
    </w:p>
    <w:p w14:paraId="3B6B5EAA" w14:textId="3EFAEC4B" w:rsidR="000571EE" w:rsidRDefault="000571EE" w:rsidP="00436F04">
      <w:pPr>
        <w:pStyle w:val="af1"/>
        <w:spacing w:after="0"/>
        <w:ind w:left="0"/>
        <w:rPr>
          <w:lang w:val="en-US"/>
        </w:rPr>
      </w:pPr>
      <w:r w:rsidRPr="00436F04">
        <w:rPr>
          <w:rFonts w:asciiTheme="minorHAnsi" w:hAnsiTheme="minorHAnsi" w:cstheme="minorHAnsi"/>
          <w:spacing w:val="-3"/>
          <w:lang w:val="en-GB"/>
        </w:rPr>
        <w:t>Scientific Advisor:</w:t>
      </w:r>
      <w:r w:rsidRPr="00436F04">
        <w:rPr>
          <w:rFonts w:asciiTheme="minorHAnsi" w:hAnsiTheme="minorHAnsi" w:cstheme="minorHAnsi"/>
          <w:spacing w:val="-3"/>
          <w:lang w:val="en-US"/>
        </w:rPr>
        <w:t xml:space="preserve"> </w:t>
      </w:r>
      <w:r w:rsidR="00436F04">
        <w:rPr>
          <w:rFonts w:asciiTheme="minorHAnsi" w:hAnsiTheme="minorHAnsi" w:cstheme="minorHAnsi"/>
          <w:spacing w:val="-3"/>
          <w:lang w:val="en-US"/>
        </w:rPr>
        <w:tab/>
      </w:r>
      <w:r w:rsidR="00436F04" w:rsidRPr="00436F04">
        <w:rPr>
          <w:lang w:val="en-US"/>
        </w:rPr>
        <w:t>Okulov V.L., Associate Professor</w:t>
      </w:r>
    </w:p>
    <w:p w14:paraId="6C031645" w14:textId="77777777" w:rsidR="00106682" w:rsidRDefault="00106682" w:rsidP="00436F04">
      <w:pPr>
        <w:pStyle w:val="af1"/>
        <w:spacing w:after="0"/>
        <w:ind w:left="0"/>
        <w:rPr>
          <w:rFonts w:cs="Calibri"/>
          <w:spacing w:val="-3"/>
          <w:lang w:val="en-US"/>
        </w:rPr>
      </w:pPr>
    </w:p>
    <w:p w14:paraId="3B47CF7D" w14:textId="6EE54132" w:rsidR="00436F04" w:rsidRPr="00436F04" w:rsidRDefault="00436F04" w:rsidP="00436F04">
      <w:pPr>
        <w:pStyle w:val="af1"/>
        <w:spacing w:after="0"/>
        <w:ind w:left="0"/>
        <w:rPr>
          <w:rFonts w:asciiTheme="minorHAnsi" w:hAnsiTheme="minorHAnsi" w:cstheme="minorHAnsi"/>
          <w:spacing w:val="-3"/>
          <w:lang w:val="en-US"/>
        </w:rPr>
      </w:pPr>
      <w:r w:rsidRPr="00436F04">
        <w:rPr>
          <w:rFonts w:cs="Calibri"/>
          <w:spacing w:val="-3"/>
          <w:lang w:val="en-US"/>
        </w:rPr>
        <w:t>06.06.2022</w:t>
      </w:r>
    </w:p>
    <w:sectPr w:rsidR="00436F04" w:rsidRPr="00436F04" w:rsidSect="00BD05EF">
      <w:headerReference w:type="default" r:id="rId10"/>
      <w:endnotePr>
        <w:numFmt w:val="decimal"/>
      </w:endnotePr>
      <w:pgSz w:w="11907" w:h="16840" w:code="9"/>
      <w:pgMar w:top="1134" w:right="851" w:bottom="567" w:left="851" w:header="57" w:footer="431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26F86" w14:textId="77777777" w:rsidR="00B940E2" w:rsidRDefault="00B940E2">
      <w:pPr>
        <w:spacing w:line="20" w:lineRule="exact"/>
        <w:rPr>
          <w:szCs w:val="24"/>
        </w:rPr>
      </w:pPr>
    </w:p>
  </w:endnote>
  <w:endnote w:type="continuationSeparator" w:id="0">
    <w:p w14:paraId="1B00C9DA" w14:textId="77777777" w:rsidR="00B940E2" w:rsidRDefault="00B940E2">
      <w:pPr>
        <w:rPr>
          <w:szCs w:val="24"/>
        </w:rPr>
      </w:pPr>
      <w:r>
        <w:rPr>
          <w:szCs w:val="24"/>
        </w:rPr>
        <w:t xml:space="preserve"> </w:t>
      </w:r>
    </w:p>
  </w:endnote>
  <w:endnote w:type="continuationNotice" w:id="1">
    <w:p w14:paraId="762288F2" w14:textId="77777777" w:rsidR="00B940E2" w:rsidRDefault="00B940E2">
      <w:pPr>
        <w:rPr>
          <w:szCs w:val="24"/>
        </w:rPr>
      </w:pPr>
      <w:r>
        <w:rPr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5263B" w14:textId="77777777" w:rsidR="00B940E2" w:rsidRDefault="00B940E2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14:paraId="0D619768" w14:textId="77777777" w:rsidR="00B940E2" w:rsidRDefault="00B940E2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C97C5" w14:textId="77777777" w:rsidR="00F3641B" w:rsidRDefault="00F3641B">
    <w:pPr>
      <w:spacing w:line="360" w:lineRule="auto"/>
      <w:jc w:val="both"/>
      <w:rPr>
        <w:rFonts w:ascii="Arial" w:hAnsi="Arial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94B32"/>
    <w:multiLevelType w:val="singleLevel"/>
    <w:tmpl w:val="11C65C24"/>
    <w:lvl w:ilvl="0">
      <w:start w:val="1"/>
      <w:numFmt w:val="bullet"/>
      <w:pStyle w:val="2"/>
      <w:lvlText w:val=""/>
      <w:lvlJc w:val="left"/>
      <w:pPr>
        <w:tabs>
          <w:tab w:val="num" w:pos="927"/>
        </w:tabs>
        <w:ind w:left="0" w:firstLine="567"/>
      </w:pPr>
      <w:rPr>
        <w:rFonts w:ascii="Symbol" w:hAnsi="Symbol" w:hint="default"/>
        <w:b w:val="0"/>
        <w:i w:val="0"/>
        <w:sz w:val="20"/>
      </w:rPr>
    </w:lvl>
  </w:abstractNum>
  <w:num w:numId="1" w16cid:durableId="1237477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76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noTabHangInd/>
    <w:noColumnBalance/>
    <w:usePrinterMetrics/>
    <w:doNotSuppressParagraphBorder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2581"/>
    <w:rsid w:val="000571EE"/>
    <w:rsid w:val="00083B80"/>
    <w:rsid w:val="000A2533"/>
    <w:rsid w:val="000B0B84"/>
    <w:rsid w:val="000C49C0"/>
    <w:rsid w:val="000C7D99"/>
    <w:rsid w:val="000D1275"/>
    <w:rsid w:val="000F024C"/>
    <w:rsid w:val="000F360C"/>
    <w:rsid w:val="000F7337"/>
    <w:rsid w:val="00106682"/>
    <w:rsid w:val="00107FDB"/>
    <w:rsid w:val="00116D6C"/>
    <w:rsid w:val="00124F92"/>
    <w:rsid w:val="00127584"/>
    <w:rsid w:val="001373F6"/>
    <w:rsid w:val="0014089F"/>
    <w:rsid w:val="00167F4A"/>
    <w:rsid w:val="00182A2C"/>
    <w:rsid w:val="00196DBC"/>
    <w:rsid w:val="001B2879"/>
    <w:rsid w:val="001C04E9"/>
    <w:rsid w:val="001C42C2"/>
    <w:rsid w:val="001D7BDF"/>
    <w:rsid w:val="001E05B3"/>
    <w:rsid w:val="00213916"/>
    <w:rsid w:val="00227D70"/>
    <w:rsid w:val="002329E9"/>
    <w:rsid w:val="00241019"/>
    <w:rsid w:val="002469E1"/>
    <w:rsid w:val="00254765"/>
    <w:rsid w:val="002B60CA"/>
    <w:rsid w:val="002E2FB1"/>
    <w:rsid w:val="002F128A"/>
    <w:rsid w:val="003067E7"/>
    <w:rsid w:val="0030710A"/>
    <w:rsid w:val="00316EA9"/>
    <w:rsid w:val="00343379"/>
    <w:rsid w:val="003503B9"/>
    <w:rsid w:val="0036397D"/>
    <w:rsid w:val="00364BDB"/>
    <w:rsid w:val="003707AA"/>
    <w:rsid w:val="00390049"/>
    <w:rsid w:val="003C7A50"/>
    <w:rsid w:val="00406EB4"/>
    <w:rsid w:val="004217B7"/>
    <w:rsid w:val="004245FE"/>
    <w:rsid w:val="00427A49"/>
    <w:rsid w:val="004330C9"/>
    <w:rsid w:val="00436BC6"/>
    <w:rsid w:val="00436F04"/>
    <w:rsid w:val="004557ED"/>
    <w:rsid w:val="0046295F"/>
    <w:rsid w:val="004667FB"/>
    <w:rsid w:val="0047225A"/>
    <w:rsid w:val="00474647"/>
    <w:rsid w:val="00476046"/>
    <w:rsid w:val="00484119"/>
    <w:rsid w:val="00496963"/>
    <w:rsid w:val="004C01B4"/>
    <w:rsid w:val="004C01E1"/>
    <w:rsid w:val="004C63F7"/>
    <w:rsid w:val="0052374D"/>
    <w:rsid w:val="005467D7"/>
    <w:rsid w:val="00551FC2"/>
    <w:rsid w:val="00566A70"/>
    <w:rsid w:val="00574E03"/>
    <w:rsid w:val="00585CEF"/>
    <w:rsid w:val="00592EF7"/>
    <w:rsid w:val="00595586"/>
    <w:rsid w:val="005B1DD0"/>
    <w:rsid w:val="005C2B6C"/>
    <w:rsid w:val="005E5225"/>
    <w:rsid w:val="00626505"/>
    <w:rsid w:val="00641D29"/>
    <w:rsid w:val="00643366"/>
    <w:rsid w:val="00647BFD"/>
    <w:rsid w:val="0065035D"/>
    <w:rsid w:val="00652413"/>
    <w:rsid w:val="00654AFA"/>
    <w:rsid w:val="0066198A"/>
    <w:rsid w:val="00665DB4"/>
    <w:rsid w:val="00666ED8"/>
    <w:rsid w:val="006670F6"/>
    <w:rsid w:val="00675773"/>
    <w:rsid w:val="00687D8C"/>
    <w:rsid w:val="00687E06"/>
    <w:rsid w:val="00696C1D"/>
    <w:rsid w:val="006A5EC4"/>
    <w:rsid w:val="006A62E0"/>
    <w:rsid w:val="006B7353"/>
    <w:rsid w:val="006C6788"/>
    <w:rsid w:val="00733C2C"/>
    <w:rsid w:val="00734D10"/>
    <w:rsid w:val="0074245A"/>
    <w:rsid w:val="007540A4"/>
    <w:rsid w:val="00764180"/>
    <w:rsid w:val="00780272"/>
    <w:rsid w:val="0078335F"/>
    <w:rsid w:val="007864C2"/>
    <w:rsid w:val="007874A2"/>
    <w:rsid w:val="007A31FC"/>
    <w:rsid w:val="007C1060"/>
    <w:rsid w:val="007C139D"/>
    <w:rsid w:val="007D1718"/>
    <w:rsid w:val="007D3CB8"/>
    <w:rsid w:val="00810112"/>
    <w:rsid w:val="0085090B"/>
    <w:rsid w:val="00856ED7"/>
    <w:rsid w:val="008D5917"/>
    <w:rsid w:val="009024CA"/>
    <w:rsid w:val="00904FFE"/>
    <w:rsid w:val="00911F07"/>
    <w:rsid w:val="009153DE"/>
    <w:rsid w:val="00922106"/>
    <w:rsid w:val="0093457D"/>
    <w:rsid w:val="00972241"/>
    <w:rsid w:val="00984BBB"/>
    <w:rsid w:val="00985F5E"/>
    <w:rsid w:val="009A784F"/>
    <w:rsid w:val="009B1E13"/>
    <w:rsid w:val="00A01BFD"/>
    <w:rsid w:val="00A02102"/>
    <w:rsid w:val="00A0216E"/>
    <w:rsid w:val="00A129D5"/>
    <w:rsid w:val="00A23D15"/>
    <w:rsid w:val="00A51508"/>
    <w:rsid w:val="00A552A3"/>
    <w:rsid w:val="00A86C3B"/>
    <w:rsid w:val="00A8724F"/>
    <w:rsid w:val="00A95391"/>
    <w:rsid w:val="00AC78E1"/>
    <w:rsid w:val="00AF7984"/>
    <w:rsid w:val="00B21492"/>
    <w:rsid w:val="00B30B39"/>
    <w:rsid w:val="00B422AD"/>
    <w:rsid w:val="00B447FF"/>
    <w:rsid w:val="00B44B2E"/>
    <w:rsid w:val="00B62581"/>
    <w:rsid w:val="00B73DD3"/>
    <w:rsid w:val="00B940E2"/>
    <w:rsid w:val="00B973CC"/>
    <w:rsid w:val="00BC2C17"/>
    <w:rsid w:val="00BD05EF"/>
    <w:rsid w:val="00BF4D8D"/>
    <w:rsid w:val="00C1703C"/>
    <w:rsid w:val="00C21CC2"/>
    <w:rsid w:val="00C52545"/>
    <w:rsid w:val="00C92CC4"/>
    <w:rsid w:val="00C93BC5"/>
    <w:rsid w:val="00C9755F"/>
    <w:rsid w:val="00CA056D"/>
    <w:rsid w:val="00CA13A1"/>
    <w:rsid w:val="00CE47EE"/>
    <w:rsid w:val="00CF2B6D"/>
    <w:rsid w:val="00D27E0A"/>
    <w:rsid w:val="00D42E6A"/>
    <w:rsid w:val="00D47979"/>
    <w:rsid w:val="00D50E87"/>
    <w:rsid w:val="00D71DC0"/>
    <w:rsid w:val="00D77099"/>
    <w:rsid w:val="00D77CFC"/>
    <w:rsid w:val="00D86307"/>
    <w:rsid w:val="00DA1302"/>
    <w:rsid w:val="00DB39E3"/>
    <w:rsid w:val="00DE1455"/>
    <w:rsid w:val="00DE58EF"/>
    <w:rsid w:val="00DF27D9"/>
    <w:rsid w:val="00E101C5"/>
    <w:rsid w:val="00E1602B"/>
    <w:rsid w:val="00E268A2"/>
    <w:rsid w:val="00E77EEC"/>
    <w:rsid w:val="00E828A5"/>
    <w:rsid w:val="00EC2BDC"/>
    <w:rsid w:val="00EC342D"/>
    <w:rsid w:val="00ED538C"/>
    <w:rsid w:val="00F14FF6"/>
    <w:rsid w:val="00F22EB4"/>
    <w:rsid w:val="00F3641B"/>
    <w:rsid w:val="00F57867"/>
    <w:rsid w:val="00F865C9"/>
    <w:rsid w:val="00FA3FF4"/>
    <w:rsid w:val="00FA769B"/>
    <w:rsid w:val="00FB4632"/>
    <w:rsid w:val="00FC0885"/>
    <w:rsid w:val="00FD69C4"/>
    <w:rsid w:val="00FF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FA2A7E"/>
  <w15:chartTrackingRefBased/>
  <w15:docId w15:val="{578C4E54-B5D0-4DFF-9923-9D8167E5D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5391"/>
    <w:rPr>
      <w:rFonts w:ascii="Courier New" w:hAnsi="Courier New"/>
      <w:sz w:val="24"/>
      <w:lang w:val="en-US" w:eastAsia="fi-F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A95391"/>
  </w:style>
  <w:style w:type="character" w:customStyle="1" w:styleId="a4">
    <w:name w:val="Текст концевой сноски Знак"/>
    <w:link w:val="a3"/>
    <w:uiPriority w:val="99"/>
    <w:semiHidden/>
    <w:locked/>
    <w:rsid w:val="00972241"/>
    <w:rPr>
      <w:rFonts w:ascii="Courier New" w:hAnsi="Courier New" w:cs="Times New Roman"/>
      <w:sz w:val="20"/>
      <w:szCs w:val="20"/>
      <w:lang w:val="en-US"/>
    </w:rPr>
  </w:style>
  <w:style w:type="character" w:styleId="a5">
    <w:name w:val="endnote reference"/>
    <w:uiPriority w:val="99"/>
    <w:semiHidden/>
    <w:rsid w:val="00A95391"/>
    <w:rPr>
      <w:rFonts w:cs="Times New Roman"/>
      <w:vertAlign w:val="superscript"/>
    </w:rPr>
  </w:style>
  <w:style w:type="paragraph" w:styleId="a6">
    <w:name w:val="footnote text"/>
    <w:basedOn w:val="a"/>
    <w:link w:val="a7"/>
    <w:uiPriority w:val="99"/>
    <w:semiHidden/>
    <w:rsid w:val="00A95391"/>
  </w:style>
  <w:style w:type="character" w:customStyle="1" w:styleId="a7">
    <w:name w:val="Текст сноски Знак"/>
    <w:link w:val="a6"/>
    <w:uiPriority w:val="99"/>
    <w:semiHidden/>
    <w:locked/>
    <w:rsid w:val="00972241"/>
    <w:rPr>
      <w:rFonts w:ascii="Courier New" w:hAnsi="Courier New" w:cs="Times New Roman"/>
      <w:sz w:val="20"/>
      <w:szCs w:val="20"/>
      <w:lang w:val="en-US"/>
    </w:rPr>
  </w:style>
  <w:style w:type="character" w:styleId="a8">
    <w:name w:val="footnote reference"/>
    <w:uiPriority w:val="99"/>
    <w:semiHidden/>
    <w:rsid w:val="00A95391"/>
    <w:rPr>
      <w:rFonts w:cs="Times New Roman"/>
      <w:vertAlign w:val="superscript"/>
    </w:rPr>
  </w:style>
  <w:style w:type="paragraph" w:styleId="1">
    <w:name w:val="toc 1"/>
    <w:basedOn w:val="a"/>
    <w:next w:val="a"/>
    <w:uiPriority w:val="99"/>
    <w:semiHidden/>
    <w:rsid w:val="00A95391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20">
    <w:name w:val="toc 2"/>
    <w:basedOn w:val="a"/>
    <w:next w:val="a"/>
    <w:uiPriority w:val="99"/>
    <w:semiHidden/>
    <w:rsid w:val="00A95391"/>
    <w:pPr>
      <w:tabs>
        <w:tab w:val="right" w:leader="dot" w:pos="9360"/>
      </w:tabs>
      <w:suppressAutoHyphens/>
      <w:ind w:left="1440" w:right="720" w:hanging="720"/>
    </w:pPr>
  </w:style>
  <w:style w:type="paragraph" w:styleId="3">
    <w:name w:val="toc 3"/>
    <w:basedOn w:val="a"/>
    <w:next w:val="a"/>
    <w:uiPriority w:val="99"/>
    <w:semiHidden/>
    <w:rsid w:val="00A95391"/>
    <w:pPr>
      <w:tabs>
        <w:tab w:val="right" w:leader="dot" w:pos="9360"/>
      </w:tabs>
      <w:suppressAutoHyphens/>
      <w:ind w:left="2160" w:right="720" w:hanging="720"/>
    </w:pPr>
  </w:style>
  <w:style w:type="paragraph" w:styleId="4">
    <w:name w:val="toc 4"/>
    <w:basedOn w:val="a"/>
    <w:next w:val="a"/>
    <w:uiPriority w:val="99"/>
    <w:semiHidden/>
    <w:rsid w:val="00A95391"/>
    <w:pPr>
      <w:tabs>
        <w:tab w:val="right" w:leader="dot" w:pos="9360"/>
      </w:tabs>
      <w:suppressAutoHyphens/>
      <w:ind w:left="2880" w:right="720" w:hanging="720"/>
    </w:pPr>
  </w:style>
  <w:style w:type="paragraph" w:styleId="5">
    <w:name w:val="toc 5"/>
    <w:basedOn w:val="a"/>
    <w:next w:val="a"/>
    <w:uiPriority w:val="99"/>
    <w:semiHidden/>
    <w:rsid w:val="00A95391"/>
    <w:pPr>
      <w:tabs>
        <w:tab w:val="right" w:leader="dot" w:pos="9360"/>
      </w:tabs>
      <w:suppressAutoHyphens/>
      <w:ind w:left="3600" w:right="720" w:hanging="720"/>
    </w:pPr>
  </w:style>
  <w:style w:type="paragraph" w:styleId="6">
    <w:name w:val="toc 6"/>
    <w:basedOn w:val="a"/>
    <w:next w:val="a"/>
    <w:uiPriority w:val="99"/>
    <w:semiHidden/>
    <w:rsid w:val="00A95391"/>
    <w:pPr>
      <w:tabs>
        <w:tab w:val="right" w:pos="9360"/>
      </w:tabs>
      <w:suppressAutoHyphens/>
      <w:ind w:left="720" w:hanging="720"/>
    </w:pPr>
  </w:style>
  <w:style w:type="paragraph" w:styleId="7">
    <w:name w:val="toc 7"/>
    <w:basedOn w:val="a"/>
    <w:next w:val="a"/>
    <w:uiPriority w:val="99"/>
    <w:semiHidden/>
    <w:rsid w:val="00A95391"/>
    <w:pPr>
      <w:suppressAutoHyphens/>
      <w:ind w:left="720" w:hanging="720"/>
    </w:pPr>
  </w:style>
  <w:style w:type="paragraph" w:styleId="8">
    <w:name w:val="toc 8"/>
    <w:basedOn w:val="a"/>
    <w:next w:val="a"/>
    <w:uiPriority w:val="99"/>
    <w:semiHidden/>
    <w:rsid w:val="00A95391"/>
    <w:pPr>
      <w:tabs>
        <w:tab w:val="right" w:pos="9360"/>
      </w:tabs>
      <w:suppressAutoHyphens/>
      <w:ind w:left="720" w:hanging="720"/>
    </w:pPr>
  </w:style>
  <w:style w:type="paragraph" w:styleId="9">
    <w:name w:val="toc 9"/>
    <w:basedOn w:val="a"/>
    <w:next w:val="a"/>
    <w:uiPriority w:val="99"/>
    <w:semiHidden/>
    <w:rsid w:val="00A95391"/>
    <w:pPr>
      <w:tabs>
        <w:tab w:val="right" w:leader="dot" w:pos="9360"/>
      </w:tabs>
      <w:suppressAutoHyphens/>
      <w:ind w:left="720" w:hanging="720"/>
    </w:pPr>
  </w:style>
  <w:style w:type="paragraph" w:styleId="10">
    <w:name w:val="index 1"/>
    <w:basedOn w:val="a"/>
    <w:next w:val="a"/>
    <w:uiPriority w:val="99"/>
    <w:semiHidden/>
    <w:rsid w:val="00A95391"/>
    <w:pPr>
      <w:tabs>
        <w:tab w:val="right" w:leader="dot" w:pos="9360"/>
      </w:tabs>
      <w:suppressAutoHyphens/>
      <w:ind w:left="1440" w:right="720" w:hanging="1440"/>
    </w:pPr>
  </w:style>
  <w:style w:type="paragraph" w:styleId="21">
    <w:name w:val="index 2"/>
    <w:basedOn w:val="a"/>
    <w:next w:val="a"/>
    <w:uiPriority w:val="99"/>
    <w:semiHidden/>
    <w:rsid w:val="00A95391"/>
    <w:pPr>
      <w:tabs>
        <w:tab w:val="right" w:leader="dot" w:pos="9360"/>
      </w:tabs>
      <w:suppressAutoHyphens/>
      <w:ind w:left="1440" w:right="720" w:hanging="720"/>
    </w:pPr>
  </w:style>
  <w:style w:type="paragraph" w:styleId="a9">
    <w:name w:val="toa heading"/>
    <w:basedOn w:val="a"/>
    <w:next w:val="a"/>
    <w:uiPriority w:val="99"/>
    <w:semiHidden/>
    <w:rsid w:val="00A95391"/>
    <w:pPr>
      <w:tabs>
        <w:tab w:val="right" w:pos="9360"/>
      </w:tabs>
      <w:suppressAutoHyphens/>
    </w:pPr>
  </w:style>
  <w:style w:type="paragraph" w:styleId="aa">
    <w:name w:val="caption"/>
    <w:basedOn w:val="a"/>
    <w:next w:val="a"/>
    <w:uiPriority w:val="99"/>
    <w:qFormat/>
    <w:rsid w:val="00A95391"/>
  </w:style>
  <w:style w:type="character" w:customStyle="1" w:styleId="EquationCaption">
    <w:name w:val="_Equation Caption"/>
    <w:uiPriority w:val="99"/>
    <w:rsid w:val="00A95391"/>
  </w:style>
  <w:style w:type="paragraph" w:styleId="ab">
    <w:name w:val="header"/>
    <w:basedOn w:val="a"/>
    <w:link w:val="ac"/>
    <w:uiPriority w:val="99"/>
    <w:rsid w:val="00A95391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link w:val="ab"/>
    <w:uiPriority w:val="99"/>
    <w:semiHidden/>
    <w:locked/>
    <w:rsid w:val="00972241"/>
    <w:rPr>
      <w:rFonts w:ascii="Courier New" w:hAnsi="Courier New" w:cs="Times New Roman"/>
      <w:sz w:val="20"/>
      <w:szCs w:val="20"/>
      <w:lang w:val="en-US"/>
    </w:rPr>
  </w:style>
  <w:style w:type="paragraph" w:styleId="ad">
    <w:name w:val="Body Text Indent"/>
    <w:basedOn w:val="a"/>
    <w:link w:val="ae"/>
    <w:uiPriority w:val="99"/>
    <w:rsid w:val="00A95391"/>
    <w:pPr>
      <w:tabs>
        <w:tab w:val="left" w:pos="-1440"/>
        <w:tab w:val="left" w:pos="-144"/>
        <w:tab w:val="left" w:pos="1152"/>
        <w:tab w:val="left" w:pos="2448"/>
        <w:tab w:val="left" w:pos="5040"/>
        <w:tab w:val="left" w:pos="6336"/>
        <w:tab w:val="left" w:pos="7632"/>
        <w:tab w:val="left" w:pos="8928"/>
      </w:tabs>
      <w:ind w:left="5103"/>
    </w:pPr>
    <w:rPr>
      <w:rFonts w:ascii="Times New Roman" w:hAnsi="Times New Roman"/>
      <w:b/>
      <w:spacing w:val="-3"/>
      <w:lang w:val="fi-FI"/>
    </w:rPr>
  </w:style>
  <w:style w:type="character" w:customStyle="1" w:styleId="ae">
    <w:name w:val="Основной текст с отступом Знак"/>
    <w:link w:val="ad"/>
    <w:uiPriority w:val="99"/>
    <w:semiHidden/>
    <w:locked/>
    <w:rsid w:val="00972241"/>
    <w:rPr>
      <w:rFonts w:ascii="Courier New" w:hAnsi="Courier New" w:cs="Times New Roman"/>
      <w:sz w:val="20"/>
      <w:szCs w:val="20"/>
      <w:lang w:val="en-US"/>
    </w:rPr>
  </w:style>
  <w:style w:type="paragraph" w:styleId="af">
    <w:name w:val="footer"/>
    <w:basedOn w:val="a"/>
    <w:link w:val="af0"/>
    <w:uiPriority w:val="99"/>
    <w:rsid w:val="00A95391"/>
    <w:pPr>
      <w:tabs>
        <w:tab w:val="center" w:pos="4320"/>
        <w:tab w:val="right" w:pos="8640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972241"/>
    <w:rPr>
      <w:rFonts w:ascii="Courier New" w:hAnsi="Courier New" w:cs="Times New Roman"/>
      <w:sz w:val="20"/>
      <w:szCs w:val="20"/>
      <w:lang w:val="en-US"/>
    </w:rPr>
  </w:style>
  <w:style w:type="character" w:customStyle="1" w:styleId="tw4winMark">
    <w:name w:val="tw4winMark"/>
    <w:uiPriority w:val="99"/>
    <w:rsid w:val="00A95391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sid w:val="00A95391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A95391"/>
    <w:rPr>
      <w:color w:val="0000FF"/>
    </w:rPr>
  </w:style>
  <w:style w:type="character" w:customStyle="1" w:styleId="tw4winPopup">
    <w:name w:val="tw4winPopup"/>
    <w:uiPriority w:val="99"/>
    <w:rsid w:val="00A95391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A95391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sid w:val="00A95391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sid w:val="00A95391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sid w:val="00A95391"/>
    <w:rPr>
      <w:rFonts w:ascii="Courier New" w:hAnsi="Courier New"/>
      <w:noProof/>
      <w:color w:val="800000"/>
    </w:rPr>
  </w:style>
  <w:style w:type="paragraph" w:customStyle="1" w:styleId="2">
    <w:name w:val="Версия_2"/>
    <w:basedOn w:val="a"/>
    <w:next w:val="a"/>
    <w:rsid w:val="001373F6"/>
    <w:pPr>
      <w:numPr>
        <w:numId w:val="1"/>
      </w:numPr>
      <w:jc w:val="both"/>
    </w:pPr>
    <w:rPr>
      <w:rFonts w:ascii="Times New Roman" w:hAnsi="Times New Roman"/>
      <w:sz w:val="20"/>
      <w:szCs w:val="24"/>
      <w:lang w:val="ru-RU" w:eastAsia="ru-RU"/>
    </w:rPr>
  </w:style>
  <w:style w:type="paragraph" w:styleId="af1">
    <w:name w:val="List Paragraph"/>
    <w:basedOn w:val="a"/>
    <w:uiPriority w:val="34"/>
    <w:qFormat/>
    <w:rsid w:val="00734D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table" w:styleId="af2">
    <w:name w:val="Table Grid"/>
    <w:basedOn w:val="a1"/>
    <w:locked/>
    <w:rsid w:val="00641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a"/>
    <w:rsid w:val="00551FC2"/>
    <w:pPr>
      <w:spacing w:before="100" w:beforeAutospacing="1" w:after="100" w:afterAutospacing="1"/>
    </w:pPr>
    <w:rPr>
      <w:rFonts w:ascii="Times New Roman" w:hAnsi="Times New Roman"/>
      <w:szCs w:val="24"/>
      <w:lang w:val="ru-RU" w:eastAsia="ru-RU"/>
    </w:rPr>
  </w:style>
  <w:style w:type="paragraph" w:customStyle="1" w:styleId="Default">
    <w:name w:val="Default"/>
    <w:rsid w:val="003C7A5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D99B8B7D6B5F46A924548599C2B516" ma:contentTypeVersion="2" ma:contentTypeDescription="Создание документа." ma:contentTypeScope="" ma:versionID="f4ddddadedcf412f7ed41b4d04d15837">
  <xsd:schema xmlns:xsd="http://www.w3.org/2001/XMLSchema" xmlns:xs="http://www.w3.org/2001/XMLSchema" xmlns:p="http://schemas.microsoft.com/office/2006/metadata/properties" xmlns:ns2="2fd93c23-8d82-46d0-a78d-7bfe7c20061f" targetNamespace="http://schemas.microsoft.com/office/2006/metadata/properties" ma:root="true" ma:fieldsID="e53c9282c4b8c113fe56753cda681e9b" ns2:_="">
    <xsd:import namespace="2fd93c23-8d82-46d0-a78d-7bfe7c2006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d93c23-8d82-46d0-a78d-7bfe7c2006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AF8051-142D-46C9-A904-9189BD911C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E5DC7-BDBC-49DE-B012-BF3D72932F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4E9622-8C72-4A47-8340-46AF3DA9F9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d93c23-8d82-46d0-a78d-7bfe7c2006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287</Words>
  <Characters>1655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kati / LTKK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kati</dc:creator>
  <cp:keywords/>
  <cp:lastModifiedBy>Vitaliy Leonidovich Okulov</cp:lastModifiedBy>
  <cp:revision>6</cp:revision>
  <cp:lastPrinted>2016-06-02T06:46:00Z</cp:lastPrinted>
  <dcterms:created xsi:type="dcterms:W3CDTF">2022-06-06T00:16:00Z</dcterms:created>
  <dcterms:modified xsi:type="dcterms:W3CDTF">2022-06-06T10:21:00Z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