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8D" w:rsidRPr="00856D8D" w:rsidRDefault="00856D8D" w:rsidP="00856D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56D8D">
        <w:rPr>
          <w:rFonts w:ascii="Times New Roman" w:eastAsia="Times New Roman" w:hAnsi="Times New Roman" w:cs="Times New Roman"/>
          <w:sz w:val="28"/>
          <w:szCs w:val="20"/>
        </w:rPr>
        <w:t>ОТЗЫВ</w:t>
      </w:r>
    </w:p>
    <w:p w:rsidR="00856D8D" w:rsidRPr="003B1348" w:rsidRDefault="00856D8D" w:rsidP="00856D8D">
      <w:pPr>
        <w:keepNext/>
        <w:spacing w:after="0" w:line="360" w:lineRule="auto"/>
        <w:ind w:right="-4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 выпускной квалификационной работе обучающегося СПбГУ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Задиевой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Тамары Семеновны 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теме «</w:t>
      </w:r>
      <w:r w:rsidRPr="003B1348">
        <w:rPr>
          <w:rFonts w:ascii="Times New Roman" w:hAnsi="Times New Roman" w:cs="Times New Roman"/>
          <w:sz w:val="24"/>
          <w:szCs w:val="24"/>
        </w:rPr>
        <w:t>Способы достижения эквивалентности при переводе английских фразеологических единиц в художественной литературе на материале произведений XX века</w:t>
      </w:r>
      <w:r w:rsidRPr="003B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56D8D" w:rsidRPr="00856D8D" w:rsidRDefault="00856D8D" w:rsidP="00856D8D">
      <w:pPr>
        <w:spacing w:after="0" w:line="360" w:lineRule="auto"/>
        <w:ind w:left="-284" w:right="-365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6D8D" w:rsidRPr="00856D8D" w:rsidRDefault="00856D8D" w:rsidP="00856D8D">
      <w:pPr>
        <w:spacing w:after="0" w:line="360" w:lineRule="auto"/>
        <w:ind w:left="-284" w:right="-365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Рецензируемая выпускная квалификационная работа </w:t>
      </w:r>
      <w:r w:rsidR="00C07F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(ВКР) 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представляет собой </w:t>
      </w:r>
      <w:r w:rsidR="00E61668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оригина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льное исследование, </w:t>
      </w:r>
      <w:r w:rsidR="00E616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посвященное </w:t>
      </w:r>
      <w:r w:rsidR="0087539C">
        <w:rPr>
          <w:rFonts w:ascii="Times New Roman" w:eastAsia="Times New Roman" w:hAnsi="Times New Roman" w:cs="Times New Roman"/>
          <w:sz w:val="24"/>
          <w:szCs w:val="20"/>
          <w:lang w:eastAsia="ru-RU"/>
        </w:rPr>
        <w:t>систематизации</w:t>
      </w:r>
      <w:r w:rsidR="00E616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способов перевода фразеологических единиц англоязычного художественного текста на русский язык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Актуальность подобного </w:t>
      </w:r>
      <w:r w:rsidR="0087539C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анализа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8753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направленного на выявление закономерностей перевода сложных в семантическом плане языковых образований, определяется как интенсивным развитием теории и практики перевода, </w:t>
      </w:r>
      <w:r w:rsidR="002E69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так и не ослабевающим интересом лингвистов к вопросам формирования и строения семантики фразеологических единиц и различной степени ее эквивалентности фразеологическим единицам другого языка. 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Анализ фразеологических единиц в научной парадигме </w:t>
      </w:r>
      <w:r w:rsidR="002E69A8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перевода ху</w:t>
      </w:r>
      <w:r w:rsidR="00BF493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дожественного текста, учитывающи</w:t>
      </w:r>
      <w:r w:rsidR="002E69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й </w:t>
      </w:r>
      <w:r w:rsidR="00C07F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их функциональные и структурно-семантические характеристики, 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производится впервые, что  дает полное основание  говорить о научной новизне </w:t>
      </w:r>
      <w:r w:rsidR="00C07F92">
        <w:rPr>
          <w:rFonts w:ascii="Times New Roman" w:eastAsia="Times New Roman" w:hAnsi="Times New Roman" w:cs="Times New Roman"/>
          <w:sz w:val="24"/>
          <w:szCs w:val="20"/>
          <w:lang w:eastAsia="ru-RU"/>
        </w:rPr>
        <w:t>ВКР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56D8D" w:rsidRPr="00856D8D" w:rsidRDefault="00856D8D" w:rsidP="00856D8D">
      <w:pPr>
        <w:spacing w:after="0" w:line="360" w:lineRule="auto"/>
        <w:ind w:left="-284" w:right="-365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первой главе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Т.С. Задиева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6166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последователь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>но рассматривает теоретически</w:t>
      </w:r>
      <w:r w:rsidR="00B43A91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положения, касающиеся фразеологии</w:t>
      </w:r>
      <w:r w:rsidR="000778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языковых признаков фразеологических единиц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C07F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основные подходы к их классификации</w:t>
      </w:r>
      <w:r w:rsidR="00B43A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специфику художественного стиля и понятие </w:t>
      </w:r>
      <w:proofErr w:type="spellStart"/>
      <w:r w:rsidR="00B43A91">
        <w:rPr>
          <w:rFonts w:ascii="Times New Roman" w:eastAsia="Times New Roman" w:hAnsi="Times New Roman" w:cs="Times New Roman"/>
          <w:sz w:val="24"/>
          <w:szCs w:val="20"/>
          <w:lang w:eastAsia="ru-RU"/>
        </w:rPr>
        <w:t>идиостиля</w:t>
      </w:r>
      <w:proofErr w:type="spellEnd"/>
      <w:r w:rsidR="00B43A91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производит обзор работ, посвященных переводу фразеологических единиц и понятию эквивалентности. Глава имеет четкое</w:t>
      </w:r>
      <w:r w:rsidR="00C33C5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B43A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логичное строение, ее разделы органично взаимосвязаны и </w:t>
      </w:r>
      <w:r w:rsidR="00C33C56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закономерно переходят один в другой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Автор далёк от простого реферативного изложения теоретического материала, напротив, относится к существующим точкам зрения критически, активно и аргументированно обосновывая свои собственные взгляды. Уточнив отправные понятия исследования, </w:t>
      </w:r>
      <w:r w:rsidR="000778C6">
        <w:rPr>
          <w:rFonts w:ascii="Times New Roman" w:eastAsia="Times New Roman" w:hAnsi="Times New Roman" w:cs="Times New Roman"/>
          <w:sz w:val="24"/>
          <w:szCs w:val="20"/>
          <w:lang w:eastAsia="ru-RU"/>
        </w:rPr>
        <w:t>Т.С. Задиева</w:t>
      </w:r>
      <w:r w:rsidR="000778C6"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приступает к обстоятельному</w:t>
      </w:r>
      <w:r w:rsidR="00C27911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C33C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778C6">
        <w:rPr>
          <w:rFonts w:ascii="Times New Roman" w:eastAsia="Times New Roman" w:hAnsi="Times New Roman" w:cs="Times New Roman"/>
          <w:sz w:val="24"/>
          <w:szCs w:val="20"/>
          <w:lang w:eastAsia="ru-RU"/>
        </w:rPr>
        <w:t>тщательному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анализу </w:t>
      </w:r>
      <w:r w:rsidR="00B43A9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практического материала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60283C" w:rsidRDefault="00856D8D" w:rsidP="00856D8D">
      <w:pPr>
        <w:spacing w:after="0" w:line="360" w:lineRule="auto"/>
        <w:ind w:left="-284" w:right="-365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Вторая глава начинается с </w:t>
      </w:r>
      <w:r w:rsidR="003B1348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анализа функционального потенциала фразеологических единиц в художественном тексте, за которым</w:t>
      </w:r>
      <w:r w:rsidR="006028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B1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следует их структурно-семантический анализ. Далее автор приступает к подробному рассмотрению способов перевода фразеологических единиц и путей достижения </w:t>
      </w:r>
      <w:r w:rsidR="003B134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эквивалентности в </w:t>
      </w:r>
      <w:r w:rsidR="0060283C">
        <w:rPr>
          <w:rFonts w:ascii="Times New Roman" w:eastAsia="Times New Roman" w:hAnsi="Times New Roman" w:cs="Times New Roman"/>
          <w:sz w:val="24"/>
          <w:szCs w:val="20"/>
          <w:lang w:eastAsia="ru-RU"/>
        </w:rPr>
        <w:t>их переводческой</w:t>
      </w:r>
      <w:r w:rsidR="003B1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0283C">
        <w:rPr>
          <w:rFonts w:ascii="Times New Roman" w:eastAsia="Times New Roman" w:hAnsi="Times New Roman" w:cs="Times New Roman"/>
          <w:sz w:val="24"/>
          <w:szCs w:val="20"/>
          <w:lang w:eastAsia="ru-RU"/>
        </w:rPr>
        <w:t>интерпретации</w:t>
      </w:r>
      <w:r w:rsidR="003B1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</w:t>
      </w:r>
      <w:r w:rsidR="006028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Устанавливает </w:t>
      </w:r>
      <w:r w:rsidR="0060283C">
        <w:rPr>
          <w:rFonts w:ascii="Times New Roman" w:hAnsi="Times New Roman" w:cs="Times New Roman"/>
          <w:sz w:val="24"/>
          <w:szCs w:val="24"/>
        </w:rPr>
        <w:t>зависимость</w:t>
      </w:r>
      <w:r w:rsidR="0060283C" w:rsidRPr="0060283C">
        <w:rPr>
          <w:rFonts w:ascii="Times New Roman" w:hAnsi="Times New Roman" w:cs="Times New Roman"/>
          <w:sz w:val="24"/>
          <w:szCs w:val="24"/>
        </w:rPr>
        <w:t xml:space="preserve"> способа перевода фразеологических единиц от </w:t>
      </w:r>
      <w:r w:rsidR="0060283C">
        <w:rPr>
          <w:rFonts w:ascii="Times New Roman" w:hAnsi="Times New Roman" w:cs="Times New Roman"/>
          <w:sz w:val="24"/>
          <w:szCs w:val="24"/>
        </w:rPr>
        <w:t xml:space="preserve">их </w:t>
      </w:r>
      <w:r w:rsidR="0060283C" w:rsidRPr="0060283C">
        <w:rPr>
          <w:rFonts w:ascii="Times New Roman" w:hAnsi="Times New Roman" w:cs="Times New Roman"/>
          <w:sz w:val="24"/>
          <w:szCs w:val="24"/>
        </w:rPr>
        <w:t>структурно-семантической организации и выполняемых функций</w:t>
      </w:r>
      <w:r w:rsidR="0060283C">
        <w:rPr>
          <w:rFonts w:ascii="Times New Roman" w:hAnsi="Times New Roman" w:cs="Times New Roman"/>
          <w:sz w:val="24"/>
          <w:szCs w:val="24"/>
        </w:rPr>
        <w:t>.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56D8D" w:rsidRPr="00856D8D" w:rsidRDefault="00856D8D" w:rsidP="00856D8D">
      <w:pPr>
        <w:spacing w:after="0" w:line="360" w:lineRule="auto"/>
        <w:ind w:left="-284" w:right="-365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Поставленные в работе задачи решены, полученные результаты убедительны. Содержание работы полностью соответствует заявленной теме и всецело раскрывает её. Автор свободно ориентируется в сложных научных вопросах, аргументированно излагает свою точку зрения. </w:t>
      </w:r>
      <w:r w:rsidR="003B1348">
        <w:rPr>
          <w:rFonts w:ascii="Times New Roman" w:eastAsia="Times New Roman" w:hAnsi="Times New Roman" w:cs="Times New Roman"/>
          <w:sz w:val="24"/>
          <w:szCs w:val="20"/>
          <w:lang w:eastAsia="ru-RU"/>
        </w:rPr>
        <w:t>Делаемые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выводы обоснованы и подкреплены фактическим языковым материалом, который систематизирован в наглядных, значительно облегчающих восприятие читателя </w:t>
      </w:r>
      <w:r w:rsidR="003B1348">
        <w:rPr>
          <w:rFonts w:ascii="Times New Roman" w:eastAsia="Times New Roman" w:hAnsi="Times New Roman" w:cs="Times New Roman"/>
          <w:sz w:val="24"/>
          <w:szCs w:val="20"/>
          <w:lang w:eastAsia="ru-RU"/>
        </w:rPr>
        <w:t>цветных диаграммах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>.  Полученные результаты, несомненно, имеют большую п</w:t>
      </w:r>
      <w:bookmarkStart w:id="0" w:name="_GoBack"/>
      <w:bookmarkEnd w:id="0"/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рактическую ценность и могут быть использованы в качестве иллюстративного материала для курсов и спецкурсов по </w:t>
      </w:r>
      <w:r w:rsidR="003B1348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переводу, а также будут полезны для практикующих переводчиков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56D8D" w:rsidRPr="00856D8D" w:rsidRDefault="000778C6" w:rsidP="00856D8D">
      <w:pPr>
        <w:spacing w:after="0" w:line="360" w:lineRule="auto"/>
        <w:ind w:left="-284" w:right="-365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Т.С. Задиева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56D8D"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опирается на достаточно солидную научную базу: список литературы насчитывает 74 наименования и включает как фундаментальные работы по теме, так и самые последние по времени исследования.  Источником сбора и анализа материала послужила сплошная выборка из </w:t>
      </w:r>
      <w:r w:rsidR="00140A83">
        <w:rPr>
          <w:rFonts w:ascii="Times New Roman" w:eastAsia="Times New Roman" w:hAnsi="Times New Roman" w:cs="Times New Roman"/>
          <w:sz w:val="24"/>
          <w:szCs w:val="20"/>
          <w:lang w:eastAsia="ru-RU"/>
        </w:rPr>
        <w:t>художественных произведений различной жанровой и врем</w:t>
      </w:r>
      <w:r w:rsidR="003B1348">
        <w:rPr>
          <w:rFonts w:ascii="Times New Roman" w:eastAsia="Times New Roman" w:hAnsi="Times New Roman" w:cs="Times New Roman"/>
          <w:sz w:val="24"/>
          <w:szCs w:val="20"/>
          <w:lang w:eastAsia="ru-RU"/>
        </w:rPr>
        <w:t>енной отнесенности и их переводо</w:t>
      </w:r>
      <w:r w:rsidR="00140A83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56D8D"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что позволяет говорить о достоверности материала, на котором основывается данное исследование. </w:t>
      </w:r>
    </w:p>
    <w:p w:rsidR="00856D8D" w:rsidRPr="00856D8D" w:rsidRDefault="00856D8D" w:rsidP="00856D8D">
      <w:pPr>
        <w:spacing w:after="0" w:line="360" w:lineRule="auto"/>
        <w:ind w:left="-284" w:right="-365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Работа написана хорошим научным языком без излишних стилистических осложнений. </w:t>
      </w:r>
      <w:r w:rsidR="000778C6">
        <w:rPr>
          <w:rFonts w:ascii="Times New Roman" w:eastAsia="Times New Roman" w:hAnsi="Times New Roman" w:cs="Times New Roman"/>
          <w:sz w:val="24"/>
          <w:szCs w:val="20"/>
          <w:lang w:eastAsia="ru-RU"/>
        </w:rPr>
        <w:t>Т.С. Задиева</w:t>
      </w:r>
      <w:r w:rsidR="000778C6"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работал</w:t>
      </w:r>
      <w:r w:rsidR="000778C6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над ВКР самостоятельно</w:t>
      </w:r>
      <w:r w:rsidR="003B1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творчески.  </w:t>
      </w:r>
    </w:p>
    <w:p w:rsidR="00856D8D" w:rsidRPr="00856D8D" w:rsidRDefault="00856D8D" w:rsidP="00856D8D">
      <w:pPr>
        <w:spacing w:after="0" w:line="360" w:lineRule="auto"/>
        <w:ind w:left="-360" w:right="-448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6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выпускной квалификационной работы</w:t>
      </w:r>
      <w:r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778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Т.С. </w:t>
      </w:r>
      <w:proofErr w:type="spellStart"/>
      <w:r w:rsidR="000778C6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Задиевой</w:t>
      </w:r>
      <w:proofErr w:type="spellEnd"/>
      <w:r w:rsidR="000778C6" w:rsidRPr="00856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5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проверку через электронную систему </w:t>
      </w:r>
      <w:r w:rsidRPr="00856D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Blackboard</w:t>
      </w:r>
      <w:r w:rsidRPr="0085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СПбГУ на выявление текстовых совпадений в тексте ВКР. Научный руководитель ознакомился с общим характером выявленных системой текстовых совпадени</w:t>
      </w:r>
      <w:r w:rsidR="00C33C56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отметил, что большая их часть</w:t>
      </w:r>
      <w:r w:rsidRPr="0085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</w:t>
      </w:r>
      <w:r w:rsidR="00C33C56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клише научной речи и термины</w:t>
      </w:r>
      <w:r w:rsidRPr="00856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D8D" w:rsidRPr="00856D8D" w:rsidRDefault="00856D8D" w:rsidP="00856D8D">
      <w:pPr>
        <w:spacing w:after="0" w:line="360" w:lineRule="auto"/>
        <w:ind w:left="-284" w:right="-365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6D8D" w:rsidRPr="00856D8D" w:rsidRDefault="00856D8D" w:rsidP="00856D8D">
      <w:pPr>
        <w:spacing w:after="0" w:line="240" w:lineRule="auto"/>
        <w:ind w:left="-284" w:right="-545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56D8D" w:rsidRPr="00856D8D" w:rsidRDefault="00856D8D" w:rsidP="00856D8D">
      <w:pPr>
        <w:spacing w:after="0" w:line="240" w:lineRule="auto"/>
        <w:ind w:left="-284" w:right="-545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D8D">
        <w:rPr>
          <w:rFonts w:ascii="Times New Roman" w:eastAsia="Times New Roman" w:hAnsi="Times New Roman" w:cs="Times New Roman"/>
          <w:sz w:val="24"/>
          <w:szCs w:val="20"/>
        </w:rPr>
        <w:t>Научный руководитель                                           д.ф.н., проф. Е.В. Иванова</w:t>
      </w:r>
    </w:p>
    <w:p w:rsidR="00856D8D" w:rsidRPr="00856D8D" w:rsidRDefault="00856D8D" w:rsidP="00856D8D">
      <w:pPr>
        <w:spacing w:after="0" w:line="240" w:lineRule="auto"/>
        <w:ind w:right="-545"/>
        <w:rPr>
          <w:rFonts w:ascii="Times New Roman" w:eastAsia="Times New Roman" w:hAnsi="Times New Roman" w:cs="Times New Roman"/>
          <w:sz w:val="20"/>
          <w:szCs w:val="20"/>
        </w:rPr>
      </w:pPr>
    </w:p>
    <w:p w:rsidR="00856D8D" w:rsidRPr="00856D8D" w:rsidRDefault="00856D8D" w:rsidP="00856D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6D8D" w:rsidRPr="00856D8D" w:rsidRDefault="00856D8D" w:rsidP="00856D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0512" w:rsidRDefault="00710512"/>
    <w:sectPr w:rsidR="00710512" w:rsidSect="00083A10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8D"/>
    <w:rsid w:val="000778C6"/>
    <w:rsid w:val="00140A83"/>
    <w:rsid w:val="002E69A8"/>
    <w:rsid w:val="003B1348"/>
    <w:rsid w:val="0060283C"/>
    <w:rsid w:val="00710512"/>
    <w:rsid w:val="00856D8D"/>
    <w:rsid w:val="0087539C"/>
    <w:rsid w:val="00B43A91"/>
    <w:rsid w:val="00BF4934"/>
    <w:rsid w:val="00C07F92"/>
    <w:rsid w:val="00C27911"/>
    <w:rsid w:val="00C33C56"/>
    <w:rsid w:val="00E61668"/>
    <w:rsid w:val="00F3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Lisa</cp:lastModifiedBy>
  <cp:revision>14</cp:revision>
  <dcterms:created xsi:type="dcterms:W3CDTF">2022-05-24T05:39:00Z</dcterms:created>
  <dcterms:modified xsi:type="dcterms:W3CDTF">2022-06-01T05:31:00Z</dcterms:modified>
</cp:coreProperties>
</file>